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77B1F">
      <w:pPr>
        <w:spacing w:after="216" w:afterLines="90"/>
        <w:jc w:val="center"/>
        <w:rPr>
          <w:rFonts w:ascii="Arial Narrow" w:hAnsi="Arial Narrow" w:eastAsia="仿宋_GB2312" w:cs="Arial"/>
          <w:b/>
          <w:bCs/>
          <w:sz w:val="30"/>
          <w:szCs w:val="30"/>
        </w:rPr>
      </w:pPr>
      <w:r>
        <w:rPr>
          <w:rFonts w:hint="eastAsia" w:ascii="Arial Narrow" w:hAnsi="Arial Narrow" w:eastAsia="仿宋_GB2312" w:cs="Arial"/>
          <w:b/>
          <w:bCs/>
          <w:sz w:val="30"/>
          <w:szCs w:val="30"/>
        </w:rPr>
        <w:t>财务报表附注</w:t>
      </w:r>
    </w:p>
    <w:p w14:paraId="0D1B3B4B">
      <w:pPr>
        <w:snapToGrid w:val="0"/>
        <w:spacing w:after="216" w:afterLines="90"/>
        <w:rPr>
          <w:rFonts w:ascii="Arial Narrow" w:hAnsi="Arial Narrow" w:eastAsia="仿宋_GB2312" w:cs="Arial"/>
          <w:snapToGrid w:val="0"/>
          <w:color w:val="0000FF"/>
          <w:sz w:val="24"/>
        </w:rPr>
      </w:pPr>
    </w:p>
    <w:p w14:paraId="0FF09912">
      <w:r>
        <w:t>##SECTION:一、1##</w:t>
      </w:r>
    </w:p>
    <w:p w14:paraId="68BE565B">
      <w:pPr>
        <w:pStyle w:val="2"/>
        <w:spacing w:before="120" w:after="216"/>
      </w:pPr>
      <w:r>
        <w:t>公司（企业）基本情况</w:t>
      </w:r>
    </w:p>
    <w:p w14:paraId="6903BE0B">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【根据国资委文件附件3的要求披露（以下同）：</w:t>
      </w:r>
    </w:p>
    <w:p w14:paraId="4F9E95CB">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（一）企业历史沿革、注册地、组织形式和总部地址。</w:t>
      </w:r>
    </w:p>
    <w:p w14:paraId="11E578DF">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（二）企业的业务性质和主要经营活动。</w:t>
      </w:r>
      <w:r>
        <w:rPr>
          <w:rFonts w:hint="eastAsia" w:ascii="Arial Narrow" w:hAnsi="Arial Narrow" w:eastAsia="仿宋_GB2312" w:cs="Arial"/>
          <w:snapToGrid w:val="0"/>
          <w:color w:val="0000FF"/>
          <w:sz w:val="24"/>
        </w:rPr>
        <w:t>如企业：</w:t>
      </w:r>
      <w:r>
        <w:rPr>
          <w:rFonts w:ascii="Arial Narrow" w:hAnsi="Arial Narrow" w:eastAsia="仿宋_GB2312" w:cs="Arial"/>
          <w:snapToGrid w:val="0"/>
          <w:color w:val="0000FF"/>
          <w:sz w:val="24"/>
        </w:rPr>
        <w:t>所处</w:t>
      </w:r>
      <w:r>
        <w:rPr>
          <w:rFonts w:hint="eastAsia" w:ascii="Arial Narrow" w:hAnsi="Arial Narrow" w:eastAsia="仿宋_GB2312" w:cs="Arial"/>
          <w:snapToGrid w:val="0"/>
          <w:color w:val="0000FF"/>
          <w:sz w:val="24"/>
        </w:rPr>
        <w:t>的</w:t>
      </w:r>
      <w:r>
        <w:rPr>
          <w:rFonts w:ascii="Arial Narrow" w:hAnsi="Arial Narrow" w:eastAsia="仿宋_GB2312" w:cs="Arial"/>
          <w:snapToGrid w:val="0"/>
          <w:color w:val="0000FF"/>
          <w:sz w:val="24"/>
        </w:rPr>
        <w:t>行业、所提供的主要产品或服务、客户的性质、销售策略、监管环境的性质等。</w:t>
      </w:r>
    </w:p>
    <w:p w14:paraId="2B5ABA9C">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（三）母公司以及集团</w:t>
      </w:r>
      <w:r>
        <w:rPr>
          <w:rFonts w:hint="eastAsia" w:ascii="Arial Narrow" w:hAnsi="Arial Narrow" w:eastAsia="仿宋_GB2312" w:cs="Arial"/>
          <w:snapToGrid w:val="0"/>
          <w:color w:val="0000FF"/>
          <w:sz w:val="24"/>
        </w:rPr>
        <w:t>总部</w:t>
      </w:r>
      <w:r>
        <w:rPr>
          <w:rFonts w:ascii="Arial Narrow" w:hAnsi="Arial Narrow" w:eastAsia="仿宋_GB2312" w:cs="Arial"/>
          <w:snapToGrid w:val="0"/>
          <w:color w:val="0000FF"/>
          <w:sz w:val="24"/>
        </w:rPr>
        <w:t>的名称。</w:t>
      </w:r>
    </w:p>
    <w:p w14:paraId="52B5C3F8">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（四）财务报告的批准报出者和财务报告批准报出日。</w:t>
      </w:r>
    </w:p>
    <w:p w14:paraId="222BDE02">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（五）营业期限有限的企业，还应当披露有关其营业期限的信息。】</w:t>
      </w:r>
    </w:p>
    <w:p w14:paraId="07F0AF33">
      <w:pPr>
        <w:spacing w:after="216" w:afterLines="90"/>
        <w:rPr>
          <w:rFonts w:ascii="Arial Narrow" w:hAnsi="Arial Narrow" w:eastAsia="仿宋_GB2312"/>
          <w:sz w:val="24"/>
        </w:rPr>
      </w:pPr>
      <w:r>
        <w:rPr>
          <w:rFonts w:ascii="Arial Narrow" w:hAnsi="Arial Narrow" w:eastAsia="仿宋_GB2312"/>
          <w:sz w:val="24"/>
        </w:rPr>
        <w:t>XX有限公司（以下简称本公司），系经 文批准设立的有限责任公司，于 年 月 日 工商行政管理局领取了注册号为      的《企业法人营业执照》，注册地址：    ，相应注册资本为  万人民币元，并经        会计师事务所于 年 月 日 号 予以验证。（本公司于 年 月 日注册资本变更为   万人民币元，经 事务所于 年 月 日 号予以验证</w:t>
      </w:r>
      <w:r>
        <w:rPr>
          <w:rFonts w:hint="eastAsia" w:ascii="Arial Narrow" w:hAnsi="Arial Narrow" w:eastAsia="仿宋_GB2312"/>
          <w:sz w:val="24"/>
        </w:rPr>
        <w:t>，</w:t>
      </w:r>
      <w:r>
        <w:rPr>
          <w:rFonts w:ascii="Arial Narrow" w:hAnsi="Arial Narrow" w:eastAsia="仿宋_GB2312"/>
          <w:sz w:val="24"/>
        </w:rPr>
        <w:t>并相应换发了注册号为  的《企业法人营业执照》）。公司总部名称：     地址为：     ，法定代表人：    。</w:t>
      </w:r>
    </w:p>
    <w:p w14:paraId="377DDB0B">
      <w:pPr>
        <w:spacing w:after="216" w:afterLines="90"/>
        <w:rPr>
          <w:rFonts w:ascii="Arial Narrow" w:hAnsi="Arial Narrow" w:eastAsia="仿宋_GB2312"/>
          <w:sz w:val="24"/>
        </w:rPr>
      </w:pPr>
      <w:r>
        <w:rPr>
          <w:rFonts w:ascii="Arial Narrow" w:hAnsi="Arial Narrow" w:eastAsia="仿宋_GB2312"/>
          <w:sz w:val="24"/>
        </w:rPr>
        <w:t>本公司实行董事会领导下的总经理负责制。根据《中华人民共和国公司法》和本公司章程的规定，股东会（股东大会）为本公司最高权力机构，各股东按照出资比例行使表决权；董事会由     名董事组成（其中独立董事     人），设董事长1人，副董事长     人，下设     等专门委员会；监事会由     名监事组成，其中股东代表担任的监事     人，职工代表担任的监事     人。</w:t>
      </w:r>
    </w:p>
    <w:p w14:paraId="72491294">
      <w:pPr>
        <w:spacing w:after="216" w:afterLines="90"/>
        <w:rPr>
          <w:rFonts w:ascii="Arial Narrow" w:hAnsi="Arial Narrow" w:eastAsia="仿宋_GB2312"/>
          <w:sz w:val="24"/>
        </w:rPr>
      </w:pPr>
      <w:r>
        <w:rPr>
          <w:rFonts w:ascii="Arial Narrow" w:hAnsi="Arial Narrow" w:eastAsia="仿宋_GB2312"/>
          <w:sz w:val="24"/>
        </w:rPr>
        <w:t>公司设总经理1人，副总经理     人，下设以下部门和分支机构：     。</w:t>
      </w:r>
    </w:p>
    <w:p w14:paraId="785AB2F2">
      <w:pPr>
        <w:spacing w:after="216" w:afterLines="90"/>
        <w:rPr>
          <w:rFonts w:ascii="Arial Narrow" w:hAnsi="Arial Narrow" w:eastAsia="仿宋_GB2312"/>
          <w:sz w:val="24"/>
        </w:rPr>
      </w:pPr>
      <w:r>
        <w:rPr>
          <w:rFonts w:ascii="Arial Narrow" w:hAnsi="Arial Narrow" w:eastAsia="仿宋_GB2312"/>
          <w:sz w:val="24"/>
        </w:rPr>
        <w:t>本公司纳入汇总财务报表的范围共xxx家核算单位，包括：等等。</w:t>
      </w:r>
    </w:p>
    <w:p w14:paraId="4A8FDF6E">
      <w:pPr>
        <w:snapToGrid w:val="0"/>
        <w:spacing w:after="216" w:afterLines="90"/>
        <w:rPr>
          <w:rFonts w:ascii="Arial Narrow" w:hAnsi="Arial Narrow" w:eastAsia="仿宋_GB2312" w:cs="Arial"/>
          <w:snapToGrid w:val="0"/>
          <w:color w:val="FF0000"/>
          <w:sz w:val="24"/>
        </w:rPr>
      </w:pPr>
      <w:r>
        <w:rPr>
          <w:rFonts w:ascii="Arial Narrow" w:hAnsi="Arial Narrow" w:eastAsia="仿宋_GB2312" w:cs="Arial"/>
          <w:snapToGrid w:val="0"/>
          <w:color w:val="FF0000"/>
          <w:sz w:val="24"/>
        </w:rPr>
        <w:t>本公司拥有XX家子公司，包括：XX、XX等等。</w:t>
      </w:r>
    </w:p>
    <w:p w14:paraId="0C7B5FFF">
      <w:pPr>
        <w:spacing w:before="120" w:beforeLines="50" w:after="216" w:afterLines="90"/>
        <w:rPr>
          <w:rFonts w:ascii="Arial Narrow" w:hAnsi="Arial Narrow" w:eastAsia="仿宋_GB2312"/>
          <w:sz w:val="24"/>
        </w:rPr>
      </w:pPr>
      <w:r>
        <w:rPr>
          <w:rFonts w:ascii="Arial Narrow" w:hAnsi="Arial Narrow" w:eastAsia="仿宋_GB2312"/>
          <w:sz w:val="24"/>
        </w:rPr>
        <w:t>本公司所属行业为     ，业务性质为：    ，主要经营活动包括        ，主要业务板块包括：（如旅游饭店业、房地产、出租车、商品零售业）。企业法人营业执照规定经营范围：     。（包括：</w:t>
      </w:r>
      <w:r>
        <w:rPr>
          <w:rFonts w:ascii="Arial Narrow" w:hAnsi="Arial Narrow" w:eastAsia="仿宋_GB2312" w:cs="Arial"/>
          <w:snapToGrid w:val="0"/>
          <w:color w:val="0000FF"/>
          <w:sz w:val="24"/>
        </w:rPr>
        <w:t>客户的性质、销售策略、监管环境的性质等。）</w:t>
      </w:r>
    </w:p>
    <w:p w14:paraId="741E75BA">
      <w:pPr>
        <w:spacing w:after="216" w:afterLines="90"/>
        <w:rPr>
          <w:rFonts w:ascii="Arial Narrow" w:hAnsi="Arial Narrow" w:eastAsia="仿宋_GB2312"/>
          <w:sz w:val="24"/>
        </w:rPr>
      </w:pPr>
      <w:r>
        <w:rPr>
          <w:rFonts w:ascii="Arial Narrow" w:hAnsi="Arial Narrow" w:eastAsia="仿宋_GB2312"/>
          <w:sz w:val="24"/>
        </w:rPr>
        <w:t>本公司的母公司为      ，最终控制方为      。</w:t>
      </w:r>
    </w:p>
    <w:p w14:paraId="4F975455">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FF0000"/>
          <w:sz w:val="24"/>
        </w:rPr>
        <w:t>本公司营业期限自XXXX年XX月XX日至XXXX年XX月XX日。</w:t>
      </w:r>
    </w:p>
    <w:p w14:paraId="7B8B3324">
      <w:pPr>
        <w:spacing w:after="216" w:afterLines="90"/>
        <w:rPr>
          <w:rFonts w:ascii="Arial Narrow" w:hAnsi="Arial Narrow" w:eastAsia="仿宋_GB2312"/>
          <w:sz w:val="24"/>
        </w:rPr>
      </w:pPr>
      <w:r>
        <w:rPr>
          <w:rFonts w:ascii="Arial Narrow" w:hAnsi="Arial Narrow" w:eastAsia="仿宋_GB2312"/>
          <w:kern w:val="0"/>
          <w:sz w:val="24"/>
        </w:rPr>
        <w:t>本财务报表</w:t>
      </w:r>
      <w:r>
        <w:rPr>
          <w:rFonts w:ascii="Arial Narrow" w:hAnsi="Arial Narrow" w:eastAsia="仿宋_GB2312"/>
          <w:bCs/>
          <w:sz w:val="24"/>
        </w:rPr>
        <w:t>及财务报表附注</w:t>
      </w:r>
      <w:r>
        <w:rPr>
          <w:rFonts w:ascii="Arial Narrow" w:hAnsi="Arial Narrow" w:eastAsia="仿宋_GB2312"/>
          <w:kern w:val="0"/>
          <w:sz w:val="24"/>
        </w:rPr>
        <w:t>业经本公司第××届董事会</w:t>
      </w:r>
      <w:r>
        <w:rPr>
          <w:rFonts w:ascii="Arial Narrow" w:hAnsi="Arial Narrow" w:eastAsia="仿宋_GB2312"/>
          <w:color w:val="FF0000"/>
          <w:kern w:val="0"/>
          <w:sz w:val="24"/>
        </w:rPr>
        <w:t>（总经理办公会/或类似机构）</w:t>
      </w:r>
      <w:r>
        <w:rPr>
          <w:rFonts w:ascii="Arial Narrow" w:hAnsi="Arial Narrow" w:eastAsia="仿宋_GB2312"/>
          <w:kern w:val="0"/>
          <w:sz w:val="24"/>
        </w:rPr>
        <w:t>第××次会议于2023年×月×日批准报出。</w:t>
      </w:r>
    </w:p>
    <w:p w14:paraId="7DA3BB5C">
      <w:r>
        <w:t>##/SECTION:一、1##</w:t>
      </w:r>
    </w:p>
    <w:p w14:paraId="2D9A9676">
      <w:r>
        <w:t>##SECTION:二、1##</w:t>
      </w:r>
    </w:p>
    <w:p w14:paraId="2635EC5B">
      <w:pPr>
        <w:pStyle w:val="2"/>
        <w:spacing w:before="120" w:after="216"/>
      </w:pPr>
      <w:r>
        <w:t>财务报表编制基础</w:t>
      </w:r>
    </w:p>
    <w:p w14:paraId="7DB937B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本财务报表按照财政部</w:t>
      </w:r>
      <w:r>
        <w:rPr>
          <w:rFonts w:hint="eastAsia" w:ascii="Arial Narrow" w:hAnsi="Arial Narrow" w:eastAsia="仿宋_GB2312" w:cs="Arial"/>
          <w:snapToGrid w:val="0"/>
          <w:sz w:val="24"/>
        </w:rPr>
        <w:t>发</w:t>
      </w:r>
      <w:r>
        <w:rPr>
          <w:rFonts w:ascii="Arial Narrow" w:hAnsi="Arial Narrow" w:eastAsia="仿宋_GB2312" w:cs="Arial"/>
          <w:snapToGrid w:val="0"/>
          <w:sz w:val="24"/>
        </w:rPr>
        <w:t>布的企业会计准则及其应用指南、解释及其他有关规定（统称</w:t>
      </w:r>
      <w:r>
        <w:rPr>
          <w:rFonts w:hint="eastAsia" w:ascii="Arial Narrow" w:hAnsi="Arial Narrow" w:eastAsia="仿宋_GB2312" w:cs="Arial"/>
          <w:snapToGrid w:val="0"/>
          <w:sz w:val="24"/>
        </w:rPr>
        <w:t>“</w:t>
      </w:r>
      <w:r>
        <w:rPr>
          <w:rFonts w:ascii="Arial Narrow" w:hAnsi="Arial Narrow" w:eastAsia="仿宋_GB2312" w:cs="Arial"/>
          <w:snapToGrid w:val="0"/>
          <w:sz w:val="24"/>
        </w:rPr>
        <w:t xml:space="preserve"> 企业会计准则</w:t>
      </w:r>
      <w:r>
        <w:rPr>
          <w:rFonts w:hint="eastAsia" w:ascii="Arial Narrow" w:hAnsi="Arial Narrow" w:eastAsia="仿宋_GB2312" w:cs="Arial"/>
          <w:snapToGrid w:val="0"/>
          <w:sz w:val="24"/>
        </w:rPr>
        <w:t>”</w:t>
      </w:r>
      <w:r>
        <w:rPr>
          <w:rFonts w:ascii="Arial Narrow" w:hAnsi="Arial Narrow" w:eastAsia="仿宋_GB2312" w:cs="Arial"/>
          <w:snapToGrid w:val="0"/>
          <w:sz w:val="24"/>
        </w:rPr>
        <w:t>）编制。</w:t>
      </w:r>
    </w:p>
    <w:p w14:paraId="459AA34C">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本财务报表以持续经营为基础列报。</w:t>
      </w:r>
    </w:p>
    <w:p w14:paraId="5877695C">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（企业应评价自报告期末起12个月的持续经营能力。如果评价结果表明对持续能力产生重大怀疑的，企业应说明导致对持续经营能力产生重大怀疑的因素以及企业拟采取的改善措施。）</w:t>
      </w:r>
    </w:p>
    <w:p w14:paraId="40135D9E">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（本公司或本公司之</w:t>
      </w:r>
      <w:r>
        <w:rPr>
          <w:rFonts w:ascii="Arial Narrow" w:hAnsi="Arial Narrow" w:eastAsia="仿宋_GB2312" w:cs="Arial"/>
          <w:snapToGrid w:val="0"/>
          <w:color w:val="0000FF"/>
          <w:sz w:val="24"/>
        </w:rPr>
        <w:t>xxx</w:t>
      </w:r>
      <w:r>
        <w:rPr>
          <w:rFonts w:hint="eastAsia" w:ascii="Arial Narrow" w:hAnsi="Arial Narrow" w:eastAsia="仿宋_GB2312" w:cs="Arial"/>
          <w:snapToGrid w:val="0"/>
          <w:color w:val="0000FF"/>
          <w:sz w:val="24"/>
        </w:rPr>
        <w:t>子公司本年度进行公司制改制，应披露该公司资产、负债的计量基础。例如：本公司于</w:t>
      </w:r>
      <w:r>
        <w:rPr>
          <w:rFonts w:ascii="Arial Narrow" w:hAnsi="Arial Narrow" w:eastAsia="仿宋_GB2312" w:cs="Arial"/>
          <w:snapToGrid w:val="0"/>
          <w:color w:val="0000FF"/>
          <w:sz w:val="24"/>
        </w:rPr>
        <w:t>202X</w:t>
      </w:r>
      <w:r>
        <w:rPr>
          <w:rFonts w:hint="eastAsia" w:ascii="Arial Narrow" w:hAnsi="Arial Narrow" w:eastAsia="仿宋_GB2312" w:cs="Arial"/>
          <w:snapToGrid w:val="0"/>
          <w:color w:val="0000FF"/>
          <w:sz w:val="24"/>
        </w:rPr>
        <w:t>年</w:t>
      </w:r>
      <w:r>
        <w:rPr>
          <w:rFonts w:ascii="Arial Narrow" w:hAnsi="Arial Narrow" w:eastAsia="仿宋_GB2312" w:cs="Arial"/>
          <w:snapToGrid w:val="0"/>
          <w:color w:val="0000FF"/>
          <w:sz w:val="24"/>
        </w:rPr>
        <w:t>x</w:t>
      </w:r>
      <w:r>
        <w:rPr>
          <w:rFonts w:hint="eastAsia" w:ascii="Arial Narrow" w:hAnsi="Arial Narrow" w:eastAsia="仿宋_GB2312" w:cs="Arial"/>
          <w:snapToGrid w:val="0"/>
          <w:color w:val="0000FF"/>
          <w:sz w:val="24"/>
        </w:rPr>
        <w:t>月</w:t>
      </w:r>
      <w:r>
        <w:rPr>
          <w:rFonts w:ascii="Arial Narrow" w:hAnsi="Arial Narrow" w:eastAsia="仿宋_GB2312" w:cs="Arial"/>
          <w:snapToGrid w:val="0"/>
          <w:color w:val="0000FF"/>
          <w:sz w:val="24"/>
        </w:rPr>
        <w:t>x</w:t>
      </w:r>
      <w:r>
        <w:rPr>
          <w:rFonts w:hint="eastAsia" w:ascii="Arial Narrow" w:hAnsi="Arial Narrow" w:eastAsia="仿宋_GB2312" w:cs="Arial"/>
          <w:snapToGrid w:val="0"/>
          <w:color w:val="0000FF"/>
          <w:sz w:val="24"/>
        </w:rPr>
        <w:t>日由全民所有制企业改制为国有独资公司或国有及国有控股企业全资子公司，以</w:t>
      </w:r>
      <w:r>
        <w:rPr>
          <w:rFonts w:ascii="Arial Narrow" w:hAnsi="Arial Narrow" w:eastAsia="仿宋_GB2312" w:cs="Arial"/>
          <w:snapToGrid w:val="0"/>
          <w:color w:val="0000FF"/>
          <w:sz w:val="24"/>
        </w:rPr>
        <w:t>xxx</w:t>
      </w:r>
      <w:r>
        <w:rPr>
          <w:rFonts w:hint="eastAsia" w:ascii="Arial Narrow" w:hAnsi="Arial Narrow" w:eastAsia="仿宋_GB2312" w:cs="Arial"/>
          <w:snapToGrid w:val="0"/>
          <w:color w:val="0000FF"/>
          <w:sz w:val="24"/>
        </w:rPr>
        <w:t>对改制后资产、负债进行初始计量。）</w:t>
      </w:r>
    </w:p>
    <w:p w14:paraId="5C269B24">
      <w:r>
        <w:t>##/SECTION:二、1##</w:t>
      </w:r>
    </w:p>
    <w:p w14:paraId="1930A0D8">
      <w:r>
        <w:t>##SECTION:三、1##</w:t>
      </w:r>
    </w:p>
    <w:p w14:paraId="7811C496">
      <w:pPr>
        <w:pStyle w:val="2"/>
        <w:spacing w:before="120" w:after="216"/>
      </w:pPr>
      <w:r>
        <w:t>遵循企业会计准则的声明</w:t>
      </w:r>
    </w:p>
    <w:p w14:paraId="5CAFAA59">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本公司编制的财务报表符合企业会计准则的要求，真实、完整地反映了本公司2025年12月31日的合并及公司财务状况以及2025年度的合并及公司经营成果和合并及公司现金流量等有关信息。</w:t>
      </w:r>
    </w:p>
    <w:p w14:paraId="5A26FBE9">
      <w:pPr>
        <w:spacing w:after="216" w:afterLines="90"/>
        <w:rPr>
          <w:rFonts w:ascii="Arial Narrow" w:hAnsi="Arial Narrow" w:eastAsia="仿宋_GB2312"/>
          <w:sz w:val="24"/>
        </w:rPr>
      </w:pPr>
      <w:r>
        <w:rPr>
          <w:rFonts w:ascii="Arial Narrow" w:hAnsi="Arial Narrow" w:eastAsia="仿宋_GB2312"/>
          <w:sz w:val="24"/>
        </w:rPr>
        <w:t>纳入合并范围内的子公司-xxxx执行《xxx会计准则》和《xxxx会计制度》。本财务报表的编制已经对纳入合并范围的xxx公司的财务报表按照</w:t>
      </w:r>
      <w:r>
        <w:rPr>
          <w:rFonts w:ascii="Arial Narrow" w:hAnsi="Arial Narrow" w:eastAsia="仿宋_GB2312" w:cs="Arial"/>
          <w:snapToGrid w:val="0"/>
          <w:sz w:val="24"/>
        </w:rPr>
        <w:t>财政部</w:t>
      </w:r>
      <w:r>
        <w:rPr>
          <w:rFonts w:hint="eastAsia" w:ascii="Arial Narrow" w:hAnsi="Arial Narrow" w:eastAsia="仿宋_GB2312" w:cs="Arial"/>
          <w:snapToGrid w:val="0"/>
          <w:sz w:val="24"/>
        </w:rPr>
        <w:t>发</w:t>
      </w:r>
      <w:r>
        <w:rPr>
          <w:rFonts w:ascii="Arial Narrow" w:hAnsi="Arial Narrow" w:eastAsia="仿宋_GB2312" w:cs="Arial"/>
          <w:snapToGrid w:val="0"/>
          <w:sz w:val="24"/>
        </w:rPr>
        <w:t>布的企业会计准则及其应用指南、解释及其他有关规定</w:t>
      </w:r>
      <w:r>
        <w:rPr>
          <w:rFonts w:ascii="Arial Narrow" w:hAnsi="Arial Narrow" w:eastAsia="仿宋_GB2312"/>
          <w:sz w:val="24"/>
        </w:rPr>
        <w:t>进行了调整。</w:t>
      </w:r>
    </w:p>
    <w:p w14:paraId="1E69A7E8">
      <w:r>
        <w:t>##/SECTION:三、1##</w:t>
      </w:r>
    </w:p>
    <w:p w14:paraId="7FCA029E">
      <w:pPr>
        <w:pStyle w:val="2"/>
        <w:spacing w:before="120" w:after="216"/>
      </w:pPr>
      <w:bookmarkStart w:id="0" w:name="_Ref78786484"/>
      <w:r>
        <w:t>重要会计政策、会计估计</w:t>
      </w:r>
      <w:bookmarkEnd w:id="0"/>
    </w:p>
    <w:p w14:paraId="7B140B56">
      <w:r>
        <w:t>##SECTION:四、会计期间##</w:t>
      </w:r>
    </w:p>
    <w:p w14:paraId="03D36F19">
      <w:pPr>
        <w:pStyle w:val="4"/>
        <w:spacing w:before="120" w:after="216"/>
      </w:pPr>
      <w:r>
        <w:t>会计期间</w:t>
      </w:r>
    </w:p>
    <w:p w14:paraId="6159C3C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本公司会计期间采用公历年度，即每年自1月1日起至12月31日止。</w:t>
      </w:r>
    </w:p>
    <w:p w14:paraId="4BB7D3B9">
      <w:pPr>
        <w:adjustRightInd w:val="0"/>
        <w:snapToGrid w:val="0"/>
        <w:spacing w:after="216" w:afterLines="90"/>
        <w:rPr>
          <w:rFonts w:ascii="Arial Narrow" w:hAnsi="Arial Narrow" w:eastAsia="仿宋_GB2312"/>
          <w:b/>
          <w:sz w:val="24"/>
        </w:rPr>
      </w:pPr>
      <w:r>
        <w:rPr>
          <w:rFonts w:ascii="Arial Narrow" w:hAnsi="Arial Narrow" w:eastAsia="仿宋_GB2312" w:cs="Arial"/>
          <w:snapToGrid w:val="0"/>
          <w:color w:val="0000FF"/>
          <w:sz w:val="24"/>
        </w:rPr>
        <w:t>（企业设立不足一个会计年度的，应说明其会计报表实际编制期间；子公司如采用的会计期间与我国会计制度规定不符的，需说明是否进行调整）</w:t>
      </w:r>
    </w:p>
    <w:p w14:paraId="0F3105D5">
      <w:r>
        <w:t>##/SECTION:四、会计期间##</w:t>
      </w:r>
    </w:p>
    <w:p w14:paraId="49C65531">
      <w:r>
        <w:t>##SECTION:四、记账本位币##</w:t>
      </w:r>
    </w:p>
    <w:p w14:paraId="66424FC6">
      <w:pPr>
        <w:pStyle w:val="4"/>
        <w:spacing w:before="120" w:after="216"/>
      </w:pPr>
      <w:r>
        <w:t>记账本位币</w:t>
      </w:r>
    </w:p>
    <w:p w14:paraId="18FB4A88">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sz w:val="24"/>
        </w:rPr>
        <w:t>本公司以人民币为记账本位币。</w:t>
      </w:r>
      <w:r>
        <w:rPr>
          <w:rFonts w:ascii="Arial Narrow" w:hAnsi="Arial Narrow" w:eastAsia="仿宋_GB2312" w:cs="Arial"/>
          <w:snapToGrid w:val="0"/>
          <w:color w:val="0000FF"/>
          <w:sz w:val="24"/>
        </w:rPr>
        <w:t>（若记账本位币为人民币以外的其他货币的，说明选定记账本位币的考虑因素及折算成人民币时的折算方法。）</w:t>
      </w:r>
    </w:p>
    <w:p w14:paraId="7B66F096">
      <w:pPr>
        <w:spacing w:after="216" w:afterLines="90"/>
        <w:rPr>
          <w:rFonts w:ascii="Arial Narrow" w:hAnsi="Arial Narrow" w:eastAsia="仿宋_GB2312" w:cs="Arial"/>
          <w:snapToGrid w:val="0"/>
          <w:color w:val="0000FF"/>
          <w:sz w:val="24"/>
        </w:rPr>
      </w:pPr>
      <w:r>
        <w:rPr>
          <w:rFonts w:ascii="Arial Narrow" w:hAnsi="Arial Narrow" w:eastAsia="仿宋_GB2312"/>
          <w:color w:val="0000FF"/>
          <w:sz w:val="24"/>
        </w:rPr>
        <w:t>（如果子公司的记账本位币与母公司不一致的，需详细说明）</w:t>
      </w:r>
    </w:p>
    <w:p w14:paraId="372898A3">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或：本公司记账本位币为美元。本公司确定美元为记账本位币的原因是：（通常以“美元”进行商品和劳务的计价和结算；）（通常以“美元”进行商品和劳务所需人工、材料和其他费用的计价和结算；）（融资活动获得的货币以及保存从经营活动中收取款项所使用的货币主要为“美元”）]。</w:t>
      </w:r>
    </w:p>
    <w:p w14:paraId="2B747FA8">
      <w:pPr>
        <w:adjustRightInd w:val="0"/>
        <w:snapToGrid w:val="0"/>
        <w:spacing w:after="216" w:afterLines="90"/>
        <w:rPr>
          <w:rFonts w:ascii="Arial Narrow" w:hAnsi="Arial Narrow" w:eastAsia="仿宋_GB2312" w:cs="Arial"/>
          <w:snapToGrid w:val="0"/>
          <w:sz w:val="24"/>
        </w:rPr>
      </w:pPr>
      <w:r>
        <w:rPr>
          <w:rFonts w:ascii="Arial Narrow" w:hAnsi="Arial Narrow" w:eastAsia="仿宋_GB2312" w:cs="Arial"/>
          <w:snapToGrid w:val="0"/>
          <w:color w:val="0000FF"/>
          <w:sz w:val="24"/>
        </w:rPr>
        <w:t>（本公司下属子公司、合营企业及联营企业，根据其经营所处的主要经济环境自行决定其记账本位币，编制财务报表时折算为人民币。）</w:t>
      </w:r>
    </w:p>
    <w:p w14:paraId="3C928ECD">
      <w:r>
        <w:t>##/SECTION:四、记账本位币##</w:t>
      </w:r>
    </w:p>
    <w:p w14:paraId="0AE75330">
      <w:r>
        <w:t>##SECTION:四、记账基础和计价原##</w:t>
      </w:r>
    </w:p>
    <w:p w14:paraId="2F520CB9">
      <w:pPr>
        <w:pStyle w:val="4"/>
        <w:spacing w:before="120" w:after="216"/>
      </w:pPr>
      <w:r>
        <w:t>记账基础和计价原则</w:t>
      </w:r>
    </w:p>
    <w:p w14:paraId="79BEF3FD">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sz w:val="24"/>
        </w:rPr>
        <w:t>本公司会计核算以权责发生制为基础。除某些金融工具外，本财务报表均以历史成本为计量基础。资产如果发生减值，则按照相关规定计提相应的减值准备。</w:t>
      </w:r>
    </w:p>
    <w:p w14:paraId="2DA3287F">
      <w:pPr>
        <w:adjustRightInd w:val="0"/>
        <w:snapToGrid w:val="0"/>
        <w:spacing w:before="120" w:beforeLines="50"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（如果子公司的计价原则与母公司不一致的，需单独披露。）</w:t>
      </w:r>
    </w:p>
    <w:p w14:paraId="7979DEDC">
      <w:r>
        <w:t>##/SECTION:四、记账基础和计价原##</w:t>
      </w:r>
    </w:p>
    <w:p w14:paraId="26C47AF7">
      <w:r>
        <w:t>##SECTION:四、企业合并##</w:t>
      </w:r>
    </w:p>
    <w:p w14:paraId="67556614">
      <w:pPr>
        <w:pStyle w:val="4"/>
        <w:spacing w:before="120" w:after="216"/>
      </w:pPr>
      <w:r>
        <w:t>企业合并</w:t>
      </w:r>
    </w:p>
    <w:p w14:paraId="5239F437">
      <w:pPr>
        <w:widowControl/>
        <w:spacing w:after="216" w:afterLines="90"/>
        <w:rPr>
          <w:rFonts w:ascii="Arial Narrow" w:hAnsi="Arial Narrow" w:eastAsia="仿宋_GB2312"/>
          <w:color w:val="0000FF"/>
          <w:kern w:val="0"/>
          <w:sz w:val="24"/>
        </w:rPr>
      </w:pPr>
      <w:r>
        <w:rPr>
          <w:rFonts w:ascii="Arial Narrow" w:hAnsi="Arial Narrow" w:eastAsia="仿宋_GB2312"/>
          <w:color w:val="0000FF"/>
          <w:kern w:val="0"/>
          <w:sz w:val="24"/>
        </w:rPr>
        <w:t>（说明企业合并的处理方法，即企业合并的分类、合并日的会计处理以及合并财务报表的编制方法，并且披露非同一控制下企业合并中商誉/负商誉的确定方法。若发生非同一控制下的购买、出售股权而增加或减少子公司的，说明购买日或出售日的确定方法。说明合并日相关交易公允价值的确定方法。）</w:t>
      </w:r>
    </w:p>
    <w:p w14:paraId="145AD1DA">
      <w:pPr>
        <w:pStyle w:val="85"/>
      </w:pPr>
      <w:r>
        <w:t>同一控制下的企业合并</w:t>
      </w:r>
    </w:p>
    <w:p w14:paraId="7B3152F0">
      <w:pPr>
        <w:snapToGrid w:val="0"/>
        <w:spacing w:after="216" w:afterLines="90"/>
        <w:rPr>
          <w:rFonts w:ascii="Arial Narrow" w:hAnsi="Arial Narrow" w:eastAsia="仿宋_GB2312"/>
          <w:sz w:val="24"/>
        </w:rPr>
      </w:pPr>
      <w:r>
        <w:rPr>
          <w:rFonts w:ascii="Arial Narrow" w:hAnsi="Arial Narrow" w:eastAsia="仿宋_GB2312"/>
          <w:sz w:val="24"/>
        </w:rPr>
        <w:t>对于同一控制下的企业合并，合并方在合并中取得的被合并方的资产、负债，按合并日在最终控制方合并财务报表中的原账面价值计量。合并对价的账面价值</w:t>
      </w:r>
      <w:r>
        <w:rPr>
          <w:rFonts w:ascii="Arial Narrow" w:hAnsi="Arial Narrow" w:eastAsia="仿宋_GB2312"/>
          <w:color w:val="0000FF"/>
          <w:sz w:val="24"/>
        </w:rPr>
        <w:t>（或发行股份面值总额）</w:t>
      </w:r>
      <w:r>
        <w:rPr>
          <w:rFonts w:ascii="Arial Narrow" w:hAnsi="Arial Narrow" w:eastAsia="仿宋_GB2312"/>
          <w:sz w:val="24"/>
        </w:rPr>
        <w:t>与合并中取得的净资产账面价值的差额调整资本公积</w:t>
      </w:r>
      <w:r>
        <w:rPr>
          <w:rFonts w:ascii="Arial Narrow" w:hAnsi="Arial Narrow" w:eastAsia="仿宋_GB2312"/>
          <w:color w:val="0000FF"/>
          <w:sz w:val="24"/>
        </w:rPr>
        <w:t>（股/资本溢价）</w:t>
      </w:r>
      <w:r>
        <w:rPr>
          <w:rFonts w:ascii="Arial Narrow" w:hAnsi="Arial Narrow" w:eastAsia="仿宋_GB2312"/>
          <w:sz w:val="24"/>
        </w:rPr>
        <w:t>，资本公积</w:t>
      </w:r>
      <w:r>
        <w:rPr>
          <w:rFonts w:ascii="Arial Narrow" w:hAnsi="Arial Narrow" w:eastAsia="仿宋_GB2312"/>
          <w:color w:val="0000FF"/>
          <w:sz w:val="24"/>
        </w:rPr>
        <w:t>（股/资本溢价）</w:t>
      </w:r>
      <w:r>
        <w:rPr>
          <w:rFonts w:ascii="Arial Narrow" w:hAnsi="Arial Narrow" w:eastAsia="仿宋_GB2312"/>
          <w:sz w:val="24"/>
        </w:rPr>
        <w:t>不足冲减的，调整留存收益。</w:t>
      </w:r>
    </w:p>
    <w:p w14:paraId="2E47AA9D">
      <w:pPr>
        <w:snapToGrid w:val="0"/>
        <w:spacing w:after="216" w:afterLines="90"/>
        <w:rPr>
          <w:rFonts w:ascii="Arial Narrow" w:hAnsi="Arial Narrow" w:eastAsia="仿宋_GB2312"/>
          <w:sz w:val="24"/>
        </w:rPr>
      </w:pPr>
      <w:r>
        <w:rPr>
          <w:rFonts w:ascii="Arial Narrow" w:hAnsi="Arial Narrow" w:eastAsia="仿宋_GB2312"/>
          <w:sz w:val="24"/>
        </w:rPr>
        <w:t>为进行企业合并发生的直接相关费用于发生时计入当期损益。</w:t>
      </w:r>
    </w:p>
    <w:p w14:paraId="0E691265">
      <w:pPr>
        <w:pStyle w:val="85"/>
      </w:pPr>
      <w:r>
        <w:t>非同一控制下的企业合并</w:t>
      </w:r>
    </w:p>
    <w:p w14:paraId="6FF3597F">
      <w:pPr>
        <w:snapToGrid w:val="0"/>
        <w:spacing w:after="216" w:afterLines="90"/>
        <w:rPr>
          <w:rFonts w:ascii="Arial Narrow" w:hAnsi="Arial Narrow" w:eastAsia="仿宋_GB2312"/>
          <w:sz w:val="24"/>
        </w:rPr>
      </w:pPr>
      <w:r>
        <w:rPr>
          <w:rFonts w:ascii="Arial Narrow" w:hAnsi="Arial Narrow" w:eastAsia="仿宋_GB2312"/>
          <w:sz w:val="24"/>
        </w:rPr>
        <w:t>对于非同一控制下的企业合并，合并成本为本公司在购买日为取得对被购买方的控制权而付出的资产、发生或承担的负债以及发行的权益性证券的公允价值。在购买日，本公司取得的被购买方的资产、负债及或有负债按公允价值确认。</w:t>
      </w:r>
    </w:p>
    <w:p w14:paraId="65BD4ECD">
      <w:pPr>
        <w:snapToGrid w:val="0"/>
        <w:spacing w:after="216" w:afterLines="90"/>
        <w:rPr>
          <w:rFonts w:ascii="Arial Narrow" w:hAnsi="Arial Narrow" w:eastAsia="仿宋_GB2312"/>
          <w:sz w:val="24"/>
        </w:rPr>
      </w:pPr>
      <w:r>
        <w:rPr>
          <w:rFonts w:ascii="Arial Narrow" w:hAnsi="Arial Narrow" w:eastAsia="仿宋_GB2312"/>
          <w:sz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2A84FD7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（注</w:t>
      </w:r>
      <w:r>
        <w:rPr>
          <w:rFonts w:ascii="Arial Narrow" w:hAnsi="Arial Narrow" w:eastAsia="微软雅黑" w:cs="微软雅黑"/>
          <w:color w:val="0000FF"/>
          <w:sz w:val="24"/>
        </w:rPr>
        <w:t>﹕</w:t>
      </w:r>
      <w:r>
        <w:rPr>
          <w:rFonts w:ascii="Arial Narrow" w:hAnsi="Arial Narrow" w:eastAsia="仿宋_GB2312"/>
          <w:color w:val="0000FF"/>
          <w:sz w:val="24"/>
        </w:rPr>
        <w:tab/>
      </w:r>
      <w:r>
        <w:rPr>
          <w:rFonts w:ascii="Arial Narrow" w:hAnsi="Arial Narrow" w:eastAsia="仿宋_GB2312"/>
          <w:color w:val="0000FF"/>
          <w:sz w:val="24"/>
        </w:rPr>
        <w:t>如存在或有对价的情况，应增加下述披露：</w:t>
      </w:r>
    </w:p>
    <w:p w14:paraId="4AFBB244">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所涉及的或有对价按其在购买日的公允价值计入合并成本，购买日后12个月内出现对购买日已存在情况的新的或进一步证据而需要调整或有对价的，相应调整合并商誉。）</w:t>
      </w:r>
    </w:p>
    <w:p w14:paraId="34F2A8DB">
      <w:pPr>
        <w:snapToGrid w:val="0"/>
        <w:spacing w:after="216" w:afterLines="90"/>
        <w:rPr>
          <w:rFonts w:ascii="Arial Narrow" w:hAnsi="Arial Narrow" w:eastAsia="仿宋_GB2312"/>
          <w:sz w:val="24"/>
        </w:rPr>
      </w:pPr>
      <w:r>
        <w:rPr>
          <w:rFonts w:ascii="Arial Narrow" w:hAnsi="Arial Narrow" w:eastAsia="仿宋_GB2312"/>
          <w:sz w:val="24"/>
        </w:rPr>
        <w:t>本公司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5C449E57">
      <w:pPr>
        <w:snapToGrid w:val="0"/>
        <w:spacing w:after="216" w:afterLines="90"/>
        <w:rPr>
          <w:rFonts w:ascii="Arial Narrow" w:hAnsi="Arial Narrow" w:eastAsia="仿宋_GB2312"/>
          <w:sz w:val="24"/>
        </w:rPr>
      </w:pPr>
      <w:r>
        <w:rPr>
          <w:rFonts w:ascii="Arial Narrow" w:hAnsi="Arial Narrow" w:eastAsia="仿宋_GB2312"/>
          <w:sz w:val="24"/>
        </w:rPr>
        <w:t>通过多次交易分步实现非同一控制下的企业合并的，在个别财务报表中，以购买日之前所持被购买方的股权投资的账面价值与购买日新增投资成本之和，作为该项投资的初始投资成本。购买日之前持有的股权投资因采用权益法核算而确认的其他综合收益，购买日对这部分其他综合收益不作处理，在处置该项投资时采用与被投资单位直接处置相关资产或负债相同的基础进行会计处理；因被投资方除净损益、其他综合收益和利润分配以外的其他所有者权益变动而确认的所有者权益，在处置该项投资时转入处置期间的当期损益。购买日之前持有的股权投资采用公允价值计量的，原计入其他综合收益的累计公允价值变动在改按成本法核算时转入</w:t>
      </w:r>
      <w:r>
        <w:rPr>
          <w:rFonts w:hint="eastAsia" w:ascii="Arial Narrow" w:hAnsi="Arial Narrow" w:eastAsia="仿宋_GB2312"/>
          <w:sz w:val="24"/>
        </w:rPr>
        <w:t>留存收益</w:t>
      </w:r>
      <w:r>
        <w:rPr>
          <w:rFonts w:ascii="Arial Narrow" w:hAnsi="Arial Narrow" w:eastAsia="仿宋_GB2312"/>
          <w:sz w:val="24"/>
        </w:rPr>
        <w:t>。在合并财务报表中，合并成本为购买日支付的对价与购买日之前已经持有的被购买方的股权在购买日的公允价值之和。对于购买日之前已经持有的被购买方的股权，按照购买日的公允价值进行重新计量，公允价值与其账面价值之间的差额计入当期投资收益；购买日之前已经持有的被购买方的股权涉及其他综合收益的，其他所有者权益变动应当转为购买日当期收益，由于被投资方重新计量设定收益计划净负债或净资产变动而产生的其他综合收益除外。</w:t>
      </w:r>
    </w:p>
    <w:p w14:paraId="4F7B6611">
      <w:pPr>
        <w:snapToGrid w:val="0"/>
        <w:spacing w:after="216" w:afterLines="90"/>
        <w:rPr>
          <w:rFonts w:ascii="Arial Narrow" w:hAnsi="Arial Narrow" w:eastAsia="仿宋_GB2312"/>
          <w:color w:val="0000FF"/>
          <w:kern w:val="0"/>
          <w:sz w:val="24"/>
        </w:rPr>
      </w:pPr>
      <w:r>
        <w:rPr>
          <w:rFonts w:ascii="Arial Narrow" w:hAnsi="Arial Narrow" w:eastAsia="仿宋_GB2312"/>
          <w:color w:val="0000FF"/>
          <w:kern w:val="0"/>
          <w:sz w:val="24"/>
        </w:rPr>
        <w:t>［如未发生非同一控制下的企业合并，则删除以下两段内容］</w:t>
      </w:r>
    </w:p>
    <w:p w14:paraId="4C077AAF">
      <w:pPr>
        <w:snapToGrid w:val="0"/>
        <w:spacing w:after="216" w:afterLines="90"/>
        <w:rPr>
          <w:rFonts w:ascii="Arial Narrow" w:hAnsi="Arial Narrow" w:eastAsia="仿宋_GB2312"/>
          <w:sz w:val="24"/>
        </w:rPr>
      </w:pPr>
      <w:r>
        <w:rPr>
          <w:rFonts w:ascii="Arial Narrow" w:hAnsi="Arial Narrow" w:eastAsia="仿宋_GB2312"/>
          <w:sz w:val="24"/>
        </w:rPr>
        <w:t>非同一控制下的企业合并购买日、出售日的确定方法：公司以取得或丧失被购买方的控制权为基础确定购买日或出售日。</w:t>
      </w:r>
    </w:p>
    <w:p w14:paraId="55FA639D">
      <w:pPr>
        <w:snapToGrid w:val="0"/>
        <w:spacing w:after="216" w:afterLines="90"/>
        <w:rPr>
          <w:rFonts w:ascii="Arial Narrow" w:hAnsi="Arial Narrow" w:eastAsia="仿宋_GB2312"/>
          <w:sz w:val="24"/>
        </w:rPr>
      </w:pPr>
      <w:r>
        <w:rPr>
          <w:rFonts w:ascii="Arial Narrow" w:hAnsi="Arial Narrow" w:eastAsia="仿宋_GB2312"/>
          <w:sz w:val="24"/>
        </w:rPr>
        <w:t>合并日相关交易公允价值的确定方法：公司以（</w:t>
      </w:r>
      <w:r>
        <w:rPr>
          <w:rFonts w:ascii="Arial Narrow" w:hAnsi="Arial Narrow" w:eastAsia="仿宋_GB2312"/>
          <w:color w:val="0000FF"/>
          <w:sz w:val="24"/>
        </w:rPr>
        <w:t>资产评估结果/市价或其他方法）</w:t>
      </w:r>
      <w:r>
        <w:rPr>
          <w:rFonts w:ascii="Arial Narrow" w:hAnsi="Arial Narrow" w:eastAsia="仿宋_GB2312"/>
          <w:sz w:val="24"/>
        </w:rPr>
        <w:t>为主要依据确定合并日相关交易的公允价值。</w:t>
      </w:r>
      <w:r>
        <w:rPr>
          <w:rFonts w:ascii="Arial Narrow" w:hAnsi="Arial Narrow" w:eastAsia="仿宋_GB2312" w:cs="Arial"/>
          <w:snapToGrid w:val="0"/>
          <w:sz w:val="24"/>
        </w:rPr>
        <w:t>具体确认方法见</w:t>
      </w:r>
      <w:r>
        <w:rPr>
          <w:rFonts w:ascii="Arial Narrow" w:hAnsi="Arial Narrow" w:eastAsia="仿宋_GB2312" w:cs="Arial"/>
          <w:snapToGrid w:val="0"/>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35</w:t>
      </w:r>
      <w:r>
        <w:rPr>
          <w:rFonts w:ascii="Arial Narrow" w:hAnsi="Arial Narrow" w:eastAsia="仿宋_GB2312" w:cs="Arial"/>
          <w:snapToGrid w:val="0"/>
          <w:sz w:val="24"/>
        </w:rPr>
        <w:t>。</w:t>
      </w:r>
    </w:p>
    <w:p w14:paraId="2A28407B">
      <w:r>
        <w:t>##/SECTION:四、企业合并##</w:t>
      </w:r>
    </w:p>
    <w:p w14:paraId="54CECA4C">
      <w:r>
        <w:t>##SECTION:四、合并财务报表编制##</w:t>
      </w:r>
    </w:p>
    <w:p w14:paraId="01CC684A">
      <w:pPr>
        <w:pStyle w:val="4"/>
        <w:spacing w:before="120" w:after="216"/>
      </w:pPr>
      <w:r>
        <w:t>合并财务报表编制方法</w:t>
      </w:r>
    </w:p>
    <w:p w14:paraId="19C981BA">
      <w:pPr>
        <w:snapToGrid w:val="0"/>
        <w:spacing w:after="216" w:afterLines="90"/>
        <w:rPr>
          <w:rFonts w:ascii="Arial Narrow" w:hAnsi="Arial Narrow" w:eastAsia="仿宋_GB2312"/>
          <w:kern w:val="0"/>
          <w:szCs w:val="21"/>
        </w:rPr>
      </w:pPr>
      <w:r>
        <w:rPr>
          <w:rFonts w:ascii="Arial Narrow" w:hAnsi="Arial Narrow" w:eastAsia="仿宋_GB2312"/>
          <w:color w:val="0000FF"/>
          <w:kern w:val="0"/>
          <w:sz w:val="24"/>
        </w:rPr>
        <w:t>（说明合并会计报表的编制方法，即合并范围的确定原则、合并报表编制的原则、程序及方法。）</w:t>
      </w:r>
    </w:p>
    <w:p w14:paraId="628281CE">
      <w:pPr>
        <w:snapToGrid w:val="0"/>
        <w:spacing w:after="216" w:afterLines="90" w:line="340" w:lineRule="atLeast"/>
        <w:rPr>
          <w:rFonts w:ascii="Arial Narrow" w:hAnsi="Arial Narrow" w:eastAsia="仿宋_GB2312"/>
          <w:sz w:val="24"/>
        </w:rPr>
      </w:pPr>
      <w:r>
        <w:rPr>
          <w:rFonts w:ascii="Arial Narrow" w:hAnsi="Arial Narrow" w:eastAsia="仿宋_GB2312"/>
          <w:sz w:val="24"/>
        </w:rPr>
        <w:t>合并财务报表的合并范围包括本公司及全部子公司。</w:t>
      </w:r>
    </w:p>
    <w:p w14:paraId="43BAA662">
      <w:pPr>
        <w:snapToGrid w:val="0"/>
        <w:spacing w:after="216" w:afterLines="90" w:line="340" w:lineRule="atLeast"/>
        <w:rPr>
          <w:rFonts w:ascii="Arial Narrow" w:hAnsi="Arial Narrow" w:eastAsia="仿宋_GB2312"/>
          <w:sz w:val="24"/>
        </w:rPr>
      </w:pPr>
      <w:r>
        <w:rPr>
          <w:rFonts w:ascii="Arial Narrow" w:hAnsi="Arial Narrow" w:eastAsia="仿宋_GB2312"/>
          <w:sz w:val="24"/>
        </w:rPr>
        <w:t>合并财务报表的合并范围以控制为基础予以确定。</w:t>
      </w:r>
    </w:p>
    <w:p w14:paraId="6A8DE2AD">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03E0852">
      <w:pPr>
        <w:snapToGrid w:val="0"/>
        <w:spacing w:after="216" w:afterLines="90"/>
        <w:rPr>
          <w:rFonts w:ascii="Arial Narrow" w:hAnsi="Arial Narrow" w:eastAsia="仿宋_GB2312"/>
          <w:sz w:val="24"/>
        </w:rPr>
      </w:pPr>
      <w:r>
        <w:rPr>
          <w:rFonts w:ascii="Arial Narrow" w:hAnsi="Arial Narrow" w:eastAsia="仿宋_GB2312"/>
          <w:sz w:val="24"/>
        </w:rPr>
        <w:t>在报告期内因同一控制下企业合并增加的子公司以及业务，视同该子公司以及业务自同受最终控制方控制之日起纳入本公司的合并范围，将其自同受最终控制方控制之日起的经营成果和现金流量纳入合并利润表和合并现金流量表中。</w:t>
      </w:r>
    </w:p>
    <w:p w14:paraId="46D22D32">
      <w:pPr>
        <w:snapToGrid w:val="0"/>
        <w:spacing w:after="216" w:afterLines="90"/>
        <w:rPr>
          <w:rFonts w:ascii="Arial Narrow" w:hAnsi="Arial Narrow" w:eastAsia="仿宋_GB2312"/>
          <w:sz w:val="24"/>
        </w:rPr>
      </w:pPr>
      <w:r>
        <w:rPr>
          <w:rFonts w:ascii="Arial Narrow" w:hAnsi="Arial Narrow" w:eastAsia="仿宋_GB2312"/>
          <w:sz w:val="24"/>
        </w:rPr>
        <w:t>子公司的股东权益中不属于本公司所拥有的部分作为少数股东权益在合并资产负债表中股东权益项下单独列示。子公司当期净损益中属于少数股东权益的份额，在合并利润表中净利润项目下以“少数股东损益”项目列示。少数股东分担的子公司的亏损超过了少数股东在该子公司期初所有者权益中所享有的份额，其余额仍冲减少数股东权益。</w:t>
      </w:r>
    </w:p>
    <w:p w14:paraId="081CB73A">
      <w:pPr>
        <w:snapToGrid w:val="0"/>
        <w:spacing w:after="216" w:afterLines="90"/>
        <w:rPr>
          <w:rFonts w:ascii="Arial Narrow" w:hAnsi="Arial Narrow" w:eastAsia="仿宋_GB2312"/>
          <w:sz w:val="24"/>
        </w:rPr>
      </w:pPr>
      <w:r>
        <w:rPr>
          <w:rFonts w:ascii="Arial Narrow" w:hAnsi="Arial Narrow" w:eastAsia="仿宋_GB2312"/>
          <w:sz w:val="24"/>
        </w:rPr>
        <w:t>对于购买子公司少数股权或因处置部分股权投资但没有丧失对该子公司控制权的交易，作为权益性交易核算，调整归属于母公司所有者权益和少数股东权益的账面价值以反映其在子公司中相关权益的变化。少数股东权益的调整额与支付/收到对价的公允价值之间的差额调整资本公积，资本公积不足冲减的，调整留存收益。</w:t>
      </w:r>
    </w:p>
    <w:p w14:paraId="50ADDA4D">
      <w:pPr>
        <w:snapToGrid w:val="0"/>
        <w:spacing w:after="216" w:afterLines="90"/>
        <w:rPr>
          <w:rFonts w:ascii="Arial Narrow" w:hAnsi="Arial Narrow" w:eastAsia="仿宋_GB2312"/>
          <w:sz w:val="24"/>
        </w:rPr>
      </w:pPr>
      <w:r>
        <w:rPr>
          <w:rFonts w:ascii="Arial Narrow" w:hAnsi="Arial Narrow" w:eastAsia="仿宋_GB2312"/>
          <w:sz w:val="24"/>
        </w:rPr>
        <w:t>因处置部分股权投资或其他原因丧失了对原有子公司控制权的，剩余股权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同时冲减商誉；与原有子公司股权投资相关的其他综合收益，在丧失控制权时转为当期投资收益。</w:t>
      </w:r>
    </w:p>
    <w:p w14:paraId="389C9896">
      <w:pPr>
        <w:snapToGrid w:val="0"/>
        <w:spacing w:after="216" w:afterLines="90"/>
        <w:rPr>
          <w:rFonts w:ascii="Arial Narrow" w:hAnsi="Arial Narrow" w:eastAsia="仿宋_GB2312"/>
          <w:sz w:val="24"/>
        </w:rPr>
      </w:pPr>
      <w:r>
        <w:rPr>
          <w:rFonts w:ascii="Arial Narrow" w:hAnsi="Arial Narrow" w:eastAsia="仿宋_GB2312"/>
          <w:sz w:val="24"/>
        </w:rPr>
        <w:t>与原有子公司的股权投资相关的其他综合收益在丧失控制权时转入当期损益，由于被投资方重新计量设定收益计划净负债或净资产变动而产生的其他综合收益除外。</w:t>
      </w:r>
    </w:p>
    <w:p w14:paraId="6A967972">
      <w:pPr>
        <w:snapToGrid w:val="0"/>
        <w:spacing w:after="216" w:afterLines="90"/>
        <w:rPr>
          <w:rFonts w:ascii="Arial Narrow" w:hAnsi="Arial Narrow" w:eastAsia="仿宋_GB2312"/>
          <w:sz w:val="24"/>
        </w:rPr>
      </w:pPr>
      <w:r>
        <w:rPr>
          <w:rFonts w:ascii="Arial Narrow" w:hAnsi="Arial Narrow" w:eastAsia="仿宋_GB2312"/>
          <w:sz w:val="24"/>
        </w:rPr>
        <w:t>处置对子公司股权投资直至丧失控制权的各项交易属于一揽子交易的，在丧失控制权之前每一次处置价款与处置投资对应的享有该子公司净资产份额的差额，在合并财务报表中确认为其他综合收益，在丧失控制权时一并转入丧失控制权当期的损益。</w:t>
      </w:r>
    </w:p>
    <w:p w14:paraId="1472AF8E">
      <w:r>
        <w:t>##/SECTION:四、合并财务报表编制##</w:t>
      </w:r>
    </w:p>
    <w:p w14:paraId="5366A2E3">
      <w:r>
        <w:t>##SECTION:四、合营安排的分类及##</w:t>
      </w:r>
    </w:p>
    <w:p w14:paraId="29BE0B24">
      <w:pPr>
        <w:pStyle w:val="4"/>
        <w:spacing w:before="120" w:after="216"/>
      </w:pPr>
      <w:r>
        <w:t>合营安排的分类及共同经营的会计处理方法</w:t>
      </w:r>
    </w:p>
    <w:p w14:paraId="7ABE4029">
      <w:pPr>
        <w:widowControl/>
        <w:spacing w:after="216" w:afterLines="90"/>
        <w:jc w:val="left"/>
        <w:rPr>
          <w:rFonts w:ascii="Arial Narrow" w:hAnsi="Arial Narrow" w:eastAsia="仿宋_GB2312"/>
          <w:sz w:val="24"/>
        </w:rPr>
      </w:pPr>
      <w:r>
        <w:rPr>
          <w:rFonts w:ascii="Arial Narrow" w:hAnsi="Arial Narrow" w:eastAsia="仿宋_GB2312"/>
          <w:sz w:val="24"/>
        </w:rPr>
        <w:t>合营安排，是指一项由两个或两个以上的参与方共同控制的安排。本公司合营安排分为共同经营和合营企业。</w:t>
      </w:r>
    </w:p>
    <w:p w14:paraId="6FB06E29">
      <w:pPr>
        <w:pStyle w:val="5"/>
        <w:numPr>
          <w:ilvl w:val="3"/>
          <w:numId w:val="6"/>
        </w:numPr>
      </w:pPr>
      <w:r>
        <w:t>共同经营</w:t>
      </w:r>
    </w:p>
    <w:p w14:paraId="5E7F121B">
      <w:pPr>
        <w:widowControl/>
        <w:spacing w:after="216" w:afterLines="90"/>
        <w:jc w:val="left"/>
        <w:rPr>
          <w:rFonts w:ascii="Arial Narrow" w:hAnsi="Arial Narrow" w:eastAsia="仿宋_GB2312"/>
          <w:sz w:val="24"/>
        </w:rPr>
      </w:pPr>
      <w:r>
        <w:rPr>
          <w:rFonts w:ascii="Arial Narrow" w:hAnsi="Arial Narrow" w:eastAsia="仿宋_GB2312"/>
          <w:sz w:val="24"/>
        </w:rPr>
        <w:t>共同经营是指本公司享有该安排相关资产且承担该安排相关负债的合营安排。</w:t>
      </w:r>
    </w:p>
    <w:p w14:paraId="4BE66F59">
      <w:pPr>
        <w:widowControl/>
        <w:spacing w:after="216" w:afterLines="90"/>
        <w:jc w:val="left"/>
        <w:rPr>
          <w:rFonts w:ascii="Arial Narrow" w:hAnsi="Arial Narrow" w:eastAsia="仿宋_GB2312"/>
          <w:sz w:val="24"/>
        </w:rPr>
      </w:pPr>
      <w:r>
        <w:rPr>
          <w:rFonts w:ascii="Arial Narrow" w:hAnsi="Arial Narrow" w:eastAsia="仿宋_GB2312"/>
          <w:sz w:val="24"/>
        </w:rPr>
        <w:t>本公司确认与共同经营中利益份额相关的下列项目，并按照相关企业会计准则的规定进行会计处理：</w:t>
      </w:r>
    </w:p>
    <w:p w14:paraId="624A857E">
      <w:pPr>
        <w:widowControl/>
        <w:spacing w:after="216" w:afterLines="90"/>
        <w:jc w:val="left"/>
        <w:rPr>
          <w:rFonts w:ascii="Arial Narrow" w:hAnsi="Arial Narrow" w:eastAsia="仿宋_GB2312"/>
          <w:sz w:val="24"/>
        </w:rPr>
      </w:pPr>
      <w:r>
        <w:rPr>
          <w:rFonts w:ascii="Arial Narrow" w:hAnsi="Arial Narrow" w:eastAsia="仿宋_GB2312"/>
          <w:sz w:val="24"/>
        </w:rPr>
        <w:t>A、确认单独所持有的资产，以及按其份额确认共同持有的资产；</w:t>
      </w:r>
    </w:p>
    <w:p w14:paraId="5FF01CA5">
      <w:pPr>
        <w:widowControl/>
        <w:spacing w:after="216" w:afterLines="90"/>
        <w:jc w:val="left"/>
        <w:rPr>
          <w:rFonts w:ascii="Arial Narrow" w:hAnsi="Arial Narrow" w:eastAsia="仿宋_GB2312"/>
          <w:sz w:val="24"/>
        </w:rPr>
      </w:pPr>
      <w:r>
        <w:rPr>
          <w:rFonts w:ascii="Arial Narrow" w:hAnsi="Arial Narrow" w:eastAsia="仿宋_GB2312"/>
          <w:sz w:val="24"/>
        </w:rPr>
        <w:t>B、确认单独所承担的负债，以及按其份额确认共同承担的负债；</w:t>
      </w:r>
    </w:p>
    <w:p w14:paraId="1987D909">
      <w:pPr>
        <w:widowControl/>
        <w:spacing w:after="216" w:afterLines="90"/>
        <w:jc w:val="left"/>
        <w:rPr>
          <w:rFonts w:ascii="Arial Narrow" w:hAnsi="Arial Narrow" w:eastAsia="仿宋_GB2312"/>
          <w:sz w:val="24"/>
        </w:rPr>
      </w:pPr>
      <w:r>
        <w:rPr>
          <w:rFonts w:ascii="Arial Narrow" w:hAnsi="Arial Narrow" w:eastAsia="仿宋_GB2312"/>
          <w:sz w:val="24"/>
        </w:rPr>
        <w:t>C、确认出售其享有的共同经营产出份额所产生的收入；</w:t>
      </w:r>
    </w:p>
    <w:p w14:paraId="0B9DE1C0">
      <w:pPr>
        <w:widowControl/>
        <w:spacing w:after="216" w:afterLines="90"/>
        <w:jc w:val="left"/>
        <w:rPr>
          <w:rFonts w:ascii="Arial Narrow" w:hAnsi="Arial Narrow" w:eastAsia="仿宋_GB2312"/>
          <w:sz w:val="24"/>
        </w:rPr>
      </w:pPr>
      <w:r>
        <w:rPr>
          <w:rFonts w:ascii="Arial Narrow" w:hAnsi="Arial Narrow" w:eastAsia="仿宋_GB2312"/>
          <w:sz w:val="24"/>
        </w:rPr>
        <w:t>D、按其份额确认共同经营因出售产出所产生的收入；</w:t>
      </w:r>
    </w:p>
    <w:p w14:paraId="42EA2E0F">
      <w:pPr>
        <w:widowControl/>
        <w:spacing w:after="216" w:afterLines="90"/>
        <w:jc w:val="left"/>
        <w:rPr>
          <w:rFonts w:ascii="Arial Narrow" w:hAnsi="Arial Narrow" w:eastAsia="仿宋_GB2312"/>
          <w:sz w:val="24"/>
        </w:rPr>
      </w:pPr>
      <w:r>
        <w:rPr>
          <w:rFonts w:ascii="Arial Narrow" w:hAnsi="Arial Narrow" w:eastAsia="仿宋_GB2312"/>
          <w:sz w:val="24"/>
        </w:rPr>
        <w:t>E、确认单独所发生的费用，以及按其份额确认共同经营发生的费用。</w:t>
      </w:r>
    </w:p>
    <w:p w14:paraId="2CF5CED7">
      <w:pPr>
        <w:pStyle w:val="5"/>
        <w:numPr>
          <w:ilvl w:val="3"/>
          <w:numId w:val="6"/>
        </w:numPr>
      </w:pPr>
      <w:r>
        <w:t>合营企业</w:t>
      </w:r>
    </w:p>
    <w:p w14:paraId="6D0CDC54">
      <w:pPr>
        <w:widowControl/>
        <w:spacing w:after="216" w:afterLines="90"/>
        <w:jc w:val="left"/>
        <w:rPr>
          <w:rFonts w:ascii="Arial Narrow" w:hAnsi="Arial Narrow" w:eastAsia="仿宋_GB2312"/>
          <w:sz w:val="24"/>
        </w:rPr>
      </w:pPr>
      <w:r>
        <w:rPr>
          <w:rFonts w:ascii="Arial Narrow" w:hAnsi="Arial Narrow" w:eastAsia="仿宋_GB2312"/>
          <w:sz w:val="24"/>
        </w:rPr>
        <w:t>合营企业是指本公司仅对该安排的净资产享有权利的合营安排。</w:t>
      </w:r>
    </w:p>
    <w:p w14:paraId="216D74A2">
      <w:pPr>
        <w:widowControl/>
        <w:spacing w:after="216" w:afterLines="90"/>
        <w:jc w:val="left"/>
        <w:rPr>
          <w:rFonts w:ascii="Arial Narrow" w:hAnsi="Arial Narrow" w:eastAsia="仿宋_GB2312"/>
          <w:sz w:val="24"/>
        </w:rPr>
      </w:pPr>
      <w:r>
        <w:rPr>
          <w:rFonts w:ascii="Arial Narrow" w:hAnsi="Arial Narrow" w:eastAsia="仿宋_GB2312"/>
          <w:sz w:val="24"/>
        </w:rPr>
        <w:t>本公司按照长期股权投资有关权益法核算的规定对合营企业的投资进行会计处理。</w:t>
      </w:r>
    </w:p>
    <w:p w14:paraId="5E765BD3">
      <w:r>
        <w:t>##/SECTION:四、合营安排的分类及##</w:t>
      </w:r>
    </w:p>
    <w:p w14:paraId="4FA8AE6F">
      <w:r>
        <w:t>##SECTION:四、现金及现金等价物##</w:t>
      </w:r>
    </w:p>
    <w:p w14:paraId="11E723C6">
      <w:pPr>
        <w:pStyle w:val="4"/>
        <w:spacing w:before="120" w:after="216"/>
      </w:pPr>
      <w:r>
        <w:t>现金及现金等价物</w:t>
      </w:r>
    </w:p>
    <w:p w14:paraId="6B540D1D">
      <w:pPr>
        <w:snapToGrid w:val="0"/>
        <w:spacing w:after="216" w:afterLines="90"/>
        <w:rPr>
          <w:rFonts w:ascii="Arial Narrow" w:hAnsi="Arial Narrow" w:eastAsia="仿宋_GB2312" w:cs="Arial"/>
          <w:snapToGrid w:val="0"/>
          <w:sz w:val="24"/>
        </w:rPr>
      </w:pPr>
      <w:r>
        <w:rPr>
          <w:rFonts w:ascii="Arial Narrow" w:hAnsi="Arial Narrow" w:eastAsia="仿宋_GB2312"/>
          <w:sz w:val="24"/>
        </w:rPr>
        <w:t>现金是指库存现金以及可以随时用于支付的存款。</w:t>
      </w:r>
      <w:r>
        <w:rPr>
          <w:rFonts w:ascii="Arial Narrow" w:hAnsi="Arial Narrow" w:eastAsia="仿宋_GB2312" w:cs="Arial"/>
          <w:snapToGrid w:val="0"/>
          <w:sz w:val="24"/>
        </w:rPr>
        <w:t>现金等价物，是指本公司持有的期限短、流动性强、易于转换为已知金额现金、价值变动风险很小的投资。</w:t>
      </w:r>
    </w:p>
    <w:p w14:paraId="25C903D9">
      <w:r>
        <w:t>##/SECTION:四、现金及现金等价物##</w:t>
      </w:r>
    </w:p>
    <w:p w14:paraId="2AC0EB27">
      <w:r>
        <w:t>##SECTION:四、外币业务和外币报##</w:t>
      </w:r>
    </w:p>
    <w:p w14:paraId="1287F57E">
      <w:pPr>
        <w:pStyle w:val="4"/>
        <w:spacing w:before="120" w:after="216"/>
      </w:pPr>
      <w:r>
        <w:t>外币业务和外币报表折算</w:t>
      </w:r>
    </w:p>
    <w:p w14:paraId="04E1A23E">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（说明发生外币交易时折算汇率的确定、在资产负债表日外币项目采用的折算方法、汇兑损益的处理方法、外币报表折算的会计处理方法。）</w:t>
      </w:r>
    </w:p>
    <w:p w14:paraId="5F19D23A">
      <w:pPr>
        <w:pStyle w:val="5"/>
        <w:numPr>
          <w:ilvl w:val="3"/>
          <w:numId w:val="7"/>
        </w:numPr>
      </w:pPr>
      <w:r>
        <w:t>外币业务</w:t>
      </w:r>
    </w:p>
    <w:p w14:paraId="7CA2F3A0">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本公司发生外币业务，按交易发生日的即期汇率</w:t>
      </w:r>
      <w:r>
        <w:rPr>
          <w:rFonts w:ascii="Arial Narrow" w:hAnsi="Arial Narrow" w:eastAsia="仿宋_GB2312" w:cs="Arial"/>
          <w:snapToGrid w:val="0"/>
          <w:color w:val="0000FF"/>
          <w:sz w:val="24"/>
        </w:rPr>
        <w:t>（或采用按照系统合理的方法确定的、与交易发生日即期汇率近似的汇率折算）</w:t>
      </w:r>
      <w:r>
        <w:rPr>
          <w:rFonts w:ascii="Arial Narrow" w:hAnsi="Arial Narrow" w:eastAsia="仿宋_GB2312" w:cs="Arial"/>
          <w:snapToGrid w:val="0"/>
          <w:sz w:val="24"/>
        </w:rPr>
        <w:t>折算为记账本位币金额。</w:t>
      </w:r>
    </w:p>
    <w:p w14:paraId="12694B4C">
      <w:pPr>
        <w:snapToGrid w:val="0"/>
        <w:spacing w:after="216" w:afterLines="90"/>
        <w:rPr>
          <w:rFonts w:ascii="Arial Narrow" w:hAnsi="Arial Narrow" w:eastAsia="仿宋_GB2312"/>
          <w:sz w:val="24"/>
        </w:rPr>
      </w:pPr>
      <w:r>
        <w:rPr>
          <w:rFonts w:ascii="Arial Narrow" w:hAnsi="Arial Narrow" w:eastAsia="仿宋_GB2312" w:cs="Arial"/>
          <w:snapToGrid w:val="0"/>
          <w:sz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rPr>
        <w:t>根据非货币性项目的性质计入当期损益或其他综合收益</w:t>
      </w:r>
      <w:r>
        <w:rPr>
          <w:rFonts w:ascii="Arial Narrow" w:hAnsi="Arial Narrow" w:eastAsia="仿宋_GB2312"/>
          <w:sz w:val="24"/>
        </w:rPr>
        <w:t>。</w:t>
      </w:r>
    </w:p>
    <w:p w14:paraId="6C7A53FC">
      <w:pPr>
        <w:pStyle w:val="5"/>
      </w:pPr>
      <w:r>
        <w:t>外币财务报表的折算</w:t>
      </w:r>
    </w:p>
    <w:p w14:paraId="2BF4DF49">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资产负债表日，本公司对境外子公司外币财务报表进行折算时，资产负债表中的资产和负债项目，采用资产负债表日的即期汇率折算，股东权益项目除“未分配利润”外，其他项目采用发生日的即期汇率折算。</w:t>
      </w:r>
    </w:p>
    <w:p w14:paraId="6C26CD5B">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利润表中的收入和费用项目，采用交易发生日的即期汇率折算</w:t>
      </w:r>
      <w:r>
        <w:rPr>
          <w:rFonts w:ascii="Arial Narrow" w:hAnsi="Arial Narrow" w:eastAsia="仿宋_GB2312" w:cs="Arial"/>
          <w:snapToGrid w:val="0"/>
          <w:color w:val="0000FF"/>
          <w:sz w:val="24"/>
        </w:rPr>
        <w:t>（或采用按照系统合理的方法确定的、与交易发生日即期汇率近似的汇率折算）</w:t>
      </w:r>
      <w:r>
        <w:rPr>
          <w:rFonts w:ascii="Arial Narrow" w:hAnsi="Arial Narrow" w:eastAsia="仿宋_GB2312" w:cs="Arial"/>
          <w:snapToGrid w:val="0"/>
          <w:sz w:val="24"/>
        </w:rPr>
        <w:t>。</w:t>
      </w:r>
    </w:p>
    <w:p w14:paraId="27A11418">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现金流量表所有项目均按照现金流量发生日的即期汇率</w:t>
      </w:r>
      <w:r>
        <w:rPr>
          <w:rFonts w:ascii="Arial Narrow" w:hAnsi="Arial Narrow" w:eastAsia="仿宋_GB2312" w:cs="Arial"/>
          <w:snapToGrid w:val="0"/>
          <w:color w:val="0000FF"/>
          <w:sz w:val="24"/>
        </w:rPr>
        <w:t>（或按照系统合理的方法确定的、与现金流量发生日即期汇率近似的汇率）</w:t>
      </w:r>
      <w:r>
        <w:rPr>
          <w:rFonts w:ascii="Arial Narrow" w:hAnsi="Arial Narrow" w:eastAsia="仿宋_GB2312" w:cs="Arial"/>
          <w:snapToGrid w:val="0"/>
          <w:sz w:val="24"/>
        </w:rPr>
        <w:t>折算。汇率变动对现金的影响额作为调节项目，在现金流量表中单独列示“汇率变动对现金及现金等价物的影响” 项目反映。</w:t>
      </w:r>
    </w:p>
    <w:p w14:paraId="698CB641">
      <w:pPr>
        <w:snapToGrid w:val="0"/>
        <w:spacing w:after="216" w:afterLines="90"/>
        <w:rPr>
          <w:rFonts w:ascii="Arial Narrow" w:hAnsi="Arial Narrow" w:eastAsia="仿宋_GB2312"/>
          <w:snapToGrid w:val="0"/>
          <w:sz w:val="24"/>
        </w:rPr>
      </w:pPr>
      <w:r>
        <w:rPr>
          <w:rFonts w:ascii="Arial Narrow" w:hAnsi="Arial Narrow" w:eastAsia="仿宋_GB2312" w:cs="Arial"/>
          <w:snapToGrid w:val="0"/>
          <w:sz w:val="24"/>
        </w:rPr>
        <w:t>由于财务报表折算而产生的差额，在资产负债表股东权益项目下</w:t>
      </w:r>
      <w:r>
        <w:rPr>
          <w:rFonts w:ascii="Arial Narrow" w:hAnsi="Arial Narrow" w:eastAsia="仿宋_GB2312"/>
          <w:snapToGrid w:val="0"/>
          <w:sz w:val="24"/>
        </w:rPr>
        <w:t>的“其他综合收益”项目反映。</w:t>
      </w:r>
    </w:p>
    <w:p w14:paraId="5638DE23">
      <w:pPr>
        <w:snapToGrid w:val="0"/>
        <w:spacing w:after="216" w:afterLines="90"/>
        <w:rPr>
          <w:rFonts w:ascii="Arial Narrow" w:hAnsi="Arial Narrow" w:eastAsia="仿宋_GB2312"/>
          <w:sz w:val="24"/>
        </w:rPr>
      </w:pPr>
      <w:r>
        <w:rPr>
          <w:rFonts w:ascii="Arial Narrow" w:hAnsi="Arial Narrow" w:eastAsia="仿宋_GB2312" w:cs="Arial"/>
          <w:snapToGrid w:val="0"/>
          <w:sz w:val="24"/>
        </w:rPr>
        <w:t>处置境外经营并丧失控制权时，将资产负债表中项目下列示的、与该境外经营相关的外币报表折算差额，全部或按处置该境外经营的比例转入处置当期损益。</w:t>
      </w:r>
    </w:p>
    <w:p w14:paraId="0BB5F930">
      <w:r>
        <w:t>##/SECTION:四、外币业务和外币报##</w:t>
      </w:r>
    </w:p>
    <w:p w14:paraId="1DA47F1A">
      <w:r>
        <w:t>##SECTION:四、金融工具##</w:t>
      </w:r>
    </w:p>
    <w:p w14:paraId="5EAECE96">
      <w:pPr>
        <w:pStyle w:val="4"/>
        <w:spacing w:before="120" w:after="216"/>
      </w:pPr>
      <w:bookmarkStart w:id="1" w:name="_Ref78786817"/>
      <w:r>
        <w:t>金融工具</w:t>
      </w:r>
      <w:bookmarkEnd w:id="1"/>
    </w:p>
    <w:p w14:paraId="05C727CE">
      <w:pPr>
        <w:snapToGrid w:val="0"/>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说明金融工具的分类、确认依据（包括指定标准）和计量方法；金融资产减值测试方法、减值准备计提方法及核销原则；金融资产和金融负债的利得和损失的计量基础；金融资产转移的确认依据和计量方法；金融资产和金融负债终止确认条件；金融资产和金融负债的抵</w:t>
      </w:r>
      <w:r>
        <w:rPr>
          <w:rFonts w:hint="eastAsia" w:ascii="Arial Narrow" w:hAnsi="Arial Narrow" w:eastAsia="仿宋_GB2312" w:cs="Arial"/>
          <w:snapToGrid w:val="0"/>
          <w:color w:val="0000FF"/>
          <w:sz w:val="24"/>
        </w:rPr>
        <w:t>销</w:t>
      </w:r>
      <w:r>
        <w:rPr>
          <w:rFonts w:ascii="Arial Narrow" w:hAnsi="Arial Narrow" w:eastAsia="仿宋_GB2312" w:cs="Arial"/>
          <w:snapToGrid w:val="0"/>
          <w:color w:val="0000FF"/>
          <w:sz w:val="24"/>
        </w:rPr>
        <w:t>；金融负债与权益工具的区分及相关处理等。）</w:t>
      </w:r>
    </w:p>
    <w:p w14:paraId="444EBC0A">
      <w:pPr>
        <w:snapToGrid w:val="0"/>
        <w:spacing w:after="216" w:afterLines="90"/>
        <w:rPr>
          <w:rFonts w:ascii="Arial Narrow" w:hAnsi="Arial Narrow" w:eastAsia="仿宋_GB2312"/>
          <w:sz w:val="24"/>
        </w:rPr>
      </w:pPr>
      <w:r>
        <w:rPr>
          <w:rFonts w:ascii="Arial Narrow" w:hAnsi="Arial Narrow" w:eastAsia="仿宋_GB2312"/>
          <w:sz w:val="24"/>
        </w:rPr>
        <w:t>金融工具是指形成一方的金融资产，并形成其他方的金融负债或权益工具的合同。</w:t>
      </w:r>
    </w:p>
    <w:p w14:paraId="1B9099EF">
      <w:pPr>
        <w:pStyle w:val="5"/>
        <w:numPr>
          <w:ilvl w:val="3"/>
          <w:numId w:val="8"/>
        </w:numPr>
      </w:pPr>
      <w:r>
        <w:t>金融工具的确认和终止确认</w:t>
      </w:r>
    </w:p>
    <w:p w14:paraId="156E388C">
      <w:pPr>
        <w:snapToGrid w:val="0"/>
        <w:spacing w:after="216" w:afterLines="90"/>
        <w:rPr>
          <w:rFonts w:ascii="Arial Narrow" w:hAnsi="Arial Narrow" w:eastAsia="仿宋_GB2312"/>
          <w:sz w:val="24"/>
        </w:rPr>
      </w:pPr>
      <w:r>
        <w:rPr>
          <w:rFonts w:ascii="Arial Narrow" w:hAnsi="Arial Narrow" w:eastAsia="仿宋_GB2312"/>
          <w:sz w:val="24"/>
        </w:rPr>
        <w:t>本公司于成为金融工具合同的一方时确认一项金融资产或金融负债。</w:t>
      </w:r>
    </w:p>
    <w:p w14:paraId="407C1AB7">
      <w:pPr>
        <w:snapToGrid w:val="0"/>
        <w:spacing w:after="216" w:afterLines="90"/>
        <w:rPr>
          <w:rFonts w:ascii="Arial Narrow" w:hAnsi="Arial Narrow" w:eastAsia="仿宋_GB2312"/>
          <w:sz w:val="24"/>
        </w:rPr>
      </w:pPr>
      <w:r>
        <w:rPr>
          <w:rFonts w:ascii="Arial Narrow" w:hAnsi="Arial Narrow" w:eastAsia="仿宋_GB2312"/>
          <w:sz w:val="24"/>
        </w:rPr>
        <w:t>金融资产满足下列条件之一的，终止确认：</w:t>
      </w:r>
    </w:p>
    <w:p w14:paraId="7419BFBC">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 收取该金融资产现金流量的合同权利终止；</w:t>
      </w:r>
    </w:p>
    <w:p w14:paraId="1ADD86A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 该金融资产已转移，且符合下述金融资产转移的终止确认条件。</w:t>
      </w:r>
    </w:p>
    <w:p w14:paraId="3F83C282">
      <w:pPr>
        <w:snapToGrid w:val="0"/>
        <w:spacing w:after="216" w:afterLines="90"/>
        <w:rPr>
          <w:rFonts w:ascii="Arial Narrow" w:hAnsi="Arial Narrow" w:eastAsia="仿宋_GB2312"/>
          <w:sz w:val="24"/>
        </w:rPr>
      </w:pPr>
      <w:r>
        <w:rPr>
          <w:rFonts w:ascii="Arial Narrow" w:hAnsi="Arial Narrow" w:eastAsia="仿宋_GB2312"/>
          <w:sz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3CC9C926">
      <w:pPr>
        <w:snapToGrid w:val="0"/>
        <w:spacing w:after="216" w:afterLines="90"/>
        <w:rPr>
          <w:rFonts w:ascii="Arial Narrow" w:hAnsi="Arial Narrow" w:eastAsia="仿宋_GB2312"/>
          <w:sz w:val="24"/>
        </w:rPr>
      </w:pPr>
      <w:r>
        <w:rPr>
          <w:rFonts w:ascii="Arial Narrow" w:hAnsi="Arial Narrow" w:eastAsia="仿宋_GB2312"/>
          <w:sz w:val="24"/>
        </w:rPr>
        <w:t>以常规方式买卖金融资产，按交易日进行会计确认和终止确认。</w:t>
      </w:r>
    </w:p>
    <w:p w14:paraId="24367B11">
      <w:pPr>
        <w:pStyle w:val="5"/>
      </w:pPr>
      <w:r>
        <w:t>金融资产分类和计量</w:t>
      </w:r>
    </w:p>
    <w:p w14:paraId="591C00DC">
      <w:pPr>
        <w:snapToGrid w:val="0"/>
        <w:spacing w:after="216" w:afterLines="90"/>
        <w:rPr>
          <w:rFonts w:ascii="Arial Narrow" w:hAnsi="Arial Narrow" w:eastAsia="仿宋_GB2312"/>
          <w:sz w:val="24"/>
        </w:rPr>
      </w:pPr>
      <w:r>
        <w:rPr>
          <w:rFonts w:ascii="Arial Narrow" w:hAnsi="Arial Narrow" w:eastAsia="仿宋_GB2312"/>
          <w:sz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2259CEEA">
      <w:pPr>
        <w:keepNext/>
        <w:widowControl/>
        <w:adjustRightInd w:val="0"/>
        <w:snapToGrid w:val="0"/>
        <w:spacing w:before="120" w:beforeLines="50" w:after="216" w:afterLines="90"/>
        <w:rPr>
          <w:rFonts w:ascii="Arial Narrow" w:hAnsi="Arial Narrow" w:eastAsia="仿宋_GB2312"/>
          <w:b/>
          <w:sz w:val="24"/>
        </w:rPr>
      </w:pPr>
      <w:r>
        <w:rPr>
          <w:rFonts w:ascii="Arial Narrow" w:hAnsi="Arial Narrow" w:eastAsia="仿宋_GB2312"/>
          <w:b/>
          <w:sz w:val="24"/>
        </w:rPr>
        <w:t xml:space="preserve">以摊余成本计量的金融资产 </w:t>
      </w:r>
    </w:p>
    <w:p w14:paraId="6A63BC6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本公司将同时符合下列条件且未被指定为以公允价值计量且其变动计入当期损益的金融资产，分类为以摊余成本计量的金融资产： </w:t>
      </w:r>
    </w:p>
    <w:p w14:paraId="0F407E23">
      <w:pPr>
        <w:pStyle w:val="68"/>
        <w:widowControl/>
        <w:numPr>
          <w:ilvl w:val="0"/>
          <w:numId w:val="9"/>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3833C4B4">
      <w:pPr>
        <w:pStyle w:val="68"/>
        <w:widowControl/>
        <w:numPr>
          <w:ilvl w:val="0"/>
          <w:numId w:val="9"/>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350E0BE0">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76EA6C16">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以公允价值计量且其变动计入其他综合收益的金融资产</w:t>
      </w:r>
    </w:p>
    <w:p w14:paraId="1A416E6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本公司将同时符合下列条件且未被指定为以公允价值计量且其变动计入当期损益的金融资产，分类为以公允价值计量且其变动计入其他综合收益的金融资产： </w:t>
      </w:r>
    </w:p>
    <w:p w14:paraId="5B35E466">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3D87FB9D">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24CC98B8">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580B86C9">
      <w:pPr>
        <w:keepNext/>
        <w:widowControl/>
        <w:snapToGrid w:val="0"/>
        <w:spacing w:after="216" w:afterLines="90"/>
        <w:rPr>
          <w:rFonts w:ascii="Arial Narrow" w:hAnsi="Arial Narrow" w:eastAsia="仿宋_GB2312"/>
          <w:b/>
          <w:sz w:val="24"/>
        </w:rPr>
      </w:pPr>
      <w:r>
        <w:rPr>
          <w:rFonts w:ascii="Arial Narrow" w:hAnsi="Arial Narrow" w:eastAsia="仿宋_GB2312"/>
          <w:b/>
          <w:sz w:val="24"/>
        </w:rPr>
        <w:t xml:space="preserve">以公允价值计量且其变动计入当期损益的金融资产 </w:t>
      </w:r>
    </w:p>
    <w:p w14:paraId="4D3EB2D9">
      <w:pPr>
        <w:snapToGrid w:val="0"/>
        <w:spacing w:after="216" w:afterLines="90"/>
        <w:rPr>
          <w:rFonts w:ascii="Arial Narrow" w:hAnsi="Arial Narrow" w:eastAsia="仿宋_GB2312"/>
          <w:sz w:val="24"/>
        </w:rPr>
      </w:pPr>
      <w:r>
        <w:rPr>
          <w:rFonts w:ascii="Arial Narrow" w:hAnsi="Arial Narrow" w:eastAsia="仿宋_GB2312"/>
          <w:sz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796002E6">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初始确认后，对于该类金融资产以公允价值进行后续计量，产生的利得或损失（包括利息和股利收入）计入当期损益，除非该金融资产属于套期关系的一部分。 </w:t>
      </w:r>
    </w:p>
    <w:p w14:paraId="735C2A1D">
      <w:pPr>
        <w:snapToGrid w:val="0"/>
        <w:spacing w:after="216" w:afterLines="90"/>
        <w:rPr>
          <w:rFonts w:ascii="Arial Narrow" w:hAnsi="Arial Narrow" w:eastAsia="仿宋_GB2312"/>
          <w:color w:val="FF0000"/>
          <w:sz w:val="24"/>
        </w:rPr>
      </w:pPr>
      <w:r>
        <w:rPr>
          <w:rFonts w:ascii="Arial Narrow" w:hAnsi="Arial Narrow" w:eastAsia="仿宋_GB2312"/>
          <w:color w:val="0000FF"/>
          <w:sz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31C87E6A">
      <w:pPr>
        <w:snapToGrid w:val="0"/>
        <w:spacing w:after="216" w:afterLines="90"/>
        <w:rPr>
          <w:rFonts w:ascii="Arial Narrow" w:hAnsi="Arial Narrow" w:eastAsia="仿宋_GB2312"/>
          <w:sz w:val="24"/>
        </w:rPr>
      </w:pPr>
      <w:r>
        <w:rPr>
          <w:rFonts w:ascii="Arial Narrow" w:hAnsi="Arial Narrow" w:eastAsia="仿宋_GB2312"/>
          <w:color w:val="FF0000"/>
          <w:sz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73A6874A">
      <w:pPr>
        <w:snapToGrid w:val="0"/>
        <w:spacing w:after="216" w:afterLines="90"/>
        <w:rPr>
          <w:rFonts w:ascii="Arial Narrow" w:hAnsi="Arial Narrow" w:eastAsia="仿宋_GB2312"/>
          <w:sz w:val="24"/>
        </w:rPr>
      </w:pPr>
      <w:r>
        <w:rPr>
          <w:rFonts w:ascii="Arial Narrow" w:hAnsi="Arial Narrow" w:eastAsia="仿宋_GB2312"/>
          <w:sz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56A11978">
      <w:pPr>
        <w:snapToGrid w:val="0"/>
        <w:spacing w:after="216" w:afterLines="90"/>
        <w:rPr>
          <w:rFonts w:ascii="Arial Narrow" w:hAnsi="Arial Narrow" w:eastAsia="仿宋_GB2312"/>
          <w:sz w:val="24"/>
        </w:rPr>
      </w:pPr>
      <w:r>
        <w:rPr>
          <w:rFonts w:ascii="Arial Narrow" w:hAnsi="Arial Narrow" w:eastAsia="仿宋_GB2312"/>
          <w:sz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7D5AE688">
      <w:pPr>
        <w:snapToGrid w:val="0"/>
        <w:spacing w:after="216" w:afterLines="90"/>
        <w:rPr>
          <w:rFonts w:ascii="Arial Narrow" w:hAnsi="Arial Narrow" w:eastAsia="仿宋_GB2312"/>
          <w:sz w:val="24"/>
        </w:rPr>
      </w:pPr>
      <w:r>
        <w:rPr>
          <w:rFonts w:ascii="Arial Narrow" w:hAnsi="Arial Narrow" w:eastAsia="仿宋_GB2312"/>
          <w:sz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234AFCB9">
      <w:pPr>
        <w:snapToGrid w:val="0"/>
        <w:spacing w:after="216" w:afterLines="90"/>
        <w:rPr>
          <w:rFonts w:ascii="Arial Narrow" w:hAnsi="Arial Narrow" w:eastAsia="仿宋_GB2312"/>
          <w:sz w:val="24"/>
        </w:rPr>
      </w:pPr>
      <w:r>
        <w:rPr>
          <w:rFonts w:ascii="Arial Narrow" w:hAnsi="Arial Narrow" w:eastAsia="仿宋_GB2312"/>
          <w:sz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收取的对价金额作为初始确认金额。</w:t>
      </w:r>
    </w:p>
    <w:p w14:paraId="0ECE0EDD">
      <w:pPr>
        <w:pStyle w:val="5"/>
      </w:pPr>
      <w:r>
        <w:t>金融负债分类和计量</w:t>
      </w:r>
    </w:p>
    <w:p w14:paraId="121CFCF8">
      <w:pPr>
        <w:snapToGrid w:val="0"/>
        <w:spacing w:after="216" w:afterLines="90"/>
        <w:rPr>
          <w:rFonts w:ascii="Arial Narrow" w:hAnsi="Arial Narrow" w:eastAsia="仿宋_GB2312"/>
          <w:sz w:val="24"/>
        </w:rPr>
      </w:pPr>
      <w:r>
        <w:rPr>
          <w:rFonts w:ascii="Arial Narrow" w:hAnsi="Arial Narrow" w:eastAsia="仿宋_GB2312"/>
          <w:sz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7D2170E9">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以公允价值计量且其变动计入当期损益的金融负债</w:t>
      </w:r>
    </w:p>
    <w:p w14:paraId="06F58B0A">
      <w:pPr>
        <w:snapToGrid w:val="0"/>
        <w:spacing w:after="216" w:afterLines="90"/>
        <w:rPr>
          <w:rFonts w:ascii="Arial Narrow" w:hAnsi="Arial Narrow" w:eastAsia="仿宋_GB2312"/>
          <w:sz w:val="24"/>
        </w:rPr>
      </w:pPr>
      <w:r>
        <w:rPr>
          <w:rFonts w:ascii="Arial Narrow" w:hAnsi="Arial Narrow" w:eastAsia="仿宋_GB2312"/>
          <w:sz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14E3C3CB">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以摊余成本计量的金融负债</w:t>
      </w:r>
    </w:p>
    <w:p w14:paraId="00DB0F54">
      <w:pPr>
        <w:snapToGrid w:val="0"/>
        <w:spacing w:after="216" w:afterLines="90"/>
        <w:rPr>
          <w:rFonts w:ascii="Arial Narrow" w:hAnsi="Arial Narrow" w:eastAsia="仿宋_GB2312"/>
          <w:sz w:val="24"/>
        </w:rPr>
      </w:pPr>
      <w:r>
        <w:rPr>
          <w:rFonts w:ascii="Arial Narrow" w:hAnsi="Arial Narrow" w:eastAsia="仿宋_GB2312"/>
          <w:sz w:val="24"/>
        </w:rPr>
        <w:t>其他金融负债采用实际利率法，按摊余成本进行后续计量，终止确认或摊销产生的利得或损失计入当期损益。</w:t>
      </w:r>
    </w:p>
    <w:p w14:paraId="6EE7AF0D">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财务担保合同</w:t>
      </w:r>
    </w:p>
    <w:p w14:paraId="4933860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58A8922E">
      <w:pPr>
        <w:keepNext/>
        <w:widowControl/>
        <w:snapToGrid w:val="0"/>
        <w:spacing w:after="216" w:afterLines="90"/>
        <w:rPr>
          <w:rFonts w:ascii="Arial Narrow" w:hAnsi="Arial Narrow" w:eastAsia="仿宋_GB2312"/>
          <w:b/>
          <w:sz w:val="24"/>
        </w:rPr>
      </w:pPr>
      <w:r>
        <w:rPr>
          <w:rFonts w:ascii="Arial Narrow" w:hAnsi="Arial Narrow" w:eastAsia="仿宋_GB2312"/>
          <w:b/>
          <w:sz w:val="24"/>
        </w:rPr>
        <w:t>金融负债与权益工具的区分</w:t>
      </w:r>
    </w:p>
    <w:p w14:paraId="55FCC2EE">
      <w:pPr>
        <w:keepNext/>
        <w:widowControl/>
        <w:snapToGrid w:val="0"/>
        <w:spacing w:after="216" w:afterLines="90"/>
        <w:rPr>
          <w:rFonts w:ascii="Arial Narrow" w:hAnsi="Arial Narrow" w:eastAsia="仿宋_GB2312"/>
          <w:sz w:val="24"/>
        </w:rPr>
      </w:pPr>
      <w:r>
        <w:rPr>
          <w:rFonts w:ascii="Arial Narrow" w:hAnsi="Arial Narrow" w:eastAsia="仿宋_GB2312"/>
          <w:sz w:val="24"/>
        </w:rPr>
        <w:t>金融负债，是指符合下列条件之一的负债：</w:t>
      </w:r>
    </w:p>
    <w:p w14:paraId="5CCF0498">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向其他方交付现金或其他金融资产的合同义务。</w:t>
      </w:r>
    </w:p>
    <w:p w14:paraId="0CF016C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在潜在不利条件下，与其他方交换金融资产或金融负债的合同义务。</w:t>
      </w:r>
    </w:p>
    <w:p w14:paraId="71A6CF25">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将来须用或可用企业自身权益工具进行结算的非衍生工具合同，且企业根据该合同将交付可变数量的自身权益工具。</w:t>
      </w:r>
    </w:p>
    <w:p w14:paraId="2765AC23">
      <w:pPr>
        <w:snapToGrid w:val="0"/>
        <w:spacing w:after="216" w:afterLines="90"/>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sz w:val="24"/>
        </w:rPr>
        <w:t>将来须用或可用企业自身权益工具进行结算的衍生工具合同，但以固定数量的自身权益工具交换固定金额的现金或其他金融资产的衍生工具合同除外。</w:t>
      </w:r>
    </w:p>
    <w:p w14:paraId="02899190">
      <w:pPr>
        <w:snapToGrid w:val="0"/>
        <w:spacing w:after="216" w:afterLines="90"/>
        <w:rPr>
          <w:rFonts w:ascii="Arial Narrow" w:hAnsi="Arial Narrow" w:eastAsia="仿宋_GB2312"/>
          <w:sz w:val="24"/>
        </w:rPr>
      </w:pPr>
      <w:r>
        <w:rPr>
          <w:rFonts w:ascii="Arial Narrow" w:hAnsi="Arial Narrow" w:eastAsia="仿宋_GB2312"/>
          <w:sz w:val="24"/>
        </w:rPr>
        <w:t>权益工具，是指能证明拥有某个企业在扣除所有负债后的资产中剩余权益的合同。</w:t>
      </w:r>
    </w:p>
    <w:p w14:paraId="72A1E26E">
      <w:pPr>
        <w:snapToGrid w:val="0"/>
        <w:spacing w:after="216" w:afterLines="90"/>
        <w:rPr>
          <w:rFonts w:ascii="Arial Narrow" w:hAnsi="Arial Narrow" w:eastAsia="仿宋_GB2312"/>
          <w:sz w:val="24"/>
        </w:rPr>
      </w:pPr>
      <w:r>
        <w:rPr>
          <w:rFonts w:ascii="Arial Narrow" w:hAnsi="Arial Narrow" w:eastAsia="仿宋_GB2312"/>
          <w:sz w:val="24"/>
        </w:rPr>
        <w:t>如果本公司不能无条件地避免以交付现金或其他金融资产来履行一项合同义务，则该合同义务符合金融负债的定义。</w:t>
      </w:r>
    </w:p>
    <w:p w14:paraId="47787ABE">
      <w:pPr>
        <w:snapToGrid w:val="0"/>
        <w:spacing w:after="216" w:afterLines="90"/>
        <w:rPr>
          <w:rFonts w:ascii="Arial Narrow" w:hAnsi="Arial Narrow" w:eastAsia="仿宋_GB2312"/>
          <w:sz w:val="24"/>
        </w:rPr>
      </w:pPr>
      <w:r>
        <w:rPr>
          <w:rFonts w:ascii="Arial Narrow" w:hAnsi="Arial Narrow" w:eastAsia="仿宋_GB2312"/>
          <w:sz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7409A143">
      <w:pPr>
        <w:pStyle w:val="5"/>
      </w:pPr>
      <w:r>
        <w:t>衍生金融工具及嵌入衍生工具</w:t>
      </w:r>
    </w:p>
    <w:p w14:paraId="307C8A2A">
      <w:pPr>
        <w:snapToGrid w:val="0"/>
        <w:spacing w:after="216" w:afterLines="90"/>
        <w:rPr>
          <w:rFonts w:ascii="Arial Narrow" w:hAnsi="Arial Narrow" w:eastAsia="仿宋_GB2312"/>
          <w:sz w:val="24"/>
        </w:rPr>
      </w:pPr>
      <w:r>
        <w:rPr>
          <w:rFonts w:ascii="Arial Narrow" w:hAnsi="Arial Narrow" w:eastAsia="仿宋_GB2312"/>
          <w:sz w:val="24"/>
        </w:rPr>
        <w:t>本公司衍生金融工具包括。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34CD4CCB">
      <w:pPr>
        <w:snapToGrid w:val="0"/>
        <w:spacing w:after="216" w:afterLines="90"/>
        <w:rPr>
          <w:rFonts w:ascii="Arial Narrow" w:hAnsi="Arial Narrow" w:eastAsia="仿宋_GB2312"/>
          <w:sz w:val="24"/>
        </w:rPr>
      </w:pPr>
      <w:r>
        <w:rPr>
          <w:rFonts w:ascii="Arial Narrow" w:hAnsi="Arial Narrow" w:eastAsia="仿宋_GB2312"/>
          <w:sz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307D1ED">
      <w:pPr>
        <w:pStyle w:val="5"/>
      </w:pPr>
      <w:r>
        <w:t>金融工具的公允价值</w:t>
      </w:r>
    </w:p>
    <w:p w14:paraId="1E0D4432">
      <w:pPr>
        <w:snapToGrid w:val="0"/>
        <w:spacing w:after="216" w:afterLines="90"/>
        <w:rPr>
          <w:rFonts w:ascii="Arial Narrow" w:hAnsi="Arial Narrow" w:eastAsia="仿宋_GB2312"/>
          <w:sz w:val="24"/>
        </w:rPr>
      </w:pPr>
      <w:r>
        <w:rPr>
          <w:rFonts w:ascii="Arial Narrow" w:hAnsi="Arial Narrow" w:eastAsia="仿宋_GB2312"/>
          <w:sz w:val="24"/>
        </w:rPr>
        <w:t>金融资产和金融负债的公允价值确定方法见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35</w:t>
      </w:r>
      <w:r>
        <w:rPr>
          <w:rFonts w:ascii="Arial Narrow" w:hAnsi="Arial Narrow" w:eastAsia="仿宋_GB2312"/>
          <w:sz w:val="24"/>
        </w:rPr>
        <w:t>。</w:t>
      </w:r>
    </w:p>
    <w:p w14:paraId="7DFDF67F">
      <w:pPr>
        <w:pStyle w:val="5"/>
      </w:pPr>
      <w:bookmarkStart w:id="2" w:name="_Ref78786867"/>
      <w:r>
        <w:t>金融资产减值</w:t>
      </w:r>
      <w:bookmarkEnd w:id="2"/>
    </w:p>
    <w:p w14:paraId="12E65928">
      <w:pPr>
        <w:keepNext/>
        <w:widowControl/>
        <w:snapToGrid w:val="0"/>
        <w:spacing w:after="216" w:afterLines="90"/>
        <w:rPr>
          <w:rFonts w:ascii="Arial Narrow" w:hAnsi="Arial Narrow" w:eastAsia="仿宋_GB2312"/>
          <w:sz w:val="24"/>
        </w:rPr>
      </w:pPr>
      <w:r>
        <w:rPr>
          <w:rFonts w:ascii="Arial Narrow" w:hAnsi="Arial Narrow" w:eastAsia="仿宋_GB2312"/>
          <w:sz w:val="24"/>
        </w:rPr>
        <w:t xml:space="preserve">本公司以预期信用损失为基础，对下列项目进行减值会计处理并确认损失准备： </w:t>
      </w:r>
    </w:p>
    <w:p w14:paraId="29F7001E">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03CC354D">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以公允价值计量且其变动计入其他综合收益的应收款项和债权投资； </w:t>
      </w:r>
    </w:p>
    <w:p w14:paraId="4C257981">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《企业会计准则第14号——收入》定义的合同资产； </w:t>
      </w:r>
    </w:p>
    <w:p w14:paraId="54B31BFC">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租赁应收款；</w:t>
      </w:r>
    </w:p>
    <w:p w14:paraId="76456F61">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60CEDE76">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预期信用损失的计量</w:t>
      </w:r>
    </w:p>
    <w:p w14:paraId="7B394961">
      <w:pPr>
        <w:snapToGrid w:val="0"/>
        <w:spacing w:after="216" w:afterLines="90"/>
        <w:rPr>
          <w:rFonts w:ascii="Arial Narrow" w:hAnsi="Arial Narrow" w:eastAsia="仿宋_GB2312"/>
          <w:sz w:val="24"/>
        </w:rPr>
      </w:pPr>
      <w:r>
        <w:rPr>
          <w:rFonts w:ascii="Arial Narrow" w:hAnsi="Arial Narrow" w:eastAsia="仿宋_GB2312"/>
          <w:sz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5FC0F962">
      <w:pPr>
        <w:snapToGrid w:val="0"/>
        <w:spacing w:after="216" w:afterLines="90"/>
        <w:rPr>
          <w:rFonts w:ascii="Arial Narrow" w:hAnsi="Arial Narrow" w:eastAsia="仿宋_GB2312"/>
          <w:sz w:val="24"/>
        </w:rPr>
      </w:pPr>
      <w:r>
        <w:rPr>
          <w:rFonts w:ascii="Arial Narrow" w:hAnsi="Arial Narrow" w:eastAsia="仿宋_GB2312"/>
          <w:sz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092C1B37">
      <w:pPr>
        <w:snapToGrid w:val="0"/>
        <w:spacing w:after="216" w:afterLines="90"/>
        <w:rPr>
          <w:rFonts w:ascii="Arial Narrow" w:hAnsi="Arial Narrow" w:eastAsia="仿宋_GB2312"/>
          <w:kern w:val="0"/>
          <w:sz w:val="24"/>
        </w:rPr>
      </w:pPr>
      <w:r>
        <w:rPr>
          <w:rFonts w:ascii="Arial Narrow" w:hAnsi="Arial Narrow" w:eastAsia="仿宋_GB2312"/>
          <w:kern w:val="0"/>
          <w:sz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7C1CD50F">
      <w:pPr>
        <w:snapToGrid w:val="0"/>
        <w:spacing w:after="216" w:afterLines="90"/>
        <w:rPr>
          <w:rFonts w:ascii="Arial Narrow" w:hAnsi="Arial Narrow" w:eastAsia="仿宋_GB2312"/>
          <w:kern w:val="0"/>
          <w:sz w:val="24"/>
          <w:highlight w:val="yellow"/>
        </w:rPr>
      </w:pPr>
      <w:r>
        <w:rPr>
          <w:rFonts w:ascii="Arial Narrow" w:hAnsi="Arial Narrow" w:eastAsia="仿宋_GB2312"/>
          <w:kern w:val="0"/>
          <w:sz w:val="24"/>
        </w:rPr>
        <w:t>对于在资产负债表日具有较低信用风险的金融工具，本公司假设其信用风险自初始确认后并未显著增加，按照未来12个月内的预期信用损失计量损失准备。</w:t>
      </w:r>
    </w:p>
    <w:p w14:paraId="7926969C">
      <w:pPr>
        <w:snapToGrid w:val="0"/>
        <w:spacing w:after="216" w:afterLines="90"/>
        <w:rPr>
          <w:rFonts w:ascii="Arial Narrow" w:hAnsi="Arial Narrow" w:eastAsia="仿宋_GB2312"/>
          <w:sz w:val="24"/>
        </w:rPr>
      </w:pPr>
      <w:r>
        <w:rPr>
          <w:rFonts w:ascii="Arial Narrow" w:hAnsi="Arial Narrow" w:eastAsia="仿宋_GB2312"/>
          <w:sz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586CC9BE">
      <w:pPr>
        <w:snapToGrid w:val="0"/>
        <w:spacing w:after="216" w:afterLines="90"/>
        <w:rPr>
          <w:rFonts w:ascii="Arial Narrow" w:hAnsi="Arial Narrow" w:eastAsia="仿宋_GB2312"/>
          <w:sz w:val="24"/>
        </w:rPr>
      </w:pPr>
      <w:r>
        <w:rPr>
          <w:rFonts w:ascii="Arial Narrow" w:hAnsi="Arial Narrow" w:eastAsia="仿宋_GB2312"/>
          <w:sz w:val="24"/>
        </w:rPr>
        <w:t>在计量预期信用损失时，本公司需考虑的最长期限为企业面临信用风险的最长合同期限（包括考虑续约选择权）。</w:t>
      </w:r>
    </w:p>
    <w:p w14:paraId="60846D97">
      <w:pPr>
        <w:snapToGrid w:val="0"/>
        <w:spacing w:after="216" w:afterLines="90"/>
        <w:rPr>
          <w:rFonts w:ascii="Arial Narrow" w:hAnsi="Arial Narrow" w:eastAsia="仿宋_GB2312"/>
          <w:sz w:val="24"/>
        </w:rPr>
      </w:pPr>
      <w:r>
        <w:rPr>
          <w:rFonts w:ascii="Arial Narrow" w:hAnsi="Arial Narrow" w:eastAsia="仿宋_GB2312"/>
          <w:sz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4B430676">
      <w:pPr>
        <w:snapToGrid w:val="0"/>
        <w:spacing w:after="216" w:afterLines="90"/>
        <w:rPr>
          <w:rFonts w:ascii="Arial Narrow" w:hAnsi="Arial Narrow" w:eastAsia="仿宋_GB2312"/>
          <w:sz w:val="24"/>
        </w:rPr>
      </w:pPr>
      <w:r>
        <w:rPr>
          <w:rFonts w:hint="eastAsia" w:ascii="Arial Narrow" w:hAnsi="Arial Narrow" w:eastAsia="仿宋_GB2312"/>
          <w:sz w:val="24"/>
        </w:rPr>
        <w:t>应收票据、应收账款和合同资产</w:t>
      </w:r>
    </w:p>
    <w:p w14:paraId="536D2574">
      <w:pPr>
        <w:snapToGrid w:val="0"/>
        <w:spacing w:after="216" w:afterLines="90"/>
        <w:rPr>
          <w:rFonts w:ascii="Arial Narrow" w:hAnsi="Arial Narrow" w:eastAsia="仿宋_GB2312"/>
          <w:color w:val="000000" w:themeColor="text1"/>
          <w:sz w:val="24"/>
          <w14:textFill>
            <w14:solidFill>
              <w14:schemeClr w14:val="tx1"/>
            </w14:solidFill>
          </w14:textFill>
        </w:rPr>
      </w:pPr>
      <w:r>
        <w:rPr>
          <w:rFonts w:hint="eastAsia" w:ascii="Arial Narrow" w:hAnsi="Arial Narrow" w:eastAsia="仿宋_GB2312"/>
          <w:color w:val="000000" w:themeColor="text1"/>
          <w:sz w:val="24"/>
          <w14:textFill>
            <w14:solidFill>
              <w14:schemeClr w14:val="tx1"/>
            </w14:solidFill>
          </w14:textFill>
        </w:rPr>
        <w:t>对于应收票据、应收账款和合同资产，</w:t>
      </w:r>
      <w:r>
        <w:rPr>
          <w:rFonts w:hint="eastAsia" w:ascii="Arial Narrow" w:hAnsi="Arial Narrow" w:eastAsia="仿宋_GB2312"/>
          <w:color w:val="FF0000"/>
          <w:sz w:val="24"/>
        </w:rPr>
        <w:t>无论是否存在重大融资成分，本公司始终按照相当于整个存续期内预期信用损失的金额计量其损失准备。</w:t>
      </w:r>
    </w:p>
    <w:p w14:paraId="33083021">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14:textFill>
            <w14:solidFill>
              <w14:schemeClr w14:val="tx1"/>
            </w14:solidFill>
          </w14:textFill>
        </w:rPr>
        <w:t>当信用风险特征显著不同且可以合理成本评估预期信用损失的信息时，按单项金融工具评估相关金融工具的信用风险自初始确认后是否已显著增加，计量预期信用损失。</w:t>
      </w:r>
      <w:r>
        <w:rPr>
          <w:rFonts w:hint="eastAsia" w:ascii="Arial Narrow" w:hAnsi="Arial Narrow" w:eastAsia="仿宋_GB2312"/>
          <w:color w:val="FF0000"/>
          <w:sz w:val="24"/>
        </w:rPr>
        <w:t>本公司对涉诉、财务状况恶化的票据或款项等单项计提减值准备（请根据企业实际情况修改）。</w:t>
      </w:r>
    </w:p>
    <w:p w14:paraId="1D42A6B0">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14:textFill>
            <w14:solidFill>
              <w14:schemeClr w14:val="tx1"/>
            </w14:solidFill>
          </w14:textFill>
        </w:rPr>
        <w:t>当单项金融资产无法以合理成本评估预期信用损失的信息时，本公司依据信用风险特征对应收票据、应收账款和合同资产划分组合，在组合基础上计算预期信用损失，确定组合的依据如下：</w:t>
      </w:r>
    </w:p>
    <w:p w14:paraId="210175B9">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A、应收票据</w:t>
      </w:r>
    </w:p>
    <w:p w14:paraId="500DEE22">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41756378">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4F75D99F">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B、应收账款</w:t>
      </w:r>
    </w:p>
    <w:p w14:paraId="772A793B">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应收账款组合1：应收国有企业客户</w:t>
      </w:r>
    </w:p>
    <w:p w14:paraId="3379CFC9">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应收账款组合2：应收海外企业客户</w:t>
      </w:r>
    </w:p>
    <w:p w14:paraId="63251587">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应收账款组合3：应收关联方</w:t>
      </w:r>
    </w:p>
    <w:p w14:paraId="20B7CF23">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应收账款组合4：应收其他客户</w:t>
      </w:r>
    </w:p>
    <w:p w14:paraId="46922531">
      <w:pPr>
        <w:pStyle w:val="68"/>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6FA99A78">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应收账款组合1：XX行业</w:t>
      </w:r>
    </w:p>
    <w:p w14:paraId="5897ED58">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应收账款组合2：YY行业</w:t>
      </w:r>
    </w:p>
    <w:p w14:paraId="57793DA2">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应收账款组合3：ZZ行业</w:t>
      </w:r>
      <w:r>
        <w:rPr>
          <w:rFonts w:ascii="Arial Narrow" w:hAnsi="Arial Narrow" w:eastAsia="仿宋_GB2312"/>
          <w:color w:val="0000FF"/>
          <w:sz w:val="24"/>
          <w:szCs w:val="24"/>
        </w:rPr>
        <w:t>】</w:t>
      </w:r>
    </w:p>
    <w:p w14:paraId="613E4292">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C、合同资产</w:t>
      </w:r>
    </w:p>
    <w:p w14:paraId="2C8CC943">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合同资产组合1：</w:t>
      </w:r>
      <w:r>
        <w:rPr>
          <w:rFonts w:ascii="Arial Narrow" w:hAnsi="Arial Narrow" w:eastAsia="仿宋_GB2312"/>
          <w:color w:val="0000FF"/>
          <w:sz w:val="24"/>
          <w:szCs w:val="24"/>
        </w:rPr>
        <w:t>产品销售</w:t>
      </w:r>
    </w:p>
    <w:p w14:paraId="3011CA3C">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合同资产组合2：</w:t>
      </w:r>
      <w:r>
        <w:rPr>
          <w:rFonts w:ascii="Arial Narrow" w:hAnsi="Arial Narrow" w:eastAsia="仿宋_GB2312"/>
          <w:color w:val="0000FF"/>
          <w:sz w:val="24"/>
          <w:szCs w:val="24"/>
        </w:rPr>
        <w:t>工程施工</w:t>
      </w:r>
    </w:p>
    <w:p w14:paraId="358830C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【或者，按项目类型划分组合，例如</w:t>
      </w:r>
    </w:p>
    <w:p w14:paraId="44C4C326">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合同资产组合1：</w:t>
      </w:r>
      <w:r>
        <w:rPr>
          <w:rFonts w:ascii="Arial Narrow" w:hAnsi="Arial Narrow" w:eastAsia="仿宋_GB2312"/>
          <w:color w:val="0000FF"/>
          <w:sz w:val="24"/>
          <w:szCs w:val="24"/>
        </w:rPr>
        <w:t>基建建设项目</w:t>
      </w:r>
    </w:p>
    <w:p w14:paraId="4B7F55C1">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合同资产组合2：</w:t>
      </w:r>
      <w:r>
        <w:rPr>
          <w:rFonts w:ascii="Arial Narrow" w:hAnsi="Arial Narrow" w:eastAsia="仿宋_GB2312"/>
          <w:color w:val="0000FF"/>
          <w:sz w:val="24"/>
          <w:szCs w:val="24"/>
        </w:rPr>
        <w:t>土地一级开发项目】</w:t>
      </w:r>
    </w:p>
    <w:p w14:paraId="6F09BBDB">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对于划分为组合的应收票据</w:t>
      </w:r>
      <w:r>
        <w:rPr>
          <w:rFonts w:hint="eastAsia" w:ascii="Arial Narrow" w:hAnsi="Arial Narrow" w:eastAsia="仿宋_GB2312"/>
          <w:color w:val="FF0000"/>
          <w:sz w:val="24"/>
        </w:rPr>
        <w:t>、合同资产</w:t>
      </w:r>
      <w:r>
        <w:rPr>
          <w:rFonts w:ascii="Arial Narrow" w:hAnsi="Arial Narrow" w:eastAsia="仿宋_GB2312"/>
          <w:color w:val="FF0000"/>
          <w:sz w:val="24"/>
        </w:rPr>
        <w:t>，本公司参考历史信用损失经验，结合当前状况以及对未来经济状况的预测，通过违约风险敞口和整个存续期预期信用损失率，计算预期信用损失。</w:t>
      </w:r>
    </w:p>
    <w:p w14:paraId="6378AC3B">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对于划分为组合的应收账款，本公司参考历史信用损失经验，结合当前状况以及对未来经济状况的预测，编制应收账款账龄（二选一）与整个存续期预期信用损失率对照表，计算预期信用损失。</w:t>
      </w:r>
    </w:p>
    <w:p w14:paraId="27742E06">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注：对于《企业会计准则第14号——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21号——租赁》规范的租赁应收款（可分别对应收款项、合同资产和应收融资租赁款、应收经营租赁款做出不同的会计政策选择），始终按照相当于整个存续期内预期信用损失的金额计量其损失准备。</w:t>
      </w:r>
    </w:p>
    <w:p w14:paraId="2F1666C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如管理层未对包含重大融资成分的应收款项、合同资产和租赁应收款选择简化处理方法，应相应修改上述会计政策。】</w:t>
      </w:r>
    </w:p>
    <w:p w14:paraId="0972E9BF">
      <w:pPr>
        <w:snapToGrid w:val="0"/>
        <w:spacing w:after="216" w:afterLines="90"/>
        <w:rPr>
          <w:rFonts w:ascii="Arial Narrow" w:hAnsi="Arial Narrow" w:eastAsia="仿宋_GB2312"/>
          <w:sz w:val="24"/>
        </w:rPr>
      </w:pPr>
      <w:r>
        <w:rPr>
          <w:rFonts w:hint="eastAsia" w:ascii="Arial Narrow" w:hAnsi="Arial Narrow" w:eastAsia="仿宋_GB2312"/>
          <w:sz w:val="24"/>
        </w:rPr>
        <w:t>其他应收款</w:t>
      </w:r>
    </w:p>
    <w:p w14:paraId="187DEFFF">
      <w:pPr>
        <w:snapToGrid w:val="0"/>
        <w:spacing w:after="216" w:afterLines="90"/>
        <w:rPr>
          <w:rFonts w:ascii="Arial Narrow" w:hAnsi="Arial Narrow" w:eastAsia="仿宋_GB2312"/>
          <w:sz w:val="24"/>
        </w:rPr>
      </w:pPr>
      <w:r>
        <w:rPr>
          <w:rFonts w:hint="eastAsia" w:ascii="Arial Narrow" w:hAnsi="Arial Narrow" w:eastAsia="仿宋_GB2312"/>
          <w:color w:val="000000" w:themeColor="text1"/>
          <w:sz w:val="24"/>
          <w14:textFill>
            <w14:solidFill>
              <w14:schemeClr w14:val="tx1"/>
            </w14:solidFill>
          </w14:textFill>
        </w:rPr>
        <w:t>本公司</w:t>
      </w:r>
      <w:r>
        <w:rPr>
          <w:rFonts w:ascii="Arial Narrow" w:hAnsi="Arial Narrow" w:eastAsia="仿宋_GB2312"/>
          <w:sz w:val="24"/>
        </w:rPr>
        <w:t>依据信用风险特征将其他应收款划分为若干组合，在组合基础上计算预期信用损失，确定组合的依据如下：</w:t>
      </w:r>
    </w:p>
    <w:p w14:paraId="326CD88A">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应收押金和保证金</w:t>
      </w:r>
    </w:p>
    <w:p w14:paraId="14BBE3E0">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应收代垫款</w:t>
      </w:r>
    </w:p>
    <w:p w14:paraId="0721D5A1">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380D3F6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【或者，按项目类型划分组合，例如</w:t>
      </w:r>
    </w:p>
    <w:p w14:paraId="6F45476C">
      <w:pPr>
        <w:pStyle w:val="68"/>
        <w:widowControl/>
        <w:numPr>
          <w:ilvl w:val="0"/>
          <w:numId w:val="9"/>
        </w:numPr>
        <w:snapToGrid w:val="0"/>
        <w:spacing w:after="216" w:afterLines="90"/>
        <w:ind w:firstLineChars="0"/>
        <w:jc w:val="left"/>
        <w:rPr>
          <w:rFonts w:ascii="Arial Narrow" w:hAnsi="Arial Narrow" w:eastAsia="仿宋_GB2312"/>
          <w:color w:val="0000FF"/>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应收政府机关款项</w:t>
      </w:r>
    </w:p>
    <w:p w14:paraId="4FD1FC9C">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ascii="Arial Narrow" w:hAnsi="Arial Narrow" w:eastAsia="仿宋_GB2312"/>
          <w:color w:val="0000FF"/>
          <w:sz w:val="24"/>
          <w:szCs w:val="24"/>
        </w:rPr>
        <w:t>应收关联方款项</w:t>
      </w:r>
    </w:p>
    <w:p w14:paraId="45D4C89C">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0F20DDA5">
      <w:pPr>
        <w:snapToGrid w:val="0"/>
        <w:spacing w:after="216" w:afterLines="90"/>
        <w:rPr>
          <w:rFonts w:ascii="Arial Narrow" w:hAnsi="Arial Narrow" w:eastAsia="仿宋_GB2312"/>
          <w:sz w:val="24"/>
        </w:rPr>
      </w:pPr>
      <w:r>
        <w:rPr>
          <w:rFonts w:ascii="Arial Narrow" w:hAnsi="Arial Narrow" w:eastAsia="仿宋_GB2312"/>
          <w:sz w:val="24"/>
        </w:rPr>
        <w:t>对划分为组合的其他应收款，本公司通过违约风险敞口和未来12个月内或整个存续期预期信用损失率，计算预期信用损失。</w:t>
      </w:r>
    </w:p>
    <w:p w14:paraId="7AE3B5AA">
      <w:pPr>
        <w:snapToGrid w:val="0"/>
        <w:spacing w:after="216" w:afterLines="90"/>
        <w:rPr>
          <w:rFonts w:ascii="Arial Narrow" w:hAnsi="Arial Narrow" w:eastAsia="仿宋_GB2312"/>
          <w:sz w:val="24"/>
        </w:rPr>
      </w:pPr>
      <w:r>
        <w:rPr>
          <w:rFonts w:hint="eastAsia" w:ascii="Arial Narrow" w:hAnsi="Arial Narrow" w:eastAsia="仿宋_GB2312"/>
          <w:sz w:val="24"/>
        </w:rPr>
        <w:t>长期应收款</w:t>
      </w:r>
    </w:p>
    <w:p w14:paraId="0CBD39D7">
      <w:pPr>
        <w:snapToGrid w:val="0"/>
        <w:spacing w:after="216" w:afterLines="90"/>
        <w:rPr>
          <w:rFonts w:ascii="Arial Narrow" w:hAnsi="Arial Narrow" w:eastAsia="仿宋_GB2312"/>
          <w:sz w:val="24"/>
        </w:rPr>
      </w:pPr>
      <w:r>
        <w:rPr>
          <w:rFonts w:ascii="Arial Narrow" w:hAnsi="Arial Narrow" w:eastAsia="仿宋_GB2312"/>
          <w:sz w:val="24"/>
        </w:rPr>
        <w:t>本公司的长期应收款包括</w:t>
      </w:r>
      <w:r>
        <w:rPr>
          <w:rFonts w:ascii="Arial Narrow" w:hAnsi="Arial Narrow" w:eastAsia="仿宋_GB2312"/>
          <w:color w:val="FF0000"/>
          <w:sz w:val="24"/>
        </w:rPr>
        <w:t>应收融资租赁款、应收质保金、应收工程款、应收分期收款销售商品款、应收分期收款提供劳务款</w:t>
      </w:r>
      <w:r>
        <w:rPr>
          <w:rFonts w:ascii="Arial Narrow" w:hAnsi="Arial Narrow" w:eastAsia="仿宋_GB2312"/>
          <w:sz w:val="24"/>
        </w:rPr>
        <w:t>等款项。</w:t>
      </w:r>
    </w:p>
    <w:p w14:paraId="5260A2FA">
      <w:pPr>
        <w:snapToGrid w:val="0"/>
        <w:spacing w:after="216" w:afterLines="90"/>
        <w:rPr>
          <w:rFonts w:ascii="Arial Narrow" w:hAnsi="Arial Narrow" w:eastAsia="仿宋_GB2312"/>
          <w:sz w:val="24"/>
        </w:rPr>
      </w:pPr>
      <w:r>
        <w:rPr>
          <w:rFonts w:ascii="Arial Narrow" w:hAnsi="Arial Narrow" w:eastAsia="仿宋_GB2312"/>
          <w:sz w:val="24"/>
        </w:rPr>
        <w:t>本公司依据信用风险特征将</w:t>
      </w:r>
      <w:r>
        <w:rPr>
          <w:rFonts w:ascii="Arial Narrow" w:hAnsi="Arial Narrow" w:eastAsia="仿宋_GB2312"/>
          <w:color w:val="FF0000"/>
          <w:sz w:val="24"/>
        </w:rPr>
        <w:t>应收融资租赁款、应收质保金、应收工程款、应收分期收款销售商品款、应收分期收款提供劳务款</w:t>
      </w:r>
      <w:r>
        <w:rPr>
          <w:rFonts w:ascii="Arial Narrow" w:hAnsi="Arial Narrow" w:eastAsia="仿宋_GB2312"/>
          <w:sz w:val="24"/>
        </w:rPr>
        <w:t>划分为若干组合，在组合基础上计算预期信用损失，确定组合的依据如下：</w:t>
      </w:r>
    </w:p>
    <w:p w14:paraId="605941A9">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A、应收融资租赁款</w:t>
      </w:r>
    </w:p>
    <w:p w14:paraId="5B38DF5D">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融资租赁款组合1：应收国有企业客户</w:t>
      </w:r>
    </w:p>
    <w:p w14:paraId="2FDDCD00">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融资租赁款组合2：应收海外企业客户</w:t>
      </w:r>
    </w:p>
    <w:p w14:paraId="6B0E4726">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融资租赁款组合3：应收关联方</w:t>
      </w:r>
    </w:p>
    <w:p w14:paraId="1DCC67F4">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融资租赁款组合4：应收其他客户</w:t>
      </w:r>
    </w:p>
    <w:p w14:paraId="45BCCBE4">
      <w:pPr>
        <w:pStyle w:val="68"/>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76E6B1E8">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融资租赁款组合1：XX行业</w:t>
      </w:r>
    </w:p>
    <w:p w14:paraId="0B440772">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融资租赁款组合2：YY行业</w:t>
      </w:r>
    </w:p>
    <w:p w14:paraId="4BDE651F">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融资租赁款组合3：ZZ行业</w:t>
      </w:r>
      <w:r>
        <w:rPr>
          <w:rFonts w:ascii="Arial Narrow" w:hAnsi="Arial Narrow" w:eastAsia="仿宋_GB2312"/>
          <w:color w:val="0000FF"/>
          <w:sz w:val="24"/>
          <w:szCs w:val="24"/>
        </w:rPr>
        <w:t>】</w:t>
      </w:r>
    </w:p>
    <w:p w14:paraId="2DDA45C2">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B、其他长期应收款</w:t>
      </w:r>
    </w:p>
    <w:p w14:paraId="29B2E1BE">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其他长期应收款组合1 ：</w:t>
      </w:r>
      <w:r>
        <w:rPr>
          <w:rFonts w:ascii="Arial Narrow" w:hAnsi="Arial Narrow" w:eastAsia="仿宋_GB2312"/>
          <w:color w:val="0000FF"/>
          <w:sz w:val="24"/>
          <w:szCs w:val="24"/>
        </w:rPr>
        <w:t>应收质保金</w:t>
      </w:r>
    </w:p>
    <w:p w14:paraId="4E8B0DB0">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 ：</w:t>
      </w:r>
      <w:r>
        <w:rPr>
          <w:rFonts w:ascii="Arial Narrow" w:hAnsi="Arial Narrow" w:eastAsia="仿宋_GB2312"/>
          <w:color w:val="0000FF"/>
          <w:sz w:val="24"/>
          <w:szCs w:val="24"/>
        </w:rPr>
        <w:t>应收工程款</w:t>
      </w:r>
    </w:p>
    <w:p w14:paraId="479906B5">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 ：</w:t>
      </w:r>
      <w:r>
        <w:rPr>
          <w:rFonts w:ascii="Arial Narrow" w:hAnsi="Arial Narrow" w:eastAsia="仿宋_GB2312"/>
          <w:color w:val="0000FF"/>
          <w:sz w:val="24"/>
          <w:szCs w:val="24"/>
        </w:rPr>
        <w:t>应收其他款项</w:t>
      </w:r>
    </w:p>
    <w:p w14:paraId="54A32B9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w:t>
      </w:r>
      <w:r>
        <w:rPr>
          <w:rFonts w:hint="eastAsia" w:ascii="Arial Narrow" w:hAnsi="Arial Narrow" w:eastAsia="仿宋_GB2312"/>
          <w:color w:val="FF0000"/>
          <w:sz w:val="24"/>
        </w:rPr>
        <w:t>应收融资租赁款、</w:t>
      </w:r>
      <w:r>
        <w:rPr>
          <w:rFonts w:ascii="Arial Narrow" w:hAnsi="Arial Narrow" w:eastAsia="仿宋_GB2312"/>
          <w:color w:val="FF0000"/>
          <w:sz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2CB1D0A">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除应收融资租赁款、应收质保金、应收工程款、应收分期收款销售商品款、应收分期收款提供劳务款之外的划分为组合的其他应收款和长期应收款，通过违约风险敞口和未来12个月内或整个存续期预期信用损失率，计算预期信用损失。</w:t>
      </w:r>
    </w:p>
    <w:p w14:paraId="1525C76D">
      <w:pPr>
        <w:snapToGrid w:val="0"/>
        <w:spacing w:after="216" w:afterLines="90"/>
        <w:rPr>
          <w:rFonts w:ascii="Arial Narrow" w:hAnsi="Arial Narrow" w:eastAsia="仿宋_GB2312"/>
          <w:sz w:val="24"/>
        </w:rPr>
      </w:pPr>
      <w:r>
        <w:rPr>
          <w:rFonts w:hint="eastAsia" w:ascii="Arial Narrow" w:hAnsi="Arial Narrow" w:eastAsia="仿宋_GB2312"/>
          <w:sz w:val="24"/>
        </w:rPr>
        <w:t>债权投资、其他债权投资</w:t>
      </w:r>
    </w:p>
    <w:p w14:paraId="65605C50">
      <w:pPr>
        <w:snapToGrid w:val="0"/>
        <w:spacing w:after="216" w:afterLines="90"/>
        <w:rPr>
          <w:rFonts w:ascii="Arial Narrow" w:hAnsi="Arial Narrow" w:eastAsia="仿宋_GB2312"/>
          <w:sz w:val="24"/>
        </w:rPr>
      </w:pPr>
      <w:r>
        <w:rPr>
          <w:rFonts w:ascii="Arial Narrow" w:hAnsi="Arial Narrow" w:eastAsia="仿宋_GB2312"/>
          <w:sz w:val="24"/>
        </w:rPr>
        <w:t>对于债权投资和其他债权投资，本公司按照投资的性质，根据交易对手和风险敞口的各种类型，通过违约风险敞口和未来12个月内或整个存续期预期信用损失率，计算预期信用损失。</w:t>
      </w:r>
    </w:p>
    <w:p w14:paraId="3CC26059">
      <w:pPr>
        <w:keepNext/>
        <w:widowControl/>
        <w:snapToGrid w:val="0"/>
        <w:spacing w:after="216" w:afterLines="90"/>
        <w:rPr>
          <w:rFonts w:ascii="Arial Narrow" w:hAnsi="Arial Narrow" w:eastAsia="仿宋_GB2312"/>
          <w:b/>
          <w:sz w:val="24"/>
        </w:rPr>
      </w:pPr>
      <w:r>
        <w:rPr>
          <w:rFonts w:ascii="Arial Narrow" w:hAnsi="Arial Narrow" w:eastAsia="仿宋_GB2312"/>
          <w:b/>
          <w:sz w:val="24"/>
        </w:rPr>
        <w:t>信用风险显著增加的评估</w:t>
      </w:r>
    </w:p>
    <w:p w14:paraId="07F716C5">
      <w:pPr>
        <w:snapToGrid w:val="0"/>
        <w:spacing w:after="216" w:afterLines="90"/>
        <w:rPr>
          <w:rFonts w:ascii="Arial Narrow" w:hAnsi="Arial Narrow" w:eastAsia="仿宋_GB2312"/>
          <w:sz w:val="24"/>
        </w:rPr>
      </w:pPr>
      <w:r>
        <w:rPr>
          <w:rFonts w:ascii="Arial Narrow" w:hAnsi="Arial Narrow" w:eastAsia="仿宋_GB2312"/>
          <w:sz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2D312E47">
      <w:pPr>
        <w:snapToGrid w:val="0"/>
        <w:spacing w:after="216" w:afterLines="90"/>
        <w:rPr>
          <w:rFonts w:ascii="Arial Narrow" w:hAnsi="Arial Narrow" w:eastAsia="仿宋_GB2312"/>
          <w:sz w:val="24"/>
        </w:rPr>
      </w:pPr>
      <w:r>
        <w:rPr>
          <w:rFonts w:ascii="Arial Narrow" w:hAnsi="Arial Narrow" w:eastAsia="仿宋_GB2312"/>
          <w:sz w:val="24"/>
        </w:rPr>
        <w:t xml:space="preserve">在确定信用风险自初始确认后是否显著增加时，本公司考虑无须付出不必要的额外成本或努力即可获得的合理且有依据的信息，包括前瞻性信息。本公司考虑的信息包括： </w:t>
      </w:r>
    </w:p>
    <w:p w14:paraId="52C921CC">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09227E4E">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0B543F18">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3A053D82">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76156A22">
      <w:pPr>
        <w:snapToGrid w:val="0"/>
        <w:spacing w:after="216" w:afterLines="90"/>
        <w:rPr>
          <w:rFonts w:ascii="Arial Narrow" w:hAnsi="Arial Narrow" w:eastAsia="仿宋_GB2312"/>
          <w:sz w:val="24"/>
        </w:rPr>
      </w:pPr>
      <w:r>
        <w:rPr>
          <w:rFonts w:ascii="Arial Narrow" w:hAnsi="Arial Narrow" w:eastAsia="仿宋_GB2312"/>
          <w:sz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E958640">
      <w:pPr>
        <w:snapToGrid w:val="0"/>
        <w:spacing w:after="216" w:afterLines="90"/>
        <w:rPr>
          <w:rFonts w:ascii="Arial Narrow" w:hAnsi="Arial Narrow" w:eastAsia="仿宋_GB2312"/>
          <w:sz w:val="24"/>
        </w:rPr>
      </w:pPr>
      <w:r>
        <w:rPr>
          <w:rFonts w:ascii="Arial Narrow" w:hAnsi="Arial Narrow" w:eastAsia="仿宋_GB2312"/>
          <w:sz w:val="24"/>
        </w:rPr>
        <w:t>如果逾期超过</w:t>
      </w:r>
      <w:r>
        <w:rPr>
          <w:rFonts w:ascii="Arial Narrow" w:hAnsi="Arial Narrow" w:eastAsia="仿宋_GB2312"/>
          <w:color w:val="FF0000"/>
          <w:sz w:val="24"/>
        </w:rPr>
        <w:t>30日</w:t>
      </w:r>
      <w:r>
        <w:rPr>
          <w:rFonts w:ascii="Arial Narrow" w:hAnsi="Arial Narrow" w:eastAsia="仿宋_GB2312"/>
          <w:sz w:val="24"/>
        </w:rPr>
        <w:t>，本公司确定金融工具的信用风险已经显著增加。</w:t>
      </w:r>
    </w:p>
    <w:p w14:paraId="394C0E4E">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【披露对违约的界定及其原因。例如：</w:t>
      </w:r>
    </w:p>
    <w:p w14:paraId="35CDA3FF">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本公司认为金融资产在下列情况发生违约：</w:t>
      </w:r>
    </w:p>
    <w:p w14:paraId="2D19496D">
      <w:pPr>
        <w:pStyle w:val="68"/>
        <w:widowControl/>
        <w:numPr>
          <w:ilvl w:val="0"/>
          <w:numId w:val="9"/>
        </w:numPr>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借款人不大可能全额支付其对本公司的欠款，该评估不考虑本公司采取例如变现抵押品（如果持有）等追索行动；或 </w:t>
      </w:r>
    </w:p>
    <w:p w14:paraId="3E22A1A1">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金融资产逾期超过90天。</w:t>
      </w:r>
      <w:r>
        <w:rPr>
          <w:rFonts w:ascii="Arial Narrow" w:hAnsi="Arial Narrow" w:eastAsia="仿宋_GB2312"/>
          <w:color w:val="0000FF"/>
          <w:sz w:val="24"/>
          <w:szCs w:val="24"/>
        </w:rPr>
        <w:t>】</w:t>
      </w:r>
    </w:p>
    <w:p w14:paraId="519F7ED2">
      <w:pPr>
        <w:keepNext/>
        <w:widowControl/>
        <w:snapToGrid w:val="0"/>
        <w:spacing w:after="216" w:afterLines="90"/>
        <w:rPr>
          <w:rFonts w:ascii="Arial Narrow" w:hAnsi="Arial Narrow" w:eastAsia="仿宋_GB2312"/>
          <w:b/>
          <w:sz w:val="24"/>
        </w:rPr>
      </w:pPr>
      <w:r>
        <w:rPr>
          <w:rFonts w:ascii="Arial Narrow" w:hAnsi="Arial Narrow" w:eastAsia="仿宋_GB2312"/>
          <w:b/>
          <w:sz w:val="24"/>
        </w:rPr>
        <w:t>已发生信用减值的金融资产</w:t>
      </w:r>
    </w:p>
    <w:p w14:paraId="6ED11641">
      <w:pPr>
        <w:snapToGrid w:val="0"/>
        <w:spacing w:after="216" w:afterLines="90"/>
        <w:rPr>
          <w:rFonts w:ascii="Arial Narrow" w:hAnsi="Arial Narrow" w:eastAsia="仿宋_GB2312"/>
          <w:sz w:val="24"/>
        </w:rPr>
      </w:pPr>
      <w:r>
        <w:rPr>
          <w:rFonts w:ascii="Arial Narrow" w:hAnsi="Arial Narrow" w:eastAsia="仿宋_GB2312"/>
          <w:sz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664F9EE4">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178F8498">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77DE870B">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2EEFAA4E">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3B654F2C">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389B26D9">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预期信用损失准备的列报</w:t>
      </w:r>
    </w:p>
    <w:p w14:paraId="332E20D5">
      <w:pPr>
        <w:snapToGrid w:val="0"/>
        <w:spacing w:after="216" w:afterLines="90"/>
        <w:rPr>
          <w:rFonts w:ascii="Arial Narrow" w:hAnsi="Arial Narrow" w:eastAsia="仿宋_GB2312"/>
          <w:sz w:val="24"/>
        </w:rPr>
      </w:pPr>
      <w:r>
        <w:rPr>
          <w:rFonts w:ascii="Arial Narrow" w:hAnsi="Arial Narrow" w:eastAsia="仿宋_GB2312"/>
          <w:sz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0BAE6898">
      <w:pPr>
        <w:keepNext/>
        <w:widowControl/>
        <w:snapToGrid w:val="0"/>
        <w:spacing w:after="216" w:afterLines="90"/>
        <w:rPr>
          <w:rFonts w:ascii="Arial Narrow" w:hAnsi="Arial Narrow" w:eastAsia="仿宋_GB2312"/>
          <w:b/>
          <w:sz w:val="24"/>
        </w:rPr>
      </w:pPr>
      <w:r>
        <w:rPr>
          <w:rFonts w:ascii="Arial Narrow" w:hAnsi="Arial Narrow" w:eastAsia="仿宋_GB2312"/>
          <w:b/>
          <w:sz w:val="24"/>
        </w:rPr>
        <w:t>核销</w:t>
      </w:r>
    </w:p>
    <w:p w14:paraId="3CEF4132">
      <w:pPr>
        <w:snapToGrid w:val="0"/>
        <w:spacing w:after="216" w:afterLines="90"/>
        <w:rPr>
          <w:rFonts w:ascii="Arial Narrow" w:hAnsi="Arial Narrow" w:eastAsia="仿宋_GB2312"/>
          <w:sz w:val="24"/>
        </w:rPr>
      </w:pPr>
      <w:r>
        <w:rPr>
          <w:rFonts w:ascii="Arial Narrow" w:hAnsi="Arial Narrow" w:eastAsia="仿宋_GB2312"/>
          <w:sz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41A4FAEC">
      <w:pPr>
        <w:snapToGrid w:val="0"/>
        <w:spacing w:after="216" w:afterLines="90"/>
        <w:rPr>
          <w:rFonts w:ascii="Arial Narrow" w:hAnsi="Arial Narrow" w:eastAsia="仿宋_GB2312"/>
          <w:sz w:val="24"/>
        </w:rPr>
      </w:pPr>
      <w:r>
        <w:rPr>
          <w:rFonts w:ascii="Arial Narrow" w:hAnsi="Arial Narrow" w:eastAsia="仿宋_GB2312"/>
          <w:sz w:val="24"/>
        </w:rPr>
        <w:t xml:space="preserve">已减记的金融资产以后又收回的，作为减值损失的转回计入收回当期的损益。 </w:t>
      </w:r>
    </w:p>
    <w:p w14:paraId="713B0ED1">
      <w:pPr>
        <w:pStyle w:val="5"/>
      </w:pPr>
      <w:r>
        <w:t>金融资产转移</w:t>
      </w:r>
    </w:p>
    <w:p w14:paraId="01B45507">
      <w:pPr>
        <w:snapToGrid w:val="0"/>
        <w:spacing w:after="216" w:afterLines="90"/>
        <w:rPr>
          <w:rFonts w:ascii="Arial Narrow" w:hAnsi="Arial Narrow" w:eastAsia="仿宋_GB2312"/>
          <w:sz w:val="24"/>
        </w:rPr>
      </w:pPr>
      <w:r>
        <w:rPr>
          <w:rFonts w:ascii="Arial Narrow" w:hAnsi="Arial Narrow" w:eastAsia="仿宋_GB2312"/>
          <w:sz w:val="24"/>
        </w:rPr>
        <w:t>金融资产转移，是指将金融资产让与或交付给该金融资产发行方以外的另一方（转入方）。</w:t>
      </w:r>
    </w:p>
    <w:p w14:paraId="7E2E8CA2">
      <w:pPr>
        <w:snapToGrid w:val="0"/>
        <w:spacing w:after="216" w:afterLines="90"/>
        <w:rPr>
          <w:rFonts w:ascii="Arial Narrow" w:hAnsi="Arial Narrow" w:eastAsia="仿宋_GB2312"/>
          <w:sz w:val="24"/>
        </w:rPr>
      </w:pPr>
      <w:r>
        <w:rPr>
          <w:rFonts w:ascii="Arial Narrow" w:hAnsi="Arial Narrow" w:eastAsia="仿宋_GB2312"/>
          <w:sz w:val="24"/>
        </w:rPr>
        <w:t>本公司已将金融资产所有权上几乎所有的风险和报酬转移给转入方的，终止确认该金融资产；保留了金融资产所有权上几乎所有的风险和报酬的，不终止确认该金融资产。</w:t>
      </w:r>
    </w:p>
    <w:p w14:paraId="5AD631AA">
      <w:pPr>
        <w:snapToGrid w:val="0"/>
        <w:spacing w:after="216" w:afterLines="90"/>
        <w:rPr>
          <w:rFonts w:ascii="Arial Narrow" w:hAnsi="Arial Narrow" w:eastAsia="仿宋_GB2312"/>
          <w:sz w:val="24"/>
        </w:rPr>
      </w:pPr>
      <w:r>
        <w:rPr>
          <w:rFonts w:ascii="Arial Narrow" w:hAnsi="Arial Narrow" w:eastAsia="仿宋_GB2312"/>
          <w:sz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663C3F9D">
      <w:pPr>
        <w:pStyle w:val="5"/>
      </w:pPr>
      <w:r>
        <w:t>金融资产和金融负债的抵销</w:t>
      </w:r>
    </w:p>
    <w:p w14:paraId="306169B7">
      <w:pPr>
        <w:snapToGrid w:val="0"/>
        <w:spacing w:after="216" w:afterLines="90"/>
        <w:rPr>
          <w:rFonts w:ascii="Arial Narrow" w:hAnsi="Arial Narrow" w:eastAsia="仿宋_GB2312"/>
          <w:sz w:val="24"/>
        </w:rPr>
      </w:pPr>
      <w:r>
        <w:rPr>
          <w:rFonts w:ascii="Arial Narrow" w:hAnsi="Arial Narrow" w:eastAsia="仿宋_GB2312"/>
          <w:sz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242158BD">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（对于承担汇率波动风险的金融工具，披露其汇率风险。）</w:t>
      </w:r>
    </w:p>
    <w:p w14:paraId="1EE99FEB">
      <w:r>
        <w:t>##/SECTION:四、金融工具##</w:t>
      </w:r>
    </w:p>
    <w:p w14:paraId="2BEAF056">
      <w:r>
        <w:t>##SECTION:四、套期会计##</w:t>
      </w:r>
    </w:p>
    <w:p w14:paraId="2E561A89">
      <w:pPr>
        <w:pStyle w:val="4"/>
        <w:spacing w:before="120" w:after="216"/>
        <w:rPr>
          <w:color w:val="212121"/>
        </w:rPr>
      </w:pPr>
      <w:r>
        <w:t>套期会计</w:t>
      </w:r>
    </w:p>
    <w:p w14:paraId="29D25EE9">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（说明套期工具的会计处理方法。）</w:t>
      </w:r>
    </w:p>
    <w:p w14:paraId="1EFD7F42">
      <w:pPr>
        <w:snapToGrid w:val="0"/>
        <w:spacing w:after="216" w:afterLines="90"/>
        <w:rPr>
          <w:rFonts w:ascii="Arial Narrow" w:hAnsi="Arial Narrow" w:eastAsia="仿宋_GB2312" w:cs="宋体"/>
          <w:sz w:val="24"/>
        </w:rPr>
      </w:pPr>
      <w:r>
        <w:rPr>
          <w:rFonts w:hint="eastAsia" w:ascii="Arial Narrow" w:hAnsi="Arial Narrow" w:eastAsia="仿宋_GB2312" w:cs="宋体"/>
          <w:sz w:val="24"/>
        </w:rPr>
        <w:t>在初始指定套期关系时，</w:t>
      </w:r>
      <w:r>
        <w:rPr>
          <w:rFonts w:ascii="Arial Narrow" w:hAnsi="Arial Narrow" w:eastAsia="仿宋_GB2312" w:cs="宋体"/>
          <w:sz w:val="24"/>
        </w:rPr>
        <w:t>本公司</w:t>
      </w:r>
      <w:r>
        <w:rPr>
          <w:rFonts w:hint="eastAsia" w:ascii="Arial Narrow" w:hAnsi="Arial Narrow" w:eastAsia="仿宋_GB2312" w:cs="宋体"/>
          <w:sz w:val="24"/>
        </w:rPr>
        <w:t>正式指定套期工具和被套期项目，并有正式的书面文件记录套期关系、风险管理策略和风险管理目标。其内容记录包括载明套期工具、被套期项目、被套期风险的性质以及套期有效性评估方法。</w:t>
      </w:r>
    </w:p>
    <w:p w14:paraId="7E07D007">
      <w:pPr>
        <w:snapToGrid w:val="0"/>
        <w:spacing w:after="216" w:afterLines="90"/>
        <w:rPr>
          <w:rFonts w:ascii="Arial Narrow" w:hAnsi="Arial Narrow" w:eastAsia="仿宋_GB2312"/>
          <w:sz w:val="24"/>
        </w:rPr>
      </w:pPr>
      <w:r>
        <w:rPr>
          <w:rFonts w:ascii="Arial Narrow" w:hAnsi="Arial Narrow" w:eastAsia="仿宋_GB2312" w:cs="宋体"/>
          <w:sz w:val="24"/>
        </w:rPr>
        <w:t>本公司</w:t>
      </w:r>
      <w:r>
        <w:rPr>
          <w:rFonts w:ascii="Arial Narrow" w:hAnsi="Arial Narrow" w:eastAsia="仿宋_GB2312"/>
          <w:sz w:val="24"/>
        </w:rPr>
        <w:t>持续地对套期有效性进行评价，判断该套期在套期关系被指定的会计期间内是否满足运用套期会计对于有效性的要求。如果不满足，则终止运用套期关系。运用套期会计，应当符合下列套期有效性的要求：</w:t>
      </w:r>
    </w:p>
    <w:p w14:paraId="0CC4A092">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被套期项目和套期工具之间存在经济关系。</w:t>
      </w:r>
    </w:p>
    <w:p w14:paraId="6E50B69C">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被套期项目和套期工具经济关系产生的价值变动中，信用风险的影响不占主导地位。</w:t>
      </w:r>
    </w:p>
    <w:p w14:paraId="297A7A01">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AA7519A">
      <w:pPr>
        <w:snapToGrid w:val="0"/>
        <w:spacing w:after="216" w:afterLines="90"/>
        <w:rPr>
          <w:rFonts w:ascii="Arial Narrow" w:hAnsi="Arial Narrow" w:eastAsia="仿宋_GB2312"/>
          <w:sz w:val="24"/>
        </w:rPr>
      </w:pPr>
      <w:r>
        <w:rPr>
          <w:rFonts w:ascii="Arial Narrow" w:hAnsi="Arial Narrow" w:eastAsia="仿宋_GB2312" w:cs="宋体"/>
          <w:sz w:val="24"/>
        </w:rPr>
        <w:t>本公司</w:t>
      </w:r>
      <w:r>
        <w:rPr>
          <w:rFonts w:ascii="Arial Narrow" w:hAnsi="Arial Narrow" w:eastAsia="仿宋_GB2312"/>
          <w:sz w:val="24"/>
        </w:rPr>
        <w:t>发生下列情形之一的，终止运用套期会计：</w:t>
      </w:r>
    </w:p>
    <w:p w14:paraId="5FF26798">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因风险管理目标发生变化，导致套期关系不再满足风险管理目标。</w:t>
      </w:r>
    </w:p>
    <w:p w14:paraId="717D2C93">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套期工具已到期、被出售、合同终止或已行使。</w:t>
      </w:r>
    </w:p>
    <w:p w14:paraId="6A23F4FE">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被套期项目与套期工具之间不再存在经济关系，或者被套期项目和套期工具经济关系产生的价值变动中，信用风险的影响开始占主导地位。</w:t>
      </w:r>
    </w:p>
    <w:p w14:paraId="007A9C34">
      <w:pPr>
        <w:snapToGrid w:val="0"/>
        <w:spacing w:after="216" w:afterLines="90"/>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sz w:val="24"/>
        </w:rPr>
        <w:t>套期关系不再满足运用套期会计方法的其他条件。</w:t>
      </w:r>
    </w:p>
    <w:p w14:paraId="7AC727E4">
      <w:pPr>
        <w:keepNext/>
        <w:widowControl/>
        <w:snapToGrid w:val="0"/>
        <w:spacing w:after="216" w:afterLines="90"/>
        <w:rPr>
          <w:rFonts w:ascii="Arial Narrow" w:hAnsi="Arial Narrow" w:eastAsia="仿宋_GB2312"/>
          <w:b/>
          <w:sz w:val="24"/>
        </w:rPr>
      </w:pPr>
      <w:r>
        <w:rPr>
          <w:rFonts w:ascii="Arial Narrow" w:hAnsi="Arial Narrow" w:eastAsia="仿宋_GB2312"/>
          <w:b/>
          <w:bCs/>
          <w:sz w:val="24"/>
        </w:rPr>
        <w:t>公允价值套期</w:t>
      </w:r>
    </w:p>
    <w:p w14:paraId="45524E17">
      <w:pPr>
        <w:snapToGrid w:val="0"/>
        <w:spacing w:after="216" w:afterLines="90"/>
        <w:rPr>
          <w:rFonts w:ascii="Arial Narrow" w:hAnsi="Arial Narrow" w:eastAsia="仿宋_GB2312"/>
          <w:sz w:val="24"/>
        </w:rPr>
      </w:pPr>
      <w:r>
        <w:rPr>
          <w:rFonts w:ascii="Arial Narrow" w:hAnsi="Arial Narrow" w:eastAsia="仿宋_GB2312"/>
          <w:sz w:val="24"/>
        </w:rPr>
        <w:t>公允价值套期是指对</w:t>
      </w:r>
      <w:r>
        <w:rPr>
          <w:rFonts w:ascii="Arial Narrow" w:hAnsi="Arial Narrow" w:eastAsia="仿宋_GB2312" w:cs="宋体"/>
          <w:sz w:val="24"/>
        </w:rPr>
        <w:t>本公司</w:t>
      </w:r>
      <w:r>
        <w:rPr>
          <w:rFonts w:ascii="Arial Narrow" w:hAnsi="Arial Narrow" w:eastAsia="仿宋_GB2312"/>
          <w:sz w:val="24"/>
        </w:rPr>
        <w:t>的已确认资产或负债、尚未确认的确定承诺，或上述项目组成部分的公允价值变动风险敞口进行的套期，该公允价值变动源于特定风险，且将影响企业的损益或其他综合收益。</w:t>
      </w:r>
    </w:p>
    <w:p w14:paraId="018A9BE8">
      <w:pPr>
        <w:snapToGrid w:val="0"/>
        <w:spacing w:after="216" w:afterLines="90"/>
        <w:rPr>
          <w:rFonts w:ascii="Arial Narrow" w:hAnsi="Arial Narrow" w:eastAsia="仿宋_GB2312"/>
          <w:sz w:val="24"/>
        </w:rPr>
      </w:pPr>
      <w:r>
        <w:rPr>
          <w:rFonts w:ascii="Arial Narrow" w:hAnsi="Arial Narrow" w:eastAsia="仿宋_GB2312"/>
          <w:sz w:val="24"/>
        </w:rPr>
        <w:t>对于公允价值套期，套期工具产生的利得或损失计入当期损益。如果套期工具是对选择以公允价值计量且其变动计入其他综合收益的非交易性权益工具投资（或其组成部分）进行套期的，套期工具产生的利得或损失计入其他综合收益。被套期项目因被套期风险敞口形成的利得或损失计入当期损益，同时调整未以公允价值计量的已确认被套期项目的账面价值。</w:t>
      </w:r>
    </w:p>
    <w:p w14:paraId="3D8BB4B3">
      <w:pPr>
        <w:snapToGrid w:val="0"/>
        <w:spacing w:after="216" w:afterLines="90"/>
        <w:rPr>
          <w:rFonts w:ascii="Arial Narrow" w:hAnsi="Arial Narrow" w:eastAsia="仿宋_GB2312"/>
          <w:sz w:val="24"/>
        </w:rPr>
      </w:pPr>
      <w:r>
        <w:rPr>
          <w:rFonts w:ascii="Arial Narrow" w:hAnsi="Arial Narrow" w:eastAsia="仿宋_GB2312"/>
          <w:sz w:val="24"/>
        </w:rPr>
        <w:t>被套期项目为以摊余成本计量的金融工具（或其组成部分）的，对被套期项目账面价值所作的调整按照开始摊销日重新计算的实际利率进行摊销，并计入当期损益。</w:t>
      </w:r>
    </w:p>
    <w:p w14:paraId="33A01151">
      <w:pPr>
        <w:snapToGrid w:val="0"/>
        <w:spacing w:after="216" w:afterLines="90"/>
        <w:rPr>
          <w:rFonts w:ascii="Arial Narrow" w:hAnsi="Arial Narrow" w:eastAsia="仿宋_GB2312"/>
          <w:sz w:val="24"/>
        </w:rPr>
      </w:pPr>
      <w:r>
        <w:rPr>
          <w:rFonts w:ascii="Arial Narrow" w:hAnsi="Arial Narrow" w:eastAsia="仿宋_GB2312"/>
          <w:sz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EC53103">
      <w:pPr>
        <w:keepNext/>
        <w:widowControl/>
        <w:snapToGrid w:val="0"/>
        <w:spacing w:after="216" w:afterLines="90"/>
        <w:rPr>
          <w:rFonts w:ascii="Arial Narrow" w:hAnsi="Arial Narrow" w:eastAsia="仿宋_GB2312"/>
          <w:b/>
          <w:bCs/>
          <w:sz w:val="24"/>
        </w:rPr>
      </w:pPr>
      <w:r>
        <w:rPr>
          <w:rFonts w:ascii="Arial Narrow" w:hAnsi="Arial Narrow" w:eastAsia="仿宋_GB2312"/>
          <w:b/>
          <w:bCs/>
          <w:sz w:val="24"/>
        </w:rPr>
        <w:t>现金流量套期</w:t>
      </w:r>
    </w:p>
    <w:p w14:paraId="0DF5F8BD">
      <w:pPr>
        <w:snapToGrid w:val="0"/>
        <w:spacing w:after="216" w:afterLines="90"/>
        <w:rPr>
          <w:rFonts w:ascii="Arial Narrow" w:hAnsi="Arial Narrow" w:eastAsia="仿宋_GB2312"/>
          <w:sz w:val="24"/>
        </w:rPr>
      </w:pPr>
      <w:r>
        <w:rPr>
          <w:rFonts w:ascii="Arial Narrow" w:hAnsi="Arial Narrow" w:eastAsia="仿宋_GB2312"/>
          <w:sz w:val="24"/>
        </w:rPr>
        <w:t>现金流量套期，是指对现金流量变动风险进行的套期。该现金流量变动源于与已确认资产或负债、极可能发生的预期交易，或与上述项目组成部分有关的特定风险，且将影响企业的损益。</w:t>
      </w:r>
    </w:p>
    <w:p w14:paraId="30542A6D">
      <w:pPr>
        <w:snapToGrid w:val="0"/>
        <w:spacing w:after="216" w:afterLines="90"/>
        <w:rPr>
          <w:rFonts w:ascii="Arial Narrow" w:hAnsi="Arial Narrow" w:eastAsia="仿宋_GB2312"/>
          <w:sz w:val="24"/>
        </w:rPr>
      </w:pPr>
      <w:r>
        <w:rPr>
          <w:rFonts w:ascii="Arial Narrow" w:hAnsi="Arial Narrow" w:eastAsia="仿宋_GB2312"/>
          <w:sz w:val="24"/>
        </w:rPr>
        <w:t>套期工具产生的利得或损失中属于套期有效的部分，作为现金流量套期储备，计入其他综合收益。属于套期无效的部分（即扣除计入其他综合收益后的其他利得或损失），计入当期损益。</w:t>
      </w:r>
    </w:p>
    <w:p w14:paraId="27EC612E">
      <w:pPr>
        <w:snapToGrid w:val="0"/>
        <w:spacing w:after="216" w:afterLines="90"/>
        <w:rPr>
          <w:rFonts w:ascii="Arial Narrow" w:hAnsi="Arial Narrow" w:eastAsia="仿宋_GB2312"/>
          <w:sz w:val="24"/>
        </w:rPr>
      </w:pPr>
      <w:r>
        <w:rPr>
          <w:rFonts w:ascii="Arial Narrow" w:hAnsi="Arial Narrow" w:eastAsia="仿宋_GB2312"/>
          <w:sz w:val="24"/>
        </w:rPr>
        <w:t>对于现金流量套期，被套期项目为预期交易，且该预期交易使</w:t>
      </w:r>
      <w:r>
        <w:rPr>
          <w:rFonts w:ascii="Arial Narrow" w:hAnsi="Arial Narrow" w:eastAsia="仿宋_GB2312" w:cs="宋体"/>
          <w:sz w:val="24"/>
        </w:rPr>
        <w:t>本公司</w:t>
      </w:r>
      <w:r>
        <w:rPr>
          <w:rFonts w:ascii="Arial Narrow" w:hAnsi="Arial Narrow" w:eastAsia="仿宋_GB2312"/>
          <w:sz w:val="24"/>
        </w:rPr>
        <w:t>随后确认一项非金融资产或非金融负债的，或者非金融资产或非金融负债的预期交易形成一项适用于公允价值套期会计的确定承诺时，</w:t>
      </w:r>
      <w:r>
        <w:rPr>
          <w:rFonts w:ascii="Arial Narrow" w:hAnsi="Arial Narrow" w:eastAsia="仿宋_GB2312" w:cs="宋体"/>
          <w:sz w:val="24"/>
        </w:rPr>
        <w:t>本公司</w:t>
      </w:r>
      <w:r>
        <w:rPr>
          <w:rFonts w:ascii="Arial Narrow" w:hAnsi="Arial Narrow" w:eastAsia="仿宋_GB2312"/>
          <w:sz w:val="24"/>
        </w:rPr>
        <w:t>将原在其他综合收益中确认的现金流量套期储备金额转出，计入该资产或负债的初始确认金额。</w:t>
      </w:r>
    </w:p>
    <w:p w14:paraId="3258E36D">
      <w:pPr>
        <w:snapToGrid w:val="0"/>
        <w:spacing w:after="216" w:afterLines="90"/>
        <w:rPr>
          <w:rFonts w:ascii="Arial Narrow" w:hAnsi="Arial Narrow" w:eastAsia="仿宋_GB2312"/>
          <w:sz w:val="24"/>
        </w:rPr>
      </w:pPr>
      <w:r>
        <w:rPr>
          <w:rFonts w:ascii="Arial Narrow" w:hAnsi="Arial Narrow" w:eastAsia="仿宋_GB2312"/>
          <w:sz w:val="24"/>
        </w:rPr>
        <w:t>对于不属于上述情况的现金流量套期，</w:t>
      </w:r>
      <w:r>
        <w:rPr>
          <w:rFonts w:ascii="Arial Narrow" w:hAnsi="Arial Narrow" w:eastAsia="仿宋_GB2312" w:cs="宋体"/>
          <w:sz w:val="24"/>
        </w:rPr>
        <w:t>本公司</w:t>
      </w:r>
      <w:r>
        <w:rPr>
          <w:rFonts w:ascii="Arial Narrow" w:hAnsi="Arial Narrow" w:eastAsia="仿宋_GB2312"/>
          <w:sz w:val="24"/>
        </w:rPr>
        <w:t>在被套期的预期现金流量影响损益的相同期间，将原在其他综合收益中确认的现金流量套期储备金额转出，计入当期损益。</w:t>
      </w:r>
    </w:p>
    <w:p w14:paraId="17198B8A">
      <w:pPr>
        <w:snapToGrid w:val="0"/>
        <w:spacing w:after="216" w:afterLines="90"/>
        <w:rPr>
          <w:rFonts w:ascii="Arial Narrow" w:hAnsi="Arial Narrow" w:eastAsia="仿宋_GB2312"/>
          <w:sz w:val="24"/>
        </w:rPr>
      </w:pPr>
      <w:r>
        <w:rPr>
          <w:rFonts w:ascii="Arial Narrow" w:hAnsi="Arial Narrow" w:eastAsia="仿宋_GB2312"/>
          <w:sz w:val="24"/>
        </w:rPr>
        <w:t>如果在其他综合收益中确认的现金流量套期储备金额是一项损失，且该损失全部或部分预计在未来会计期间不能弥补的，</w:t>
      </w:r>
      <w:r>
        <w:rPr>
          <w:rFonts w:ascii="Arial Narrow" w:hAnsi="Arial Narrow" w:eastAsia="仿宋_GB2312" w:cs="宋体"/>
          <w:sz w:val="24"/>
        </w:rPr>
        <w:t>本公司</w:t>
      </w:r>
      <w:r>
        <w:rPr>
          <w:rFonts w:ascii="Arial Narrow" w:hAnsi="Arial Narrow" w:eastAsia="仿宋_GB2312"/>
          <w:sz w:val="24"/>
        </w:rPr>
        <w:t>在预计不能弥补时，将预计不能弥补的部分从其他综合收益中转出，计入当期损益。</w:t>
      </w:r>
    </w:p>
    <w:p w14:paraId="4A0AF6C9">
      <w:pPr>
        <w:snapToGrid w:val="0"/>
        <w:spacing w:after="216" w:afterLines="90"/>
        <w:rPr>
          <w:rFonts w:ascii="Arial Narrow" w:hAnsi="Arial Narrow" w:eastAsia="仿宋_GB2312"/>
          <w:sz w:val="24"/>
        </w:rPr>
      </w:pPr>
      <w:r>
        <w:rPr>
          <w:rFonts w:ascii="Arial Narrow" w:hAnsi="Arial Narrow" w:eastAsia="仿宋_GB2312"/>
          <w:sz w:val="24"/>
        </w:rPr>
        <w:t>当</w:t>
      </w:r>
      <w:r>
        <w:rPr>
          <w:rFonts w:ascii="Arial Narrow" w:hAnsi="Arial Narrow" w:eastAsia="仿宋_GB2312" w:cs="宋体"/>
          <w:sz w:val="24"/>
        </w:rPr>
        <w:t>本公司</w:t>
      </w:r>
      <w:r>
        <w:rPr>
          <w:rFonts w:ascii="Arial Narrow" w:hAnsi="Arial Narrow" w:eastAsia="仿宋_GB2312"/>
          <w:sz w:val="24"/>
        </w:rPr>
        <w:t xml:space="preserve">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易实际发生时，再按上述现金流量套期的会计政策处理。 </w:t>
      </w:r>
    </w:p>
    <w:p w14:paraId="4D21BCD9">
      <w:r>
        <w:t>##/SECTION:四、套期会计##</w:t>
      </w:r>
    </w:p>
    <w:p w14:paraId="2714E709">
      <w:r>
        <w:t>##SECTION:四、存货##</w:t>
      </w:r>
    </w:p>
    <w:p w14:paraId="26768B6C">
      <w:pPr>
        <w:pStyle w:val="4"/>
        <w:spacing w:before="120" w:after="216"/>
      </w:pPr>
      <w:r>
        <w:t>存货</w:t>
      </w:r>
    </w:p>
    <w:p w14:paraId="2CCF635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（说明存货的分类、取得和发出的计价方法，存货的盘存制度以及周转材料（包括低值易耗品和包装物等）的摊销方法，存货跌价准备的确认标准和计提方法、可变现净值的确定依据。）</w:t>
      </w:r>
    </w:p>
    <w:p w14:paraId="2B2391F2">
      <w:pPr>
        <w:pStyle w:val="5"/>
        <w:numPr>
          <w:ilvl w:val="3"/>
          <w:numId w:val="10"/>
        </w:numPr>
      </w:pPr>
      <w:r>
        <w:t>存货的分类</w:t>
      </w:r>
    </w:p>
    <w:p w14:paraId="0EA2BC5F">
      <w:pPr>
        <w:snapToGrid w:val="0"/>
        <w:spacing w:after="216" w:afterLines="90"/>
        <w:rPr>
          <w:rFonts w:ascii="Arial Narrow" w:hAnsi="Arial Narrow" w:eastAsia="仿宋_GB2312"/>
          <w:sz w:val="24"/>
        </w:rPr>
      </w:pPr>
      <w:r>
        <w:rPr>
          <w:rFonts w:ascii="Arial Narrow" w:hAnsi="Arial Narrow" w:eastAsia="仿宋_GB2312"/>
          <w:sz w:val="24"/>
        </w:rPr>
        <w:t>本公司存货分为</w:t>
      </w:r>
      <w:r>
        <w:rPr>
          <w:rFonts w:ascii="Arial Narrow" w:hAnsi="Arial Narrow" w:eastAsia="仿宋_GB2312"/>
          <w:color w:val="0000FF"/>
          <w:sz w:val="24"/>
        </w:rPr>
        <w:t>[根据企业的实际分类]</w:t>
      </w:r>
      <w:r>
        <w:rPr>
          <w:rFonts w:hint="eastAsia" w:ascii="Arial Narrow" w:hAnsi="Arial Narrow" w:eastAsia="仿宋_GB2312"/>
          <w:color w:val="FF0000"/>
          <w:sz w:val="24"/>
        </w:rPr>
        <w:t>原材料、委托加工物资、自制半成品及在产品、低值易耗品、包装物、库存商品、发出商品、开发成本、开发产品、数据资源</w:t>
      </w:r>
      <w:r>
        <w:rPr>
          <w:rFonts w:ascii="Arial Narrow" w:hAnsi="Arial Narrow" w:eastAsia="仿宋_GB2312"/>
          <w:sz w:val="24"/>
        </w:rPr>
        <w:t>等。</w:t>
      </w:r>
      <w:r>
        <w:rPr>
          <w:rFonts w:ascii="Arial Narrow" w:hAnsi="Arial Narrow" w:eastAsia="仿宋_GB2312"/>
          <w:color w:val="0000FF"/>
          <w:sz w:val="24"/>
        </w:rPr>
        <w:t>（注意：此处分类应与存货项目注释分类一致。）</w:t>
      </w:r>
    </w:p>
    <w:p w14:paraId="1421389E">
      <w:pPr>
        <w:pStyle w:val="5"/>
      </w:pPr>
      <w:r>
        <w:t>存货发出的计价及摊销</w:t>
      </w:r>
    </w:p>
    <w:p w14:paraId="5985D06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本公司存货盘存制度采用永续盘存制，存货取得时按实际成本计价。原材料、库存商品等发出时采用先进先出法</w:t>
      </w:r>
      <w:r>
        <w:rPr>
          <w:rFonts w:hint="eastAsia" w:ascii="Arial Narrow" w:hAnsi="Arial Narrow" w:eastAsia="仿宋_GB2312"/>
          <w:color w:val="FF0000"/>
          <w:sz w:val="24"/>
        </w:rPr>
        <w:t>（加权平均法、个别计价法）</w:t>
      </w:r>
      <w:r>
        <w:rPr>
          <w:rFonts w:ascii="Arial Narrow" w:hAnsi="Arial Narrow" w:eastAsia="仿宋_GB2312"/>
          <w:sz w:val="24"/>
        </w:rPr>
        <w:t>计价；</w:t>
      </w:r>
      <w:r>
        <w:rPr>
          <w:rFonts w:hint="eastAsia" w:ascii="Arial Narrow" w:hAnsi="Arial Narrow" w:eastAsia="仿宋_GB2312"/>
          <w:color w:val="FF0000"/>
          <w:sz w:val="24"/>
        </w:rPr>
        <w:t>数据资源发出时采用XXX方法计价；</w:t>
      </w:r>
      <w:r>
        <w:rPr>
          <w:rFonts w:ascii="Arial Narrow" w:hAnsi="Arial Narrow" w:eastAsia="仿宋_GB2312"/>
          <w:sz w:val="24"/>
        </w:rPr>
        <w:t>低值易耗品领用时采用一次转销法摊销；周转用包装物按照预计的使用次数分次计入成本费用。</w:t>
      </w:r>
    </w:p>
    <w:p w14:paraId="7D98D26F">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【注：如为房地产开发企业，应采用下列披露：</w:t>
      </w:r>
    </w:p>
    <w:p w14:paraId="6ACDF66A">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35E3F6D7">
      <w:pPr>
        <w:tabs>
          <w:tab w:val="left" w:pos="618"/>
        </w:tabs>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为订立合同而发生的差旅费、投标费等，能够单独区分和可靠计量且合同很可能订立的，在取得合同时计入合同成本；未满足上述条件的，则计入当期损益。】</w:t>
      </w:r>
    </w:p>
    <w:p w14:paraId="1B12B733">
      <w:pPr>
        <w:tabs>
          <w:tab w:val="left" w:pos="618"/>
        </w:tabs>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（《企业数据资源相关会计处理暂行规定》：企业应当披露确定发出数据资源存货成本所采用的方法。）</w:t>
      </w:r>
    </w:p>
    <w:p w14:paraId="05816097">
      <w:pPr>
        <w:pStyle w:val="5"/>
      </w:pPr>
      <w:r>
        <w:t>存货跌价准备计提方法</w:t>
      </w:r>
    </w:p>
    <w:p w14:paraId="4F632319">
      <w:pPr>
        <w:snapToGrid w:val="0"/>
        <w:spacing w:after="216" w:afterLines="90"/>
        <w:rPr>
          <w:rFonts w:ascii="Arial Narrow" w:hAnsi="Arial Narrow" w:eastAsia="仿宋_GB2312"/>
          <w:sz w:val="24"/>
        </w:rPr>
      </w:pPr>
      <w:r>
        <w:rPr>
          <w:rFonts w:hint="eastAsia" w:ascii="Arial Narrow" w:hAnsi="Arial Narrow" w:eastAsia="仿宋_GB2312"/>
          <w:sz w:val="24"/>
        </w:rPr>
        <w:t>资产负债表日，存货成本高于其可变现净值的，计提存货跌价准备。本公司通常按照单个</w:t>
      </w:r>
      <w:r>
        <w:rPr>
          <w:rFonts w:hint="eastAsia" w:ascii="Arial Narrow" w:hAnsi="Arial Narrow" w:eastAsia="仿宋_GB2312"/>
          <w:color w:val="0000FF"/>
          <w:sz w:val="24"/>
        </w:rPr>
        <w:t>（类别、合并）</w:t>
      </w:r>
      <w:r>
        <w:rPr>
          <w:rFonts w:hint="eastAsia" w:ascii="Arial Narrow" w:hAnsi="Arial Narrow" w:eastAsia="仿宋_GB2312"/>
          <w:sz w:val="24"/>
        </w:rPr>
        <w:t>存货项目计提存货跌价准备，资产负债表日，以前减记存货价值的影响因素已经消失的，存货跌价准备在原已计提的金额内转回。</w:t>
      </w:r>
    </w:p>
    <w:p w14:paraId="473273A9">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（《企业数据资源相关会计处理暂行规定》：企业应当披露数据资源存货跌价准备的计提方法。）</w:t>
      </w:r>
    </w:p>
    <w:p w14:paraId="2946504C">
      <w:pPr>
        <w:pStyle w:val="5"/>
      </w:pPr>
      <w:r>
        <w:t>存货可变现净值的确认方法</w:t>
      </w:r>
    </w:p>
    <w:p w14:paraId="098341C3">
      <w:pPr>
        <w:tabs>
          <w:tab w:val="left" w:pos="618"/>
        </w:tabs>
        <w:snapToGrid w:val="0"/>
        <w:spacing w:after="216" w:afterLines="90"/>
        <w:rPr>
          <w:rFonts w:ascii="Arial Narrow" w:hAnsi="Arial Narrow" w:eastAsia="仿宋_GB2312"/>
          <w:sz w:val="24"/>
        </w:rPr>
      </w:pPr>
      <w:r>
        <w:rPr>
          <w:rFonts w:hint="eastAsia" w:ascii="Arial Narrow" w:hAnsi="Arial Narrow" w:eastAsia="仿宋_GB2312"/>
          <w:sz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7C4FCD30">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（《企业数据资源相关会计处理暂行规定》：企业应当披露数据资源存货可变现净值的确定依据。）</w:t>
      </w:r>
    </w:p>
    <w:p w14:paraId="65E9A798">
      <w:r>
        <w:t>##/SECTION:四、存货##</w:t>
      </w:r>
    </w:p>
    <w:p w14:paraId="405CD0E2">
      <w:r>
        <w:t>##SECTION:四、长期股权投资##</w:t>
      </w:r>
    </w:p>
    <w:p w14:paraId="0B7E9AA1">
      <w:pPr>
        <w:pStyle w:val="4"/>
        <w:spacing w:before="120" w:after="216"/>
      </w:pPr>
      <w:r>
        <w:t>长期股权投资</w:t>
      </w:r>
    </w:p>
    <w:p w14:paraId="12FEBC3A">
      <w:pPr>
        <w:snapToGrid w:val="0"/>
        <w:spacing w:after="216" w:afterLines="90"/>
        <w:rPr>
          <w:rFonts w:ascii="Arial Narrow" w:hAnsi="Arial Narrow" w:eastAsia="仿宋_GB2312"/>
          <w:sz w:val="24"/>
        </w:rPr>
      </w:pPr>
      <w:r>
        <w:rPr>
          <w:rFonts w:ascii="Arial Narrow" w:hAnsi="Arial Narrow" w:eastAsia="仿宋_GB2312"/>
          <w:sz w:val="24"/>
        </w:rPr>
        <w:t>本公司长期股权投资包括对被投资单位实施控制、重大影响的权益性投资，以及对合营企业的权益性投资。本公司能够对被投资单位施加重大影响的，为本公司的联营企业。</w:t>
      </w:r>
    </w:p>
    <w:p w14:paraId="5187B737">
      <w:pPr>
        <w:tabs>
          <w:tab w:val="left" w:pos="618"/>
        </w:tabs>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（说明长期股权投资的投资成本确定、后续计量及损益确认方法，确定对被投资单位具有控制、共同控制、重大影响的</w:t>
      </w:r>
      <w:r>
        <w:rPr>
          <w:rFonts w:ascii="Arial Narrow" w:hAnsi="Arial Narrow" w:eastAsia="仿宋_GB2312" w:cs="仿宋_GB2312"/>
          <w:color w:val="0000FF"/>
          <w:kern w:val="0"/>
          <w:sz w:val="24"/>
        </w:rPr>
        <w:t>重大判断和假设及其变更情况</w:t>
      </w:r>
      <w:r>
        <w:rPr>
          <w:rFonts w:ascii="Arial Narrow" w:hAnsi="Arial Narrow" w:eastAsia="仿宋_GB2312"/>
          <w:color w:val="0000FF"/>
          <w:sz w:val="24"/>
        </w:rPr>
        <w:t>；长期股权投资的处置；长期股权投资减值准备的确认标准、计提方法。）</w:t>
      </w:r>
    </w:p>
    <w:p w14:paraId="5E8C9105">
      <w:pPr>
        <w:pStyle w:val="5"/>
        <w:numPr>
          <w:ilvl w:val="3"/>
          <w:numId w:val="11"/>
        </w:numPr>
      </w:pPr>
      <w:r>
        <w:t>投资成本确定</w:t>
      </w:r>
    </w:p>
    <w:p w14:paraId="51A45710">
      <w:pPr>
        <w:snapToGrid w:val="0"/>
        <w:spacing w:after="216" w:afterLines="90"/>
        <w:ind w:left="-2" w:leftChars="-1"/>
        <w:rPr>
          <w:rFonts w:ascii="Arial Narrow" w:hAnsi="Arial Narrow" w:eastAsia="仿宋_GB2312"/>
          <w:sz w:val="24"/>
        </w:rPr>
      </w:pPr>
      <w:r>
        <w:rPr>
          <w:rFonts w:ascii="Arial Narrow" w:hAnsi="Arial Narrow" w:eastAsia="仿宋_GB2312"/>
          <w:sz w:val="24"/>
        </w:rPr>
        <w:t xml:space="preserve">对于企业合并形成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通过多次交易分步实现非同一控制下企业合并，长期股权投资成本为购买日之前所持被购买方的股权投资的账面价值与购买日新增投资成本之和。 </w:t>
      </w:r>
    </w:p>
    <w:p w14:paraId="28ACF062">
      <w:pPr>
        <w:snapToGrid w:val="0"/>
        <w:spacing w:after="216" w:afterLines="90"/>
        <w:ind w:left="-2" w:leftChars="-1"/>
        <w:rPr>
          <w:rFonts w:ascii="Arial Narrow" w:hAnsi="Arial Narrow" w:eastAsia="仿宋_GB2312"/>
          <w:sz w:val="24"/>
        </w:rPr>
      </w:pPr>
      <w:r>
        <w:rPr>
          <w:rFonts w:ascii="Arial Narrow" w:hAnsi="Arial Narrow" w:eastAsia="仿宋_GB2312"/>
          <w:sz w:val="24"/>
        </w:rPr>
        <w:t>对于以企业合并以外的其他方式取得的长期股权投资：支付现金取得的长期股权投资，按照实际支付的购买价款作为初始投资成本；发行权益性证券取得的长期股权投资，以发行权益性证券的公允价值作为初始投资成本。</w:t>
      </w:r>
    </w:p>
    <w:p w14:paraId="0D8EA4D7">
      <w:pPr>
        <w:pStyle w:val="5"/>
      </w:pPr>
      <w:r>
        <w:t>后续计量及损益确认方法</w:t>
      </w:r>
    </w:p>
    <w:p w14:paraId="3456794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本公司能够对被投资单位实施控制的长期股权投资采用成本法核算；对联营企业和合营企业的投资采用权益法核算。</w:t>
      </w:r>
    </w:p>
    <w:p w14:paraId="7477D3A9">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采用成本法核算的长期股权投资，除取得投资时实际支付的价款或对价中包含的已宣告但尚未发放的现金股利或利润外，被投资单位宣告分派的现金股利或利润，确认为投资收益计入当期损益。</w:t>
      </w:r>
    </w:p>
    <w:p w14:paraId="33FFFB0C">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长期股权投资采用权益法核算时，对长期股权投资的投资成本大于投资时应享有被投资单位可辨认净资产公允价值份额的，不调整长期股权投资的投资成本；对长期股权投资的投资成本小于投资时应享有被投资单位可辨认净资产公允价值份额的，对长期股权投资的账面价值进行调整，差额计入投资当期的损益。</w:t>
      </w:r>
    </w:p>
    <w:p w14:paraId="7E4ED08D">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各项可辨认资产等的公允价值为基础，并按照本公司的会计政策及会计期间，对被投资单位的净利润进行调整后确认。</w:t>
      </w:r>
    </w:p>
    <w:p w14:paraId="30A39F38">
      <w:pPr>
        <w:tabs>
          <w:tab w:val="left" w:pos="618"/>
        </w:tabs>
        <w:snapToGrid w:val="0"/>
        <w:spacing w:after="216" w:afterLines="90"/>
        <w:rPr>
          <w:rFonts w:ascii="Arial Narrow" w:hAnsi="Arial Narrow" w:eastAsia="仿宋_GB2312"/>
          <w:sz w:val="24"/>
        </w:rPr>
      </w:pPr>
      <w:r>
        <w:rPr>
          <w:rFonts w:hint="eastAsia" w:ascii="Arial Narrow" w:hAnsi="Arial Narrow" w:eastAsia="仿宋_GB2312"/>
          <w:sz w:val="24"/>
        </w:rPr>
        <w:t>因追加投资等原因能够对被投资单位施加重大影响或实施共同控制但不构成控制的，在转换日，按照原股权的公允价值加上新增投资成本之和，作为改按权益法核算的初始投资成本。原股权分类为以公允价值计量且其变动计入其他综合收益的非交易性权益工具投资，与其相关的原计入其他综合收益的累计公允价值变动在改按权益法核算时转入留存收益。</w:t>
      </w:r>
      <w:r>
        <w:rPr>
          <w:rFonts w:ascii="Arial Narrow" w:hAnsi="Arial Narrow" w:eastAsia="仿宋_GB2312"/>
          <w:sz w:val="24"/>
        </w:rPr>
        <w:t xml:space="preserve"> </w:t>
      </w:r>
    </w:p>
    <w:p w14:paraId="101FF3B3">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34D4D107">
      <w:pPr>
        <w:tabs>
          <w:tab w:val="left" w:pos="618"/>
        </w:tabs>
        <w:snapToGrid w:val="0"/>
        <w:spacing w:after="216" w:afterLines="90"/>
        <w:rPr>
          <w:rFonts w:ascii="Arial Narrow" w:hAnsi="Arial Narrow" w:eastAsia="仿宋_GB2312"/>
          <w:color w:val="FF0000"/>
          <w:sz w:val="24"/>
        </w:rPr>
      </w:pPr>
      <w:r>
        <w:rPr>
          <w:rFonts w:ascii="Arial Narrow" w:hAnsi="Arial Narrow" w:eastAsia="仿宋_GB2312"/>
          <w:color w:val="FF0000"/>
          <w:sz w:val="24"/>
        </w:rPr>
        <w:t>（如运用了会计政策选择权的，应增加如下披露：</w:t>
      </w:r>
    </w:p>
    <w:p w14:paraId="6363B974">
      <w:pPr>
        <w:tabs>
          <w:tab w:val="left" w:pos="618"/>
        </w:tabs>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本公司对联营企业及合营企业的长期股权投资，其中通过风险投资机构、共同基金、信托公司或包括投连险基金在内的类似主体间接持有的部分，以公允价值计量且其变动计入损益。）</w:t>
      </w:r>
    </w:p>
    <w:p w14:paraId="03CE9506">
      <w:pPr>
        <w:pStyle w:val="5"/>
      </w:pPr>
      <w:r>
        <w:t>确定对被投资单位具有控制、共同控制、重大影响的依据</w:t>
      </w:r>
    </w:p>
    <w:p w14:paraId="2737C0A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控制是指本公司拥有对被投资单位的权力，通过参与被投资单位的相关活动而享有可变回报，并且有能力运用对被投资单位的权力影响其回报金额。子公司，是指被本公司控制的主体（含企业、被投资单位中可分割的部分，以及企业所控制的结构化主体等）。</w:t>
      </w:r>
    </w:p>
    <w:p w14:paraId="20E6865C">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p>
    <w:p w14:paraId="46BD3A08">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6468311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当本公司直接或通过子公司间接拥有被投资单位20%（含20%）以上但低于50%的表决权股份时，除非有明确证据表明该种情况下不能参与被投资单位的生产经营决策，不形成重大影响外，均确定对被投资单位具有重大影响；本公司拥有被投资单位20%（不含）以下的表决权股份，一般不认为对被投资单位具有重大影响，除非有明确证据表明该种情况下能够参与被投资单位的生产经营决策，形成重大影响。</w:t>
      </w:r>
    </w:p>
    <w:p w14:paraId="0C309761">
      <w:pPr>
        <w:pStyle w:val="5"/>
      </w:pPr>
      <w:r>
        <w:t>长期股权投资的处置</w:t>
      </w:r>
    </w:p>
    <w:p w14:paraId="3F2C0B0D">
      <w:pPr>
        <w:snapToGrid w:val="0"/>
        <w:spacing w:after="216" w:afterLines="90"/>
        <w:rPr>
          <w:rFonts w:ascii="Arial Narrow" w:hAnsi="Arial Narrow" w:eastAsia="仿宋_GB2312"/>
          <w:sz w:val="24"/>
        </w:rPr>
      </w:pPr>
      <w:r>
        <w:rPr>
          <w:rFonts w:ascii="Arial Narrow" w:hAnsi="Arial Narrow" w:eastAsia="仿宋_GB2312"/>
          <w:sz w:val="24"/>
        </w:rPr>
        <w:t>处置长期股权投资，其账面价值与实际取得价款的差额，应当计入损益。采用权益法核算的长期股权投资，因被投资单位除净损益以外所有者权益的其他变动而计入所有者权益的，处置该项投资时将原计入所有者权益的部分按相应比例转入当期损益。</w:t>
      </w:r>
    </w:p>
    <w:p w14:paraId="17B0CF03">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处置部分股权投资等原因丧失了对被投资单位的共同控制或重大影响的，处置后的剩余股权在丧失共同控制或重大影响之日改按《企业会计准则第22号—金融工具确认和计量》进行会计处理，公允价值与账面价值之间的差额计入当期损益。</w:t>
      </w:r>
      <w:r>
        <w:rPr>
          <w:rFonts w:ascii="Arial Narrow" w:hAnsi="Arial Narrow" w:eastAsia="仿宋_GB2312"/>
          <w:sz w:val="24"/>
        </w:rPr>
        <w:t xml:space="preserve">原股权投资因采用权益法核算而确认的其他综合收益，应当在终止采用权益法核算时采用与被投资单位直接处置相关资产或负债相同的基础进行会计处理；原股权投资相关的其他所有者权益变动转入当期损益。 </w:t>
      </w:r>
    </w:p>
    <w:p w14:paraId="75025F08">
      <w:pPr>
        <w:snapToGrid w:val="0"/>
        <w:spacing w:after="216" w:afterLines="90"/>
        <w:ind w:left="-2" w:leftChars="-1" w:firstLine="2"/>
        <w:rPr>
          <w:rFonts w:ascii="Arial Narrow" w:hAnsi="Arial Narrow" w:eastAsia="仿宋_GB2312"/>
          <w:sz w:val="24"/>
        </w:rPr>
      </w:pPr>
      <w:r>
        <w:rPr>
          <w:rFonts w:ascii="Arial Narrow" w:hAnsi="Arial Narrow" w:eastAsia="仿宋_GB2312"/>
          <w:sz w:val="24"/>
        </w:rPr>
        <w:t xml:space="preserve">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金融工具确认和计量》的有关规定进行会计处理，其在丧失控制之日的公允价值与账面价值间的差额计入当期损益。 </w:t>
      </w:r>
    </w:p>
    <w:p w14:paraId="3AFD8FDE">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704B7E7">
      <w:pPr>
        <w:pStyle w:val="5"/>
      </w:pPr>
      <w:r>
        <w:t>减值测试方法及减值准备计提方法</w:t>
      </w:r>
    </w:p>
    <w:p w14:paraId="0B101ED2">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对子公司、联营企业及合营企业的投资，本公司计提资产减值的方法见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60BA7DD9">
      <w:r>
        <w:t>##/SECTION:四、长期股权投资##</w:t>
      </w:r>
    </w:p>
    <w:p w14:paraId="7F7C5CF4">
      <w:r>
        <w:t>##SECTION:四、投资性房地产##</w:t>
      </w:r>
    </w:p>
    <w:p w14:paraId="047B022F">
      <w:pPr>
        <w:pStyle w:val="4"/>
        <w:spacing w:before="120" w:after="216"/>
      </w:pPr>
      <w:r>
        <w:t>投资性房地产</w:t>
      </w:r>
    </w:p>
    <w:p w14:paraId="7E0F78C5">
      <w:pPr>
        <w:tabs>
          <w:tab w:val="left" w:pos="618"/>
        </w:tabs>
        <w:snapToGrid w:val="0"/>
        <w:spacing w:after="216" w:afterLines="90"/>
        <w:rPr>
          <w:rFonts w:ascii="Arial Narrow" w:hAnsi="Arial Narrow" w:eastAsia="仿宋_GB2312"/>
          <w:color w:val="0000FF"/>
          <w:sz w:val="24"/>
        </w:rPr>
      </w:pPr>
      <w:r>
        <w:rPr>
          <w:rFonts w:ascii="Arial Narrow" w:hAnsi="Arial Narrow" w:eastAsia="仿宋_GB2312"/>
          <w:color w:val="0000FF"/>
          <w:sz w:val="24"/>
        </w:rPr>
        <w:t>（采用成本模式的，披露投资性房地产的折旧或摊销方法以及减值准备计提依据。）</w:t>
      </w:r>
    </w:p>
    <w:p w14:paraId="32992A82">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投资性房地产是指为赚取租金或资本增值，或两者兼有而持有的房地产。本公司投资性房地产包括已出租的土地使用权、持有并准备增值后转让的土地使用权、已出租的建筑物。</w:t>
      </w:r>
    </w:p>
    <w:p w14:paraId="39008A54">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本公司投资性房地产按照取得时的成本进行初始计量，并按照固定资产或无形资产的有关规定，按期计提折旧或摊销。</w:t>
      </w:r>
    </w:p>
    <w:p w14:paraId="64C78ED5">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采用成本模式进行后续计量的投资性房地产，计提资产减值方法见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56BF64CF">
      <w:pPr>
        <w:snapToGrid w:val="0"/>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（注</w:t>
      </w:r>
      <w:r>
        <w:rPr>
          <w:rFonts w:ascii="Arial Narrow" w:hAnsi="Arial Narrow" w:eastAsia="微软雅黑" w:cs="微软雅黑"/>
          <w:snapToGrid w:val="0"/>
          <w:color w:val="0000FF"/>
          <w:sz w:val="24"/>
        </w:rPr>
        <w:t>﹕</w:t>
      </w:r>
      <w:r>
        <w:rPr>
          <w:rFonts w:ascii="Arial Narrow" w:hAnsi="Arial Narrow" w:eastAsia="仿宋_GB2312" w:cs="仿宋_GB2312"/>
          <w:snapToGrid w:val="0"/>
          <w:color w:val="0000FF"/>
          <w:sz w:val="24"/>
        </w:rPr>
        <w:t>如采用公允价值模式对投资性房地产进行后续计量，</w:t>
      </w:r>
      <w:r>
        <w:rPr>
          <w:rFonts w:ascii="Arial Narrow" w:hAnsi="Arial Narrow" w:eastAsia="仿宋_GB2312"/>
          <w:color w:val="0000FF"/>
          <w:sz w:val="24"/>
        </w:rPr>
        <w:t>应披露该项会计政策选择的依据，包括认定投资性房地产所在地有活跃的房地产交易市场的合理证据；公司能够从房地产交易市场取得同类或类似房地产的市场价格及其他相关信息，从而对投资性房地产的公允价值进行估计的证据；同时说明对投资性房地产的公允价值进行估计时涉及的关键假设和主要不确定因素。</w:t>
      </w:r>
    </w:p>
    <w:p w14:paraId="078B3477">
      <w:pPr>
        <w:snapToGrid w:val="0"/>
        <w:spacing w:after="216" w:afterLines="90"/>
        <w:rPr>
          <w:rFonts w:ascii="Arial Narrow" w:hAnsi="Arial Narrow" w:eastAsia="仿宋_GB2312" w:cs="Arial"/>
          <w:snapToGrid w:val="0"/>
          <w:color w:val="0000FF"/>
          <w:sz w:val="24"/>
        </w:rPr>
      </w:pPr>
      <w:r>
        <w:rPr>
          <w:rFonts w:ascii="Arial Narrow" w:hAnsi="Arial Narrow" w:eastAsia="仿宋_GB2312"/>
          <w:color w:val="0000FF"/>
          <w:sz w:val="24"/>
        </w:rPr>
        <w:t>参考披露格式如下</w:t>
      </w:r>
      <w:r>
        <w:rPr>
          <w:rFonts w:ascii="Arial Narrow" w:hAnsi="Arial Narrow" w:eastAsia="仿宋_GB2312" w:cs="Arial"/>
          <w:snapToGrid w:val="0"/>
          <w:color w:val="0000FF"/>
          <w:sz w:val="24"/>
        </w:rPr>
        <w:t>：</w:t>
      </w:r>
    </w:p>
    <w:p w14:paraId="026875DA">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7C7DDDA5">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1EB212E1">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w:t>
      </w:r>
    </w:p>
    <w:p w14:paraId="308AFCC8">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投资性房地产出售、转让、报废或毁损的处置收入扣除其账面价值和相关税费后的差额计入当期损益。</w:t>
      </w:r>
    </w:p>
    <w:p w14:paraId="5F106397">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color w:val="0000FF"/>
          <w:sz w:val="24"/>
        </w:rPr>
        <w:t>（注：投资性房地产的后续计量，在成本模式和公允价值模式二者间选一。）</w:t>
      </w:r>
    </w:p>
    <w:p w14:paraId="0F488E88">
      <w:r>
        <w:t>##/SECTION:四、投资性房地产##</w:t>
      </w:r>
    </w:p>
    <w:p w14:paraId="3BFD8B78">
      <w:r>
        <w:t>##SECTION:四、固定资产##</w:t>
      </w:r>
    </w:p>
    <w:p w14:paraId="12C97704">
      <w:pPr>
        <w:pStyle w:val="4"/>
        <w:spacing w:before="120" w:after="216"/>
      </w:pPr>
      <w:r>
        <w:t>固定资产</w:t>
      </w:r>
    </w:p>
    <w:p w14:paraId="55E7A227">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color w:val="0000FF"/>
          <w:sz w:val="24"/>
        </w:rPr>
        <w:t>（说明固定资产的确认条件、分类、计价方法和折旧方法，固定资产后续支出的会计处理方法，各类固定资产的折旧年限、估计净残值率和年折旧率；固定资产减值准备的确认标准、计提方法。）</w:t>
      </w:r>
    </w:p>
    <w:p w14:paraId="324499DF">
      <w:pPr>
        <w:pStyle w:val="5"/>
        <w:numPr>
          <w:ilvl w:val="3"/>
          <w:numId w:val="12"/>
        </w:numPr>
      </w:pPr>
      <w:r>
        <w:t>固定资产的确认条件</w:t>
      </w:r>
    </w:p>
    <w:p w14:paraId="0CCFC27A">
      <w:pPr>
        <w:tabs>
          <w:tab w:val="left" w:pos="630"/>
        </w:tabs>
        <w:snapToGrid w:val="0"/>
        <w:spacing w:after="216" w:afterLines="90" w:line="340" w:lineRule="atLeast"/>
        <w:rPr>
          <w:rFonts w:ascii="Arial Narrow" w:hAnsi="Arial Narrow" w:eastAsia="仿宋_GB2312"/>
          <w:sz w:val="24"/>
        </w:rPr>
      </w:pPr>
      <w:r>
        <w:rPr>
          <w:rFonts w:ascii="Arial Narrow" w:hAnsi="Arial Narrow" w:eastAsia="仿宋_GB2312"/>
          <w:sz w:val="24"/>
        </w:rPr>
        <w:t>本公司固定资产是指为生产商品、提供劳务、出租或经营管理而持有的，使用寿命超过一个会计年度的有形资产。</w:t>
      </w:r>
    </w:p>
    <w:p w14:paraId="19647A38">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与该固定资产有关的经济利益很可能流入企业，并且该固定资产的成本能够可靠地计量时，固定资产才能予以确认。</w:t>
      </w:r>
    </w:p>
    <w:p w14:paraId="3EB17D27">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本公司固定资产按照取得时的实际成本进行初始计量。</w:t>
      </w:r>
    </w:p>
    <w:p w14:paraId="3A1B0D98">
      <w:pPr>
        <w:pStyle w:val="5"/>
      </w:pPr>
      <w:r>
        <w:t>固定资产分类及折旧政策</w:t>
      </w:r>
    </w:p>
    <w:p w14:paraId="3AE5648C">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Pr>
          <w:rFonts w:ascii="Arial Narrow" w:hAnsi="Arial Narrow" w:eastAsia="仿宋_GB2312"/>
          <w:color w:val="0000FF"/>
          <w:sz w:val="24"/>
        </w:rPr>
        <w:t>（注意：此处分类应与固定资产项目注释的分类保持一致）</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4"/>
        <w:gridCol w:w="1921"/>
        <w:gridCol w:w="1816"/>
        <w:gridCol w:w="2198"/>
      </w:tblGrid>
      <w:tr w14:paraId="6EF1EF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57" w:type="pct"/>
            <w:tcBorders>
              <w:top w:val="single" w:color="auto" w:sz="8" w:space="0"/>
              <w:bottom w:val="single" w:color="auto" w:sz="4" w:space="0"/>
            </w:tcBorders>
            <w:shd w:val="clear" w:color="auto" w:fill="auto"/>
            <w:vAlign w:val="center"/>
          </w:tcPr>
          <w:p w14:paraId="0D4F3105">
            <w:pPr>
              <w:adjustRightInd w:val="0"/>
              <w:snapToGrid w:val="0"/>
              <w:jc w:val="left"/>
              <w:rPr>
                <w:rFonts w:ascii="Arial Narrow" w:hAnsi="Arial Narrow" w:eastAsia="仿宋_GB2312"/>
                <w:b/>
                <w:szCs w:val="21"/>
              </w:rPr>
            </w:pPr>
            <w:r>
              <w:rPr>
                <w:rFonts w:ascii="Arial Narrow" w:hAnsi="Arial Narrow" w:eastAsia="仿宋_GB2312"/>
                <w:b/>
                <w:szCs w:val="21"/>
              </w:rPr>
              <w:t>固定资产类别</w:t>
            </w:r>
          </w:p>
        </w:tc>
        <w:tc>
          <w:tcPr>
            <w:tcW w:w="1114" w:type="pct"/>
            <w:tcBorders>
              <w:top w:val="single" w:color="auto" w:sz="8" w:space="0"/>
              <w:bottom w:val="single" w:color="auto" w:sz="4" w:space="0"/>
            </w:tcBorders>
            <w:shd w:val="clear" w:color="auto" w:fill="auto"/>
            <w:vAlign w:val="center"/>
          </w:tcPr>
          <w:p w14:paraId="32183E58">
            <w:pPr>
              <w:adjustRightInd w:val="0"/>
              <w:snapToGrid w:val="0"/>
              <w:jc w:val="right"/>
              <w:rPr>
                <w:rFonts w:ascii="Arial Narrow" w:hAnsi="Arial Narrow" w:eastAsia="仿宋_GB2312"/>
                <w:b/>
                <w:szCs w:val="21"/>
              </w:rPr>
            </w:pPr>
            <w:r>
              <w:rPr>
                <w:rFonts w:ascii="Arial Narrow" w:hAnsi="Arial Narrow" w:eastAsia="仿宋_GB2312"/>
                <w:b/>
                <w:szCs w:val="21"/>
              </w:rPr>
              <w:t>使用年限</w:t>
            </w:r>
          </w:p>
        </w:tc>
        <w:tc>
          <w:tcPr>
            <w:tcW w:w="1053" w:type="pct"/>
            <w:tcBorders>
              <w:top w:val="single" w:color="auto" w:sz="8" w:space="0"/>
              <w:bottom w:val="single" w:color="auto" w:sz="4" w:space="0"/>
            </w:tcBorders>
            <w:shd w:val="clear" w:color="auto" w:fill="auto"/>
            <w:vAlign w:val="center"/>
          </w:tcPr>
          <w:p w14:paraId="671C9247">
            <w:pPr>
              <w:adjustRightInd w:val="0"/>
              <w:snapToGrid w:val="0"/>
              <w:jc w:val="right"/>
              <w:rPr>
                <w:rFonts w:ascii="Arial Narrow" w:hAnsi="Arial Narrow" w:eastAsia="仿宋_GB2312" w:cs="Arial"/>
                <w:b/>
                <w:szCs w:val="21"/>
              </w:rPr>
            </w:pPr>
            <w:r>
              <w:rPr>
                <w:rFonts w:ascii="Arial Narrow" w:hAnsi="Arial Narrow" w:eastAsia="仿宋_GB2312" w:cs="Arial"/>
                <w:b/>
                <w:szCs w:val="21"/>
              </w:rPr>
              <w:t>残值率</w:t>
            </w:r>
            <w:r>
              <w:rPr>
                <w:rFonts w:ascii="Arial Narrow" w:hAnsi="Arial Narrow" w:eastAsia="仿宋_GB2312"/>
                <w:b/>
                <w:szCs w:val="21"/>
              </w:rPr>
              <w:t>%</w:t>
            </w:r>
          </w:p>
        </w:tc>
        <w:tc>
          <w:tcPr>
            <w:tcW w:w="1275" w:type="pct"/>
            <w:tcBorders>
              <w:top w:val="single" w:color="auto" w:sz="8" w:space="0"/>
              <w:bottom w:val="single" w:color="auto" w:sz="4" w:space="0"/>
            </w:tcBorders>
            <w:shd w:val="clear" w:color="auto" w:fill="auto"/>
            <w:vAlign w:val="center"/>
          </w:tcPr>
          <w:p w14:paraId="4E24A59A">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5E7A75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tcBorders>
              <w:top w:val="single" w:color="auto" w:sz="4" w:space="0"/>
            </w:tcBorders>
            <w:vAlign w:val="center"/>
          </w:tcPr>
          <w:p w14:paraId="52891955">
            <w:pPr>
              <w:adjustRightInd w:val="0"/>
              <w:snapToGrid w:val="0"/>
              <w:jc w:val="left"/>
              <w:rPr>
                <w:rFonts w:ascii="Arial Narrow" w:hAnsi="Arial Narrow" w:eastAsia="仿宋_GB2312"/>
                <w:szCs w:val="21"/>
              </w:rPr>
            </w:pPr>
            <w:r>
              <w:rPr>
                <w:rFonts w:ascii="Arial Narrow" w:hAnsi="Arial Narrow" w:eastAsia="仿宋_GB2312"/>
                <w:szCs w:val="21"/>
              </w:rPr>
              <w:t>房屋、建筑物</w:t>
            </w:r>
          </w:p>
        </w:tc>
        <w:tc>
          <w:tcPr>
            <w:tcW w:w="1114" w:type="pct"/>
            <w:tcBorders>
              <w:top w:val="single" w:color="auto" w:sz="4" w:space="0"/>
            </w:tcBorders>
            <w:vAlign w:val="center"/>
          </w:tcPr>
          <w:p w14:paraId="709DC2F1">
            <w:pPr>
              <w:jc w:val="right"/>
              <w:rPr>
                <w:rFonts w:ascii="Arial Narrow" w:hAnsi="Arial Narrow" w:eastAsia="仿宋_GB2312"/>
              </w:rPr>
            </w:pPr>
            <w:r>
              <w:rPr>
                <w:rFonts w:ascii="Arial Narrow" w:hAnsi="Arial Narrow" w:eastAsia="仿宋_GB2312"/>
              </w:rPr>
              <w:t>年</w:t>
            </w:r>
          </w:p>
        </w:tc>
        <w:tc>
          <w:tcPr>
            <w:tcW w:w="1053" w:type="pct"/>
            <w:tcBorders>
              <w:top w:val="single" w:color="auto" w:sz="4" w:space="0"/>
            </w:tcBorders>
            <w:vAlign w:val="center"/>
          </w:tcPr>
          <w:p w14:paraId="6F4C9B6C">
            <w:pPr>
              <w:jc w:val="right"/>
              <w:rPr>
                <w:rFonts w:ascii="Arial Narrow" w:hAnsi="Arial Narrow" w:eastAsia="仿宋_GB2312"/>
              </w:rPr>
            </w:pPr>
          </w:p>
        </w:tc>
        <w:tc>
          <w:tcPr>
            <w:tcW w:w="1275" w:type="pct"/>
            <w:tcBorders>
              <w:top w:val="single" w:color="auto" w:sz="4" w:space="0"/>
            </w:tcBorders>
            <w:vAlign w:val="center"/>
          </w:tcPr>
          <w:p w14:paraId="68F37272">
            <w:pPr>
              <w:jc w:val="right"/>
              <w:rPr>
                <w:rFonts w:ascii="Arial Narrow" w:hAnsi="Arial Narrow" w:eastAsia="仿宋_GB2312"/>
              </w:rPr>
            </w:pPr>
          </w:p>
        </w:tc>
      </w:tr>
      <w:tr w14:paraId="0DF38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AEC342E">
            <w:pPr>
              <w:adjustRightInd w:val="0"/>
              <w:snapToGrid w:val="0"/>
              <w:jc w:val="left"/>
              <w:rPr>
                <w:rFonts w:ascii="Arial Narrow" w:hAnsi="Arial Narrow" w:eastAsia="仿宋_GB2312"/>
                <w:szCs w:val="21"/>
              </w:rPr>
            </w:pPr>
            <w:r>
              <w:rPr>
                <w:rFonts w:ascii="Arial Narrow" w:hAnsi="Arial Narrow" w:eastAsia="仿宋_GB2312"/>
                <w:szCs w:val="21"/>
              </w:rPr>
              <w:t>机器设备</w:t>
            </w:r>
          </w:p>
        </w:tc>
        <w:tc>
          <w:tcPr>
            <w:tcW w:w="1114" w:type="pct"/>
            <w:vAlign w:val="center"/>
          </w:tcPr>
          <w:p w14:paraId="729A7D3C">
            <w:pPr>
              <w:jc w:val="right"/>
              <w:rPr>
                <w:rFonts w:ascii="Arial Narrow" w:hAnsi="Arial Narrow" w:eastAsia="仿宋_GB2312"/>
              </w:rPr>
            </w:pPr>
            <w:r>
              <w:rPr>
                <w:rFonts w:ascii="Arial Narrow" w:hAnsi="Arial Narrow" w:eastAsia="仿宋_GB2312"/>
              </w:rPr>
              <w:t>年</w:t>
            </w:r>
          </w:p>
        </w:tc>
        <w:tc>
          <w:tcPr>
            <w:tcW w:w="1053" w:type="pct"/>
            <w:vAlign w:val="center"/>
          </w:tcPr>
          <w:p w14:paraId="2BC34D4D">
            <w:pPr>
              <w:jc w:val="right"/>
              <w:rPr>
                <w:rFonts w:ascii="Arial Narrow" w:hAnsi="Arial Narrow" w:eastAsia="仿宋_GB2312"/>
              </w:rPr>
            </w:pPr>
          </w:p>
        </w:tc>
        <w:tc>
          <w:tcPr>
            <w:tcW w:w="1275" w:type="pct"/>
            <w:vAlign w:val="center"/>
          </w:tcPr>
          <w:p w14:paraId="7E794907">
            <w:pPr>
              <w:jc w:val="right"/>
              <w:rPr>
                <w:rFonts w:ascii="Arial Narrow" w:hAnsi="Arial Narrow" w:eastAsia="仿宋_GB2312"/>
              </w:rPr>
            </w:pPr>
          </w:p>
        </w:tc>
      </w:tr>
      <w:tr w14:paraId="39047E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5336C933">
            <w:pPr>
              <w:adjustRightInd w:val="0"/>
              <w:snapToGrid w:val="0"/>
              <w:jc w:val="left"/>
              <w:rPr>
                <w:rFonts w:ascii="Arial Narrow" w:hAnsi="Arial Narrow" w:eastAsia="仿宋_GB2312"/>
                <w:szCs w:val="21"/>
              </w:rPr>
            </w:pPr>
            <w:r>
              <w:rPr>
                <w:rFonts w:ascii="Arial Narrow" w:hAnsi="Arial Narrow" w:eastAsia="仿宋_GB2312"/>
                <w:szCs w:val="21"/>
              </w:rPr>
              <w:t>运输工具</w:t>
            </w:r>
          </w:p>
        </w:tc>
        <w:tc>
          <w:tcPr>
            <w:tcW w:w="1114" w:type="pct"/>
            <w:vAlign w:val="center"/>
          </w:tcPr>
          <w:p w14:paraId="77D195DF">
            <w:pPr>
              <w:jc w:val="right"/>
              <w:rPr>
                <w:rFonts w:ascii="Arial Narrow" w:hAnsi="Arial Narrow" w:eastAsia="仿宋_GB2312"/>
              </w:rPr>
            </w:pPr>
            <w:r>
              <w:rPr>
                <w:rFonts w:ascii="Arial Narrow" w:hAnsi="Arial Narrow" w:eastAsia="仿宋_GB2312"/>
              </w:rPr>
              <w:t>年</w:t>
            </w:r>
          </w:p>
        </w:tc>
        <w:tc>
          <w:tcPr>
            <w:tcW w:w="1053" w:type="pct"/>
            <w:vAlign w:val="center"/>
          </w:tcPr>
          <w:p w14:paraId="3E6F7EE1">
            <w:pPr>
              <w:jc w:val="right"/>
              <w:rPr>
                <w:rFonts w:ascii="Arial Narrow" w:hAnsi="Arial Narrow" w:eastAsia="仿宋_GB2312"/>
              </w:rPr>
            </w:pPr>
          </w:p>
        </w:tc>
        <w:tc>
          <w:tcPr>
            <w:tcW w:w="1275" w:type="pct"/>
            <w:vAlign w:val="center"/>
          </w:tcPr>
          <w:p w14:paraId="566342BF">
            <w:pPr>
              <w:jc w:val="right"/>
              <w:rPr>
                <w:rFonts w:ascii="Arial Narrow" w:hAnsi="Arial Narrow" w:eastAsia="仿宋_GB2312"/>
              </w:rPr>
            </w:pPr>
          </w:p>
        </w:tc>
      </w:tr>
      <w:tr w14:paraId="7696F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7C719678">
            <w:pPr>
              <w:adjustRightInd w:val="0"/>
              <w:snapToGrid w:val="0"/>
              <w:jc w:val="left"/>
              <w:rPr>
                <w:rFonts w:ascii="Arial Narrow" w:hAnsi="Arial Narrow" w:eastAsia="仿宋_GB2312"/>
                <w:szCs w:val="21"/>
              </w:rPr>
            </w:pPr>
            <w:r>
              <w:rPr>
                <w:rFonts w:ascii="Arial Narrow" w:hAnsi="Arial Narrow" w:eastAsia="仿宋_GB2312"/>
                <w:szCs w:val="21"/>
              </w:rPr>
              <w:t>电子设备</w:t>
            </w:r>
          </w:p>
        </w:tc>
        <w:tc>
          <w:tcPr>
            <w:tcW w:w="1114" w:type="pct"/>
            <w:vAlign w:val="center"/>
          </w:tcPr>
          <w:p w14:paraId="2CA67920">
            <w:pPr>
              <w:jc w:val="right"/>
              <w:rPr>
                <w:rFonts w:ascii="Arial Narrow" w:hAnsi="Arial Narrow" w:eastAsia="仿宋_GB2312"/>
              </w:rPr>
            </w:pPr>
            <w:r>
              <w:rPr>
                <w:rFonts w:ascii="Arial Narrow" w:hAnsi="Arial Narrow" w:eastAsia="仿宋_GB2312"/>
              </w:rPr>
              <w:t>年</w:t>
            </w:r>
          </w:p>
        </w:tc>
        <w:tc>
          <w:tcPr>
            <w:tcW w:w="1053" w:type="pct"/>
            <w:vAlign w:val="center"/>
          </w:tcPr>
          <w:p w14:paraId="09817A19">
            <w:pPr>
              <w:jc w:val="right"/>
              <w:rPr>
                <w:rFonts w:ascii="Arial Narrow" w:hAnsi="Arial Narrow" w:eastAsia="仿宋_GB2312"/>
              </w:rPr>
            </w:pPr>
          </w:p>
        </w:tc>
        <w:tc>
          <w:tcPr>
            <w:tcW w:w="1275" w:type="pct"/>
            <w:vAlign w:val="center"/>
          </w:tcPr>
          <w:p w14:paraId="4735D0C5">
            <w:pPr>
              <w:jc w:val="right"/>
              <w:rPr>
                <w:rFonts w:ascii="Arial Narrow" w:hAnsi="Arial Narrow" w:eastAsia="仿宋_GB2312"/>
              </w:rPr>
            </w:pPr>
          </w:p>
        </w:tc>
      </w:tr>
      <w:tr w14:paraId="4048C3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9AFE055">
            <w:pPr>
              <w:adjustRightInd w:val="0"/>
              <w:snapToGrid w:val="0"/>
              <w:jc w:val="left"/>
              <w:rPr>
                <w:rFonts w:ascii="Arial Narrow" w:hAnsi="Arial Narrow" w:eastAsia="仿宋_GB2312"/>
                <w:szCs w:val="21"/>
              </w:rPr>
            </w:pPr>
            <w:r>
              <w:rPr>
                <w:rFonts w:ascii="Arial Narrow" w:hAnsi="Arial Narrow" w:eastAsia="仿宋_GB2312"/>
                <w:szCs w:val="21"/>
              </w:rPr>
              <w:t>办公设备</w:t>
            </w:r>
          </w:p>
        </w:tc>
        <w:tc>
          <w:tcPr>
            <w:tcW w:w="1114" w:type="pct"/>
            <w:vAlign w:val="center"/>
          </w:tcPr>
          <w:p w14:paraId="0B3DDB73">
            <w:pPr>
              <w:jc w:val="right"/>
              <w:rPr>
                <w:rFonts w:ascii="Arial Narrow" w:hAnsi="Arial Narrow" w:eastAsia="仿宋_GB2312"/>
              </w:rPr>
            </w:pPr>
            <w:r>
              <w:rPr>
                <w:rFonts w:ascii="Arial Narrow" w:hAnsi="Arial Narrow" w:eastAsia="仿宋_GB2312"/>
              </w:rPr>
              <w:t>年</w:t>
            </w:r>
          </w:p>
        </w:tc>
        <w:tc>
          <w:tcPr>
            <w:tcW w:w="1053" w:type="pct"/>
            <w:vAlign w:val="center"/>
          </w:tcPr>
          <w:p w14:paraId="5F187197">
            <w:pPr>
              <w:jc w:val="right"/>
              <w:rPr>
                <w:rFonts w:ascii="Arial Narrow" w:hAnsi="Arial Narrow" w:eastAsia="仿宋_GB2312"/>
              </w:rPr>
            </w:pPr>
          </w:p>
        </w:tc>
        <w:tc>
          <w:tcPr>
            <w:tcW w:w="1275" w:type="pct"/>
            <w:vAlign w:val="center"/>
          </w:tcPr>
          <w:p w14:paraId="47CA8B24">
            <w:pPr>
              <w:jc w:val="right"/>
              <w:rPr>
                <w:rFonts w:ascii="Arial Narrow" w:hAnsi="Arial Narrow" w:eastAsia="仿宋_GB2312"/>
              </w:rPr>
            </w:pPr>
          </w:p>
        </w:tc>
      </w:tr>
      <w:tr w14:paraId="320F6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427C889A">
            <w:pPr>
              <w:adjustRightInd w:val="0"/>
              <w:snapToGrid w:val="0"/>
              <w:jc w:val="left"/>
              <w:rPr>
                <w:rFonts w:ascii="Arial Narrow" w:hAnsi="Arial Narrow" w:eastAsia="仿宋_GB2312"/>
                <w:szCs w:val="21"/>
              </w:rPr>
            </w:pPr>
            <w:bookmarkStart w:id="3" w:name="OLE_LINK4"/>
            <w:bookmarkStart w:id="4" w:name="OLE_LINK5"/>
            <w:r>
              <w:rPr>
                <w:rFonts w:ascii="Arial Narrow" w:hAnsi="Arial Narrow" w:eastAsia="仿宋_GB2312"/>
                <w:szCs w:val="21"/>
              </w:rPr>
              <w:t>酒店业家具</w:t>
            </w:r>
            <w:bookmarkEnd w:id="3"/>
            <w:bookmarkEnd w:id="4"/>
          </w:p>
        </w:tc>
        <w:tc>
          <w:tcPr>
            <w:tcW w:w="1114" w:type="pct"/>
            <w:vAlign w:val="center"/>
          </w:tcPr>
          <w:p w14:paraId="3E915B68">
            <w:pPr>
              <w:jc w:val="right"/>
              <w:rPr>
                <w:rFonts w:ascii="Arial Narrow" w:hAnsi="Arial Narrow" w:eastAsia="仿宋_GB2312"/>
              </w:rPr>
            </w:pPr>
            <w:r>
              <w:rPr>
                <w:rFonts w:ascii="Arial Narrow" w:hAnsi="Arial Narrow" w:eastAsia="仿宋_GB2312"/>
              </w:rPr>
              <w:t>年</w:t>
            </w:r>
          </w:p>
        </w:tc>
        <w:tc>
          <w:tcPr>
            <w:tcW w:w="1053" w:type="pct"/>
            <w:vAlign w:val="center"/>
          </w:tcPr>
          <w:p w14:paraId="696C67FD">
            <w:pPr>
              <w:jc w:val="right"/>
              <w:rPr>
                <w:rFonts w:ascii="Arial Narrow" w:hAnsi="Arial Narrow" w:eastAsia="仿宋_GB2312"/>
              </w:rPr>
            </w:pPr>
          </w:p>
        </w:tc>
        <w:tc>
          <w:tcPr>
            <w:tcW w:w="1275" w:type="pct"/>
            <w:vAlign w:val="center"/>
          </w:tcPr>
          <w:p w14:paraId="7EDE527D">
            <w:pPr>
              <w:jc w:val="right"/>
              <w:rPr>
                <w:rFonts w:ascii="Arial Narrow" w:hAnsi="Arial Narrow" w:eastAsia="仿宋_GB2312"/>
              </w:rPr>
            </w:pPr>
          </w:p>
        </w:tc>
      </w:tr>
      <w:tr w14:paraId="3B8C7A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53E4F8C">
            <w:pPr>
              <w:adjustRightInd w:val="0"/>
              <w:snapToGrid w:val="0"/>
              <w:jc w:val="left"/>
              <w:rPr>
                <w:rFonts w:ascii="Arial Narrow" w:hAnsi="Arial Narrow" w:eastAsia="仿宋_GB2312"/>
                <w:szCs w:val="21"/>
              </w:rPr>
            </w:pPr>
            <w:r>
              <w:rPr>
                <w:rFonts w:ascii="Arial Narrow" w:hAnsi="Arial Narrow" w:eastAsia="仿宋_GB2312"/>
                <w:szCs w:val="21"/>
              </w:rPr>
              <w:t>其他</w:t>
            </w:r>
          </w:p>
        </w:tc>
        <w:tc>
          <w:tcPr>
            <w:tcW w:w="1114" w:type="pct"/>
            <w:vAlign w:val="center"/>
          </w:tcPr>
          <w:p w14:paraId="127E75F2">
            <w:pPr>
              <w:jc w:val="right"/>
              <w:rPr>
                <w:rFonts w:ascii="Arial Narrow" w:hAnsi="Arial Narrow" w:eastAsia="仿宋_GB2312"/>
              </w:rPr>
            </w:pPr>
            <w:r>
              <w:rPr>
                <w:rFonts w:ascii="Arial Narrow" w:hAnsi="Arial Narrow" w:eastAsia="仿宋_GB2312"/>
              </w:rPr>
              <w:t>年</w:t>
            </w:r>
          </w:p>
        </w:tc>
        <w:tc>
          <w:tcPr>
            <w:tcW w:w="1053" w:type="pct"/>
            <w:vAlign w:val="center"/>
          </w:tcPr>
          <w:p w14:paraId="187F6E5A">
            <w:pPr>
              <w:jc w:val="right"/>
              <w:rPr>
                <w:rFonts w:ascii="Arial Narrow" w:hAnsi="Arial Narrow" w:eastAsia="仿宋_GB2312"/>
              </w:rPr>
            </w:pPr>
          </w:p>
        </w:tc>
        <w:tc>
          <w:tcPr>
            <w:tcW w:w="1275" w:type="pct"/>
            <w:vAlign w:val="center"/>
          </w:tcPr>
          <w:p w14:paraId="6BB93754">
            <w:pPr>
              <w:jc w:val="right"/>
              <w:rPr>
                <w:rFonts w:ascii="Arial Narrow" w:hAnsi="Arial Narrow" w:eastAsia="仿宋_GB2312"/>
              </w:rPr>
            </w:pPr>
          </w:p>
        </w:tc>
      </w:tr>
    </w:tbl>
    <w:p w14:paraId="1732BA76">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其中，已计提减值准备的固定资产，还应扣除已计提的固定资产减值准备累计金额计算确定折旧率。</w:t>
      </w:r>
    </w:p>
    <w:p w14:paraId="6A204E72">
      <w:pPr>
        <w:pStyle w:val="5"/>
      </w:pPr>
      <w:r>
        <w:t>固定资产的减值测试方法、减值准备计提方法见</w:t>
      </w:r>
      <w:r>
        <w:rPr>
          <w:color w:val="FF0000"/>
        </w:rPr>
        <w:t>附注</w:t>
      </w:r>
      <w:r>
        <w:rPr>
          <w:rFonts w:hint="eastAsia" w:cs="Arial"/>
          <w:snapToGrid w:val="0"/>
          <w:color w:val="FF0000"/>
        </w:rPr>
        <w:t>四、</w:t>
      </w:r>
      <w:r>
        <w:rPr>
          <w:rFonts w:cs="Arial"/>
          <w:snapToGrid w:val="0"/>
          <w:color w:val="FF0000"/>
        </w:rPr>
        <w:t>23</w:t>
      </w:r>
      <w:r>
        <w:t xml:space="preserve">。 </w:t>
      </w:r>
    </w:p>
    <w:p w14:paraId="746E56B5">
      <w:pPr>
        <w:pStyle w:val="5"/>
      </w:pPr>
      <w:r>
        <w:t>每年年度终了，本公司对固定资产的使用寿命、预计净残值和折旧方法进行复核。</w:t>
      </w:r>
    </w:p>
    <w:p w14:paraId="48016227">
      <w:pPr>
        <w:snapToGrid w:val="0"/>
        <w:spacing w:after="216" w:afterLines="90"/>
        <w:rPr>
          <w:rFonts w:ascii="Arial Narrow" w:hAnsi="Arial Narrow" w:eastAsia="仿宋_GB2312"/>
          <w:sz w:val="24"/>
        </w:rPr>
      </w:pPr>
      <w:r>
        <w:rPr>
          <w:rFonts w:ascii="Arial Narrow" w:hAnsi="Arial Narrow" w:eastAsia="仿宋_GB2312"/>
          <w:sz w:val="24"/>
        </w:rPr>
        <w:t>使用寿命预计数与原先估计数有差异的，调整固定资产使用寿命；预计净残值预计数与原先估计数有差异的，调整预计净残值。</w:t>
      </w:r>
    </w:p>
    <w:p w14:paraId="781F4A81">
      <w:pPr>
        <w:pStyle w:val="5"/>
      </w:pPr>
      <w:r>
        <w:t>大修理费用</w:t>
      </w:r>
    </w:p>
    <w:p w14:paraId="637A3CFC">
      <w:pPr>
        <w:snapToGrid w:val="0"/>
        <w:spacing w:after="216" w:afterLines="90"/>
        <w:rPr>
          <w:rFonts w:ascii="Arial Narrow" w:hAnsi="Arial Narrow" w:eastAsia="仿宋_GB2312" w:cs="宋体"/>
          <w:kern w:val="0"/>
          <w:sz w:val="24"/>
        </w:rPr>
      </w:pPr>
      <w:r>
        <w:rPr>
          <w:rFonts w:ascii="Arial Narrow" w:hAnsi="Arial Narrow" w:eastAsia="仿宋_GB2312" w:cs="宋体"/>
          <w:kern w:val="0"/>
          <w:sz w:val="24"/>
        </w:rPr>
        <w:t>本公司对</w:t>
      </w:r>
      <w:r>
        <w:rPr>
          <w:rFonts w:ascii="Arial Narrow" w:hAnsi="Arial Narrow" w:eastAsia="仿宋_GB2312"/>
          <w:sz w:val="24"/>
        </w:rPr>
        <w:t>固定资产</w:t>
      </w:r>
      <w:r>
        <w:rPr>
          <w:rFonts w:ascii="Arial Narrow" w:hAnsi="Arial Narrow" w:eastAsia="仿宋_GB2312" w:cs="宋体"/>
          <w:kern w:val="0"/>
          <w:sz w:val="24"/>
        </w:rPr>
        <w:t>进行定期检查发生的大修理费用，有确凿证据表明符合固定资产确认条件的部分，计入固定资产成本，不符合固定资产确认条件的计入当期损益。固定资产在定期大修理间隔期间，照提折旧。</w:t>
      </w:r>
    </w:p>
    <w:p w14:paraId="63826EC7">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（如存在闲置固定资产应说明其认定标准、折旧方法。）</w:t>
      </w:r>
    </w:p>
    <w:p w14:paraId="7BA6C3EA">
      <w:r>
        <w:t>##/SECTION:四、固定资产##</w:t>
      </w:r>
    </w:p>
    <w:p w14:paraId="66B8143A">
      <w:r>
        <w:t>##SECTION:四、在建工程##</w:t>
      </w:r>
    </w:p>
    <w:p w14:paraId="1DE0C354">
      <w:pPr>
        <w:pStyle w:val="4"/>
        <w:spacing w:before="120" w:after="216"/>
      </w:pPr>
      <w:r>
        <w:t>在建工程</w:t>
      </w:r>
    </w:p>
    <w:p w14:paraId="52B22ABB">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（说明在建工程的初始计量和在建工程结转为固定资产的标准，在建工程减值准备的确认标准、计提方法。）</w:t>
      </w:r>
    </w:p>
    <w:p w14:paraId="181E3123">
      <w:pPr>
        <w:snapToGrid w:val="0"/>
        <w:spacing w:after="216" w:afterLines="90"/>
        <w:jc w:val="left"/>
        <w:rPr>
          <w:rFonts w:ascii="Arial Narrow" w:hAnsi="Arial Narrow" w:eastAsia="仿宋_GB2312"/>
          <w:sz w:val="24"/>
        </w:rPr>
      </w:pPr>
      <w:r>
        <w:rPr>
          <w:rFonts w:ascii="Arial Narrow" w:hAnsi="Arial Narrow" w:eastAsia="仿宋_GB2312"/>
          <w:sz w:val="24"/>
        </w:rPr>
        <w:t>本公司在建工程成本按实际工程支出确定</w:t>
      </w:r>
      <w:r>
        <w:rPr>
          <w:rFonts w:ascii="Arial Narrow" w:hAnsi="Arial Narrow" w:eastAsia="仿宋_GB2312" w:cs="宋体"/>
          <w:sz w:val="24"/>
        </w:rPr>
        <w:t>，</w:t>
      </w:r>
      <w:r>
        <w:rPr>
          <w:rFonts w:ascii="Arial Narrow" w:hAnsi="Arial Narrow" w:eastAsia="仿宋_GB2312" w:cs="仿宋_GB2312"/>
          <w:sz w:val="24"/>
        </w:rPr>
        <w:t>包括在建期间发生的各项必要工程支出、工程达到预定可使用状态前的应予资本化的借款费用以及其他相关费用等。</w:t>
      </w:r>
    </w:p>
    <w:p w14:paraId="594FC017">
      <w:pPr>
        <w:snapToGrid w:val="0"/>
        <w:spacing w:after="216" w:afterLines="90"/>
        <w:jc w:val="left"/>
        <w:rPr>
          <w:rFonts w:ascii="Arial Narrow" w:hAnsi="Arial Narrow" w:eastAsia="仿宋_GB2312"/>
          <w:sz w:val="24"/>
        </w:rPr>
      </w:pPr>
      <w:r>
        <w:rPr>
          <w:rFonts w:ascii="Arial Narrow" w:hAnsi="Arial Narrow" w:eastAsia="仿宋_GB2312"/>
          <w:sz w:val="24"/>
        </w:rPr>
        <w:t>在建工程在达到预定可使用状态时转入固定资产。</w:t>
      </w:r>
    </w:p>
    <w:p w14:paraId="63890AEB">
      <w:pPr>
        <w:snapToGrid w:val="0"/>
        <w:spacing w:after="216" w:afterLines="90"/>
        <w:jc w:val="left"/>
        <w:rPr>
          <w:rFonts w:ascii="Arial Narrow" w:hAnsi="Arial Narrow" w:eastAsia="仿宋_GB2312"/>
          <w:sz w:val="24"/>
        </w:rPr>
      </w:pPr>
      <w:r>
        <w:rPr>
          <w:rFonts w:ascii="Arial Narrow" w:hAnsi="Arial Narrow" w:eastAsia="仿宋_GB2312"/>
          <w:sz w:val="24"/>
        </w:rPr>
        <w:t>在建工程计提资产减值方法见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6749D17D">
      <w:r>
        <w:t>##/SECTION:四、在建工程##</w:t>
      </w:r>
    </w:p>
    <w:p w14:paraId="06FB8115">
      <w:r>
        <w:t>##SECTION:四、借款费用##</w:t>
      </w:r>
    </w:p>
    <w:p w14:paraId="1B74CE09">
      <w:pPr>
        <w:pStyle w:val="4"/>
        <w:spacing w:before="120" w:after="216"/>
      </w:pPr>
      <w:r>
        <w:t>借款费用</w:t>
      </w:r>
    </w:p>
    <w:p w14:paraId="6B1101FD">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（说明借款费用资本化与费用化的原则、条件，资本化金额的确定方法。）</w:t>
      </w:r>
    </w:p>
    <w:p w14:paraId="06863522">
      <w:pPr>
        <w:pStyle w:val="5"/>
        <w:numPr>
          <w:ilvl w:val="3"/>
          <w:numId w:val="13"/>
        </w:numPr>
      </w:pPr>
      <w:r>
        <w:t>借款费用资本化的确认原则</w:t>
      </w:r>
    </w:p>
    <w:p w14:paraId="65B11451">
      <w:pPr>
        <w:keepNext/>
        <w:widowControl/>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556565C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资产支出已经发生，资产支出包括为购建或者生产符合资本化条件的资产而以支付现金、转移非现金资产或者承担带息债务形式发生的支出；</w:t>
      </w:r>
    </w:p>
    <w:p w14:paraId="2DFD806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借款费用已经发生；</w:t>
      </w:r>
    </w:p>
    <w:p w14:paraId="71337004">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为使资产达到预定可使用或者可销售状态所必要的购建或者生产活动已经开始。</w:t>
      </w:r>
    </w:p>
    <w:p w14:paraId="5D5D34AD">
      <w:pPr>
        <w:pStyle w:val="5"/>
      </w:pPr>
      <w:r>
        <w:t>借款费用资本化期间</w:t>
      </w:r>
    </w:p>
    <w:p w14:paraId="5BBAA7FD">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22CB7844">
      <w:pPr>
        <w:snapToGrid w:val="0"/>
        <w:spacing w:after="216" w:afterLines="90" w:line="340" w:lineRule="atLeast"/>
        <w:rPr>
          <w:rFonts w:ascii="Arial Narrow" w:hAnsi="Arial Narrow" w:eastAsia="仿宋_GB2312"/>
          <w:iCs/>
          <w:sz w:val="24"/>
        </w:rPr>
      </w:pPr>
      <w:r>
        <w:rPr>
          <w:rFonts w:ascii="Arial Narrow" w:hAnsi="Arial Narrow" w:eastAsia="仿宋_GB2312"/>
          <w:iCs/>
          <w:sz w:val="24"/>
        </w:rPr>
        <w:t>符合资本化条件的资产在购建或者生产过程中发生非正常中断、且中断时间连续超过3个月的，暂停借款费用的资本化；正常中断期间的借款费用继续资本化。</w:t>
      </w:r>
    </w:p>
    <w:p w14:paraId="72D19CFF">
      <w:pPr>
        <w:snapToGrid w:val="0"/>
        <w:spacing w:after="216" w:afterLines="90" w:line="340" w:lineRule="atLeast"/>
        <w:rPr>
          <w:rFonts w:ascii="Arial Narrow" w:hAnsi="Arial Narrow" w:eastAsia="仿宋_GB2312"/>
          <w:sz w:val="24"/>
        </w:rPr>
      </w:pPr>
      <w:r>
        <w:rPr>
          <w:rFonts w:ascii="Arial Narrow" w:hAnsi="Arial Narrow" w:eastAsia="仿宋_GB2312" w:cs="宋体"/>
          <w:color w:val="0000FF"/>
          <w:kern w:val="0"/>
          <w:sz w:val="24"/>
        </w:rPr>
        <w:t>（采用实际利率计算利息费用的，说明实际利率的计算过程）</w:t>
      </w:r>
    </w:p>
    <w:p w14:paraId="4FFDE28A">
      <w:r>
        <w:t>##/SECTION:四、借款费用##</w:t>
      </w:r>
    </w:p>
    <w:p w14:paraId="6166E702">
      <w:r>
        <w:t>##SECTION:四、生物资产##</w:t>
      </w:r>
    </w:p>
    <w:p w14:paraId="6E80C9BC">
      <w:pPr>
        <w:pStyle w:val="4"/>
        <w:spacing w:before="120" w:after="216"/>
      </w:pPr>
      <w:r>
        <w:t>生物资产</w:t>
      </w:r>
    </w:p>
    <w:p w14:paraId="5DC82F1A">
      <w:pPr>
        <w:widowControl/>
        <w:spacing w:after="216" w:afterLines="90"/>
        <w:ind w:left="-420" w:leftChars="-200" w:firstLine="420"/>
        <w:jc w:val="left"/>
        <w:rPr>
          <w:rFonts w:ascii="Arial Narrow" w:hAnsi="Arial Narrow" w:eastAsia="仿宋_GB2312"/>
          <w:sz w:val="24"/>
        </w:rPr>
      </w:pPr>
      <w:r>
        <w:rPr>
          <w:rFonts w:ascii="Arial Narrow" w:hAnsi="Arial Narrow" w:eastAsia="仿宋_GB2312" w:cs="宋体"/>
          <w:color w:val="0000FF"/>
          <w:kern w:val="0"/>
          <w:sz w:val="24"/>
        </w:rPr>
        <w:t>（说明各类生产性生物资产的使用寿命和预计净残值及其确定依据、折旧方法。）</w:t>
      </w:r>
    </w:p>
    <w:p w14:paraId="63C3D162">
      <w:pPr>
        <w:pStyle w:val="5"/>
        <w:numPr>
          <w:ilvl w:val="3"/>
          <w:numId w:val="14"/>
        </w:numPr>
      </w:pPr>
      <w:r>
        <w:t>生物资产的确定标准</w:t>
      </w:r>
    </w:p>
    <w:p w14:paraId="6A448DBE">
      <w:pPr>
        <w:adjustRightInd w:val="0"/>
        <w:snapToGrid w:val="0"/>
        <w:spacing w:after="216" w:afterLines="90"/>
        <w:rPr>
          <w:rFonts w:ascii="Arial Narrow" w:hAnsi="Arial Narrow" w:eastAsia="仿宋_GB2312" w:cs="宋体"/>
          <w:color w:val="222222"/>
          <w:kern w:val="0"/>
          <w:sz w:val="24"/>
        </w:rPr>
      </w:pPr>
      <w:r>
        <w:rPr>
          <w:rFonts w:ascii="Arial Narrow" w:hAnsi="Arial Narrow" w:eastAsia="仿宋_GB2312" w:cs="宋体"/>
          <w:color w:val="222222"/>
          <w:kern w:val="0"/>
          <w:sz w:val="24"/>
        </w:rPr>
        <w:t>生物资产，是指有生命的动物和植物构成的资产。生物资产同时满足下列条件的，予以确认：</w:t>
      </w:r>
    </w:p>
    <w:p w14:paraId="62FE9680">
      <w:pPr>
        <w:adjustRightInd w:val="0"/>
        <w:snapToGrid w:val="0"/>
        <w:spacing w:after="216" w:afterLines="90"/>
        <w:rPr>
          <w:rFonts w:ascii="Arial Narrow" w:hAnsi="Arial Narrow" w:eastAsia="仿宋_GB2312" w:cs="宋体"/>
          <w:color w:val="222222"/>
          <w:kern w:val="0"/>
          <w:sz w:val="24"/>
        </w:rPr>
      </w:pPr>
      <w:r>
        <w:rPr>
          <w:rFonts w:hint="eastAsia" w:ascii="微软雅黑" w:hAnsi="微软雅黑" w:eastAsia="微软雅黑" w:cs="微软雅黑"/>
          <w:color w:val="222222"/>
          <w:kern w:val="0"/>
          <w:sz w:val="24"/>
        </w:rPr>
        <w:t>①</w:t>
      </w:r>
      <w:r>
        <w:rPr>
          <w:rFonts w:ascii="Arial Narrow" w:hAnsi="Arial Narrow" w:eastAsia="仿宋_GB2312" w:cs="宋体"/>
          <w:color w:val="222222"/>
          <w:kern w:val="0"/>
          <w:sz w:val="24"/>
        </w:rPr>
        <w:t>企业因过去的交易或者事项而拥有或者控制该生物资产；</w:t>
      </w:r>
    </w:p>
    <w:p w14:paraId="5BE09C97">
      <w:pPr>
        <w:adjustRightInd w:val="0"/>
        <w:snapToGrid w:val="0"/>
        <w:spacing w:after="216" w:afterLines="90"/>
        <w:rPr>
          <w:rFonts w:ascii="Arial Narrow" w:hAnsi="Arial Narrow" w:eastAsia="仿宋_GB2312" w:cs="宋体"/>
          <w:color w:val="222222"/>
          <w:kern w:val="0"/>
          <w:sz w:val="24"/>
        </w:rPr>
      </w:pPr>
      <w:r>
        <w:rPr>
          <w:rFonts w:hint="eastAsia" w:ascii="微软雅黑" w:hAnsi="微软雅黑" w:eastAsia="微软雅黑" w:cs="微软雅黑"/>
          <w:color w:val="222222"/>
          <w:kern w:val="0"/>
          <w:sz w:val="24"/>
        </w:rPr>
        <w:t>②</w:t>
      </w:r>
      <w:r>
        <w:rPr>
          <w:rFonts w:ascii="Arial Narrow" w:hAnsi="Arial Narrow" w:eastAsia="仿宋_GB2312" w:cs="宋体"/>
          <w:color w:val="222222"/>
          <w:kern w:val="0"/>
          <w:sz w:val="24"/>
        </w:rPr>
        <w:t>与该生物资产有关的经济利益或服务潜能很可能流入企业；</w:t>
      </w:r>
    </w:p>
    <w:p w14:paraId="52E442DE">
      <w:pPr>
        <w:adjustRightInd w:val="0"/>
        <w:snapToGrid w:val="0"/>
        <w:spacing w:after="216" w:afterLines="90"/>
        <w:rPr>
          <w:rFonts w:ascii="Arial Narrow" w:hAnsi="Arial Narrow" w:eastAsia="仿宋_GB2312"/>
          <w:sz w:val="24"/>
        </w:rPr>
      </w:pPr>
      <w:r>
        <w:rPr>
          <w:rFonts w:hint="eastAsia" w:ascii="微软雅黑" w:hAnsi="微软雅黑" w:eastAsia="微软雅黑" w:cs="微软雅黑"/>
          <w:color w:val="222222"/>
          <w:kern w:val="0"/>
          <w:sz w:val="24"/>
        </w:rPr>
        <w:t>③</w:t>
      </w:r>
      <w:r>
        <w:rPr>
          <w:rFonts w:ascii="Arial Narrow" w:hAnsi="Arial Narrow" w:eastAsia="仿宋_GB2312" w:cs="宋体"/>
          <w:color w:val="222222"/>
          <w:kern w:val="0"/>
          <w:sz w:val="24"/>
        </w:rPr>
        <w:t>该生物资产的成本能够可靠地计量。</w:t>
      </w:r>
    </w:p>
    <w:p w14:paraId="19E61BB6">
      <w:pPr>
        <w:pStyle w:val="5"/>
      </w:pPr>
      <w:r>
        <w:t>生物资产的分类</w:t>
      </w:r>
    </w:p>
    <w:p w14:paraId="2BC1DF86">
      <w:pPr>
        <w:snapToGrid w:val="0"/>
        <w:spacing w:after="216" w:afterLines="90"/>
        <w:jc w:val="left"/>
        <w:rPr>
          <w:rFonts w:ascii="Arial Narrow" w:hAnsi="Arial Narrow" w:eastAsia="仿宋_GB2312"/>
          <w:sz w:val="24"/>
        </w:rPr>
      </w:pPr>
      <w:r>
        <w:rPr>
          <w:rFonts w:ascii="Arial Narrow" w:hAnsi="Arial Narrow" w:eastAsia="仿宋_GB2312"/>
          <w:sz w:val="24"/>
        </w:rPr>
        <w:t>本公司生物资产包括</w:t>
      </w:r>
      <w:r>
        <w:rPr>
          <w:rFonts w:ascii="Arial Narrow" w:hAnsi="Arial Narrow" w:eastAsia="仿宋_GB2312"/>
          <w:color w:val="0000FF"/>
          <w:sz w:val="24"/>
        </w:rPr>
        <w:t>消耗性生物资产、生产性生物资产和公益性生物资产</w:t>
      </w:r>
      <w:r>
        <w:rPr>
          <w:rFonts w:ascii="Arial Narrow" w:hAnsi="Arial Narrow" w:eastAsia="仿宋_GB2312"/>
          <w:sz w:val="24"/>
        </w:rPr>
        <w:t>。</w:t>
      </w:r>
    </w:p>
    <w:p w14:paraId="47A8D951">
      <w:pPr>
        <w:pStyle w:val="6"/>
        <w:spacing w:before="120" w:after="216"/>
      </w:pPr>
      <w:r>
        <w:rPr>
          <w:rFonts w:hint="eastAsia"/>
        </w:rPr>
        <w:t xml:space="preserve"> </w:t>
      </w:r>
      <w:r>
        <w:t xml:space="preserve"> 消耗性生物资产</w:t>
      </w:r>
    </w:p>
    <w:p w14:paraId="33A5D6C3">
      <w:pPr>
        <w:snapToGrid w:val="0"/>
        <w:spacing w:after="216" w:afterLines="90"/>
        <w:jc w:val="left"/>
        <w:rPr>
          <w:rFonts w:ascii="Arial Narrow" w:hAnsi="Arial Narrow" w:eastAsia="仿宋_GB2312"/>
          <w:sz w:val="24"/>
        </w:rPr>
      </w:pPr>
      <w:r>
        <w:rPr>
          <w:rFonts w:ascii="Arial Narrow" w:hAnsi="Arial Narrow" w:eastAsia="仿宋_GB2312"/>
          <w:sz w:val="24"/>
        </w:rPr>
        <w:t>消耗性生物资产是指为出售而持有的、或在将来收获为农产品的生物资产，包括生长中的大田作物、蔬菜、用材林以及存栏待售的牲畜等。消耗性生物资产按照成本进行初始计量。自行栽培、营造、繁殖或养殖的消耗性生物资产的成本，为该资产在前发生的可直接归属于该资产的必要支出，包括符合资本化条件的借款费用。消耗性生物资产在后发生的管护、饲养费用等后续支出，计入当期损益。</w:t>
      </w:r>
    </w:p>
    <w:p w14:paraId="7C2CC49D">
      <w:pPr>
        <w:snapToGrid w:val="0"/>
        <w:spacing w:after="216" w:afterLines="90"/>
        <w:jc w:val="left"/>
        <w:rPr>
          <w:rFonts w:ascii="Arial Narrow" w:hAnsi="Arial Narrow" w:eastAsia="仿宋_GB2312"/>
          <w:sz w:val="24"/>
        </w:rPr>
      </w:pPr>
      <w:r>
        <w:rPr>
          <w:rFonts w:ascii="Arial Narrow" w:hAnsi="Arial Narrow" w:eastAsia="仿宋_GB2312"/>
          <w:sz w:val="24"/>
        </w:rPr>
        <w:t>消耗性生物资产在收获或出售时，采用按账面价值结转成本。</w:t>
      </w:r>
    </w:p>
    <w:p w14:paraId="5C7FA9B4">
      <w:pPr>
        <w:pStyle w:val="6"/>
        <w:spacing w:before="120" w:after="216"/>
      </w:pPr>
      <w:r>
        <w:rPr>
          <w:rFonts w:hint="eastAsia"/>
        </w:rPr>
        <w:t xml:space="preserve"> </w:t>
      </w:r>
      <w:r>
        <w:t xml:space="preserve"> 生产性生物资产</w:t>
      </w:r>
    </w:p>
    <w:p w14:paraId="289E432C">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生产性生物资产是指为产出农产品、提供劳务或出租等目的而持有的生物资产，包括</w:t>
      </w:r>
      <w:r>
        <w:rPr>
          <w:rFonts w:ascii="Arial Narrow" w:hAnsi="Arial Narrow" w:eastAsia="仿宋_GB2312"/>
          <w:color w:val="0000FF"/>
          <w:sz w:val="24"/>
        </w:rPr>
        <w:t>经济林、薪炭林、产畜和役畜等</w:t>
      </w:r>
      <w:r>
        <w:rPr>
          <w:rFonts w:ascii="Arial Narrow" w:hAnsi="Arial Narrow" w:eastAsia="仿宋_GB2312"/>
          <w:sz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5A83AE39">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生产性生物资产在郁闭或达到预定生产经营目的后发生的管护、饲养费用计入当期损益。</w:t>
      </w:r>
    </w:p>
    <w:p w14:paraId="08BFA63D">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生产性生物资产折旧采用直线法计算，按各类生物资产估计的使用年限扣除残值后，确定折旧率如下：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6"/>
        <w:gridCol w:w="1739"/>
        <w:gridCol w:w="2070"/>
        <w:gridCol w:w="2104"/>
      </w:tblGrid>
      <w:tr w14:paraId="61B59E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0" w:type="pct"/>
            <w:tcBorders>
              <w:top w:val="single" w:color="auto" w:sz="8" w:space="0"/>
              <w:bottom w:val="single" w:color="auto" w:sz="4" w:space="0"/>
            </w:tcBorders>
            <w:shd w:val="clear" w:color="auto" w:fill="auto"/>
            <w:vAlign w:val="center"/>
          </w:tcPr>
          <w:p w14:paraId="3B592A5B">
            <w:pPr>
              <w:adjustRightInd w:val="0"/>
              <w:snapToGrid w:val="0"/>
              <w:rPr>
                <w:rFonts w:ascii="Arial Narrow" w:hAnsi="Arial Narrow" w:eastAsia="仿宋_GB2312"/>
                <w:b/>
                <w:szCs w:val="21"/>
              </w:rPr>
            </w:pPr>
            <w:r>
              <w:rPr>
                <w:rFonts w:ascii="Arial Narrow" w:hAnsi="Arial Narrow" w:eastAsia="仿宋_GB2312"/>
                <w:b/>
                <w:szCs w:val="21"/>
              </w:rPr>
              <w:t>生产性生物资产类别</w:t>
            </w:r>
          </w:p>
        </w:tc>
        <w:tc>
          <w:tcPr>
            <w:tcW w:w="1009" w:type="pct"/>
            <w:tcBorders>
              <w:top w:val="single" w:color="auto" w:sz="8" w:space="0"/>
              <w:bottom w:val="single" w:color="auto" w:sz="4" w:space="0"/>
            </w:tcBorders>
            <w:shd w:val="clear" w:color="auto" w:fill="auto"/>
            <w:vAlign w:val="center"/>
          </w:tcPr>
          <w:p w14:paraId="66BAC7BD">
            <w:pPr>
              <w:adjustRightInd w:val="0"/>
              <w:snapToGrid w:val="0"/>
              <w:jc w:val="right"/>
              <w:rPr>
                <w:rFonts w:ascii="Arial Narrow" w:hAnsi="Arial Narrow" w:eastAsia="仿宋_GB2312"/>
                <w:b/>
                <w:szCs w:val="21"/>
              </w:rPr>
            </w:pPr>
            <w:r>
              <w:rPr>
                <w:rFonts w:ascii="Arial Narrow" w:hAnsi="Arial Narrow" w:eastAsia="仿宋_GB2312"/>
                <w:b/>
                <w:szCs w:val="21"/>
              </w:rPr>
              <w:t>使用年限（年）</w:t>
            </w:r>
          </w:p>
        </w:tc>
        <w:tc>
          <w:tcPr>
            <w:tcW w:w="1201" w:type="pct"/>
            <w:tcBorders>
              <w:top w:val="single" w:color="auto" w:sz="8" w:space="0"/>
              <w:bottom w:val="single" w:color="auto" w:sz="4" w:space="0"/>
            </w:tcBorders>
            <w:shd w:val="clear" w:color="auto" w:fill="auto"/>
            <w:vAlign w:val="center"/>
          </w:tcPr>
          <w:p w14:paraId="268D7FF8">
            <w:pPr>
              <w:adjustRightInd w:val="0"/>
              <w:snapToGrid w:val="0"/>
              <w:jc w:val="right"/>
              <w:rPr>
                <w:rFonts w:ascii="Arial Narrow" w:hAnsi="Arial Narrow" w:eastAsia="仿宋_GB2312"/>
                <w:b/>
                <w:szCs w:val="21"/>
              </w:rPr>
            </w:pPr>
            <w:r>
              <w:rPr>
                <w:rFonts w:ascii="Arial Narrow" w:hAnsi="Arial Narrow" w:eastAsia="仿宋_GB2312"/>
                <w:b/>
                <w:szCs w:val="21"/>
              </w:rPr>
              <w:t>残值率%</w:t>
            </w:r>
          </w:p>
        </w:tc>
        <w:tc>
          <w:tcPr>
            <w:tcW w:w="1221" w:type="pct"/>
            <w:tcBorders>
              <w:top w:val="single" w:color="auto" w:sz="8" w:space="0"/>
              <w:bottom w:val="single" w:color="auto" w:sz="4" w:space="0"/>
            </w:tcBorders>
            <w:shd w:val="clear" w:color="auto" w:fill="auto"/>
            <w:vAlign w:val="center"/>
          </w:tcPr>
          <w:p w14:paraId="1D730C8F">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0D56CF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tcBorders>
              <w:top w:val="single" w:color="auto" w:sz="4" w:space="0"/>
            </w:tcBorders>
            <w:vAlign w:val="center"/>
          </w:tcPr>
          <w:p w14:paraId="0F7BF804">
            <w:pPr>
              <w:rPr>
                <w:rFonts w:ascii="Arial Narrow" w:hAnsi="Arial Narrow" w:eastAsia="仿宋_GB2312"/>
              </w:rPr>
            </w:pPr>
            <w:r>
              <w:rPr>
                <w:rFonts w:ascii="Arial Narrow" w:hAnsi="Arial Narrow" w:eastAsia="仿宋_GB2312"/>
              </w:rPr>
              <w:t>种植业</w:t>
            </w:r>
          </w:p>
        </w:tc>
        <w:tc>
          <w:tcPr>
            <w:tcW w:w="1009" w:type="pct"/>
            <w:tcBorders>
              <w:top w:val="single" w:color="auto" w:sz="4" w:space="0"/>
            </w:tcBorders>
            <w:vAlign w:val="center"/>
          </w:tcPr>
          <w:p w14:paraId="21E66EE6">
            <w:pPr>
              <w:jc w:val="right"/>
              <w:rPr>
                <w:rFonts w:ascii="Arial Narrow" w:hAnsi="Arial Narrow" w:eastAsia="仿宋_GB2312"/>
              </w:rPr>
            </w:pPr>
          </w:p>
        </w:tc>
        <w:tc>
          <w:tcPr>
            <w:tcW w:w="1201" w:type="pct"/>
            <w:tcBorders>
              <w:top w:val="single" w:color="auto" w:sz="4" w:space="0"/>
            </w:tcBorders>
            <w:vAlign w:val="center"/>
          </w:tcPr>
          <w:p w14:paraId="20391EEF">
            <w:pPr>
              <w:jc w:val="right"/>
              <w:rPr>
                <w:rFonts w:ascii="Arial Narrow" w:hAnsi="Arial Narrow" w:eastAsia="仿宋_GB2312"/>
              </w:rPr>
            </w:pPr>
          </w:p>
        </w:tc>
        <w:tc>
          <w:tcPr>
            <w:tcW w:w="1221" w:type="pct"/>
            <w:tcBorders>
              <w:top w:val="single" w:color="auto" w:sz="4" w:space="0"/>
            </w:tcBorders>
            <w:vAlign w:val="center"/>
          </w:tcPr>
          <w:p w14:paraId="4A648533">
            <w:pPr>
              <w:jc w:val="right"/>
              <w:rPr>
                <w:rFonts w:ascii="Arial Narrow" w:hAnsi="Arial Narrow" w:eastAsia="仿宋_GB2312"/>
              </w:rPr>
            </w:pPr>
          </w:p>
        </w:tc>
      </w:tr>
      <w:tr w14:paraId="361A71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6585B14">
            <w:pPr>
              <w:rPr>
                <w:rFonts w:ascii="Arial Narrow" w:hAnsi="Arial Narrow" w:eastAsia="仿宋_GB2312"/>
              </w:rPr>
            </w:pPr>
            <w:r>
              <w:rPr>
                <w:rFonts w:hint="eastAsia" w:ascii="Arial Narrow" w:hAnsi="Arial Narrow" w:eastAsia="仿宋_GB2312"/>
              </w:rPr>
              <w:t>①</w:t>
            </w:r>
          </w:p>
        </w:tc>
        <w:tc>
          <w:tcPr>
            <w:tcW w:w="1009" w:type="pct"/>
            <w:vAlign w:val="center"/>
          </w:tcPr>
          <w:p w14:paraId="16AAEFE6">
            <w:pPr>
              <w:jc w:val="right"/>
              <w:rPr>
                <w:rFonts w:ascii="Arial Narrow" w:hAnsi="Arial Narrow" w:eastAsia="仿宋_GB2312"/>
              </w:rPr>
            </w:pPr>
          </w:p>
        </w:tc>
        <w:tc>
          <w:tcPr>
            <w:tcW w:w="1201" w:type="pct"/>
            <w:vAlign w:val="center"/>
          </w:tcPr>
          <w:p w14:paraId="36C21808">
            <w:pPr>
              <w:jc w:val="right"/>
              <w:rPr>
                <w:rFonts w:ascii="Arial Narrow" w:hAnsi="Arial Narrow" w:eastAsia="仿宋_GB2312"/>
              </w:rPr>
            </w:pPr>
          </w:p>
        </w:tc>
        <w:tc>
          <w:tcPr>
            <w:tcW w:w="1221" w:type="pct"/>
            <w:vAlign w:val="center"/>
          </w:tcPr>
          <w:p w14:paraId="4F20BDB4">
            <w:pPr>
              <w:jc w:val="right"/>
              <w:rPr>
                <w:rFonts w:ascii="Arial Narrow" w:hAnsi="Arial Narrow" w:eastAsia="仿宋_GB2312"/>
              </w:rPr>
            </w:pPr>
          </w:p>
        </w:tc>
      </w:tr>
      <w:tr w14:paraId="3F7DE0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2F76281E">
            <w:pPr>
              <w:rPr>
                <w:rFonts w:ascii="Arial Narrow" w:hAnsi="Arial Narrow" w:eastAsia="仿宋_GB2312"/>
              </w:rPr>
            </w:pPr>
            <w:r>
              <w:rPr>
                <w:rFonts w:ascii="Arial Narrow" w:hAnsi="Arial Narrow" w:eastAsia="仿宋_GB2312"/>
              </w:rPr>
              <w:t>……</w:t>
            </w:r>
          </w:p>
        </w:tc>
        <w:tc>
          <w:tcPr>
            <w:tcW w:w="1009" w:type="pct"/>
            <w:vAlign w:val="center"/>
          </w:tcPr>
          <w:p w14:paraId="62EDD845">
            <w:pPr>
              <w:jc w:val="right"/>
              <w:rPr>
                <w:rFonts w:ascii="Arial Narrow" w:hAnsi="Arial Narrow" w:eastAsia="仿宋_GB2312"/>
              </w:rPr>
            </w:pPr>
          </w:p>
        </w:tc>
        <w:tc>
          <w:tcPr>
            <w:tcW w:w="1201" w:type="pct"/>
            <w:vAlign w:val="center"/>
          </w:tcPr>
          <w:p w14:paraId="598EB2F2">
            <w:pPr>
              <w:jc w:val="right"/>
              <w:rPr>
                <w:rFonts w:ascii="Arial Narrow" w:hAnsi="Arial Narrow" w:eastAsia="仿宋_GB2312"/>
              </w:rPr>
            </w:pPr>
          </w:p>
        </w:tc>
        <w:tc>
          <w:tcPr>
            <w:tcW w:w="1221" w:type="pct"/>
            <w:vAlign w:val="center"/>
          </w:tcPr>
          <w:p w14:paraId="5273CC9F">
            <w:pPr>
              <w:jc w:val="right"/>
              <w:rPr>
                <w:rFonts w:ascii="Arial Narrow" w:hAnsi="Arial Narrow" w:eastAsia="仿宋_GB2312"/>
              </w:rPr>
            </w:pPr>
          </w:p>
        </w:tc>
      </w:tr>
      <w:tr w14:paraId="1EF82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B15C34D">
            <w:pPr>
              <w:rPr>
                <w:rFonts w:ascii="Arial Narrow" w:hAnsi="Arial Narrow" w:eastAsia="仿宋_GB2312"/>
              </w:rPr>
            </w:pPr>
            <w:r>
              <w:rPr>
                <w:rFonts w:ascii="Arial Narrow" w:hAnsi="Arial Narrow" w:eastAsia="仿宋_GB2312"/>
              </w:rPr>
              <w:t>畜牧养殖业</w:t>
            </w:r>
          </w:p>
        </w:tc>
        <w:tc>
          <w:tcPr>
            <w:tcW w:w="1009" w:type="pct"/>
            <w:vAlign w:val="center"/>
          </w:tcPr>
          <w:p w14:paraId="6CF2478C">
            <w:pPr>
              <w:jc w:val="right"/>
              <w:rPr>
                <w:rFonts w:ascii="Arial Narrow" w:hAnsi="Arial Narrow" w:eastAsia="仿宋_GB2312"/>
              </w:rPr>
            </w:pPr>
          </w:p>
        </w:tc>
        <w:tc>
          <w:tcPr>
            <w:tcW w:w="1201" w:type="pct"/>
            <w:vAlign w:val="center"/>
          </w:tcPr>
          <w:p w14:paraId="25AFB940">
            <w:pPr>
              <w:jc w:val="right"/>
              <w:rPr>
                <w:rFonts w:ascii="Arial Narrow" w:hAnsi="Arial Narrow" w:eastAsia="仿宋_GB2312"/>
              </w:rPr>
            </w:pPr>
          </w:p>
        </w:tc>
        <w:tc>
          <w:tcPr>
            <w:tcW w:w="1221" w:type="pct"/>
            <w:vAlign w:val="center"/>
          </w:tcPr>
          <w:p w14:paraId="61629B99">
            <w:pPr>
              <w:jc w:val="right"/>
              <w:rPr>
                <w:rFonts w:ascii="Arial Narrow" w:hAnsi="Arial Narrow" w:eastAsia="仿宋_GB2312"/>
              </w:rPr>
            </w:pPr>
          </w:p>
        </w:tc>
      </w:tr>
      <w:tr w14:paraId="2404BA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08F073E">
            <w:pPr>
              <w:rPr>
                <w:rFonts w:ascii="Arial Narrow" w:hAnsi="Arial Narrow" w:eastAsia="仿宋_GB2312"/>
              </w:rPr>
            </w:pPr>
            <w:r>
              <w:rPr>
                <w:rFonts w:hint="eastAsia" w:ascii="Arial Narrow" w:hAnsi="Arial Narrow" w:eastAsia="仿宋_GB2312"/>
              </w:rPr>
              <w:t>①</w:t>
            </w:r>
          </w:p>
        </w:tc>
        <w:tc>
          <w:tcPr>
            <w:tcW w:w="1009" w:type="pct"/>
            <w:vAlign w:val="center"/>
          </w:tcPr>
          <w:p w14:paraId="7A1595A9">
            <w:pPr>
              <w:jc w:val="right"/>
              <w:rPr>
                <w:rFonts w:ascii="Arial Narrow" w:hAnsi="Arial Narrow" w:eastAsia="仿宋_GB2312"/>
              </w:rPr>
            </w:pPr>
          </w:p>
        </w:tc>
        <w:tc>
          <w:tcPr>
            <w:tcW w:w="1201" w:type="pct"/>
            <w:vAlign w:val="center"/>
          </w:tcPr>
          <w:p w14:paraId="291B60D1">
            <w:pPr>
              <w:jc w:val="right"/>
              <w:rPr>
                <w:rFonts w:ascii="Arial Narrow" w:hAnsi="Arial Narrow" w:eastAsia="仿宋_GB2312"/>
              </w:rPr>
            </w:pPr>
          </w:p>
        </w:tc>
        <w:tc>
          <w:tcPr>
            <w:tcW w:w="1221" w:type="pct"/>
            <w:vAlign w:val="center"/>
          </w:tcPr>
          <w:p w14:paraId="1A5E0579">
            <w:pPr>
              <w:jc w:val="right"/>
              <w:rPr>
                <w:rFonts w:ascii="Arial Narrow" w:hAnsi="Arial Narrow" w:eastAsia="仿宋_GB2312"/>
              </w:rPr>
            </w:pPr>
          </w:p>
        </w:tc>
      </w:tr>
      <w:tr w14:paraId="12966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647CBEF2">
            <w:pPr>
              <w:rPr>
                <w:rFonts w:ascii="Arial Narrow" w:hAnsi="Arial Narrow" w:eastAsia="仿宋_GB2312"/>
              </w:rPr>
            </w:pPr>
            <w:r>
              <w:rPr>
                <w:rFonts w:ascii="Arial Narrow" w:hAnsi="Arial Narrow" w:eastAsia="仿宋_GB2312"/>
              </w:rPr>
              <w:t>……</w:t>
            </w:r>
          </w:p>
        </w:tc>
        <w:tc>
          <w:tcPr>
            <w:tcW w:w="1009" w:type="pct"/>
            <w:vAlign w:val="center"/>
          </w:tcPr>
          <w:p w14:paraId="20B64566">
            <w:pPr>
              <w:jc w:val="right"/>
              <w:rPr>
                <w:rFonts w:ascii="Arial Narrow" w:hAnsi="Arial Narrow" w:eastAsia="仿宋_GB2312"/>
              </w:rPr>
            </w:pPr>
          </w:p>
        </w:tc>
        <w:tc>
          <w:tcPr>
            <w:tcW w:w="1201" w:type="pct"/>
            <w:vAlign w:val="center"/>
          </w:tcPr>
          <w:p w14:paraId="0B911AB9">
            <w:pPr>
              <w:jc w:val="right"/>
              <w:rPr>
                <w:rFonts w:ascii="Arial Narrow" w:hAnsi="Arial Narrow" w:eastAsia="仿宋_GB2312"/>
              </w:rPr>
            </w:pPr>
          </w:p>
        </w:tc>
        <w:tc>
          <w:tcPr>
            <w:tcW w:w="1221" w:type="pct"/>
            <w:vAlign w:val="center"/>
          </w:tcPr>
          <w:p w14:paraId="58BAD551">
            <w:pPr>
              <w:jc w:val="right"/>
              <w:rPr>
                <w:rFonts w:ascii="Arial Narrow" w:hAnsi="Arial Narrow" w:eastAsia="仿宋_GB2312"/>
              </w:rPr>
            </w:pPr>
          </w:p>
        </w:tc>
      </w:tr>
      <w:tr w14:paraId="36CA24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2E23E2F2">
            <w:pPr>
              <w:rPr>
                <w:rFonts w:ascii="Arial Narrow" w:hAnsi="Arial Narrow" w:eastAsia="仿宋_GB2312"/>
              </w:rPr>
            </w:pPr>
            <w:r>
              <w:rPr>
                <w:rFonts w:ascii="Arial Narrow" w:hAnsi="Arial Narrow" w:eastAsia="仿宋_GB2312"/>
              </w:rPr>
              <w:t>林业</w:t>
            </w:r>
          </w:p>
        </w:tc>
        <w:tc>
          <w:tcPr>
            <w:tcW w:w="1009" w:type="pct"/>
            <w:vAlign w:val="center"/>
          </w:tcPr>
          <w:p w14:paraId="31C623AC">
            <w:pPr>
              <w:jc w:val="right"/>
              <w:rPr>
                <w:rFonts w:ascii="Arial Narrow" w:hAnsi="Arial Narrow" w:eastAsia="仿宋_GB2312"/>
              </w:rPr>
            </w:pPr>
          </w:p>
        </w:tc>
        <w:tc>
          <w:tcPr>
            <w:tcW w:w="1201" w:type="pct"/>
            <w:vAlign w:val="center"/>
          </w:tcPr>
          <w:p w14:paraId="19535B72">
            <w:pPr>
              <w:jc w:val="right"/>
              <w:rPr>
                <w:rFonts w:ascii="Arial Narrow" w:hAnsi="Arial Narrow" w:eastAsia="仿宋_GB2312"/>
              </w:rPr>
            </w:pPr>
          </w:p>
        </w:tc>
        <w:tc>
          <w:tcPr>
            <w:tcW w:w="1221" w:type="pct"/>
            <w:vAlign w:val="center"/>
          </w:tcPr>
          <w:p w14:paraId="2DE7F5B6">
            <w:pPr>
              <w:jc w:val="right"/>
              <w:rPr>
                <w:rFonts w:ascii="Arial Narrow" w:hAnsi="Arial Narrow" w:eastAsia="仿宋_GB2312"/>
              </w:rPr>
            </w:pPr>
          </w:p>
        </w:tc>
      </w:tr>
      <w:tr w14:paraId="3A971A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03D50361">
            <w:pPr>
              <w:rPr>
                <w:rFonts w:ascii="Arial Narrow" w:hAnsi="Arial Narrow" w:eastAsia="仿宋_GB2312"/>
              </w:rPr>
            </w:pPr>
            <w:r>
              <w:rPr>
                <w:rFonts w:hint="eastAsia" w:ascii="Arial Narrow" w:hAnsi="Arial Narrow" w:eastAsia="仿宋_GB2312"/>
              </w:rPr>
              <w:t>①</w:t>
            </w:r>
          </w:p>
        </w:tc>
        <w:tc>
          <w:tcPr>
            <w:tcW w:w="1009" w:type="pct"/>
            <w:vAlign w:val="center"/>
          </w:tcPr>
          <w:p w14:paraId="1DEF43C2">
            <w:pPr>
              <w:jc w:val="right"/>
              <w:rPr>
                <w:rFonts w:ascii="Arial Narrow" w:hAnsi="Arial Narrow" w:eastAsia="仿宋_GB2312"/>
              </w:rPr>
            </w:pPr>
          </w:p>
        </w:tc>
        <w:tc>
          <w:tcPr>
            <w:tcW w:w="1201" w:type="pct"/>
            <w:vAlign w:val="center"/>
          </w:tcPr>
          <w:p w14:paraId="7F0720B2">
            <w:pPr>
              <w:jc w:val="right"/>
              <w:rPr>
                <w:rFonts w:ascii="Arial Narrow" w:hAnsi="Arial Narrow" w:eastAsia="仿宋_GB2312"/>
              </w:rPr>
            </w:pPr>
          </w:p>
        </w:tc>
        <w:tc>
          <w:tcPr>
            <w:tcW w:w="1221" w:type="pct"/>
            <w:vAlign w:val="center"/>
          </w:tcPr>
          <w:p w14:paraId="4F7E47D8">
            <w:pPr>
              <w:jc w:val="right"/>
              <w:rPr>
                <w:rFonts w:ascii="Arial Narrow" w:hAnsi="Arial Narrow" w:eastAsia="仿宋_GB2312"/>
              </w:rPr>
            </w:pPr>
          </w:p>
        </w:tc>
      </w:tr>
      <w:tr w14:paraId="2E849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1F31681">
            <w:pPr>
              <w:rPr>
                <w:rFonts w:ascii="Arial Narrow" w:hAnsi="Arial Narrow" w:eastAsia="仿宋_GB2312"/>
              </w:rPr>
            </w:pPr>
            <w:r>
              <w:rPr>
                <w:rFonts w:ascii="Arial Narrow" w:hAnsi="Arial Narrow" w:eastAsia="仿宋_GB2312"/>
              </w:rPr>
              <w:t>……</w:t>
            </w:r>
          </w:p>
        </w:tc>
        <w:tc>
          <w:tcPr>
            <w:tcW w:w="1009" w:type="pct"/>
            <w:vAlign w:val="center"/>
          </w:tcPr>
          <w:p w14:paraId="75B32E59">
            <w:pPr>
              <w:jc w:val="right"/>
              <w:rPr>
                <w:rFonts w:ascii="Arial Narrow" w:hAnsi="Arial Narrow" w:eastAsia="仿宋_GB2312"/>
              </w:rPr>
            </w:pPr>
          </w:p>
        </w:tc>
        <w:tc>
          <w:tcPr>
            <w:tcW w:w="1201" w:type="pct"/>
            <w:vAlign w:val="center"/>
          </w:tcPr>
          <w:p w14:paraId="76060437">
            <w:pPr>
              <w:jc w:val="right"/>
              <w:rPr>
                <w:rFonts w:ascii="Arial Narrow" w:hAnsi="Arial Narrow" w:eastAsia="仿宋_GB2312"/>
              </w:rPr>
            </w:pPr>
          </w:p>
        </w:tc>
        <w:tc>
          <w:tcPr>
            <w:tcW w:w="1221" w:type="pct"/>
            <w:vAlign w:val="center"/>
          </w:tcPr>
          <w:p w14:paraId="5FDCA3CC">
            <w:pPr>
              <w:jc w:val="right"/>
              <w:rPr>
                <w:rFonts w:ascii="Arial Narrow" w:hAnsi="Arial Narrow" w:eastAsia="仿宋_GB2312"/>
              </w:rPr>
            </w:pPr>
          </w:p>
        </w:tc>
      </w:tr>
      <w:tr w14:paraId="5867C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0ED9BA4">
            <w:pPr>
              <w:rPr>
                <w:rFonts w:ascii="Arial Narrow" w:hAnsi="Arial Narrow" w:eastAsia="仿宋_GB2312"/>
              </w:rPr>
            </w:pPr>
            <w:r>
              <w:rPr>
                <w:rFonts w:ascii="Arial Narrow" w:hAnsi="Arial Narrow" w:eastAsia="仿宋_GB2312"/>
              </w:rPr>
              <w:t>水产业</w:t>
            </w:r>
          </w:p>
        </w:tc>
        <w:tc>
          <w:tcPr>
            <w:tcW w:w="1009" w:type="pct"/>
            <w:vAlign w:val="center"/>
          </w:tcPr>
          <w:p w14:paraId="2678B17B">
            <w:pPr>
              <w:jc w:val="right"/>
              <w:rPr>
                <w:rFonts w:ascii="Arial Narrow" w:hAnsi="Arial Narrow" w:eastAsia="仿宋_GB2312"/>
              </w:rPr>
            </w:pPr>
          </w:p>
        </w:tc>
        <w:tc>
          <w:tcPr>
            <w:tcW w:w="1201" w:type="pct"/>
            <w:vAlign w:val="center"/>
          </w:tcPr>
          <w:p w14:paraId="7F3D796C">
            <w:pPr>
              <w:jc w:val="right"/>
              <w:rPr>
                <w:rFonts w:ascii="Arial Narrow" w:hAnsi="Arial Narrow" w:eastAsia="仿宋_GB2312"/>
              </w:rPr>
            </w:pPr>
          </w:p>
        </w:tc>
        <w:tc>
          <w:tcPr>
            <w:tcW w:w="1221" w:type="pct"/>
            <w:vAlign w:val="center"/>
          </w:tcPr>
          <w:p w14:paraId="746817D9">
            <w:pPr>
              <w:jc w:val="right"/>
              <w:rPr>
                <w:rFonts w:ascii="Arial Narrow" w:hAnsi="Arial Narrow" w:eastAsia="仿宋_GB2312"/>
              </w:rPr>
            </w:pPr>
          </w:p>
        </w:tc>
      </w:tr>
      <w:tr w14:paraId="5F3297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1FDD3B21">
            <w:pPr>
              <w:rPr>
                <w:rFonts w:ascii="Arial Narrow" w:hAnsi="Arial Narrow" w:eastAsia="仿宋_GB2312"/>
              </w:rPr>
            </w:pPr>
            <w:r>
              <w:rPr>
                <w:rFonts w:hint="eastAsia" w:ascii="Arial Narrow" w:hAnsi="Arial Narrow" w:eastAsia="仿宋_GB2312"/>
              </w:rPr>
              <w:t>①</w:t>
            </w:r>
          </w:p>
        </w:tc>
        <w:tc>
          <w:tcPr>
            <w:tcW w:w="1009" w:type="pct"/>
            <w:vAlign w:val="center"/>
          </w:tcPr>
          <w:p w14:paraId="0532197D">
            <w:pPr>
              <w:jc w:val="right"/>
              <w:rPr>
                <w:rFonts w:ascii="Arial Narrow" w:hAnsi="Arial Narrow" w:eastAsia="仿宋_GB2312"/>
              </w:rPr>
            </w:pPr>
          </w:p>
        </w:tc>
        <w:tc>
          <w:tcPr>
            <w:tcW w:w="1201" w:type="pct"/>
            <w:vAlign w:val="center"/>
          </w:tcPr>
          <w:p w14:paraId="6E08823C">
            <w:pPr>
              <w:jc w:val="right"/>
              <w:rPr>
                <w:rFonts w:ascii="Arial Narrow" w:hAnsi="Arial Narrow" w:eastAsia="仿宋_GB2312"/>
              </w:rPr>
            </w:pPr>
          </w:p>
        </w:tc>
        <w:tc>
          <w:tcPr>
            <w:tcW w:w="1221" w:type="pct"/>
            <w:vAlign w:val="center"/>
          </w:tcPr>
          <w:p w14:paraId="57792FFB">
            <w:pPr>
              <w:jc w:val="right"/>
              <w:rPr>
                <w:rFonts w:ascii="Arial Narrow" w:hAnsi="Arial Narrow" w:eastAsia="仿宋_GB2312"/>
              </w:rPr>
            </w:pPr>
          </w:p>
        </w:tc>
      </w:tr>
      <w:tr w14:paraId="5A7D2F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2EB4293">
            <w:pPr>
              <w:rPr>
                <w:rFonts w:ascii="Arial Narrow" w:hAnsi="Arial Narrow" w:eastAsia="仿宋_GB2312"/>
              </w:rPr>
            </w:pPr>
            <w:r>
              <w:rPr>
                <w:rFonts w:ascii="Arial Narrow" w:hAnsi="Arial Narrow" w:eastAsia="仿宋_GB2312"/>
              </w:rPr>
              <w:t>……</w:t>
            </w:r>
          </w:p>
        </w:tc>
        <w:tc>
          <w:tcPr>
            <w:tcW w:w="1009" w:type="pct"/>
            <w:vAlign w:val="center"/>
          </w:tcPr>
          <w:p w14:paraId="0665CDE8">
            <w:pPr>
              <w:jc w:val="right"/>
              <w:rPr>
                <w:rFonts w:ascii="Arial Narrow" w:hAnsi="Arial Narrow" w:eastAsia="仿宋_GB2312"/>
              </w:rPr>
            </w:pPr>
          </w:p>
        </w:tc>
        <w:tc>
          <w:tcPr>
            <w:tcW w:w="1201" w:type="pct"/>
            <w:vAlign w:val="center"/>
          </w:tcPr>
          <w:p w14:paraId="0A990238">
            <w:pPr>
              <w:jc w:val="right"/>
              <w:rPr>
                <w:rFonts w:ascii="Arial Narrow" w:hAnsi="Arial Narrow" w:eastAsia="仿宋_GB2312"/>
              </w:rPr>
            </w:pPr>
          </w:p>
        </w:tc>
        <w:tc>
          <w:tcPr>
            <w:tcW w:w="1221" w:type="pct"/>
            <w:vAlign w:val="center"/>
          </w:tcPr>
          <w:p w14:paraId="2AF6D604">
            <w:pPr>
              <w:jc w:val="right"/>
              <w:rPr>
                <w:rFonts w:ascii="Arial Narrow" w:hAnsi="Arial Narrow" w:eastAsia="仿宋_GB2312"/>
              </w:rPr>
            </w:pPr>
          </w:p>
        </w:tc>
      </w:tr>
    </w:tbl>
    <w:p w14:paraId="0F9C7EA3">
      <w:pPr>
        <w:snapToGrid w:val="0"/>
        <w:spacing w:before="120" w:beforeLines="50" w:after="216" w:afterLines="90"/>
        <w:jc w:val="left"/>
        <w:rPr>
          <w:rFonts w:ascii="Arial Narrow" w:hAnsi="Arial Narrow" w:eastAsia="仿宋_GB2312"/>
          <w:sz w:val="24"/>
        </w:rPr>
      </w:pPr>
      <w:r>
        <w:rPr>
          <w:rFonts w:ascii="Arial Narrow" w:hAnsi="Arial Narrow" w:eastAsia="仿宋_GB2312"/>
          <w:sz w:val="24"/>
        </w:rPr>
        <w:t>本公司至少于年度终了对生产性生物资产的使用寿命、预计净残值和折旧方法进行复核，如发生改变则作为会计估计变更处理。</w:t>
      </w:r>
    </w:p>
    <w:p w14:paraId="01B2F010">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生产性生物资产出售、盘亏、死亡或毁损的处置收入扣除其账面价值和相关税费后的差额计入当期损益。</w:t>
      </w:r>
    </w:p>
    <w:p w14:paraId="48B035CF">
      <w:pPr>
        <w:pStyle w:val="6"/>
        <w:spacing w:before="120" w:after="216"/>
      </w:pPr>
      <w:r>
        <w:rPr>
          <w:rFonts w:hint="eastAsia"/>
        </w:rPr>
        <w:t xml:space="preserve"> </w:t>
      </w:r>
      <w:r>
        <w:t xml:space="preserve"> 公益性生物资产</w:t>
      </w:r>
    </w:p>
    <w:p w14:paraId="2B0D0F2F">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公益性生物资产是指以防护、环境保护为主要目的的生物资产，包括</w:t>
      </w:r>
      <w:r>
        <w:rPr>
          <w:rFonts w:ascii="Arial Narrow" w:hAnsi="Arial Narrow" w:eastAsia="仿宋_GB2312"/>
          <w:color w:val="0000FF"/>
          <w:sz w:val="24"/>
        </w:rPr>
        <w:t>防风固沙林、水土保持林和水源涵养林等</w:t>
      </w:r>
      <w:r>
        <w:rPr>
          <w:rFonts w:ascii="Arial Narrow" w:hAnsi="Arial Narrow" w:eastAsia="仿宋_GB2312"/>
          <w:sz w:val="24"/>
        </w:rPr>
        <w:t>。公益性生物资产按照成本进行初始计量。自行营造的公益性生物资产的成本，为该资产在郁闭前发生的可直接归属于该资产的必要支出，包括符合资本化条件的借款费用。</w:t>
      </w:r>
    </w:p>
    <w:p w14:paraId="2F0C4568">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公益性生物资产在郁闭后发生的管护、饲养费用等后续支出，计入当期损益。</w:t>
      </w:r>
    </w:p>
    <w:p w14:paraId="04CF7DA1">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公益性生物资产按成本进行后续计量。公益性生物资产不计提资产减值准备。</w:t>
      </w:r>
    </w:p>
    <w:p w14:paraId="27132A9C">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公益性生物资产出售、盘亏、死亡或毁损的处置收入扣除其账面价值和相关税费后的差额计入当期损益。</w:t>
      </w:r>
    </w:p>
    <w:p w14:paraId="25566117">
      <w:pPr>
        <w:pStyle w:val="5"/>
      </w:pPr>
      <w:r>
        <w:t>生物资产减值的处理</w:t>
      </w:r>
    </w:p>
    <w:p w14:paraId="7DD76E97">
      <w:pPr>
        <w:snapToGrid w:val="0"/>
        <w:spacing w:after="216" w:afterLines="90" w:line="340" w:lineRule="atLeast"/>
        <w:rPr>
          <w:rFonts w:ascii="Arial Narrow" w:hAnsi="Arial Narrow" w:eastAsia="仿宋_GB2312"/>
          <w:sz w:val="24"/>
        </w:rPr>
      </w:pPr>
      <w:r>
        <w:rPr>
          <w:rFonts w:ascii="Arial Narrow" w:hAnsi="Arial Narrow" w:eastAsia="仿宋_GB2312"/>
          <w:sz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4CBAA2BF">
      <w:pPr>
        <w:spacing w:after="216" w:afterLines="90"/>
        <w:rPr>
          <w:rFonts w:ascii="Arial Narrow" w:hAnsi="Arial Narrow" w:eastAsia="仿宋_GB2312"/>
          <w:sz w:val="24"/>
        </w:rPr>
      </w:pPr>
      <w:r>
        <w:rPr>
          <w:rFonts w:ascii="Arial Narrow" w:hAnsi="Arial Narrow" w:eastAsia="仿宋_GB2312"/>
          <w:sz w:val="24"/>
        </w:rPr>
        <w:t>生产性生物资产计提资产减值方法见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2F025806">
      <w:pPr>
        <w:spacing w:after="216" w:afterLines="90"/>
        <w:rPr>
          <w:rFonts w:ascii="Arial Narrow" w:hAnsi="Arial Narrow" w:eastAsia="仿宋_GB2312"/>
          <w:sz w:val="24"/>
        </w:rPr>
      </w:pPr>
      <w:r>
        <w:rPr>
          <w:rFonts w:ascii="Arial Narrow" w:hAnsi="Arial Narrow" w:eastAsia="仿宋_GB2312"/>
          <w:sz w:val="24"/>
        </w:rPr>
        <w:t>公益性生物资产不计提减值准备。</w:t>
      </w:r>
    </w:p>
    <w:p w14:paraId="07F7A17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w:t>
      </w:r>
      <w:r>
        <w:rPr>
          <w:rFonts w:ascii="Arial Narrow" w:hAnsi="Arial Narrow" w:eastAsia="仿宋_GB2312" w:cs="宋体"/>
          <w:color w:val="0000FF"/>
          <w:kern w:val="0"/>
          <w:sz w:val="24"/>
        </w:rPr>
        <w:t>采用公允价值模式的，披露选择公允价值计量的依据。</w:t>
      </w:r>
      <w:r>
        <w:rPr>
          <w:rFonts w:ascii="Arial Narrow" w:hAnsi="Arial Narrow" w:eastAsia="仿宋_GB2312"/>
          <w:color w:val="0000FF"/>
          <w:sz w:val="24"/>
        </w:rPr>
        <w:t>）</w:t>
      </w:r>
    </w:p>
    <w:p w14:paraId="3E053CC0">
      <w:r>
        <w:t>##/SECTION:四、生物资产##</w:t>
      </w:r>
    </w:p>
    <w:p w14:paraId="0BB4C106">
      <w:r>
        <w:t>##SECTION:四、油气资产##</w:t>
      </w:r>
    </w:p>
    <w:p w14:paraId="41FA306A">
      <w:pPr>
        <w:pStyle w:val="4"/>
        <w:spacing w:before="120" w:after="216"/>
      </w:pPr>
      <w:bookmarkStart w:id="5" w:name="_Toc278788527"/>
      <w:r>
        <w:t>油气资产</w:t>
      </w:r>
      <w:bookmarkEnd w:id="5"/>
    </w:p>
    <w:p w14:paraId="362038B6">
      <w:pPr>
        <w:adjustRightInd w:val="0"/>
        <w:snapToGrid w:val="0"/>
        <w:spacing w:after="216" w:afterLines="90"/>
        <w:rPr>
          <w:rFonts w:ascii="Arial Narrow" w:hAnsi="Arial Narrow" w:eastAsia="仿宋_GB2312"/>
          <w:sz w:val="24"/>
        </w:rPr>
      </w:pPr>
      <w:r>
        <w:rPr>
          <w:rFonts w:ascii="Arial Narrow" w:hAnsi="Arial Narrow" w:eastAsia="仿宋_GB2312" w:cs="宋体"/>
          <w:color w:val="0000FF"/>
          <w:kern w:val="0"/>
          <w:sz w:val="24"/>
        </w:rPr>
        <w:t>（说明各类油气资产相关支出的资本化标准，各类油气资产的折耗或摊销方法，采矿许可证等执照费用的会计处理方法以及油气储量估计的判断依据等。）</w:t>
      </w:r>
    </w:p>
    <w:p w14:paraId="0D2C6EAB">
      <w:pPr>
        <w:pStyle w:val="5"/>
        <w:numPr>
          <w:ilvl w:val="3"/>
          <w:numId w:val="15"/>
        </w:numPr>
      </w:pPr>
      <w:r>
        <w:t>油气资产的分类、确认与计价</w:t>
      </w:r>
    </w:p>
    <w:p w14:paraId="7C9E53B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油气资产包括井及相关设施、探明矿区权益、未探明矿区权益。与该油气资产有关的经济利益很可能流入企业，并且该油气资产的成本能够可靠地计量时，油气资产予以确认，本公司按照发生的实际成本进行初始计量。</w:t>
      </w:r>
    </w:p>
    <w:p w14:paraId="60FE52CB">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取得探明矿区权益、未探明矿区权益时，以实际发生的支出确认油气资产的初始成本，未探明矿区权益在最终未取得探明经济可采储量时转入当期损益。</w:t>
      </w:r>
    </w:p>
    <w:p w14:paraId="17BB2252">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钻井勘探支出在完井后，应分别以下情况处理：</w:t>
      </w:r>
    </w:p>
    <w:p w14:paraId="01205ED6">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A．确定该井发现了探明经济可采储量的，将钻探该井的支出结转为井及相关设施成本；</w:t>
      </w:r>
    </w:p>
    <w:p w14:paraId="51E2F05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B．确定该井未发现探明经济可采储量的，将钻探该井的支出扣除净残值后计入当期损益；</w:t>
      </w:r>
    </w:p>
    <w:p w14:paraId="0A2A0C3A">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C．完井当时无法确定是否发现了探明经济可采储量的，应暂时资本化，但暂时资本化的时间不超过一年。在完井一年后仍无法确定是否发现了探明经济可采储量的，同时满足下列条件的，将钻探该井的资本化支出继续暂时资本化，否则计入当期损益：</w:t>
      </w:r>
    </w:p>
    <w:p w14:paraId="0A23BFE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1）该井已发现足够数量的储量，但要确定其是否属于探明经济可采储量，还需要实施进一步的勘探活动；</w:t>
      </w:r>
    </w:p>
    <w:p w14:paraId="1884ADB3">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2）进一步的勘探活动已在实施中或已有明确计划并即将实施。</w:t>
      </w:r>
    </w:p>
    <w:p w14:paraId="35085DC8">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D．钻井勘探支出已费用化的探井又发现了探明经济可采储量的，已费用化的钻井勘探支出不作调整，重新钻探和完井发生的支出应当予以资本化。</w:t>
      </w:r>
    </w:p>
    <w:p w14:paraId="1D028C83">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开发井及相关辅助设备的成本予以资本化。</w:t>
      </w:r>
    </w:p>
    <w:p w14:paraId="05D542AD">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非钻井勘探支出于发生时计入当期损益，不予资本化。</w:t>
      </w:r>
    </w:p>
    <w:p w14:paraId="616BAC74">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油气开发支出在达到预定可使用状态（干井在完井时）转入油气资产的成本。</w:t>
      </w:r>
    </w:p>
    <w:p w14:paraId="7AC3D486">
      <w:pPr>
        <w:pStyle w:val="5"/>
      </w:pPr>
      <w:r>
        <w:t>油气资产折耗政策</w:t>
      </w:r>
    </w:p>
    <w:p w14:paraId="45BD189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本公司所属油气开采企业对油气资产按照产量法计提折耗。</w:t>
      </w:r>
    </w:p>
    <w:p w14:paraId="0264E85F">
      <w:pPr>
        <w:pStyle w:val="5"/>
      </w:pPr>
      <w:r>
        <w:t>油气资产减值准备</w:t>
      </w:r>
    </w:p>
    <w:p w14:paraId="743328A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期末按矿区对未探明矿区权益进行减值测试；在井及相关设施与探明矿区权益出现明显减值迹象时按矿区进行减值测试；由于未探明矿区油气储量评估前景暗淡、原油价格持续性长期大幅度下跌，或油气经济可采储量大幅度下降等原因导致油气资产可收回金额低于账面价值的，按矿区油气资产可收回金额低于账面价值的差额确认资产减值损失、计提油气资产减值准备。油气资产减值准备一经提取，在以后会计期间不得转回。</w:t>
      </w:r>
    </w:p>
    <w:p w14:paraId="69AA7118">
      <w:pPr>
        <w:pStyle w:val="5"/>
      </w:pPr>
      <w:r>
        <w:t>油气资产弃置费</w:t>
      </w:r>
    </w:p>
    <w:p w14:paraId="4AC196EF">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对符合预计负债确认条件的油气资产弃置义务按现值提取矿区弃置费计入油气资产的成本，同时确认预计负债；油气资产弃置费按照相关资产的折耗政策进行折耗，矿区弃置费终值与现值的差额在相关资产的寿命年限内分期摊销，计入当期财务费用，同时确认预计负债。</w:t>
      </w:r>
    </w:p>
    <w:p w14:paraId="7FC83A4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本公司对于未提取矿区弃置费的油气资产发生的弃置支出，于发生时计入当期损益。</w:t>
      </w:r>
    </w:p>
    <w:p w14:paraId="7345E0BD">
      <w:r>
        <w:t>##/SECTION:四、油气资产##</w:t>
      </w:r>
    </w:p>
    <w:p w14:paraId="2ED94DF7">
      <w:r>
        <w:t>##SECTION:四、使用权资产##</w:t>
      </w:r>
    </w:p>
    <w:p w14:paraId="3F70550A">
      <w:pPr>
        <w:pStyle w:val="4"/>
        <w:spacing w:before="120" w:after="216"/>
      </w:pPr>
      <w:bookmarkStart w:id="6" w:name="_Ref78787147"/>
      <w:r>
        <w:t>使用权资产</w:t>
      </w:r>
      <w:bookmarkEnd w:id="6"/>
    </w:p>
    <w:p w14:paraId="537B30BB">
      <w:pPr>
        <w:pStyle w:val="5"/>
        <w:numPr>
          <w:ilvl w:val="3"/>
          <w:numId w:val="16"/>
        </w:numPr>
      </w:pPr>
      <w:r>
        <w:t>使用权资产确认条件</w:t>
      </w:r>
    </w:p>
    <w:p w14:paraId="38095671">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本公司使用权资产是指本公司作为承租人可在租赁期内使用租赁资产的权利。</w:t>
      </w:r>
    </w:p>
    <w:p w14:paraId="59460517">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13号——或有事项》对拆除复原等成本进行确认和计量。后续就租赁负债的任何重新计量作出调整。</w:t>
      </w:r>
    </w:p>
    <w:p w14:paraId="6E3E2D9A">
      <w:pPr>
        <w:pStyle w:val="5"/>
      </w:pPr>
      <w:r>
        <w:t>使用权资产的折旧方法</w:t>
      </w:r>
    </w:p>
    <w:p w14:paraId="62685C83">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本公司采用</w:t>
      </w:r>
      <w:r>
        <w:rPr>
          <w:rFonts w:ascii="Arial Narrow" w:hAnsi="Arial Narrow" w:eastAsia="仿宋_GB2312"/>
          <w:color w:val="0000FF"/>
          <w:sz w:val="24"/>
        </w:rPr>
        <w:t>直线法</w:t>
      </w:r>
      <w:r>
        <w:rPr>
          <w:rFonts w:ascii="Arial Narrow" w:hAnsi="Arial Narrow" w:eastAsia="仿宋_GB2312"/>
          <w:sz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58B1F943">
      <w:pPr>
        <w:pStyle w:val="5"/>
      </w:pPr>
      <w:r>
        <w:t>使用权资产的减值测试方法、减值准备计提方法见</w:t>
      </w:r>
      <w:r>
        <w:rPr>
          <w:color w:val="FF0000"/>
        </w:rPr>
        <w:t>附注</w:t>
      </w:r>
      <w:r>
        <w:rPr>
          <w:rFonts w:hint="eastAsia" w:cs="Arial"/>
          <w:snapToGrid w:val="0"/>
          <w:color w:val="FF0000"/>
        </w:rPr>
        <w:t>四、</w:t>
      </w:r>
      <w:r>
        <w:rPr>
          <w:rFonts w:cs="Arial"/>
          <w:snapToGrid w:val="0"/>
          <w:color w:val="FF0000"/>
        </w:rPr>
        <w:t>23</w:t>
      </w:r>
      <w:r>
        <w:t>。</w:t>
      </w:r>
    </w:p>
    <w:p w14:paraId="5A64AF69">
      <w:r>
        <w:t>##/SECTION:四、使用权资产##</w:t>
      </w:r>
    </w:p>
    <w:p w14:paraId="46083C03">
      <w:r>
        <w:t>##SECTION:四、无形资产##</w:t>
      </w:r>
    </w:p>
    <w:p w14:paraId="3EB459DB">
      <w:pPr>
        <w:pStyle w:val="4"/>
        <w:spacing w:before="120" w:after="216"/>
      </w:pPr>
      <w:r>
        <w:t>无形资产</w:t>
      </w:r>
    </w:p>
    <w:p w14:paraId="27E7EA3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（说明无形资产的确认、计价方法、摊销方法、摊销年限，无形资产减值准备的确认标准、计提方法。）</w:t>
      </w:r>
    </w:p>
    <w:p w14:paraId="07114103">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本公司无形资产包括等。</w:t>
      </w:r>
    </w:p>
    <w:p w14:paraId="3BF7BB53">
      <w:pPr>
        <w:snapToGrid w:val="0"/>
        <w:spacing w:after="216" w:afterLines="90"/>
        <w:rPr>
          <w:rFonts w:ascii="Arial Narrow" w:hAnsi="Arial Narrow" w:eastAsia="仿宋_GB2312"/>
          <w:sz w:val="24"/>
        </w:rPr>
      </w:pPr>
      <w:r>
        <w:rPr>
          <w:rFonts w:ascii="Arial Narrow" w:hAnsi="Arial Narrow" w:eastAsia="仿宋_GB2312"/>
          <w:sz w:val="24"/>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29DA3193">
      <w:pPr>
        <w:keepNext/>
        <w:widowControl/>
        <w:snapToGrid w:val="0"/>
        <w:spacing w:after="216" w:afterLines="90" w:line="340" w:lineRule="atLeast"/>
        <w:rPr>
          <w:rFonts w:ascii="Arial Narrow" w:hAnsi="Arial Narrow" w:eastAsia="仿宋_GB2312"/>
          <w:sz w:val="24"/>
        </w:rPr>
      </w:pPr>
      <w:r>
        <w:rPr>
          <w:rFonts w:ascii="Arial Narrow" w:hAnsi="Arial Narrow" w:eastAsia="仿宋_GB2312"/>
          <w:sz w:val="24"/>
        </w:rPr>
        <w:t>使用寿命有限的无形资产摊销方法如下：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23"/>
        <w:gridCol w:w="1874"/>
        <w:gridCol w:w="2196"/>
        <w:gridCol w:w="1726"/>
      </w:tblGrid>
      <w:tr w14:paraId="195560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38" w:type="pct"/>
            <w:tcBorders>
              <w:top w:val="single" w:color="auto" w:sz="8" w:space="0"/>
              <w:bottom w:val="single" w:color="auto" w:sz="4" w:space="0"/>
            </w:tcBorders>
            <w:shd w:val="clear" w:color="auto" w:fill="auto"/>
            <w:vAlign w:val="center"/>
          </w:tcPr>
          <w:p w14:paraId="32ACA6C0">
            <w:pPr>
              <w:pStyle w:val="66"/>
              <w:spacing w:afterLines="0" w:line="240" w:lineRule="auto"/>
              <w:ind w:firstLine="0" w:firstLineChars="0"/>
              <w:jc w:val="left"/>
              <w:rPr>
                <w:rFonts w:ascii="Arial Narrow" w:hAnsi="Arial Narrow" w:eastAsia="仿宋_GB2312"/>
                <w:b/>
                <w:szCs w:val="21"/>
              </w:rPr>
            </w:pPr>
            <w:r>
              <w:rPr>
                <w:rFonts w:ascii="Arial Narrow" w:hAnsi="Arial Narrow" w:eastAsia="仿宋_GB2312"/>
                <w:b/>
                <w:szCs w:val="21"/>
              </w:rPr>
              <w:t>类别</w:t>
            </w:r>
          </w:p>
        </w:tc>
        <w:tc>
          <w:tcPr>
            <w:tcW w:w="1087" w:type="pct"/>
            <w:tcBorders>
              <w:top w:val="single" w:color="auto" w:sz="8" w:space="0"/>
              <w:bottom w:val="single" w:color="auto" w:sz="4" w:space="0"/>
            </w:tcBorders>
            <w:shd w:val="clear" w:color="auto" w:fill="auto"/>
            <w:vAlign w:val="center"/>
          </w:tcPr>
          <w:p w14:paraId="2485DF21">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使用寿命</w:t>
            </w:r>
          </w:p>
        </w:tc>
        <w:tc>
          <w:tcPr>
            <w:tcW w:w="1274" w:type="pct"/>
            <w:tcBorders>
              <w:top w:val="single" w:color="auto" w:sz="8" w:space="0"/>
              <w:bottom w:val="single" w:color="auto" w:sz="4" w:space="0"/>
            </w:tcBorders>
            <w:shd w:val="clear" w:color="auto" w:fill="auto"/>
            <w:vAlign w:val="center"/>
          </w:tcPr>
          <w:p w14:paraId="3ECDC47D">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摊销方法</w:t>
            </w:r>
          </w:p>
        </w:tc>
        <w:tc>
          <w:tcPr>
            <w:tcW w:w="1001" w:type="pct"/>
            <w:tcBorders>
              <w:top w:val="single" w:color="auto" w:sz="8" w:space="0"/>
              <w:bottom w:val="single" w:color="auto" w:sz="4" w:space="0"/>
            </w:tcBorders>
            <w:shd w:val="clear" w:color="auto" w:fill="auto"/>
            <w:vAlign w:val="center"/>
          </w:tcPr>
          <w:p w14:paraId="76F7BE88">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备注</w:t>
            </w:r>
          </w:p>
        </w:tc>
      </w:tr>
      <w:tr w14:paraId="4E600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tcBorders>
              <w:top w:val="single" w:color="auto" w:sz="4" w:space="0"/>
            </w:tcBorders>
            <w:shd w:val="clear" w:color="auto" w:fill="auto"/>
            <w:vAlign w:val="center"/>
          </w:tcPr>
          <w:p w14:paraId="7B60A9D5">
            <w:pPr>
              <w:rPr>
                <w:rFonts w:ascii="Arial Narrow" w:hAnsi="Arial Narrow" w:eastAsia="仿宋_GB2312"/>
              </w:rPr>
            </w:pPr>
          </w:p>
        </w:tc>
        <w:tc>
          <w:tcPr>
            <w:tcW w:w="1087" w:type="pct"/>
            <w:tcBorders>
              <w:top w:val="single" w:color="auto" w:sz="4" w:space="0"/>
            </w:tcBorders>
            <w:shd w:val="clear" w:color="auto" w:fill="auto"/>
            <w:vAlign w:val="center"/>
          </w:tcPr>
          <w:p w14:paraId="46603CBA">
            <w:pPr>
              <w:jc w:val="right"/>
              <w:rPr>
                <w:rFonts w:ascii="Arial Narrow" w:hAnsi="Arial Narrow" w:eastAsia="仿宋_GB2312"/>
              </w:rPr>
            </w:pPr>
          </w:p>
        </w:tc>
        <w:tc>
          <w:tcPr>
            <w:tcW w:w="1274" w:type="pct"/>
            <w:tcBorders>
              <w:top w:val="single" w:color="auto" w:sz="4" w:space="0"/>
            </w:tcBorders>
            <w:shd w:val="clear" w:color="auto" w:fill="auto"/>
            <w:vAlign w:val="center"/>
          </w:tcPr>
          <w:p w14:paraId="75067838">
            <w:pPr>
              <w:jc w:val="right"/>
              <w:rPr>
                <w:rFonts w:ascii="Arial Narrow" w:hAnsi="Arial Narrow" w:eastAsia="仿宋_GB2312"/>
              </w:rPr>
            </w:pPr>
          </w:p>
        </w:tc>
        <w:tc>
          <w:tcPr>
            <w:tcW w:w="1001" w:type="pct"/>
            <w:tcBorders>
              <w:top w:val="single" w:color="auto" w:sz="4" w:space="0"/>
            </w:tcBorders>
            <w:shd w:val="clear" w:color="auto" w:fill="auto"/>
            <w:vAlign w:val="center"/>
          </w:tcPr>
          <w:p w14:paraId="143EF595">
            <w:pPr>
              <w:jc w:val="right"/>
              <w:rPr>
                <w:rFonts w:ascii="Arial Narrow" w:hAnsi="Arial Narrow" w:eastAsia="仿宋_GB2312"/>
              </w:rPr>
            </w:pPr>
          </w:p>
        </w:tc>
      </w:tr>
      <w:tr w14:paraId="722A29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shd w:val="clear" w:color="auto" w:fill="auto"/>
            <w:vAlign w:val="center"/>
          </w:tcPr>
          <w:p w14:paraId="54A17AB4">
            <w:pPr>
              <w:rPr>
                <w:rFonts w:ascii="Arial Narrow" w:hAnsi="Arial Narrow" w:eastAsia="仿宋_GB2312"/>
              </w:rPr>
            </w:pPr>
          </w:p>
        </w:tc>
        <w:tc>
          <w:tcPr>
            <w:tcW w:w="1087" w:type="pct"/>
            <w:shd w:val="clear" w:color="auto" w:fill="auto"/>
            <w:vAlign w:val="center"/>
          </w:tcPr>
          <w:p w14:paraId="51ED3B42">
            <w:pPr>
              <w:jc w:val="right"/>
              <w:rPr>
                <w:rFonts w:ascii="Arial Narrow" w:hAnsi="Arial Narrow" w:eastAsia="仿宋_GB2312"/>
              </w:rPr>
            </w:pPr>
          </w:p>
        </w:tc>
        <w:tc>
          <w:tcPr>
            <w:tcW w:w="1274" w:type="pct"/>
            <w:shd w:val="clear" w:color="auto" w:fill="auto"/>
            <w:vAlign w:val="center"/>
          </w:tcPr>
          <w:p w14:paraId="15073416">
            <w:pPr>
              <w:jc w:val="right"/>
              <w:rPr>
                <w:rFonts w:ascii="Arial Narrow" w:hAnsi="Arial Narrow" w:eastAsia="仿宋_GB2312"/>
              </w:rPr>
            </w:pPr>
          </w:p>
        </w:tc>
        <w:tc>
          <w:tcPr>
            <w:tcW w:w="1001" w:type="pct"/>
            <w:shd w:val="clear" w:color="auto" w:fill="auto"/>
            <w:vAlign w:val="center"/>
          </w:tcPr>
          <w:p w14:paraId="5065F30D">
            <w:pPr>
              <w:jc w:val="right"/>
              <w:rPr>
                <w:rFonts w:ascii="Arial Narrow" w:hAnsi="Arial Narrow" w:eastAsia="仿宋_GB2312"/>
              </w:rPr>
            </w:pPr>
          </w:p>
        </w:tc>
      </w:tr>
      <w:tr w14:paraId="435869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shd w:val="clear" w:color="auto" w:fill="auto"/>
            <w:vAlign w:val="center"/>
          </w:tcPr>
          <w:p w14:paraId="4CC8EB84">
            <w:pPr>
              <w:rPr>
                <w:rFonts w:ascii="Arial Narrow" w:hAnsi="Arial Narrow" w:eastAsia="仿宋_GB2312"/>
              </w:rPr>
            </w:pPr>
          </w:p>
        </w:tc>
        <w:tc>
          <w:tcPr>
            <w:tcW w:w="1087" w:type="pct"/>
            <w:shd w:val="clear" w:color="auto" w:fill="auto"/>
            <w:vAlign w:val="center"/>
          </w:tcPr>
          <w:p w14:paraId="53000763">
            <w:pPr>
              <w:jc w:val="right"/>
              <w:rPr>
                <w:rFonts w:ascii="Arial Narrow" w:hAnsi="Arial Narrow" w:eastAsia="仿宋_GB2312"/>
              </w:rPr>
            </w:pPr>
          </w:p>
        </w:tc>
        <w:tc>
          <w:tcPr>
            <w:tcW w:w="1274" w:type="pct"/>
            <w:shd w:val="clear" w:color="auto" w:fill="auto"/>
            <w:vAlign w:val="center"/>
          </w:tcPr>
          <w:p w14:paraId="4328320A">
            <w:pPr>
              <w:jc w:val="right"/>
              <w:rPr>
                <w:rFonts w:ascii="Arial Narrow" w:hAnsi="Arial Narrow" w:eastAsia="仿宋_GB2312"/>
              </w:rPr>
            </w:pPr>
          </w:p>
        </w:tc>
        <w:tc>
          <w:tcPr>
            <w:tcW w:w="1001" w:type="pct"/>
            <w:shd w:val="clear" w:color="auto" w:fill="auto"/>
            <w:vAlign w:val="center"/>
          </w:tcPr>
          <w:p w14:paraId="781471A3">
            <w:pPr>
              <w:jc w:val="right"/>
              <w:rPr>
                <w:rFonts w:ascii="Arial Narrow" w:hAnsi="Arial Narrow" w:eastAsia="仿宋_GB2312"/>
              </w:rPr>
            </w:pPr>
          </w:p>
        </w:tc>
      </w:tr>
    </w:tbl>
    <w:p w14:paraId="4BC99732">
      <w:pPr>
        <w:keepNext/>
        <w:widowControl/>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本公司无形资产均为使用寿命有限的土地使用权，采用直线法摊销，使用年限如下：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3"/>
        <w:gridCol w:w="3218"/>
        <w:gridCol w:w="2388"/>
      </w:tblGrid>
      <w:tr w14:paraId="5ADB35C6">
        <w:tblPrEx>
          <w:tblCellMar>
            <w:top w:w="0" w:type="dxa"/>
            <w:left w:w="108" w:type="dxa"/>
            <w:bottom w:w="0" w:type="dxa"/>
            <w:right w:w="108" w:type="dxa"/>
          </w:tblCellMar>
        </w:tblPrEx>
        <w:trPr>
          <w:cantSplit/>
          <w:trHeight w:val="340" w:hRule="atLeast"/>
          <w:tblHeader/>
          <w:jc w:val="center"/>
        </w:trPr>
        <w:tc>
          <w:tcPr>
            <w:tcW w:w="1748" w:type="pct"/>
            <w:tcBorders>
              <w:top w:val="single" w:color="auto" w:sz="8" w:space="0"/>
              <w:bottom w:val="single" w:color="auto" w:sz="4" w:space="0"/>
            </w:tcBorders>
            <w:shd w:val="clear" w:color="auto" w:fill="auto"/>
            <w:vAlign w:val="center"/>
          </w:tcPr>
          <w:p w14:paraId="0FBA284B">
            <w:pPr>
              <w:pStyle w:val="66"/>
              <w:spacing w:afterLines="0" w:line="240" w:lineRule="auto"/>
              <w:ind w:firstLine="0" w:firstLineChars="0"/>
              <w:jc w:val="left"/>
              <w:rPr>
                <w:rFonts w:ascii="Arial Narrow" w:hAnsi="Arial Narrow" w:eastAsia="仿宋_GB2312"/>
                <w:b/>
                <w:color w:val="0000FF"/>
                <w:szCs w:val="21"/>
                <w:shd w:val="pct10" w:color="auto" w:fill="FFFFFF"/>
              </w:rPr>
            </w:pPr>
            <w:r>
              <w:rPr>
                <w:rFonts w:ascii="Arial Narrow" w:hAnsi="Arial Narrow" w:eastAsia="仿宋_GB2312"/>
                <w:b/>
                <w:color w:val="0000FF"/>
                <w:szCs w:val="21"/>
              </w:rPr>
              <w:t>地块类别</w:t>
            </w:r>
          </w:p>
        </w:tc>
        <w:tc>
          <w:tcPr>
            <w:tcW w:w="1867" w:type="pct"/>
            <w:tcBorders>
              <w:top w:val="single" w:color="auto" w:sz="8" w:space="0"/>
              <w:bottom w:val="single" w:color="auto" w:sz="4" w:space="0"/>
            </w:tcBorders>
            <w:shd w:val="clear" w:color="auto" w:fill="auto"/>
            <w:vAlign w:val="center"/>
          </w:tcPr>
          <w:p w14:paraId="73A87187">
            <w:pPr>
              <w:pStyle w:val="66"/>
              <w:spacing w:afterLines="0" w:line="240" w:lineRule="auto"/>
              <w:ind w:firstLine="0" w:firstLineChars="0"/>
              <w:jc w:val="right"/>
              <w:rPr>
                <w:rFonts w:ascii="Arial Narrow" w:hAnsi="Arial Narrow" w:eastAsia="仿宋_GB2312"/>
                <w:b/>
                <w:color w:val="0000FF"/>
                <w:szCs w:val="21"/>
              </w:rPr>
            </w:pPr>
            <w:r>
              <w:rPr>
                <w:rFonts w:ascii="Arial Narrow" w:hAnsi="Arial Narrow" w:eastAsia="仿宋_GB2312"/>
                <w:b/>
                <w:color w:val="0000FF"/>
                <w:szCs w:val="21"/>
              </w:rPr>
              <w:t>使用期间</w:t>
            </w:r>
          </w:p>
        </w:tc>
        <w:tc>
          <w:tcPr>
            <w:tcW w:w="1385" w:type="pct"/>
            <w:tcBorders>
              <w:top w:val="single" w:color="auto" w:sz="8" w:space="0"/>
              <w:bottom w:val="single" w:color="auto" w:sz="4" w:space="0"/>
            </w:tcBorders>
            <w:shd w:val="clear" w:color="auto" w:fill="auto"/>
            <w:vAlign w:val="center"/>
          </w:tcPr>
          <w:p w14:paraId="20182F4C">
            <w:pPr>
              <w:pStyle w:val="66"/>
              <w:spacing w:afterLines="0" w:line="240" w:lineRule="auto"/>
              <w:ind w:firstLine="0" w:firstLineChars="0"/>
              <w:jc w:val="right"/>
              <w:rPr>
                <w:rFonts w:ascii="Arial Narrow" w:hAnsi="Arial Narrow" w:eastAsia="仿宋_GB2312"/>
                <w:b/>
                <w:color w:val="0000FF"/>
                <w:szCs w:val="21"/>
                <w:shd w:val="pct10" w:color="auto" w:fill="FFFFFF"/>
              </w:rPr>
            </w:pPr>
            <w:r>
              <w:rPr>
                <w:rFonts w:ascii="Arial Narrow" w:hAnsi="Arial Narrow" w:eastAsia="仿宋_GB2312"/>
                <w:b/>
                <w:color w:val="0000FF"/>
                <w:szCs w:val="21"/>
              </w:rPr>
              <w:t>备注</w:t>
            </w:r>
          </w:p>
        </w:tc>
      </w:tr>
      <w:tr w14:paraId="62F3C2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tcBorders>
              <w:top w:val="single" w:color="auto" w:sz="4" w:space="0"/>
            </w:tcBorders>
            <w:shd w:val="clear" w:color="auto" w:fill="auto"/>
            <w:vAlign w:val="center"/>
          </w:tcPr>
          <w:p w14:paraId="26AACB7E">
            <w:pPr>
              <w:rPr>
                <w:rFonts w:ascii="Arial Narrow" w:hAnsi="Arial Narrow" w:eastAsia="仿宋_GB2312"/>
              </w:rPr>
            </w:pPr>
          </w:p>
        </w:tc>
        <w:tc>
          <w:tcPr>
            <w:tcW w:w="1867" w:type="pct"/>
            <w:tcBorders>
              <w:top w:val="single" w:color="auto" w:sz="4" w:space="0"/>
            </w:tcBorders>
            <w:shd w:val="clear" w:color="auto" w:fill="auto"/>
            <w:vAlign w:val="center"/>
          </w:tcPr>
          <w:p w14:paraId="014D5D18">
            <w:pPr>
              <w:jc w:val="right"/>
              <w:rPr>
                <w:rFonts w:ascii="Arial Narrow" w:hAnsi="Arial Narrow" w:eastAsia="仿宋_GB2312"/>
              </w:rPr>
            </w:pPr>
          </w:p>
        </w:tc>
        <w:tc>
          <w:tcPr>
            <w:tcW w:w="1385" w:type="pct"/>
            <w:tcBorders>
              <w:top w:val="single" w:color="auto" w:sz="4" w:space="0"/>
            </w:tcBorders>
            <w:shd w:val="clear" w:color="auto" w:fill="auto"/>
            <w:vAlign w:val="center"/>
          </w:tcPr>
          <w:p w14:paraId="0FF91DAA">
            <w:pPr>
              <w:jc w:val="right"/>
              <w:rPr>
                <w:rFonts w:ascii="Arial Narrow" w:hAnsi="Arial Narrow" w:eastAsia="仿宋_GB2312"/>
              </w:rPr>
            </w:pPr>
          </w:p>
        </w:tc>
      </w:tr>
      <w:tr w14:paraId="24C3B6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shd w:val="clear" w:color="auto" w:fill="auto"/>
            <w:vAlign w:val="center"/>
          </w:tcPr>
          <w:p w14:paraId="3C6EE447">
            <w:pPr>
              <w:rPr>
                <w:rFonts w:ascii="Arial Narrow" w:hAnsi="Arial Narrow" w:eastAsia="仿宋_GB2312"/>
              </w:rPr>
            </w:pPr>
          </w:p>
        </w:tc>
        <w:tc>
          <w:tcPr>
            <w:tcW w:w="1867" w:type="pct"/>
            <w:shd w:val="clear" w:color="auto" w:fill="auto"/>
            <w:vAlign w:val="center"/>
          </w:tcPr>
          <w:p w14:paraId="0538589B">
            <w:pPr>
              <w:jc w:val="right"/>
              <w:rPr>
                <w:rFonts w:ascii="Arial Narrow" w:hAnsi="Arial Narrow" w:eastAsia="仿宋_GB2312"/>
              </w:rPr>
            </w:pPr>
          </w:p>
        </w:tc>
        <w:tc>
          <w:tcPr>
            <w:tcW w:w="1385" w:type="pct"/>
            <w:shd w:val="clear" w:color="auto" w:fill="auto"/>
            <w:vAlign w:val="center"/>
          </w:tcPr>
          <w:p w14:paraId="5DABD97F">
            <w:pPr>
              <w:jc w:val="right"/>
              <w:rPr>
                <w:rFonts w:ascii="Arial Narrow" w:hAnsi="Arial Narrow" w:eastAsia="仿宋_GB2312"/>
              </w:rPr>
            </w:pPr>
          </w:p>
        </w:tc>
      </w:tr>
      <w:tr w14:paraId="70C90E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shd w:val="clear" w:color="auto" w:fill="auto"/>
            <w:vAlign w:val="center"/>
          </w:tcPr>
          <w:p w14:paraId="13064B40">
            <w:pPr>
              <w:rPr>
                <w:rFonts w:ascii="Arial Narrow" w:hAnsi="Arial Narrow" w:eastAsia="仿宋_GB2312"/>
              </w:rPr>
            </w:pPr>
          </w:p>
        </w:tc>
        <w:tc>
          <w:tcPr>
            <w:tcW w:w="1867" w:type="pct"/>
            <w:shd w:val="clear" w:color="auto" w:fill="auto"/>
            <w:vAlign w:val="center"/>
          </w:tcPr>
          <w:p w14:paraId="7381A346">
            <w:pPr>
              <w:jc w:val="right"/>
              <w:rPr>
                <w:rFonts w:ascii="Arial Narrow" w:hAnsi="Arial Narrow" w:eastAsia="仿宋_GB2312"/>
              </w:rPr>
            </w:pPr>
          </w:p>
        </w:tc>
        <w:tc>
          <w:tcPr>
            <w:tcW w:w="1385" w:type="pct"/>
            <w:shd w:val="clear" w:color="auto" w:fill="auto"/>
            <w:vAlign w:val="center"/>
          </w:tcPr>
          <w:p w14:paraId="4F61AA24">
            <w:pPr>
              <w:jc w:val="right"/>
              <w:rPr>
                <w:rFonts w:ascii="Arial Narrow" w:hAnsi="Arial Narrow" w:eastAsia="仿宋_GB2312"/>
              </w:rPr>
            </w:pPr>
          </w:p>
        </w:tc>
      </w:tr>
    </w:tbl>
    <w:p w14:paraId="034C86A0">
      <w:pPr>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本公司于每年年度终了，对使用寿命有限的无形资产的使用寿命及摊销方法进行复核，与以前估计不同的，调整原先估计数，并按会计估计变更处理。</w:t>
      </w:r>
    </w:p>
    <w:p w14:paraId="29D55F46">
      <w:pPr>
        <w:snapToGrid w:val="0"/>
        <w:spacing w:after="216" w:afterLines="90"/>
        <w:rPr>
          <w:rFonts w:ascii="Arial Narrow" w:hAnsi="Arial Narrow" w:eastAsia="仿宋_GB2312"/>
          <w:sz w:val="24"/>
        </w:rPr>
      </w:pPr>
      <w:r>
        <w:rPr>
          <w:rFonts w:ascii="Arial Narrow" w:hAnsi="Arial Narrow" w:eastAsia="仿宋_GB2312"/>
          <w:sz w:val="24"/>
        </w:rPr>
        <w:t>资产负债表日，预计某项无形资产已经不能给企业带来未来经济利益的，将该项无形资产的账面价值全部转入当期损益。</w:t>
      </w:r>
    </w:p>
    <w:p w14:paraId="79B4CE48">
      <w:pPr>
        <w:snapToGrid w:val="0"/>
        <w:spacing w:after="216" w:afterLines="90"/>
        <w:rPr>
          <w:rFonts w:ascii="Arial Narrow" w:hAnsi="Arial Narrow" w:eastAsia="仿宋_GB2312"/>
          <w:sz w:val="24"/>
        </w:rPr>
      </w:pPr>
      <w:r>
        <w:rPr>
          <w:rFonts w:ascii="Arial Narrow" w:hAnsi="Arial Narrow" w:eastAsia="仿宋_GB2312"/>
          <w:sz w:val="24"/>
        </w:rPr>
        <w:t>无形资产计提资产减值方法见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285A866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（使用寿命不确定的无形资产，说明使用寿命不确定的判断依据，还应说明每一个会计期间对该无形资产使用寿命进行复核的程序。）</w:t>
      </w:r>
    </w:p>
    <w:p w14:paraId="1C0DA64E">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w:t>
      </w:r>
      <w:r>
        <w:rPr>
          <w:rFonts w:hint="eastAsia" w:ascii="Arial Narrow" w:hAnsi="Arial Narrow" w:eastAsia="仿宋_GB2312" w:cs="Arial"/>
          <w:snapToGrid w:val="0"/>
          <w:color w:val="0000FF"/>
          <w:sz w:val="24"/>
        </w:rPr>
        <w:t>《企业数据资源相关会计处理暂行规定》：</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p>
    <w:p w14:paraId="11B0AAA9">
      <w:r>
        <w:t>##/SECTION:四、无形资产##</w:t>
      </w:r>
    </w:p>
    <w:p w14:paraId="3E0AF49F">
      <w:r>
        <w:t>##SECTION:四、研究开发支出##</w:t>
      </w:r>
    </w:p>
    <w:p w14:paraId="33E427EB">
      <w:pPr>
        <w:pStyle w:val="4"/>
        <w:spacing w:before="120" w:after="216"/>
      </w:pPr>
      <w:r>
        <w:t>研究开发支出</w:t>
      </w:r>
    </w:p>
    <w:p w14:paraId="52DC22C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（说明研究开发项目研究阶段支出和开发阶段支出的划分标准，开发阶段支出符合资本化的确认条件</w:t>
      </w:r>
      <w:r>
        <w:rPr>
          <w:rFonts w:hint="eastAsia" w:ascii="Arial Narrow" w:hAnsi="Arial Narrow" w:eastAsia="仿宋_GB2312"/>
          <w:color w:val="0000FF"/>
          <w:sz w:val="24"/>
        </w:rPr>
        <w:t>以及与研发相关的无形资产确认、计量的具体会计政策</w:t>
      </w:r>
      <w:r>
        <w:rPr>
          <w:rFonts w:ascii="Arial Narrow" w:hAnsi="Arial Narrow" w:eastAsia="仿宋_GB2312"/>
          <w:color w:val="0000FF"/>
          <w:sz w:val="24"/>
        </w:rPr>
        <w:t>。）</w:t>
      </w:r>
    </w:p>
    <w:p w14:paraId="6230412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本公司将内部研究开发项目的支出，区分为研究阶段支出和开发阶段支出。</w:t>
      </w:r>
    </w:p>
    <w:p w14:paraId="703F7856">
      <w:pPr>
        <w:snapToGrid w:val="0"/>
        <w:spacing w:after="216" w:afterLines="90" w:line="340" w:lineRule="atLeast"/>
        <w:rPr>
          <w:rFonts w:ascii="Arial Narrow" w:hAnsi="Arial Narrow" w:eastAsia="仿宋_GB2312"/>
          <w:sz w:val="24"/>
        </w:rPr>
      </w:pPr>
      <w:r>
        <w:rPr>
          <w:rFonts w:ascii="Arial Narrow" w:hAnsi="Arial Narrow" w:eastAsia="仿宋_GB2312"/>
          <w:sz w:val="24"/>
        </w:rPr>
        <w:t>研究阶段的支出，于发生时计入当期损益。</w:t>
      </w:r>
    </w:p>
    <w:p w14:paraId="4DF863EB">
      <w:pPr>
        <w:snapToGrid w:val="0"/>
        <w:spacing w:after="216" w:afterLines="90" w:line="340" w:lineRule="atLeast"/>
        <w:rPr>
          <w:rFonts w:ascii="Arial Narrow" w:hAnsi="Arial Narrow" w:eastAsia="仿宋_GB2312"/>
          <w:sz w:val="24"/>
        </w:rPr>
      </w:pPr>
      <w:r>
        <w:rPr>
          <w:rFonts w:ascii="Arial Narrow" w:hAnsi="Arial Narrow" w:eastAsia="仿宋_GB2312"/>
          <w:sz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4D1DFEC5">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本公司相应项目在满足上述条件，通过技术可行性及经济可行性研究，形成项目立项后，进入开发阶段。</w:t>
      </w:r>
    </w:p>
    <w:p w14:paraId="12C3A196">
      <w:pPr>
        <w:snapToGrid w:val="0"/>
        <w:spacing w:after="216" w:afterLines="90" w:line="340" w:lineRule="atLeast"/>
        <w:rPr>
          <w:rFonts w:ascii="Arial Narrow" w:hAnsi="Arial Narrow" w:eastAsia="仿宋_GB2312"/>
          <w:sz w:val="24"/>
        </w:rPr>
      </w:pPr>
      <w:r>
        <w:rPr>
          <w:rFonts w:ascii="Arial Narrow" w:hAnsi="Arial Narrow" w:eastAsia="仿宋_GB2312"/>
          <w:sz w:val="24"/>
        </w:rPr>
        <w:t>已资本化的开发阶段的支出在资产负债表上列示为开发支出，自该项目达到预定用途之日转为无形资产。</w:t>
      </w:r>
    </w:p>
    <w:p w14:paraId="6AFA2665">
      <w:r>
        <w:t>##/SECTION:四、研究开发支出##</w:t>
      </w:r>
    </w:p>
    <w:p w14:paraId="6C7F5F52">
      <w:r>
        <w:t>##SECTION:四、长期待摊费用##</w:t>
      </w:r>
    </w:p>
    <w:p w14:paraId="761ABF0C">
      <w:pPr>
        <w:pStyle w:val="4"/>
        <w:spacing w:before="120" w:after="216"/>
      </w:pPr>
      <w:r>
        <w:t>长期待摊费用</w:t>
      </w:r>
    </w:p>
    <w:p w14:paraId="7B201B1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（说明长期待摊费用的内容、摊销方法、摊销年限。）</w:t>
      </w:r>
    </w:p>
    <w:p w14:paraId="19BCBC71">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本公司长期待摊费用包括：</w:t>
      </w:r>
      <w:r>
        <w:rPr>
          <w:rFonts w:hint="eastAsia" w:ascii="Arial Narrow" w:hAnsi="Arial Narrow" w:eastAsia="仿宋_GB2312"/>
          <w:color w:val="0000FF"/>
          <w:sz w:val="24"/>
        </w:rPr>
        <w:t>使用权资产</w:t>
      </w:r>
      <w:r>
        <w:rPr>
          <w:rFonts w:ascii="Arial Narrow" w:hAnsi="Arial Narrow" w:eastAsia="仿宋_GB2312"/>
          <w:color w:val="0000FF"/>
          <w:sz w:val="24"/>
        </w:rPr>
        <w:t>的改良支出……</w:t>
      </w:r>
    </w:p>
    <w:p w14:paraId="78960899">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本公司发生的长期待摊费用按实际成本计价，并按预计受益期限平均摊销，对不能使以后会计期间受益的长期待摊费用项目，在确定时将该项目的摊余价值全部计入当期损益。</w:t>
      </w:r>
    </w:p>
    <w:p w14:paraId="628ED06B">
      <w:r>
        <w:t>##/SECTION:四、长期待摊费用##</w:t>
      </w:r>
    </w:p>
    <w:p w14:paraId="689A8EEE">
      <w:r>
        <w:t>##SECTION:四、资产减值##</w:t>
      </w:r>
    </w:p>
    <w:p w14:paraId="2ED4D5B6">
      <w:pPr>
        <w:pStyle w:val="4"/>
        <w:spacing w:before="120" w:after="216"/>
      </w:pPr>
      <w:bookmarkStart w:id="7" w:name="_Ref78786977"/>
      <w:r>
        <w:t>资产减值</w:t>
      </w:r>
      <w:bookmarkEnd w:id="7"/>
    </w:p>
    <w:p w14:paraId="361771F9">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对子公司、联营企业和合营企业的长期股权投资、采用成本模式进行后续计量的投资性房地产、固定资产、在建工程、采用成本模式计量的生产性生物资产、使用权资产、无形资产、商誉、探明石油天然气矿区权益和井及相关设施等（存货、按公允价值模式计量的投资性房地产、递延所得税资产、金融资产除外）的资产减值，按以下方法确定：</w:t>
      </w:r>
    </w:p>
    <w:p w14:paraId="3C7C228B">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rPr>
        <w:t>预定用途</w:t>
      </w:r>
      <w:r>
        <w:rPr>
          <w:rFonts w:ascii="Arial Narrow" w:hAnsi="Arial Narrow" w:eastAsia="仿宋_GB2312"/>
          <w:sz w:val="24"/>
        </w:rPr>
        <w:t>的无形资产无论是否存在减值迹象，每年都进行减值测试。</w:t>
      </w:r>
    </w:p>
    <w:p w14:paraId="0145F41C">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73B27FD4">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当资产或资产组的可收回金额低于其账面价值时，本公司将其账面价值减记至可收回金额，减记的金额计入当期损益，同时计提相应的资产减值准备。</w:t>
      </w:r>
    </w:p>
    <w:p w14:paraId="21DEE7EC">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F740A25">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1B61D3D">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资产减值损失一经确认，在以后会计期间不再转回。</w:t>
      </w:r>
    </w:p>
    <w:p w14:paraId="5CE0AF45">
      <w:r>
        <w:t>##/SECTION:四、资产减值##</w:t>
      </w:r>
    </w:p>
    <w:p w14:paraId="4FAAB5E2">
      <w:r>
        <w:t>##SECTION:四、职工薪酬##</w:t>
      </w:r>
    </w:p>
    <w:p w14:paraId="628C60EF">
      <w:pPr>
        <w:pStyle w:val="4"/>
        <w:spacing w:before="120" w:after="216"/>
      </w:pPr>
      <w:r>
        <w:t>职工薪酬</w:t>
      </w:r>
    </w:p>
    <w:p w14:paraId="3E6F9E5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（说明职工薪酬的内容，短期薪酬、设定提存计划、设定受益计划等各类职工薪酬的确认原则、标准与计量方法以及会计处理方法）</w:t>
      </w:r>
    </w:p>
    <w:p w14:paraId="5B1B6B6A">
      <w:pPr>
        <w:pStyle w:val="5"/>
        <w:numPr>
          <w:ilvl w:val="3"/>
          <w:numId w:val="17"/>
        </w:numPr>
      </w:pPr>
      <w:r>
        <w:t>职工薪酬的范围</w:t>
      </w:r>
    </w:p>
    <w:p w14:paraId="45F4B79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5834263F">
      <w:pPr>
        <w:pStyle w:val="5"/>
      </w:pPr>
      <w:r>
        <w:t>短期薪酬</w:t>
      </w:r>
    </w:p>
    <w:p w14:paraId="63AC2B8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5F0EE8C8">
      <w:pPr>
        <w:pStyle w:val="5"/>
      </w:pPr>
      <w:r>
        <w:t>离职后福利</w:t>
      </w:r>
    </w:p>
    <w:p w14:paraId="5A051B7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10FBAA21">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w:t>
      </w:r>
    </w:p>
    <w:p w14:paraId="21BA7E2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设定提存计划包括基本养老保险、失业保险以及</w:t>
      </w:r>
      <w:r>
        <w:rPr>
          <w:rFonts w:ascii="Arial Narrow" w:hAnsi="Arial Narrow" w:eastAsia="仿宋_GB2312"/>
          <w:color w:val="FF0000"/>
          <w:sz w:val="24"/>
        </w:rPr>
        <w:t>企业年金计划（如有）</w:t>
      </w:r>
      <w:r>
        <w:rPr>
          <w:rFonts w:ascii="Arial Narrow" w:hAnsi="Arial Narrow" w:eastAsia="仿宋_GB2312"/>
          <w:sz w:val="24"/>
        </w:rPr>
        <w:t>等。</w:t>
      </w:r>
    </w:p>
    <w:p w14:paraId="0A870AB8">
      <w:pPr>
        <w:adjustRightInd w:val="0"/>
        <w:snapToGrid w:val="0"/>
        <w:spacing w:after="216" w:afterLines="90"/>
        <w:ind w:left="-2" w:leftChars="-1"/>
        <w:rPr>
          <w:rFonts w:ascii="Arial Narrow" w:hAnsi="Arial Narrow" w:eastAsia="仿宋_GB2312"/>
          <w:color w:val="FF0000"/>
          <w:sz w:val="24"/>
        </w:rPr>
      </w:pPr>
      <w:r>
        <w:rPr>
          <w:rFonts w:ascii="Arial Narrow" w:hAnsi="Arial Narrow" w:eastAsia="仿宋_GB2312"/>
          <w:color w:val="FF0000"/>
          <w:sz w:val="24"/>
        </w:rPr>
        <w:t>（除了基本养老保险之外，本公司依据国家企业年金制度的相关政策建立企业年金计划（“年金计划”），员工可以自愿参加该年金计划。除此之外，本公司并无其他重大职工社会保障承诺。）</w:t>
      </w:r>
    </w:p>
    <w:p w14:paraId="79B2F92D">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在职工提供服务的会计期间，根据设定提存计划计算的应缴存金额确认为负债，并计入当期损益或相关资产成本。</w:t>
      </w:r>
    </w:p>
    <w:p w14:paraId="620E265C">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设定受益计划</w:t>
      </w:r>
    </w:p>
    <w:p w14:paraId="53E290B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对于设定受益计划，在年度资产负债表日由独立精算师进行精算估值，以预期累积福利单位法确定提供福利的成本。本公司设定受益计划导致的职工薪酬成本包括下列组成部分：</w:t>
      </w:r>
    </w:p>
    <w:p w14:paraId="35D732B2">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1BC0AB8F">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设定受益计划净负债或净资产的利息净额，包括计划资产的利息收益、设定受益计划义务的利息费用以及资产上限影响的利息。</w:t>
      </w:r>
    </w:p>
    <w:p w14:paraId="49825F12">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重新计量设定受益计划净负债或净资产所产生的变动。</w:t>
      </w:r>
    </w:p>
    <w:p w14:paraId="29861260">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除非其他会计准则要求或允许职工福利成本计入资产成本，本公司将上述第</w:t>
      </w:r>
      <w:r>
        <w:rPr>
          <w:rFonts w:hint="eastAsia" w:ascii="微软雅黑" w:hAnsi="微软雅黑" w:eastAsia="微软雅黑" w:cs="微软雅黑"/>
          <w:sz w:val="24"/>
        </w:rPr>
        <w:t>①</w:t>
      </w:r>
      <w:r>
        <w:rPr>
          <w:rFonts w:ascii="Arial Narrow" w:hAnsi="Arial Narrow" w:eastAsia="仿宋_GB2312"/>
          <w:sz w:val="24"/>
        </w:rPr>
        <w:t>和</w:t>
      </w:r>
      <w:r>
        <w:rPr>
          <w:rFonts w:hint="eastAsia" w:ascii="微软雅黑" w:hAnsi="微软雅黑" w:eastAsia="微软雅黑" w:cs="微软雅黑"/>
          <w:sz w:val="24"/>
        </w:rPr>
        <w:t>②</w:t>
      </w:r>
      <w:r>
        <w:rPr>
          <w:rFonts w:ascii="Arial Narrow" w:hAnsi="Arial Narrow" w:eastAsia="仿宋_GB2312"/>
          <w:sz w:val="24"/>
        </w:rPr>
        <w:t>项计入当期损益；第</w:t>
      </w:r>
      <w:r>
        <w:rPr>
          <w:rFonts w:hint="eastAsia" w:ascii="微软雅黑" w:hAnsi="微软雅黑" w:eastAsia="微软雅黑" w:cs="微软雅黑"/>
          <w:sz w:val="24"/>
        </w:rPr>
        <w:t>③</w:t>
      </w:r>
      <w:r>
        <w:rPr>
          <w:rFonts w:ascii="Arial Narrow" w:hAnsi="Arial Narrow" w:eastAsia="仿宋_GB2312"/>
          <w:sz w:val="24"/>
        </w:rPr>
        <w:t>项计入其他综合收益且不会在后续会计期间转回至损益，但可以在权益范围内转移这些在其他综合收益中确认的金额。</w:t>
      </w:r>
    </w:p>
    <w:p w14:paraId="177BC8BD">
      <w:pPr>
        <w:pStyle w:val="5"/>
      </w:pPr>
      <w:r>
        <w:t>辞退福利</w:t>
      </w:r>
    </w:p>
    <w:p w14:paraId="02D0C8AA">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1EAED89C">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34B88AA7">
      <w:pPr>
        <w:pStyle w:val="5"/>
      </w:pPr>
      <w:r>
        <w:t>其他长期福利</w:t>
      </w:r>
    </w:p>
    <w:p w14:paraId="26ABF91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7C2F7D98">
      <w:r>
        <w:t>##/SECTION:四、职工薪酬##</w:t>
      </w:r>
    </w:p>
    <w:p w14:paraId="02543DB4">
      <w:r>
        <w:t>##SECTION:四、股份支付##</w:t>
      </w:r>
    </w:p>
    <w:p w14:paraId="2E7ED732">
      <w:pPr>
        <w:pStyle w:val="4"/>
        <w:spacing w:before="120" w:after="216"/>
      </w:pPr>
      <w:r>
        <w:t>股份支付</w:t>
      </w:r>
    </w:p>
    <w:p w14:paraId="531260B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（说明股份支付的类别，权益工具公允价值的确定方法，确认可行权权益工具最佳估计的依据及相关会计处理，实施、修改、终止股份支付计划的相关会计处理。）</w:t>
      </w:r>
    </w:p>
    <w:p w14:paraId="03155E98">
      <w:pPr>
        <w:pStyle w:val="5"/>
        <w:numPr>
          <w:ilvl w:val="3"/>
          <w:numId w:val="18"/>
        </w:numPr>
      </w:pPr>
      <w:r>
        <w:t>股份支付的种类</w:t>
      </w:r>
    </w:p>
    <w:p w14:paraId="65DAA856">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本公司股份支付分为以权益结算的股份支付和以现金结算的股份支付。</w:t>
      </w:r>
    </w:p>
    <w:p w14:paraId="1078D126">
      <w:pPr>
        <w:pStyle w:val="5"/>
      </w:pPr>
      <w:r>
        <w:t>权益工具公允价值的确定方法</w:t>
      </w:r>
    </w:p>
    <w:p w14:paraId="05FC6A7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A、期权的行权价格；B、期权的有效期；C、标的股份的现行价格；D、股价预计波动率；E、股份的预计股利；F、期权有效期内的无风险利率。</w:t>
      </w:r>
    </w:p>
    <w:p w14:paraId="3F8DDC0E">
      <w:pPr>
        <w:pStyle w:val="5"/>
      </w:pPr>
      <w:r>
        <w:t>确认可行权权益工具最佳估计的依据</w:t>
      </w:r>
    </w:p>
    <w:p w14:paraId="403FEA17">
      <w:pPr>
        <w:snapToGrid w:val="0"/>
        <w:spacing w:after="216" w:afterLines="90" w:line="340" w:lineRule="atLeast"/>
        <w:rPr>
          <w:rFonts w:ascii="Arial Narrow" w:hAnsi="Arial Narrow" w:eastAsia="仿宋_GB2312"/>
          <w:sz w:val="24"/>
        </w:rPr>
      </w:pPr>
      <w:r>
        <w:rPr>
          <w:rFonts w:ascii="Arial Narrow" w:hAnsi="Arial Narrow" w:eastAsia="仿宋_GB2312"/>
          <w:sz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6F04487F">
      <w:pPr>
        <w:pStyle w:val="5"/>
      </w:pPr>
      <w:r>
        <w:t>实施、修改、终止股份支付计划的相关会计处理</w:t>
      </w:r>
    </w:p>
    <w:p w14:paraId="125E2FAB">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42576C97">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EEDC2E9">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25B2741">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在等待期内，如果取消了授予的权益工具（因未满足可行权条件的非市场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DFDD4D0">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（根据公司实际情况表述）</w:t>
      </w:r>
    </w:p>
    <w:p w14:paraId="3ECF2926">
      <w:r>
        <w:t>##/SECTION:四、股份支付##</w:t>
      </w:r>
    </w:p>
    <w:p w14:paraId="1EAC7718">
      <w:r>
        <w:t>##SECTION:四、应付债券##</w:t>
      </w:r>
    </w:p>
    <w:p w14:paraId="7DD9EE20">
      <w:pPr>
        <w:pStyle w:val="4"/>
        <w:spacing w:before="120" w:after="216"/>
      </w:pPr>
      <w:r>
        <w:t>应付债券</w:t>
      </w:r>
    </w:p>
    <w:p w14:paraId="2C91352A">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（说明应付债券的计价及债券溢价或折价的摊销方法。）</w:t>
      </w:r>
    </w:p>
    <w:p w14:paraId="59B169B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本公司对外发行的债券按照公允价值扣除交易成本后的金额进行初始计量，并在债券存续期间采用实际利率法按摊余成本进行后续计量。</w:t>
      </w:r>
    </w:p>
    <w:p w14:paraId="0630988D">
      <w:pPr>
        <w:snapToGrid w:val="0"/>
        <w:spacing w:after="216" w:afterLines="90" w:line="340" w:lineRule="atLeast"/>
        <w:rPr>
          <w:rFonts w:ascii="Arial Narrow" w:hAnsi="Arial Narrow" w:eastAsia="仿宋_GB2312"/>
          <w:sz w:val="24"/>
        </w:rPr>
      </w:pPr>
      <w:r>
        <w:rPr>
          <w:rFonts w:ascii="Arial Narrow" w:hAnsi="Arial Narrow" w:eastAsia="仿宋_GB2312"/>
          <w:sz w:val="24"/>
        </w:rPr>
        <w:t>利息费用除在符合借款费用资本化条件时予以资本化外，直接计入当期损益。</w:t>
      </w:r>
    </w:p>
    <w:p w14:paraId="2F747465">
      <w:r>
        <w:t>##/SECTION:四、应付债券##</w:t>
      </w:r>
    </w:p>
    <w:p w14:paraId="4041A4B7">
      <w:r>
        <w:t>##SECTION:四、预计负债##</w:t>
      </w:r>
    </w:p>
    <w:p w14:paraId="11590642">
      <w:pPr>
        <w:pStyle w:val="4"/>
        <w:spacing w:before="120" w:after="216"/>
      </w:pPr>
      <w:r>
        <w:t>预计负债</w:t>
      </w:r>
    </w:p>
    <w:p w14:paraId="1F51CBD3">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（说明产生预计负债原因、预计负债确认标准和计量方法）</w:t>
      </w:r>
    </w:p>
    <w:p w14:paraId="200519D2">
      <w:pPr>
        <w:snapToGrid w:val="0"/>
        <w:spacing w:after="216" w:afterLines="90" w:line="340" w:lineRule="atLeast"/>
        <w:rPr>
          <w:rFonts w:ascii="Arial Narrow" w:hAnsi="Arial Narrow" w:eastAsia="仿宋_GB2312"/>
          <w:sz w:val="24"/>
        </w:rPr>
      </w:pPr>
      <w:r>
        <w:rPr>
          <w:rFonts w:ascii="Arial Narrow" w:hAnsi="Arial Narrow" w:eastAsia="仿宋_GB2312"/>
          <w:sz w:val="24"/>
        </w:rPr>
        <w:t>如果与或有事项相关的义务同时符合以下条件，本公司将其确认为预计负债：</w:t>
      </w:r>
    </w:p>
    <w:p w14:paraId="7EBC61A8">
      <w:pPr>
        <w:snapToGrid w:val="0"/>
        <w:spacing w:after="216" w:afterLines="90" w:line="340" w:lineRule="atLeast"/>
        <w:rPr>
          <w:rFonts w:ascii="Arial Narrow" w:hAnsi="Arial Narrow" w:eastAsia="仿宋_GB2312"/>
          <w:sz w:val="24"/>
        </w:rPr>
      </w:pPr>
      <w:r>
        <w:rPr>
          <w:rFonts w:ascii="Arial Narrow" w:hAnsi="Arial Narrow" w:eastAsia="仿宋_GB2312"/>
          <w:sz w:val="24"/>
        </w:rPr>
        <w:t>（1）该义务是本公司承担的现时义务；</w:t>
      </w:r>
    </w:p>
    <w:p w14:paraId="1BFB581A">
      <w:pPr>
        <w:snapToGrid w:val="0"/>
        <w:spacing w:after="216" w:afterLines="90" w:line="340" w:lineRule="atLeast"/>
        <w:rPr>
          <w:rFonts w:ascii="Arial Narrow" w:hAnsi="Arial Narrow" w:eastAsia="仿宋_GB2312"/>
          <w:sz w:val="24"/>
        </w:rPr>
      </w:pPr>
      <w:r>
        <w:rPr>
          <w:rFonts w:ascii="Arial Narrow" w:hAnsi="Arial Narrow" w:eastAsia="仿宋_GB2312"/>
          <w:sz w:val="24"/>
        </w:rPr>
        <w:t>（2）该义务的履行很可能导致经济利益流出本公司；</w:t>
      </w:r>
    </w:p>
    <w:p w14:paraId="146FB0D8">
      <w:pPr>
        <w:snapToGrid w:val="0"/>
        <w:spacing w:after="216" w:afterLines="90" w:line="340" w:lineRule="atLeast"/>
        <w:rPr>
          <w:rFonts w:ascii="Arial Narrow" w:hAnsi="Arial Narrow" w:eastAsia="仿宋_GB2312"/>
          <w:sz w:val="24"/>
        </w:rPr>
      </w:pPr>
      <w:r>
        <w:rPr>
          <w:rFonts w:ascii="Arial Narrow" w:hAnsi="Arial Narrow" w:eastAsia="仿宋_GB2312"/>
          <w:sz w:val="24"/>
        </w:rPr>
        <w:t>（3）该义务的金额能够可靠地计量。</w:t>
      </w:r>
    </w:p>
    <w:p w14:paraId="1BE00851">
      <w:pPr>
        <w:snapToGrid w:val="0"/>
        <w:spacing w:after="216" w:afterLines="90" w:line="340" w:lineRule="atLeast"/>
        <w:rPr>
          <w:rFonts w:ascii="Arial Narrow" w:hAnsi="Arial Narrow" w:eastAsia="仿宋_GB2312"/>
          <w:sz w:val="24"/>
        </w:rPr>
      </w:pPr>
      <w:r>
        <w:rPr>
          <w:rFonts w:ascii="Arial Narrow" w:hAnsi="Arial Narrow" w:eastAsia="仿宋_GB2312"/>
          <w:sz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7CABC797">
      <w:pPr>
        <w:snapToGrid w:val="0"/>
        <w:spacing w:after="216" w:afterLines="90" w:line="340" w:lineRule="atLeast"/>
        <w:rPr>
          <w:rFonts w:ascii="Arial Narrow" w:hAnsi="Arial Narrow" w:eastAsia="仿宋_GB2312"/>
          <w:sz w:val="24"/>
        </w:rPr>
      </w:pPr>
      <w:r>
        <w:rPr>
          <w:rFonts w:ascii="Arial Narrow" w:hAnsi="Arial Narrow" w:eastAsia="仿宋_GB2312"/>
          <w:sz w:val="24"/>
        </w:rPr>
        <w:t>如果清偿已确认预计负债所需支出全部或部分预期由第三方或其他方补偿，则补偿金额只能在基本确定能收到时，作为资产单独确认。确认的补偿金额不超过所确认负债的账面价值。</w:t>
      </w:r>
    </w:p>
    <w:p w14:paraId="2C25BDFE">
      <w:r>
        <w:t>##/SECTION:四、预计负债##</w:t>
      </w:r>
    </w:p>
    <w:p w14:paraId="032F0D0D">
      <w:r>
        <w:t>##SECTION:四、优先股、永续债等##</w:t>
      </w:r>
    </w:p>
    <w:p w14:paraId="6514E696">
      <w:pPr>
        <w:pStyle w:val="4"/>
        <w:spacing w:before="120" w:after="216"/>
        <w:rPr>
          <w:color w:val="FF0000"/>
        </w:rPr>
      </w:pPr>
      <w:r>
        <w:t>优先股、永续债等其他金融工具</w:t>
      </w:r>
    </w:p>
    <w:p w14:paraId="6DDEF6B6">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1DAB8560">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本公司发行金融工具，其发生的手续费、佣金等交易费用，如分类为债务工具且以摊余成本计量的，计入所发行工具的初始计量金额；如分类为权益工具的，从权益中扣除。</w:t>
      </w:r>
    </w:p>
    <w:p w14:paraId="7E9B3BFF">
      <w:r>
        <w:t>##/SECTION:四、优先股、永续债等##</w:t>
      </w:r>
    </w:p>
    <w:p w14:paraId="53C68B1D">
      <w:r>
        <w:t>##SECTION:四、收入的确认原则##</w:t>
      </w:r>
    </w:p>
    <w:p w14:paraId="58288505">
      <w:pPr>
        <w:pStyle w:val="4"/>
        <w:spacing w:before="120" w:after="216"/>
      </w:pPr>
      <w:bookmarkStart w:id="8" w:name="_Ref78788233"/>
      <w:r>
        <w:t>收入的确认原则</w:t>
      </w:r>
      <w:bookmarkEnd w:id="8"/>
    </w:p>
    <w:p w14:paraId="25840628">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（说明收入的确认原则和</w:t>
      </w:r>
      <w:r>
        <w:rPr>
          <w:rFonts w:hint="eastAsia" w:ascii="Arial Narrow" w:hAnsi="Arial Narrow" w:eastAsia="仿宋_GB2312"/>
          <w:color w:val="0000FF"/>
          <w:sz w:val="24"/>
        </w:rPr>
        <w:t>计量</w:t>
      </w:r>
      <w:r>
        <w:rPr>
          <w:rFonts w:ascii="Arial Narrow" w:hAnsi="Arial Narrow" w:eastAsia="仿宋_GB2312"/>
          <w:color w:val="0000FF"/>
          <w:sz w:val="24"/>
        </w:rPr>
        <w:t>方法）</w:t>
      </w:r>
    </w:p>
    <w:p w14:paraId="16833E17">
      <w:pPr>
        <w:pStyle w:val="5"/>
        <w:numPr>
          <w:ilvl w:val="3"/>
          <w:numId w:val="19"/>
        </w:numPr>
      </w:pPr>
      <w:r>
        <w:t>一般原则</w:t>
      </w:r>
    </w:p>
    <w:p w14:paraId="43F1AA1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2917BF07">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0F0834A1">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满足下列条件之一时，本公司属于在某一时段内履行履约义务；否则，属于在某一时点履行履约义务：</w:t>
      </w:r>
    </w:p>
    <w:p w14:paraId="48D7CA19">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客户在本公司履约的同时即取得并消耗本公司履约所带来的经济利益。</w:t>
      </w:r>
    </w:p>
    <w:p w14:paraId="1970F11C">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客户能够控制本公司履约过程中在建的商品。</w:t>
      </w:r>
    </w:p>
    <w:p w14:paraId="1CDE725A">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1CD59C7F">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49E177A6">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69B7E807">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cs="宋体"/>
          <w:sz w:val="24"/>
        </w:rPr>
        <w:t>本公司就该商品或服务享有现时收款权利，即客户就该商品负有现时付款义务。</w:t>
      </w:r>
    </w:p>
    <w:p w14:paraId="4F4D54BF">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s="宋体"/>
          <w:sz w:val="24"/>
        </w:rPr>
        <w:t>本公司已将该商品的法定所有权转移给客户，即客户已拥有该商品的法定所有权。</w:t>
      </w:r>
    </w:p>
    <w:p w14:paraId="64B8F50F">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cs="宋体"/>
          <w:sz w:val="24"/>
        </w:rPr>
        <w:t>本公司已将该商品的实物转移给客户，即客户已实物占有该商品。</w:t>
      </w:r>
    </w:p>
    <w:p w14:paraId="269E19D7">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cs="宋体"/>
          <w:sz w:val="24"/>
        </w:rPr>
        <w:t>本公司已将该商品所有权上的主要风险和报酬转移给客户，即客户已取得该商品所有权上的主要风险和报酬。</w:t>
      </w:r>
    </w:p>
    <w:p w14:paraId="1A521B5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⑤</w:t>
      </w:r>
      <w:r>
        <w:rPr>
          <w:rFonts w:ascii="Arial Narrow" w:hAnsi="Arial Narrow" w:eastAsia="仿宋_GB2312" w:cs="宋体"/>
          <w:sz w:val="24"/>
        </w:rPr>
        <w:t>客户已接受该商品或服务。</w:t>
      </w:r>
    </w:p>
    <w:p w14:paraId="5AEF57A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⑥</w:t>
      </w:r>
      <w:r>
        <w:rPr>
          <w:rFonts w:ascii="Arial Narrow" w:hAnsi="Arial Narrow" w:eastAsia="仿宋_GB2312" w:cs="宋体"/>
          <w:sz w:val="24"/>
        </w:rPr>
        <w:t>其他表明客户已取得商品控制权的迹象。</w:t>
      </w:r>
    </w:p>
    <w:p w14:paraId="2B01ADD5">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本公司已向客户转让商品或服务而有权收取对价的权利（且该权利取决于时间流逝之外的其他因素）作为合同资产，合同资产以预期信用损失为基础计提减值（参见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四、9、</w:t>
      </w:r>
      <w:r>
        <w:rPr>
          <w:rFonts w:hint="eastAsia" w:ascii="Arial Narrow" w:hAnsi="Arial Narrow" w:eastAsia="仿宋_GB2312"/>
          <w:color w:val="FF0000"/>
          <w:sz w:val="24"/>
        </w:rPr>
        <w:t>（6）</w:t>
      </w:r>
      <w:r>
        <w:rPr>
          <w:rFonts w:ascii="Arial Narrow" w:hAnsi="Arial Narrow" w:eastAsia="仿宋_GB2312"/>
          <w:sz w:val="24"/>
        </w:rPr>
        <w:t>）。本公司拥有的、无条件（仅取决于时间流逝）向客户收取对价的权利作为应收款项列示。本公司已收或应收客户对价而应向客户转让商品或服务的义务作为合同负债。</w:t>
      </w:r>
    </w:p>
    <w:p w14:paraId="7A767EE5">
      <w:pPr>
        <w:snapToGrid w:val="0"/>
        <w:spacing w:after="216" w:afterLines="90" w:line="340" w:lineRule="atLeast"/>
        <w:rPr>
          <w:rFonts w:ascii="Arial Narrow" w:hAnsi="Arial Narrow" w:eastAsia="仿宋_GB2312"/>
          <w:sz w:val="24"/>
        </w:rPr>
      </w:pPr>
      <w:r>
        <w:rPr>
          <w:rFonts w:ascii="Arial Narrow" w:hAnsi="Arial Narrow" w:eastAsia="仿宋_GB2312"/>
          <w:sz w:val="24"/>
        </w:rPr>
        <w:t>同一合同下的合同资产和合同负债以净额列示，净额为借方余额的，根据其流动性在“合同资产”或“其他非流动资产”项目中列示；净额为贷方余额的，根据其流动性在“合同负债”或“其他非流动负债”项目中列示。</w:t>
      </w:r>
    </w:p>
    <w:p w14:paraId="2EEF1213">
      <w:pPr>
        <w:pStyle w:val="5"/>
      </w:pPr>
      <w:r>
        <w:t>具体方法（针对公司的主要业务进行描述）</w:t>
      </w:r>
    </w:p>
    <w:p w14:paraId="2495388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本公司收入确认的具体方法如下：</w:t>
      </w:r>
    </w:p>
    <w:p w14:paraId="0BA71DF1">
      <w:pPr>
        <w:keepNext/>
        <w:widowControl/>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[XX商品 </w:t>
      </w:r>
    </w:p>
    <w:p w14:paraId="25345A2E">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当XX商品运送至客户且客户已接受该商品时，客户取得XX商品的控制权，本公司确认收入。</w:t>
      </w:r>
    </w:p>
    <w:p w14:paraId="64744FF4">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对于附有销售退回条款的XX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 </w:t>
      </w:r>
    </w:p>
    <w:p w14:paraId="5D2C3B26">
      <w:pPr>
        <w:keepNext/>
        <w:widowControl/>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[XX服务合同 </w:t>
      </w:r>
    </w:p>
    <w:p w14:paraId="04E61625">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本公司在提供XX服务的过程中确认收入。对于合同中包含两项或多项履约义务的，本公司在合同开始日即按照各单项服务的单独售价的相对比例将交易价格分摊至各项服务。各项服务的单独售价依据本公司单独销售各项服务的价格得出。] </w:t>
      </w:r>
    </w:p>
    <w:p w14:paraId="0D81E297">
      <w:r>
        <w:t>##/SECTION:四、收入的确认原则##</w:t>
      </w:r>
    </w:p>
    <w:p w14:paraId="7AB5549F">
      <w:r>
        <w:t>##SECTION:四、合同成本##</w:t>
      </w:r>
    </w:p>
    <w:p w14:paraId="26E2033D">
      <w:pPr>
        <w:pStyle w:val="4"/>
        <w:spacing w:before="120" w:after="216"/>
      </w:pPr>
      <w:r>
        <w:t>合同成本</w:t>
      </w:r>
    </w:p>
    <w:p w14:paraId="5616166C">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28670B0C">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141F8EB9">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19B30E0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该成本与一份当前或预期取得的合同直接相关，包括直接人工、直接材料、制造费用 （或类似费用）、明确由客户承担的成本以及仅因该合同而发生的其他成本； </w:t>
      </w:r>
    </w:p>
    <w:p w14:paraId="052CD1B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该成本增加了本公司未来用于履行履约义务的资源； </w:t>
      </w:r>
    </w:p>
    <w:p w14:paraId="237650C5">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③</w:t>
      </w:r>
      <w:r>
        <w:rPr>
          <w:rFonts w:ascii="Arial Narrow" w:hAnsi="Arial Narrow" w:eastAsia="仿宋_GB2312"/>
          <w:sz w:val="24"/>
        </w:rPr>
        <w:t>该成本预期能够收回。</w:t>
      </w:r>
      <w:r>
        <w:rPr>
          <w:rFonts w:ascii="Arial Narrow" w:hAnsi="Arial Narrow" w:eastAsia="仿宋_GB2312" w:cs="宋体"/>
          <w:sz w:val="24"/>
        </w:rPr>
        <w:t xml:space="preserve"> </w:t>
      </w:r>
    </w:p>
    <w:p w14:paraId="0D054FA4">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合同取得成本确认的资产和合同履约成本确认的资产（以下简称“与合同成本有关的资产”）采用与该资产相关的商品或服务收入确认相同的基础进行摊销，计入当期损益。</w:t>
      </w:r>
      <w:r>
        <w:rPr>
          <w:rFonts w:ascii="Arial Narrow" w:hAnsi="Arial Narrow" w:eastAsia="仿宋_GB2312"/>
          <w:color w:val="FF0000"/>
          <w:sz w:val="24"/>
        </w:rPr>
        <w:t xml:space="preserve"> [摊销期限不超过一年则在发生时计入当期损益。]</w:t>
      </w:r>
    </w:p>
    <w:p w14:paraId="1FCCF14A">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14516BE4">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本公司因转让与该资产相关的商品或服务预期能够取得的剩余对价； </w:t>
      </w:r>
    </w:p>
    <w:p w14:paraId="12A4D2A9">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②</w:t>
      </w:r>
      <w:r>
        <w:rPr>
          <w:rFonts w:ascii="Arial Narrow" w:hAnsi="Arial Narrow" w:eastAsia="仿宋_GB2312"/>
          <w:sz w:val="24"/>
        </w:rPr>
        <w:t>为转让该相关商品或服务估计将要发生的成本。</w:t>
      </w:r>
    </w:p>
    <w:p w14:paraId="58326626">
      <w:pPr>
        <w:snapToGrid w:val="0"/>
        <w:spacing w:after="216" w:afterLines="90"/>
        <w:rPr>
          <w:rFonts w:ascii="Arial Narrow" w:hAnsi="Arial Narrow" w:eastAsia="仿宋_GB2312"/>
          <w:sz w:val="24"/>
        </w:rPr>
      </w:pPr>
      <w:r>
        <w:rPr>
          <w:rFonts w:ascii="Arial Narrow" w:hAnsi="Arial Narrow" w:eastAsia="仿宋_GB2312"/>
          <w:sz w:val="24"/>
        </w:rPr>
        <w:t>确认为资产的合同履约成本，初始确认时摊销期限不超过一年或一个正常营业周期，在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存货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2085A7F5">
      <w:pPr>
        <w:snapToGrid w:val="0"/>
        <w:spacing w:after="216" w:afterLines="90"/>
        <w:rPr>
          <w:rFonts w:ascii="Arial Narrow" w:hAnsi="Arial Narrow" w:eastAsia="仿宋_GB2312"/>
          <w:sz w:val="24"/>
        </w:rPr>
      </w:pPr>
      <w:r>
        <w:rPr>
          <w:rFonts w:ascii="Arial Narrow" w:hAnsi="Arial Narrow" w:eastAsia="仿宋_GB2312"/>
          <w:sz w:val="24"/>
        </w:rPr>
        <w:t>确认为资产的合同取得成本，初始确认时摊销期限不超过一年或一个正常营业周期，在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其他流动资产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63ABCD3E">
      <w:r>
        <w:t>##/SECTION:四、合同成本##</w:t>
      </w:r>
    </w:p>
    <w:p w14:paraId="10E741F2">
      <w:r>
        <w:t>##SECTION:四、政府补助##</w:t>
      </w:r>
    </w:p>
    <w:p w14:paraId="428927EA">
      <w:pPr>
        <w:pStyle w:val="4"/>
        <w:spacing w:before="120" w:after="216"/>
      </w:pPr>
      <w:r>
        <w:t>政府补助</w:t>
      </w:r>
    </w:p>
    <w:p w14:paraId="22CD018B">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（说明政府补助的分类、取得政府补助的初始计量、后续计量及终止确认、政府补助的返还的会计处理方法。）</w:t>
      </w:r>
    </w:p>
    <w:p w14:paraId="2DC0FA8D">
      <w:pPr>
        <w:snapToGrid w:val="0"/>
        <w:spacing w:after="216" w:afterLines="90"/>
        <w:rPr>
          <w:rFonts w:ascii="Arial Narrow" w:hAnsi="Arial Narrow" w:eastAsia="仿宋_GB2312"/>
          <w:sz w:val="24"/>
        </w:rPr>
      </w:pPr>
      <w:r>
        <w:rPr>
          <w:rFonts w:ascii="Arial Narrow" w:hAnsi="Arial Narrow" w:eastAsia="仿宋_GB2312"/>
          <w:sz w:val="24"/>
        </w:rPr>
        <w:t>政府补助在满足政府补助所附条件并能够收到时确认。</w:t>
      </w:r>
    </w:p>
    <w:p w14:paraId="5F58D0E2">
      <w:pPr>
        <w:snapToGrid w:val="0"/>
        <w:spacing w:after="216" w:afterLines="90"/>
        <w:rPr>
          <w:rFonts w:ascii="Arial Narrow" w:hAnsi="Arial Narrow" w:eastAsia="仿宋_GB2312"/>
          <w:sz w:val="24"/>
        </w:rPr>
      </w:pPr>
      <w:r>
        <w:rPr>
          <w:rFonts w:ascii="Arial Narrow" w:hAnsi="Arial Narrow" w:eastAsia="仿宋_GB2312"/>
          <w:sz w:val="24"/>
        </w:rPr>
        <w:t>对于货币性资产的政府补助，按照收到或应收的金额计量。对于非货币性资产的政府补助，按照公允价值计量；公允价值不能够可靠取得的，按照名义金额1元计量。</w:t>
      </w:r>
    </w:p>
    <w:p w14:paraId="6D5249E3">
      <w:pPr>
        <w:snapToGrid w:val="0"/>
        <w:spacing w:after="216" w:afterLines="90"/>
        <w:rPr>
          <w:rFonts w:ascii="Arial Narrow" w:hAnsi="Arial Narrow" w:eastAsia="仿宋_GB2312"/>
          <w:sz w:val="24"/>
        </w:rPr>
      </w:pPr>
      <w:r>
        <w:rPr>
          <w:rFonts w:ascii="Arial Narrow" w:hAnsi="Arial Narrow" w:eastAsia="仿宋_GB2312"/>
          <w:sz w:val="24"/>
        </w:rPr>
        <w:t>与资产相关的政府补助，是指本公司取得的、用于购建或以其他方式形成长期资产的政府补助；除此之外，作为与收益相关的政府补助。</w:t>
      </w:r>
    </w:p>
    <w:p w14:paraId="08E976DD">
      <w:pPr>
        <w:snapToGrid w:val="0"/>
        <w:spacing w:after="216" w:afterLines="90"/>
        <w:rPr>
          <w:rFonts w:ascii="Arial Narrow" w:hAnsi="Arial Narrow" w:eastAsia="仿宋_GB2312"/>
          <w:sz w:val="24"/>
        </w:rPr>
      </w:pPr>
      <w:r>
        <w:rPr>
          <w:rFonts w:ascii="Arial Narrow" w:hAnsi="Arial Narrow" w:eastAsia="仿宋_GB2312"/>
          <w:sz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7F81B740">
      <w:pPr>
        <w:snapToGrid w:val="0"/>
        <w:spacing w:after="216" w:afterLines="90"/>
        <w:rPr>
          <w:rFonts w:ascii="Arial Narrow" w:hAnsi="Arial Narrow" w:eastAsia="仿宋_GB2312"/>
          <w:sz w:val="24"/>
        </w:rPr>
      </w:pPr>
      <w:r>
        <w:rPr>
          <w:rFonts w:ascii="Arial Narrow" w:hAnsi="Arial Narrow" w:eastAsia="仿宋_GB2312"/>
          <w:sz w:val="24"/>
        </w:rPr>
        <w:t>与资产相关的政府补助，</w:t>
      </w:r>
      <w:r>
        <w:rPr>
          <w:rFonts w:ascii="Arial Narrow" w:hAnsi="Arial Narrow" w:eastAsia="仿宋_GB2312"/>
          <w:color w:val="FF0000"/>
          <w:sz w:val="24"/>
        </w:rPr>
        <w:t>冲减相关资产的账面价值，或者确认为递延收益在相关资产使用期限内按照合理、系统的方法分期计入损益</w:t>
      </w:r>
      <w:r>
        <w:rPr>
          <w:rFonts w:ascii="Arial Narrow" w:hAnsi="Arial Narrow" w:eastAsia="仿宋_GB2312"/>
          <w:sz w:val="24"/>
        </w:rPr>
        <w:t>。与收益相关的政府补助，用于补偿已发生的相关成本费用或损失的，</w:t>
      </w:r>
      <w:r>
        <w:rPr>
          <w:rFonts w:ascii="Arial Narrow" w:hAnsi="Arial Narrow" w:eastAsia="仿宋_GB2312"/>
          <w:color w:val="FF0000"/>
          <w:sz w:val="24"/>
        </w:rPr>
        <w:t>计入当期损益或冲减相关成本</w:t>
      </w:r>
      <w:r>
        <w:rPr>
          <w:rFonts w:ascii="Arial Narrow" w:hAnsi="Arial Narrow" w:eastAsia="仿宋_GB2312"/>
          <w:sz w:val="24"/>
        </w:rPr>
        <w:t>；用于补偿以后期间的相关成本费用或损失的，则计入递延收益，于相关成本费用或损失确认期间</w:t>
      </w:r>
      <w:r>
        <w:rPr>
          <w:rFonts w:ascii="Arial Narrow" w:hAnsi="Arial Narrow" w:eastAsia="仿宋_GB2312"/>
          <w:color w:val="FF0000"/>
          <w:sz w:val="24"/>
        </w:rPr>
        <w:t>计入当期损益或冲减相关成本</w:t>
      </w:r>
      <w:r>
        <w:rPr>
          <w:rFonts w:ascii="Arial Narrow" w:hAnsi="Arial Narrow" w:eastAsia="仿宋_GB2312"/>
          <w:sz w:val="24"/>
        </w:rPr>
        <w:t>。按照名义金额计量的政府补助，直接计入当期损益。本公司对相同或类似的政府补助业务，采用一致的方法处理。</w:t>
      </w:r>
    </w:p>
    <w:p w14:paraId="2E601095">
      <w:pPr>
        <w:snapToGrid w:val="0"/>
        <w:spacing w:after="216" w:afterLines="90"/>
        <w:rPr>
          <w:rFonts w:ascii="Arial Narrow" w:hAnsi="Arial Narrow" w:eastAsia="仿宋_GB2312"/>
          <w:sz w:val="24"/>
        </w:rPr>
      </w:pPr>
      <w:r>
        <w:rPr>
          <w:rFonts w:ascii="Arial Narrow" w:hAnsi="Arial Narrow" w:eastAsia="仿宋_GB2312"/>
          <w:sz w:val="24"/>
        </w:rPr>
        <w:t>与日常活动相关的政府补助，按照经济业务实质，计入</w:t>
      </w:r>
      <w:r>
        <w:rPr>
          <w:rFonts w:ascii="Arial Narrow" w:hAnsi="Arial Narrow" w:eastAsia="仿宋_GB2312"/>
          <w:color w:val="FF0000"/>
          <w:sz w:val="24"/>
        </w:rPr>
        <w:t>其他收益或冲减相关成本费用</w:t>
      </w:r>
      <w:r>
        <w:rPr>
          <w:rFonts w:ascii="Arial Narrow" w:hAnsi="Arial Narrow" w:eastAsia="仿宋_GB2312"/>
          <w:sz w:val="24"/>
        </w:rPr>
        <w:t>。与日常活动无关的政府补助，计入</w:t>
      </w:r>
      <w:r>
        <w:rPr>
          <w:rFonts w:ascii="Arial Narrow" w:hAnsi="Arial Narrow" w:eastAsia="仿宋_GB2312"/>
          <w:color w:val="FF0000"/>
          <w:sz w:val="24"/>
        </w:rPr>
        <w:t>营业外收支</w:t>
      </w:r>
      <w:r>
        <w:rPr>
          <w:rFonts w:ascii="Arial Narrow" w:hAnsi="Arial Narrow" w:eastAsia="仿宋_GB2312"/>
          <w:sz w:val="24"/>
        </w:rPr>
        <w:t>。</w:t>
      </w:r>
    </w:p>
    <w:p w14:paraId="3668E132">
      <w:pPr>
        <w:snapToGrid w:val="0"/>
        <w:spacing w:after="216" w:afterLines="90"/>
        <w:rPr>
          <w:rFonts w:ascii="Arial Narrow" w:hAnsi="Arial Narrow" w:eastAsia="仿宋_GB2312"/>
          <w:sz w:val="24"/>
        </w:rPr>
      </w:pPr>
      <w:r>
        <w:rPr>
          <w:rFonts w:ascii="Arial Narrow" w:hAnsi="Arial Narrow" w:eastAsia="仿宋_GB2312"/>
          <w:sz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7094166D">
      <w:pPr>
        <w:snapToGrid w:val="0"/>
        <w:spacing w:after="216" w:afterLines="90"/>
        <w:rPr>
          <w:rFonts w:ascii="Arial Narrow" w:hAnsi="Arial Narrow" w:eastAsia="仿宋_GB2312"/>
          <w:sz w:val="24"/>
        </w:rPr>
      </w:pPr>
      <w:r>
        <w:rPr>
          <w:rFonts w:ascii="Arial Narrow" w:hAnsi="Arial Narrow" w:eastAsia="仿宋_GB2312"/>
          <w:color w:val="0000FF"/>
          <w:sz w:val="24"/>
        </w:rPr>
        <w:t>如存在政策性优惠贷款贴息，会计政策披露如下：</w:t>
      </w:r>
    </w:p>
    <w:p w14:paraId="7C2D3693">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方法一</w:t>
      </w:r>
    </w:p>
    <w:p w14:paraId="6D93A3A7">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53FA406B">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方法二</w:t>
      </w:r>
    </w:p>
    <w:p w14:paraId="4286215D">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518187C2">
      <w:r>
        <w:t>##/SECTION:四、政府补助##</w:t>
      </w:r>
    </w:p>
    <w:p w14:paraId="2EBAB41E">
      <w:pPr>
        <w:pStyle w:val="4"/>
        <w:spacing w:before="120" w:after="216"/>
      </w:pPr>
      <w:r>
        <w:t>递延所得税资产及递延所得税负债</w:t>
      </w:r>
    </w:p>
    <w:p w14:paraId="4B9CB9BD">
      <w:pPr>
        <w:widowControl/>
        <w:tabs>
          <w:tab w:val="left" w:pos="2550"/>
          <w:tab w:val="center" w:pos="4252"/>
        </w:tabs>
        <w:spacing w:after="216" w:afterLines="90"/>
        <w:rPr>
          <w:rFonts w:ascii="Arial Narrow" w:hAnsi="Arial Narrow" w:eastAsia="仿宋_GB2312" w:cs="宋体"/>
          <w:kern w:val="0"/>
          <w:sz w:val="24"/>
        </w:rPr>
      </w:pPr>
      <w:r>
        <w:rPr>
          <w:rFonts w:ascii="Arial Narrow" w:hAnsi="Arial Narrow" w:eastAsia="仿宋_GB2312"/>
          <w:color w:val="0000FF"/>
          <w:kern w:val="0"/>
          <w:sz w:val="24"/>
        </w:rPr>
        <w:t>（说明递延所得税资产和递延所得税负债的确认依据。）</w:t>
      </w:r>
    </w:p>
    <w:p w14:paraId="568E7581">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所得税包括当期所得税和递延所得税。除由于企业合并产生的调整商誉，或与直接计入所有者权益的交易或者事项相关的递延所得税计入所有者权益外，均作为所得税费用计入当期损益。</w:t>
      </w:r>
    </w:p>
    <w:p w14:paraId="323EBAA5">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本公司根据资产、负债于资产负债表日的账面价值与计税基础之间的暂时性差异，采用资产负债表债务法确认递延所得税。</w:t>
      </w:r>
    </w:p>
    <w:p w14:paraId="2B8B0B2F">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各项应纳税暂时性差异均确认相关的递延所得税负债，除非该应纳税暂时性差异是在以下交易中产生的：</w:t>
      </w:r>
    </w:p>
    <w:p w14:paraId="1038C93E">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（1）商誉的初始确认，或者具有以下特征的交易中产生的资产或负债的初始确认：该交易不是企业合并，并且交易发生时既不影响会计利润也不影响应纳税所得额；</w:t>
      </w:r>
    </w:p>
    <w:p w14:paraId="6D8D07B8">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（2）对于与子公司、合营企业及联营企业投资相关的应纳税暂时性差异，该暂时性差异转回的时间能够控制并且该暂时性差异在可预见的未来很可能不会转回。</w:t>
      </w:r>
    </w:p>
    <w:p w14:paraId="566E0086">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sz w:val="24"/>
        </w:rPr>
        <w:t>对于可抵扣暂时性差异、能够结转以后年度的可抵扣亏损和税款抵减，本公司以很可能</w:t>
      </w:r>
      <w:r>
        <w:rPr>
          <w:rFonts w:ascii="Arial Narrow" w:hAnsi="Arial Narrow" w:eastAsia="仿宋_GB2312" w:cs="宋体"/>
          <w:kern w:val="0"/>
          <w:sz w:val="24"/>
        </w:rPr>
        <w:t>取得用来抵扣可抵扣暂时性差异、可抵扣亏损和税款抵减的未来应纳税所得额为限，确认由此产生的递延所得税资产，除非该可抵扣暂时性差异是在以下交易中产生的：</w:t>
      </w:r>
    </w:p>
    <w:p w14:paraId="5516F70F">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（1）该交易不是企业合并，并且交易发生时既不影响会计利润也不影响应纳税所得额；</w:t>
      </w:r>
      <w:r>
        <w:rPr>
          <w:rFonts w:hint="eastAsia" w:ascii="Arial Narrow" w:hAnsi="Arial Narrow" w:eastAsia="仿宋_GB2312"/>
          <w:sz w:val="24"/>
        </w:rPr>
        <w:t>且初始确认的资产和负债不会导致产生等额应纳税暂时性差异和可抵扣暂时性差异的单项交易；</w:t>
      </w:r>
      <w:r>
        <w:rPr>
          <w:rFonts w:hint="eastAsia" w:ascii="Arial Narrow" w:hAnsi="Arial Narrow" w:eastAsia="仿宋_GB2312"/>
          <w:color w:val="0000FF"/>
          <w:sz w:val="24"/>
        </w:rPr>
        <w:t xml:space="preserve"> </w:t>
      </w:r>
    </w:p>
    <w:p w14:paraId="6D10E73E">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C842BD6">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于资产负债表日，本公司对递延所得税资产和递延所得税负债，按照预期收回该资产或清偿该负债期间的适用税率计量，并反映资产负债表日预期收回资产或清偿负债方式的所得税影响。</w:t>
      </w:r>
    </w:p>
    <w:p w14:paraId="35928364">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5D6982FF">
      <w:r>
        <w:t>##SECTION:四、租赁##</w:t>
      </w:r>
    </w:p>
    <w:p w14:paraId="26F2B66D">
      <w:pPr>
        <w:pStyle w:val="4"/>
        <w:spacing w:before="120" w:after="216"/>
      </w:pPr>
      <w:bookmarkStart w:id="9" w:name="_Ref78788252"/>
      <w:r>
        <w:t>租赁</w:t>
      </w:r>
      <w:bookmarkEnd w:id="9"/>
    </w:p>
    <w:p w14:paraId="3C3334DD">
      <w:pPr>
        <w:adjustRightInd w:val="0"/>
        <w:snapToGrid w:val="0"/>
        <w:spacing w:after="216" w:afterLines="90"/>
        <w:ind w:left="-2" w:leftChars="-1"/>
        <w:rPr>
          <w:rFonts w:ascii="仿宋_GB2312" w:eastAsia="仿宋_GB2312"/>
          <w:color w:val="0000FF"/>
          <w:sz w:val="24"/>
        </w:rPr>
      </w:pPr>
      <w:r>
        <w:rPr>
          <w:rFonts w:hint="eastAsia" w:ascii="仿宋_GB2312" w:eastAsia="仿宋_GB2312"/>
          <w:color w:val="0000FF"/>
          <w:sz w:val="24"/>
        </w:rPr>
        <w:t>（说明租赁的分类、经营租赁会计处理方法、融资租赁的判断标准和会计处理方法。）</w:t>
      </w:r>
    </w:p>
    <w:p w14:paraId="2AD8CC8F">
      <w:pPr>
        <w:pStyle w:val="5"/>
        <w:numPr>
          <w:ilvl w:val="3"/>
          <w:numId w:val="20"/>
        </w:numPr>
      </w:pPr>
      <w:r>
        <w:t>租赁的识别</w:t>
      </w:r>
    </w:p>
    <w:p w14:paraId="5A2C52A1">
      <w:pPr>
        <w:spacing w:after="216" w:afterLines="90"/>
        <w:rPr>
          <w:rFonts w:ascii="Arial Narrow" w:hAnsi="Arial Narrow" w:eastAsia="仿宋_GB2312"/>
          <w:sz w:val="24"/>
        </w:rPr>
      </w:pPr>
      <w:r>
        <w:rPr>
          <w:rFonts w:ascii="Arial Narrow" w:hAnsi="Arial Narrow" w:eastAsia="仿宋_GB2312"/>
          <w:sz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716ACBAB">
      <w:pPr>
        <w:pStyle w:val="5"/>
      </w:pPr>
      <w:r>
        <w:t>本公司作为承租人</w:t>
      </w:r>
    </w:p>
    <w:p w14:paraId="29144F84">
      <w:pPr>
        <w:spacing w:after="216" w:afterLines="90"/>
        <w:rPr>
          <w:rFonts w:ascii="Arial Narrow" w:hAnsi="Arial Narrow" w:eastAsia="仿宋_GB2312"/>
          <w:sz w:val="24"/>
        </w:rPr>
      </w:pPr>
      <w:r>
        <w:rPr>
          <w:rFonts w:ascii="Arial Narrow" w:hAnsi="Arial Narrow" w:eastAsia="仿宋_GB2312"/>
          <w:sz w:val="24"/>
        </w:rPr>
        <w:t>在租赁期开始日，本公司对所有租赁确认使用权资产和租赁负债，简化处理的短期租赁和低价值资产租赁除外。</w:t>
      </w:r>
    </w:p>
    <w:p w14:paraId="0B3B401E">
      <w:pPr>
        <w:spacing w:after="216" w:afterLines="90"/>
        <w:rPr>
          <w:rFonts w:ascii="Arial Narrow" w:hAnsi="Arial Narrow" w:eastAsia="仿宋_GB2312"/>
          <w:sz w:val="24"/>
        </w:rPr>
      </w:pPr>
      <w:r>
        <w:rPr>
          <w:rFonts w:ascii="Arial Narrow" w:hAnsi="Arial Narrow" w:eastAsia="仿宋_GB2312"/>
          <w:sz w:val="24"/>
        </w:rPr>
        <w:t>使用权资产的会计政策见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20</w:t>
      </w:r>
      <w:r>
        <w:rPr>
          <w:rFonts w:ascii="Arial Narrow" w:hAnsi="Arial Narrow" w:eastAsia="仿宋_GB2312"/>
          <w:sz w:val="24"/>
        </w:rPr>
        <w:t>。</w:t>
      </w:r>
    </w:p>
    <w:p w14:paraId="7B17651C">
      <w:pPr>
        <w:spacing w:after="216" w:afterLines="90"/>
        <w:rPr>
          <w:rFonts w:ascii="Arial Narrow" w:hAnsi="Arial Narrow" w:eastAsia="仿宋_GB2312"/>
          <w:sz w:val="24"/>
        </w:rPr>
      </w:pPr>
      <w:r>
        <w:rPr>
          <w:rFonts w:ascii="Arial Narrow" w:hAnsi="Arial Narrow" w:eastAsia="仿宋_GB2312"/>
          <w:sz w:val="24"/>
        </w:rPr>
        <w:t>租赁负债按照租赁期开始日尚未支付的租赁付款额</w:t>
      </w:r>
      <w:r>
        <w:rPr>
          <w:rFonts w:hint="eastAsia" w:ascii="Arial Narrow" w:hAnsi="Arial Narrow" w:eastAsia="仿宋_GB2312"/>
          <w:sz w:val="24"/>
        </w:rPr>
        <w:t>采用租赁内含利率</w:t>
      </w:r>
      <w:r>
        <w:rPr>
          <w:rFonts w:hint="eastAsia" w:ascii="Arial Narrow" w:hAnsi="Arial Narrow" w:eastAsia="仿宋_GB2312"/>
          <w:color w:val="000000" w:themeColor="text1"/>
          <w:sz w:val="24"/>
          <w14:textFill>
            <w14:solidFill>
              <w14:schemeClr w14:val="tx1"/>
            </w14:solidFill>
          </w14:textFill>
        </w:rPr>
        <w:t>计算的现值进行初始计量，无法确定租赁内含利率的，采用增量借款利率作为折现率</w:t>
      </w:r>
      <w:r>
        <w:rPr>
          <w:rFonts w:ascii="Arial Narrow" w:hAnsi="Arial Narrow" w:eastAsia="仿宋_GB2312"/>
          <w:sz w:val="24"/>
        </w:rPr>
        <w:t>。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4B8ED570">
      <w:pPr>
        <w:keepNext/>
        <w:widowControl/>
        <w:spacing w:after="216" w:afterLines="90"/>
        <w:rPr>
          <w:rFonts w:ascii="Arial Narrow" w:hAnsi="Arial Narrow" w:eastAsia="仿宋_GB2312"/>
          <w:b/>
          <w:sz w:val="24"/>
        </w:rPr>
      </w:pPr>
      <w:r>
        <w:rPr>
          <w:rFonts w:ascii="Arial Narrow" w:hAnsi="Arial Narrow" w:eastAsia="仿宋_GB2312"/>
          <w:b/>
          <w:sz w:val="24"/>
        </w:rPr>
        <w:t>短期租赁</w:t>
      </w:r>
    </w:p>
    <w:p w14:paraId="419F03AD">
      <w:pPr>
        <w:spacing w:after="216" w:afterLines="90"/>
        <w:rPr>
          <w:rFonts w:ascii="Arial Narrow" w:hAnsi="Arial Narrow" w:eastAsia="仿宋_GB2312"/>
          <w:sz w:val="24"/>
        </w:rPr>
      </w:pPr>
      <w:r>
        <w:rPr>
          <w:rFonts w:ascii="Arial Narrow" w:hAnsi="Arial Narrow" w:eastAsia="仿宋_GB2312"/>
          <w:sz w:val="24"/>
        </w:rPr>
        <w:t>短期租赁是指在租赁期开始日，租赁期不超过12个月的租赁，包含购买选择权的租赁除外。</w:t>
      </w:r>
    </w:p>
    <w:p w14:paraId="0C5CE376">
      <w:pPr>
        <w:spacing w:after="216" w:afterLines="90"/>
        <w:rPr>
          <w:rFonts w:ascii="Arial Narrow" w:hAnsi="Arial Narrow" w:eastAsia="仿宋_GB2312"/>
          <w:sz w:val="24"/>
        </w:rPr>
      </w:pPr>
      <w:r>
        <w:rPr>
          <w:rFonts w:ascii="Arial Narrow" w:hAnsi="Arial Narrow" w:eastAsia="仿宋_GB2312"/>
          <w:sz w:val="24"/>
        </w:rPr>
        <w:t>本公司将短期租赁的租赁付款额，在租赁期内各个期间按照直线法的方法计入相关资产成本或当期损益。</w:t>
      </w:r>
    </w:p>
    <w:p w14:paraId="628ED0A6">
      <w:pPr>
        <w:spacing w:after="216" w:afterLines="90"/>
        <w:rPr>
          <w:rFonts w:ascii="Arial Narrow" w:hAnsi="Arial Narrow" w:eastAsia="仿宋_GB2312"/>
          <w:sz w:val="24"/>
        </w:rPr>
      </w:pPr>
      <w:r>
        <w:rPr>
          <w:rFonts w:ascii="Arial Narrow" w:hAnsi="Arial Narrow" w:eastAsia="仿宋_GB2312"/>
          <w:sz w:val="24"/>
        </w:rPr>
        <w:t>对于短期租赁，本公司按照租赁资产的类别将下列资产类型中满足短期租赁条件的项目选择采用上述简化处理方法。</w:t>
      </w:r>
    </w:p>
    <w:p w14:paraId="1BE765A5">
      <w:pPr>
        <w:pStyle w:val="68"/>
        <w:numPr>
          <w:ilvl w:val="0"/>
          <w:numId w:val="21"/>
        </w:numPr>
        <w:adjustRightInd w:val="0"/>
        <w:snapToGrid w:val="0"/>
        <w:spacing w:before="120" w:beforeLines="50" w:after="216" w:afterLines="90"/>
        <w:ind w:firstLineChars="0"/>
        <w:rPr>
          <w:rFonts w:ascii="Arial Narrow" w:hAnsi="Arial Narrow" w:eastAsia="仿宋_GB2312"/>
          <w:color w:val="0000FF"/>
          <w:sz w:val="24"/>
          <w:szCs w:val="24"/>
        </w:rPr>
      </w:pPr>
      <w:r>
        <w:rPr>
          <w:rFonts w:ascii="Arial Narrow" w:hAnsi="Arial Narrow" w:eastAsia="仿宋_GB2312"/>
          <w:color w:val="0000FF"/>
          <w:sz w:val="24"/>
          <w:szCs w:val="24"/>
        </w:rPr>
        <w:t>XX设备</w:t>
      </w:r>
    </w:p>
    <w:p w14:paraId="17332FA7">
      <w:pPr>
        <w:pStyle w:val="68"/>
        <w:numPr>
          <w:ilvl w:val="0"/>
          <w:numId w:val="21"/>
        </w:numPr>
        <w:adjustRightInd w:val="0"/>
        <w:snapToGrid w:val="0"/>
        <w:spacing w:before="120" w:beforeLines="50" w:after="216" w:afterLines="90"/>
        <w:ind w:firstLineChars="0"/>
        <w:rPr>
          <w:rFonts w:ascii="Arial Narrow" w:hAnsi="Arial Narrow" w:eastAsia="仿宋_GB2312"/>
          <w:color w:val="0000FF"/>
          <w:sz w:val="24"/>
          <w:szCs w:val="24"/>
        </w:rPr>
      </w:pPr>
      <w:r>
        <w:rPr>
          <w:rFonts w:ascii="Arial Narrow" w:hAnsi="Arial Narrow" w:eastAsia="仿宋_GB2312"/>
          <w:color w:val="0000FF"/>
          <w:sz w:val="24"/>
          <w:szCs w:val="24"/>
        </w:rPr>
        <w:t>XX车辆</w:t>
      </w:r>
    </w:p>
    <w:p w14:paraId="21B7E2CD">
      <w:pPr>
        <w:keepNext/>
        <w:widowControl/>
        <w:spacing w:after="216" w:afterLines="90"/>
        <w:rPr>
          <w:rFonts w:ascii="Arial Narrow" w:hAnsi="Arial Narrow" w:eastAsia="仿宋_GB2312"/>
          <w:b/>
          <w:sz w:val="24"/>
        </w:rPr>
      </w:pPr>
      <w:r>
        <w:rPr>
          <w:rFonts w:ascii="Arial Narrow" w:hAnsi="Arial Narrow" w:eastAsia="仿宋_GB2312"/>
          <w:b/>
          <w:sz w:val="24"/>
        </w:rPr>
        <w:t>低价值资产租赁</w:t>
      </w:r>
    </w:p>
    <w:p w14:paraId="268490BD">
      <w:pPr>
        <w:spacing w:after="216" w:afterLines="90"/>
        <w:rPr>
          <w:rFonts w:ascii="Arial Narrow" w:hAnsi="Arial Narrow" w:eastAsia="仿宋_GB2312"/>
          <w:sz w:val="24"/>
        </w:rPr>
      </w:pPr>
      <w:r>
        <w:rPr>
          <w:rFonts w:ascii="Arial Narrow" w:hAnsi="Arial Narrow" w:eastAsia="仿宋_GB2312"/>
          <w:sz w:val="24"/>
        </w:rPr>
        <w:t>低价值资产租赁是指单项租赁资产为全新资产时价值低于</w:t>
      </w:r>
      <w:r>
        <w:rPr>
          <w:rFonts w:ascii="Arial Narrow" w:hAnsi="Arial Narrow" w:eastAsia="仿宋_GB2312"/>
          <w:color w:val="FF0000"/>
          <w:sz w:val="24"/>
        </w:rPr>
        <w:t>4</w:t>
      </w:r>
      <w:r>
        <w:rPr>
          <w:rFonts w:hint="eastAsia" w:ascii="Arial Narrow" w:hAnsi="Arial Narrow" w:eastAsia="仿宋_GB2312"/>
          <w:color w:val="FF0000"/>
          <w:sz w:val="24"/>
        </w:rPr>
        <w:t>万</w:t>
      </w:r>
      <w:r>
        <w:rPr>
          <w:rFonts w:ascii="Arial Narrow" w:hAnsi="Arial Narrow" w:eastAsia="仿宋_GB2312"/>
          <w:sz w:val="24"/>
        </w:rPr>
        <w:t>元的租赁。</w:t>
      </w:r>
    </w:p>
    <w:p w14:paraId="46B17A54">
      <w:pPr>
        <w:spacing w:after="216" w:afterLines="90"/>
        <w:rPr>
          <w:rFonts w:ascii="Arial Narrow" w:hAnsi="Arial Narrow" w:eastAsia="仿宋_GB2312"/>
          <w:sz w:val="24"/>
        </w:rPr>
      </w:pPr>
      <w:r>
        <w:rPr>
          <w:rFonts w:ascii="Arial Narrow" w:hAnsi="Arial Narrow" w:eastAsia="仿宋_GB2312"/>
          <w:sz w:val="24"/>
        </w:rPr>
        <w:t>对于低价值资产租赁，本公司根据每项租赁的具体情况选择采用上述简化处理方法。</w:t>
      </w:r>
    </w:p>
    <w:p w14:paraId="21AEAFED">
      <w:pPr>
        <w:spacing w:after="216" w:afterLines="90"/>
        <w:rPr>
          <w:rFonts w:ascii="Arial Narrow" w:hAnsi="Arial Narrow" w:eastAsia="仿宋_GB2312"/>
          <w:sz w:val="24"/>
        </w:rPr>
      </w:pPr>
      <w:r>
        <w:rPr>
          <w:rFonts w:ascii="Arial Narrow" w:hAnsi="Arial Narrow" w:eastAsia="仿宋_GB2312"/>
          <w:sz w:val="24"/>
        </w:rPr>
        <w:t>本公司将低价值资产租赁的租赁付款额，在租赁期内各个期间按照直线法的方法计入相关资产成本或当期损益。</w:t>
      </w:r>
    </w:p>
    <w:p w14:paraId="6FB1F938">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19B2C970">
      <w:pPr>
        <w:snapToGrid w:val="0"/>
        <w:spacing w:after="216" w:afterLines="90"/>
        <w:rPr>
          <w:rFonts w:ascii="Arial Narrow" w:hAnsi="Arial Narrow" w:eastAsia="仿宋_GB2312"/>
          <w:sz w:val="24"/>
        </w:rPr>
      </w:pPr>
      <w:r>
        <w:rPr>
          <w:rFonts w:hint="eastAsia" w:ascii="Arial Narrow" w:hAnsi="Arial Narrow" w:eastAsia="仿宋_GB2312"/>
          <w:sz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rPr>
        <w:t>②增加的对价与租赁范围扩大部分的单独价格按该合同情况调整后的金额相当。</w:t>
      </w:r>
    </w:p>
    <w:p w14:paraId="7AE69D55">
      <w:pPr>
        <w:snapToGrid w:val="0"/>
        <w:spacing w:after="216" w:afterLines="90"/>
        <w:rPr>
          <w:rFonts w:ascii="Arial Narrow" w:hAnsi="Arial Narrow" w:eastAsia="仿宋_GB2312"/>
          <w:sz w:val="24"/>
        </w:rPr>
      </w:pPr>
      <w:r>
        <w:rPr>
          <w:rFonts w:hint="eastAsia" w:ascii="Arial Narrow" w:hAnsi="Arial Narrow" w:eastAsia="仿宋_GB2312"/>
          <w:sz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7C2EC94D">
      <w:pPr>
        <w:snapToGrid w:val="0"/>
        <w:spacing w:after="216" w:afterLines="90"/>
        <w:rPr>
          <w:rFonts w:ascii="Arial Narrow" w:hAnsi="Arial Narrow" w:eastAsia="仿宋_GB2312"/>
          <w:sz w:val="24"/>
        </w:rPr>
      </w:pPr>
      <w:r>
        <w:rPr>
          <w:rFonts w:hint="eastAsia" w:ascii="Arial Narrow" w:hAnsi="Arial Narrow" w:eastAsia="仿宋_GB2312"/>
          <w:sz w:val="24"/>
        </w:rPr>
        <w:t>租赁变更导致租赁范围缩小或租赁期缩短的，本公司相应调减使用权资产的账面价值，并将部分终止或完全终止租赁的相关利得或损失计入当期损益。</w:t>
      </w:r>
    </w:p>
    <w:p w14:paraId="1236C066">
      <w:pPr>
        <w:snapToGrid w:val="0"/>
        <w:spacing w:after="216" w:afterLines="90"/>
        <w:rPr>
          <w:rFonts w:ascii="Arial Narrow" w:hAnsi="Arial Narrow" w:eastAsia="仿宋_GB2312"/>
          <w:sz w:val="24"/>
        </w:rPr>
      </w:pPr>
      <w:r>
        <w:rPr>
          <w:rFonts w:hint="eastAsia" w:ascii="Arial Narrow" w:hAnsi="Arial Narrow" w:eastAsia="仿宋_GB2312"/>
          <w:sz w:val="24"/>
        </w:rPr>
        <w:t>其他租赁变更导致租赁负债重新计量的，本公司相应调整使用权资产的账面价值。</w:t>
      </w:r>
    </w:p>
    <w:p w14:paraId="459FCE8B">
      <w:pPr>
        <w:pStyle w:val="5"/>
      </w:pPr>
      <w:r>
        <w:t>本公司作为出租人</w:t>
      </w:r>
    </w:p>
    <w:p w14:paraId="1EC39439">
      <w:pPr>
        <w:spacing w:after="216" w:afterLines="90"/>
        <w:rPr>
          <w:rFonts w:ascii="Arial Narrow" w:hAnsi="Arial Narrow" w:eastAsia="仿宋_GB2312"/>
          <w:sz w:val="24"/>
        </w:rPr>
      </w:pPr>
      <w:r>
        <w:rPr>
          <w:rFonts w:ascii="Arial Narrow" w:hAnsi="Arial Narrow" w:eastAsia="仿宋_GB2312"/>
          <w:sz w:val="24"/>
        </w:rPr>
        <w:t>本公司作为出租人时，将实质上转移了与资产所有权有关的全部风险和报酬的租赁确认为融资租赁，除融资租赁之外的其他租赁确认为经营租赁。</w:t>
      </w:r>
    </w:p>
    <w:p w14:paraId="501A0D7F">
      <w:pPr>
        <w:keepNext/>
        <w:widowControl/>
        <w:spacing w:after="216" w:afterLines="90"/>
        <w:rPr>
          <w:rFonts w:ascii="Arial Narrow" w:hAnsi="Arial Narrow" w:eastAsia="仿宋_GB2312"/>
          <w:b/>
          <w:sz w:val="24"/>
        </w:rPr>
      </w:pPr>
      <w:r>
        <w:rPr>
          <w:rFonts w:ascii="Arial Narrow" w:hAnsi="Arial Narrow" w:eastAsia="仿宋_GB2312"/>
          <w:b/>
          <w:sz w:val="24"/>
        </w:rPr>
        <w:t>融资租赁</w:t>
      </w:r>
    </w:p>
    <w:p w14:paraId="1284A339">
      <w:pPr>
        <w:spacing w:after="216" w:afterLines="90"/>
        <w:rPr>
          <w:rFonts w:ascii="Arial Narrow" w:hAnsi="Arial Narrow" w:eastAsia="仿宋_GB2312"/>
          <w:sz w:val="24"/>
        </w:rPr>
      </w:pPr>
      <w:r>
        <w:rPr>
          <w:rFonts w:ascii="Arial Narrow" w:hAnsi="Arial Narrow" w:eastAsia="仿宋_GB2312"/>
          <w:sz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5766C45">
      <w:pPr>
        <w:spacing w:after="216" w:afterLines="90"/>
        <w:rPr>
          <w:rFonts w:ascii="Arial Narrow" w:hAnsi="Arial Narrow" w:eastAsia="仿宋_GB2312"/>
          <w:sz w:val="24"/>
        </w:rPr>
      </w:pPr>
      <w:r>
        <w:rPr>
          <w:rFonts w:ascii="Arial Narrow" w:hAnsi="Arial Narrow" w:eastAsia="仿宋_GB2312"/>
          <w:sz w:val="24"/>
        </w:rPr>
        <w:t>应收融资租赁款的终止确认和减值按照《企业会计准则第22号——金融工具确认和计量》和《企业会计准则第23号——金融资产转移》的规定进行会计处理。</w:t>
      </w:r>
    </w:p>
    <w:p w14:paraId="2B244D23">
      <w:pPr>
        <w:spacing w:after="216" w:afterLines="90"/>
        <w:rPr>
          <w:rFonts w:ascii="Arial Narrow" w:hAnsi="Arial Narrow" w:eastAsia="仿宋_GB2312"/>
          <w:color w:val="0000FF"/>
          <w:sz w:val="24"/>
        </w:rPr>
      </w:pPr>
      <w:r>
        <w:rPr>
          <w:rFonts w:ascii="Arial Narrow" w:hAnsi="Arial Narrow" w:eastAsia="仿宋_GB2312"/>
          <w:color w:val="0000FF"/>
          <w:sz w:val="24"/>
        </w:rPr>
        <w:t>本公司作为生产商或经销商的出租人且形成融资租赁</w:t>
      </w:r>
    </w:p>
    <w:p w14:paraId="3E4DF564">
      <w:pPr>
        <w:keepNext/>
        <w:widowControl/>
        <w:spacing w:after="216" w:afterLines="90"/>
        <w:rPr>
          <w:rFonts w:ascii="Arial Narrow" w:hAnsi="Arial Narrow" w:eastAsia="仿宋_GB2312"/>
          <w:b/>
          <w:sz w:val="24"/>
        </w:rPr>
      </w:pPr>
      <w:r>
        <w:rPr>
          <w:rFonts w:ascii="Arial Narrow" w:hAnsi="Arial Narrow" w:eastAsia="仿宋_GB2312"/>
          <w:b/>
          <w:sz w:val="24"/>
        </w:rPr>
        <w:t>经营租赁</w:t>
      </w:r>
    </w:p>
    <w:p w14:paraId="4FCBC628">
      <w:pPr>
        <w:spacing w:after="216" w:afterLines="90"/>
        <w:rPr>
          <w:rFonts w:ascii="Arial Narrow" w:hAnsi="Arial Narrow" w:eastAsia="仿宋_GB2312"/>
          <w:sz w:val="24"/>
        </w:rPr>
      </w:pPr>
      <w:r>
        <w:rPr>
          <w:rFonts w:ascii="Arial Narrow" w:hAnsi="Arial Narrow" w:eastAsia="仿宋_GB2312"/>
          <w:sz w:val="24"/>
        </w:rP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0C8C242D">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775489B8">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经营租赁发生变更的，本公司自变更生效日起将其作为一项新租赁进行会计处理，与变更前租赁有关的预收或应收租赁收款额视为新租赁的收款额。</w:t>
      </w:r>
    </w:p>
    <w:p w14:paraId="01345199">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376B3AD9">
      <w:pPr>
        <w:spacing w:after="216" w:afterLines="90"/>
        <w:rPr>
          <w:rFonts w:ascii="Arial Narrow" w:hAnsi="Arial Narrow" w:eastAsia="仿宋_GB2312"/>
          <w:sz w:val="24"/>
        </w:rPr>
      </w:pPr>
      <w:r>
        <w:rPr>
          <w:rFonts w:hint="eastAsia" w:ascii="Arial Narrow" w:hAnsi="Arial Narrow" w:eastAsia="仿宋_GB2312"/>
          <w:sz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rPr>
        <w:t xml:space="preserve">22 </w:t>
      </w:r>
      <w:r>
        <w:rPr>
          <w:rFonts w:hint="eastAsia" w:ascii="Arial Narrow" w:hAnsi="Arial Narrow" w:eastAsia="仿宋_GB2312"/>
          <w:sz w:val="24"/>
        </w:rPr>
        <w:t>号——金融工具确认和计量》关于修改或重新议定合同的规定进行会计处理。</w:t>
      </w:r>
    </w:p>
    <w:p w14:paraId="577DDBA6">
      <w:pPr>
        <w:pStyle w:val="5"/>
      </w:pPr>
      <w:r>
        <w:t>转租赁</w:t>
      </w:r>
    </w:p>
    <w:p w14:paraId="12605775">
      <w:pPr>
        <w:spacing w:after="216" w:afterLines="90"/>
        <w:rPr>
          <w:rFonts w:ascii="Arial Narrow" w:hAnsi="Arial Narrow" w:eastAsia="仿宋_GB2312"/>
          <w:sz w:val="24"/>
        </w:rPr>
      </w:pPr>
      <w:r>
        <w:rPr>
          <w:rFonts w:ascii="Arial Narrow" w:hAnsi="Arial Narrow" w:eastAsia="仿宋_GB2312"/>
          <w:sz w:val="24"/>
        </w:rPr>
        <w:t>本公司作为转租出租人时，基于原租赁产生的使用权资产对转租赁进行分类。原租赁为短期租赁，且本公司对原租赁进行简化处理的，将该转租赁分类为经营租赁。</w:t>
      </w:r>
    </w:p>
    <w:p w14:paraId="1507E96A">
      <w:pPr>
        <w:pStyle w:val="5"/>
      </w:pPr>
      <w:r>
        <w:t>售后租回</w:t>
      </w:r>
    </w:p>
    <w:p w14:paraId="6B924D0A">
      <w:pPr>
        <w:spacing w:after="216" w:afterLines="90"/>
        <w:rPr>
          <w:rFonts w:ascii="Arial Narrow" w:hAnsi="Arial Narrow" w:eastAsia="仿宋_GB2312"/>
          <w:sz w:val="24"/>
        </w:rPr>
      </w:pPr>
      <w:r>
        <w:rPr>
          <w:rFonts w:ascii="Arial Narrow" w:hAnsi="Arial Narrow" w:eastAsia="仿宋_GB2312"/>
          <w:sz w:val="24"/>
        </w:rPr>
        <w:t>承租人和出租人按照《企业会计准则第14号——收入》的规定，评估确定售后租回交易中的资产转让是否属于销售。</w:t>
      </w:r>
    </w:p>
    <w:p w14:paraId="66A2680D">
      <w:pPr>
        <w:spacing w:after="216" w:afterLines="90"/>
        <w:rPr>
          <w:rFonts w:ascii="Arial Narrow" w:hAnsi="Arial Narrow" w:eastAsia="仿宋_GB2312"/>
          <w:sz w:val="24"/>
        </w:rPr>
      </w:pPr>
      <w:r>
        <w:rPr>
          <w:rFonts w:ascii="Arial Narrow" w:hAnsi="Arial Narrow" w:eastAsia="仿宋_GB2312"/>
          <w:sz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w:t>
      </w:r>
      <w:r>
        <w:rPr>
          <w:rFonts w:hint="eastAsia" w:ascii="Arial Narrow" w:hAnsi="Arial Narrow" w:eastAsia="仿宋_GB2312"/>
          <w:sz w:val="24"/>
        </w:rPr>
        <w:t>《企业会计准则第21号——租赁》</w:t>
      </w:r>
      <w:r>
        <w:rPr>
          <w:rFonts w:ascii="Arial Narrow" w:hAnsi="Arial Narrow" w:eastAsia="仿宋_GB2312"/>
          <w:sz w:val="24"/>
        </w:rPr>
        <w:t>对资产出租进行会计处理。</w:t>
      </w:r>
    </w:p>
    <w:p w14:paraId="7F7E9874">
      <w:pPr>
        <w:spacing w:after="216" w:afterLines="90"/>
        <w:rPr>
          <w:rFonts w:ascii="Arial Narrow" w:hAnsi="Arial Narrow" w:eastAsia="仿宋_GB2312"/>
          <w:sz w:val="24"/>
        </w:rPr>
      </w:pPr>
      <w:r>
        <w:rPr>
          <w:rFonts w:ascii="Arial Narrow" w:hAnsi="Arial Narrow" w:eastAsia="仿宋_GB2312"/>
          <w:sz w:val="24"/>
        </w:rPr>
        <w:t>售后租回交易中的资产转让不属于销售的，承租人继续确认被转让资产，同时确认一项与转让收入等额的金融负债，并按照《企业会计准则第22号——金融工具确认和计量》对该金融负债进行会计处理；出租人不确认被转让资产，但确认一项与转让收入等额的金融资产，并按照《企业会计准则第22号——金融工具确认和计量》对该金融资产进行会计处理。</w:t>
      </w:r>
    </w:p>
    <w:p w14:paraId="6ADE7234">
      <w:r>
        <w:t>##/SECTION:四、租赁##</w:t>
      </w:r>
    </w:p>
    <w:p w14:paraId="4BED5D7E">
      <w:r>
        <w:t>##SECTION:四、持有待售及终止经##</w:t>
      </w:r>
    </w:p>
    <w:p w14:paraId="64E3C75E">
      <w:pPr>
        <w:pStyle w:val="4"/>
        <w:spacing w:before="120" w:after="216"/>
      </w:pPr>
      <w:r>
        <w:t>持有待售及终止经营</w:t>
      </w:r>
    </w:p>
    <w:p w14:paraId="11644A47">
      <w:pPr>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w:t>
      </w:r>
      <w:r>
        <w:rPr>
          <w:rFonts w:ascii="Arial Narrow" w:hAnsi="Arial Narrow" w:eastAsia="仿宋_GB2312"/>
          <w:color w:val="0000FF"/>
          <w:sz w:val="24"/>
        </w:rPr>
        <w:t>说明划分为持有待售的依据及会计处理方法</w:t>
      </w:r>
      <w:r>
        <w:rPr>
          <w:rFonts w:hint="eastAsia" w:ascii="Arial Narrow" w:hAnsi="Arial Narrow" w:eastAsia="仿宋_GB2312"/>
          <w:color w:val="0000FF"/>
          <w:sz w:val="24"/>
        </w:rPr>
        <w:t>，终止经营的认定标准和列报方法。</w:t>
      </w:r>
      <w:r>
        <w:rPr>
          <w:rFonts w:ascii="Arial Narrow" w:hAnsi="Arial Narrow" w:eastAsia="仿宋_GB2312"/>
          <w:color w:val="0000FF"/>
          <w:sz w:val="24"/>
        </w:rPr>
        <w:t>）</w:t>
      </w:r>
    </w:p>
    <w:p w14:paraId="4F823333">
      <w:pPr>
        <w:pStyle w:val="5"/>
        <w:numPr>
          <w:ilvl w:val="3"/>
          <w:numId w:val="22"/>
        </w:numPr>
      </w:pPr>
      <w:r>
        <w:t>持有待售的非流动资产或处置组的分类与计量</w:t>
      </w:r>
    </w:p>
    <w:p w14:paraId="50F30837">
      <w:pPr>
        <w:adjustRightInd w:val="0"/>
        <w:snapToGrid w:val="0"/>
        <w:spacing w:before="120" w:beforeLines="50"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本公司主要通过出售（包括具有商业实质的非货币性资产交换）而非持续使用一项非流动资产或处置组收回其账面价值时，该非流动资产或处置组被划分为持有待售类别。</w:t>
      </w:r>
    </w:p>
    <w:p w14:paraId="168EF3E9">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上述非流动资产不包括采用公允价值模式进行后续计量的投资性房地产、采用公允价值减去出售费用后的净额计量的生物资产、职工薪酬形成的资产、金融资产、递延所得税资产及保险合同产生的权利。</w:t>
      </w:r>
    </w:p>
    <w:p w14:paraId="052FE187">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处置组，是指在一项交易中作为整体通过出售或其他方式一并处置的一组资产，以及在该交易中转让的与这些资产直接相关的负债。在特定情况下，处置组包括企业合并中取得的商誉等。</w:t>
      </w:r>
    </w:p>
    <w:p w14:paraId="18EBAE25">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24847A77">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095AE37A">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7ED5744B">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5DDB4B31">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某项非流动资产或处置组被划分为持有待售类别，但后来不再满足持有待售类别划分条件的，本公司停止将其划分为持有待售类别，并按照下列两项金额中较低者计量：</w:t>
      </w:r>
    </w:p>
    <w:p w14:paraId="40E09102">
      <w:pPr>
        <w:spacing w:after="216" w:afterLines="90"/>
        <w:rPr>
          <w:rFonts w:ascii="Arial Narrow" w:hAnsi="Arial Narrow" w:eastAsia="仿宋_GB2312"/>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①</w:t>
      </w:r>
      <w:r>
        <w:rPr>
          <w:rFonts w:ascii="Arial Narrow" w:hAnsi="Arial Narrow" w:eastAsia="仿宋_GB2312"/>
          <w:color w:val="000000" w:themeColor="text1"/>
          <w:sz w:val="24"/>
          <w14:textFill>
            <w14:solidFill>
              <w14:schemeClr w14:val="tx1"/>
            </w14:solidFill>
          </w14:textFill>
        </w:rPr>
        <w:t>该资产或处置组被划分为持有待售类别之前的账面价值，按照其假定在没有被划分为持有待售类别的情况下本应确认的折旧、摊销或减值进行调整后的金额；</w:t>
      </w:r>
    </w:p>
    <w:p w14:paraId="0227DD63">
      <w:pPr>
        <w:tabs>
          <w:tab w:val="left" w:pos="5011"/>
        </w:tabs>
        <w:spacing w:after="216" w:afterLines="90"/>
        <w:rPr>
          <w:rFonts w:ascii="Arial Narrow" w:hAnsi="Arial Narrow" w:eastAsia="仿宋_GB2312"/>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②</w:t>
      </w:r>
      <w:r>
        <w:rPr>
          <w:rFonts w:ascii="Arial Narrow" w:hAnsi="Arial Narrow" w:eastAsia="仿宋_GB2312"/>
          <w:color w:val="000000" w:themeColor="text1"/>
          <w:sz w:val="24"/>
          <w14:textFill>
            <w14:solidFill>
              <w14:schemeClr w14:val="tx1"/>
            </w14:solidFill>
          </w14:textFill>
        </w:rPr>
        <w:t>可收回金额。</w:t>
      </w:r>
    </w:p>
    <w:p w14:paraId="4E64C268">
      <w:pPr>
        <w:pStyle w:val="5"/>
      </w:pPr>
      <w:r>
        <w:t>终止经营</w:t>
      </w:r>
    </w:p>
    <w:p w14:paraId="0A82E667">
      <w:pPr>
        <w:spacing w:after="216" w:afterLines="90"/>
        <w:rPr>
          <w:rFonts w:ascii="Arial Narrow" w:hAnsi="Arial Narrow" w:eastAsia="仿宋_GB2312"/>
          <w:sz w:val="24"/>
        </w:rPr>
      </w:pPr>
      <w:r>
        <w:rPr>
          <w:rFonts w:ascii="Arial Narrow" w:hAnsi="Arial Narrow" w:eastAsia="仿宋_GB2312"/>
          <w:sz w:val="24"/>
        </w:rPr>
        <w:t>终止经营，是指满足下列条件之一的已被企业处置或被企业划归为持有待售的类别的能够单独区分的组成部分：</w:t>
      </w:r>
      <w:r>
        <w:rPr>
          <w:rFonts w:ascii="Arial Narrow" w:hAnsi="Arial Narrow" w:eastAsia="仿宋_GB2312"/>
          <w:color w:val="0000FF"/>
          <w:sz w:val="24"/>
        </w:rPr>
        <w:t xml:space="preserve"> </w:t>
      </w:r>
    </w:p>
    <w:p w14:paraId="5ACDC6FF">
      <w:pPr>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 该组成部分代表一项独立的主要业务或一个单独的主要经营地区。</w:t>
      </w:r>
    </w:p>
    <w:p w14:paraId="23580CB7">
      <w:pPr>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 该组成部分是拟对一项独立的主要业务或一个单独的主要经营地区进行处置计划的一部分。</w:t>
      </w:r>
    </w:p>
    <w:p w14:paraId="03EC876D">
      <w:pPr>
        <w:spacing w:after="216" w:afterLines="90"/>
        <w:rPr>
          <w:rFonts w:ascii="Arial Narrow" w:hAnsi="Arial Narrow" w:eastAsia="仿宋_GB2312"/>
          <w:sz w:val="24"/>
        </w:rPr>
      </w:pPr>
      <w:r>
        <w:rPr>
          <w:rFonts w:hint="eastAsia" w:ascii="微软雅黑" w:hAnsi="微软雅黑" w:eastAsia="微软雅黑" w:cs="宋体"/>
          <w:sz w:val="24"/>
        </w:rPr>
        <w:t>③</w:t>
      </w:r>
      <w:r>
        <w:rPr>
          <w:rFonts w:hint="eastAsia" w:ascii="Arial Narrow" w:hAnsi="Arial Narrow" w:eastAsia="仿宋_GB2312"/>
          <w:sz w:val="24"/>
        </w:rPr>
        <w:t xml:space="preserve"> </w:t>
      </w:r>
      <w:r>
        <w:rPr>
          <w:rFonts w:ascii="Arial Narrow" w:hAnsi="Arial Narrow" w:eastAsia="仿宋_GB2312"/>
          <w:sz w:val="24"/>
        </w:rPr>
        <w:t>该组成部分是专为转售而取得的子公司。</w:t>
      </w:r>
    </w:p>
    <w:p w14:paraId="241403E4">
      <w:pPr>
        <w:pStyle w:val="5"/>
      </w:pPr>
      <w:r>
        <w:t>列报</w:t>
      </w:r>
    </w:p>
    <w:p w14:paraId="2EE60A83">
      <w:pPr>
        <w:spacing w:after="216" w:afterLines="90"/>
        <w:rPr>
          <w:rFonts w:ascii="Arial Narrow" w:hAnsi="Arial Narrow" w:eastAsia="仿宋_GB2312"/>
          <w:sz w:val="24"/>
        </w:rPr>
      </w:pPr>
      <w:r>
        <w:rPr>
          <w:rFonts w:ascii="Arial Narrow" w:hAnsi="Arial Narrow" w:eastAsia="仿宋_GB2312"/>
          <w:sz w:val="24"/>
        </w:rPr>
        <w:t>本公司在资产负债表中将持有待售的非流动资产或持有待售的处置组中的资产列报于</w:t>
      </w:r>
      <w:r>
        <w:rPr>
          <w:rFonts w:hint="eastAsia" w:ascii="Arial Narrow" w:hAnsi="Arial Narrow" w:eastAsia="仿宋_GB2312"/>
          <w:sz w:val="24"/>
        </w:rPr>
        <w:t>“</w:t>
      </w:r>
      <w:r>
        <w:rPr>
          <w:rFonts w:ascii="Arial Narrow" w:hAnsi="Arial Narrow" w:eastAsia="仿宋_GB2312"/>
          <w:sz w:val="24"/>
        </w:rPr>
        <w:t>持有待售资产</w:t>
      </w:r>
      <w:r>
        <w:rPr>
          <w:rFonts w:hint="eastAsia" w:ascii="Arial Narrow" w:hAnsi="Arial Narrow" w:eastAsia="仿宋_GB2312"/>
          <w:sz w:val="24"/>
        </w:rPr>
        <w:t>”</w:t>
      </w:r>
      <w:r>
        <w:rPr>
          <w:rFonts w:ascii="Arial Narrow" w:hAnsi="Arial Narrow" w:eastAsia="仿宋_GB2312"/>
          <w:sz w:val="24"/>
        </w:rPr>
        <w:t>，将持有待售的处置组中的负债列报于</w:t>
      </w:r>
      <w:r>
        <w:rPr>
          <w:rFonts w:hint="eastAsia" w:ascii="Arial Narrow" w:hAnsi="Arial Narrow" w:eastAsia="仿宋_GB2312"/>
          <w:sz w:val="24"/>
        </w:rPr>
        <w:t>“</w:t>
      </w:r>
      <w:r>
        <w:rPr>
          <w:rFonts w:ascii="Arial Narrow" w:hAnsi="Arial Narrow" w:eastAsia="仿宋_GB2312"/>
          <w:sz w:val="24"/>
        </w:rPr>
        <w:t>持有待售负债</w:t>
      </w:r>
      <w:r>
        <w:rPr>
          <w:rFonts w:hint="eastAsia" w:ascii="Arial Narrow" w:hAnsi="Arial Narrow" w:eastAsia="仿宋_GB2312"/>
          <w:sz w:val="24"/>
        </w:rPr>
        <w:t>”</w:t>
      </w:r>
      <w:r>
        <w:rPr>
          <w:rFonts w:ascii="Arial Narrow" w:hAnsi="Arial Narrow" w:eastAsia="仿宋_GB2312"/>
          <w:sz w:val="24"/>
        </w:rPr>
        <w:t>。</w:t>
      </w:r>
    </w:p>
    <w:p w14:paraId="4A2DFE69">
      <w:pPr>
        <w:spacing w:after="216" w:afterLines="90"/>
        <w:rPr>
          <w:rFonts w:ascii="Arial Narrow" w:hAnsi="Arial Narrow" w:eastAsia="仿宋_GB2312"/>
          <w:sz w:val="24"/>
        </w:rPr>
      </w:pPr>
      <w:r>
        <w:rPr>
          <w:rFonts w:ascii="Arial Narrow" w:hAnsi="Arial Narrow" w:eastAsia="仿宋_GB2312"/>
          <w:sz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6185CC2C">
      <w:pPr>
        <w:spacing w:after="216" w:afterLines="90"/>
        <w:rPr>
          <w:rFonts w:ascii="Arial Narrow" w:hAnsi="Arial Narrow" w:eastAsia="仿宋_GB2312"/>
          <w:sz w:val="24"/>
        </w:rPr>
      </w:pPr>
      <w:r>
        <w:rPr>
          <w:rFonts w:ascii="Arial Narrow" w:hAnsi="Arial Narrow" w:eastAsia="仿宋_GB2312"/>
          <w:sz w:val="24"/>
        </w:rPr>
        <w:t>拟结束使用而非出售且满足终止经营定义中有关组成部分的条件的处置组，自其停止使用日起作为终止经营列报。</w:t>
      </w:r>
    </w:p>
    <w:p w14:paraId="64F69F81">
      <w:pPr>
        <w:spacing w:after="216" w:afterLines="90"/>
        <w:rPr>
          <w:rFonts w:ascii="Arial Narrow" w:hAnsi="Arial Narrow" w:eastAsia="仿宋_GB2312"/>
          <w:sz w:val="24"/>
        </w:rPr>
      </w:pPr>
      <w:r>
        <w:rPr>
          <w:rFonts w:ascii="Arial Narrow" w:hAnsi="Arial Narrow" w:eastAsia="仿宋_GB2312"/>
          <w:sz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1F7C661A">
      <w:r>
        <w:t>##/SECTION:四、持有待售及终止经##</w:t>
      </w:r>
    </w:p>
    <w:p w14:paraId="549B6102">
      <w:r>
        <w:t>##SECTION:四、公允价值计量##</w:t>
      </w:r>
    </w:p>
    <w:p w14:paraId="64520ACD">
      <w:pPr>
        <w:pStyle w:val="4"/>
        <w:spacing w:before="120" w:after="216"/>
      </w:pPr>
      <w:bookmarkStart w:id="10" w:name="_Ref78786492"/>
      <w:r>
        <w:t>公允价值计量</w:t>
      </w:r>
      <w:bookmarkEnd w:id="10"/>
    </w:p>
    <w:p w14:paraId="3A754CBD">
      <w:pPr>
        <w:spacing w:before="120" w:after="216" w:afterLines="90"/>
        <w:rPr>
          <w:rFonts w:ascii="Arial Narrow" w:hAnsi="Arial Narrow" w:eastAsia="仿宋_GB2312"/>
          <w:color w:val="0000FF"/>
          <w:sz w:val="24"/>
        </w:rPr>
      </w:pPr>
      <w:r>
        <w:rPr>
          <w:rFonts w:ascii="Arial Narrow" w:hAnsi="Arial Narrow" w:eastAsia="仿宋_GB2312"/>
          <w:color w:val="0000FF"/>
          <w:sz w:val="24"/>
        </w:rPr>
        <w:t>（说明公允价值计量的资产和负债范围、可选择的估值技术及会计处理方法等。）</w:t>
      </w:r>
    </w:p>
    <w:p w14:paraId="24129742">
      <w:pPr>
        <w:snapToGrid w:val="0"/>
        <w:spacing w:after="216" w:afterLines="90"/>
        <w:rPr>
          <w:rFonts w:ascii="Arial Narrow" w:hAnsi="Arial Narrow" w:eastAsia="仿宋_GB2312"/>
          <w:sz w:val="24"/>
        </w:rPr>
      </w:pPr>
      <w:r>
        <w:rPr>
          <w:rFonts w:ascii="Arial Narrow" w:hAnsi="Arial Narrow" w:eastAsia="仿宋_GB2312"/>
          <w:sz w:val="24"/>
        </w:rPr>
        <w:t>公允价值是指市场参与者在计量日发生的有序交易中，出售一项资产所能收到或者转移一项负债所需支付的价格。</w:t>
      </w:r>
    </w:p>
    <w:p w14:paraId="78417406">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以公允价值计量相关资产或负债，包括：</w:t>
      </w:r>
      <w:r>
        <w:rPr>
          <w:rFonts w:ascii="Arial Narrow" w:hAnsi="Arial Narrow" w:eastAsia="仿宋_GB2312"/>
          <w:color w:val="FF0000"/>
          <w:sz w:val="24"/>
        </w:rPr>
        <w:t>以公允价值计量且其变动计入当期损益的金融资产、投资性房地产、生物资产</w:t>
      </w:r>
      <w:r>
        <w:rPr>
          <w:rFonts w:hint="eastAsia" w:ascii="Arial Narrow" w:hAnsi="Arial Narrow" w:eastAsia="仿宋_GB2312"/>
          <w:color w:val="FF0000"/>
          <w:sz w:val="24"/>
        </w:rPr>
        <w:t>、</w:t>
      </w:r>
      <w:r>
        <w:rPr>
          <w:rFonts w:ascii="Arial Narrow" w:hAnsi="Arial Narrow" w:eastAsia="仿宋_GB2312"/>
          <w:color w:val="FF0000"/>
          <w:sz w:val="24"/>
        </w:rPr>
        <w:t>以公允价值计量且其变动计入当期损益的金融</w:t>
      </w:r>
      <w:r>
        <w:rPr>
          <w:rFonts w:hint="eastAsia" w:ascii="Arial Narrow" w:hAnsi="Arial Narrow" w:eastAsia="仿宋_GB2312"/>
          <w:color w:val="FF0000"/>
          <w:sz w:val="24"/>
        </w:rPr>
        <w:t>负</w:t>
      </w:r>
      <w:r>
        <w:rPr>
          <w:rFonts w:ascii="Arial Narrow" w:hAnsi="Arial Narrow" w:eastAsia="仿宋_GB2312"/>
          <w:color w:val="FF0000"/>
          <w:sz w:val="24"/>
        </w:rPr>
        <w:t>债</w:t>
      </w:r>
      <w:r>
        <w:rPr>
          <w:rFonts w:ascii="Arial Narrow" w:hAnsi="Arial Narrow" w:eastAsia="仿宋_GB2312"/>
          <w:color w:val="0000FF"/>
          <w:sz w:val="24"/>
        </w:rPr>
        <w:t>。</w:t>
      </w:r>
      <w:r>
        <w:rPr>
          <w:rFonts w:ascii="Arial Narrow" w:hAnsi="Arial Narrow" w:eastAsia="仿宋_GB2312"/>
          <w:sz w:val="24"/>
        </w:rPr>
        <w:t>假定出售资产或者转移负债的有序交易在相关资产或负债的主要市场进行；不存在主要市场的，本</w:t>
      </w:r>
      <w:r>
        <w:rPr>
          <w:rFonts w:hint="eastAsia" w:ascii="Arial Narrow" w:hAnsi="Arial Narrow" w:eastAsia="仿宋_GB2312"/>
          <w:sz w:val="24"/>
        </w:rPr>
        <w:t>公司</w:t>
      </w:r>
      <w:r>
        <w:rPr>
          <w:rFonts w:ascii="Arial Narrow" w:hAnsi="Arial Narrow" w:eastAsia="仿宋_GB2312"/>
          <w:sz w:val="24"/>
        </w:rPr>
        <w:t>假定该交易在相关资产或负债的最有利市场进行。主要市场（或最有利市场）是本</w:t>
      </w:r>
      <w:r>
        <w:rPr>
          <w:rFonts w:hint="eastAsia" w:ascii="Arial Narrow" w:hAnsi="Arial Narrow" w:eastAsia="仿宋_GB2312"/>
          <w:sz w:val="24"/>
        </w:rPr>
        <w:t>公司</w:t>
      </w:r>
      <w:r>
        <w:rPr>
          <w:rFonts w:ascii="Arial Narrow" w:hAnsi="Arial Narrow" w:eastAsia="仿宋_GB2312"/>
          <w:sz w:val="24"/>
        </w:rPr>
        <w:t>在计量日能够进入的交易市场。本</w:t>
      </w:r>
      <w:r>
        <w:rPr>
          <w:rFonts w:hint="eastAsia" w:ascii="Arial Narrow" w:hAnsi="Arial Narrow" w:eastAsia="仿宋_GB2312"/>
          <w:sz w:val="24"/>
        </w:rPr>
        <w:t>公司</w:t>
      </w:r>
      <w:r>
        <w:rPr>
          <w:rFonts w:ascii="Arial Narrow" w:hAnsi="Arial Narrow" w:eastAsia="仿宋_GB2312"/>
          <w:sz w:val="24"/>
        </w:rPr>
        <w:t>采用市场参与者在对该资产或负债定价时为实现其经济利益最大化所使用的假设。</w:t>
      </w:r>
    </w:p>
    <w:p w14:paraId="020CFB1A">
      <w:pPr>
        <w:snapToGrid w:val="0"/>
        <w:spacing w:after="216" w:afterLines="90"/>
        <w:rPr>
          <w:rFonts w:ascii="Arial Narrow" w:hAnsi="Arial Narrow" w:eastAsia="仿宋_GB2312"/>
          <w:sz w:val="24"/>
        </w:rPr>
      </w:pPr>
      <w:r>
        <w:rPr>
          <w:rFonts w:ascii="Arial Narrow" w:hAnsi="Arial Narrow" w:eastAsia="仿宋_GB2312"/>
          <w:sz w:val="24"/>
        </w:rPr>
        <w:t>存在活跃市场的金融资产或金融负债，本</w:t>
      </w:r>
      <w:r>
        <w:rPr>
          <w:rFonts w:hint="eastAsia" w:ascii="Arial Narrow" w:hAnsi="Arial Narrow" w:eastAsia="仿宋_GB2312"/>
          <w:sz w:val="24"/>
        </w:rPr>
        <w:t>公司</w:t>
      </w:r>
      <w:r>
        <w:rPr>
          <w:rFonts w:ascii="Arial Narrow" w:hAnsi="Arial Narrow" w:eastAsia="仿宋_GB2312"/>
          <w:sz w:val="24"/>
        </w:rPr>
        <w:t>采用活跃市场中的报价确定其公允价值。金融工具不存在活跃市场的，本</w:t>
      </w:r>
      <w:r>
        <w:rPr>
          <w:rFonts w:hint="eastAsia" w:ascii="Arial Narrow" w:hAnsi="Arial Narrow" w:eastAsia="仿宋_GB2312"/>
          <w:sz w:val="24"/>
        </w:rPr>
        <w:t>公司</w:t>
      </w:r>
      <w:r>
        <w:rPr>
          <w:rFonts w:ascii="Arial Narrow" w:hAnsi="Arial Narrow" w:eastAsia="仿宋_GB2312"/>
          <w:sz w:val="24"/>
        </w:rPr>
        <w:t>采用估值技术确定其公允价值。</w:t>
      </w:r>
      <w:r>
        <w:rPr>
          <w:rFonts w:ascii="Arial Narrow" w:hAnsi="Arial Narrow" w:eastAsia="仿宋_GB2312"/>
          <w:color w:val="FF0000"/>
          <w:sz w:val="24"/>
        </w:rPr>
        <w:t>所使用的估值模型主要为现金流量折现模型和市场可比公司模型等。估值技术的输入值主要包括无风险利率、基准利率、汇率、信用点差、流动性溢价、缺乏流动性折价等。</w:t>
      </w:r>
    </w:p>
    <w:p w14:paraId="4709BDBB">
      <w:pPr>
        <w:snapToGrid w:val="0"/>
        <w:spacing w:after="216" w:afterLines="90"/>
        <w:rPr>
          <w:rFonts w:ascii="Arial Narrow" w:hAnsi="Arial Narrow" w:eastAsia="仿宋_GB2312"/>
          <w:sz w:val="24"/>
        </w:rPr>
      </w:pPr>
      <w:r>
        <w:rPr>
          <w:rFonts w:ascii="Arial Narrow" w:hAnsi="Arial Narrow" w:eastAsia="仿宋_GB2312"/>
          <w:sz w:val="24"/>
        </w:rPr>
        <w:t>以公允价值计量非金融资产的，考虑市场参与者将该资产用于最佳用途产生经济利益的能力，或者将该资产出售给能够用于最佳用途的其他市场参与者产生经济利益的能力。</w:t>
      </w:r>
    </w:p>
    <w:p w14:paraId="5BC08BFF">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采用在当前情况下适用并且有足够可利用数据和其他信息支持的估值技术，优先使用相关可观察输入值，只有在可观察输入值无法取得或取得不切实可行的情况下，才使用不可观察输入值。</w:t>
      </w:r>
    </w:p>
    <w:p w14:paraId="04C7970C">
      <w:pPr>
        <w:snapToGrid w:val="0"/>
        <w:spacing w:after="216" w:afterLines="90"/>
        <w:rPr>
          <w:rFonts w:ascii="Arial Narrow" w:hAnsi="Arial Narrow" w:eastAsia="仿宋_GB2312"/>
          <w:sz w:val="24"/>
        </w:rPr>
      </w:pPr>
      <w:r>
        <w:rPr>
          <w:rFonts w:ascii="Arial Narrow" w:hAnsi="Arial Narrow" w:eastAsia="仿宋_GB2312"/>
          <w:sz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343F4125">
      <w:pPr>
        <w:spacing w:before="120" w:after="216" w:afterLines="90"/>
        <w:rPr>
          <w:rFonts w:ascii="Arial Narrow" w:hAnsi="Arial Narrow" w:eastAsia="仿宋_GB2312"/>
          <w:sz w:val="24"/>
        </w:rPr>
      </w:pPr>
      <w:r>
        <w:rPr>
          <w:rFonts w:ascii="Arial Narrow" w:hAnsi="Arial Narrow" w:eastAsia="仿宋_GB2312"/>
          <w:sz w:val="24"/>
        </w:rPr>
        <w:t>每个资产负债表日，本</w:t>
      </w:r>
      <w:r>
        <w:rPr>
          <w:rFonts w:hint="eastAsia" w:ascii="Arial Narrow" w:hAnsi="Arial Narrow" w:eastAsia="仿宋_GB2312"/>
          <w:sz w:val="24"/>
        </w:rPr>
        <w:t>公司</w:t>
      </w:r>
      <w:r>
        <w:rPr>
          <w:rFonts w:ascii="Arial Narrow" w:hAnsi="Arial Narrow" w:eastAsia="仿宋_GB2312"/>
          <w:sz w:val="24"/>
        </w:rPr>
        <w:t>对在财务报表中确认的持续以公允价值计量的资产和负债进行重新评估，以确定是否在公允价值计量层次之间发生转换。</w:t>
      </w:r>
    </w:p>
    <w:p w14:paraId="0A544A83">
      <w:r>
        <w:t>##/SECTION:四、公允价值计量##</w:t>
      </w:r>
    </w:p>
    <w:p w14:paraId="47D1A2E0">
      <w:r>
        <w:t>##SECTION:四、安全生产费用及维##</w:t>
      </w:r>
    </w:p>
    <w:p w14:paraId="424107A7">
      <w:pPr>
        <w:pStyle w:val="4"/>
        <w:spacing w:before="120" w:after="216"/>
      </w:pPr>
      <w:r>
        <w:t>安全生产费用及维简费</w:t>
      </w:r>
    </w:p>
    <w:p w14:paraId="53CF6057">
      <w:pPr>
        <w:tabs>
          <w:tab w:val="left" w:pos="500"/>
        </w:tabs>
        <w:adjustRightInd w:val="0"/>
        <w:snapToGrid w:val="0"/>
        <w:spacing w:after="216" w:afterLines="90"/>
        <w:ind w:left="-2" w:leftChars="-1"/>
        <w:rPr>
          <w:rFonts w:ascii="Arial Narrow" w:hAnsi="Arial Narrow" w:eastAsia="仿宋_GB2312"/>
          <w:sz w:val="24"/>
        </w:rPr>
      </w:pPr>
      <w:r>
        <w:rPr>
          <w:rFonts w:ascii="Arial Narrow" w:hAnsi="Arial Narrow" w:eastAsia="仿宋_GB2312" w:cs="宋体"/>
          <w:kern w:val="0"/>
          <w:sz w:val="24"/>
        </w:rPr>
        <w:t>本公司根据有关规定，按</w:t>
      </w:r>
      <w:r>
        <w:rPr>
          <w:rFonts w:ascii="Arial Narrow" w:hAnsi="Arial Narrow" w:eastAsia="仿宋_GB2312" w:cs="宋体"/>
          <w:color w:val="0000FF"/>
          <w:kern w:val="0"/>
          <w:sz w:val="24"/>
        </w:rPr>
        <w:t>（具体标准）</w:t>
      </w:r>
      <w:r>
        <w:rPr>
          <w:rFonts w:ascii="Arial Narrow" w:hAnsi="Arial Narrow" w:eastAsia="仿宋_GB2312" w:cs="宋体"/>
          <w:kern w:val="0"/>
          <w:sz w:val="24"/>
        </w:rPr>
        <w:t>提取安全生产费用，按</w:t>
      </w:r>
      <w:r>
        <w:rPr>
          <w:rFonts w:ascii="Arial Narrow" w:hAnsi="Arial Narrow" w:eastAsia="仿宋_GB2312" w:cs="宋体"/>
          <w:color w:val="0000FF"/>
          <w:kern w:val="0"/>
          <w:sz w:val="24"/>
        </w:rPr>
        <w:t>（具体标准）</w:t>
      </w:r>
      <w:r>
        <w:rPr>
          <w:rFonts w:ascii="Arial Narrow" w:hAnsi="Arial Narrow" w:eastAsia="仿宋_GB2312" w:cs="宋体"/>
          <w:kern w:val="0"/>
          <w:sz w:val="24"/>
        </w:rPr>
        <w:t>提取维简费。</w:t>
      </w:r>
    </w:p>
    <w:p w14:paraId="55AFDF2B">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安全生产费用及维简费于提取时计入相关产品的成本或当期损益，同时计入“专项储备”科目。</w:t>
      </w:r>
    </w:p>
    <w:p w14:paraId="57114E3C">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4DF336ED">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（企业提取其他具有类似性质的费用，如煤矿转产发展资金、矿山环境恢复治理保证金等，比照上述表述进行披露。）</w:t>
      </w:r>
    </w:p>
    <w:p w14:paraId="068F07DB">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【提示-适用法规包括：</w:t>
      </w:r>
    </w:p>
    <w:p w14:paraId="76CE8E30">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（1）2</w:t>
      </w:r>
      <w:r>
        <w:rPr>
          <w:rFonts w:ascii="Arial Narrow" w:hAnsi="Arial Narrow" w:eastAsia="仿宋_GB2312" w:cs="宋体"/>
          <w:color w:val="0000FF"/>
          <w:kern w:val="0"/>
          <w:sz w:val="24"/>
        </w:rPr>
        <w:t>022</w:t>
      </w:r>
      <w:r>
        <w:rPr>
          <w:rFonts w:hint="eastAsia" w:ascii="Arial Narrow" w:hAnsi="Arial Narrow" w:eastAsia="仿宋_GB2312" w:cs="宋体"/>
          <w:color w:val="0000FF"/>
          <w:kern w:val="0"/>
          <w:sz w:val="24"/>
        </w:rPr>
        <w:t>年1</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月2</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日之后，财资</w:t>
      </w:r>
      <w:r>
        <w:rPr>
          <w:rFonts w:ascii="Arial Narrow" w:hAnsi="Arial Narrow" w:eastAsia="仿宋_GB2312" w:cs="宋体"/>
          <w:color w:val="0000FF"/>
          <w:kern w:val="0"/>
          <w:sz w:val="24"/>
        </w:rPr>
        <w:t>［2022］136号文</w:t>
      </w:r>
      <w:r>
        <w:rPr>
          <w:rFonts w:hint="eastAsia" w:ascii="Arial Narrow" w:hAnsi="Arial Narrow" w:eastAsia="仿宋_GB2312" w:cs="宋体"/>
          <w:color w:val="0000FF"/>
          <w:kern w:val="0"/>
          <w:sz w:val="24"/>
        </w:rPr>
        <w:t>，同时</w:t>
      </w:r>
      <w:r>
        <w:rPr>
          <w:rFonts w:ascii="Arial Narrow" w:hAnsi="Arial Narrow" w:eastAsia="仿宋_GB2312" w:cs="宋体"/>
          <w:color w:val="0000FF"/>
          <w:kern w:val="0"/>
          <w:sz w:val="24"/>
        </w:rPr>
        <w:t>财企［2012］16号文</w:t>
      </w:r>
      <w:r>
        <w:rPr>
          <w:rFonts w:hint="eastAsia" w:ascii="Arial Narrow" w:hAnsi="Arial Narrow" w:eastAsia="仿宋_GB2312" w:cs="宋体"/>
          <w:color w:val="0000FF"/>
          <w:kern w:val="0"/>
          <w:sz w:val="24"/>
        </w:rPr>
        <w:t>废止；</w:t>
      </w:r>
    </w:p>
    <w:p w14:paraId="382D034C">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（2）2012年2月14日之后，财企［2012］16号文</w:t>
      </w:r>
      <w:r>
        <w:rPr>
          <w:rFonts w:hint="eastAsia" w:ascii="Arial Narrow" w:hAnsi="Arial Narrow" w:eastAsia="仿宋_GB2312" w:cs="宋体"/>
          <w:color w:val="0000FF"/>
          <w:kern w:val="0"/>
          <w:sz w:val="24"/>
        </w:rPr>
        <w:t>（已废止）</w:t>
      </w:r>
      <w:r>
        <w:rPr>
          <w:rFonts w:ascii="Arial Narrow" w:hAnsi="Arial Narrow" w:eastAsia="仿宋_GB2312" w:cs="宋体"/>
          <w:color w:val="0000FF"/>
          <w:kern w:val="0"/>
          <w:sz w:val="24"/>
        </w:rPr>
        <w:t>，财建［2004］119号文；</w:t>
      </w:r>
    </w:p>
    <w:p w14:paraId="31E450EE">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（3）2012年2月14日之前，财建［2004］119号文，财建［2005］168号文，财建［2006］180号，财企［2006］478号；</w:t>
      </w:r>
    </w:p>
    <w:p w14:paraId="1F017788">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（4）证监会会计部对《会计问题征询函——煤炭企业维简费的会计处理》的复函-2009.1.12；</w:t>
      </w:r>
    </w:p>
    <w:p w14:paraId="1653514F">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color w:val="0000FF"/>
          <w:kern w:val="0"/>
          <w:sz w:val="24"/>
        </w:rPr>
        <w:t>（5）证监会会计部对《关于辖区煤炭行业上市公司有关财务核算问题的请示函》的复函［会计部函[2009]46号］-2009.2.16】</w:t>
      </w:r>
    </w:p>
    <w:p w14:paraId="438CC11C">
      <w:r>
        <w:t>##/SECTION:四、安全生产费用及维##</w:t>
      </w:r>
    </w:p>
    <w:p w14:paraId="584F631D">
      <w:r>
        <w:t>##SECTION:四、资产证券化业务##</w:t>
      </w:r>
    </w:p>
    <w:p w14:paraId="15630052">
      <w:pPr>
        <w:pStyle w:val="4"/>
        <w:spacing w:before="120" w:after="216"/>
        <w:rPr>
          <w:color w:val="0000FF"/>
          <w:kern w:val="0"/>
        </w:rPr>
      </w:pPr>
      <w:r>
        <w:t>资产证券化业务</w:t>
      </w:r>
    </w:p>
    <w:p w14:paraId="120FFB3F">
      <w:pPr>
        <w:spacing w:after="216" w:afterLines="90"/>
        <w:rPr>
          <w:rFonts w:ascii="Arial Narrow" w:hAnsi="Arial Narrow" w:eastAsia="仿宋_GB2312"/>
          <w:sz w:val="24"/>
        </w:rPr>
      </w:pPr>
      <w:r>
        <w:rPr>
          <w:rFonts w:ascii="Arial Narrow" w:hAnsi="Arial Narrow" w:eastAsia="仿宋_GB2312" w:cs="Arial"/>
          <w:snapToGrid w:val="0"/>
          <w:color w:val="0000FF"/>
          <w:sz w:val="24"/>
        </w:rPr>
        <w:t>（说明资产证券化的会计处理方法。）</w:t>
      </w:r>
    </w:p>
    <w:p w14:paraId="0A264EDF">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本公司将</w:t>
      </w:r>
      <w:r>
        <w:rPr>
          <w:rFonts w:ascii="Arial Narrow" w:hAnsi="Arial Narrow" w:eastAsia="仿宋_GB2312"/>
          <w:color w:val="FF0000"/>
          <w:sz w:val="24"/>
        </w:rPr>
        <w:t>XX</w:t>
      </w:r>
      <w:r>
        <w:rPr>
          <w:rFonts w:ascii="Arial Narrow" w:hAnsi="Arial Narrow" w:eastAsia="仿宋_GB2312"/>
          <w:sz w:val="24"/>
        </w:rPr>
        <w:t>资产证券化（应收款项即“信托财产”），一般将这些资产出售给特定目的实体，然后再由该实体向投资者发行证券。证券化金融资产的权益以信用增级、次级债券或其他剩余权益 （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7AAC7037">
      <w:pPr>
        <w:snapToGrid w:val="0"/>
        <w:spacing w:after="216" w:afterLines="90" w:line="340" w:lineRule="atLeast"/>
        <w:rPr>
          <w:rFonts w:ascii="Arial Narrow" w:hAnsi="Arial Narrow" w:eastAsia="仿宋_GB2312"/>
          <w:sz w:val="24"/>
        </w:rPr>
      </w:pPr>
      <w:r>
        <w:rPr>
          <w:rFonts w:ascii="Arial Narrow" w:hAnsi="Arial Narrow" w:eastAsia="仿宋_GB2312"/>
          <w:sz w:val="24"/>
        </w:rPr>
        <w:t>在应用证券化金融资产的政策时，本公司已考虑转移至另一实体的资产的风险和报酬转移程度，以及本公司对该实体行使控制权的程度：</w:t>
      </w:r>
    </w:p>
    <w:p w14:paraId="4459D874">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当本公司已转移该金融资产所有权上几乎全部风险和报酬时，本公司将终止确认该金融资产；</w:t>
      </w:r>
    </w:p>
    <w:p w14:paraId="45D1B853">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当本公司保留该金融资产所有权上几乎全部风险和报酬时，本公司将继续确认该金融资产； </w:t>
      </w:r>
    </w:p>
    <w:p w14:paraId="7E720376">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微软雅黑" w:hAnsi="微软雅黑" w:eastAsia="微软雅黑" w:cs="微软雅黑"/>
          <w:sz w:val="24"/>
        </w:rPr>
        <w:t>③</w:t>
      </w:r>
      <w:r>
        <w:rPr>
          <w:rFonts w:ascii="Arial Narrow" w:hAnsi="Arial Narrow" w:eastAsia="仿宋_GB2312"/>
          <w:sz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05F5C694">
      <w:r>
        <w:t>##/SECTION:四、资产证券化业务##</w:t>
      </w:r>
    </w:p>
    <w:p w14:paraId="76FBBFEC">
      <w:pPr>
        <w:pStyle w:val="2"/>
        <w:spacing w:before="120" w:after="216"/>
      </w:pPr>
      <w:r>
        <w:t>会计政策、会计估计变更及差错更正</w:t>
      </w:r>
    </w:p>
    <w:p w14:paraId="2D50BDAF">
      <w:r>
        <w:t>##SECTION:五、会计政策变更##</w:t>
      </w:r>
    </w:p>
    <w:p w14:paraId="32FEBCE4">
      <w:pPr>
        <w:pStyle w:val="3"/>
        <w:spacing w:before="120" w:after="216"/>
      </w:pPr>
      <w:r>
        <w:t>会计政策变更</w:t>
      </w:r>
      <w:bookmarkStart w:id="55" w:name="_GoBack"/>
      <w:bookmarkEnd w:id="55"/>
    </w:p>
    <w:p w14:paraId="71A14FEA">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（1.会计政策变更的性质、内容和原因。2.当期和各个列报前期财务报表中受影响的项目名称和调整金额。3.无法进行追溯调整的，说明该事实和原因以及开始应用变更后的会计政策的时点、具体应用情况。）</w:t>
      </w:r>
    </w:p>
    <w:p w14:paraId="5483C316">
      <w:pPr>
        <w:spacing w:after="216" w:afterLines="90"/>
        <w:rPr>
          <w:rFonts w:ascii="Arial Narrow" w:hAnsi="Arial Narrow" w:eastAsia="仿宋_GB2312"/>
          <w:sz w:val="24"/>
        </w:rPr>
      </w:pPr>
      <w:r>
        <w:rPr>
          <w:rFonts w:ascii="Arial Narrow" w:hAnsi="Arial Narrow" w:eastAsia="仿宋_GB2312"/>
          <w:sz w:val="24"/>
        </w:rPr>
        <w:t>会计政策变更的性质、内容和原因</w:t>
      </w:r>
    </w:p>
    <w:p w14:paraId="2BD7294A">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标准仓单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7857B6D9">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580EA129">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49C6AD04">
      <w:pPr>
        <w:spacing w:after="216" w:afterLines="90"/>
        <w:rPr>
          <w:rFonts w:ascii="Arial Narrow" w:hAnsi="Arial Narrow" w:eastAsia="仿宋_GB2312"/>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5DDFFF3A">
      <w:pPr>
        <w:spacing w:after="216" w:afterLines="90"/>
        <w:rPr>
          <w:rFonts w:ascii="Arial Narrow" w:hAnsi="Arial Narrow" w:eastAsia="仿宋_GB2312"/>
          <w:color w:val="0000FF"/>
          <w:sz w:val="24"/>
        </w:rPr>
      </w:pPr>
      <w:r>
        <w:rPr>
          <w:rFonts w:ascii="Arial Narrow" w:hAnsi="Arial Narrow" w:eastAsia="仿宋_GB2312"/>
          <w:sz w:val="24"/>
        </w:rPr>
        <w:t>会计政策变更对企业资产、所有者权益、销售收入、利润、净利润等主要指标的影响数，</w:t>
      </w:r>
      <w:r>
        <w:rPr>
          <w:rFonts w:ascii="Arial Narrow" w:hAnsi="Arial Narrow" w:eastAsia="仿宋_GB2312"/>
          <w:color w:val="0000FF"/>
          <w:sz w:val="24"/>
        </w:rPr>
        <w:t>参考：上述会计政策的变更已采用追溯调整法，调整了2025年年初留存收益及相关项目期初数，其中：xxx项目调增（减）xxx元，xxx项目调增（减）xxx元；利润表2024年度数栏，已按调整后数字填列，其中：xxx项目调增（减）xxx元，xxx项目调增（减）xxx元。上述会计政策变更的累积影响数为xxx元，其中，……。由于会计政策变更，调减了2024年度利润xxx元，净利润xxx元；调减了2025年年初留存收益xxx元，其中，未分配利润调减xxx元，盈余公积调减xxx元。</w:t>
      </w:r>
    </w:p>
    <w:p w14:paraId="754F44E9">
      <w:pPr>
        <w:spacing w:after="216" w:afterLines="90"/>
        <w:rPr>
          <w:rFonts w:ascii="Arial Narrow" w:hAnsi="Arial Narrow" w:eastAsia="仿宋_GB2312"/>
          <w:sz w:val="24"/>
        </w:rPr>
      </w:pPr>
      <w:r>
        <w:rPr>
          <w:rFonts w:ascii="Arial Narrow" w:hAnsi="Arial Narrow" w:eastAsia="仿宋_GB2312"/>
          <w:sz w:val="24"/>
        </w:rPr>
        <w:t>说明无法进行追溯调整的事实和原因，以及开始应用变更后的会计政策的时点、具体应用情况。</w:t>
      </w:r>
    </w:p>
    <w:p w14:paraId="6C9DC98E">
      <w:r>
        <w:t>##/SECTION:五、会计政策变更##</w:t>
      </w:r>
    </w:p>
    <w:p w14:paraId="4DF43BBD">
      <w:r>
        <w:t>##SECTION:五、会计估计变更##</w:t>
      </w:r>
    </w:p>
    <w:p w14:paraId="63FC2558">
      <w:pPr>
        <w:pStyle w:val="3"/>
        <w:spacing w:before="120" w:after="216"/>
      </w:pPr>
      <w:r>
        <w:t>会计估计变更</w:t>
      </w:r>
    </w:p>
    <w:p w14:paraId="5B319F72">
      <w:pPr>
        <w:pStyle w:val="14"/>
        <w:spacing w:after="216" w:afterLines="90"/>
        <w:rPr>
          <w:rFonts w:ascii="Arial Narrow" w:hAnsi="Arial Narrow" w:eastAsia="仿宋_GB2312"/>
          <w:color w:val="0000FF"/>
          <w:kern w:val="0"/>
        </w:rPr>
      </w:pPr>
      <w:bookmarkStart w:id="11" w:name="OLE_LINK2"/>
      <w:bookmarkStart w:id="12" w:name="OLE_LINK1"/>
      <w:r>
        <w:rPr>
          <w:rFonts w:ascii="Arial Narrow" w:hAnsi="Arial Narrow" w:eastAsia="仿宋_GB2312"/>
          <w:color w:val="0000FF"/>
          <w:kern w:val="0"/>
        </w:rPr>
        <w:t>（应披露会计估计变更的内容和原因。对当期和未来期间的影响数。会计估计变更影响数不能确定的，披露这一事实和原因。）</w:t>
      </w:r>
      <w:bookmarkEnd w:id="11"/>
      <w:bookmarkEnd w:id="12"/>
    </w:p>
    <w:p w14:paraId="19BEC9A2">
      <w:pPr>
        <w:spacing w:after="216" w:afterLines="90"/>
        <w:rPr>
          <w:rFonts w:ascii="Arial Narrow" w:hAnsi="Arial Narrow" w:eastAsia="仿宋_GB2312"/>
          <w:sz w:val="24"/>
        </w:rPr>
      </w:pPr>
      <w:r>
        <w:rPr>
          <w:rFonts w:ascii="Arial Narrow" w:hAnsi="Arial Narrow" w:eastAsia="仿宋_GB2312"/>
          <w:sz w:val="24"/>
        </w:rPr>
        <w:t>会计估计变更的内容和原因</w:t>
      </w:r>
    </w:p>
    <w:p w14:paraId="474A10EF">
      <w:pPr>
        <w:spacing w:after="216" w:afterLines="90"/>
        <w:rPr>
          <w:rFonts w:ascii="Arial Narrow" w:hAnsi="Arial Narrow" w:eastAsia="仿宋_GB2312"/>
          <w:sz w:val="24"/>
        </w:rPr>
      </w:pPr>
      <w:r>
        <w:rPr>
          <w:rFonts w:ascii="Arial Narrow" w:hAnsi="Arial Narrow" w:eastAsia="仿宋_GB2312"/>
          <w:sz w:val="24"/>
        </w:rPr>
        <w:t>会计估计变更对企业资产、所有者权益、销售收入、利润、净利润等主要指标的影响数，</w:t>
      </w:r>
      <w:r>
        <w:rPr>
          <w:rFonts w:ascii="Arial Narrow" w:hAnsi="Arial Narrow" w:eastAsia="仿宋_GB2312"/>
          <w:color w:val="0000FF"/>
          <w:sz w:val="24"/>
        </w:rPr>
        <w:t>参考：上述会计估计的变更本公司采用未来适用法，影响2025年xxx项目增加（减少）xxx元，……；影响2025年利润总额xxxx元，净利润xxx元。</w:t>
      </w:r>
    </w:p>
    <w:p w14:paraId="7F788CCB">
      <w:pPr>
        <w:spacing w:after="216" w:afterLines="90"/>
        <w:rPr>
          <w:rFonts w:ascii="Arial Narrow" w:hAnsi="Arial Narrow" w:eastAsia="仿宋_GB2312"/>
          <w:sz w:val="24"/>
        </w:rPr>
      </w:pPr>
      <w:r>
        <w:rPr>
          <w:rFonts w:ascii="Arial Narrow" w:hAnsi="Arial Narrow" w:eastAsia="仿宋_GB2312"/>
          <w:sz w:val="24"/>
        </w:rPr>
        <w:t>说明会计估计变更的影响数不能合理确定的原因</w:t>
      </w:r>
    </w:p>
    <w:p w14:paraId="39D53FB6">
      <w:r>
        <w:t>##/SECTION:五、会计估计变更##</w:t>
      </w:r>
    </w:p>
    <w:p w14:paraId="7EDB246A">
      <w:r>
        <w:t>##SECTION:五、重要前期差错更正##</w:t>
      </w:r>
    </w:p>
    <w:p w14:paraId="4EBE3E22">
      <w:pPr>
        <w:pStyle w:val="3"/>
        <w:spacing w:before="120" w:after="216"/>
      </w:pPr>
      <w:r>
        <w:rPr>
          <w:rFonts w:hint="eastAsia"/>
        </w:rPr>
        <w:t>重要</w:t>
      </w:r>
      <w:r>
        <w:t>前期差错更正</w:t>
      </w:r>
    </w:p>
    <w:p w14:paraId="736277E3">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（应披露</w:t>
      </w:r>
      <w:r>
        <w:rPr>
          <w:rFonts w:hint="eastAsia" w:ascii="Arial Narrow" w:hAnsi="Arial Narrow" w:eastAsia="仿宋_GB2312"/>
          <w:color w:val="0000FF"/>
          <w:kern w:val="0"/>
        </w:rPr>
        <w:t>重要</w:t>
      </w:r>
      <w:r>
        <w:rPr>
          <w:rFonts w:ascii="Arial Narrow" w:hAnsi="Arial Narrow" w:eastAsia="仿宋_GB2312"/>
          <w:color w:val="0000FF"/>
          <w:kern w:val="0"/>
        </w:rPr>
        <w:t>前期差错的性质。各个列报前期财务报表中受影响的项目名称和更正金额。无法进行追溯重述的，说明该事实和原因，以及对重</w:t>
      </w:r>
      <w:r>
        <w:rPr>
          <w:rFonts w:hint="eastAsia" w:ascii="Arial Narrow" w:hAnsi="Arial Narrow" w:eastAsia="仿宋_GB2312"/>
          <w:color w:val="0000FF"/>
          <w:kern w:val="0"/>
        </w:rPr>
        <w:t>要</w:t>
      </w:r>
      <w:r>
        <w:rPr>
          <w:rFonts w:ascii="Arial Narrow" w:hAnsi="Arial Narrow" w:eastAsia="仿宋_GB2312"/>
          <w:color w:val="0000FF"/>
          <w:kern w:val="0"/>
        </w:rPr>
        <w:t>前期差错开始进行更正的时点、具体更正情况。）</w:t>
      </w:r>
    </w:p>
    <w:p w14:paraId="155CE1CC">
      <w:pPr>
        <w:spacing w:after="216" w:afterLines="90"/>
        <w:rPr>
          <w:rFonts w:ascii="Arial Narrow" w:hAnsi="Arial Narrow" w:eastAsia="仿宋_GB2312"/>
          <w:sz w:val="24"/>
        </w:rPr>
      </w:pPr>
      <w:r>
        <w:rPr>
          <w:rFonts w:ascii="Arial Narrow" w:hAnsi="Arial Narrow" w:eastAsia="仿宋_GB2312"/>
          <w:sz w:val="24"/>
        </w:rPr>
        <w:t>重</w:t>
      </w:r>
      <w:r>
        <w:rPr>
          <w:rFonts w:hint="eastAsia" w:ascii="Arial Narrow" w:hAnsi="Arial Narrow" w:eastAsia="仿宋_GB2312"/>
          <w:sz w:val="24"/>
        </w:rPr>
        <w:t>要</w:t>
      </w:r>
      <w:r>
        <w:rPr>
          <w:rFonts w:ascii="Arial Narrow" w:hAnsi="Arial Narrow" w:eastAsia="仿宋_GB2312"/>
          <w:sz w:val="24"/>
        </w:rPr>
        <w:t>前期差错的性质</w:t>
      </w:r>
    </w:p>
    <w:p w14:paraId="095670F0">
      <w:pPr>
        <w:spacing w:after="216" w:afterLines="90"/>
        <w:rPr>
          <w:rFonts w:ascii="Arial Narrow" w:hAnsi="Arial Narrow" w:eastAsia="仿宋_GB2312"/>
          <w:color w:val="0000FF"/>
          <w:sz w:val="24"/>
        </w:rPr>
      </w:pPr>
      <w:r>
        <w:rPr>
          <w:rFonts w:ascii="Arial Narrow" w:hAnsi="Arial Narrow" w:eastAsia="仿宋_GB2312"/>
          <w:sz w:val="24"/>
        </w:rPr>
        <w:t>由于更正上述重</w:t>
      </w:r>
      <w:r>
        <w:rPr>
          <w:rFonts w:hint="eastAsia" w:ascii="Arial Narrow" w:hAnsi="Arial Narrow" w:eastAsia="仿宋_GB2312"/>
          <w:sz w:val="24"/>
        </w:rPr>
        <w:t>要</w:t>
      </w:r>
      <w:r>
        <w:rPr>
          <w:rFonts w:ascii="Arial Narrow" w:hAnsi="Arial Narrow" w:eastAsia="仿宋_GB2312"/>
          <w:sz w:val="24"/>
        </w:rPr>
        <w:t>前期差错，调整了</w:t>
      </w:r>
      <w:r>
        <w:rPr>
          <w:rFonts w:ascii="Arial Narrow" w:hAnsi="Arial Narrow" w:eastAsia="仿宋_GB2312"/>
          <w:color w:val="0000FF"/>
          <w:sz w:val="24"/>
        </w:rPr>
        <w:t>2025年年初留存收益及相关项目期初数，其中：xxx项目调增（减）xxx元，xxx项目调增（减）xxx元；利润表2022年度数栏，已按调整后数字填列，其中：xxx项目调增（减）xxx元，xxx项目调增（减）xxx元。调减了2023年度利润总额xxx元，净利润xxx元，调减了2025年年初留存收益xxx元，其中，未分配利润调减xxx元，盈余公积调减xxx元。</w:t>
      </w:r>
    </w:p>
    <w:p w14:paraId="54375B7D">
      <w:pPr>
        <w:spacing w:after="216" w:afterLines="90"/>
        <w:rPr>
          <w:rFonts w:ascii="Arial Narrow" w:hAnsi="Arial Narrow" w:eastAsia="仿宋_GB2312"/>
          <w:sz w:val="24"/>
        </w:rPr>
      </w:pPr>
      <w:r>
        <w:rPr>
          <w:rFonts w:ascii="Arial Narrow" w:hAnsi="Arial Narrow" w:eastAsia="仿宋_GB2312"/>
          <w:sz w:val="24"/>
        </w:rPr>
        <w:t>说明重</w:t>
      </w:r>
      <w:r>
        <w:rPr>
          <w:rFonts w:hint="eastAsia" w:ascii="Arial Narrow" w:hAnsi="Arial Narrow" w:eastAsia="仿宋_GB2312"/>
          <w:sz w:val="24"/>
        </w:rPr>
        <w:t>要</w:t>
      </w:r>
      <w:r>
        <w:rPr>
          <w:rFonts w:ascii="Arial Narrow" w:hAnsi="Arial Narrow" w:eastAsia="仿宋_GB2312"/>
          <w:sz w:val="24"/>
        </w:rPr>
        <w:t>前期差错的影响数不能合理确定的理由，以及对差错开始进行更正的时点、具体更正情况。</w:t>
      </w:r>
    </w:p>
    <w:p w14:paraId="277BD32F">
      <w:r>
        <w:t>##/SECTION:五、重要前期差错更正##</w:t>
      </w:r>
    </w:p>
    <w:p w14:paraId="44A62486">
      <w:r>
        <w:t>##SECTION:五、其他调整事项【包##</w:t>
      </w:r>
    </w:p>
    <w:p w14:paraId="6ABD9C01">
      <w:pPr>
        <w:pStyle w:val="3"/>
        <w:spacing w:before="120" w:after="216"/>
      </w:pPr>
      <w:r>
        <w:t>其他调整事项</w:t>
      </w:r>
    </w:p>
    <w:p w14:paraId="0716CB27">
      <w:pPr>
        <w:spacing w:after="216" w:afterLines="90"/>
        <w:rPr>
          <w:rFonts w:ascii="Arial Narrow" w:hAnsi="Arial Narrow" w:eastAsia="仿宋_GB2312"/>
          <w:sz w:val="24"/>
        </w:rPr>
      </w:pPr>
      <w:r>
        <w:rPr>
          <w:rFonts w:ascii="Arial Narrow" w:hAnsi="Arial Narrow" w:eastAsia="仿宋_GB2312"/>
          <w:sz w:val="24"/>
        </w:rPr>
        <w:t>其他事项调整的内容和原因。</w:t>
      </w:r>
    </w:p>
    <w:p w14:paraId="107C4327">
      <w:pPr>
        <w:spacing w:after="216" w:afterLines="90"/>
        <w:rPr>
          <w:rFonts w:ascii="Arial Narrow" w:hAnsi="Arial Narrow" w:eastAsia="仿宋_GB2312"/>
          <w:sz w:val="24"/>
        </w:rPr>
      </w:pPr>
      <w:r>
        <w:rPr>
          <w:rFonts w:ascii="Arial Narrow" w:hAnsi="Arial Narrow" w:eastAsia="仿宋_GB2312"/>
          <w:sz w:val="24"/>
        </w:rPr>
        <w:t>前期财务报表中受影响的项目名称和调整金额。</w:t>
      </w:r>
    </w:p>
    <w:p w14:paraId="0A28FA8D">
      <w:pPr>
        <w:spacing w:after="216" w:afterLines="90"/>
        <w:rPr>
          <w:rFonts w:ascii="Arial Narrow" w:hAnsi="Arial Narrow" w:eastAsia="仿宋_GB2312"/>
          <w:sz w:val="24"/>
        </w:rPr>
        <w:sectPr>
          <w:headerReference r:id="rId3" w:type="default"/>
          <w:footerReference r:id="rId4" w:type="default"/>
          <w:footerReference r:id="rId5" w:type="even"/>
          <w:pgSz w:w="11907" w:h="16840"/>
          <w:pgMar w:top="1843" w:right="1803" w:bottom="1440" w:left="1701" w:header="737" w:footer="737" w:gutter="0"/>
          <w:cols w:space="425" w:num="1"/>
          <w:docGrid w:linePitch="312" w:charSpace="0"/>
        </w:sectPr>
      </w:pPr>
    </w:p>
    <w:p w14:paraId="5BD31D62">
      <w:r>
        <w:t>##/SECTION:五、其他调整事项【包##</w:t>
      </w:r>
    </w:p>
    <w:p w14:paraId="7B4CE79C">
      <w:r>
        <w:t>##SECTION:五、对期初所有者权益##</w:t>
      </w:r>
    </w:p>
    <w:p w14:paraId="61209C5B">
      <w:pPr>
        <w:pStyle w:val="3"/>
        <w:spacing w:before="120" w:after="216"/>
      </w:pPr>
      <w:r>
        <w:t>对期初所有者权益的累积影响</w:t>
      </w:r>
    </w:p>
    <w:p w14:paraId="3B1B448C">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（按上述期初数调整类别汇总披露期初各权益项目的调整情况。）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7"/>
        <w:gridCol w:w="1173"/>
        <w:gridCol w:w="1434"/>
        <w:gridCol w:w="1174"/>
        <w:gridCol w:w="1174"/>
        <w:gridCol w:w="1176"/>
        <w:gridCol w:w="1174"/>
        <w:gridCol w:w="1434"/>
        <w:gridCol w:w="1174"/>
        <w:gridCol w:w="1174"/>
        <w:gridCol w:w="1168"/>
      </w:tblGrid>
      <w:tr w14:paraId="7C8BAB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single" w:color="auto" w:sz="8" w:space="0"/>
              <w:bottom w:val="nil"/>
            </w:tcBorders>
            <w:shd w:val="clear" w:color="auto" w:fill="auto"/>
            <w:vAlign w:val="center"/>
          </w:tcPr>
          <w:p w14:paraId="20218182">
            <w:pPr>
              <w:adjustRightInd w:val="0"/>
              <w:snapToGrid w:val="0"/>
              <w:rPr>
                <w:rFonts w:ascii="Arial Narrow" w:hAnsi="Arial Narrow" w:eastAsia="仿宋_GB2312"/>
                <w:b/>
                <w:szCs w:val="21"/>
              </w:rPr>
            </w:pPr>
          </w:p>
        </w:tc>
        <w:tc>
          <w:tcPr>
            <w:tcW w:w="2262" w:type="pct"/>
            <w:gridSpan w:val="5"/>
            <w:tcBorders>
              <w:top w:val="single" w:color="auto" w:sz="8" w:space="0"/>
              <w:bottom w:val="nil"/>
            </w:tcBorders>
            <w:shd w:val="clear" w:color="auto" w:fill="auto"/>
            <w:vAlign w:val="center"/>
          </w:tcPr>
          <w:p w14:paraId="4072191D">
            <w:pPr>
              <w:adjustRightInd w:val="0"/>
              <w:snapToGrid w:val="0"/>
              <w:jc w:val="center"/>
              <w:rPr>
                <w:rFonts w:ascii="Arial Narrow" w:hAnsi="Arial Narrow" w:eastAsia="仿宋_GB2312" w:cs="Arial"/>
                <w:szCs w:val="21"/>
              </w:rPr>
            </w:pPr>
            <w:r>
              <w:rPr>
                <w:rFonts w:ascii="Arial Narrow" w:hAnsi="Arial Narrow" w:eastAsia="仿宋_GB2312" w:cs="Arial"/>
                <w:b/>
                <w:color w:val="000000"/>
                <w:szCs w:val="21"/>
              </w:rPr>
              <w:t>2025.01.01</w:t>
            </w:r>
          </w:p>
        </w:tc>
        <w:tc>
          <w:tcPr>
            <w:tcW w:w="2259" w:type="pct"/>
            <w:gridSpan w:val="5"/>
            <w:tcBorders>
              <w:top w:val="single" w:color="auto" w:sz="8" w:space="0"/>
              <w:bottom w:val="nil"/>
            </w:tcBorders>
            <w:shd w:val="clear" w:color="auto" w:fill="auto"/>
            <w:vAlign w:val="center"/>
          </w:tcPr>
          <w:p w14:paraId="743A52E9">
            <w:pPr>
              <w:adjustRightInd w:val="0"/>
              <w:snapToGrid w:val="0"/>
              <w:jc w:val="center"/>
              <w:rPr>
                <w:rFonts w:ascii="Arial Narrow" w:hAnsi="Arial Narrow" w:eastAsia="仿宋_GB2312" w:cs="Arial"/>
                <w:b/>
                <w:szCs w:val="21"/>
              </w:rPr>
            </w:pPr>
            <w:r>
              <w:rPr>
                <w:rFonts w:ascii="Arial Narrow" w:hAnsi="Arial Narrow" w:eastAsia="仿宋_GB2312" w:cs="Arial"/>
                <w:b/>
                <w:color w:val="000000"/>
                <w:szCs w:val="21"/>
              </w:rPr>
              <w:t>2024.01.01</w:t>
            </w:r>
          </w:p>
        </w:tc>
      </w:tr>
      <w:tr w14:paraId="79CC27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nil"/>
              <w:bottom w:val="single" w:color="auto" w:sz="4" w:space="0"/>
            </w:tcBorders>
            <w:shd w:val="clear" w:color="auto" w:fill="auto"/>
            <w:vAlign w:val="center"/>
          </w:tcPr>
          <w:p w14:paraId="15442A6A">
            <w:pPr>
              <w:adjustRightInd w:val="0"/>
              <w:snapToGrid w:val="0"/>
              <w:rPr>
                <w:rFonts w:ascii="Arial Narrow" w:hAnsi="Arial Narrow" w:eastAsia="仿宋_GB2312"/>
                <w:b/>
                <w:szCs w:val="21"/>
              </w:rPr>
            </w:pPr>
          </w:p>
        </w:tc>
        <w:tc>
          <w:tcPr>
            <w:tcW w:w="433" w:type="pct"/>
            <w:tcBorders>
              <w:top w:val="nil"/>
              <w:bottom w:val="single" w:color="auto" w:sz="4" w:space="0"/>
            </w:tcBorders>
            <w:shd w:val="clear" w:color="auto" w:fill="auto"/>
            <w:vAlign w:val="center"/>
          </w:tcPr>
          <w:p w14:paraId="731BDFC6">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0F64A2C6">
            <w:pPr>
              <w:adjustRightInd w:val="0"/>
              <w:snapToGrid w:val="0"/>
              <w:jc w:val="right"/>
              <w:rPr>
                <w:rFonts w:ascii="Arial Narrow" w:hAnsi="Arial Narrow" w:eastAsia="仿宋_GB2312"/>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22C53284">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022FA85B">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4" w:type="pct"/>
            <w:tcBorders>
              <w:top w:val="nil"/>
              <w:bottom w:val="single" w:color="auto" w:sz="4" w:space="0"/>
            </w:tcBorders>
            <w:shd w:val="clear" w:color="auto" w:fill="auto"/>
            <w:vAlign w:val="center"/>
          </w:tcPr>
          <w:p w14:paraId="795A5996">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c>
          <w:tcPr>
            <w:tcW w:w="433" w:type="pct"/>
            <w:tcBorders>
              <w:top w:val="nil"/>
              <w:bottom w:val="single" w:color="auto" w:sz="4" w:space="0"/>
            </w:tcBorders>
            <w:shd w:val="clear" w:color="auto" w:fill="auto"/>
            <w:vAlign w:val="center"/>
          </w:tcPr>
          <w:p w14:paraId="1A2BC7FB">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1CA3B5BD">
            <w:pPr>
              <w:adjustRightInd w:val="0"/>
              <w:snapToGrid w:val="0"/>
              <w:jc w:val="right"/>
              <w:rPr>
                <w:rFonts w:ascii="Arial Narrow" w:hAnsi="Arial Narrow" w:eastAsia="仿宋_GB2312"/>
                <w:b/>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4F7FC70F">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74047B83">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1" w:type="pct"/>
            <w:tcBorders>
              <w:top w:val="nil"/>
              <w:bottom w:val="single" w:color="auto" w:sz="4" w:space="0"/>
            </w:tcBorders>
            <w:shd w:val="clear" w:color="auto" w:fill="auto"/>
            <w:vAlign w:val="center"/>
          </w:tcPr>
          <w:p w14:paraId="6B035476">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r>
      <w:tr w14:paraId="0A0C3F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tcBorders>
              <w:top w:val="single" w:color="auto" w:sz="4" w:space="0"/>
            </w:tcBorders>
            <w:vAlign w:val="center"/>
          </w:tcPr>
          <w:p w14:paraId="28041FFB">
            <w:pPr>
              <w:adjustRightInd w:val="0"/>
              <w:snapToGrid w:val="0"/>
              <w:rPr>
                <w:rFonts w:ascii="Arial Narrow" w:hAnsi="Arial Narrow" w:eastAsia="仿宋_GB2312"/>
                <w:szCs w:val="21"/>
              </w:rPr>
            </w:pPr>
            <w:r>
              <w:rPr>
                <w:rFonts w:ascii="Arial Narrow" w:hAnsi="Arial Narrow" w:eastAsia="仿宋_GB2312"/>
                <w:szCs w:val="21"/>
              </w:rPr>
              <w:t>追溯调整前余额</w:t>
            </w:r>
          </w:p>
        </w:tc>
        <w:tc>
          <w:tcPr>
            <w:tcW w:w="433" w:type="pct"/>
            <w:tcBorders>
              <w:top w:val="single" w:color="auto" w:sz="4" w:space="0"/>
            </w:tcBorders>
            <w:vAlign w:val="center"/>
          </w:tcPr>
          <w:p w14:paraId="414BA172">
            <w:pPr>
              <w:jc w:val="right"/>
              <w:rPr>
                <w:rFonts w:ascii="Arial Narrow" w:hAnsi="Arial Narrow" w:eastAsia="仿宋_GB2312"/>
              </w:rPr>
            </w:pPr>
          </w:p>
        </w:tc>
        <w:tc>
          <w:tcPr>
            <w:tcW w:w="529" w:type="pct"/>
            <w:tcBorders>
              <w:top w:val="single" w:color="auto" w:sz="4" w:space="0"/>
            </w:tcBorders>
            <w:vAlign w:val="center"/>
          </w:tcPr>
          <w:p w14:paraId="0D7D7446">
            <w:pPr>
              <w:jc w:val="right"/>
              <w:rPr>
                <w:rFonts w:ascii="Arial Narrow" w:hAnsi="Arial Narrow" w:eastAsia="仿宋_GB2312"/>
              </w:rPr>
            </w:pPr>
          </w:p>
        </w:tc>
        <w:tc>
          <w:tcPr>
            <w:tcW w:w="433" w:type="pct"/>
            <w:tcBorders>
              <w:top w:val="single" w:color="auto" w:sz="4" w:space="0"/>
            </w:tcBorders>
            <w:vAlign w:val="center"/>
          </w:tcPr>
          <w:p w14:paraId="20E25D73">
            <w:pPr>
              <w:jc w:val="right"/>
              <w:rPr>
                <w:rFonts w:ascii="Arial Narrow" w:hAnsi="Arial Narrow" w:eastAsia="仿宋_GB2312"/>
              </w:rPr>
            </w:pPr>
          </w:p>
        </w:tc>
        <w:tc>
          <w:tcPr>
            <w:tcW w:w="433" w:type="pct"/>
            <w:tcBorders>
              <w:top w:val="single" w:color="auto" w:sz="4" w:space="0"/>
            </w:tcBorders>
            <w:vAlign w:val="center"/>
          </w:tcPr>
          <w:p w14:paraId="2727CB36">
            <w:pPr>
              <w:jc w:val="right"/>
              <w:rPr>
                <w:rFonts w:ascii="Arial Narrow" w:hAnsi="Arial Narrow" w:eastAsia="仿宋_GB2312"/>
              </w:rPr>
            </w:pPr>
          </w:p>
        </w:tc>
        <w:tc>
          <w:tcPr>
            <w:tcW w:w="434" w:type="pct"/>
            <w:tcBorders>
              <w:top w:val="single" w:color="auto" w:sz="4" w:space="0"/>
            </w:tcBorders>
            <w:vAlign w:val="center"/>
          </w:tcPr>
          <w:p w14:paraId="3CABA691">
            <w:pPr>
              <w:jc w:val="right"/>
              <w:rPr>
                <w:rFonts w:ascii="Arial Narrow" w:hAnsi="Arial Narrow" w:eastAsia="仿宋_GB2312"/>
              </w:rPr>
            </w:pPr>
          </w:p>
        </w:tc>
        <w:tc>
          <w:tcPr>
            <w:tcW w:w="433" w:type="pct"/>
            <w:tcBorders>
              <w:top w:val="single" w:color="auto" w:sz="4" w:space="0"/>
            </w:tcBorders>
            <w:vAlign w:val="center"/>
          </w:tcPr>
          <w:p w14:paraId="2021DB40">
            <w:pPr>
              <w:jc w:val="right"/>
              <w:rPr>
                <w:rFonts w:ascii="Arial Narrow" w:hAnsi="Arial Narrow" w:eastAsia="仿宋_GB2312"/>
              </w:rPr>
            </w:pPr>
          </w:p>
        </w:tc>
        <w:tc>
          <w:tcPr>
            <w:tcW w:w="529" w:type="pct"/>
            <w:tcBorders>
              <w:top w:val="single" w:color="auto" w:sz="4" w:space="0"/>
            </w:tcBorders>
            <w:vAlign w:val="center"/>
          </w:tcPr>
          <w:p w14:paraId="4DE4E02B">
            <w:pPr>
              <w:jc w:val="right"/>
              <w:rPr>
                <w:rFonts w:ascii="Arial Narrow" w:hAnsi="Arial Narrow" w:eastAsia="仿宋_GB2312"/>
              </w:rPr>
            </w:pPr>
          </w:p>
        </w:tc>
        <w:tc>
          <w:tcPr>
            <w:tcW w:w="433" w:type="pct"/>
            <w:tcBorders>
              <w:top w:val="single" w:color="auto" w:sz="4" w:space="0"/>
            </w:tcBorders>
            <w:vAlign w:val="center"/>
          </w:tcPr>
          <w:p w14:paraId="6078BB1E">
            <w:pPr>
              <w:jc w:val="right"/>
              <w:rPr>
                <w:rFonts w:ascii="Arial Narrow" w:hAnsi="Arial Narrow" w:eastAsia="仿宋_GB2312"/>
              </w:rPr>
            </w:pPr>
          </w:p>
        </w:tc>
        <w:tc>
          <w:tcPr>
            <w:tcW w:w="433" w:type="pct"/>
            <w:tcBorders>
              <w:top w:val="single" w:color="auto" w:sz="4" w:space="0"/>
            </w:tcBorders>
            <w:vAlign w:val="center"/>
          </w:tcPr>
          <w:p w14:paraId="12AF6483">
            <w:pPr>
              <w:jc w:val="right"/>
              <w:rPr>
                <w:rFonts w:ascii="Arial Narrow" w:hAnsi="Arial Narrow" w:eastAsia="仿宋_GB2312"/>
              </w:rPr>
            </w:pPr>
          </w:p>
        </w:tc>
        <w:tc>
          <w:tcPr>
            <w:tcW w:w="431" w:type="pct"/>
            <w:tcBorders>
              <w:top w:val="single" w:color="auto" w:sz="4" w:space="0"/>
            </w:tcBorders>
            <w:vAlign w:val="center"/>
          </w:tcPr>
          <w:p w14:paraId="6DAFBDAB">
            <w:pPr>
              <w:jc w:val="right"/>
              <w:rPr>
                <w:rFonts w:ascii="Arial Narrow" w:hAnsi="Arial Narrow" w:eastAsia="仿宋_GB2312"/>
              </w:rPr>
            </w:pPr>
          </w:p>
        </w:tc>
      </w:tr>
      <w:tr w14:paraId="498AA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12E4983B">
            <w:pPr>
              <w:adjustRightInd w:val="0"/>
              <w:snapToGrid w:val="0"/>
              <w:rPr>
                <w:rFonts w:ascii="Arial Narrow" w:hAnsi="Arial Narrow" w:eastAsia="仿宋_GB2312"/>
                <w:szCs w:val="21"/>
              </w:rPr>
            </w:pPr>
            <w:r>
              <w:rPr>
                <w:rFonts w:ascii="Arial Narrow" w:hAnsi="Arial Narrow" w:eastAsia="仿宋_GB2312"/>
                <w:szCs w:val="21"/>
              </w:rPr>
              <w:t>会计政策追溯调整</w:t>
            </w:r>
          </w:p>
        </w:tc>
        <w:tc>
          <w:tcPr>
            <w:tcW w:w="433" w:type="pct"/>
            <w:vAlign w:val="center"/>
          </w:tcPr>
          <w:p w14:paraId="66B0D890">
            <w:pPr>
              <w:jc w:val="right"/>
              <w:rPr>
                <w:rFonts w:ascii="Arial Narrow" w:hAnsi="Arial Narrow" w:eastAsia="仿宋_GB2312"/>
              </w:rPr>
            </w:pPr>
          </w:p>
        </w:tc>
        <w:tc>
          <w:tcPr>
            <w:tcW w:w="529" w:type="pct"/>
            <w:vAlign w:val="center"/>
          </w:tcPr>
          <w:p w14:paraId="2970F0F1">
            <w:pPr>
              <w:jc w:val="right"/>
              <w:rPr>
                <w:rFonts w:ascii="Arial Narrow" w:hAnsi="Arial Narrow" w:eastAsia="仿宋_GB2312"/>
              </w:rPr>
            </w:pPr>
          </w:p>
        </w:tc>
        <w:tc>
          <w:tcPr>
            <w:tcW w:w="433" w:type="pct"/>
            <w:vAlign w:val="center"/>
          </w:tcPr>
          <w:p w14:paraId="6CD82537">
            <w:pPr>
              <w:jc w:val="right"/>
              <w:rPr>
                <w:rFonts w:ascii="Arial Narrow" w:hAnsi="Arial Narrow" w:eastAsia="仿宋_GB2312"/>
              </w:rPr>
            </w:pPr>
          </w:p>
        </w:tc>
        <w:tc>
          <w:tcPr>
            <w:tcW w:w="433" w:type="pct"/>
            <w:vAlign w:val="center"/>
          </w:tcPr>
          <w:p w14:paraId="3B189CC0">
            <w:pPr>
              <w:jc w:val="right"/>
              <w:rPr>
                <w:rFonts w:ascii="Arial Narrow" w:hAnsi="Arial Narrow" w:eastAsia="仿宋_GB2312"/>
              </w:rPr>
            </w:pPr>
          </w:p>
        </w:tc>
        <w:tc>
          <w:tcPr>
            <w:tcW w:w="434" w:type="pct"/>
            <w:vAlign w:val="center"/>
          </w:tcPr>
          <w:p w14:paraId="3A424FA3">
            <w:pPr>
              <w:jc w:val="right"/>
              <w:rPr>
                <w:rFonts w:ascii="Arial Narrow" w:hAnsi="Arial Narrow" w:eastAsia="仿宋_GB2312"/>
              </w:rPr>
            </w:pPr>
          </w:p>
        </w:tc>
        <w:tc>
          <w:tcPr>
            <w:tcW w:w="433" w:type="pct"/>
            <w:vAlign w:val="center"/>
          </w:tcPr>
          <w:p w14:paraId="1CF5EA8C">
            <w:pPr>
              <w:jc w:val="right"/>
              <w:rPr>
                <w:rFonts w:ascii="Arial Narrow" w:hAnsi="Arial Narrow" w:eastAsia="仿宋_GB2312"/>
              </w:rPr>
            </w:pPr>
          </w:p>
        </w:tc>
        <w:tc>
          <w:tcPr>
            <w:tcW w:w="529" w:type="pct"/>
            <w:vAlign w:val="center"/>
          </w:tcPr>
          <w:p w14:paraId="2133B788">
            <w:pPr>
              <w:jc w:val="right"/>
              <w:rPr>
                <w:rFonts w:ascii="Arial Narrow" w:hAnsi="Arial Narrow" w:eastAsia="仿宋_GB2312"/>
              </w:rPr>
            </w:pPr>
          </w:p>
        </w:tc>
        <w:tc>
          <w:tcPr>
            <w:tcW w:w="433" w:type="pct"/>
            <w:vAlign w:val="center"/>
          </w:tcPr>
          <w:p w14:paraId="5814987F">
            <w:pPr>
              <w:jc w:val="right"/>
              <w:rPr>
                <w:rFonts w:ascii="Arial Narrow" w:hAnsi="Arial Narrow" w:eastAsia="仿宋_GB2312"/>
              </w:rPr>
            </w:pPr>
          </w:p>
        </w:tc>
        <w:tc>
          <w:tcPr>
            <w:tcW w:w="433" w:type="pct"/>
            <w:vAlign w:val="center"/>
          </w:tcPr>
          <w:p w14:paraId="292B33E7">
            <w:pPr>
              <w:jc w:val="right"/>
              <w:rPr>
                <w:rFonts w:ascii="Arial Narrow" w:hAnsi="Arial Narrow" w:eastAsia="仿宋_GB2312"/>
              </w:rPr>
            </w:pPr>
          </w:p>
        </w:tc>
        <w:tc>
          <w:tcPr>
            <w:tcW w:w="431" w:type="pct"/>
            <w:vAlign w:val="center"/>
          </w:tcPr>
          <w:p w14:paraId="7972F0BE">
            <w:pPr>
              <w:jc w:val="right"/>
              <w:rPr>
                <w:rFonts w:ascii="Arial Narrow" w:hAnsi="Arial Narrow" w:eastAsia="仿宋_GB2312"/>
              </w:rPr>
            </w:pPr>
          </w:p>
        </w:tc>
      </w:tr>
      <w:tr w14:paraId="0A35FA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668273B7">
            <w:pPr>
              <w:adjustRightInd w:val="0"/>
              <w:snapToGrid w:val="0"/>
              <w:rPr>
                <w:rFonts w:ascii="Arial Narrow" w:hAnsi="Arial Narrow" w:eastAsia="仿宋_GB2312"/>
                <w:szCs w:val="21"/>
              </w:rPr>
            </w:pPr>
            <w:r>
              <w:rPr>
                <w:rFonts w:ascii="Arial Narrow" w:hAnsi="Arial Narrow" w:eastAsia="仿宋_GB2312"/>
                <w:szCs w:val="21"/>
              </w:rPr>
              <w:t>会计差错更正追溯调整</w:t>
            </w:r>
          </w:p>
        </w:tc>
        <w:tc>
          <w:tcPr>
            <w:tcW w:w="433" w:type="pct"/>
            <w:vAlign w:val="center"/>
          </w:tcPr>
          <w:p w14:paraId="359E0F58">
            <w:pPr>
              <w:jc w:val="right"/>
              <w:rPr>
                <w:rFonts w:ascii="Arial Narrow" w:hAnsi="Arial Narrow" w:eastAsia="仿宋_GB2312"/>
              </w:rPr>
            </w:pPr>
          </w:p>
        </w:tc>
        <w:tc>
          <w:tcPr>
            <w:tcW w:w="529" w:type="pct"/>
            <w:vAlign w:val="center"/>
          </w:tcPr>
          <w:p w14:paraId="0BBF70F9">
            <w:pPr>
              <w:jc w:val="right"/>
              <w:rPr>
                <w:rFonts w:ascii="Arial Narrow" w:hAnsi="Arial Narrow" w:eastAsia="仿宋_GB2312"/>
              </w:rPr>
            </w:pPr>
          </w:p>
        </w:tc>
        <w:tc>
          <w:tcPr>
            <w:tcW w:w="433" w:type="pct"/>
            <w:vAlign w:val="center"/>
          </w:tcPr>
          <w:p w14:paraId="4A5DB74E">
            <w:pPr>
              <w:jc w:val="right"/>
              <w:rPr>
                <w:rFonts w:ascii="Arial Narrow" w:hAnsi="Arial Narrow" w:eastAsia="仿宋_GB2312"/>
              </w:rPr>
            </w:pPr>
          </w:p>
        </w:tc>
        <w:tc>
          <w:tcPr>
            <w:tcW w:w="433" w:type="pct"/>
            <w:vAlign w:val="center"/>
          </w:tcPr>
          <w:p w14:paraId="084E03AE">
            <w:pPr>
              <w:jc w:val="right"/>
              <w:rPr>
                <w:rFonts w:ascii="Arial Narrow" w:hAnsi="Arial Narrow" w:eastAsia="仿宋_GB2312"/>
              </w:rPr>
            </w:pPr>
          </w:p>
        </w:tc>
        <w:tc>
          <w:tcPr>
            <w:tcW w:w="434" w:type="pct"/>
            <w:vAlign w:val="center"/>
          </w:tcPr>
          <w:p w14:paraId="33EFE39B">
            <w:pPr>
              <w:jc w:val="right"/>
              <w:rPr>
                <w:rFonts w:ascii="Arial Narrow" w:hAnsi="Arial Narrow" w:eastAsia="仿宋_GB2312"/>
              </w:rPr>
            </w:pPr>
          </w:p>
        </w:tc>
        <w:tc>
          <w:tcPr>
            <w:tcW w:w="433" w:type="pct"/>
            <w:vAlign w:val="center"/>
          </w:tcPr>
          <w:p w14:paraId="14FB9065">
            <w:pPr>
              <w:jc w:val="right"/>
              <w:rPr>
                <w:rFonts w:ascii="Arial Narrow" w:hAnsi="Arial Narrow" w:eastAsia="仿宋_GB2312"/>
              </w:rPr>
            </w:pPr>
          </w:p>
        </w:tc>
        <w:tc>
          <w:tcPr>
            <w:tcW w:w="529" w:type="pct"/>
            <w:vAlign w:val="center"/>
          </w:tcPr>
          <w:p w14:paraId="11DF396D">
            <w:pPr>
              <w:jc w:val="right"/>
              <w:rPr>
                <w:rFonts w:ascii="Arial Narrow" w:hAnsi="Arial Narrow" w:eastAsia="仿宋_GB2312"/>
              </w:rPr>
            </w:pPr>
          </w:p>
        </w:tc>
        <w:tc>
          <w:tcPr>
            <w:tcW w:w="433" w:type="pct"/>
            <w:vAlign w:val="center"/>
          </w:tcPr>
          <w:p w14:paraId="3BAAD00F">
            <w:pPr>
              <w:jc w:val="right"/>
              <w:rPr>
                <w:rFonts w:ascii="Arial Narrow" w:hAnsi="Arial Narrow" w:eastAsia="仿宋_GB2312"/>
              </w:rPr>
            </w:pPr>
          </w:p>
        </w:tc>
        <w:tc>
          <w:tcPr>
            <w:tcW w:w="433" w:type="pct"/>
            <w:vAlign w:val="center"/>
          </w:tcPr>
          <w:p w14:paraId="22FC918A">
            <w:pPr>
              <w:jc w:val="right"/>
              <w:rPr>
                <w:rFonts w:ascii="Arial Narrow" w:hAnsi="Arial Narrow" w:eastAsia="仿宋_GB2312"/>
              </w:rPr>
            </w:pPr>
          </w:p>
        </w:tc>
        <w:tc>
          <w:tcPr>
            <w:tcW w:w="431" w:type="pct"/>
            <w:vAlign w:val="center"/>
          </w:tcPr>
          <w:p w14:paraId="4E68168D">
            <w:pPr>
              <w:jc w:val="right"/>
              <w:rPr>
                <w:rFonts w:ascii="Arial Narrow" w:hAnsi="Arial Narrow" w:eastAsia="仿宋_GB2312"/>
              </w:rPr>
            </w:pPr>
          </w:p>
        </w:tc>
      </w:tr>
      <w:tr w14:paraId="444DA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53DD09C5">
            <w:pPr>
              <w:adjustRightInd w:val="0"/>
              <w:snapToGrid w:val="0"/>
              <w:rPr>
                <w:rFonts w:ascii="Arial Narrow" w:hAnsi="Arial Narrow" w:eastAsia="仿宋_GB2312"/>
                <w:szCs w:val="21"/>
              </w:rPr>
            </w:pPr>
            <w:r>
              <w:rPr>
                <w:rFonts w:ascii="Arial Narrow" w:hAnsi="Arial Narrow" w:eastAsia="仿宋_GB2312"/>
                <w:szCs w:val="21"/>
              </w:rPr>
              <w:t>其他</w:t>
            </w:r>
          </w:p>
        </w:tc>
        <w:tc>
          <w:tcPr>
            <w:tcW w:w="433" w:type="pct"/>
            <w:vAlign w:val="center"/>
          </w:tcPr>
          <w:p w14:paraId="61CC9A23">
            <w:pPr>
              <w:jc w:val="right"/>
              <w:rPr>
                <w:rFonts w:ascii="Arial Narrow" w:hAnsi="Arial Narrow" w:eastAsia="仿宋_GB2312"/>
              </w:rPr>
            </w:pPr>
          </w:p>
        </w:tc>
        <w:tc>
          <w:tcPr>
            <w:tcW w:w="529" w:type="pct"/>
            <w:vAlign w:val="center"/>
          </w:tcPr>
          <w:p w14:paraId="01422D2D">
            <w:pPr>
              <w:jc w:val="right"/>
              <w:rPr>
                <w:rFonts w:ascii="Arial Narrow" w:hAnsi="Arial Narrow" w:eastAsia="仿宋_GB2312"/>
              </w:rPr>
            </w:pPr>
          </w:p>
        </w:tc>
        <w:tc>
          <w:tcPr>
            <w:tcW w:w="433" w:type="pct"/>
            <w:vAlign w:val="center"/>
          </w:tcPr>
          <w:p w14:paraId="62CBBF82">
            <w:pPr>
              <w:jc w:val="right"/>
              <w:rPr>
                <w:rFonts w:ascii="Arial Narrow" w:hAnsi="Arial Narrow" w:eastAsia="仿宋_GB2312"/>
              </w:rPr>
            </w:pPr>
          </w:p>
        </w:tc>
        <w:tc>
          <w:tcPr>
            <w:tcW w:w="433" w:type="pct"/>
            <w:vAlign w:val="center"/>
          </w:tcPr>
          <w:p w14:paraId="3D7EC5DB">
            <w:pPr>
              <w:jc w:val="right"/>
              <w:rPr>
                <w:rFonts w:ascii="Arial Narrow" w:hAnsi="Arial Narrow" w:eastAsia="仿宋_GB2312"/>
              </w:rPr>
            </w:pPr>
          </w:p>
        </w:tc>
        <w:tc>
          <w:tcPr>
            <w:tcW w:w="434" w:type="pct"/>
            <w:vAlign w:val="center"/>
          </w:tcPr>
          <w:p w14:paraId="43792984">
            <w:pPr>
              <w:jc w:val="right"/>
              <w:rPr>
                <w:rFonts w:ascii="Arial Narrow" w:hAnsi="Arial Narrow" w:eastAsia="仿宋_GB2312"/>
              </w:rPr>
            </w:pPr>
          </w:p>
        </w:tc>
        <w:tc>
          <w:tcPr>
            <w:tcW w:w="433" w:type="pct"/>
            <w:vAlign w:val="center"/>
          </w:tcPr>
          <w:p w14:paraId="1A3A8752">
            <w:pPr>
              <w:jc w:val="right"/>
              <w:rPr>
                <w:rFonts w:ascii="Arial Narrow" w:hAnsi="Arial Narrow" w:eastAsia="仿宋_GB2312"/>
              </w:rPr>
            </w:pPr>
          </w:p>
        </w:tc>
        <w:tc>
          <w:tcPr>
            <w:tcW w:w="529" w:type="pct"/>
            <w:vAlign w:val="center"/>
          </w:tcPr>
          <w:p w14:paraId="52660A83">
            <w:pPr>
              <w:jc w:val="right"/>
              <w:rPr>
                <w:rFonts w:ascii="Arial Narrow" w:hAnsi="Arial Narrow" w:eastAsia="仿宋_GB2312"/>
              </w:rPr>
            </w:pPr>
          </w:p>
        </w:tc>
        <w:tc>
          <w:tcPr>
            <w:tcW w:w="433" w:type="pct"/>
            <w:vAlign w:val="center"/>
          </w:tcPr>
          <w:p w14:paraId="2FAE267F">
            <w:pPr>
              <w:jc w:val="right"/>
              <w:rPr>
                <w:rFonts w:ascii="Arial Narrow" w:hAnsi="Arial Narrow" w:eastAsia="仿宋_GB2312"/>
              </w:rPr>
            </w:pPr>
          </w:p>
        </w:tc>
        <w:tc>
          <w:tcPr>
            <w:tcW w:w="433" w:type="pct"/>
            <w:vAlign w:val="center"/>
          </w:tcPr>
          <w:p w14:paraId="4707A6FC">
            <w:pPr>
              <w:jc w:val="right"/>
              <w:rPr>
                <w:rFonts w:ascii="Arial Narrow" w:hAnsi="Arial Narrow" w:eastAsia="仿宋_GB2312"/>
              </w:rPr>
            </w:pPr>
          </w:p>
        </w:tc>
        <w:tc>
          <w:tcPr>
            <w:tcW w:w="431" w:type="pct"/>
            <w:vAlign w:val="center"/>
          </w:tcPr>
          <w:p w14:paraId="0B9DEB04">
            <w:pPr>
              <w:jc w:val="right"/>
              <w:rPr>
                <w:rFonts w:ascii="Arial Narrow" w:hAnsi="Arial Narrow" w:eastAsia="仿宋_GB2312"/>
              </w:rPr>
            </w:pPr>
          </w:p>
        </w:tc>
      </w:tr>
      <w:tr w14:paraId="02C1BA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72176326">
            <w:pPr>
              <w:adjustRightInd w:val="0"/>
              <w:snapToGrid w:val="0"/>
              <w:rPr>
                <w:rFonts w:ascii="Arial Narrow" w:hAnsi="Arial Narrow" w:eastAsia="仿宋_GB2312"/>
                <w:szCs w:val="21"/>
              </w:rPr>
            </w:pPr>
            <w:r>
              <w:rPr>
                <w:rFonts w:ascii="Arial Narrow" w:hAnsi="Arial Narrow" w:eastAsia="仿宋_GB2312"/>
                <w:szCs w:val="21"/>
              </w:rPr>
              <w:t>追溯调整后余额</w:t>
            </w:r>
          </w:p>
        </w:tc>
        <w:tc>
          <w:tcPr>
            <w:tcW w:w="433" w:type="pct"/>
            <w:vAlign w:val="center"/>
          </w:tcPr>
          <w:p w14:paraId="06439B86">
            <w:pPr>
              <w:jc w:val="right"/>
              <w:rPr>
                <w:rFonts w:ascii="Arial Narrow" w:hAnsi="Arial Narrow" w:eastAsia="仿宋_GB2312"/>
              </w:rPr>
            </w:pPr>
          </w:p>
        </w:tc>
        <w:tc>
          <w:tcPr>
            <w:tcW w:w="529" w:type="pct"/>
            <w:vAlign w:val="center"/>
          </w:tcPr>
          <w:p w14:paraId="6AB21AC0">
            <w:pPr>
              <w:jc w:val="right"/>
              <w:rPr>
                <w:rFonts w:ascii="Arial Narrow" w:hAnsi="Arial Narrow" w:eastAsia="仿宋_GB2312"/>
              </w:rPr>
            </w:pPr>
          </w:p>
        </w:tc>
        <w:tc>
          <w:tcPr>
            <w:tcW w:w="433" w:type="pct"/>
            <w:vAlign w:val="center"/>
          </w:tcPr>
          <w:p w14:paraId="4DB924FF">
            <w:pPr>
              <w:jc w:val="right"/>
              <w:rPr>
                <w:rFonts w:ascii="Arial Narrow" w:hAnsi="Arial Narrow" w:eastAsia="仿宋_GB2312"/>
              </w:rPr>
            </w:pPr>
          </w:p>
        </w:tc>
        <w:tc>
          <w:tcPr>
            <w:tcW w:w="433" w:type="pct"/>
            <w:vAlign w:val="center"/>
          </w:tcPr>
          <w:p w14:paraId="52CD1E08">
            <w:pPr>
              <w:jc w:val="right"/>
              <w:rPr>
                <w:rFonts w:ascii="Arial Narrow" w:hAnsi="Arial Narrow" w:eastAsia="仿宋_GB2312"/>
              </w:rPr>
            </w:pPr>
          </w:p>
        </w:tc>
        <w:tc>
          <w:tcPr>
            <w:tcW w:w="434" w:type="pct"/>
            <w:vAlign w:val="center"/>
          </w:tcPr>
          <w:p w14:paraId="2205F91E">
            <w:pPr>
              <w:jc w:val="right"/>
              <w:rPr>
                <w:rFonts w:ascii="Arial Narrow" w:hAnsi="Arial Narrow" w:eastAsia="仿宋_GB2312"/>
              </w:rPr>
            </w:pPr>
          </w:p>
        </w:tc>
        <w:tc>
          <w:tcPr>
            <w:tcW w:w="433" w:type="pct"/>
            <w:vAlign w:val="center"/>
          </w:tcPr>
          <w:p w14:paraId="5A32B011">
            <w:pPr>
              <w:jc w:val="right"/>
              <w:rPr>
                <w:rFonts w:ascii="Arial Narrow" w:hAnsi="Arial Narrow" w:eastAsia="仿宋_GB2312"/>
              </w:rPr>
            </w:pPr>
          </w:p>
        </w:tc>
        <w:tc>
          <w:tcPr>
            <w:tcW w:w="529" w:type="pct"/>
            <w:vAlign w:val="center"/>
          </w:tcPr>
          <w:p w14:paraId="6599508B">
            <w:pPr>
              <w:jc w:val="right"/>
              <w:rPr>
                <w:rFonts w:ascii="Arial Narrow" w:hAnsi="Arial Narrow" w:eastAsia="仿宋_GB2312"/>
              </w:rPr>
            </w:pPr>
          </w:p>
        </w:tc>
        <w:tc>
          <w:tcPr>
            <w:tcW w:w="433" w:type="pct"/>
            <w:vAlign w:val="center"/>
          </w:tcPr>
          <w:p w14:paraId="45B3D291">
            <w:pPr>
              <w:jc w:val="right"/>
              <w:rPr>
                <w:rFonts w:ascii="Arial Narrow" w:hAnsi="Arial Narrow" w:eastAsia="仿宋_GB2312"/>
              </w:rPr>
            </w:pPr>
          </w:p>
        </w:tc>
        <w:tc>
          <w:tcPr>
            <w:tcW w:w="433" w:type="pct"/>
            <w:vAlign w:val="center"/>
          </w:tcPr>
          <w:p w14:paraId="1EA1D800">
            <w:pPr>
              <w:jc w:val="right"/>
              <w:rPr>
                <w:rFonts w:ascii="Arial Narrow" w:hAnsi="Arial Narrow" w:eastAsia="仿宋_GB2312"/>
              </w:rPr>
            </w:pPr>
          </w:p>
        </w:tc>
        <w:tc>
          <w:tcPr>
            <w:tcW w:w="431" w:type="pct"/>
            <w:vAlign w:val="center"/>
          </w:tcPr>
          <w:p w14:paraId="41E82AE0">
            <w:pPr>
              <w:jc w:val="right"/>
              <w:rPr>
                <w:rFonts w:ascii="Arial Narrow" w:hAnsi="Arial Narrow" w:eastAsia="仿宋_GB2312"/>
              </w:rPr>
            </w:pPr>
          </w:p>
        </w:tc>
      </w:tr>
    </w:tbl>
    <w:p w14:paraId="5D0A7289">
      <w:pPr>
        <w:snapToGrid w:val="0"/>
        <w:spacing w:before="120" w:beforeLines="50" w:after="216" w:afterLines="90"/>
        <w:ind w:left="-1" w:leftChars="-200" w:hanging="419" w:hangingChars="174"/>
        <w:outlineLvl w:val="0"/>
        <w:rPr>
          <w:rFonts w:ascii="Arial Narrow" w:hAnsi="Arial Narrow" w:eastAsia="仿宋_GB2312"/>
          <w:b/>
          <w:sz w:val="24"/>
        </w:rPr>
        <w:sectPr>
          <w:pgSz w:w="16840" w:h="11907" w:orient="landscape"/>
          <w:pgMar w:top="1843" w:right="1803" w:bottom="1440" w:left="1701" w:header="737" w:footer="737" w:gutter="0"/>
          <w:cols w:space="425" w:num="1"/>
          <w:docGrid w:linePitch="312" w:charSpace="0"/>
        </w:sectPr>
      </w:pPr>
    </w:p>
    <w:p w14:paraId="7EF46CF5">
      <w:r>
        <w:t>##/SECTION:五、对期初所有者权益##</w:t>
      </w:r>
    </w:p>
    <w:p w14:paraId="25A39095">
      <w:pPr>
        <w:pStyle w:val="2"/>
        <w:spacing w:before="120" w:after="216"/>
      </w:pPr>
      <w:r>
        <w:t>税项</w:t>
      </w:r>
    </w:p>
    <w:p w14:paraId="3295A28A">
      <w:r>
        <w:t>##SECTION:六、主要税种及税率##</w:t>
      </w:r>
    </w:p>
    <w:p w14:paraId="0EEE77AD">
      <w:pPr>
        <w:pStyle w:val="3"/>
        <w:numPr>
          <w:ilvl w:val="1"/>
          <w:numId w:val="23"/>
        </w:numPr>
        <w:spacing w:before="120" w:after="216"/>
      </w:pPr>
      <w:r>
        <w:t>主要税种及税率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7"/>
        <w:gridCol w:w="4079"/>
        <w:gridCol w:w="1703"/>
      </w:tblGrid>
      <w:tr w14:paraId="13F42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46" w:type="pct"/>
            <w:tcBorders>
              <w:top w:val="single" w:color="auto" w:sz="8" w:space="0"/>
              <w:bottom w:val="single" w:color="auto" w:sz="4" w:space="0"/>
            </w:tcBorders>
            <w:shd w:val="clear" w:color="auto" w:fill="auto"/>
            <w:vAlign w:val="center"/>
          </w:tcPr>
          <w:p w14:paraId="6D71EFA0">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2366" w:type="pct"/>
            <w:tcBorders>
              <w:top w:val="single" w:color="auto" w:sz="8" w:space="0"/>
              <w:bottom w:val="single" w:color="auto" w:sz="4" w:space="0"/>
            </w:tcBorders>
            <w:shd w:val="clear" w:color="auto" w:fill="auto"/>
            <w:vAlign w:val="center"/>
          </w:tcPr>
          <w:p w14:paraId="4702CDC7">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988" w:type="pct"/>
            <w:tcBorders>
              <w:top w:val="single" w:color="auto" w:sz="8" w:space="0"/>
              <w:bottom w:val="single" w:color="auto" w:sz="4" w:space="0"/>
            </w:tcBorders>
            <w:shd w:val="clear" w:color="auto" w:fill="auto"/>
            <w:vAlign w:val="center"/>
          </w:tcPr>
          <w:p w14:paraId="519D207C">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297419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tcBorders>
              <w:top w:val="single" w:color="auto" w:sz="4" w:space="0"/>
            </w:tcBorders>
            <w:vAlign w:val="center"/>
          </w:tcPr>
          <w:p w14:paraId="17F1295A">
            <w:pPr>
              <w:adjustRightInd w:val="0"/>
              <w:snapToGrid w:val="0"/>
              <w:rPr>
                <w:rFonts w:ascii="Arial Narrow" w:hAnsi="Arial Narrow" w:eastAsia="仿宋_GB2312"/>
                <w:szCs w:val="21"/>
              </w:rPr>
            </w:pPr>
            <w:r>
              <w:rPr>
                <w:rFonts w:ascii="Arial Narrow" w:hAnsi="Arial Narrow" w:eastAsia="仿宋_GB2312"/>
                <w:szCs w:val="21"/>
              </w:rPr>
              <w:t>增值税</w:t>
            </w:r>
          </w:p>
        </w:tc>
        <w:tc>
          <w:tcPr>
            <w:tcW w:w="2366" w:type="pct"/>
            <w:tcBorders>
              <w:top w:val="single" w:color="auto" w:sz="4" w:space="0"/>
            </w:tcBorders>
            <w:vAlign w:val="center"/>
          </w:tcPr>
          <w:p w14:paraId="19CC18B2">
            <w:pPr>
              <w:adjustRightInd w:val="0"/>
              <w:snapToGrid w:val="0"/>
              <w:rPr>
                <w:rFonts w:ascii="Arial Narrow" w:hAnsi="Arial Narrow" w:eastAsia="仿宋_GB2312"/>
                <w:szCs w:val="21"/>
              </w:rPr>
            </w:pPr>
            <w:r>
              <w:rPr>
                <w:rFonts w:hint="eastAsia" w:ascii="Arial Narrow" w:hAnsi="Arial Narrow" w:eastAsia="仿宋_GB2312"/>
                <w:szCs w:val="21"/>
              </w:rPr>
              <w:t>应纳税增值额（应纳税额按应纳税销售额乘以适用税率扣除当期允许抵扣的进项税后的余额计算）</w:t>
            </w:r>
          </w:p>
        </w:tc>
        <w:tc>
          <w:tcPr>
            <w:tcW w:w="988" w:type="pct"/>
            <w:tcBorders>
              <w:top w:val="single" w:color="auto" w:sz="4" w:space="0"/>
            </w:tcBorders>
            <w:vAlign w:val="center"/>
          </w:tcPr>
          <w:p w14:paraId="45DC2494">
            <w:pPr>
              <w:jc w:val="right"/>
              <w:rPr>
                <w:rFonts w:ascii="Arial Narrow" w:hAnsi="Arial Narrow" w:eastAsia="仿宋_GB2312"/>
                <w:color w:val="FF0000"/>
              </w:rPr>
            </w:pPr>
            <w:r>
              <w:rPr>
                <w:rFonts w:ascii="Arial Narrow" w:hAnsi="Arial Narrow" w:eastAsia="仿宋_GB2312"/>
                <w:color w:val="FF0000"/>
              </w:rPr>
              <w:t>13</w:t>
            </w:r>
          </w:p>
        </w:tc>
      </w:tr>
      <w:tr w14:paraId="2AA02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65FABEFD">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2366" w:type="pct"/>
            <w:vAlign w:val="center"/>
          </w:tcPr>
          <w:p w14:paraId="5F7DD5F6">
            <w:pPr>
              <w:adjustRightInd w:val="0"/>
              <w:snapToGrid w:val="0"/>
              <w:rPr>
                <w:rFonts w:ascii="Arial Narrow" w:hAnsi="Arial Narrow" w:eastAsia="仿宋_GB2312"/>
                <w:szCs w:val="21"/>
              </w:rPr>
            </w:pPr>
            <w:r>
              <w:rPr>
                <w:rFonts w:hint="eastAsia" w:ascii="Arial Narrow" w:hAnsi="Arial Narrow" w:eastAsia="仿宋_GB2312" w:cs="Arial"/>
                <w:szCs w:val="21"/>
              </w:rPr>
              <w:t>实际缴纳的流转税额</w:t>
            </w:r>
          </w:p>
        </w:tc>
        <w:tc>
          <w:tcPr>
            <w:tcW w:w="988" w:type="pct"/>
            <w:vAlign w:val="center"/>
          </w:tcPr>
          <w:p w14:paraId="79862757">
            <w:pPr>
              <w:jc w:val="right"/>
              <w:rPr>
                <w:rFonts w:ascii="Arial Narrow" w:hAnsi="Arial Narrow" w:eastAsia="仿宋_GB2312"/>
                <w:color w:val="FF0000"/>
              </w:rPr>
            </w:pPr>
            <w:r>
              <w:rPr>
                <w:rFonts w:ascii="Arial Narrow" w:hAnsi="Arial Narrow" w:eastAsia="仿宋_GB2312"/>
                <w:color w:val="FF0000"/>
              </w:rPr>
              <w:t>7</w:t>
            </w:r>
          </w:p>
        </w:tc>
      </w:tr>
      <w:tr w14:paraId="61FE15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5C173D66">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2366" w:type="pct"/>
            <w:vAlign w:val="center"/>
          </w:tcPr>
          <w:p w14:paraId="029B6599">
            <w:pPr>
              <w:adjustRightInd w:val="0"/>
              <w:snapToGrid w:val="0"/>
              <w:rPr>
                <w:rFonts w:ascii="Arial Narrow" w:hAnsi="Arial Narrow" w:eastAsia="仿宋_GB2312"/>
                <w:szCs w:val="21"/>
              </w:rPr>
            </w:pPr>
            <w:r>
              <w:rPr>
                <w:rFonts w:ascii="Arial Narrow" w:hAnsi="Arial Narrow" w:eastAsia="仿宋_GB2312" w:cs="Arial"/>
                <w:szCs w:val="21"/>
              </w:rPr>
              <w:t>应纳税所得额</w:t>
            </w:r>
          </w:p>
        </w:tc>
        <w:tc>
          <w:tcPr>
            <w:tcW w:w="988" w:type="pct"/>
            <w:vAlign w:val="center"/>
          </w:tcPr>
          <w:p w14:paraId="1E955582">
            <w:pPr>
              <w:jc w:val="right"/>
              <w:rPr>
                <w:rFonts w:ascii="Arial Narrow" w:hAnsi="Arial Narrow" w:eastAsia="仿宋_GB2312"/>
                <w:color w:val="FF0000"/>
              </w:rPr>
            </w:pPr>
            <w:r>
              <w:rPr>
                <w:rFonts w:ascii="Arial Narrow" w:hAnsi="Arial Narrow" w:eastAsia="仿宋_GB2312"/>
                <w:color w:val="FF0000"/>
              </w:rPr>
              <w:t>25</w:t>
            </w:r>
          </w:p>
        </w:tc>
      </w:tr>
      <w:tr w14:paraId="61F50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6B7F2B9F">
            <w:pPr>
              <w:adjustRightInd w:val="0"/>
              <w:snapToGrid w:val="0"/>
              <w:rPr>
                <w:rFonts w:ascii="Arial Narrow" w:hAnsi="Arial Narrow" w:eastAsia="仿宋_GB2312"/>
                <w:szCs w:val="21"/>
                <w:highlight w:val="yellow"/>
              </w:rPr>
            </w:pPr>
          </w:p>
        </w:tc>
        <w:tc>
          <w:tcPr>
            <w:tcW w:w="2366" w:type="pct"/>
            <w:vAlign w:val="center"/>
          </w:tcPr>
          <w:p w14:paraId="08B96F85">
            <w:pPr>
              <w:adjustRightInd w:val="0"/>
              <w:snapToGrid w:val="0"/>
              <w:rPr>
                <w:rFonts w:ascii="Arial Narrow" w:hAnsi="Arial Narrow" w:eastAsia="仿宋_GB2312"/>
                <w:szCs w:val="21"/>
                <w:highlight w:val="yellow"/>
              </w:rPr>
            </w:pPr>
          </w:p>
        </w:tc>
        <w:tc>
          <w:tcPr>
            <w:tcW w:w="988" w:type="pct"/>
            <w:vAlign w:val="center"/>
          </w:tcPr>
          <w:p w14:paraId="4CF8056D">
            <w:pPr>
              <w:jc w:val="right"/>
              <w:rPr>
                <w:rFonts w:ascii="Arial Narrow" w:hAnsi="Arial Narrow" w:eastAsia="仿宋_GB2312"/>
                <w:color w:val="FF0000"/>
                <w:highlight w:val="yellow"/>
              </w:rPr>
            </w:pPr>
          </w:p>
        </w:tc>
      </w:tr>
    </w:tbl>
    <w:p w14:paraId="0FC272F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（各分公司、分厂异地独立缴纳所得税的，应说明各分公司、分厂执行的所得税税率。说明本期内所得税税率的变化、税率优惠政策，若税率、税率优惠政策较上期没有发生变化，也应说明。）</w:t>
      </w:r>
    </w:p>
    <w:p w14:paraId="2A9BE15C">
      <w:r>
        <w:t>##/SECTION:六、主要税种及税率##</w:t>
      </w:r>
    </w:p>
    <w:p w14:paraId="40CF4897">
      <w:r>
        <w:t>##SECTION:六、优惠税负及批文##</w:t>
      </w:r>
    </w:p>
    <w:p w14:paraId="31C22895">
      <w:pPr>
        <w:pStyle w:val="3"/>
        <w:spacing w:before="120" w:after="216"/>
      </w:pPr>
      <w:r>
        <w:t>优惠税负及批文</w:t>
      </w:r>
    </w:p>
    <w:p w14:paraId="009B9959">
      <w:pPr>
        <w:snapToGrid w:val="0"/>
        <w:spacing w:after="216" w:afterLines="90"/>
        <w:rPr>
          <w:rFonts w:ascii="Arial Narrow" w:hAnsi="Arial Narrow" w:eastAsia="仿宋_GB2312"/>
          <w:color w:val="0000FF"/>
          <w:sz w:val="24"/>
        </w:rPr>
        <w:sectPr>
          <w:pgSz w:w="11907" w:h="16840"/>
          <w:pgMar w:top="1843" w:right="1803" w:bottom="1440" w:left="1701" w:header="737" w:footer="737" w:gutter="0"/>
          <w:cols w:space="425" w:num="1"/>
          <w:docGrid w:linePitch="312" w:charSpace="0"/>
        </w:sectPr>
      </w:pPr>
      <w:r>
        <w:rPr>
          <w:rFonts w:ascii="Arial Narrow" w:hAnsi="Arial Narrow" w:eastAsia="仿宋_GB2312"/>
          <w:color w:val="0000FF"/>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p>
    <w:p w14:paraId="4A993F97">
      <w:r>
        <w:t>##/SECTION:六、优惠税负及批文##</w:t>
      </w:r>
    </w:p>
    <w:p w14:paraId="6C56AE2A">
      <w:pPr>
        <w:pStyle w:val="2"/>
        <w:spacing w:before="120" w:after="216"/>
      </w:pPr>
      <w:bookmarkStart w:id="13" w:name="_Ref79069947"/>
      <w:r>
        <w:t>企业合并及合并财务报表</w:t>
      </w:r>
      <w:bookmarkEnd w:id="13"/>
    </w:p>
    <w:p w14:paraId="222A918F">
      <w:r>
        <w:t>##SECTION:七、本期纳入合并报表##</w:t>
      </w:r>
    </w:p>
    <w:p w14:paraId="5464825C">
      <w:pPr>
        <w:pStyle w:val="3"/>
        <w:numPr>
          <w:ilvl w:val="1"/>
          <w:numId w:val="24"/>
        </w:numPr>
        <w:spacing w:before="120" w:after="216"/>
      </w:pPr>
      <w:bookmarkStart w:id="14" w:name="_Ref79069949"/>
      <w:r>
        <w:t>本期纳入合并报表范围的子公司基本情况</w:t>
      </w:r>
      <w:bookmarkEnd w:id="14"/>
    </w:p>
    <w:p w14:paraId="2EE9E79A">
      <w:pPr>
        <w:spacing w:after="216" w:afterLines="90"/>
        <w:rPr>
          <w:rFonts w:ascii="Arial Narrow" w:hAnsi="Arial Narrow" w:eastAsia="仿宋_GB2312"/>
          <w:color w:val="0000FF"/>
          <w:sz w:val="24"/>
        </w:rPr>
      </w:pPr>
      <w:r>
        <w:rPr>
          <w:rFonts w:ascii="Arial Narrow" w:hAnsi="Arial Narrow" w:eastAsia="仿宋_GB2312"/>
          <w:color w:val="0000FF"/>
          <w:sz w:val="24"/>
        </w:rPr>
        <w:t>（企业应当按下列格式披露纳入报表合并范围的全部子公司主要情况；大型企业集团合并报表范围可以披露到二级子公司，集团所属重要子公司不分级次全部披露）</w:t>
      </w:r>
    </w:p>
    <w:tbl>
      <w:tblPr>
        <w:tblStyle w:val="27"/>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5"/>
        <w:gridCol w:w="1195"/>
        <w:gridCol w:w="900"/>
        <w:gridCol w:w="997"/>
        <w:gridCol w:w="1090"/>
        <w:gridCol w:w="1041"/>
        <w:gridCol w:w="1071"/>
        <w:gridCol w:w="1090"/>
        <w:gridCol w:w="1195"/>
        <w:gridCol w:w="1195"/>
        <w:gridCol w:w="1195"/>
        <w:gridCol w:w="1090"/>
        <w:gridCol w:w="908"/>
      </w:tblGrid>
      <w:tr w14:paraId="69CE7E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216" w:type="pct"/>
            <w:tcBorders>
              <w:top w:val="single" w:color="auto" w:sz="8" w:space="0"/>
              <w:bottom w:val="single" w:color="auto" w:sz="4" w:space="0"/>
            </w:tcBorders>
            <w:shd w:val="clear" w:color="auto" w:fill="auto"/>
            <w:vAlign w:val="center"/>
          </w:tcPr>
          <w:p w14:paraId="5E66D32A">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序</w:t>
            </w:r>
          </w:p>
          <w:p w14:paraId="29BFD264">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号</w:t>
            </w:r>
          </w:p>
        </w:tc>
        <w:tc>
          <w:tcPr>
            <w:tcW w:w="441" w:type="pct"/>
            <w:tcBorders>
              <w:top w:val="single" w:color="auto" w:sz="8" w:space="0"/>
              <w:bottom w:val="single" w:color="auto" w:sz="4" w:space="0"/>
            </w:tcBorders>
            <w:shd w:val="clear" w:color="auto" w:fill="auto"/>
            <w:vAlign w:val="center"/>
          </w:tcPr>
          <w:p w14:paraId="3EF721E4">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企业名称</w:t>
            </w:r>
          </w:p>
        </w:tc>
        <w:tc>
          <w:tcPr>
            <w:tcW w:w="332" w:type="pct"/>
            <w:tcBorders>
              <w:top w:val="single" w:color="auto" w:sz="8" w:space="0"/>
              <w:bottom w:val="single" w:color="auto" w:sz="4" w:space="0"/>
            </w:tcBorders>
            <w:shd w:val="clear" w:color="auto" w:fill="auto"/>
            <w:vAlign w:val="center"/>
          </w:tcPr>
          <w:p w14:paraId="29DC0052">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级次</w:t>
            </w:r>
          </w:p>
        </w:tc>
        <w:tc>
          <w:tcPr>
            <w:tcW w:w="368" w:type="pct"/>
            <w:tcBorders>
              <w:top w:val="single" w:color="auto" w:sz="8" w:space="0"/>
              <w:bottom w:val="single" w:color="auto" w:sz="4" w:space="0"/>
            </w:tcBorders>
            <w:shd w:val="clear" w:color="auto" w:fill="auto"/>
            <w:vAlign w:val="center"/>
          </w:tcPr>
          <w:p w14:paraId="7805111E">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企业</w:t>
            </w:r>
          </w:p>
          <w:p w14:paraId="756EA91A">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类型</w:t>
            </w:r>
          </w:p>
        </w:tc>
        <w:tc>
          <w:tcPr>
            <w:tcW w:w="402" w:type="pct"/>
            <w:tcBorders>
              <w:top w:val="single" w:color="auto" w:sz="8" w:space="0"/>
              <w:bottom w:val="single" w:color="auto" w:sz="4" w:space="0"/>
            </w:tcBorders>
            <w:shd w:val="clear" w:color="auto" w:fill="auto"/>
            <w:vAlign w:val="center"/>
          </w:tcPr>
          <w:p w14:paraId="315A385E">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注册地</w:t>
            </w:r>
          </w:p>
        </w:tc>
        <w:tc>
          <w:tcPr>
            <w:tcW w:w="384" w:type="pct"/>
            <w:tcBorders>
              <w:top w:val="single" w:color="auto" w:sz="8" w:space="0"/>
              <w:bottom w:val="single" w:color="auto" w:sz="4" w:space="0"/>
            </w:tcBorders>
            <w:shd w:val="clear" w:color="auto" w:fill="auto"/>
            <w:vAlign w:val="center"/>
          </w:tcPr>
          <w:p w14:paraId="6D31339B">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主要</w:t>
            </w:r>
          </w:p>
          <w:p w14:paraId="1395A9C3">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经营地</w:t>
            </w:r>
          </w:p>
        </w:tc>
        <w:tc>
          <w:tcPr>
            <w:tcW w:w="395" w:type="pct"/>
            <w:tcBorders>
              <w:top w:val="single" w:color="auto" w:sz="8" w:space="0"/>
              <w:bottom w:val="single" w:color="auto" w:sz="4" w:space="0"/>
            </w:tcBorders>
            <w:shd w:val="clear" w:color="auto" w:fill="auto"/>
            <w:vAlign w:val="center"/>
          </w:tcPr>
          <w:p w14:paraId="6F9E5968">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业务</w:t>
            </w:r>
          </w:p>
          <w:p w14:paraId="28D8D422">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性质</w:t>
            </w:r>
          </w:p>
        </w:tc>
        <w:tc>
          <w:tcPr>
            <w:tcW w:w="402" w:type="pct"/>
            <w:tcBorders>
              <w:top w:val="single" w:color="auto" w:sz="8" w:space="0"/>
              <w:bottom w:val="single" w:color="auto" w:sz="4" w:space="0"/>
            </w:tcBorders>
            <w:shd w:val="clear" w:color="auto" w:fill="auto"/>
            <w:vAlign w:val="center"/>
          </w:tcPr>
          <w:p w14:paraId="214EDED1">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实收</w:t>
            </w:r>
          </w:p>
          <w:p w14:paraId="69C6AFD2">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资本</w:t>
            </w:r>
          </w:p>
        </w:tc>
        <w:tc>
          <w:tcPr>
            <w:tcW w:w="441" w:type="pct"/>
            <w:tcBorders>
              <w:top w:val="single" w:color="auto" w:sz="8" w:space="0"/>
              <w:bottom w:val="single" w:color="auto" w:sz="4" w:space="0"/>
            </w:tcBorders>
            <w:shd w:val="clear" w:color="auto" w:fill="auto"/>
            <w:vAlign w:val="center"/>
          </w:tcPr>
          <w:p w14:paraId="0653F877">
            <w:pPr>
              <w:adjustRightInd w:val="0"/>
              <w:snapToGrid w:val="0"/>
              <w:jc w:val="right"/>
              <w:rPr>
                <w:rFonts w:ascii="Arial Narrow" w:hAnsi="Arial Narrow" w:eastAsia="仿宋_GB2312"/>
                <w:b/>
                <w:bCs/>
                <w:color w:val="000000"/>
                <w:szCs w:val="21"/>
              </w:rPr>
            </w:pPr>
            <w:r>
              <w:rPr>
                <w:rFonts w:hint="eastAsia" w:ascii="Arial Narrow" w:hAnsi="Arial Narrow" w:eastAsia="仿宋_GB2312"/>
                <w:b/>
                <w:bCs/>
                <w:color w:val="000000"/>
                <w:szCs w:val="21"/>
              </w:rPr>
              <w:t>认缴</w:t>
            </w:r>
            <w:r>
              <w:rPr>
                <w:rFonts w:ascii="Arial Narrow" w:hAnsi="Arial Narrow" w:eastAsia="仿宋_GB2312"/>
                <w:b/>
                <w:bCs/>
                <w:color w:val="000000"/>
                <w:szCs w:val="21"/>
              </w:rPr>
              <w:t>持股比例</w:t>
            </w:r>
          </w:p>
          <w:p w14:paraId="5E6F934B">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w:t>
            </w:r>
          </w:p>
        </w:tc>
        <w:tc>
          <w:tcPr>
            <w:tcW w:w="441" w:type="pct"/>
            <w:tcBorders>
              <w:top w:val="single" w:color="auto" w:sz="8" w:space="0"/>
              <w:bottom w:val="single" w:color="auto" w:sz="4" w:space="0"/>
            </w:tcBorders>
          </w:tcPr>
          <w:p w14:paraId="5239F3B1">
            <w:pPr>
              <w:adjustRightInd w:val="0"/>
              <w:snapToGrid w:val="0"/>
              <w:jc w:val="right"/>
              <w:rPr>
                <w:rFonts w:ascii="Arial Narrow" w:hAnsi="Arial Narrow" w:eastAsia="仿宋_GB2312"/>
                <w:b/>
                <w:bCs/>
                <w:color w:val="000000"/>
                <w:szCs w:val="21"/>
              </w:rPr>
            </w:pPr>
            <w:r>
              <w:rPr>
                <w:rFonts w:hint="eastAsia" w:ascii="Arial Narrow" w:hAnsi="Arial Narrow" w:eastAsia="仿宋_GB2312"/>
                <w:b/>
                <w:bCs/>
                <w:color w:val="000000"/>
                <w:szCs w:val="21"/>
              </w:rPr>
              <w:t>实缴持股比例（%）</w:t>
            </w:r>
          </w:p>
        </w:tc>
        <w:tc>
          <w:tcPr>
            <w:tcW w:w="441" w:type="pct"/>
            <w:tcBorders>
              <w:top w:val="single" w:color="auto" w:sz="8" w:space="0"/>
              <w:bottom w:val="single" w:color="auto" w:sz="4" w:space="0"/>
            </w:tcBorders>
            <w:shd w:val="clear" w:color="auto" w:fill="auto"/>
            <w:vAlign w:val="center"/>
          </w:tcPr>
          <w:p w14:paraId="79728892">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享有的表决权（%）</w:t>
            </w:r>
          </w:p>
        </w:tc>
        <w:tc>
          <w:tcPr>
            <w:tcW w:w="402" w:type="pct"/>
            <w:tcBorders>
              <w:top w:val="single" w:color="auto" w:sz="8" w:space="0"/>
              <w:bottom w:val="single" w:color="auto" w:sz="4" w:space="0"/>
            </w:tcBorders>
            <w:shd w:val="clear" w:color="auto" w:fill="auto"/>
            <w:vAlign w:val="center"/>
          </w:tcPr>
          <w:p w14:paraId="39EE518F">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投资额</w:t>
            </w:r>
          </w:p>
        </w:tc>
        <w:tc>
          <w:tcPr>
            <w:tcW w:w="335" w:type="pct"/>
            <w:tcBorders>
              <w:top w:val="single" w:color="auto" w:sz="8" w:space="0"/>
              <w:bottom w:val="single" w:color="auto" w:sz="4" w:space="0"/>
            </w:tcBorders>
            <w:shd w:val="clear" w:color="auto" w:fill="auto"/>
            <w:vAlign w:val="center"/>
          </w:tcPr>
          <w:p w14:paraId="06BBB2FE">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取得方式</w:t>
            </w:r>
          </w:p>
        </w:tc>
      </w:tr>
      <w:tr w14:paraId="4C4AC9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16" w:type="pct"/>
            <w:tcBorders>
              <w:top w:val="single" w:color="auto" w:sz="4" w:space="0"/>
            </w:tcBorders>
            <w:vAlign w:val="center"/>
          </w:tcPr>
          <w:p w14:paraId="31CAB41A">
            <w:pPr>
              <w:rPr>
                <w:rFonts w:ascii="Arial Narrow" w:hAnsi="Arial Narrow" w:eastAsia="仿宋_GB2312"/>
              </w:rPr>
            </w:pPr>
          </w:p>
        </w:tc>
        <w:tc>
          <w:tcPr>
            <w:tcW w:w="441" w:type="pct"/>
            <w:tcBorders>
              <w:top w:val="single" w:color="auto" w:sz="4" w:space="0"/>
            </w:tcBorders>
            <w:vAlign w:val="center"/>
          </w:tcPr>
          <w:p w14:paraId="486C0EAE">
            <w:pPr>
              <w:rPr>
                <w:rFonts w:ascii="Arial Narrow" w:hAnsi="Arial Narrow" w:eastAsia="仿宋_GB2312"/>
              </w:rPr>
            </w:pPr>
          </w:p>
        </w:tc>
        <w:tc>
          <w:tcPr>
            <w:tcW w:w="332" w:type="pct"/>
            <w:tcBorders>
              <w:top w:val="single" w:color="auto" w:sz="4" w:space="0"/>
            </w:tcBorders>
            <w:vAlign w:val="center"/>
          </w:tcPr>
          <w:p w14:paraId="747BFCC1">
            <w:pPr>
              <w:jc w:val="right"/>
              <w:rPr>
                <w:rFonts w:ascii="Arial Narrow" w:hAnsi="Arial Narrow" w:eastAsia="仿宋_GB2312"/>
              </w:rPr>
            </w:pPr>
          </w:p>
        </w:tc>
        <w:tc>
          <w:tcPr>
            <w:tcW w:w="368" w:type="pct"/>
            <w:tcBorders>
              <w:top w:val="single" w:color="auto" w:sz="4" w:space="0"/>
            </w:tcBorders>
            <w:vAlign w:val="center"/>
          </w:tcPr>
          <w:p w14:paraId="539C6642">
            <w:pPr>
              <w:jc w:val="right"/>
              <w:rPr>
                <w:rFonts w:ascii="Arial Narrow" w:hAnsi="Arial Narrow" w:eastAsia="仿宋_GB2312"/>
              </w:rPr>
            </w:pPr>
          </w:p>
        </w:tc>
        <w:tc>
          <w:tcPr>
            <w:tcW w:w="402" w:type="pct"/>
            <w:tcBorders>
              <w:top w:val="single" w:color="auto" w:sz="4" w:space="0"/>
            </w:tcBorders>
            <w:vAlign w:val="center"/>
          </w:tcPr>
          <w:p w14:paraId="320BCC6B">
            <w:pPr>
              <w:jc w:val="right"/>
              <w:rPr>
                <w:rFonts w:ascii="Arial Narrow" w:hAnsi="Arial Narrow" w:eastAsia="仿宋_GB2312"/>
              </w:rPr>
            </w:pPr>
          </w:p>
        </w:tc>
        <w:tc>
          <w:tcPr>
            <w:tcW w:w="384" w:type="pct"/>
            <w:tcBorders>
              <w:top w:val="single" w:color="auto" w:sz="4" w:space="0"/>
            </w:tcBorders>
            <w:vAlign w:val="center"/>
          </w:tcPr>
          <w:p w14:paraId="09ADE191">
            <w:pPr>
              <w:jc w:val="right"/>
              <w:rPr>
                <w:rFonts w:ascii="Arial Narrow" w:hAnsi="Arial Narrow" w:eastAsia="仿宋_GB2312"/>
              </w:rPr>
            </w:pPr>
          </w:p>
        </w:tc>
        <w:tc>
          <w:tcPr>
            <w:tcW w:w="395" w:type="pct"/>
            <w:tcBorders>
              <w:top w:val="single" w:color="auto" w:sz="4" w:space="0"/>
            </w:tcBorders>
            <w:vAlign w:val="center"/>
          </w:tcPr>
          <w:p w14:paraId="6EB33018">
            <w:pPr>
              <w:jc w:val="right"/>
              <w:rPr>
                <w:rFonts w:ascii="Arial Narrow" w:hAnsi="Arial Narrow" w:eastAsia="仿宋_GB2312"/>
              </w:rPr>
            </w:pPr>
          </w:p>
        </w:tc>
        <w:tc>
          <w:tcPr>
            <w:tcW w:w="402" w:type="pct"/>
            <w:tcBorders>
              <w:top w:val="single" w:color="auto" w:sz="4" w:space="0"/>
            </w:tcBorders>
            <w:vAlign w:val="center"/>
          </w:tcPr>
          <w:p w14:paraId="6B49004D">
            <w:pPr>
              <w:jc w:val="right"/>
              <w:rPr>
                <w:rFonts w:ascii="Arial Narrow" w:hAnsi="Arial Narrow" w:eastAsia="仿宋_GB2312"/>
              </w:rPr>
            </w:pPr>
          </w:p>
        </w:tc>
        <w:tc>
          <w:tcPr>
            <w:tcW w:w="441" w:type="pct"/>
            <w:tcBorders>
              <w:top w:val="single" w:color="auto" w:sz="4" w:space="0"/>
            </w:tcBorders>
            <w:vAlign w:val="center"/>
          </w:tcPr>
          <w:p w14:paraId="6A9D8647">
            <w:pPr>
              <w:jc w:val="right"/>
              <w:rPr>
                <w:rFonts w:ascii="Arial Narrow" w:hAnsi="Arial Narrow" w:eastAsia="仿宋_GB2312"/>
              </w:rPr>
            </w:pPr>
          </w:p>
        </w:tc>
        <w:tc>
          <w:tcPr>
            <w:tcW w:w="441" w:type="pct"/>
            <w:tcBorders>
              <w:top w:val="single" w:color="auto" w:sz="4" w:space="0"/>
            </w:tcBorders>
          </w:tcPr>
          <w:p w14:paraId="77DFA6B8">
            <w:pPr>
              <w:jc w:val="right"/>
              <w:rPr>
                <w:rFonts w:ascii="Arial Narrow" w:hAnsi="Arial Narrow" w:eastAsia="仿宋_GB2312"/>
              </w:rPr>
            </w:pPr>
          </w:p>
        </w:tc>
        <w:tc>
          <w:tcPr>
            <w:tcW w:w="441" w:type="pct"/>
            <w:tcBorders>
              <w:top w:val="single" w:color="auto" w:sz="4" w:space="0"/>
            </w:tcBorders>
            <w:vAlign w:val="center"/>
          </w:tcPr>
          <w:p w14:paraId="383538D2">
            <w:pPr>
              <w:jc w:val="right"/>
              <w:rPr>
                <w:rFonts w:ascii="Arial Narrow" w:hAnsi="Arial Narrow" w:eastAsia="仿宋_GB2312"/>
              </w:rPr>
            </w:pPr>
          </w:p>
        </w:tc>
        <w:tc>
          <w:tcPr>
            <w:tcW w:w="402" w:type="pct"/>
            <w:tcBorders>
              <w:top w:val="single" w:color="auto" w:sz="4" w:space="0"/>
            </w:tcBorders>
            <w:vAlign w:val="center"/>
          </w:tcPr>
          <w:p w14:paraId="6CD1A0C2">
            <w:pPr>
              <w:jc w:val="right"/>
              <w:rPr>
                <w:rFonts w:ascii="Arial Narrow" w:hAnsi="Arial Narrow" w:eastAsia="仿宋_GB2312"/>
              </w:rPr>
            </w:pPr>
          </w:p>
        </w:tc>
        <w:tc>
          <w:tcPr>
            <w:tcW w:w="335" w:type="pct"/>
            <w:tcBorders>
              <w:top w:val="single" w:color="auto" w:sz="4" w:space="0"/>
            </w:tcBorders>
            <w:vAlign w:val="center"/>
          </w:tcPr>
          <w:p w14:paraId="411135D3">
            <w:pPr>
              <w:jc w:val="right"/>
              <w:rPr>
                <w:rFonts w:ascii="Arial Narrow" w:hAnsi="Arial Narrow" w:eastAsia="仿宋_GB2312"/>
              </w:rPr>
            </w:pPr>
          </w:p>
        </w:tc>
      </w:tr>
      <w:tr w14:paraId="5BB746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16" w:type="pct"/>
            <w:vAlign w:val="center"/>
          </w:tcPr>
          <w:p w14:paraId="6C220CC4">
            <w:pPr>
              <w:rPr>
                <w:rFonts w:ascii="Arial Narrow" w:hAnsi="Arial Narrow" w:eastAsia="仿宋_GB2312"/>
              </w:rPr>
            </w:pPr>
          </w:p>
        </w:tc>
        <w:tc>
          <w:tcPr>
            <w:tcW w:w="441" w:type="pct"/>
            <w:vAlign w:val="center"/>
          </w:tcPr>
          <w:p w14:paraId="7150BB67">
            <w:pPr>
              <w:rPr>
                <w:rFonts w:ascii="Arial Narrow" w:hAnsi="Arial Narrow" w:eastAsia="仿宋_GB2312"/>
              </w:rPr>
            </w:pPr>
          </w:p>
        </w:tc>
        <w:tc>
          <w:tcPr>
            <w:tcW w:w="332" w:type="pct"/>
            <w:vAlign w:val="center"/>
          </w:tcPr>
          <w:p w14:paraId="41325687">
            <w:pPr>
              <w:jc w:val="right"/>
              <w:rPr>
                <w:rFonts w:ascii="Arial Narrow" w:hAnsi="Arial Narrow" w:eastAsia="仿宋_GB2312"/>
              </w:rPr>
            </w:pPr>
          </w:p>
        </w:tc>
        <w:tc>
          <w:tcPr>
            <w:tcW w:w="368" w:type="pct"/>
            <w:vAlign w:val="center"/>
          </w:tcPr>
          <w:p w14:paraId="432E597A">
            <w:pPr>
              <w:jc w:val="right"/>
              <w:rPr>
                <w:rFonts w:ascii="Arial Narrow" w:hAnsi="Arial Narrow" w:eastAsia="仿宋_GB2312"/>
              </w:rPr>
            </w:pPr>
          </w:p>
        </w:tc>
        <w:tc>
          <w:tcPr>
            <w:tcW w:w="402" w:type="pct"/>
            <w:vAlign w:val="center"/>
          </w:tcPr>
          <w:p w14:paraId="642B6E64">
            <w:pPr>
              <w:jc w:val="right"/>
              <w:rPr>
                <w:rFonts w:ascii="Arial Narrow" w:hAnsi="Arial Narrow" w:eastAsia="仿宋_GB2312"/>
              </w:rPr>
            </w:pPr>
          </w:p>
        </w:tc>
        <w:tc>
          <w:tcPr>
            <w:tcW w:w="384" w:type="pct"/>
            <w:vAlign w:val="center"/>
          </w:tcPr>
          <w:p w14:paraId="7136E0B2">
            <w:pPr>
              <w:jc w:val="right"/>
              <w:rPr>
                <w:rFonts w:ascii="Arial Narrow" w:hAnsi="Arial Narrow" w:eastAsia="仿宋_GB2312"/>
              </w:rPr>
            </w:pPr>
          </w:p>
        </w:tc>
        <w:tc>
          <w:tcPr>
            <w:tcW w:w="395" w:type="pct"/>
            <w:vAlign w:val="center"/>
          </w:tcPr>
          <w:p w14:paraId="6156FBDB">
            <w:pPr>
              <w:jc w:val="right"/>
              <w:rPr>
                <w:rFonts w:ascii="Arial Narrow" w:hAnsi="Arial Narrow" w:eastAsia="仿宋_GB2312"/>
              </w:rPr>
            </w:pPr>
          </w:p>
        </w:tc>
        <w:tc>
          <w:tcPr>
            <w:tcW w:w="402" w:type="pct"/>
            <w:vAlign w:val="center"/>
          </w:tcPr>
          <w:p w14:paraId="6108EFAD">
            <w:pPr>
              <w:jc w:val="right"/>
              <w:rPr>
                <w:rFonts w:ascii="Arial Narrow" w:hAnsi="Arial Narrow" w:eastAsia="仿宋_GB2312"/>
              </w:rPr>
            </w:pPr>
          </w:p>
        </w:tc>
        <w:tc>
          <w:tcPr>
            <w:tcW w:w="441" w:type="pct"/>
            <w:vAlign w:val="center"/>
          </w:tcPr>
          <w:p w14:paraId="2EDFA800">
            <w:pPr>
              <w:jc w:val="right"/>
              <w:rPr>
                <w:rFonts w:ascii="Arial Narrow" w:hAnsi="Arial Narrow" w:eastAsia="仿宋_GB2312"/>
              </w:rPr>
            </w:pPr>
          </w:p>
        </w:tc>
        <w:tc>
          <w:tcPr>
            <w:tcW w:w="441" w:type="pct"/>
          </w:tcPr>
          <w:p w14:paraId="121C19D6">
            <w:pPr>
              <w:jc w:val="right"/>
              <w:rPr>
                <w:rFonts w:ascii="Arial Narrow" w:hAnsi="Arial Narrow" w:eastAsia="仿宋_GB2312"/>
              </w:rPr>
            </w:pPr>
          </w:p>
        </w:tc>
        <w:tc>
          <w:tcPr>
            <w:tcW w:w="441" w:type="pct"/>
            <w:vAlign w:val="center"/>
          </w:tcPr>
          <w:p w14:paraId="553CCDE8">
            <w:pPr>
              <w:jc w:val="right"/>
              <w:rPr>
                <w:rFonts w:ascii="Arial Narrow" w:hAnsi="Arial Narrow" w:eastAsia="仿宋_GB2312"/>
              </w:rPr>
            </w:pPr>
          </w:p>
        </w:tc>
        <w:tc>
          <w:tcPr>
            <w:tcW w:w="402" w:type="pct"/>
            <w:vAlign w:val="center"/>
          </w:tcPr>
          <w:p w14:paraId="18B4292E">
            <w:pPr>
              <w:jc w:val="right"/>
              <w:rPr>
                <w:rFonts w:ascii="Arial Narrow" w:hAnsi="Arial Narrow" w:eastAsia="仿宋_GB2312"/>
              </w:rPr>
            </w:pPr>
          </w:p>
        </w:tc>
        <w:tc>
          <w:tcPr>
            <w:tcW w:w="335" w:type="pct"/>
            <w:vAlign w:val="center"/>
          </w:tcPr>
          <w:p w14:paraId="529C92C4">
            <w:pPr>
              <w:jc w:val="right"/>
              <w:rPr>
                <w:rFonts w:ascii="Arial Narrow" w:hAnsi="Arial Narrow" w:eastAsia="仿宋_GB2312"/>
              </w:rPr>
            </w:pPr>
          </w:p>
        </w:tc>
      </w:tr>
      <w:tr w14:paraId="1189FD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16" w:type="pct"/>
            <w:vAlign w:val="center"/>
          </w:tcPr>
          <w:p w14:paraId="21266813">
            <w:pPr>
              <w:rPr>
                <w:rFonts w:ascii="Arial Narrow" w:hAnsi="Arial Narrow" w:eastAsia="仿宋_GB2312"/>
              </w:rPr>
            </w:pPr>
          </w:p>
        </w:tc>
        <w:tc>
          <w:tcPr>
            <w:tcW w:w="441" w:type="pct"/>
            <w:vAlign w:val="center"/>
          </w:tcPr>
          <w:p w14:paraId="597367EF">
            <w:pPr>
              <w:rPr>
                <w:rFonts w:ascii="Arial Narrow" w:hAnsi="Arial Narrow" w:eastAsia="仿宋_GB2312"/>
              </w:rPr>
            </w:pPr>
          </w:p>
        </w:tc>
        <w:tc>
          <w:tcPr>
            <w:tcW w:w="332" w:type="pct"/>
            <w:vAlign w:val="center"/>
          </w:tcPr>
          <w:p w14:paraId="3B671D28">
            <w:pPr>
              <w:jc w:val="right"/>
              <w:rPr>
                <w:rFonts w:ascii="Arial Narrow" w:hAnsi="Arial Narrow" w:eastAsia="仿宋_GB2312"/>
              </w:rPr>
            </w:pPr>
          </w:p>
        </w:tc>
        <w:tc>
          <w:tcPr>
            <w:tcW w:w="368" w:type="pct"/>
            <w:vAlign w:val="center"/>
          </w:tcPr>
          <w:p w14:paraId="7DD65F7E">
            <w:pPr>
              <w:jc w:val="right"/>
              <w:rPr>
                <w:rFonts w:ascii="Arial Narrow" w:hAnsi="Arial Narrow" w:eastAsia="仿宋_GB2312"/>
              </w:rPr>
            </w:pPr>
          </w:p>
        </w:tc>
        <w:tc>
          <w:tcPr>
            <w:tcW w:w="402" w:type="pct"/>
            <w:vAlign w:val="center"/>
          </w:tcPr>
          <w:p w14:paraId="241A6E6B">
            <w:pPr>
              <w:jc w:val="right"/>
              <w:rPr>
                <w:rFonts w:ascii="Arial Narrow" w:hAnsi="Arial Narrow" w:eastAsia="仿宋_GB2312"/>
              </w:rPr>
            </w:pPr>
          </w:p>
        </w:tc>
        <w:tc>
          <w:tcPr>
            <w:tcW w:w="384" w:type="pct"/>
            <w:vAlign w:val="center"/>
          </w:tcPr>
          <w:p w14:paraId="250ACC46">
            <w:pPr>
              <w:jc w:val="right"/>
              <w:rPr>
                <w:rFonts w:ascii="Arial Narrow" w:hAnsi="Arial Narrow" w:eastAsia="仿宋_GB2312"/>
              </w:rPr>
            </w:pPr>
          </w:p>
        </w:tc>
        <w:tc>
          <w:tcPr>
            <w:tcW w:w="395" w:type="pct"/>
            <w:vAlign w:val="center"/>
          </w:tcPr>
          <w:p w14:paraId="2A4B6542">
            <w:pPr>
              <w:jc w:val="right"/>
              <w:rPr>
                <w:rFonts w:ascii="Arial Narrow" w:hAnsi="Arial Narrow" w:eastAsia="仿宋_GB2312"/>
              </w:rPr>
            </w:pPr>
          </w:p>
        </w:tc>
        <w:tc>
          <w:tcPr>
            <w:tcW w:w="402" w:type="pct"/>
            <w:vAlign w:val="center"/>
          </w:tcPr>
          <w:p w14:paraId="297867ED">
            <w:pPr>
              <w:jc w:val="right"/>
              <w:rPr>
                <w:rFonts w:ascii="Arial Narrow" w:hAnsi="Arial Narrow" w:eastAsia="仿宋_GB2312"/>
              </w:rPr>
            </w:pPr>
          </w:p>
        </w:tc>
        <w:tc>
          <w:tcPr>
            <w:tcW w:w="441" w:type="pct"/>
            <w:vAlign w:val="center"/>
          </w:tcPr>
          <w:p w14:paraId="0B37A580">
            <w:pPr>
              <w:jc w:val="right"/>
              <w:rPr>
                <w:rFonts w:ascii="Arial Narrow" w:hAnsi="Arial Narrow" w:eastAsia="仿宋_GB2312"/>
              </w:rPr>
            </w:pPr>
          </w:p>
        </w:tc>
        <w:tc>
          <w:tcPr>
            <w:tcW w:w="441" w:type="pct"/>
          </w:tcPr>
          <w:p w14:paraId="3C049490">
            <w:pPr>
              <w:jc w:val="right"/>
              <w:rPr>
                <w:rFonts w:ascii="Arial Narrow" w:hAnsi="Arial Narrow" w:eastAsia="仿宋_GB2312"/>
              </w:rPr>
            </w:pPr>
          </w:p>
        </w:tc>
        <w:tc>
          <w:tcPr>
            <w:tcW w:w="441" w:type="pct"/>
            <w:vAlign w:val="center"/>
          </w:tcPr>
          <w:p w14:paraId="70D4CE07">
            <w:pPr>
              <w:jc w:val="right"/>
              <w:rPr>
                <w:rFonts w:ascii="Arial Narrow" w:hAnsi="Arial Narrow" w:eastAsia="仿宋_GB2312"/>
              </w:rPr>
            </w:pPr>
          </w:p>
        </w:tc>
        <w:tc>
          <w:tcPr>
            <w:tcW w:w="402" w:type="pct"/>
            <w:vAlign w:val="center"/>
          </w:tcPr>
          <w:p w14:paraId="2EF0DB07">
            <w:pPr>
              <w:jc w:val="right"/>
              <w:rPr>
                <w:rFonts w:ascii="Arial Narrow" w:hAnsi="Arial Narrow" w:eastAsia="仿宋_GB2312"/>
              </w:rPr>
            </w:pPr>
          </w:p>
        </w:tc>
        <w:tc>
          <w:tcPr>
            <w:tcW w:w="335" w:type="pct"/>
            <w:vAlign w:val="center"/>
          </w:tcPr>
          <w:p w14:paraId="690F7860">
            <w:pPr>
              <w:jc w:val="right"/>
              <w:rPr>
                <w:rFonts w:ascii="Arial Narrow" w:hAnsi="Arial Narrow" w:eastAsia="仿宋_GB2312"/>
              </w:rPr>
            </w:pPr>
          </w:p>
        </w:tc>
      </w:tr>
    </w:tbl>
    <w:p w14:paraId="75BF9C71">
      <w:pPr>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（注：企业类型：1.境内非金融子企业，2.境内金融子企业，3.境外子企业，4.事业单位，5.基建单位；</w:t>
      </w:r>
    </w:p>
    <w:p w14:paraId="52E19EA0">
      <w:pPr>
        <w:spacing w:after="216" w:afterLines="90"/>
        <w:rPr>
          <w:rFonts w:ascii="Arial Narrow" w:hAnsi="Arial Narrow" w:eastAsia="仿宋_GB2312"/>
          <w:color w:val="0000FF"/>
          <w:sz w:val="24"/>
        </w:rPr>
      </w:pPr>
      <w:r>
        <w:rPr>
          <w:rFonts w:ascii="Arial Narrow" w:hAnsi="Arial Narrow" w:eastAsia="仿宋_GB2312"/>
          <w:color w:val="0000FF"/>
          <w:sz w:val="24"/>
        </w:rPr>
        <w:t>取得方式：1.投资设立，2.同一控制下的企业合并，3.非同一控制下的企业合并，4.其他）</w:t>
      </w:r>
    </w:p>
    <w:p w14:paraId="348F3877">
      <w:pPr>
        <w:spacing w:after="216" w:afterLines="90"/>
        <w:rPr>
          <w:rFonts w:ascii="Arial Narrow" w:hAnsi="Arial Narrow" w:eastAsia="仿宋_GB2312"/>
          <w:color w:val="0000FF"/>
          <w:sz w:val="24"/>
        </w:rPr>
      </w:pPr>
      <w:r>
        <w:rPr>
          <w:rFonts w:ascii="Arial Narrow" w:hAnsi="Arial Narrow" w:eastAsia="仿宋_GB2312"/>
          <w:color w:val="0000FF"/>
          <w:sz w:val="24"/>
        </w:rPr>
        <w:t>（注：子公司的持股比例不同于表决权比例的，应说明表决权比例及差异原因。）</w:t>
      </w:r>
    </w:p>
    <w:p w14:paraId="4945F414">
      <w:pPr>
        <w:spacing w:after="216" w:afterLines="90"/>
        <w:rPr>
          <w:rFonts w:ascii="Arial Narrow" w:hAnsi="Arial Narrow" w:eastAsia="仿宋_GB2312"/>
          <w:color w:val="0000FF"/>
          <w:sz w:val="24"/>
        </w:rPr>
        <w:sectPr>
          <w:pgSz w:w="16840" w:h="11907" w:orient="landscape"/>
          <w:pgMar w:top="1843" w:right="1803" w:bottom="1440" w:left="1701" w:header="737" w:footer="737" w:gutter="0"/>
          <w:cols w:space="425" w:num="1"/>
          <w:docGrid w:linePitch="312" w:charSpace="0"/>
        </w:sectPr>
      </w:pPr>
      <w:r>
        <w:rPr>
          <w:rFonts w:hint="eastAsia" w:ascii="Arial Narrow" w:hAnsi="Arial Narrow" w:eastAsia="仿宋_GB2312"/>
          <w:color w:val="0000FF"/>
          <w:sz w:val="24"/>
        </w:rPr>
        <w:t>（注：级次为在整个中央企业集团内的法人级次）</w:t>
      </w:r>
    </w:p>
    <w:p w14:paraId="2B577363">
      <w:r>
        <w:t>##/SECTION:七、本期纳入合并报表##</w:t>
      </w:r>
    </w:p>
    <w:p w14:paraId="70669990">
      <w:r>
        <w:t>##SECTION:七、母公司拥有被投资##</w:t>
      </w:r>
    </w:p>
    <w:p w14:paraId="75760CFC">
      <w:pPr>
        <w:pStyle w:val="3"/>
        <w:spacing w:before="120" w:after="216"/>
      </w:pPr>
      <w:r>
        <w:t>母公司拥有被投资单位表决权不足半数但能对被投资单位形成控制的原因</w:t>
      </w:r>
    </w:p>
    <w:p w14:paraId="57DF7B3F">
      <w:r>
        <w:t>##/SECTION:七、母公司拥有被投资##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0"/>
        <w:gridCol w:w="1975"/>
        <w:gridCol w:w="824"/>
        <w:gridCol w:w="1053"/>
        <w:gridCol w:w="1231"/>
        <w:gridCol w:w="891"/>
        <w:gridCol w:w="627"/>
        <w:gridCol w:w="1258"/>
      </w:tblGrid>
      <w:tr w14:paraId="3E5EB3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41" w:type="pct"/>
            <w:tcBorders>
              <w:top w:val="single" w:color="auto" w:sz="8" w:space="0"/>
              <w:bottom w:val="single" w:color="auto" w:sz="4" w:space="0"/>
            </w:tcBorders>
            <w:shd w:val="clear" w:color="auto" w:fill="auto"/>
            <w:vAlign w:val="center"/>
          </w:tcPr>
          <w:p w14:paraId="4CDD24FE">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序号</w:t>
            </w:r>
          </w:p>
        </w:tc>
        <w:tc>
          <w:tcPr>
            <w:tcW w:w="1146" w:type="pct"/>
            <w:tcBorders>
              <w:top w:val="single" w:color="auto" w:sz="8" w:space="0"/>
              <w:bottom w:val="single" w:color="auto" w:sz="4" w:space="0"/>
            </w:tcBorders>
            <w:shd w:val="clear" w:color="auto" w:fill="auto"/>
            <w:vAlign w:val="center"/>
          </w:tcPr>
          <w:p w14:paraId="5AE11171">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企业名称</w:t>
            </w:r>
          </w:p>
        </w:tc>
        <w:tc>
          <w:tcPr>
            <w:tcW w:w="478" w:type="pct"/>
            <w:tcBorders>
              <w:top w:val="single" w:color="auto" w:sz="8" w:space="0"/>
              <w:bottom w:val="single" w:color="auto" w:sz="4" w:space="0"/>
            </w:tcBorders>
            <w:shd w:val="clear" w:color="auto" w:fill="auto"/>
            <w:vAlign w:val="center"/>
          </w:tcPr>
          <w:p w14:paraId="07670ED8">
            <w:pPr>
              <w:adjustRightInd w:val="0"/>
              <w:snapToGrid w:val="0"/>
              <w:jc w:val="right"/>
              <w:rPr>
                <w:rFonts w:ascii="Arial Narrow" w:hAnsi="Arial Narrow" w:eastAsia="仿宋_GB2312"/>
                <w:b/>
                <w:bCs/>
                <w:color w:val="000000"/>
                <w:szCs w:val="21"/>
              </w:rPr>
            </w:pPr>
            <w:r>
              <w:rPr>
                <w:rFonts w:hint="eastAsia" w:ascii="Arial Narrow" w:hAnsi="Arial Narrow" w:eastAsia="仿宋_GB2312"/>
                <w:b/>
                <w:bCs/>
                <w:color w:val="000000"/>
                <w:szCs w:val="21"/>
              </w:rPr>
              <w:t>认缴</w:t>
            </w:r>
            <w:r>
              <w:rPr>
                <w:rFonts w:ascii="Arial Narrow" w:hAnsi="Arial Narrow" w:eastAsia="仿宋_GB2312"/>
                <w:b/>
                <w:bCs/>
                <w:color w:val="000000"/>
                <w:szCs w:val="21"/>
              </w:rPr>
              <w:t>持股</w:t>
            </w:r>
          </w:p>
          <w:p w14:paraId="17B13270">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比例</w:t>
            </w:r>
            <w:r>
              <w:rPr>
                <w:rFonts w:hint="eastAsia" w:ascii="Arial Narrow" w:hAnsi="Arial Narrow" w:eastAsia="仿宋_GB2312"/>
                <w:b/>
                <w:bCs/>
                <w:color w:val="000000"/>
                <w:szCs w:val="21"/>
              </w:rPr>
              <w:t>（%）</w:t>
            </w:r>
          </w:p>
        </w:tc>
        <w:tc>
          <w:tcPr>
            <w:tcW w:w="611" w:type="pct"/>
            <w:tcBorders>
              <w:top w:val="single" w:color="auto" w:sz="8" w:space="0"/>
              <w:bottom w:val="single" w:color="auto" w:sz="4" w:space="0"/>
            </w:tcBorders>
            <w:shd w:val="clear" w:color="auto" w:fill="auto"/>
            <w:vAlign w:val="center"/>
          </w:tcPr>
          <w:p w14:paraId="03E8AE7C">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享有的表决权</w:t>
            </w:r>
            <w:r>
              <w:rPr>
                <w:rFonts w:hint="eastAsia" w:ascii="Arial Narrow" w:hAnsi="Arial Narrow" w:eastAsia="仿宋_GB2312"/>
                <w:b/>
                <w:bCs/>
                <w:color w:val="000000"/>
                <w:szCs w:val="21"/>
              </w:rPr>
              <w:t>（%）</w:t>
            </w:r>
          </w:p>
        </w:tc>
        <w:tc>
          <w:tcPr>
            <w:tcW w:w="714" w:type="pct"/>
            <w:tcBorders>
              <w:top w:val="single" w:color="auto" w:sz="8" w:space="0"/>
              <w:bottom w:val="single" w:color="auto" w:sz="4" w:space="0"/>
            </w:tcBorders>
            <w:shd w:val="clear" w:color="auto" w:fill="auto"/>
            <w:vAlign w:val="center"/>
          </w:tcPr>
          <w:p w14:paraId="107A7C94">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注册资本</w:t>
            </w:r>
          </w:p>
        </w:tc>
        <w:tc>
          <w:tcPr>
            <w:tcW w:w="517" w:type="pct"/>
            <w:tcBorders>
              <w:top w:val="single" w:color="auto" w:sz="8" w:space="0"/>
              <w:bottom w:val="single" w:color="auto" w:sz="4" w:space="0"/>
            </w:tcBorders>
            <w:shd w:val="clear" w:color="auto" w:fill="auto"/>
            <w:vAlign w:val="center"/>
          </w:tcPr>
          <w:p w14:paraId="4609EFB7">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投资额</w:t>
            </w:r>
          </w:p>
        </w:tc>
        <w:tc>
          <w:tcPr>
            <w:tcW w:w="364" w:type="pct"/>
            <w:tcBorders>
              <w:top w:val="single" w:color="auto" w:sz="8" w:space="0"/>
              <w:bottom w:val="single" w:color="auto" w:sz="4" w:space="0"/>
            </w:tcBorders>
            <w:shd w:val="clear" w:color="auto" w:fill="auto"/>
            <w:vAlign w:val="center"/>
          </w:tcPr>
          <w:p w14:paraId="063E10EE">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级次</w:t>
            </w:r>
          </w:p>
        </w:tc>
        <w:tc>
          <w:tcPr>
            <w:tcW w:w="729" w:type="pct"/>
            <w:tcBorders>
              <w:top w:val="single" w:color="auto" w:sz="8" w:space="0"/>
              <w:bottom w:val="single" w:color="auto" w:sz="4" w:space="0"/>
            </w:tcBorders>
            <w:shd w:val="clear" w:color="auto" w:fill="auto"/>
            <w:vAlign w:val="center"/>
          </w:tcPr>
          <w:p w14:paraId="161C3EF3">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纳入合并</w:t>
            </w:r>
          </w:p>
          <w:p w14:paraId="54A7A480">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范围原因</w:t>
            </w:r>
          </w:p>
        </w:tc>
      </w:tr>
      <w:tr w14:paraId="72BB72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41" w:type="pct"/>
            <w:tcBorders>
              <w:top w:val="single" w:color="auto" w:sz="4" w:space="0"/>
            </w:tcBorders>
            <w:vAlign w:val="center"/>
          </w:tcPr>
          <w:p w14:paraId="5218BF51">
            <w:pPr>
              <w:rPr>
                <w:rFonts w:ascii="Arial Narrow" w:hAnsi="Arial Narrow" w:eastAsia="仿宋_GB2312"/>
              </w:rPr>
            </w:pPr>
          </w:p>
        </w:tc>
        <w:tc>
          <w:tcPr>
            <w:tcW w:w="1146" w:type="pct"/>
            <w:tcBorders>
              <w:top w:val="single" w:color="auto" w:sz="4" w:space="0"/>
            </w:tcBorders>
            <w:vAlign w:val="center"/>
          </w:tcPr>
          <w:p w14:paraId="1A705866">
            <w:pPr>
              <w:rPr>
                <w:rFonts w:ascii="Arial Narrow" w:hAnsi="Arial Narrow" w:eastAsia="仿宋_GB2312"/>
              </w:rPr>
            </w:pPr>
          </w:p>
        </w:tc>
        <w:tc>
          <w:tcPr>
            <w:tcW w:w="478" w:type="pct"/>
            <w:tcBorders>
              <w:top w:val="single" w:color="auto" w:sz="4" w:space="0"/>
            </w:tcBorders>
            <w:vAlign w:val="center"/>
          </w:tcPr>
          <w:p w14:paraId="62FC0FF4">
            <w:pPr>
              <w:jc w:val="right"/>
              <w:rPr>
                <w:rFonts w:ascii="Arial Narrow" w:hAnsi="Arial Narrow" w:eastAsia="仿宋_GB2312"/>
              </w:rPr>
            </w:pPr>
          </w:p>
        </w:tc>
        <w:tc>
          <w:tcPr>
            <w:tcW w:w="611" w:type="pct"/>
            <w:tcBorders>
              <w:top w:val="single" w:color="auto" w:sz="4" w:space="0"/>
            </w:tcBorders>
            <w:vAlign w:val="center"/>
          </w:tcPr>
          <w:p w14:paraId="7AFCE7BE">
            <w:pPr>
              <w:jc w:val="right"/>
              <w:rPr>
                <w:rFonts w:ascii="Arial Narrow" w:hAnsi="Arial Narrow" w:eastAsia="仿宋_GB2312"/>
              </w:rPr>
            </w:pPr>
          </w:p>
        </w:tc>
        <w:tc>
          <w:tcPr>
            <w:tcW w:w="714" w:type="pct"/>
            <w:tcBorders>
              <w:top w:val="single" w:color="auto" w:sz="4" w:space="0"/>
            </w:tcBorders>
            <w:vAlign w:val="center"/>
          </w:tcPr>
          <w:p w14:paraId="535357A3">
            <w:pPr>
              <w:jc w:val="right"/>
              <w:rPr>
                <w:rFonts w:ascii="Arial Narrow" w:hAnsi="Arial Narrow" w:eastAsia="仿宋_GB2312"/>
              </w:rPr>
            </w:pPr>
          </w:p>
        </w:tc>
        <w:tc>
          <w:tcPr>
            <w:tcW w:w="517" w:type="pct"/>
            <w:tcBorders>
              <w:top w:val="single" w:color="auto" w:sz="4" w:space="0"/>
            </w:tcBorders>
            <w:vAlign w:val="center"/>
          </w:tcPr>
          <w:p w14:paraId="3F55EC8B">
            <w:pPr>
              <w:jc w:val="right"/>
              <w:rPr>
                <w:rFonts w:ascii="Arial Narrow" w:hAnsi="Arial Narrow" w:eastAsia="仿宋_GB2312"/>
              </w:rPr>
            </w:pPr>
          </w:p>
        </w:tc>
        <w:tc>
          <w:tcPr>
            <w:tcW w:w="364" w:type="pct"/>
            <w:tcBorders>
              <w:top w:val="single" w:color="auto" w:sz="4" w:space="0"/>
            </w:tcBorders>
            <w:vAlign w:val="center"/>
          </w:tcPr>
          <w:p w14:paraId="5E6072A7">
            <w:pPr>
              <w:jc w:val="right"/>
              <w:rPr>
                <w:rFonts w:ascii="Arial Narrow" w:hAnsi="Arial Narrow" w:eastAsia="仿宋_GB2312"/>
              </w:rPr>
            </w:pPr>
          </w:p>
        </w:tc>
        <w:tc>
          <w:tcPr>
            <w:tcW w:w="729" w:type="pct"/>
            <w:tcBorders>
              <w:top w:val="single" w:color="auto" w:sz="4" w:space="0"/>
            </w:tcBorders>
            <w:vAlign w:val="center"/>
          </w:tcPr>
          <w:p w14:paraId="351B488F">
            <w:pPr>
              <w:jc w:val="right"/>
              <w:rPr>
                <w:rFonts w:ascii="Arial Narrow" w:hAnsi="Arial Narrow" w:eastAsia="仿宋_GB2312"/>
              </w:rPr>
            </w:pPr>
          </w:p>
        </w:tc>
      </w:tr>
      <w:tr w14:paraId="0796E2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41" w:type="pct"/>
            <w:vAlign w:val="center"/>
          </w:tcPr>
          <w:p w14:paraId="1C1B45CA">
            <w:pPr>
              <w:rPr>
                <w:rFonts w:ascii="Arial Narrow" w:hAnsi="Arial Narrow" w:eastAsia="仿宋_GB2312"/>
              </w:rPr>
            </w:pPr>
          </w:p>
        </w:tc>
        <w:tc>
          <w:tcPr>
            <w:tcW w:w="1146" w:type="pct"/>
            <w:vAlign w:val="center"/>
          </w:tcPr>
          <w:p w14:paraId="5D511AF1">
            <w:pPr>
              <w:rPr>
                <w:rFonts w:ascii="Arial Narrow" w:hAnsi="Arial Narrow" w:eastAsia="仿宋_GB2312"/>
              </w:rPr>
            </w:pPr>
          </w:p>
        </w:tc>
        <w:tc>
          <w:tcPr>
            <w:tcW w:w="478" w:type="pct"/>
            <w:vAlign w:val="center"/>
          </w:tcPr>
          <w:p w14:paraId="0B83711C">
            <w:pPr>
              <w:jc w:val="right"/>
              <w:rPr>
                <w:rFonts w:ascii="Arial Narrow" w:hAnsi="Arial Narrow" w:eastAsia="仿宋_GB2312"/>
              </w:rPr>
            </w:pPr>
          </w:p>
        </w:tc>
        <w:tc>
          <w:tcPr>
            <w:tcW w:w="611" w:type="pct"/>
            <w:vAlign w:val="center"/>
          </w:tcPr>
          <w:p w14:paraId="4C9705AE">
            <w:pPr>
              <w:jc w:val="right"/>
              <w:rPr>
                <w:rFonts w:ascii="Arial Narrow" w:hAnsi="Arial Narrow" w:eastAsia="仿宋_GB2312"/>
              </w:rPr>
            </w:pPr>
          </w:p>
        </w:tc>
        <w:tc>
          <w:tcPr>
            <w:tcW w:w="714" w:type="pct"/>
            <w:vAlign w:val="center"/>
          </w:tcPr>
          <w:p w14:paraId="58C1BB20">
            <w:pPr>
              <w:jc w:val="right"/>
              <w:rPr>
                <w:rFonts w:ascii="Arial Narrow" w:hAnsi="Arial Narrow" w:eastAsia="仿宋_GB2312"/>
              </w:rPr>
            </w:pPr>
          </w:p>
        </w:tc>
        <w:tc>
          <w:tcPr>
            <w:tcW w:w="517" w:type="pct"/>
            <w:vAlign w:val="center"/>
          </w:tcPr>
          <w:p w14:paraId="1B34AF71">
            <w:pPr>
              <w:jc w:val="right"/>
              <w:rPr>
                <w:rFonts w:ascii="Arial Narrow" w:hAnsi="Arial Narrow" w:eastAsia="仿宋_GB2312"/>
              </w:rPr>
            </w:pPr>
          </w:p>
        </w:tc>
        <w:tc>
          <w:tcPr>
            <w:tcW w:w="364" w:type="pct"/>
            <w:vAlign w:val="center"/>
          </w:tcPr>
          <w:p w14:paraId="4F3B3C58">
            <w:pPr>
              <w:jc w:val="right"/>
              <w:rPr>
                <w:rFonts w:ascii="Arial Narrow" w:hAnsi="Arial Narrow" w:eastAsia="仿宋_GB2312"/>
              </w:rPr>
            </w:pPr>
          </w:p>
        </w:tc>
        <w:tc>
          <w:tcPr>
            <w:tcW w:w="729" w:type="pct"/>
            <w:vAlign w:val="center"/>
          </w:tcPr>
          <w:p w14:paraId="2E86E1F3">
            <w:pPr>
              <w:jc w:val="right"/>
              <w:rPr>
                <w:rFonts w:ascii="Arial Narrow" w:hAnsi="Arial Narrow" w:eastAsia="仿宋_GB2312"/>
              </w:rPr>
            </w:pPr>
          </w:p>
        </w:tc>
      </w:tr>
      <w:tr w14:paraId="1D56AE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41" w:type="pct"/>
            <w:vAlign w:val="center"/>
          </w:tcPr>
          <w:p w14:paraId="11B93D11">
            <w:pPr>
              <w:rPr>
                <w:rFonts w:ascii="Arial Narrow" w:hAnsi="Arial Narrow" w:eastAsia="仿宋_GB2312"/>
              </w:rPr>
            </w:pPr>
          </w:p>
        </w:tc>
        <w:tc>
          <w:tcPr>
            <w:tcW w:w="1146" w:type="pct"/>
            <w:vAlign w:val="center"/>
          </w:tcPr>
          <w:p w14:paraId="0A686642">
            <w:pPr>
              <w:rPr>
                <w:rFonts w:ascii="Arial Narrow" w:hAnsi="Arial Narrow" w:eastAsia="仿宋_GB2312"/>
              </w:rPr>
            </w:pPr>
          </w:p>
        </w:tc>
        <w:tc>
          <w:tcPr>
            <w:tcW w:w="478" w:type="pct"/>
            <w:vAlign w:val="center"/>
          </w:tcPr>
          <w:p w14:paraId="6227A47A">
            <w:pPr>
              <w:jc w:val="right"/>
              <w:rPr>
                <w:rFonts w:ascii="Arial Narrow" w:hAnsi="Arial Narrow" w:eastAsia="仿宋_GB2312"/>
              </w:rPr>
            </w:pPr>
          </w:p>
        </w:tc>
        <w:tc>
          <w:tcPr>
            <w:tcW w:w="611" w:type="pct"/>
            <w:vAlign w:val="center"/>
          </w:tcPr>
          <w:p w14:paraId="25DDC67F">
            <w:pPr>
              <w:jc w:val="right"/>
              <w:rPr>
                <w:rFonts w:ascii="Arial Narrow" w:hAnsi="Arial Narrow" w:eastAsia="仿宋_GB2312"/>
              </w:rPr>
            </w:pPr>
          </w:p>
        </w:tc>
        <w:tc>
          <w:tcPr>
            <w:tcW w:w="714" w:type="pct"/>
            <w:vAlign w:val="center"/>
          </w:tcPr>
          <w:p w14:paraId="4814B860">
            <w:pPr>
              <w:jc w:val="right"/>
              <w:rPr>
                <w:rFonts w:ascii="Arial Narrow" w:hAnsi="Arial Narrow" w:eastAsia="仿宋_GB2312"/>
              </w:rPr>
            </w:pPr>
          </w:p>
        </w:tc>
        <w:tc>
          <w:tcPr>
            <w:tcW w:w="517" w:type="pct"/>
            <w:vAlign w:val="center"/>
          </w:tcPr>
          <w:p w14:paraId="5DF2043A">
            <w:pPr>
              <w:jc w:val="right"/>
              <w:rPr>
                <w:rFonts w:ascii="Arial Narrow" w:hAnsi="Arial Narrow" w:eastAsia="仿宋_GB2312"/>
              </w:rPr>
            </w:pPr>
          </w:p>
        </w:tc>
        <w:tc>
          <w:tcPr>
            <w:tcW w:w="364" w:type="pct"/>
            <w:vAlign w:val="center"/>
          </w:tcPr>
          <w:p w14:paraId="28991E9B">
            <w:pPr>
              <w:jc w:val="right"/>
              <w:rPr>
                <w:rFonts w:ascii="Arial Narrow" w:hAnsi="Arial Narrow" w:eastAsia="仿宋_GB2312"/>
              </w:rPr>
            </w:pPr>
          </w:p>
        </w:tc>
        <w:tc>
          <w:tcPr>
            <w:tcW w:w="729" w:type="pct"/>
            <w:vAlign w:val="center"/>
          </w:tcPr>
          <w:p w14:paraId="1537EB9D">
            <w:pPr>
              <w:jc w:val="right"/>
              <w:rPr>
                <w:rFonts w:ascii="Arial Narrow" w:hAnsi="Arial Narrow" w:eastAsia="仿宋_GB2312"/>
              </w:rPr>
            </w:pPr>
          </w:p>
        </w:tc>
      </w:tr>
    </w:tbl>
    <w:p w14:paraId="428C41B0">
      <w:pPr>
        <w:pStyle w:val="3"/>
        <w:spacing w:before="120" w:after="216"/>
      </w:pPr>
      <w:r>
        <w:t>母公司直接或通过其他子公司间接拥有被投资单位半数以上的表决权但未能对其形成控制的原因</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2"/>
        <w:gridCol w:w="2036"/>
        <w:gridCol w:w="814"/>
        <w:gridCol w:w="1065"/>
        <w:gridCol w:w="1222"/>
        <w:gridCol w:w="891"/>
        <w:gridCol w:w="638"/>
        <w:gridCol w:w="1251"/>
      </w:tblGrid>
      <w:tr w14:paraId="676193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07" w:type="pct"/>
            <w:tcBorders>
              <w:top w:val="single" w:color="auto" w:sz="8" w:space="0"/>
              <w:bottom w:val="single" w:color="auto" w:sz="4" w:space="0"/>
            </w:tcBorders>
            <w:shd w:val="clear" w:color="auto" w:fill="auto"/>
            <w:vAlign w:val="center"/>
          </w:tcPr>
          <w:p w14:paraId="19C0E17E">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序号</w:t>
            </w:r>
          </w:p>
        </w:tc>
        <w:tc>
          <w:tcPr>
            <w:tcW w:w="1181" w:type="pct"/>
            <w:tcBorders>
              <w:top w:val="single" w:color="auto" w:sz="8" w:space="0"/>
              <w:bottom w:val="single" w:color="auto" w:sz="4" w:space="0"/>
            </w:tcBorders>
            <w:shd w:val="clear" w:color="auto" w:fill="auto"/>
            <w:vAlign w:val="center"/>
          </w:tcPr>
          <w:p w14:paraId="17976F79">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企业名称</w:t>
            </w:r>
          </w:p>
        </w:tc>
        <w:tc>
          <w:tcPr>
            <w:tcW w:w="472" w:type="pct"/>
            <w:tcBorders>
              <w:top w:val="single" w:color="auto" w:sz="8" w:space="0"/>
              <w:bottom w:val="single" w:color="auto" w:sz="4" w:space="0"/>
            </w:tcBorders>
            <w:shd w:val="clear" w:color="auto" w:fill="auto"/>
            <w:vAlign w:val="center"/>
          </w:tcPr>
          <w:p w14:paraId="279C407D">
            <w:pPr>
              <w:adjustRightInd w:val="0"/>
              <w:snapToGrid w:val="0"/>
              <w:jc w:val="right"/>
              <w:rPr>
                <w:rFonts w:ascii="Arial Narrow" w:hAnsi="Arial Narrow" w:eastAsia="仿宋_GB2312"/>
                <w:b/>
                <w:bCs/>
                <w:color w:val="000000"/>
                <w:szCs w:val="21"/>
              </w:rPr>
            </w:pPr>
            <w:r>
              <w:rPr>
                <w:rFonts w:hint="eastAsia" w:ascii="Arial Narrow" w:hAnsi="Arial Narrow" w:eastAsia="仿宋_GB2312"/>
                <w:b/>
                <w:bCs/>
                <w:color w:val="000000"/>
                <w:szCs w:val="21"/>
              </w:rPr>
              <w:t>认缴</w:t>
            </w:r>
            <w:r>
              <w:rPr>
                <w:rFonts w:ascii="Arial Narrow" w:hAnsi="Arial Narrow" w:eastAsia="仿宋_GB2312"/>
                <w:b/>
                <w:bCs/>
                <w:color w:val="000000"/>
                <w:szCs w:val="21"/>
              </w:rPr>
              <w:t>持股</w:t>
            </w:r>
          </w:p>
          <w:p w14:paraId="3062B27C">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比例</w:t>
            </w:r>
            <w:r>
              <w:rPr>
                <w:rFonts w:hint="eastAsia" w:ascii="Arial Narrow" w:hAnsi="Arial Narrow" w:eastAsia="仿宋_GB2312"/>
                <w:b/>
                <w:bCs/>
                <w:color w:val="000000"/>
                <w:szCs w:val="21"/>
              </w:rPr>
              <w:t>（%）</w:t>
            </w:r>
          </w:p>
        </w:tc>
        <w:tc>
          <w:tcPr>
            <w:tcW w:w="618" w:type="pct"/>
            <w:tcBorders>
              <w:top w:val="single" w:color="auto" w:sz="8" w:space="0"/>
              <w:bottom w:val="single" w:color="auto" w:sz="4" w:space="0"/>
            </w:tcBorders>
            <w:shd w:val="clear" w:color="auto" w:fill="auto"/>
            <w:vAlign w:val="center"/>
          </w:tcPr>
          <w:p w14:paraId="556605EE">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享有的表决权</w:t>
            </w:r>
            <w:r>
              <w:rPr>
                <w:rFonts w:hint="eastAsia" w:ascii="Arial Narrow" w:hAnsi="Arial Narrow" w:eastAsia="仿宋_GB2312"/>
                <w:b/>
                <w:bCs/>
                <w:color w:val="000000"/>
                <w:szCs w:val="21"/>
              </w:rPr>
              <w:t>（%）</w:t>
            </w:r>
          </w:p>
        </w:tc>
        <w:tc>
          <w:tcPr>
            <w:tcW w:w="709" w:type="pct"/>
            <w:tcBorders>
              <w:top w:val="single" w:color="auto" w:sz="8" w:space="0"/>
              <w:bottom w:val="single" w:color="auto" w:sz="4" w:space="0"/>
            </w:tcBorders>
            <w:shd w:val="clear" w:color="auto" w:fill="auto"/>
            <w:vAlign w:val="center"/>
          </w:tcPr>
          <w:p w14:paraId="45FE4EDB">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注册资本</w:t>
            </w:r>
          </w:p>
        </w:tc>
        <w:tc>
          <w:tcPr>
            <w:tcW w:w="517" w:type="pct"/>
            <w:tcBorders>
              <w:top w:val="single" w:color="auto" w:sz="8" w:space="0"/>
              <w:bottom w:val="single" w:color="auto" w:sz="4" w:space="0"/>
            </w:tcBorders>
            <w:shd w:val="clear" w:color="auto" w:fill="auto"/>
            <w:vAlign w:val="center"/>
          </w:tcPr>
          <w:p w14:paraId="482407C4">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投资额</w:t>
            </w:r>
          </w:p>
        </w:tc>
        <w:tc>
          <w:tcPr>
            <w:tcW w:w="370" w:type="pct"/>
            <w:tcBorders>
              <w:top w:val="single" w:color="auto" w:sz="8" w:space="0"/>
              <w:bottom w:val="single" w:color="auto" w:sz="4" w:space="0"/>
            </w:tcBorders>
            <w:shd w:val="clear" w:color="auto" w:fill="auto"/>
            <w:vAlign w:val="center"/>
          </w:tcPr>
          <w:p w14:paraId="294ACCBC">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级次</w:t>
            </w:r>
          </w:p>
        </w:tc>
        <w:tc>
          <w:tcPr>
            <w:tcW w:w="727" w:type="pct"/>
            <w:tcBorders>
              <w:top w:val="single" w:color="auto" w:sz="8" w:space="0"/>
              <w:bottom w:val="single" w:color="auto" w:sz="4" w:space="0"/>
            </w:tcBorders>
            <w:shd w:val="clear" w:color="auto" w:fill="auto"/>
            <w:vAlign w:val="center"/>
          </w:tcPr>
          <w:p w14:paraId="359D1CAB">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未纳入合并范围原因</w:t>
            </w:r>
          </w:p>
        </w:tc>
      </w:tr>
      <w:tr w14:paraId="2E6DA8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7" w:type="pct"/>
            <w:tcBorders>
              <w:top w:val="single" w:color="auto" w:sz="4" w:space="0"/>
            </w:tcBorders>
            <w:vAlign w:val="center"/>
          </w:tcPr>
          <w:p w14:paraId="2570FF56">
            <w:pPr>
              <w:rPr>
                <w:rFonts w:ascii="Arial Narrow" w:hAnsi="Arial Narrow" w:eastAsia="仿宋_GB2312"/>
              </w:rPr>
            </w:pPr>
          </w:p>
        </w:tc>
        <w:tc>
          <w:tcPr>
            <w:tcW w:w="1181" w:type="pct"/>
            <w:tcBorders>
              <w:top w:val="single" w:color="auto" w:sz="4" w:space="0"/>
            </w:tcBorders>
            <w:vAlign w:val="center"/>
          </w:tcPr>
          <w:p w14:paraId="7B005F7A">
            <w:pPr>
              <w:rPr>
                <w:rFonts w:ascii="Arial Narrow" w:hAnsi="Arial Narrow" w:eastAsia="仿宋_GB2312"/>
              </w:rPr>
            </w:pPr>
          </w:p>
        </w:tc>
        <w:tc>
          <w:tcPr>
            <w:tcW w:w="472" w:type="pct"/>
            <w:tcBorders>
              <w:top w:val="single" w:color="auto" w:sz="4" w:space="0"/>
            </w:tcBorders>
            <w:vAlign w:val="center"/>
          </w:tcPr>
          <w:p w14:paraId="585BD856">
            <w:pPr>
              <w:jc w:val="right"/>
              <w:rPr>
                <w:rFonts w:ascii="Arial Narrow" w:hAnsi="Arial Narrow" w:eastAsia="仿宋_GB2312"/>
              </w:rPr>
            </w:pPr>
          </w:p>
        </w:tc>
        <w:tc>
          <w:tcPr>
            <w:tcW w:w="618" w:type="pct"/>
            <w:tcBorders>
              <w:top w:val="single" w:color="auto" w:sz="4" w:space="0"/>
            </w:tcBorders>
            <w:vAlign w:val="center"/>
          </w:tcPr>
          <w:p w14:paraId="56872F63">
            <w:pPr>
              <w:jc w:val="right"/>
              <w:rPr>
                <w:rFonts w:ascii="Arial Narrow" w:hAnsi="Arial Narrow" w:eastAsia="仿宋_GB2312"/>
              </w:rPr>
            </w:pPr>
          </w:p>
        </w:tc>
        <w:tc>
          <w:tcPr>
            <w:tcW w:w="709" w:type="pct"/>
            <w:tcBorders>
              <w:top w:val="single" w:color="auto" w:sz="4" w:space="0"/>
            </w:tcBorders>
            <w:vAlign w:val="center"/>
          </w:tcPr>
          <w:p w14:paraId="1B31C222">
            <w:pPr>
              <w:jc w:val="right"/>
              <w:rPr>
                <w:rFonts w:ascii="Arial Narrow" w:hAnsi="Arial Narrow" w:eastAsia="仿宋_GB2312"/>
              </w:rPr>
            </w:pPr>
          </w:p>
        </w:tc>
        <w:tc>
          <w:tcPr>
            <w:tcW w:w="517" w:type="pct"/>
            <w:tcBorders>
              <w:top w:val="single" w:color="auto" w:sz="4" w:space="0"/>
            </w:tcBorders>
            <w:vAlign w:val="center"/>
          </w:tcPr>
          <w:p w14:paraId="5EF14BAC">
            <w:pPr>
              <w:jc w:val="right"/>
              <w:rPr>
                <w:rFonts w:ascii="Arial Narrow" w:hAnsi="Arial Narrow" w:eastAsia="仿宋_GB2312"/>
              </w:rPr>
            </w:pPr>
          </w:p>
        </w:tc>
        <w:tc>
          <w:tcPr>
            <w:tcW w:w="370" w:type="pct"/>
            <w:tcBorders>
              <w:top w:val="single" w:color="auto" w:sz="4" w:space="0"/>
            </w:tcBorders>
            <w:vAlign w:val="center"/>
          </w:tcPr>
          <w:p w14:paraId="69F0DD99">
            <w:pPr>
              <w:jc w:val="right"/>
              <w:rPr>
                <w:rFonts w:ascii="Arial Narrow" w:hAnsi="Arial Narrow" w:eastAsia="仿宋_GB2312"/>
              </w:rPr>
            </w:pPr>
          </w:p>
        </w:tc>
        <w:tc>
          <w:tcPr>
            <w:tcW w:w="727" w:type="pct"/>
            <w:tcBorders>
              <w:top w:val="single" w:color="auto" w:sz="4" w:space="0"/>
            </w:tcBorders>
            <w:vAlign w:val="center"/>
          </w:tcPr>
          <w:p w14:paraId="587227CC">
            <w:pPr>
              <w:jc w:val="right"/>
              <w:rPr>
                <w:rFonts w:ascii="Arial Narrow" w:hAnsi="Arial Narrow" w:eastAsia="仿宋_GB2312"/>
              </w:rPr>
            </w:pPr>
          </w:p>
        </w:tc>
      </w:tr>
      <w:tr w14:paraId="23B70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7" w:type="pct"/>
            <w:vAlign w:val="center"/>
          </w:tcPr>
          <w:p w14:paraId="3FE83B8F">
            <w:pPr>
              <w:rPr>
                <w:rFonts w:ascii="Arial Narrow" w:hAnsi="Arial Narrow" w:eastAsia="仿宋_GB2312"/>
              </w:rPr>
            </w:pPr>
          </w:p>
        </w:tc>
        <w:tc>
          <w:tcPr>
            <w:tcW w:w="1181" w:type="pct"/>
            <w:vAlign w:val="center"/>
          </w:tcPr>
          <w:p w14:paraId="4B41ACF9">
            <w:pPr>
              <w:rPr>
                <w:rFonts w:ascii="Arial Narrow" w:hAnsi="Arial Narrow" w:eastAsia="仿宋_GB2312"/>
              </w:rPr>
            </w:pPr>
          </w:p>
        </w:tc>
        <w:tc>
          <w:tcPr>
            <w:tcW w:w="472" w:type="pct"/>
            <w:vAlign w:val="center"/>
          </w:tcPr>
          <w:p w14:paraId="3195A5FF">
            <w:pPr>
              <w:jc w:val="right"/>
              <w:rPr>
                <w:rFonts w:ascii="Arial Narrow" w:hAnsi="Arial Narrow" w:eastAsia="仿宋_GB2312"/>
              </w:rPr>
            </w:pPr>
          </w:p>
        </w:tc>
        <w:tc>
          <w:tcPr>
            <w:tcW w:w="618" w:type="pct"/>
            <w:vAlign w:val="center"/>
          </w:tcPr>
          <w:p w14:paraId="550E03CC">
            <w:pPr>
              <w:jc w:val="right"/>
              <w:rPr>
                <w:rFonts w:ascii="Arial Narrow" w:hAnsi="Arial Narrow" w:eastAsia="仿宋_GB2312"/>
              </w:rPr>
            </w:pPr>
          </w:p>
        </w:tc>
        <w:tc>
          <w:tcPr>
            <w:tcW w:w="709" w:type="pct"/>
            <w:vAlign w:val="center"/>
          </w:tcPr>
          <w:p w14:paraId="15B492FC">
            <w:pPr>
              <w:jc w:val="right"/>
              <w:rPr>
                <w:rFonts w:ascii="Arial Narrow" w:hAnsi="Arial Narrow" w:eastAsia="仿宋_GB2312"/>
              </w:rPr>
            </w:pPr>
          </w:p>
        </w:tc>
        <w:tc>
          <w:tcPr>
            <w:tcW w:w="517" w:type="pct"/>
            <w:vAlign w:val="center"/>
          </w:tcPr>
          <w:p w14:paraId="4B779A46">
            <w:pPr>
              <w:jc w:val="right"/>
              <w:rPr>
                <w:rFonts w:ascii="Arial Narrow" w:hAnsi="Arial Narrow" w:eastAsia="仿宋_GB2312"/>
              </w:rPr>
            </w:pPr>
          </w:p>
        </w:tc>
        <w:tc>
          <w:tcPr>
            <w:tcW w:w="370" w:type="pct"/>
            <w:vAlign w:val="center"/>
          </w:tcPr>
          <w:p w14:paraId="46664945">
            <w:pPr>
              <w:jc w:val="right"/>
              <w:rPr>
                <w:rFonts w:ascii="Arial Narrow" w:hAnsi="Arial Narrow" w:eastAsia="仿宋_GB2312"/>
              </w:rPr>
            </w:pPr>
          </w:p>
        </w:tc>
        <w:tc>
          <w:tcPr>
            <w:tcW w:w="727" w:type="pct"/>
            <w:vAlign w:val="center"/>
          </w:tcPr>
          <w:p w14:paraId="5D15ADBD">
            <w:pPr>
              <w:jc w:val="right"/>
              <w:rPr>
                <w:rFonts w:ascii="Arial Narrow" w:hAnsi="Arial Narrow" w:eastAsia="仿宋_GB2312"/>
              </w:rPr>
            </w:pPr>
          </w:p>
        </w:tc>
      </w:tr>
      <w:tr w14:paraId="29D135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7" w:type="pct"/>
            <w:vAlign w:val="center"/>
          </w:tcPr>
          <w:p w14:paraId="3903A0AB">
            <w:pPr>
              <w:rPr>
                <w:rFonts w:ascii="Arial Narrow" w:hAnsi="Arial Narrow" w:eastAsia="仿宋_GB2312"/>
              </w:rPr>
            </w:pPr>
          </w:p>
        </w:tc>
        <w:tc>
          <w:tcPr>
            <w:tcW w:w="1181" w:type="pct"/>
            <w:vAlign w:val="center"/>
          </w:tcPr>
          <w:p w14:paraId="5B37A32D">
            <w:pPr>
              <w:rPr>
                <w:rFonts w:ascii="Arial Narrow" w:hAnsi="Arial Narrow" w:eastAsia="仿宋_GB2312"/>
              </w:rPr>
            </w:pPr>
          </w:p>
        </w:tc>
        <w:tc>
          <w:tcPr>
            <w:tcW w:w="472" w:type="pct"/>
            <w:vAlign w:val="center"/>
          </w:tcPr>
          <w:p w14:paraId="007BD423">
            <w:pPr>
              <w:jc w:val="right"/>
              <w:rPr>
                <w:rFonts w:ascii="Arial Narrow" w:hAnsi="Arial Narrow" w:eastAsia="仿宋_GB2312"/>
              </w:rPr>
            </w:pPr>
          </w:p>
        </w:tc>
        <w:tc>
          <w:tcPr>
            <w:tcW w:w="618" w:type="pct"/>
            <w:vAlign w:val="center"/>
          </w:tcPr>
          <w:p w14:paraId="2985ED93">
            <w:pPr>
              <w:jc w:val="right"/>
              <w:rPr>
                <w:rFonts w:ascii="Arial Narrow" w:hAnsi="Arial Narrow" w:eastAsia="仿宋_GB2312"/>
              </w:rPr>
            </w:pPr>
          </w:p>
        </w:tc>
        <w:tc>
          <w:tcPr>
            <w:tcW w:w="709" w:type="pct"/>
            <w:vAlign w:val="center"/>
          </w:tcPr>
          <w:p w14:paraId="11F7F659">
            <w:pPr>
              <w:jc w:val="right"/>
              <w:rPr>
                <w:rFonts w:ascii="Arial Narrow" w:hAnsi="Arial Narrow" w:eastAsia="仿宋_GB2312"/>
              </w:rPr>
            </w:pPr>
          </w:p>
        </w:tc>
        <w:tc>
          <w:tcPr>
            <w:tcW w:w="517" w:type="pct"/>
            <w:vAlign w:val="center"/>
          </w:tcPr>
          <w:p w14:paraId="70B2806B">
            <w:pPr>
              <w:jc w:val="right"/>
              <w:rPr>
                <w:rFonts w:ascii="Arial Narrow" w:hAnsi="Arial Narrow" w:eastAsia="仿宋_GB2312"/>
              </w:rPr>
            </w:pPr>
          </w:p>
        </w:tc>
        <w:tc>
          <w:tcPr>
            <w:tcW w:w="370" w:type="pct"/>
            <w:vAlign w:val="center"/>
          </w:tcPr>
          <w:p w14:paraId="0AF58764">
            <w:pPr>
              <w:jc w:val="right"/>
              <w:rPr>
                <w:rFonts w:ascii="Arial Narrow" w:hAnsi="Arial Narrow" w:eastAsia="仿宋_GB2312"/>
              </w:rPr>
            </w:pPr>
          </w:p>
        </w:tc>
        <w:tc>
          <w:tcPr>
            <w:tcW w:w="727" w:type="pct"/>
            <w:vAlign w:val="center"/>
          </w:tcPr>
          <w:p w14:paraId="0857C29A">
            <w:pPr>
              <w:jc w:val="right"/>
              <w:rPr>
                <w:rFonts w:ascii="Arial Narrow" w:hAnsi="Arial Narrow" w:eastAsia="仿宋_GB2312"/>
              </w:rPr>
            </w:pPr>
          </w:p>
        </w:tc>
      </w:tr>
    </w:tbl>
    <w:p w14:paraId="6C02B977">
      <w:r>
        <w:t>##SECTION:七、重要非全资子公司##</w:t>
      </w:r>
    </w:p>
    <w:p w14:paraId="3F4991F3">
      <w:pPr>
        <w:pStyle w:val="3"/>
        <w:spacing w:before="120" w:after="216"/>
      </w:pPr>
      <w:r>
        <w:t>重要非全资子公司情况</w:t>
      </w:r>
    </w:p>
    <w:p w14:paraId="0470E309">
      <w:pPr>
        <w:pStyle w:val="4"/>
        <w:numPr>
          <w:ilvl w:val="2"/>
          <w:numId w:val="25"/>
        </w:numPr>
        <w:spacing w:before="120" w:after="216"/>
        <w:ind w:left="0"/>
      </w:pPr>
      <w:r>
        <w:t>少数股东</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0"/>
        <w:gridCol w:w="1205"/>
        <w:gridCol w:w="1669"/>
        <w:gridCol w:w="1669"/>
        <w:gridCol w:w="1669"/>
        <w:gridCol w:w="1667"/>
      </w:tblGrid>
      <w:tr w14:paraId="772334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30" w:type="pct"/>
            <w:tcBorders>
              <w:top w:val="single" w:color="auto" w:sz="8" w:space="0"/>
              <w:bottom w:val="single" w:color="auto" w:sz="4" w:space="0"/>
            </w:tcBorders>
            <w:shd w:val="clear" w:color="auto" w:fill="auto"/>
            <w:vAlign w:val="center"/>
          </w:tcPr>
          <w:p w14:paraId="79C275E1">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序号</w:t>
            </w:r>
          </w:p>
        </w:tc>
        <w:tc>
          <w:tcPr>
            <w:tcW w:w="699" w:type="pct"/>
            <w:tcBorders>
              <w:top w:val="single" w:color="auto" w:sz="8" w:space="0"/>
              <w:bottom w:val="single" w:color="auto" w:sz="4" w:space="0"/>
            </w:tcBorders>
            <w:shd w:val="clear" w:color="auto" w:fill="auto"/>
            <w:vAlign w:val="center"/>
          </w:tcPr>
          <w:p w14:paraId="34313FFC">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企业名称</w:t>
            </w:r>
          </w:p>
        </w:tc>
        <w:tc>
          <w:tcPr>
            <w:tcW w:w="968" w:type="pct"/>
            <w:tcBorders>
              <w:top w:val="single" w:color="auto" w:sz="8" w:space="0"/>
              <w:bottom w:val="single" w:color="auto" w:sz="4" w:space="0"/>
            </w:tcBorders>
            <w:shd w:val="clear" w:color="auto" w:fill="auto"/>
            <w:vAlign w:val="center"/>
          </w:tcPr>
          <w:p w14:paraId="60707B24">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少数股东持股</w:t>
            </w:r>
          </w:p>
          <w:p w14:paraId="5630F0B0">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比例</w:t>
            </w:r>
          </w:p>
        </w:tc>
        <w:tc>
          <w:tcPr>
            <w:tcW w:w="968" w:type="pct"/>
            <w:tcBorders>
              <w:top w:val="single" w:color="auto" w:sz="8" w:space="0"/>
              <w:bottom w:val="single" w:color="auto" w:sz="4" w:space="0"/>
            </w:tcBorders>
            <w:shd w:val="clear" w:color="auto" w:fill="auto"/>
            <w:vAlign w:val="center"/>
          </w:tcPr>
          <w:p w14:paraId="2E8E7D42">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当期归属于少</w:t>
            </w:r>
          </w:p>
          <w:p w14:paraId="2B682757">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数股东的损益</w:t>
            </w:r>
          </w:p>
        </w:tc>
        <w:tc>
          <w:tcPr>
            <w:tcW w:w="968" w:type="pct"/>
            <w:tcBorders>
              <w:top w:val="single" w:color="auto" w:sz="8" w:space="0"/>
              <w:bottom w:val="single" w:color="auto" w:sz="4" w:space="0"/>
            </w:tcBorders>
            <w:shd w:val="clear" w:color="auto" w:fill="auto"/>
            <w:vAlign w:val="center"/>
          </w:tcPr>
          <w:p w14:paraId="55BA10B1">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当期向少数股</w:t>
            </w:r>
          </w:p>
          <w:p w14:paraId="5E1F3934">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东支付的股利</w:t>
            </w:r>
          </w:p>
        </w:tc>
        <w:tc>
          <w:tcPr>
            <w:tcW w:w="967" w:type="pct"/>
            <w:tcBorders>
              <w:top w:val="single" w:color="auto" w:sz="8" w:space="0"/>
              <w:bottom w:val="single" w:color="auto" w:sz="4" w:space="0"/>
            </w:tcBorders>
            <w:shd w:val="clear" w:color="auto" w:fill="auto"/>
            <w:vAlign w:val="center"/>
          </w:tcPr>
          <w:p w14:paraId="6EE27719">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期末累计少数</w:t>
            </w:r>
          </w:p>
          <w:p w14:paraId="00FFF9EA">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股东权益</w:t>
            </w:r>
          </w:p>
        </w:tc>
      </w:tr>
      <w:tr w14:paraId="0E68E0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30" w:type="pct"/>
            <w:tcBorders>
              <w:top w:val="single" w:color="auto" w:sz="4" w:space="0"/>
            </w:tcBorders>
            <w:vAlign w:val="center"/>
          </w:tcPr>
          <w:p w14:paraId="1CB4A37B">
            <w:pPr>
              <w:rPr>
                <w:rFonts w:ascii="Arial Narrow" w:hAnsi="Arial Narrow" w:eastAsia="仿宋_GB2312"/>
              </w:rPr>
            </w:pPr>
          </w:p>
        </w:tc>
        <w:tc>
          <w:tcPr>
            <w:tcW w:w="699" w:type="pct"/>
            <w:tcBorders>
              <w:top w:val="single" w:color="auto" w:sz="4" w:space="0"/>
            </w:tcBorders>
            <w:vAlign w:val="center"/>
          </w:tcPr>
          <w:p w14:paraId="58F07555">
            <w:pPr>
              <w:rPr>
                <w:rFonts w:ascii="Arial Narrow" w:hAnsi="Arial Narrow" w:eastAsia="仿宋_GB2312"/>
              </w:rPr>
            </w:pPr>
          </w:p>
        </w:tc>
        <w:tc>
          <w:tcPr>
            <w:tcW w:w="968" w:type="pct"/>
            <w:tcBorders>
              <w:top w:val="single" w:color="auto" w:sz="4" w:space="0"/>
            </w:tcBorders>
            <w:vAlign w:val="center"/>
          </w:tcPr>
          <w:p w14:paraId="1BD21AF1">
            <w:pPr>
              <w:jc w:val="right"/>
              <w:rPr>
                <w:rFonts w:ascii="Arial Narrow" w:hAnsi="Arial Narrow" w:eastAsia="仿宋_GB2312"/>
              </w:rPr>
            </w:pPr>
          </w:p>
        </w:tc>
        <w:tc>
          <w:tcPr>
            <w:tcW w:w="968" w:type="pct"/>
            <w:tcBorders>
              <w:top w:val="single" w:color="auto" w:sz="4" w:space="0"/>
            </w:tcBorders>
            <w:vAlign w:val="center"/>
          </w:tcPr>
          <w:p w14:paraId="666059F4">
            <w:pPr>
              <w:jc w:val="right"/>
              <w:rPr>
                <w:rFonts w:ascii="Arial Narrow" w:hAnsi="Arial Narrow" w:eastAsia="仿宋_GB2312"/>
              </w:rPr>
            </w:pPr>
          </w:p>
        </w:tc>
        <w:tc>
          <w:tcPr>
            <w:tcW w:w="968" w:type="pct"/>
            <w:tcBorders>
              <w:top w:val="single" w:color="auto" w:sz="4" w:space="0"/>
            </w:tcBorders>
            <w:vAlign w:val="center"/>
          </w:tcPr>
          <w:p w14:paraId="1967CDA5">
            <w:pPr>
              <w:jc w:val="right"/>
              <w:rPr>
                <w:rFonts w:ascii="Arial Narrow" w:hAnsi="Arial Narrow" w:eastAsia="仿宋_GB2312"/>
              </w:rPr>
            </w:pPr>
          </w:p>
        </w:tc>
        <w:tc>
          <w:tcPr>
            <w:tcW w:w="967" w:type="pct"/>
            <w:tcBorders>
              <w:top w:val="single" w:color="auto" w:sz="4" w:space="0"/>
            </w:tcBorders>
            <w:vAlign w:val="center"/>
          </w:tcPr>
          <w:p w14:paraId="3E48EAEA">
            <w:pPr>
              <w:jc w:val="right"/>
              <w:rPr>
                <w:rFonts w:ascii="Arial Narrow" w:hAnsi="Arial Narrow" w:eastAsia="仿宋_GB2312"/>
              </w:rPr>
            </w:pPr>
          </w:p>
        </w:tc>
      </w:tr>
      <w:tr w14:paraId="6246D1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30" w:type="pct"/>
            <w:vAlign w:val="center"/>
          </w:tcPr>
          <w:p w14:paraId="68844753">
            <w:pPr>
              <w:rPr>
                <w:rFonts w:ascii="Arial Narrow" w:hAnsi="Arial Narrow" w:eastAsia="仿宋_GB2312"/>
              </w:rPr>
            </w:pPr>
          </w:p>
        </w:tc>
        <w:tc>
          <w:tcPr>
            <w:tcW w:w="699" w:type="pct"/>
            <w:vAlign w:val="center"/>
          </w:tcPr>
          <w:p w14:paraId="35B11FDB">
            <w:pPr>
              <w:rPr>
                <w:rFonts w:ascii="Arial Narrow" w:hAnsi="Arial Narrow" w:eastAsia="仿宋_GB2312"/>
              </w:rPr>
            </w:pPr>
          </w:p>
        </w:tc>
        <w:tc>
          <w:tcPr>
            <w:tcW w:w="968" w:type="pct"/>
            <w:vAlign w:val="center"/>
          </w:tcPr>
          <w:p w14:paraId="671FF331">
            <w:pPr>
              <w:jc w:val="right"/>
              <w:rPr>
                <w:rFonts w:ascii="Arial Narrow" w:hAnsi="Arial Narrow" w:eastAsia="仿宋_GB2312"/>
              </w:rPr>
            </w:pPr>
          </w:p>
        </w:tc>
        <w:tc>
          <w:tcPr>
            <w:tcW w:w="968" w:type="pct"/>
            <w:vAlign w:val="center"/>
          </w:tcPr>
          <w:p w14:paraId="4FC18873">
            <w:pPr>
              <w:jc w:val="right"/>
              <w:rPr>
                <w:rFonts w:ascii="Arial Narrow" w:hAnsi="Arial Narrow" w:eastAsia="仿宋_GB2312"/>
              </w:rPr>
            </w:pPr>
          </w:p>
        </w:tc>
        <w:tc>
          <w:tcPr>
            <w:tcW w:w="968" w:type="pct"/>
            <w:vAlign w:val="center"/>
          </w:tcPr>
          <w:p w14:paraId="4E9C81F6">
            <w:pPr>
              <w:jc w:val="right"/>
              <w:rPr>
                <w:rFonts w:ascii="Arial Narrow" w:hAnsi="Arial Narrow" w:eastAsia="仿宋_GB2312"/>
              </w:rPr>
            </w:pPr>
          </w:p>
        </w:tc>
        <w:tc>
          <w:tcPr>
            <w:tcW w:w="967" w:type="pct"/>
            <w:vAlign w:val="center"/>
          </w:tcPr>
          <w:p w14:paraId="6532A091">
            <w:pPr>
              <w:jc w:val="right"/>
              <w:rPr>
                <w:rFonts w:ascii="Arial Narrow" w:hAnsi="Arial Narrow" w:eastAsia="仿宋_GB2312"/>
              </w:rPr>
            </w:pPr>
          </w:p>
        </w:tc>
      </w:tr>
      <w:tr w14:paraId="6B270F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30" w:type="pct"/>
            <w:vAlign w:val="center"/>
          </w:tcPr>
          <w:p w14:paraId="481F4E85">
            <w:pPr>
              <w:rPr>
                <w:rFonts w:ascii="Arial Narrow" w:hAnsi="Arial Narrow" w:eastAsia="仿宋_GB2312"/>
              </w:rPr>
            </w:pPr>
          </w:p>
        </w:tc>
        <w:tc>
          <w:tcPr>
            <w:tcW w:w="699" w:type="pct"/>
            <w:vAlign w:val="center"/>
          </w:tcPr>
          <w:p w14:paraId="741418C2">
            <w:pPr>
              <w:rPr>
                <w:rFonts w:ascii="Arial Narrow" w:hAnsi="Arial Narrow" w:eastAsia="仿宋_GB2312"/>
              </w:rPr>
            </w:pPr>
          </w:p>
        </w:tc>
        <w:tc>
          <w:tcPr>
            <w:tcW w:w="968" w:type="pct"/>
            <w:vAlign w:val="center"/>
          </w:tcPr>
          <w:p w14:paraId="4206BF84">
            <w:pPr>
              <w:jc w:val="right"/>
              <w:rPr>
                <w:rFonts w:ascii="Arial Narrow" w:hAnsi="Arial Narrow" w:eastAsia="仿宋_GB2312"/>
              </w:rPr>
            </w:pPr>
          </w:p>
        </w:tc>
        <w:tc>
          <w:tcPr>
            <w:tcW w:w="968" w:type="pct"/>
            <w:vAlign w:val="center"/>
          </w:tcPr>
          <w:p w14:paraId="17EDFA4E">
            <w:pPr>
              <w:jc w:val="right"/>
              <w:rPr>
                <w:rFonts w:ascii="Arial Narrow" w:hAnsi="Arial Narrow" w:eastAsia="仿宋_GB2312"/>
              </w:rPr>
            </w:pPr>
          </w:p>
        </w:tc>
        <w:tc>
          <w:tcPr>
            <w:tcW w:w="968" w:type="pct"/>
            <w:vAlign w:val="center"/>
          </w:tcPr>
          <w:p w14:paraId="1FA84387">
            <w:pPr>
              <w:jc w:val="right"/>
              <w:rPr>
                <w:rFonts w:ascii="Arial Narrow" w:hAnsi="Arial Narrow" w:eastAsia="仿宋_GB2312"/>
              </w:rPr>
            </w:pPr>
          </w:p>
        </w:tc>
        <w:tc>
          <w:tcPr>
            <w:tcW w:w="967" w:type="pct"/>
            <w:vAlign w:val="center"/>
          </w:tcPr>
          <w:p w14:paraId="15334692">
            <w:pPr>
              <w:jc w:val="right"/>
              <w:rPr>
                <w:rFonts w:ascii="Arial Narrow" w:hAnsi="Arial Narrow" w:eastAsia="仿宋_GB2312"/>
              </w:rPr>
            </w:pPr>
          </w:p>
        </w:tc>
      </w:tr>
    </w:tbl>
    <w:p w14:paraId="2577CFE0">
      <w:pPr>
        <w:pStyle w:val="4"/>
        <w:spacing w:before="120" w:after="216"/>
        <w:rPr>
          <w:rFonts w:asciiTheme="minorHAnsi" w:hAnsiTheme="minorHAnsi" w:eastAsiaTheme="minorEastAsia" w:cstheme="minorBidi"/>
          <w:kern w:val="0"/>
          <w:sz w:val="20"/>
          <w:szCs w:val="20"/>
        </w:rPr>
      </w:pPr>
      <w:r>
        <w:t>主要财务信息</w:t>
      </w:r>
    </w:p>
    <w:tbl>
      <w:tblPr>
        <w:tblStyle w:val="27"/>
        <w:tblW w:w="5000" w:type="pct"/>
        <w:jc w:val="center"/>
        <w:tblLayout w:type="autofit"/>
        <w:tblCellMar>
          <w:top w:w="0" w:type="dxa"/>
          <w:left w:w="108" w:type="dxa"/>
          <w:bottom w:w="0" w:type="dxa"/>
          <w:right w:w="108" w:type="dxa"/>
        </w:tblCellMar>
      </w:tblPr>
      <w:tblGrid>
        <w:gridCol w:w="1203"/>
        <w:gridCol w:w="1236"/>
        <w:gridCol w:w="1236"/>
        <w:gridCol w:w="1236"/>
        <w:gridCol w:w="1236"/>
        <w:gridCol w:w="1236"/>
        <w:gridCol w:w="1236"/>
      </w:tblGrid>
      <w:tr w14:paraId="744F38AA">
        <w:tblPrEx>
          <w:tblCellMar>
            <w:top w:w="0" w:type="dxa"/>
            <w:left w:w="108" w:type="dxa"/>
            <w:bottom w:w="0" w:type="dxa"/>
            <w:right w:w="108" w:type="dxa"/>
          </w:tblCellMar>
        </w:tblPrEx>
        <w:trPr>
          <w:trHeight w:val="340" w:hRule="atLeast"/>
          <w:tblHeader/>
          <w:jc w:val="center"/>
        </w:trPr>
        <w:tc>
          <w:tcPr>
            <w:tcW w:w="860" w:type="pct"/>
            <w:vMerge w:val="restart"/>
            <w:tcBorders>
              <w:top w:val="single" w:color="auto" w:sz="8" w:space="0"/>
              <w:left w:val="nil"/>
              <w:bottom w:val="single" w:color="000000" w:sz="4" w:space="0"/>
              <w:right w:val="nil"/>
            </w:tcBorders>
            <w:shd w:val="clear" w:color="auto" w:fill="auto"/>
            <w:noWrap/>
            <w:vAlign w:val="center"/>
          </w:tcPr>
          <w:p w14:paraId="592B8446">
            <w:pPr>
              <w:widowControl/>
              <w:jc w:val="left"/>
              <w:rPr>
                <w:rFonts w:ascii="仿宋_GB2312" w:hAnsi="Arial Narrow" w:eastAsia="仿宋_GB2312"/>
                <w:b/>
                <w:bCs/>
                <w:szCs w:val="21"/>
              </w:rPr>
            </w:pPr>
            <w:bookmarkStart w:id="15" w:name="jds33"/>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328" w:type="pct"/>
            <w:gridSpan w:val="2"/>
            <w:tcBorders>
              <w:top w:val="single" w:color="auto" w:sz="8" w:space="0"/>
              <w:left w:val="nil"/>
              <w:bottom w:val="nil"/>
              <w:right w:val="nil"/>
            </w:tcBorders>
            <w:shd w:val="clear" w:color="auto" w:fill="auto"/>
            <w:noWrap/>
            <w:vAlign w:val="center"/>
          </w:tcPr>
          <w:p w14:paraId="757E67AA">
            <w:pPr>
              <w:jc w:val="center"/>
              <w:rPr>
                <w:rFonts w:ascii="仿宋_GB2312" w:hAnsi="Arial Narrow" w:eastAsia="仿宋_GB2312"/>
                <w:b/>
                <w:bCs/>
                <w:color w:val="FF0000"/>
                <w:szCs w:val="21"/>
              </w:rPr>
            </w:pPr>
            <w:r>
              <w:rPr>
                <w:rFonts w:ascii="Arial Narrow" w:hAnsi="Arial Narrow" w:eastAsia="仿宋_GB2312"/>
                <w:b/>
                <w:bCs/>
                <w:color w:val="FF0000"/>
                <w:szCs w:val="21"/>
              </w:rPr>
              <w:t>A</w:t>
            </w:r>
            <w:r>
              <w:rPr>
                <w:rFonts w:hint="eastAsia" w:ascii="仿宋_GB2312" w:hAnsi="Arial Narrow" w:eastAsia="仿宋_GB2312"/>
                <w:b/>
                <w:bCs/>
                <w:color w:val="FF0000"/>
                <w:szCs w:val="21"/>
              </w:rPr>
              <w:t>公司</w:t>
            </w:r>
          </w:p>
        </w:tc>
        <w:tc>
          <w:tcPr>
            <w:tcW w:w="1407" w:type="pct"/>
            <w:gridSpan w:val="2"/>
            <w:tcBorders>
              <w:top w:val="single" w:color="auto" w:sz="8" w:space="0"/>
              <w:left w:val="nil"/>
              <w:bottom w:val="nil"/>
              <w:right w:val="nil"/>
            </w:tcBorders>
            <w:shd w:val="clear" w:color="auto" w:fill="auto"/>
            <w:noWrap/>
            <w:vAlign w:val="center"/>
          </w:tcPr>
          <w:p w14:paraId="0D5BD6BA">
            <w:pPr>
              <w:jc w:val="center"/>
              <w:rPr>
                <w:rFonts w:ascii="仿宋_GB2312" w:hAnsi="Arial Narrow" w:eastAsia="仿宋_GB2312"/>
                <w:b/>
                <w:bCs/>
                <w:color w:val="FF0000"/>
                <w:szCs w:val="21"/>
              </w:rPr>
            </w:pPr>
            <w:r>
              <w:rPr>
                <w:rFonts w:ascii="Arial Narrow" w:hAnsi="Arial Narrow" w:eastAsia="仿宋_GB2312"/>
                <w:b/>
                <w:bCs/>
                <w:color w:val="FF0000"/>
                <w:szCs w:val="21"/>
              </w:rPr>
              <w:t>B</w:t>
            </w:r>
            <w:r>
              <w:rPr>
                <w:rFonts w:hint="eastAsia" w:ascii="仿宋_GB2312" w:hAnsi="Arial Narrow" w:eastAsia="仿宋_GB2312"/>
                <w:b/>
                <w:bCs/>
                <w:color w:val="FF0000"/>
                <w:szCs w:val="21"/>
              </w:rPr>
              <w:t>公司</w:t>
            </w:r>
          </w:p>
        </w:tc>
        <w:tc>
          <w:tcPr>
            <w:tcW w:w="1406" w:type="pct"/>
            <w:gridSpan w:val="2"/>
            <w:tcBorders>
              <w:top w:val="single" w:color="auto" w:sz="8" w:space="0"/>
              <w:left w:val="nil"/>
              <w:bottom w:val="nil"/>
              <w:right w:val="nil"/>
            </w:tcBorders>
            <w:shd w:val="clear" w:color="auto" w:fill="auto"/>
            <w:noWrap/>
            <w:vAlign w:val="center"/>
          </w:tcPr>
          <w:p w14:paraId="17495BB0">
            <w:pPr>
              <w:jc w:val="center"/>
              <w:rPr>
                <w:rFonts w:ascii="仿宋_GB2312" w:hAnsi="Arial Narrow" w:eastAsia="仿宋_GB2312"/>
                <w:b/>
                <w:bCs/>
                <w:color w:val="FF0000"/>
                <w:szCs w:val="21"/>
              </w:rPr>
            </w:pPr>
            <w:r>
              <w:rPr>
                <w:rFonts w:ascii="Arial Narrow" w:hAnsi="Arial Narrow" w:eastAsia="仿宋_GB2312"/>
                <w:b/>
                <w:bCs/>
                <w:color w:val="FF0000"/>
                <w:szCs w:val="21"/>
              </w:rPr>
              <w:t>C</w:t>
            </w:r>
            <w:r>
              <w:rPr>
                <w:rFonts w:hint="eastAsia" w:ascii="仿宋_GB2312" w:hAnsi="Arial Narrow" w:eastAsia="仿宋_GB2312"/>
                <w:b/>
                <w:bCs/>
                <w:color w:val="FF0000"/>
                <w:szCs w:val="21"/>
              </w:rPr>
              <w:t>公司</w:t>
            </w:r>
          </w:p>
        </w:tc>
      </w:tr>
      <w:tr w14:paraId="64911324">
        <w:tblPrEx>
          <w:tblCellMar>
            <w:top w:w="0" w:type="dxa"/>
            <w:left w:w="108" w:type="dxa"/>
            <w:bottom w:w="0" w:type="dxa"/>
            <w:right w:w="108" w:type="dxa"/>
          </w:tblCellMar>
        </w:tblPrEx>
        <w:trPr>
          <w:trHeight w:val="340" w:hRule="atLeast"/>
          <w:tblHeader/>
          <w:jc w:val="center"/>
        </w:trPr>
        <w:tc>
          <w:tcPr>
            <w:tcW w:w="860" w:type="pct"/>
            <w:vMerge w:val="continue"/>
            <w:tcBorders>
              <w:top w:val="single" w:color="auto" w:sz="8" w:space="0"/>
              <w:left w:val="nil"/>
              <w:bottom w:val="single" w:color="000000" w:sz="4" w:space="0"/>
              <w:right w:val="nil"/>
            </w:tcBorders>
            <w:vAlign w:val="center"/>
          </w:tcPr>
          <w:p w14:paraId="1E3DC7C6">
            <w:pPr>
              <w:rPr>
                <w:rFonts w:ascii="仿宋_GB2312" w:hAnsi="Arial Narrow" w:eastAsia="仿宋_GB2312" w:cs="宋体"/>
                <w:b/>
                <w:bCs/>
                <w:szCs w:val="21"/>
              </w:rPr>
            </w:pPr>
          </w:p>
        </w:tc>
        <w:tc>
          <w:tcPr>
            <w:tcW w:w="703" w:type="pct"/>
            <w:tcBorders>
              <w:top w:val="nil"/>
              <w:left w:val="nil"/>
              <w:bottom w:val="single" w:color="auto" w:sz="4" w:space="0"/>
              <w:right w:val="nil"/>
            </w:tcBorders>
            <w:shd w:val="clear" w:color="auto" w:fill="auto"/>
            <w:noWrap/>
            <w:vAlign w:val="center"/>
          </w:tcPr>
          <w:p w14:paraId="4325ADB4">
            <w:pPr>
              <w:jc w:val="right"/>
              <w:rPr>
                <w:rFonts w:ascii="仿宋_GB2312" w:hAnsi="Arial Narrow" w:eastAsia="仿宋_GB2312"/>
                <w:b/>
                <w:bCs/>
                <w:szCs w:val="21"/>
              </w:rPr>
            </w:pPr>
            <w:r>
              <w:rPr>
                <w:rFonts w:hint="eastAsia" w:ascii="仿宋_GB2312" w:hAnsi="Arial Narrow" w:eastAsia="仿宋_GB2312"/>
                <w:b/>
                <w:bCs/>
                <w:szCs w:val="21"/>
              </w:rPr>
              <w:t>期末数</w:t>
            </w:r>
            <w:r>
              <w:rPr>
                <w:rFonts w:ascii="Arial Narrow" w:hAnsi="Arial Narrow" w:eastAsia="仿宋_GB2312"/>
                <w:b/>
                <w:bCs/>
                <w:szCs w:val="21"/>
              </w:rPr>
              <w:t>/</w:t>
            </w:r>
            <w:r>
              <w:rPr>
                <w:rFonts w:hint="eastAsia" w:ascii="仿宋_GB2312" w:hAnsi="Arial Narrow" w:eastAsia="仿宋_GB2312"/>
                <w:b/>
                <w:bCs/>
                <w:szCs w:val="21"/>
              </w:rPr>
              <w:t>本期发生额</w:t>
            </w:r>
          </w:p>
        </w:tc>
        <w:tc>
          <w:tcPr>
            <w:tcW w:w="625" w:type="pct"/>
            <w:tcBorders>
              <w:top w:val="nil"/>
              <w:left w:val="nil"/>
              <w:bottom w:val="single" w:color="auto" w:sz="4" w:space="0"/>
              <w:right w:val="nil"/>
            </w:tcBorders>
            <w:shd w:val="clear" w:color="auto" w:fill="auto"/>
            <w:noWrap/>
            <w:vAlign w:val="center"/>
          </w:tcPr>
          <w:p w14:paraId="1785A3C4">
            <w:pPr>
              <w:jc w:val="right"/>
              <w:rPr>
                <w:rFonts w:ascii="仿宋_GB2312" w:hAnsi="Arial Narrow" w:eastAsia="仿宋_GB2312"/>
                <w:b/>
                <w:bCs/>
                <w:szCs w:val="21"/>
              </w:rPr>
            </w:pPr>
            <w:r>
              <w:rPr>
                <w:rFonts w:hint="eastAsia" w:ascii="仿宋_GB2312" w:hAnsi="Arial Narrow" w:eastAsia="仿宋_GB2312"/>
                <w:b/>
                <w:bCs/>
                <w:szCs w:val="21"/>
              </w:rPr>
              <w:t>期初数</w:t>
            </w:r>
            <w:r>
              <w:rPr>
                <w:rFonts w:ascii="Arial Narrow" w:hAnsi="Arial Narrow" w:eastAsia="仿宋_GB2312"/>
                <w:b/>
                <w:bCs/>
                <w:szCs w:val="21"/>
              </w:rPr>
              <w:t>/</w:t>
            </w:r>
            <w:r>
              <w:rPr>
                <w:rFonts w:hint="eastAsia" w:ascii="仿宋_GB2312" w:hAnsi="Arial Narrow" w:eastAsia="仿宋_GB2312"/>
                <w:b/>
                <w:bCs/>
                <w:szCs w:val="21"/>
              </w:rPr>
              <w:t>上期发生额</w:t>
            </w:r>
          </w:p>
        </w:tc>
        <w:tc>
          <w:tcPr>
            <w:tcW w:w="703" w:type="pct"/>
            <w:tcBorders>
              <w:top w:val="nil"/>
              <w:left w:val="nil"/>
              <w:bottom w:val="single" w:color="auto" w:sz="4" w:space="0"/>
              <w:right w:val="nil"/>
            </w:tcBorders>
            <w:shd w:val="clear" w:color="auto" w:fill="auto"/>
            <w:noWrap/>
            <w:vAlign w:val="center"/>
          </w:tcPr>
          <w:p w14:paraId="7CE853B7">
            <w:pPr>
              <w:jc w:val="right"/>
              <w:rPr>
                <w:rFonts w:ascii="仿宋_GB2312" w:hAnsi="Arial Narrow" w:eastAsia="仿宋_GB2312"/>
                <w:b/>
                <w:bCs/>
                <w:szCs w:val="21"/>
              </w:rPr>
            </w:pPr>
            <w:r>
              <w:rPr>
                <w:rFonts w:hint="eastAsia" w:ascii="仿宋_GB2312" w:hAnsi="Arial Narrow" w:eastAsia="仿宋_GB2312"/>
                <w:b/>
                <w:bCs/>
                <w:szCs w:val="21"/>
              </w:rPr>
              <w:t>期末数</w:t>
            </w:r>
            <w:r>
              <w:rPr>
                <w:rFonts w:ascii="Arial Narrow" w:hAnsi="Arial Narrow" w:eastAsia="仿宋_GB2312"/>
                <w:b/>
                <w:bCs/>
                <w:szCs w:val="21"/>
              </w:rPr>
              <w:t>/</w:t>
            </w:r>
            <w:r>
              <w:rPr>
                <w:rFonts w:hint="eastAsia" w:ascii="仿宋_GB2312" w:hAnsi="Arial Narrow" w:eastAsia="仿宋_GB2312"/>
                <w:b/>
                <w:bCs/>
                <w:szCs w:val="21"/>
              </w:rPr>
              <w:t>本期发生额</w:t>
            </w:r>
          </w:p>
        </w:tc>
        <w:tc>
          <w:tcPr>
            <w:tcW w:w="703" w:type="pct"/>
            <w:tcBorders>
              <w:top w:val="nil"/>
              <w:left w:val="nil"/>
              <w:bottom w:val="single" w:color="auto" w:sz="4" w:space="0"/>
              <w:right w:val="nil"/>
            </w:tcBorders>
            <w:shd w:val="clear" w:color="auto" w:fill="auto"/>
            <w:noWrap/>
            <w:vAlign w:val="center"/>
          </w:tcPr>
          <w:p w14:paraId="77E0988D">
            <w:pPr>
              <w:jc w:val="right"/>
              <w:rPr>
                <w:rFonts w:ascii="仿宋_GB2312" w:hAnsi="Arial Narrow" w:eastAsia="仿宋_GB2312"/>
                <w:b/>
                <w:bCs/>
                <w:szCs w:val="21"/>
              </w:rPr>
            </w:pPr>
            <w:r>
              <w:rPr>
                <w:rFonts w:hint="eastAsia" w:ascii="仿宋_GB2312" w:hAnsi="Arial Narrow" w:eastAsia="仿宋_GB2312"/>
                <w:b/>
                <w:bCs/>
                <w:szCs w:val="21"/>
              </w:rPr>
              <w:t>期初数</w:t>
            </w:r>
            <w:r>
              <w:rPr>
                <w:rFonts w:ascii="Arial Narrow" w:hAnsi="Arial Narrow" w:eastAsia="仿宋_GB2312"/>
                <w:b/>
                <w:bCs/>
                <w:szCs w:val="21"/>
              </w:rPr>
              <w:t>/</w:t>
            </w:r>
            <w:r>
              <w:rPr>
                <w:rFonts w:hint="eastAsia" w:ascii="仿宋_GB2312" w:hAnsi="Arial Narrow" w:eastAsia="仿宋_GB2312"/>
                <w:b/>
                <w:bCs/>
                <w:szCs w:val="21"/>
              </w:rPr>
              <w:t>上期发生额</w:t>
            </w:r>
          </w:p>
        </w:tc>
        <w:tc>
          <w:tcPr>
            <w:tcW w:w="703" w:type="pct"/>
            <w:tcBorders>
              <w:top w:val="nil"/>
              <w:left w:val="nil"/>
              <w:bottom w:val="single" w:color="auto" w:sz="4" w:space="0"/>
              <w:right w:val="nil"/>
            </w:tcBorders>
            <w:shd w:val="clear" w:color="auto" w:fill="auto"/>
            <w:noWrap/>
            <w:vAlign w:val="center"/>
          </w:tcPr>
          <w:p w14:paraId="7E4949D6">
            <w:pPr>
              <w:jc w:val="right"/>
              <w:rPr>
                <w:rFonts w:ascii="仿宋_GB2312" w:hAnsi="Arial Narrow" w:eastAsia="仿宋_GB2312"/>
                <w:b/>
                <w:bCs/>
                <w:szCs w:val="21"/>
              </w:rPr>
            </w:pPr>
            <w:r>
              <w:rPr>
                <w:rFonts w:hint="eastAsia" w:ascii="仿宋_GB2312" w:hAnsi="Arial Narrow" w:eastAsia="仿宋_GB2312"/>
                <w:b/>
                <w:bCs/>
                <w:szCs w:val="21"/>
              </w:rPr>
              <w:t>期末数</w:t>
            </w:r>
            <w:r>
              <w:rPr>
                <w:rFonts w:ascii="Arial Narrow" w:hAnsi="Arial Narrow" w:eastAsia="仿宋_GB2312"/>
                <w:b/>
                <w:bCs/>
                <w:szCs w:val="21"/>
              </w:rPr>
              <w:t>/</w:t>
            </w:r>
            <w:r>
              <w:rPr>
                <w:rFonts w:hint="eastAsia" w:ascii="仿宋_GB2312" w:hAnsi="Arial Narrow" w:eastAsia="仿宋_GB2312"/>
                <w:b/>
                <w:bCs/>
                <w:szCs w:val="21"/>
              </w:rPr>
              <w:t>本期发生额</w:t>
            </w:r>
          </w:p>
        </w:tc>
        <w:tc>
          <w:tcPr>
            <w:tcW w:w="703" w:type="pct"/>
            <w:tcBorders>
              <w:top w:val="nil"/>
              <w:left w:val="nil"/>
              <w:bottom w:val="single" w:color="auto" w:sz="4" w:space="0"/>
              <w:right w:val="nil"/>
            </w:tcBorders>
            <w:shd w:val="clear" w:color="auto" w:fill="auto"/>
            <w:noWrap/>
            <w:vAlign w:val="center"/>
          </w:tcPr>
          <w:p w14:paraId="5CA2973E">
            <w:pPr>
              <w:jc w:val="right"/>
              <w:rPr>
                <w:rFonts w:ascii="仿宋_GB2312" w:hAnsi="Arial Narrow" w:eastAsia="仿宋_GB2312"/>
                <w:b/>
                <w:bCs/>
                <w:szCs w:val="21"/>
              </w:rPr>
            </w:pPr>
            <w:r>
              <w:rPr>
                <w:rFonts w:hint="eastAsia" w:ascii="仿宋_GB2312" w:hAnsi="Arial Narrow" w:eastAsia="仿宋_GB2312"/>
                <w:b/>
                <w:bCs/>
                <w:szCs w:val="21"/>
              </w:rPr>
              <w:t>期初数</w:t>
            </w:r>
            <w:r>
              <w:rPr>
                <w:rFonts w:ascii="Arial Narrow" w:hAnsi="Arial Narrow" w:eastAsia="仿宋_GB2312"/>
                <w:b/>
                <w:bCs/>
                <w:szCs w:val="21"/>
              </w:rPr>
              <w:t>/</w:t>
            </w:r>
            <w:r>
              <w:rPr>
                <w:rFonts w:hint="eastAsia" w:ascii="仿宋_GB2312" w:hAnsi="Arial Narrow" w:eastAsia="仿宋_GB2312"/>
                <w:b/>
                <w:bCs/>
                <w:szCs w:val="21"/>
              </w:rPr>
              <w:t>上期发生额</w:t>
            </w:r>
          </w:p>
        </w:tc>
      </w:tr>
      <w:tr w14:paraId="2ED3D08B">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2C984251">
            <w:pPr>
              <w:jc w:val="left"/>
              <w:rPr>
                <w:rFonts w:ascii="仿宋_GB2312" w:hAnsi="Arial Narrow" w:eastAsia="仿宋_GB2312"/>
                <w:szCs w:val="21"/>
              </w:rPr>
            </w:pPr>
            <w:r>
              <w:rPr>
                <w:rFonts w:hint="eastAsia" w:ascii="仿宋_GB2312" w:hAnsi="Arial Narrow" w:eastAsia="仿宋_GB2312"/>
                <w:szCs w:val="21"/>
              </w:rPr>
              <w:t>流动资产</w:t>
            </w:r>
          </w:p>
        </w:tc>
        <w:tc>
          <w:tcPr>
            <w:tcW w:w="703" w:type="pct"/>
            <w:tcBorders>
              <w:top w:val="nil"/>
              <w:left w:val="nil"/>
              <w:bottom w:val="nil"/>
              <w:right w:val="nil"/>
            </w:tcBorders>
            <w:shd w:val="clear" w:color="auto" w:fill="auto"/>
            <w:noWrap/>
            <w:vAlign w:val="center"/>
          </w:tcPr>
          <w:p w14:paraId="6834E907">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0DC95F2">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9714E0A">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ACBA967">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2EB11C">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44D26BC">
            <w:pPr>
              <w:jc w:val="right"/>
              <w:rPr>
                <w:rFonts w:ascii="Arial Narrow" w:hAnsi="Arial Narrow"/>
                <w:szCs w:val="21"/>
              </w:rPr>
            </w:pPr>
          </w:p>
        </w:tc>
      </w:tr>
      <w:tr w14:paraId="0BCCFF89">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0EF4319A">
            <w:pPr>
              <w:jc w:val="left"/>
              <w:rPr>
                <w:rFonts w:ascii="仿宋_GB2312" w:hAnsi="Arial Narrow" w:eastAsia="仿宋_GB2312"/>
                <w:szCs w:val="21"/>
              </w:rPr>
            </w:pPr>
            <w:r>
              <w:rPr>
                <w:rFonts w:hint="eastAsia" w:ascii="仿宋_GB2312" w:hAnsi="Arial Narrow" w:eastAsia="仿宋_GB2312"/>
                <w:szCs w:val="21"/>
              </w:rPr>
              <w:t>非流动资产</w:t>
            </w:r>
          </w:p>
        </w:tc>
        <w:tc>
          <w:tcPr>
            <w:tcW w:w="703" w:type="pct"/>
            <w:tcBorders>
              <w:top w:val="nil"/>
              <w:left w:val="nil"/>
              <w:bottom w:val="nil"/>
              <w:right w:val="nil"/>
            </w:tcBorders>
            <w:shd w:val="clear" w:color="auto" w:fill="auto"/>
            <w:noWrap/>
            <w:vAlign w:val="center"/>
          </w:tcPr>
          <w:p w14:paraId="491F90E6">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B06AAFC">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9DA60D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9C0C82E">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3CC6487">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3396463">
            <w:pPr>
              <w:jc w:val="right"/>
              <w:rPr>
                <w:rFonts w:ascii="Arial Narrow" w:hAnsi="Arial Narrow"/>
                <w:szCs w:val="21"/>
              </w:rPr>
            </w:pPr>
          </w:p>
        </w:tc>
      </w:tr>
      <w:tr w14:paraId="1B653865">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5273EEE1">
            <w:pPr>
              <w:jc w:val="left"/>
              <w:rPr>
                <w:rFonts w:ascii="仿宋_GB2312" w:hAnsi="Arial Narrow" w:eastAsia="仿宋_GB2312"/>
                <w:bCs/>
                <w:szCs w:val="21"/>
              </w:rPr>
            </w:pPr>
            <w:r>
              <w:rPr>
                <w:rFonts w:hint="eastAsia" w:ascii="仿宋_GB2312" w:hAnsi="Arial Narrow" w:eastAsia="仿宋_GB2312"/>
                <w:bCs/>
                <w:szCs w:val="21"/>
              </w:rPr>
              <w:t>资产合计</w:t>
            </w:r>
          </w:p>
        </w:tc>
        <w:tc>
          <w:tcPr>
            <w:tcW w:w="703" w:type="pct"/>
            <w:tcBorders>
              <w:top w:val="nil"/>
              <w:left w:val="nil"/>
              <w:bottom w:val="nil"/>
              <w:right w:val="nil"/>
            </w:tcBorders>
            <w:shd w:val="clear" w:color="auto" w:fill="auto"/>
            <w:noWrap/>
            <w:vAlign w:val="center"/>
          </w:tcPr>
          <w:p w14:paraId="44A00BD9">
            <w:pPr>
              <w:jc w:val="right"/>
              <w:rPr>
                <w:rFonts w:ascii="Arial Narrow" w:hAnsi="Arial Narrow"/>
                <w:bCs/>
                <w:szCs w:val="21"/>
              </w:rPr>
            </w:pPr>
          </w:p>
        </w:tc>
        <w:tc>
          <w:tcPr>
            <w:tcW w:w="625" w:type="pct"/>
            <w:tcBorders>
              <w:top w:val="nil"/>
              <w:left w:val="nil"/>
              <w:bottom w:val="nil"/>
              <w:right w:val="nil"/>
            </w:tcBorders>
            <w:shd w:val="clear" w:color="auto" w:fill="auto"/>
            <w:noWrap/>
            <w:vAlign w:val="center"/>
          </w:tcPr>
          <w:p w14:paraId="4AF36311">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762C57D7">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1E32DD0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2056FEA3">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44736E8F">
            <w:pPr>
              <w:jc w:val="right"/>
              <w:rPr>
                <w:rFonts w:ascii="Arial Narrow" w:hAnsi="Arial Narrow"/>
                <w:bCs/>
                <w:szCs w:val="21"/>
              </w:rPr>
            </w:pPr>
          </w:p>
        </w:tc>
      </w:tr>
      <w:tr w14:paraId="1D8808FC">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1531495E">
            <w:pPr>
              <w:jc w:val="left"/>
              <w:rPr>
                <w:rFonts w:ascii="仿宋_GB2312" w:hAnsi="Arial Narrow" w:eastAsia="仿宋_GB2312"/>
                <w:szCs w:val="21"/>
              </w:rPr>
            </w:pPr>
            <w:r>
              <w:rPr>
                <w:rFonts w:hint="eastAsia" w:ascii="仿宋_GB2312" w:hAnsi="Arial Narrow" w:eastAsia="仿宋_GB2312"/>
                <w:szCs w:val="21"/>
              </w:rPr>
              <w:t>流动负债</w:t>
            </w:r>
          </w:p>
        </w:tc>
        <w:tc>
          <w:tcPr>
            <w:tcW w:w="703" w:type="pct"/>
            <w:tcBorders>
              <w:top w:val="nil"/>
              <w:left w:val="nil"/>
              <w:bottom w:val="nil"/>
              <w:right w:val="nil"/>
            </w:tcBorders>
            <w:shd w:val="clear" w:color="auto" w:fill="auto"/>
            <w:noWrap/>
            <w:vAlign w:val="center"/>
          </w:tcPr>
          <w:p w14:paraId="1ED86A5A">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6F74B1F2">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ADB740B">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FFFAFD2">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F0905C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8303C59">
            <w:pPr>
              <w:jc w:val="right"/>
              <w:rPr>
                <w:rFonts w:ascii="Arial Narrow" w:hAnsi="Arial Narrow"/>
                <w:szCs w:val="21"/>
              </w:rPr>
            </w:pPr>
          </w:p>
        </w:tc>
      </w:tr>
      <w:tr w14:paraId="02AEFB87">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06CD7F8C">
            <w:pPr>
              <w:jc w:val="left"/>
              <w:rPr>
                <w:rFonts w:ascii="仿宋_GB2312" w:hAnsi="Arial Narrow" w:eastAsia="仿宋_GB2312"/>
                <w:szCs w:val="21"/>
              </w:rPr>
            </w:pPr>
            <w:r>
              <w:rPr>
                <w:rFonts w:hint="eastAsia" w:ascii="仿宋_GB2312" w:hAnsi="Arial Narrow" w:eastAsia="仿宋_GB2312"/>
                <w:szCs w:val="21"/>
              </w:rPr>
              <w:t>非流动负债</w:t>
            </w:r>
          </w:p>
        </w:tc>
        <w:tc>
          <w:tcPr>
            <w:tcW w:w="703" w:type="pct"/>
            <w:tcBorders>
              <w:top w:val="nil"/>
              <w:left w:val="nil"/>
              <w:bottom w:val="nil"/>
              <w:right w:val="nil"/>
            </w:tcBorders>
            <w:shd w:val="clear" w:color="auto" w:fill="auto"/>
            <w:noWrap/>
            <w:vAlign w:val="center"/>
          </w:tcPr>
          <w:p w14:paraId="14A2C2BA">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3151B22">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BBEBEB8">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FA76AB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4B6C2F4">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61F2DF">
            <w:pPr>
              <w:jc w:val="right"/>
              <w:rPr>
                <w:rFonts w:ascii="Arial Narrow" w:hAnsi="Arial Narrow"/>
                <w:szCs w:val="21"/>
              </w:rPr>
            </w:pPr>
          </w:p>
        </w:tc>
      </w:tr>
      <w:tr w14:paraId="7A5FAD50">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0DF42B76">
            <w:pPr>
              <w:jc w:val="left"/>
              <w:rPr>
                <w:rFonts w:ascii="仿宋_GB2312" w:hAnsi="Arial Narrow" w:eastAsia="仿宋_GB2312"/>
                <w:bCs/>
                <w:szCs w:val="21"/>
              </w:rPr>
            </w:pPr>
            <w:r>
              <w:rPr>
                <w:rFonts w:hint="eastAsia" w:ascii="仿宋_GB2312" w:hAnsi="Arial Narrow" w:eastAsia="仿宋_GB2312"/>
                <w:bCs/>
                <w:szCs w:val="21"/>
              </w:rPr>
              <w:t>负债合计</w:t>
            </w:r>
          </w:p>
        </w:tc>
        <w:tc>
          <w:tcPr>
            <w:tcW w:w="703" w:type="pct"/>
            <w:tcBorders>
              <w:top w:val="nil"/>
              <w:left w:val="nil"/>
              <w:bottom w:val="nil"/>
              <w:right w:val="nil"/>
            </w:tcBorders>
            <w:shd w:val="clear" w:color="auto" w:fill="auto"/>
            <w:noWrap/>
            <w:vAlign w:val="center"/>
          </w:tcPr>
          <w:p w14:paraId="6B3407EE">
            <w:pPr>
              <w:jc w:val="right"/>
              <w:rPr>
                <w:rFonts w:ascii="Arial Narrow" w:hAnsi="Arial Narrow"/>
                <w:bCs/>
                <w:szCs w:val="21"/>
              </w:rPr>
            </w:pPr>
          </w:p>
        </w:tc>
        <w:tc>
          <w:tcPr>
            <w:tcW w:w="625" w:type="pct"/>
            <w:tcBorders>
              <w:top w:val="nil"/>
              <w:left w:val="nil"/>
              <w:bottom w:val="nil"/>
              <w:right w:val="nil"/>
            </w:tcBorders>
            <w:shd w:val="clear" w:color="auto" w:fill="auto"/>
            <w:noWrap/>
            <w:vAlign w:val="center"/>
          </w:tcPr>
          <w:p w14:paraId="46212546">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009FC0C8">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0BB35DA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7B1D5EFB">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30D1C42D">
            <w:pPr>
              <w:jc w:val="right"/>
              <w:rPr>
                <w:rFonts w:ascii="Arial Narrow" w:hAnsi="Arial Narrow"/>
                <w:bCs/>
                <w:szCs w:val="21"/>
              </w:rPr>
            </w:pPr>
          </w:p>
        </w:tc>
      </w:tr>
      <w:tr w14:paraId="532EE8D3">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4388D464">
            <w:pPr>
              <w:jc w:val="left"/>
              <w:rPr>
                <w:rFonts w:ascii="仿宋_GB2312" w:hAnsi="Arial Narrow" w:eastAsia="仿宋_GB2312"/>
                <w:szCs w:val="21"/>
              </w:rPr>
            </w:pPr>
            <w:r>
              <w:rPr>
                <w:rFonts w:hint="eastAsia" w:ascii="仿宋_GB2312" w:hAnsi="Arial Narrow" w:eastAsia="仿宋_GB2312"/>
                <w:szCs w:val="21"/>
              </w:rPr>
              <w:t>营业收入</w:t>
            </w:r>
          </w:p>
        </w:tc>
        <w:tc>
          <w:tcPr>
            <w:tcW w:w="703" w:type="pct"/>
            <w:tcBorders>
              <w:top w:val="nil"/>
              <w:left w:val="nil"/>
              <w:bottom w:val="nil"/>
              <w:right w:val="nil"/>
            </w:tcBorders>
            <w:shd w:val="clear" w:color="auto" w:fill="auto"/>
            <w:noWrap/>
            <w:vAlign w:val="center"/>
          </w:tcPr>
          <w:p w14:paraId="7348E3C1">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E5664B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36389CA">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CA9F022">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E6E3BD2">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5F99752">
            <w:pPr>
              <w:jc w:val="right"/>
              <w:rPr>
                <w:rFonts w:ascii="Arial Narrow" w:hAnsi="Arial Narrow"/>
                <w:szCs w:val="21"/>
              </w:rPr>
            </w:pPr>
          </w:p>
        </w:tc>
      </w:tr>
      <w:tr w14:paraId="38D08883">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49A6BDCB">
            <w:pPr>
              <w:jc w:val="left"/>
              <w:rPr>
                <w:rFonts w:ascii="仿宋_GB2312" w:hAnsi="Arial Narrow" w:eastAsia="仿宋_GB2312"/>
                <w:szCs w:val="21"/>
              </w:rPr>
            </w:pPr>
            <w:r>
              <w:rPr>
                <w:rFonts w:hint="eastAsia" w:ascii="仿宋_GB2312" w:hAnsi="Arial Narrow" w:eastAsia="仿宋_GB2312"/>
                <w:szCs w:val="21"/>
              </w:rPr>
              <w:t>净利润</w:t>
            </w:r>
          </w:p>
        </w:tc>
        <w:tc>
          <w:tcPr>
            <w:tcW w:w="703" w:type="pct"/>
            <w:tcBorders>
              <w:top w:val="nil"/>
              <w:left w:val="nil"/>
              <w:bottom w:val="nil"/>
              <w:right w:val="nil"/>
            </w:tcBorders>
            <w:shd w:val="clear" w:color="auto" w:fill="auto"/>
            <w:noWrap/>
            <w:vAlign w:val="center"/>
          </w:tcPr>
          <w:p w14:paraId="1CCBF81A">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7F9D1B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5F026C3">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90BDE4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75B4906">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40D2EFD">
            <w:pPr>
              <w:jc w:val="right"/>
              <w:rPr>
                <w:rFonts w:ascii="Arial Narrow" w:hAnsi="Arial Narrow"/>
                <w:szCs w:val="21"/>
              </w:rPr>
            </w:pPr>
          </w:p>
        </w:tc>
      </w:tr>
      <w:tr w14:paraId="631E2C58">
        <w:tblPrEx>
          <w:tblCellMar>
            <w:top w:w="0" w:type="dxa"/>
            <w:left w:w="108" w:type="dxa"/>
            <w:bottom w:w="0" w:type="dxa"/>
            <w:right w:w="108"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3311D2F2">
            <w:pPr>
              <w:jc w:val="left"/>
              <w:rPr>
                <w:rFonts w:ascii="仿宋_GB2312" w:hAnsi="Arial Narrow" w:eastAsia="仿宋_GB2312"/>
                <w:szCs w:val="21"/>
              </w:rPr>
            </w:pPr>
            <w:r>
              <w:rPr>
                <w:rFonts w:hint="eastAsia" w:ascii="仿宋_GB2312" w:hAnsi="Arial Narrow" w:eastAsia="仿宋_GB2312"/>
                <w:szCs w:val="21"/>
              </w:rPr>
              <w:t>综合收益总额</w:t>
            </w:r>
          </w:p>
        </w:tc>
        <w:tc>
          <w:tcPr>
            <w:tcW w:w="703" w:type="pct"/>
            <w:tcBorders>
              <w:top w:val="nil"/>
              <w:left w:val="nil"/>
              <w:bottom w:val="nil"/>
              <w:right w:val="nil"/>
            </w:tcBorders>
            <w:shd w:val="clear" w:color="auto" w:fill="auto"/>
            <w:noWrap/>
            <w:vAlign w:val="center"/>
          </w:tcPr>
          <w:p w14:paraId="4DD66115">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3457544C">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549B025">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6F72853">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2D2CA6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BAC7C02">
            <w:pPr>
              <w:jc w:val="right"/>
              <w:rPr>
                <w:rFonts w:ascii="Arial Narrow" w:hAnsi="Arial Narrow"/>
                <w:szCs w:val="21"/>
              </w:rPr>
            </w:pPr>
          </w:p>
        </w:tc>
      </w:tr>
      <w:tr w14:paraId="7BFD6865">
        <w:tblPrEx>
          <w:tblCellMar>
            <w:top w:w="0" w:type="dxa"/>
            <w:left w:w="108" w:type="dxa"/>
            <w:bottom w:w="0" w:type="dxa"/>
            <w:right w:w="108" w:type="dxa"/>
          </w:tblCellMar>
        </w:tblPrEx>
        <w:trPr>
          <w:trHeight w:val="340" w:hRule="atLeast"/>
          <w:jc w:val="center"/>
        </w:trPr>
        <w:tc>
          <w:tcPr>
            <w:tcW w:w="860" w:type="pct"/>
            <w:tcBorders>
              <w:top w:val="nil"/>
              <w:left w:val="nil"/>
              <w:bottom w:val="single" w:color="auto" w:sz="8" w:space="0"/>
              <w:right w:val="nil"/>
            </w:tcBorders>
            <w:shd w:val="clear" w:color="auto" w:fill="auto"/>
            <w:noWrap/>
            <w:vAlign w:val="center"/>
          </w:tcPr>
          <w:p w14:paraId="17982116">
            <w:pPr>
              <w:jc w:val="left"/>
              <w:rPr>
                <w:rFonts w:ascii="仿宋_GB2312" w:hAnsi="Arial Narrow" w:eastAsia="仿宋_GB2312"/>
                <w:szCs w:val="21"/>
              </w:rPr>
            </w:pPr>
            <w:r>
              <w:rPr>
                <w:rFonts w:hint="eastAsia" w:ascii="仿宋_GB2312" w:hAnsi="Arial Narrow" w:eastAsia="仿宋_GB2312"/>
                <w:szCs w:val="21"/>
              </w:rPr>
              <w:t>经营活动现金流量</w:t>
            </w:r>
          </w:p>
        </w:tc>
        <w:tc>
          <w:tcPr>
            <w:tcW w:w="703" w:type="pct"/>
            <w:tcBorders>
              <w:top w:val="nil"/>
              <w:left w:val="nil"/>
              <w:bottom w:val="single" w:color="auto" w:sz="8" w:space="0"/>
              <w:right w:val="nil"/>
            </w:tcBorders>
            <w:shd w:val="clear" w:color="auto" w:fill="auto"/>
            <w:noWrap/>
            <w:vAlign w:val="center"/>
          </w:tcPr>
          <w:p w14:paraId="4239F8CC">
            <w:pPr>
              <w:jc w:val="right"/>
              <w:rPr>
                <w:rFonts w:ascii="Arial Narrow" w:hAnsi="Arial Narrow"/>
                <w:szCs w:val="21"/>
              </w:rPr>
            </w:pPr>
          </w:p>
        </w:tc>
        <w:tc>
          <w:tcPr>
            <w:tcW w:w="625" w:type="pct"/>
            <w:tcBorders>
              <w:top w:val="nil"/>
              <w:left w:val="nil"/>
              <w:bottom w:val="single" w:color="auto" w:sz="8" w:space="0"/>
              <w:right w:val="nil"/>
            </w:tcBorders>
            <w:shd w:val="clear" w:color="auto" w:fill="auto"/>
            <w:noWrap/>
            <w:vAlign w:val="center"/>
          </w:tcPr>
          <w:p w14:paraId="450A7F9A">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3ECE1A73">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03D99003">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4C767B96">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787001AE">
            <w:pPr>
              <w:jc w:val="right"/>
              <w:rPr>
                <w:rFonts w:ascii="Arial Narrow" w:hAnsi="Arial Narrow"/>
                <w:szCs w:val="21"/>
              </w:rPr>
            </w:pPr>
          </w:p>
        </w:tc>
      </w:tr>
      <w:bookmarkEnd w:id="15"/>
    </w:tbl>
    <w:p w14:paraId="45E1CE32">
      <w:r>
        <w:t>##/SECTION:七、重要非全资子公司##</w:t>
      </w:r>
    </w:p>
    <w:p w14:paraId="4F6FB8B3">
      <w:pPr>
        <w:pStyle w:val="3"/>
        <w:spacing w:before="120" w:after="216"/>
      </w:pPr>
      <w:r>
        <w:t>子公司与母公司会计期间不一致的，母公司编制合并财务报表的处理方法</w:t>
      </w:r>
    </w:p>
    <w:p w14:paraId="0C0D89F7">
      <w:pPr>
        <w:rPr>
          <w:rFonts w:ascii="Arial Narrow" w:hAnsi="Arial Narrow" w:eastAsia="仿宋_GB2312"/>
        </w:rPr>
      </w:pPr>
    </w:p>
    <w:p w14:paraId="7FD30446">
      <w:r>
        <w:t>##SECTION:七、本期不再纳入合并##</w:t>
      </w:r>
    </w:p>
    <w:p w14:paraId="7E728FE9">
      <w:pPr>
        <w:pStyle w:val="3"/>
        <w:spacing w:before="120" w:after="216"/>
      </w:pPr>
      <w:r>
        <w:t>本期不再纳入合并范围的原子公司</w:t>
      </w:r>
    </w:p>
    <w:p w14:paraId="0C07CCEB">
      <w:pPr>
        <w:pStyle w:val="4"/>
        <w:numPr>
          <w:ilvl w:val="2"/>
          <w:numId w:val="26"/>
        </w:numPr>
        <w:spacing w:before="120" w:after="216"/>
        <w:ind w:left="0"/>
      </w:pPr>
      <w:r>
        <w:t>原子公司的基本情况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
        <w:gridCol w:w="1593"/>
        <w:gridCol w:w="1193"/>
        <w:gridCol w:w="1193"/>
        <w:gridCol w:w="1193"/>
        <w:gridCol w:w="1193"/>
        <w:gridCol w:w="1564"/>
      </w:tblGrid>
      <w:tr w14:paraId="2E7A24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00" w:type="pct"/>
            <w:tcBorders>
              <w:top w:val="single" w:color="auto" w:sz="8" w:space="0"/>
              <w:bottom w:val="single" w:color="auto" w:sz="4" w:space="0"/>
            </w:tcBorders>
            <w:shd w:val="clear" w:color="auto" w:fill="auto"/>
            <w:vAlign w:val="center"/>
          </w:tcPr>
          <w:p w14:paraId="224CFCCF">
            <w:pPr>
              <w:adjustRightInd w:val="0"/>
              <w:snapToGrid w:val="0"/>
              <w:rPr>
                <w:rFonts w:ascii="Arial Narrow" w:hAnsi="Arial Narrow" w:eastAsia="仿宋_GB2312"/>
                <w:b/>
                <w:kern w:val="0"/>
                <w:szCs w:val="21"/>
              </w:rPr>
            </w:pPr>
            <w:r>
              <w:rPr>
                <w:rFonts w:ascii="Arial Narrow" w:hAnsi="Arial Narrow" w:eastAsia="仿宋_GB2312"/>
                <w:b/>
                <w:kern w:val="0"/>
                <w:szCs w:val="21"/>
              </w:rPr>
              <w:t>序号</w:t>
            </w:r>
          </w:p>
        </w:tc>
        <w:tc>
          <w:tcPr>
            <w:tcW w:w="924" w:type="pct"/>
            <w:tcBorders>
              <w:top w:val="single" w:color="auto" w:sz="8" w:space="0"/>
              <w:bottom w:val="single" w:color="auto" w:sz="4" w:space="0"/>
            </w:tcBorders>
            <w:shd w:val="clear" w:color="auto" w:fill="auto"/>
            <w:vAlign w:val="center"/>
          </w:tcPr>
          <w:p w14:paraId="7E8B55D4">
            <w:pPr>
              <w:adjustRightInd w:val="0"/>
              <w:snapToGrid w:val="0"/>
              <w:rPr>
                <w:rFonts w:ascii="Arial Narrow" w:hAnsi="Arial Narrow" w:eastAsia="仿宋_GB2312"/>
                <w:b/>
                <w:kern w:val="0"/>
                <w:szCs w:val="21"/>
              </w:rPr>
            </w:pPr>
            <w:r>
              <w:rPr>
                <w:rFonts w:ascii="Arial Narrow" w:hAnsi="Arial Narrow" w:eastAsia="仿宋_GB2312"/>
                <w:b/>
                <w:kern w:val="0"/>
                <w:szCs w:val="21"/>
              </w:rPr>
              <w:t>企业名称</w:t>
            </w:r>
          </w:p>
        </w:tc>
        <w:tc>
          <w:tcPr>
            <w:tcW w:w="692" w:type="pct"/>
            <w:tcBorders>
              <w:top w:val="single" w:color="auto" w:sz="8" w:space="0"/>
              <w:bottom w:val="single" w:color="auto" w:sz="4" w:space="0"/>
            </w:tcBorders>
            <w:shd w:val="clear" w:color="auto" w:fill="auto"/>
            <w:vAlign w:val="center"/>
          </w:tcPr>
          <w:p w14:paraId="4268B4E7">
            <w:pPr>
              <w:adjustRightInd w:val="0"/>
              <w:snapToGrid w:val="0"/>
              <w:rPr>
                <w:rFonts w:ascii="Arial Narrow" w:hAnsi="Arial Narrow" w:eastAsia="仿宋_GB2312"/>
                <w:b/>
                <w:kern w:val="0"/>
                <w:szCs w:val="21"/>
              </w:rPr>
            </w:pPr>
            <w:r>
              <w:rPr>
                <w:rFonts w:ascii="Arial Narrow" w:hAnsi="Arial Narrow" w:eastAsia="仿宋_GB2312"/>
                <w:b/>
                <w:kern w:val="0"/>
                <w:szCs w:val="21"/>
              </w:rPr>
              <w:t>注册地</w:t>
            </w:r>
          </w:p>
        </w:tc>
        <w:tc>
          <w:tcPr>
            <w:tcW w:w="692" w:type="pct"/>
            <w:tcBorders>
              <w:top w:val="single" w:color="auto" w:sz="8" w:space="0"/>
              <w:bottom w:val="single" w:color="auto" w:sz="4" w:space="0"/>
            </w:tcBorders>
            <w:shd w:val="clear" w:color="auto" w:fill="auto"/>
            <w:vAlign w:val="center"/>
          </w:tcPr>
          <w:p w14:paraId="45F0EABE">
            <w:pPr>
              <w:adjustRightInd w:val="0"/>
              <w:snapToGrid w:val="0"/>
              <w:rPr>
                <w:rFonts w:ascii="Arial Narrow" w:hAnsi="Arial Narrow" w:eastAsia="仿宋_GB2312"/>
                <w:b/>
                <w:kern w:val="0"/>
                <w:szCs w:val="21"/>
              </w:rPr>
            </w:pPr>
            <w:r>
              <w:rPr>
                <w:rFonts w:ascii="Arial Narrow" w:hAnsi="Arial Narrow" w:eastAsia="仿宋_GB2312"/>
                <w:b/>
                <w:kern w:val="0"/>
                <w:szCs w:val="21"/>
              </w:rPr>
              <w:t>业务性质</w:t>
            </w:r>
          </w:p>
        </w:tc>
        <w:tc>
          <w:tcPr>
            <w:tcW w:w="692" w:type="pct"/>
            <w:tcBorders>
              <w:top w:val="single" w:color="auto" w:sz="8" w:space="0"/>
              <w:bottom w:val="single" w:color="auto" w:sz="4" w:space="0"/>
            </w:tcBorders>
            <w:shd w:val="clear" w:color="auto" w:fill="auto"/>
            <w:vAlign w:val="center"/>
          </w:tcPr>
          <w:p w14:paraId="466A5948">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持股比例（%）</w:t>
            </w:r>
          </w:p>
        </w:tc>
        <w:tc>
          <w:tcPr>
            <w:tcW w:w="692" w:type="pct"/>
            <w:tcBorders>
              <w:top w:val="single" w:color="auto" w:sz="8" w:space="0"/>
              <w:bottom w:val="single" w:color="auto" w:sz="4" w:space="0"/>
            </w:tcBorders>
            <w:shd w:val="clear" w:color="auto" w:fill="auto"/>
            <w:vAlign w:val="center"/>
          </w:tcPr>
          <w:p w14:paraId="78F00C53">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表决权比例（%）</w:t>
            </w:r>
          </w:p>
        </w:tc>
        <w:tc>
          <w:tcPr>
            <w:tcW w:w="907" w:type="pct"/>
            <w:tcBorders>
              <w:top w:val="single" w:color="auto" w:sz="8" w:space="0"/>
              <w:bottom w:val="single" w:color="auto" w:sz="4" w:space="0"/>
            </w:tcBorders>
            <w:shd w:val="clear" w:color="auto" w:fill="auto"/>
            <w:vAlign w:val="center"/>
          </w:tcPr>
          <w:p w14:paraId="2C15BEF2">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本期不再成为</w:t>
            </w:r>
          </w:p>
          <w:p w14:paraId="594B07E1">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子公司的原因</w:t>
            </w:r>
          </w:p>
        </w:tc>
      </w:tr>
      <w:tr w14:paraId="11364F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0" w:type="pct"/>
            <w:tcBorders>
              <w:top w:val="single" w:color="auto" w:sz="4" w:space="0"/>
            </w:tcBorders>
            <w:vAlign w:val="center"/>
          </w:tcPr>
          <w:p w14:paraId="1EE63D16">
            <w:pPr>
              <w:rPr>
                <w:rFonts w:ascii="Arial Narrow" w:hAnsi="Arial Narrow" w:eastAsia="仿宋_GB2312"/>
              </w:rPr>
            </w:pPr>
          </w:p>
        </w:tc>
        <w:tc>
          <w:tcPr>
            <w:tcW w:w="924" w:type="pct"/>
            <w:tcBorders>
              <w:top w:val="single" w:color="auto" w:sz="4" w:space="0"/>
            </w:tcBorders>
            <w:vAlign w:val="center"/>
          </w:tcPr>
          <w:p w14:paraId="01C22AF2">
            <w:pPr>
              <w:rPr>
                <w:rFonts w:ascii="Arial Narrow" w:hAnsi="Arial Narrow" w:eastAsia="仿宋_GB2312"/>
              </w:rPr>
            </w:pPr>
          </w:p>
        </w:tc>
        <w:tc>
          <w:tcPr>
            <w:tcW w:w="692" w:type="pct"/>
            <w:tcBorders>
              <w:top w:val="single" w:color="auto" w:sz="4" w:space="0"/>
            </w:tcBorders>
            <w:vAlign w:val="center"/>
          </w:tcPr>
          <w:p w14:paraId="10F63100">
            <w:pPr>
              <w:rPr>
                <w:rFonts w:ascii="Arial Narrow" w:hAnsi="Arial Narrow" w:eastAsia="仿宋_GB2312"/>
              </w:rPr>
            </w:pPr>
          </w:p>
        </w:tc>
        <w:tc>
          <w:tcPr>
            <w:tcW w:w="692" w:type="pct"/>
            <w:tcBorders>
              <w:top w:val="single" w:color="auto" w:sz="4" w:space="0"/>
            </w:tcBorders>
            <w:vAlign w:val="center"/>
          </w:tcPr>
          <w:p w14:paraId="4FC2917C">
            <w:pPr>
              <w:rPr>
                <w:rFonts w:ascii="Arial Narrow" w:hAnsi="Arial Narrow" w:eastAsia="仿宋_GB2312"/>
              </w:rPr>
            </w:pPr>
          </w:p>
        </w:tc>
        <w:tc>
          <w:tcPr>
            <w:tcW w:w="692" w:type="pct"/>
            <w:tcBorders>
              <w:top w:val="single" w:color="auto" w:sz="4" w:space="0"/>
            </w:tcBorders>
            <w:vAlign w:val="center"/>
          </w:tcPr>
          <w:p w14:paraId="765433A3">
            <w:pPr>
              <w:jc w:val="right"/>
              <w:rPr>
                <w:rFonts w:ascii="Arial Narrow" w:hAnsi="Arial Narrow" w:eastAsia="仿宋_GB2312"/>
              </w:rPr>
            </w:pPr>
          </w:p>
        </w:tc>
        <w:tc>
          <w:tcPr>
            <w:tcW w:w="692" w:type="pct"/>
            <w:tcBorders>
              <w:top w:val="single" w:color="auto" w:sz="4" w:space="0"/>
            </w:tcBorders>
            <w:vAlign w:val="center"/>
          </w:tcPr>
          <w:p w14:paraId="174DDC25">
            <w:pPr>
              <w:jc w:val="right"/>
              <w:rPr>
                <w:rFonts w:ascii="Arial Narrow" w:hAnsi="Arial Narrow" w:eastAsia="仿宋_GB2312"/>
              </w:rPr>
            </w:pPr>
          </w:p>
        </w:tc>
        <w:tc>
          <w:tcPr>
            <w:tcW w:w="907" w:type="pct"/>
            <w:tcBorders>
              <w:top w:val="single" w:color="auto" w:sz="4" w:space="0"/>
            </w:tcBorders>
            <w:vAlign w:val="center"/>
          </w:tcPr>
          <w:p w14:paraId="21032886">
            <w:pPr>
              <w:jc w:val="right"/>
              <w:rPr>
                <w:rFonts w:ascii="Arial Narrow" w:hAnsi="Arial Narrow" w:eastAsia="仿宋_GB2312"/>
              </w:rPr>
            </w:pPr>
          </w:p>
        </w:tc>
      </w:tr>
      <w:tr w14:paraId="14A619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0" w:type="pct"/>
            <w:vAlign w:val="center"/>
          </w:tcPr>
          <w:p w14:paraId="6B8881E2">
            <w:pPr>
              <w:rPr>
                <w:rFonts w:ascii="Arial Narrow" w:hAnsi="Arial Narrow" w:eastAsia="仿宋_GB2312"/>
              </w:rPr>
            </w:pPr>
          </w:p>
        </w:tc>
        <w:tc>
          <w:tcPr>
            <w:tcW w:w="924" w:type="pct"/>
            <w:vAlign w:val="center"/>
          </w:tcPr>
          <w:p w14:paraId="6EEBA3B3">
            <w:pPr>
              <w:rPr>
                <w:rFonts w:ascii="Arial Narrow" w:hAnsi="Arial Narrow" w:eastAsia="仿宋_GB2312"/>
              </w:rPr>
            </w:pPr>
          </w:p>
        </w:tc>
        <w:tc>
          <w:tcPr>
            <w:tcW w:w="692" w:type="pct"/>
            <w:vAlign w:val="center"/>
          </w:tcPr>
          <w:p w14:paraId="60F3F9BE">
            <w:pPr>
              <w:rPr>
                <w:rFonts w:ascii="Arial Narrow" w:hAnsi="Arial Narrow" w:eastAsia="仿宋_GB2312"/>
              </w:rPr>
            </w:pPr>
          </w:p>
        </w:tc>
        <w:tc>
          <w:tcPr>
            <w:tcW w:w="692" w:type="pct"/>
            <w:vAlign w:val="center"/>
          </w:tcPr>
          <w:p w14:paraId="0AC0E7A3">
            <w:pPr>
              <w:rPr>
                <w:rFonts w:ascii="Arial Narrow" w:hAnsi="Arial Narrow" w:eastAsia="仿宋_GB2312"/>
              </w:rPr>
            </w:pPr>
          </w:p>
        </w:tc>
        <w:tc>
          <w:tcPr>
            <w:tcW w:w="692" w:type="pct"/>
            <w:vAlign w:val="center"/>
          </w:tcPr>
          <w:p w14:paraId="25830420">
            <w:pPr>
              <w:jc w:val="right"/>
              <w:rPr>
                <w:rFonts w:ascii="Arial Narrow" w:hAnsi="Arial Narrow" w:eastAsia="仿宋_GB2312"/>
              </w:rPr>
            </w:pPr>
          </w:p>
        </w:tc>
        <w:tc>
          <w:tcPr>
            <w:tcW w:w="692" w:type="pct"/>
            <w:vAlign w:val="center"/>
          </w:tcPr>
          <w:p w14:paraId="2E420409">
            <w:pPr>
              <w:jc w:val="right"/>
              <w:rPr>
                <w:rFonts w:ascii="Arial Narrow" w:hAnsi="Arial Narrow" w:eastAsia="仿宋_GB2312"/>
              </w:rPr>
            </w:pPr>
          </w:p>
        </w:tc>
        <w:tc>
          <w:tcPr>
            <w:tcW w:w="907" w:type="pct"/>
            <w:vAlign w:val="center"/>
          </w:tcPr>
          <w:p w14:paraId="35A1A0E4">
            <w:pPr>
              <w:jc w:val="right"/>
              <w:rPr>
                <w:rFonts w:ascii="Arial Narrow" w:hAnsi="Arial Narrow" w:eastAsia="仿宋_GB2312"/>
              </w:rPr>
            </w:pPr>
          </w:p>
        </w:tc>
      </w:tr>
      <w:tr w14:paraId="54C5F5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0" w:type="pct"/>
            <w:vAlign w:val="center"/>
          </w:tcPr>
          <w:p w14:paraId="433018EF">
            <w:pPr>
              <w:rPr>
                <w:rFonts w:ascii="Arial Narrow" w:hAnsi="Arial Narrow" w:eastAsia="仿宋_GB2312"/>
              </w:rPr>
            </w:pPr>
          </w:p>
        </w:tc>
        <w:tc>
          <w:tcPr>
            <w:tcW w:w="924" w:type="pct"/>
            <w:vAlign w:val="center"/>
          </w:tcPr>
          <w:p w14:paraId="27395E52">
            <w:pPr>
              <w:rPr>
                <w:rFonts w:ascii="Arial Narrow" w:hAnsi="Arial Narrow" w:eastAsia="仿宋_GB2312"/>
              </w:rPr>
            </w:pPr>
          </w:p>
        </w:tc>
        <w:tc>
          <w:tcPr>
            <w:tcW w:w="692" w:type="pct"/>
            <w:vAlign w:val="center"/>
          </w:tcPr>
          <w:p w14:paraId="5EE42CEE">
            <w:pPr>
              <w:rPr>
                <w:rFonts w:ascii="Arial Narrow" w:hAnsi="Arial Narrow" w:eastAsia="仿宋_GB2312"/>
              </w:rPr>
            </w:pPr>
          </w:p>
        </w:tc>
        <w:tc>
          <w:tcPr>
            <w:tcW w:w="692" w:type="pct"/>
            <w:vAlign w:val="center"/>
          </w:tcPr>
          <w:p w14:paraId="729C88B0">
            <w:pPr>
              <w:rPr>
                <w:rFonts w:ascii="Arial Narrow" w:hAnsi="Arial Narrow" w:eastAsia="仿宋_GB2312"/>
              </w:rPr>
            </w:pPr>
          </w:p>
        </w:tc>
        <w:tc>
          <w:tcPr>
            <w:tcW w:w="692" w:type="pct"/>
            <w:vAlign w:val="center"/>
          </w:tcPr>
          <w:p w14:paraId="7A34CD28">
            <w:pPr>
              <w:jc w:val="right"/>
              <w:rPr>
                <w:rFonts w:ascii="Arial Narrow" w:hAnsi="Arial Narrow" w:eastAsia="仿宋_GB2312"/>
              </w:rPr>
            </w:pPr>
          </w:p>
        </w:tc>
        <w:tc>
          <w:tcPr>
            <w:tcW w:w="692" w:type="pct"/>
            <w:vAlign w:val="center"/>
          </w:tcPr>
          <w:p w14:paraId="56AF763C">
            <w:pPr>
              <w:jc w:val="right"/>
              <w:rPr>
                <w:rFonts w:ascii="Arial Narrow" w:hAnsi="Arial Narrow" w:eastAsia="仿宋_GB2312"/>
              </w:rPr>
            </w:pPr>
          </w:p>
        </w:tc>
        <w:tc>
          <w:tcPr>
            <w:tcW w:w="907" w:type="pct"/>
            <w:vAlign w:val="center"/>
          </w:tcPr>
          <w:p w14:paraId="2457BBA2">
            <w:pPr>
              <w:jc w:val="right"/>
              <w:rPr>
                <w:rFonts w:ascii="Arial Narrow" w:hAnsi="Arial Narrow" w:eastAsia="仿宋_GB2312"/>
              </w:rPr>
            </w:pPr>
          </w:p>
        </w:tc>
      </w:tr>
    </w:tbl>
    <w:p w14:paraId="4969981B">
      <w:pPr>
        <w:pStyle w:val="4"/>
        <w:spacing w:before="120" w:after="216"/>
      </w:pPr>
      <w:r>
        <w:t>本期出售的子公司出售日的财务状况</w:t>
      </w:r>
    </w:p>
    <w:p w14:paraId="59EEF5E2">
      <w:pPr>
        <w:widowControl/>
        <w:spacing w:before="120" w:beforeLines="50" w:after="216" w:afterLines="90"/>
        <w:ind w:left="-357" w:leftChars="-170" w:firstLine="360" w:firstLineChars="150"/>
        <w:jc w:val="left"/>
        <w:rPr>
          <w:rFonts w:asciiTheme="minorHAnsi" w:hAnsiTheme="minorHAnsi" w:eastAsiaTheme="minorEastAsia" w:cstheme="minorBidi"/>
          <w:kern w:val="0"/>
          <w:sz w:val="20"/>
          <w:szCs w:val="20"/>
        </w:rPr>
      </w:pPr>
      <w:r>
        <w:rPr>
          <w:rFonts w:ascii="Arial Narrow" w:hAnsi="Arial Narrow" w:eastAsia="仿宋_GB2312"/>
          <w:color w:val="0000FF"/>
          <w:sz w:val="24"/>
        </w:rPr>
        <w:t>（说明出售日的确定方法）</w:t>
      </w:r>
    </w:p>
    <w:tbl>
      <w:tblPr>
        <w:tblStyle w:val="27"/>
        <w:tblW w:w="5000" w:type="pct"/>
        <w:jc w:val="center"/>
        <w:tblLayout w:type="autofit"/>
        <w:tblCellMar>
          <w:top w:w="0" w:type="dxa"/>
          <w:left w:w="108" w:type="dxa"/>
          <w:bottom w:w="0" w:type="dxa"/>
          <w:right w:w="108" w:type="dxa"/>
        </w:tblCellMar>
      </w:tblPr>
      <w:tblGrid>
        <w:gridCol w:w="1866"/>
        <w:gridCol w:w="1192"/>
        <w:gridCol w:w="1192"/>
        <w:gridCol w:w="1057"/>
        <w:gridCol w:w="1193"/>
        <w:gridCol w:w="1058"/>
        <w:gridCol w:w="1061"/>
      </w:tblGrid>
      <w:tr w14:paraId="24A78089">
        <w:tblPrEx>
          <w:tblCellMar>
            <w:top w:w="0" w:type="dxa"/>
            <w:left w:w="108" w:type="dxa"/>
            <w:bottom w:w="0" w:type="dxa"/>
            <w:right w:w="108" w:type="dxa"/>
          </w:tblCellMar>
        </w:tblPrEx>
        <w:trPr>
          <w:trHeight w:val="340" w:hRule="atLeast"/>
          <w:tblHeader/>
          <w:jc w:val="center"/>
        </w:trPr>
        <w:tc>
          <w:tcPr>
            <w:tcW w:w="1094" w:type="pct"/>
            <w:tcBorders>
              <w:top w:val="single" w:color="auto" w:sz="8" w:space="0"/>
              <w:left w:val="nil"/>
              <w:bottom w:val="nil"/>
              <w:right w:val="nil"/>
            </w:tcBorders>
            <w:shd w:val="clear" w:color="auto" w:fill="auto"/>
            <w:noWrap/>
            <w:vAlign w:val="center"/>
          </w:tcPr>
          <w:p w14:paraId="6E86ED3E">
            <w:pPr>
              <w:widowControl/>
              <w:jc w:val="left"/>
              <w:rPr>
                <w:rFonts w:ascii="仿宋_GB2312" w:hAnsi="Arial Narrow" w:eastAsia="仿宋_GB2312"/>
                <w:b/>
                <w:bCs/>
                <w:szCs w:val="21"/>
              </w:rPr>
            </w:pPr>
            <w:bookmarkStart w:id="16" w:name="jds36"/>
            <w:r>
              <w:rPr>
                <w:rFonts w:hint="eastAsia" w:ascii="仿宋_GB2312" w:hAnsi="Arial Narrow" w:eastAsia="仿宋_GB2312"/>
                <w:b/>
                <w:bCs/>
                <w:szCs w:val="21"/>
              </w:rPr>
              <w:t>公司名称</w:t>
            </w:r>
          </w:p>
        </w:tc>
        <w:tc>
          <w:tcPr>
            <w:tcW w:w="1406" w:type="pct"/>
            <w:gridSpan w:val="2"/>
            <w:tcBorders>
              <w:top w:val="single" w:color="auto" w:sz="8" w:space="0"/>
              <w:left w:val="nil"/>
              <w:bottom w:val="nil"/>
              <w:right w:val="nil"/>
            </w:tcBorders>
            <w:shd w:val="clear" w:color="auto" w:fill="auto"/>
            <w:noWrap/>
            <w:vAlign w:val="center"/>
          </w:tcPr>
          <w:p w14:paraId="4948550A">
            <w:pPr>
              <w:jc w:val="center"/>
              <w:rPr>
                <w:rFonts w:ascii="仿宋_GB2312" w:hAnsi="Arial Narrow" w:eastAsia="仿宋_GB2312"/>
                <w:b/>
                <w:bCs/>
                <w:color w:val="FF0000"/>
                <w:szCs w:val="21"/>
              </w:rPr>
            </w:pPr>
            <w:r>
              <w:rPr>
                <w:rFonts w:ascii="Arial Narrow" w:hAnsi="Arial Narrow" w:eastAsia="仿宋_GB2312"/>
                <w:b/>
                <w:bCs/>
                <w:color w:val="FF0000"/>
                <w:szCs w:val="21"/>
              </w:rPr>
              <w:t>A</w:t>
            </w:r>
            <w:r>
              <w:rPr>
                <w:rFonts w:hint="eastAsia" w:ascii="仿宋_GB2312" w:hAnsi="Arial Narrow" w:eastAsia="仿宋_GB2312"/>
                <w:b/>
                <w:bCs/>
                <w:color w:val="FF0000"/>
                <w:szCs w:val="21"/>
              </w:rPr>
              <w:t>公司</w:t>
            </w:r>
          </w:p>
        </w:tc>
        <w:tc>
          <w:tcPr>
            <w:tcW w:w="1328" w:type="pct"/>
            <w:gridSpan w:val="2"/>
            <w:tcBorders>
              <w:top w:val="single" w:color="auto" w:sz="8" w:space="0"/>
              <w:left w:val="nil"/>
              <w:bottom w:val="nil"/>
              <w:right w:val="nil"/>
            </w:tcBorders>
            <w:shd w:val="clear" w:color="auto" w:fill="auto"/>
            <w:noWrap/>
            <w:vAlign w:val="center"/>
          </w:tcPr>
          <w:p w14:paraId="76F341A9">
            <w:pPr>
              <w:jc w:val="center"/>
              <w:rPr>
                <w:rFonts w:ascii="仿宋_GB2312" w:hAnsi="Arial Narrow" w:eastAsia="仿宋_GB2312"/>
                <w:b/>
                <w:bCs/>
                <w:color w:val="FF0000"/>
                <w:szCs w:val="21"/>
              </w:rPr>
            </w:pPr>
            <w:r>
              <w:rPr>
                <w:rFonts w:ascii="Arial Narrow" w:hAnsi="Arial Narrow" w:eastAsia="仿宋_GB2312"/>
                <w:b/>
                <w:bCs/>
                <w:color w:val="FF0000"/>
                <w:szCs w:val="21"/>
              </w:rPr>
              <w:t>B</w:t>
            </w:r>
            <w:r>
              <w:rPr>
                <w:rFonts w:hint="eastAsia" w:ascii="仿宋_GB2312" w:hAnsi="Arial Narrow" w:eastAsia="仿宋_GB2312"/>
                <w:b/>
                <w:bCs/>
                <w:color w:val="FF0000"/>
                <w:szCs w:val="21"/>
              </w:rPr>
              <w:t>公司</w:t>
            </w:r>
          </w:p>
        </w:tc>
        <w:tc>
          <w:tcPr>
            <w:tcW w:w="1172" w:type="pct"/>
            <w:gridSpan w:val="2"/>
            <w:tcBorders>
              <w:top w:val="single" w:color="auto" w:sz="8" w:space="0"/>
              <w:left w:val="nil"/>
              <w:bottom w:val="nil"/>
              <w:right w:val="nil"/>
            </w:tcBorders>
            <w:shd w:val="clear" w:color="auto" w:fill="auto"/>
            <w:noWrap/>
            <w:vAlign w:val="center"/>
          </w:tcPr>
          <w:p w14:paraId="6D2AF936">
            <w:pPr>
              <w:jc w:val="center"/>
              <w:rPr>
                <w:rFonts w:ascii="仿宋_GB2312" w:hAnsi="Arial Narrow" w:eastAsia="仿宋_GB2312"/>
                <w:b/>
                <w:bCs/>
                <w:color w:val="FF0000"/>
                <w:szCs w:val="21"/>
              </w:rPr>
            </w:pPr>
            <w:r>
              <w:rPr>
                <w:rFonts w:ascii="Arial Narrow" w:hAnsi="Arial Narrow" w:eastAsia="仿宋_GB2312"/>
                <w:b/>
                <w:bCs/>
                <w:color w:val="FF0000"/>
                <w:szCs w:val="21"/>
              </w:rPr>
              <w:t>C</w:t>
            </w:r>
            <w:r>
              <w:rPr>
                <w:rFonts w:hint="eastAsia" w:ascii="仿宋_GB2312" w:hAnsi="Arial Narrow" w:eastAsia="仿宋_GB2312"/>
                <w:b/>
                <w:bCs/>
                <w:color w:val="FF0000"/>
                <w:szCs w:val="21"/>
              </w:rPr>
              <w:t>公司</w:t>
            </w:r>
          </w:p>
        </w:tc>
      </w:tr>
      <w:tr w14:paraId="5B106477">
        <w:tblPrEx>
          <w:tblCellMar>
            <w:top w:w="0" w:type="dxa"/>
            <w:left w:w="108" w:type="dxa"/>
            <w:bottom w:w="0" w:type="dxa"/>
            <w:right w:w="108" w:type="dxa"/>
          </w:tblCellMar>
        </w:tblPrEx>
        <w:trPr>
          <w:trHeight w:val="340" w:hRule="atLeast"/>
          <w:tblHeader/>
          <w:jc w:val="center"/>
        </w:trPr>
        <w:tc>
          <w:tcPr>
            <w:tcW w:w="1094" w:type="pct"/>
            <w:tcBorders>
              <w:top w:val="nil"/>
              <w:left w:val="nil"/>
              <w:bottom w:val="single" w:color="auto" w:sz="4" w:space="0"/>
              <w:right w:val="nil"/>
            </w:tcBorders>
            <w:shd w:val="clear" w:color="auto" w:fill="auto"/>
            <w:noWrap/>
            <w:vAlign w:val="center"/>
          </w:tcPr>
          <w:p w14:paraId="48FABB3F">
            <w:pPr>
              <w:jc w:val="left"/>
              <w:rPr>
                <w:rFonts w:ascii="仿宋_GB2312" w:hAnsi="Arial Narrow" w:eastAsia="仿宋_GB2312"/>
                <w:b/>
                <w:bCs/>
                <w:szCs w:val="21"/>
              </w:rPr>
            </w:pPr>
            <w:r>
              <w:rPr>
                <w:rFonts w:hint="eastAsia" w:ascii="仿宋_GB2312" w:hAnsi="Arial Narrow" w:eastAsia="仿宋_GB2312"/>
                <w:b/>
                <w:bCs/>
                <w:szCs w:val="21"/>
              </w:rPr>
              <w:t>截止日期</w:t>
            </w:r>
          </w:p>
        </w:tc>
        <w:tc>
          <w:tcPr>
            <w:tcW w:w="703" w:type="pct"/>
            <w:tcBorders>
              <w:top w:val="nil"/>
              <w:left w:val="nil"/>
              <w:bottom w:val="single" w:color="auto" w:sz="4" w:space="0"/>
              <w:right w:val="nil"/>
            </w:tcBorders>
            <w:shd w:val="clear" w:color="auto" w:fill="auto"/>
            <w:noWrap/>
            <w:vAlign w:val="center"/>
          </w:tcPr>
          <w:p w14:paraId="55EE318F">
            <w:pPr>
              <w:jc w:val="right"/>
              <w:rPr>
                <w:rFonts w:ascii="仿宋_GB2312" w:hAnsi="Arial Narrow" w:eastAsia="仿宋_GB2312"/>
                <w:b/>
                <w:bCs/>
                <w:szCs w:val="21"/>
              </w:rPr>
            </w:pPr>
            <w:r>
              <w:rPr>
                <w:rFonts w:hint="eastAsia" w:ascii="仿宋_GB2312" w:hAnsi="Arial Narrow" w:eastAsia="仿宋_GB2312"/>
                <w:b/>
                <w:bCs/>
                <w:szCs w:val="21"/>
              </w:rPr>
              <w:t>出售日</w:t>
            </w:r>
          </w:p>
        </w:tc>
        <w:tc>
          <w:tcPr>
            <w:tcW w:w="703" w:type="pct"/>
            <w:tcBorders>
              <w:top w:val="nil"/>
              <w:left w:val="nil"/>
              <w:bottom w:val="single" w:color="auto" w:sz="4" w:space="0"/>
              <w:right w:val="nil"/>
            </w:tcBorders>
            <w:shd w:val="clear" w:color="auto" w:fill="auto"/>
            <w:noWrap/>
            <w:vAlign w:val="center"/>
          </w:tcPr>
          <w:p w14:paraId="2DF01457">
            <w:pPr>
              <w:jc w:val="right"/>
              <w:rPr>
                <w:rFonts w:ascii="仿宋_GB2312" w:hAnsi="Arial Narrow" w:eastAsia="仿宋_GB2312"/>
                <w:b/>
                <w:bCs/>
                <w:szCs w:val="21"/>
              </w:rPr>
            </w:pPr>
            <w:r>
              <w:rPr>
                <w:rFonts w:hint="eastAsia" w:ascii="仿宋_GB2312" w:hAnsi="Arial Narrow" w:eastAsia="仿宋_GB2312"/>
                <w:b/>
                <w:bCs/>
                <w:szCs w:val="21"/>
              </w:rPr>
              <w:t>期初余额</w:t>
            </w:r>
          </w:p>
        </w:tc>
        <w:tc>
          <w:tcPr>
            <w:tcW w:w="625" w:type="pct"/>
            <w:tcBorders>
              <w:top w:val="nil"/>
              <w:left w:val="nil"/>
              <w:bottom w:val="single" w:color="auto" w:sz="4" w:space="0"/>
              <w:right w:val="nil"/>
            </w:tcBorders>
            <w:shd w:val="clear" w:color="auto" w:fill="auto"/>
            <w:noWrap/>
            <w:vAlign w:val="center"/>
          </w:tcPr>
          <w:p w14:paraId="6E491BD4">
            <w:pPr>
              <w:jc w:val="right"/>
              <w:rPr>
                <w:rFonts w:ascii="仿宋_GB2312" w:hAnsi="Arial Narrow" w:eastAsia="仿宋_GB2312"/>
                <w:b/>
                <w:bCs/>
                <w:szCs w:val="21"/>
              </w:rPr>
            </w:pPr>
            <w:r>
              <w:rPr>
                <w:rFonts w:hint="eastAsia" w:ascii="仿宋_GB2312" w:hAnsi="Arial Narrow" w:eastAsia="仿宋_GB2312"/>
                <w:b/>
                <w:bCs/>
                <w:szCs w:val="21"/>
              </w:rPr>
              <w:t>出售日</w:t>
            </w:r>
          </w:p>
        </w:tc>
        <w:tc>
          <w:tcPr>
            <w:tcW w:w="703" w:type="pct"/>
            <w:tcBorders>
              <w:top w:val="nil"/>
              <w:left w:val="nil"/>
              <w:bottom w:val="single" w:color="auto" w:sz="4" w:space="0"/>
              <w:right w:val="nil"/>
            </w:tcBorders>
            <w:shd w:val="clear" w:color="auto" w:fill="auto"/>
            <w:noWrap/>
            <w:vAlign w:val="center"/>
          </w:tcPr>
          <w:p w14:paraId="05BD8623">
            <w:pPr>
              <w:jc w:val="right"/>
              <w:rPr>
                <w:rFonts w:ascii="仿宋_GB2312" w:hAnsi="Arial Narrow" w:eastAsia="仿宋_GB2312"/>
                <w:b/>
                <w:bCs/>
                <w:szCs w:val="21"/>
              </w:rPr>
            </w:pPr>
            <w:r>
              <w:rPr>
                <w:rFonts w:hint="eastAsia" w:ascii="仿宋_GB2312" w:hAnsi="Arial Narrow" w:eastAsia="仿宋_GB2312"/>
                <w:b/>
                <w:bCs/>
                <w:szCs w:val="21"/>
              </w:rPr>
              <w:t>期初余额</w:t>
            </w:r>
          </w:p>
        </w:tc>
        <w:tc>
          <w:tcPr>
            <w:tcW w:w="625" w:type="pct"/>
            <w:tcBorders>
              <w:top w:val="nil"/>
              <w:left w:val="nil"/>
              <w:bottom w:val="single" w:color="auto" w:sz="4" w:space="0"/>
              <w:right w:val="nil"/>
            </w:tcBorders>
            <w:shd w:val="clear" w:color="auto" w:fill="auto"/>
            <w:noWrap/>
            <w:vAlign w:val="center"/>
          </w:tcPr>
          <w:p w14:paraId="52CF9267">
            <w:pPr>
              <w:jc w:val="right"/>
              <w:rPr>
                <w:rFonts w:ascii="仿宋_GB2312" w:hAnsi="Arial Narrow" w:eastAsia="仿宋_GB2312"/>
                <w:b/>
                <w:bCs/>
                <w:szCs w:val="21"/>
              </w:rPr>
            </w:pPr>
            <w:r>
              <w:rPr>
                <w:rFonts w:hint="eastAsia" w:ascii="仿宋_GB2312" w:hAnsi="Arial Narrow" w:eastAsia="仿宋_GB2312"/>
                <w:b/>
                <w:bCs/>
                <w:szCs w:val="21"/>
              </w:rPr>
              <w:t>出售日</w:t>
            </w:r>
          </w:p>
        </w:tc>
        <w:tc>
          <w:tcPr>
            <w:tcW w:w="547" w:type="pct"/>
            <w:tcBorders>
              <w:top w:val="nil"/>
              <w:left w:val="nil"/>
              <w:bottom w:val="single" w:color="auto" w:sz="4" w:space="0"/>
              <w:right w:val="nil"/>
            </w:tcBorders>
            <w:shd w:val="clear" w:color="auto" w:fill="auto"/>
            <w:noWrap/>
            <w:vAlign w:val="center"/>
          </w:tcPr>
          <w:p w14:paraId="00306146">
            <w:pPr>
              <w:jc w:val="right"/>
              <w:rPr>
                <w:rFonts w:ascii="仿宋_GB2312" w:hAnsi="Arial Narrow" w:eastAsia="仿宋_GB2312"/>
                <w:b/>
                <w:bCs/>
                <w:szCs w:val="21"/>
              </w:rPr>
            </w:pPr>
            <w:r>
              <w:rPr>
                <w:rFonts w:hint="eastAsia" w:ascii="仿宋_GB2312" w:hAnsi="Arial Narrow" w:eastAsia="仿宋_GB2312"/>
                <w:b/>
                <w:bCs/>
                <w:szCs w:val="21"/>
              </w:rPr>
              <w:t>期初余额</w:t>
            </w:r>
          </w:p>
        </w:tc>
      </w:tr>
      <w:tr w14:paraId="2F9AA676">
        <w:tblPrEx>
          <w:tblCellMar>
            <w:top w:w="0" w:type="dxa"/>
            <w:left w:w="108" w:type="dxa"/>
            <w:bottom w:w="0" w:type="dxa"/>
            <w:right w:w="108" w:type="dxa"/>
          </w:tblCellMar>
        </w:tblPrEx>
        <w:trPr>
          <w:trHeight w:val="340" w:hRule="atLeast"/>
          <w:jc w:val="center"/>
        </w:trPr>
        <w:tc>
          <w:tcPr>
            <w:tcW w:w="1094" w:type="pct"/>
            <w:tcBorders>
              <w:top w:val="nil"/>
              <w:left w:val="nil"/>
              <w:bottom w:val="nil"/>
              <w:right w:val="nil"/>
            </w:tcBorders>
            <w:shd w:val="clear" w:color="auto" w:fill="auto"/>
            <w:noWrap/>
            <w:vAlign w:val="center"/>
          </w:tcPr>
          <w:p w14:paraId="1EEAFF41">
            <w:pPr>
              <w:jc w:val="left"/>
              <w:rPr>
                <w:rFonts w:ascii="仿宋_GB2312" w:hAnsi="Arial Narrow" w:eastAsia="仿宋_GB2312"/>
                <w:szCs w:val="21"/>
              </w:rPr>
            </w:pPr>
            <w:r>
              <w:rPr>
                <w:rFonts w:hint="eastAsia" w:ascii="仿宋_GB2312" w:hAnsi="Arial Narrow" w:eastAsia="仿宋_GB2312"/>
                <w:szCs w:val="21"/>
              </w:rPr>
              <w:t>流动资产</w:t>
            </w:r>
          </w:p>
        </w:tc>
        <w:tc>
          <w:tcPr>
            <w:tcW w:w="703" w:type="pct"/>
            <w:tcBorders>
              <w:top w:val="nil"/>
              <w:left w:val="nil"/>
              <w:bottom w:val="nil"/>
              <w:right w:val="nil"/>
            </w:tcBorders>
            <w:shd w:val="clear" w:color="auto" w:fill="auto"/>
            <w:noWrap/>
            <w:vAlign w:val="center"/>
          </w:tcPr>
          <w:p w14:paraId="384F1032">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C2D0EC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79BCB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EDF4D82">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7AD374A">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5B2EDB29">
            <w:pPr>
              <w:jc w:val="right"/>
              <w:rPr>
                <w:rFonts w:ascii="Arial Narrow" w:hAnsi="Arial Narrow"/>
                <w:szCs w:val="21"/>
              </w:rPr>
            </w:pPr>
          </w:p>
        </w:tc>
      </w:tr>
      <w:tr w14:paraId="37F0C0F2">
        <w:tblPrEx>
          <w:tblCellMar>
            <w:top w:w="0" w:type="dxa"/>
            <w:left w:w="108" w:type="dxa"/>
            <w:bottom w:w="0" w:type="dxa"/>
            <w:right w:w="108" w:type="dxa"/>
          </w:tblCellMar>
        </w:tblPrEx>
        <w:trPr>
          <w:trHeight w:val="340" w:hRule="atLeast"/>
          <w:jc w:val="center"/>
        </w:trPr>
        <w:tc>
          <w:tcPr>
            <w:tcW w:w="1094" w:type="pct"/>
            <w:tcBorders>
              <w:top w:val="nil"/>
              <w:left w:val="nil"/>
              <w:bottom w:val="nil"/>
              <w:right w:val="nil"/>
            </w:tcBorders>
            <w:shd w:val="clear" w:color="auto" w:fill="auto"/>
            <w:noWrap/>
            <w:vAlign w:val="center"/>
          </w:tcPr>
          <w:p w14:paraId="5AF0CC4A">
            <w:pPr>
              <w:jc w:val="left"/>
              <w:rPr>
                <w:rFonts w:ascii="仿宋_GB2312" w:hAnsi="Arial Narrow" w:eastAsia="仿宋_GB2312"/>
                <w:szCs w:val="21"/>
              </w:rPr>
            </w:pPr>
            <w:r>
              <w:rPr>
                <w:rFonts w:hint="eastAsia" w:ascii="仿宋_GB2312" w:hAnsi="Arial Narrow" w:eastAsia="仿宋_GB2312"/>
                <w:szCs w:val="21"/>
              </w:rPr>
              <w:t>长期股权投资</w:t>
            </w:r>
          </w:p>
        </w:tc>
        <w:tc>
          <w:tcPr>
            <w:tcW w:w="703" w:type="pct"/>
            <w:tcBorders>
              <w:top w:val="nil"/>
              <w:left w:val="nil"/>
              <w:bottom w:val="nil"/>
              <w:right w:val="nil"/>
            </w:tcBorders>
            <w:shd w:val="clear" w:color="auto" w:fill="auto"/>
            <w:noWrap/>
            <w:vAlign w:val="center"/>
          </w:tcPr>
          <w:p w14:paraId="62DA2166">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540432F">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6D5E48F3">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5217B2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07F5294">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2F8FBA74">
            <w:pPr>
              <w:jc w:val="right"/>
              <w:rPr>
                <w:rFonts w:ascii="Arial Narrow" w:hAnsi="Arial Narrow"/>
                <w:szCs w:val="21"/>
              </w:rPr>
            </w:pPr>
          </w:p>
        </w:tc>
      </w:tr>
      <w:tr w14:paraId="2F091FF8">
        <w:tblPrEx>
          <w:tblCellMar>
            <w:top w:w="0" w:type="dxa"/>
            <w:left w:w="108" w:type="dxa"/>
            <w:bottom w:w="0" w:type="dxa"/>
            <w:right w:w="108" w:type="dxa"/>
          </w:tblCellMar>
        </w:tblPrEx>
        <w:trPr>
          <w:trHeight w:val="340" w:hRule="atLeast"/>
          <w:jc w:val="center"/>
        </w:trPr>
        <w:tc>
          <w:tcPr>
            <w:tcW w:w="1094" w:type="pct"/>
            <w:tcBorders>
              <w:top w:val="nil"/>
              <w:left w:val="nil"/>
              <w:bottom w:val="nil"/>
              <w:right w:val="nil"/>
            </w:tcBorders>
            <w:shd w:val="clear" w:color="auto" w:fill="auto"/>
            <w:noWrap/>
            <w:vAlign w:val="center"/>
          </w:tcPr>
          <w:p w14:paraId="2A26C9DC">
            <w:pPr>
              <w:jc w:val="left"/>
              <w:rPr>
                <w:rFonts w:ascii="仿宋_GB2312" w:hAnsi="Arial Narrow" w:eastAsia="仿宋_GB2312"/>
                <w:szCs w:val="21"/>
              </w:rPr>
            </w:pPr>
            <w:r>
              <w:rPr>
                <w:rFonts w:hint="eastAsia" w:ascii="仿宋_GB2312" w:hAnsi="Arial Narrow" w:eastAsia="仿宋_GB2312"/>
                <w:szCs w:val="21"/>
              </w:rPr>
              <w:t>固定资产</w:t>
            </w:r>
          </w:p>
        </w:tc>
        <w:tc>
          <w:tcPr>
            <w:tcW w:w="703" w:type="pct"/>
            <w:tcBorders>
              <w:top w:val="nil"/>
              <w:left w:val="nil"/>
              <w:bottom w:val="nil"/>
              <w:right w:val="nil"/>
            </w:tcBorders>
            <w:shd w:val="clear" w:color="auto" w:fill="auto"/>
            <w:noWrap/>
            <w:vAlign w:val="center"/>
          </w:tcPr>
          <w:p w14:paraId="2D1AD916">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A06E48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578F596">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C727BB2">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F002D6A">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14DAF581">
            <w:pPr>
              <w:jc w:val="right"/>
              <w:rPr>
                <w:rFonts w:ascii="Arial Narrow" w:hAnsi="Arial Narrow"/>
                <w:szCs w:val="21"/>
              </w:rPr>
            </w:pPr>
          </w:p>
        </w:tc>
      </w:tr>
      <w:tr w14:paraId="1A03DD2E">
        <w:tblPrEx>
          <w:tblCellMar>
            <w:top w:w="0" w:type="dxa"/>
            <w:left w:w="108" w:type="dxa"/>
            <w:bottom w:w="0" w:type="dxa"/>
            <w:right w:w="108" w:type="dxa"/>
          </w:tblCellMar>
        </w:tblPrEx>
        <w:trPr>
          <w:trHeight w:val="340" w:hRule="atLeast"/>
          <w:jc w:val="center"/>
        </w:trPr>
        <w:tc>
          <w:tcPr>
            <w:tcW w:w="1094" w:type="pct"/>
            <w:tcBorders>
              <w:top w:val="nil"/>
              <w:left w:val="nil"/>
              <w:bottom w:val="nil"/>
              <w:right w:val="nil"/>
            </w:tcBorders>
            <w:shd w:val="clear" w:color="auto" w:fill="auto"/>
            <w:noWrap/>
            <w:vAlign w:val="center"/>
          </w:tcPr>
          <w:p w14:paraId="0C1C3939">
            <w:pPr>
              <w:jc w:val="left"/>
              <w:rPr>
                <w:rFonts w:ascii="仿宋_GB2312" w:hAnsi="Arial Narrow" w:eastAsia="仿宋_GB2312"/>
                <w:szCs w:val="21"/>
              </w:rPr>
            </w:pPr>
            <w:r>
              <w:rPr>
                <w:rFonts w:hint="eastAsia" w:ascii="仿宋_GB2312" w:hAnsi="Arial Narrow" w:eastAsia="仿宋_GB2312"/>
                <w:szCs w:val="21"/>
              </w:rPr>
              <w:t>无形资产</w:t>
            </w:r>
          </w:p>
        </w:tc>
        <w:tc>
          <w:tcPr>
            <w:tcW w:w="703" w:type="pct"/>
            <w:tcBorders>
              <w:top w:val="nil"/>
              <w:left w:val="nil"/>
              <w:bottom w:val="nil"/>
              <w:right w:val="nil"/>
            </w:tcBorders>
            <w:shd w:val="clear" w:color="auto" w:fill="auto"/>
            <w:noWrap/>
            <w:vAlign w:val="center"/>
          </w:tcPr>
          <w:p w14:paraId="31CC082A">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B61FF88">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99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45A6C5E">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BFC3054">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14D71316">
            <w:pPr>
              <w:jc w:val="right"/>
              <w:rPr>
                <w:rFonts w:ascii="Arial Narrow" w:hAnsi="Arial Narrow"/>
                <w:szCs w:val="21"/>
              </w:rPr>
            </w:pPr>
          </w:p>
        </w:tc>
      </w:tr>
      <w:tr w14:paraId="6FACA6F6">
        <w:tblPrEx>
          <w:tblCellMar>
            <w:top w:w="0" w:type="dxa"/>
            <w:left w:w="108" w:type="dxa"/>
            <w:bottom w:w="0" w:type="dxa"/>
            <w:right w:w="108" w:type="dxa"/>
          </w:tblCellMar>
        </w:tblPrEx>
        <w:trPr>
          <w:trHeight w:val="340" w:hRule="atLeast"/>
          <w:jc w:val="center"/>
        </w:trPr>
        <w:tc>
          <w:tcPr>
            <w:tcW w:w="1094" w:type="pct"/>
            <w:tcBorders>
              <w:top w:val="nil"/>
              <w:left w:val="nil"/>
              <w:bottom w:val="nil"/>
              <w:right w:val="nil"/>
            </w:tcBorders>
            <w:shd w:val="clear" w:color="auto" w:fill="auto"/>
            <w:noWrap/>
            <w:vAlign w:val="center"/>
          </w:tcPr>
          <w:p w14:paraId="2148EB4E">
            <w:pPr>
              <w:jc w:val="left"/>
              <w:rPr>
                <w:rFonts w:ascii="仿宋_GB2312" w:hAnsi="Arial Narrow" w:eastAsia="仿宋_GB2312"/>
                <w:szCs w:val="21"/>
              </w:rPr>
            </w:pPr>
            <w:r>
              <w:rPr>
                <w:rFonts w:hint="eastAsia" w:ascii="仿宋_GB2312" w:hAnsi="Arial Narrow" w:eastAsia="仿宋_GB2312"/>
                <w:szCs w:val="21"/>
              </w:rPr>
              <w:t>其他非流动资产</w:t>
            </w:r>
          </w:p>
        </w:tc>
        <w:tc>
          <w:tcPr>
            <w:tcW w:w="703" w:type="pct"/>
            <w:tcBorders>
              <w:top w:val="nil"/>
              <w:left w:val="nil"/>
              <w:bottom w:val="nil"/>
              <w:right w:val="nil"/>
            </w:tcBorders>
            <w:shd w:val="clear" w:color="auto" w:fill="auto"/>
            <w:noWrap/>
            <w:vAlign w:val="center"/>
          </w:tcPr>
          <w:p w14:paraId="0577CEA7">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3FA2C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4556CEA">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C4009B3">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1FC0F6D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48C95AC9">
            <w:pPr>
              <w:jc w:val="right"/>
              <w:rPr>
                <w:rFonts w:ascii="Arial Narrow" w:hAnsi="Arial Narrow"/>
                <w:szCs w:val="21"/>
              </w:rPr>
            </w:pPr>
          </w:p>
        </w:tc>
      </w:tr>
      <w:tr w14:paraId="6792ABC1">
        <w:tblPrEx>
          <w:tblCellMar>
            <w:top w:w="0" w:type="dxa"/>
            <w:left w:w="108" w:type="dxa"/>
            <w:bottom w:w="0" w:type="dxa"/>
            <w:right w:w="108" w:type="dxa"/>
          </w:tblCellMar>
        </w:tblPrEx>
        <w:trPr>
          <w:trHeight w:val="340" w:hRule="atLeast"/>
          <w:jc w:val="center"/>
        </w:trPr>
        <w:tc>
          <w:tcPr>
            <w:tcW w:w="1094" w:type="pct"/>
            <w:tcBorders>
              <w:top w:val="nil"/>
              <w:left w:val="nil"/>
              <w:bottom w:val="nil"/>
              <w:right w:val="nil"/>
            </w:tcBorders>
            <w:shd w:val="clear" w:color="auto" w:fill="auto"/>
            <w:noWrap/>
            <w:vAlign w:val="center"/>
          </w:tcPr>
          <w:p w14:paraId="4D8E1251">
            <w:pPr>
              <w:jc w:val="left"/>
              <w:rPr>
                <w:rFonts w:ascii="仿宋_GB2312" w:hAnsi="Arial Narrow" w:eastAsia="仿宋_GB2312"/>
                <w:szCs w:val="21"/>
              </w:rPr>
            </w:pPr>
            <w:r>
              <w:rPr>
                <w:rFonts w:hint="eastAsia" w:ascii="仿宋_GB2312" w:hAnsi="Arial Narrow" w:eastAsia="仿宋_GB2312"/>
                <w:szCs w:val="21"/>
              </w:rPr>
              <w:t>流动负债</w:t>
            </w:r>
          </w:p>
        </w:tc>
        <w:tc>
          <w:tcPr>
            <w:tcW w:w="703" w:type="pct"/>
            <w:tcBorders>
              <w:top w:val="nil"/>
              <w:left w:val="nil"/>
              <w:bottom w:val="nil"/>
              <w:right w:val="nil"/>
            </w:tcBorders>
            <w:shd w:val="clear" w:color="auto" w:fill="auto"/>
            <w:noWrap/>
            <w:vAlign w:val="center"/>
          </w:tcPr>
          <w:p w14:paraId="5E619D71">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1E1E718">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326B64E7">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D0ABBF2">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FD91E6F">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47717B44">
            <w:pPr>
              <w:jc w:val="right"/>
              <w:rPr>
                <w:rFonts w:ascii="Arial Narrow" w:hAnsi="Arial Narrow"/>
                <w:szCs w:val="21"/>
              </w:rPr>
            </w:pPr>
          </w:p>
        </w:tc>
      </w:tr>
      <w:tr w14:paraId="15D3B364">
        <w:tblPrEx>
          <w:tblCellMar>
            <w:top w:w="0" w:type="dxa"/>
            <w:left w:w="108" w:type="dxa"/>
            <w:bottom w:w="0" w:type="dxa"/>
            <w:right w:w="108" w:type="dxa"/>
          </w:tblCellMar>
        </w:tblPrEx>
        <w:trPr>
          <w:trHeight w:val="340" w:hRule="atLeast"/>
          <w:jc w:val="center"/>
        </w:trPr>
        <w:tc>
          <w:tcPr>
            <w:tcW w:w="1094" w:type="pct"/>
            <w:tcBorders>
              <w:top w:val="nil"/>
              <w:left w:val="nil"/>
              <w:bottom w:val="nil"/>
              <w:right w:val="nil"/>
            </w:tcBorders>
            <w:shd w:val="clear" w:color="auto" w:fill="auto"/>
            <w:noWrap/>
            <w:vAlign w:val="center"/>
          </w:tcPr>
          <w:p w14:paraId="00D3F2F8">
            <w:pPr>
              <w:jc w:val="left"/>
              <w:rPr>
                <w:rFonts w:ascii="仿宋_GB2312" w:hAnsi="Arial Narrow" w:eastAsia="仿宋_GB2312"/>
                <w:szCs w:val="21"/>
              </w:rPr>
            </w:pPr>
            <w:r>
              <w:rPr>
                <w:rFonts w:hint="eastAsia" w:ascii="仿宋_GB2312" w:hAnsi="Arial Narrow" w:eastAsia="仿宋_GB2312"/>
                <w:szCs w:val="21"/>
              </w:rPr>
              <w:t>非流动负债</w:t>
            </w:r>
          </w:p>
        </w:tc>
        <w:tc>
          <w:tcPr>
            <w:tcW w:w="703" w:type="pct"/>
            <w:tcBorders>
              <w:top w:val="nil"/>
              <w:left w:val="nil"/>
              <w:bottom w:val="nil"/>
              <w:right w:val="nil"/>
            </w:tcBorders>
            <w:shd w:val="clear" w:color="auto" w:fill="auto"/>
            <w:noWrap/>
            <w:vAlign w:val="center"/>
          </w:tcPr>
          <w:p w14:paraId="5E1CBE21">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FB6CE03">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309F5BF">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25841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1A4A43C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2E15CFDA">
            <w:pPr>
              <w:jc w:val="right"/>
              <w:rPr>
                <w:rFonts w:ascii="Arial Narrow" w:hAnsi="Arial Narrow"/>
                <w:szCs w:val="21"/>
              </w:rPr>
            </w:pPr>
          </w:p>
        </w:tc>
      </w:tr>
      <w:tr w14:paraId="461955EE">
        <w:tblPrEx>
          <w:tblCellMar>
            <w:top w:w="0" w:type="dxa"/>
            <w:left w:w="108" w:type="dxa"/>
            <w:bottom w:w="0" w:type="dxa"/>
            <w:right w:w="108" w:type="dxa"/>
          </w:tblCellMar>
        </w:tblPrEx>
        <w:trPr>
          <w:trHeight w:val="340" w:hRule="atLeast"/>
          <w:jc w:val="center"/>
        </w:trPr>
        <w:tc>
          <w:tcPr>
            <w:tcW w:w="1094" w:type="pct"/>
            <w:tcBorders>
              <w:top w:val="nil"/>
              <w:left w:val="nil"/>
              <w:bottom w:val="single" w:color="auto" w:sz="8" w:space="0"/>
              <w:right w:val="nil"/>
            </w:tcBorders>
            <w:shd w:val="clear" w:color="auto" w:fill="auto"/>
            <w:noWrap/>
            <w:vAlign w:val="center"/>
          </w:tcPr>
          <w:p w14:paraId="7595CAF5">
            <w:pPr>
              <w:jc w:val="left"/>
              <w:rPr>
                <w:rFonts w:ascii="仿宋_GB2312" w:hAnsi="Arial Narrow" w:eastAsia="仿宋_GB2312"/>
                <w:szCs w:val="21"/>
              </w:rPr>
            </w:pPr>
            <w:r>
              <w:rPr>
                <w:rFonts w:hint="eastAsia" w:ascii="仿宋_GB2312" w:hAnsi="Arial Narrow" w:eastAsia="仿宋_GB2312"/>
                <w:szCs w:val="21"/>
              </w:rPr>
              <w:t>所有者权益</w:t>
            </w:r>
          </w:p>
        </w:tc>
        <w:tc>
          <w:tcPr>
            <w:tcW w:w="703" w:type="pct"/>
            <w:tcBorders>
              <w:top w:val="nil"/>
              <w:left w:val="nil"/>
              <w:bottom w:val="single" w:color="auto" w:sz="8" w:space="0"/>
              <w:right w:val="nil"/>
            </w:tcBorders>
            <w:shd w:val="clear" w:color="auto" w:fill="auto"/>
            <w:noWrap/>
            <w:vAlign w:val="center"/>
          </w:tcPr>
          <w:p w14:paraId="0E980BB9">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7A066F47">
            <w:pPr>
              <w:jc w:val="right"/>
              <w:rPr>
                <w:rFonts w:ascii="Arial Narrow" w:hAnsi="Arial Narrow"/>
                <w:szCs w:val="21"/>
              </w:rPr>
            </w:pPr>
          </w:p>
        </w:tc>
        <w:tc>
          <w:tcPr>
            <w:tcW w:w="625" w:type="pct"/>
            <w:tcBorders>
              <w:top w:val="nil"/>
              <w:left w:val="nil"/>
              <w:bottom w:val="single" w:color="auto" w:sz="8" w:space="0"/>
              <w:right w:val="nil"/>
            </w:tcBorders>
            <w:shd w:val="clear" w:color="auto" w:fill="auto"/>
            <w:noWrap/>
            <w:vAlign w:val="center"/>
          </w:tcPr>
          <w:p w14:paraId="63E7E409">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5224272D">
            <w:pPr>
              <w:jc w:val="right"/>
              <w:rPr>
                <w:rFonts w:ascii="Arial Narrow" w:hAnsi="Arial Narrow"/>
                <w:szCs w:val="21"/>
              </w:rPr>
            </w:pPr>
          </w:p>
        </w:tc>
        <w:tc>
          <w:tcPr>
            <w:tcW w:w="625" w:type="pct"/>
            <w:tcBorders>
              <w:top w:val="nil"/>
              <w:left w:val="nil"/>
              <w:bottom w:val="single" w:color="auto" w:sz="8" w:space="0"/>
              <w:right w:val="nil"/>
            </w:tcBorders>
            <w:shd w:val="clear" w:color="auto" w:fill="auto"/>
            <w:noWrap/>
            <w:vAlign w:val="center"/>
          </w:tcPr>
          <w:p w14:paraId="4FFFD77E">
            <w:pPr>
              <w:jc w:val="right"/>
              <w:rPr>
                <w:rFonts w:ascii="Arial Narrow" w:hAnsi="Arial Narrow"/>
                <w:szCs w:val="21"/>
              </w:rPr>
            </w:pPr>
          </w:p>
        </w:tc>
        <w:tc>
          <w:tcPr>
            <w:tcW w:w="547" w:type="pct"/>
            <w:tcBorders>
              <w:top w:val="nil"/>
              <w:left w:val="nil"/>
              <w:bottom w:val="single" w:color="auto" w:sz="8" w:space="0"/>
              <w:right w:val="nil"/>
            </w:tcBorders>
            <w:shd w:val="clear" w:color="auto" w:fill="auto"/>
            <w:noWrap/>
            <w:vAlign w:val="center"/>
          </w:tcPr>
          <w:p w14:paraId="24FAD710">
            <w:pPr>
              <w:jc w:val="right"/>
              <w:rPr>
                <w:rFonts w:ascii="Arial Narrow" w:hAnsi="Arial Narrow"/>
                <w:szCs w:val="21"/>
              </w:rPr>
            </w:pPr>
          </w:p>
        </w:tc>
      </w:tr>
      <w:bookmarkEnd w:id="16"/>
    </w:tbl>
    <w:p w14:paraId="369E624C">
      <w:pPr>
        <w:pStyle w:val="4"/>
        <w:spacing w:before="120" w:after="216"/>
        <w:rPr>
          <w:rFonts w:asciiTheme="minorHAnsi" w:hAnsiTheme="minorHAnsi" w:eastAsiaTheme="minorEastAsia" w:cstheme="minorBidi"/>
          <w:kern w:val="0"/>
          <w:sz w:val="20"/>
          <w:szCs w:val="20"/>
        </w:rPr>
      </w:pPr>
      <w:r>
        <w:t>本期出售的子公司</w:t>
      </w:r>
      <w:r>
        <w:rPr>
          <w:rFonts w:hint="eastAsia"/>
        </w:rPr>
        <w:t>处置日</w:t>
      </w:r>
      <w:r>
        <w:t>的经营成果</w:t>
      </w:r>
    </w:p>
    <w:tbl>
      <w:tblPr>
        <w:tblStyle w:val="27"/>
        <w:tblW w:w="5000" w:type="pct"/>
        <w:jc w:val="center"/>
        <w:tblLayout w:type="autofit"/>
        <w:tblCellMar>
          <w:top w:w="0" w:type="dxa"/>
          <w:left w:w="108" w:type="dxa"/>
          <w:bottom w:w="0" w:type="dxa"/>
          <w:right w:w="108" w:type="dxa"/>
        </w:tblCellMar>
      </w:tblPr>
      <w:tblGrid>
        <w:gridCol w:w="1148"/>
        <w:gridCol w:w="1338"/>
        <w:gridCol w:w="1152"/>
        <w:gridCol w:w="1338"/>
        <w:gridCol w:w="1152"/>
        <w:gridCol w:w="1338"/>
        <w:gridCol w:w="1153"/>
      </w:tblGrid>
      <w:tr w14:paraId="4503554F">
        <w:tblPrEx>
          <w:tblCellMar>
            <w:top w:w="0" w:type="dxa"/>
            <w:left w:w="108" w:type="dxa"/>
            <w:bottom w:w="0" w:type="dxa"/>
            <w:right w:w="108" w:type="dxa"/>
          </w:tblCellMar>
        </w:tblPrEx>
        <w:trPr>
          <w:trHeight w:val="340" w:hRule="atLeast"/>
          <w:tblHeader/>
          <w:jc w:val="center"/>
        </w:trPr>
        <w:tc>
          <w:tcPr>
            <w:tcW w:w="782" w:type="pct"/>
            <w:tcBorders>
              <w:top w:val="single" w:color="auto" w:sz="8" w:space="0"/>
              <w:left w:val="nil"/>
              <w:bottom w:val="nil"/>
              <w:right w:val="nil"/>
            </w:tcBorders>
            <w:shd w:val="clear" w:color="auto" w:fill="auto"/>
            <w:noWrap/>
            <w:vAlign w:val="center"/>
          </w:tcPr>
          <w:p w14:paraId="4BA96A34">
            <w:pPr>
              <w:widowControl/>
              <w:jc w:val="left"/>
              <w:rPr>
                <w:rFonts w:ascii="仿宋_GB2312" w:hAnsi="Arial Narrow" w:eastAsia="仿宋_GB2312"/>
                <w:b/>
                <w:bCs/>
                <w:szCs w:val="21"/>
              </w:rPr>
            </w:pPr>
            <w:bookmarkStart w:id="17" w:name="jds37"/>
            <w:r>
              <w:rPr>
                <w:rFonts w:hint="eastAsia" w:ascii="仿宋_GB2312" w:hAnsi="Arial Narrow" w:eastAsia="仿宋_GB2312"/>
                <w:b/>
                <w:bCs/>
                <w:szCs w:val="21"/>
              </w:rPr>
              <w:t>公司名称</w:t>
            </w:r>
          </w:p>
        </w:tc>
        <w:tc>
          <w:tcPr>
            <w:tcW w:w="1406" w:type="pct"/>
            <w:gridSpan w:val="2"/>
            <w:tcBorders>
              <w:top w:val="single" w:color="auto" w:sz="8" w:space="0"/>
              <w:left w:val="nil"/>
              <w:bottom w:val="nil"/>
              <w:right w:val="nil"/>
            </w:tcBorders>
            <w:shd w:val="clear" w:color="auto" w:fill="auto"/>
            <w:noWrap/>
            <w:vAlign w:val="center"/>
          </w:tcPr>
          <w:p w14:paraId="3D5C387D">
            <w:pPr>
              <w:jc w:val="center"/>
              <w:rPr>
                <w:rFonts w:ascii="仿宋_GB2312" w:hAnsi="Arial Narrow" w:eastAsia="仿宋_GB2312"/>
                <w:b/>
                <w:bCs/>
                <w:color w:val="FF0000"/>
                <w:szCs w:val="21"/>
              </w:rPr>
            </w:pPr>
            <w:r>
              <w:rPr>
                <w:rFonts w:hint="eastAsia" w:ascii="仿宋_GB2312" w:hAnsi="Arial Narrow" w:eastAsia="仿宋_GB2312"/>
                <w:b/>
                <w:bCs/>
                <w:color w:val="FF0000"/>
                <w:szCs w:val="21"/>
              </w:rPr>
              <w:t>A公司</w:t>
            </w:r>
          </w:p>
        </w:tc>
        <w:tc>
          <w:tcPr>
            <w:tcW w:w="1407" w:type="pct"/>
            <w:gridSpan w:val="2"/>
            <w:tcBorders>
              <w:top w:val="single" w:color="auto" w:sz="8" w:space="0"/>
              <w:left w:val="nil"/>
              <w:bottom w:val="nil"/>
              <w:right w:val="nil"/>
            </w:tcBorders>
            <w:shd w:val="clear" w:color="auto" w:fill="auto"/>
            <w:noWrap/>
            <w:vAlign w:val="center"/>
          </w:tcPr>
          <w:p w14:paraId="15EFE6F5">
            <w:pPr>
              <w:jc w:val="center"/>
              <w:rPr>
                <w:rFonts w:ascii="仿宋_GB2312" w:hAnsi="Arial Narrow" w:eastAsia="仿宋_GB2312"/>
                <w:b/>
                <w:bCs/>
                <w:color w:val="FF0000"/>
                <w:szCs w:val="21"/>
              </w:rPr>
            </w:pPr>
            <w:r>
              <w:rPr>
                <w:rFonts w:hint="eastAsia" w:ascii="仿宋_GB2312" w:hAnsi="Arial Narrow" w:eastAsia="仿宋_GB2312"/>
                <w:b/>
                <w:bCs/>
                <w:color w:val="FF0000"/>
                <w:szCs w:val="21"/>
              </w:rPr>
              <w:t>B公司</w:t>
            </w:r>
          </w:p>
        </w:tc>
        <w:tc>
          <w:tcPr>
            <w:tcW w:w="1406" w:type="pct"/>
            <w:gridSpan w:val="2"/>
            <w:tcBorders>
              <w:top w:val="single" w:color="auto" w:sz="8" w:space="0"/>
              <w:left w:val="nil"/>
              <w:bottom w:val="nil"/>
              <w:right w:val="nil"/>
            </w:tcBorders>
            <w:shd w:val="clear" w:color="auto" w:fill="auto"/>
            <w:noWrap/>
            <w:vAlign w:val="center"/>
          </w:tcPr>
          <w:p w14:paraId="2F7C0CC9">
            <w:pPr>
              <w:jc w:val="center"/>
              <w:rPr>
                <w:rFonts w:ascii="仿宋_GB2312" w:hAnsi="Arial Narrow" w:eastAsia="仿宋_GB2312"/>
                <w:b/>
                <w:bCs/>
                <w:color w:val="FF0000"/>
                <w:szCs w:val="21"/>
              </w:rPr>
            </w:pPr>
            <w:r>
              <w:rPr>
                <w:rFonts w:hint="eastAsia" w:ascii="仿宋_GB2312" w:hAnsi="Arial Narrow" w:eastAsia="仿宋_GB2312"/>
                <w:b/>
                <w:bCs/>
                <w:color w:val="FF0000"/>
                <w:szCs w:val="21"/>
              </w:rPr>
              <w:t>C公司</w:t>
            </w:r>
          </w:p>
        </w:tc>
      </w:tr>
      <w:tr w14:paraId="5B690571">
        <w:tblPrEx>
          <w:tblCellMar>
            <w:top w:w="0" w:type="dxa"/>
            <w:left w:w="108" w:type="dxa"/>
            <w:bottom w:w="0" w:type="dxa"/>
            <w:right w:w="108" w:type="dxa"/>
          </w:tblCellMar>
        </w:tblPrEx>
        <w:trPr>
          <w:trHeight w:val="340" w:hRule="atLeast"/>
          <w:tblHeader/>
          <w:jc w:val="center"/>
        </w:trPr>
        <w:tc>
          <w:tcPr>
            <w:tcW w:w="782" w:type="pct"/>
            <w:tcBorders>
              <w:top w:val="nil"/>
              <w:left w:val="nil"/>
              <w:bottom w:val="single" w:color="auto" w:sz="4" w:space="0"/>
              <w:right w:val="nil"/>
            </w:tcBorders>
            <w:shd w:val="clear" w:color="auto" w:fill="auto"/>
            <w:noWrap/>
            <w:vAlign w:val="center"/>
          </w:tcPr>
          <w:p w14:paraId="2BEC8CD2">
            <w:pPr>
              <w:jc w:val="left"/>
              <w:rPr>
                <w:rFonts w:ascii="仿宋_GB2312" w:hAnsi="Arial Narrow" w:eastAsia="仿宋_GB2312"/>
                <w:b/>
                <w:bCs/>
                <w:szCs w:val="21"/>
              </w:rPr>
            </w:pPr>
            <w:r>
              <w:rPr>
                <w:rFonts w:hint="eastAsia" w:ascii="仿宋_GB2312" w:hAnsi="Arial Narrow" w:eastAsia="仿宋_GB2312"/>
                <w:b/>
                <w:bCs/>
                <w:szCs w:val="21"/>
              </w:rPr>
              <w:t>期间</w:t>
            </w:r>
          </w:p>
        </w:tc>
        <w:tc>
          <w:tcPr>
            <w:tcW w:w="677" w:type="pct"/>
            <w:tcBorders>
              <w:top w:val="nil"/>
              <w:left w:val="nil"/>
              <w:bottom w:val="single" w:color="auto" w:sz="4" w:space="0"/>
              <w:right w:val="nil"/>
            </w:tcBorders>
            <w:shd w:val="clear" w:color="auto" w:fill="auto"/>
            <w:noWrap/>
            <w:vAlign w:val="center"/>
          </w:tcPr>
          <w:p w14:paraId="2CE314F4">
            <w:pPr>
              <w:jc w:val="right"/>
              <w:rPr>
                <w:rFonts w:ascii="仿宋_GB2312" w:hAnsi="Arial Narrow" w:eastAsia="仿宋_GB2312"/>
                <w:b/>
                <w:bCs/>
                <w:szCs w:val="21"/>
              </w:rPr>
            </w:pPr>
            <w:r>
              <w:rPr>
                <w:rFonts w:hint="eastAsia" w:ascii="仿宋_GB2312" w:hAnsi="Arial Narrow" w:eastAsia="仿宋_GB2312"/>
                <w:b/>
                <w:bCs/>
                <w:szCs w:val="21"/>
              </w:rPr>
              <w:t>期初至处置日</w:t>
            </w:r>
          </w:p>
        </w:tc>
        <w:tc>
          <w:tcPr>
            <w:tcW w:w="729" w:type="pct"/>
            <w:tcBorders>
              <w:top w:val="nil"/>
              <w:left w:val="nil"/>
              <w:bottom w:val="single" w:color="auto" w:sz="4" w:space="0"/>
              <w:right w:val="nil"/>
            </w:tcBorders>
            <w:shd w:val="clear" w:color="auto" w:fill="auto"/>
            <w:noWrap/>
            <w:vAlign w:val="center"/>
          </w:tcPr>
          <w:p w14:paraId="1EA7A51E">
            <w:pPr>
              <w:jc w:val="right"/>
              <w:rPr>
                <w:rFonts w:ascii="仿宋_GB2312" w:hAnsi="Arial Narrow" w:eastAsia="仿宋_GB2312"/>
                <w:b/>
                <w:bCs/>
                <w:szCs w:val="21"/>
              </w:rPr>
            </w:pPr>
            <w:r>
              <w:rPr>
                <w:rFonts w:hint="eastAsia" w:ascii="仿宋_GB2312" w:hAnsi="Arial Narrow" w:eastAsia="仿宋_GB2312"/>
                <w:b/>
                <w:bCs/>
                <w:szCs w:val="21"/>
              </w:rPr>
              <w:t>上期发生额</w:t>
            </w:r>
          </w:p>
        </w:tc>
        <w:tc>
          <w:tcPr>
            <w:tcW w:w="703" w:type="pct"/>
            <w:tcBorders>
              <w:top w:val="nil"/>
              <w:left w:val="nil"/>
              <w:bottom w:val="single" w:color="auto" w:sz="4" w:space="0"/>
              <w:right w:val="nil"/>
            </w:tcBorders>
            <w:shd w:val="clear" w:color="auto" w:fill="auto"/>
            <w:noWrap/>
            <w:vAlign w:val="center"/>
          </w:tcPr>
          <w:p w14:paraId="20762686">
            <w:pPr>
              <w:jc w:val="right"/>
              <w:rPr>
                <w:rFonts w:ascii="仿宋_GB2312" w:hAnsi="Arial Narrow" w:eastAsia="仿宋_GB2312"/>
                <w:b/>
                <w:bCs/>
                <w:szCs w:val="21"/>
              </w:rPr>
            </w:pPr>
            <w:r>
              <w:rPr>
                <w:rFonts w:hint="eastAsia" w:ascii="仿宋_GB2312" w:hAnsi="Arial Narrow" w:eastAsia="仿宋_GB2312"/>
                <w:b/>
                <w:bCs/>
                <w:szCs w:val="21"/>
              </w:rPr>
              <w:t>期初至处置日</w:t>
            </w:r>
          </w:p>
        </w:tc>
        <w:tc>
          <w:tcPr>
            <w:tcW w:w="703" w:type="pct"/>
            <w:tcBorders>
              <w:top w:val="nil"/>
              <w:left w:val="nil"/>
              <w:bottom w:val="single" w:color="auto" w:sz="4" w:space="0"/>
              <w:right w:val="nil"/>
            </w:tcBorders>
            <w:shd w:val="clear" w:color="auto" w:fill="auto"/>
            <w:noWrap/>
            <w:vAlign w:val="center"/>
          </w:tcPr>
          <w:p w14:paraId="6FB0A61D">
            <w:pPr>
              <w:jc w:val="right"/>
              <w:rPr>
                <w:rFonts w:ascii="仿宋_GB2312" w:hAnsi="Arial Narrow" w:eastAsia="仿宋_GB2312"/>
                <w:b/>
                <w:bCs/>
                <w:szCs w:val="21"/>
              </w:rPr>
            </w:pPr>
            <w:r>
              <w:rPr>
                <w:rFonts w:hint="eastAsia" w:ascii="仿宋_GB2312" w:hAnsi="Arial Narrow" w:eastAsia="仿宋_GB2312"/>
                <w:b/>
                <w:bCs/>
                <w:szCs w:val="21"/>
              </w:rPr>
              <w:t>上期发生额</w:t>
            </w:r>
          </w:p>
        </w:tc>
        <w:tc>
          <w:tcPr>
            <w:tcW w:w="703" w:type="pct"/>
            <w:tcBorders>
              <w:top w:val="nil"/>
              <w:left w:val="nil"/>
              <w:bottom w:val="single" w:color="auto" w:sz="4" w:space="0"/>
              <w:right w:val="nil"/>
            </w:tcBorders>
            <w:shd w:val="clear" w:color="auto" w:fill="auto"/>
            <w:noWrap/>
            <w:vAlign w:val="center"/>
          </w:tcPr>
          <w:p w14:paraId="66E192A8">
            <w:pPr>
              <w:jc w:val="right"/>
              <w:rPr>
                <w:rFonts w:ascii="仿宋_GB2312" w:hAnsi="Arial Narrow" w:eastAsia="仿宋_GB2312"/>
                <w:b/>
                <w:bCs/>
                <w:szCs w:val="21"/>
              </w:rPr>
            </w:pPr>
            <w:r>
              <w:rPr>
                <w:rFonts w:hint="eastAsia" w:ascii="仿宋_GB2312" w:hAnsi="Arial Narrow" w:eastAsia="仿宋_GB2312"/>
                <w:b/>
                <w:bCs/>
                <w:szCs w:val="21"/>
              </w:rPr>
              <w:t>期初至处置日</w:t>
            </w:r>
          </w:p>
        </w:tc>
        <w:tc>
          <w:tcPr>
            <w:tcW w:w="703" w:type="pct"/>
            <w:tcBorders>
              <w:top w:val="nil"/>
              <w:left w:val="nil"/>
              <w:bottom w:val="single" w:color="auto" w:sz="4" w:space="0"/>
              <w:right w:val="nil"/>
            </w:tcBorders>
            <w:shd w:val="clear" w:color="auto" w:fill="auto"/>
            <w:noWrap/>
            <w:vAlign w:val="center"/>
          </w:tcPr>
          <w:p w14:paraId="76C41510">
            <w:pPr>
              <w:jc w:val="right"/>
              <w:rPr>
                <w:rFonts w:ascii="仿宋_GB2312" w:hAnsi="Arial Narrow" w:eastAsia="仿宋_GB2312"/>
                <w:b/>
                <w:bCs/>
                <w:szCs w:val="21"/>
              </w:rPr>
            </w:pPr>
            <w:r>
              <w:rPr>
                <w:rFonts w:hint="eastAsia" w:ascii="仿宋_GB2312" w:hAnsi="Arial Narrow" w:eastAsia="仿宋_GB2312"/>
                <w:b/>
                <w:bCs/>
                <w:szCs w:val="21"/>
              </w:rPr>
              <w:t>上期发生额</w:t>
            </w:r>
          </w:p>
        </w:tc>
      </w:tr>
      <w:tr w14:paraId="0BE80E09">
        <w:tblPrEx>
          <w:tblCellMar>
            <w:top w:w="0" w:type="dxa"/>
            <w:left w:w="108" w:type="dxa"/>
            <w:bottom w:w="0" w:type="dxa"/>
            <w:right w:w="108" w:type="dxa"/>
          </w:tblCellMar>
        </w:tblPrEx>
        <w:trPr>
          <w:trHeight w:val="340" w:hRule="atLeast"/>
          <w:jc w:val="center"/>
        </w:trPr>
        <w:tc>
          <w:tcPr>
            <w:tcW w:w="782" w:type="pct"/>
            <w:tcBorders>
              <w:top w:val="nil"/>
              <w:left w:val="nil"/>
              <w:bottom w:val="nil"/>
              <w:right w:val="nil"/>
            </w:tcBorders>
            <w:shd w:val="clear" w:color="auto" w:fill="auto"/>
            <w:noWrap/>
            <w:vAlign w:val="center"/>
          </w:tcPr>
          <w:p w14:paraId="670298FD">
            <w:pPr>
              <w:jc w:val="left"/>
              <w:rPr>
                <w:rFonts w:ascii="仿宋_GB2312" w:hAnsi="Arial Narrow" w:eastAsia="仿宋_GB2312"/>
                <w:szCs w:val="21"/>
              </w:rPr>
            </w:pPr>
            <w:r>
              <w:rPr>
                <w:rFonts w:hint="eastAsia" w:ascii="仿宋_GB2312" w:hAnsi="Arial Narrow" w:eastAsia="仿宋_GB2312"/>
                <w:szCs w:val="21"/>
              </w:rPr>
              <w:t>营业收入</w:t>
            </w:r>
          </w:p>
        </w:tc>
        <w:tc>
          <w:tcPr>
            <w:tcW w:w="677" w:type="pct"/>
            <w:tcBorders>
              <w:top w:val="nil"/>
              <w:left w:val="nil"/>
              <w:bottom w:val="nil"/>
              <w:right w:val="nil"/>
            </w:tcBorders>
            <w:shd w:val="clear" w:color="auto" w:fill="auto"/>
            <w:noWrap/>
            <w:vAlign w:val="center"/>
          </w:tcPr>
          <w:p w14:paraId="69B4130D">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3C4BBE34">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0CC9A9F">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454956A">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BF4BA35">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6984DA9">
            <w:pPr>
              <w:jc w:val="right"/>
              <w:rPr>
                <w:rFonts w:ascii="Arial Narrow" w:hAnsi="Arial Narrow"/>
                <w:szCs w:val="21"/>
              </w:rPr>
            </w:pPr>
          </w:p>
        </w:tc>
      </w:tr>
      <w:tr w14:paraId="1CF37F76">
        <w:tblPrEx>
          <w:tblCellMar>
            <w:top w:w="0" w:type="dxa"/>
            <w:left w:w="108" w:type="dxa"/>
            <w:bottom w:w="0" w:type="dxa"/>
            <w:right w:w="108" w:type="dxa"/>
          </w:tblCellMar>
        </w:tblPrEx>
        <w:trPr>
          <w:trHeight w:val="340" w:hRule="atLeast"/>
          <w:jc w:val="center"/>
        </w:trPr>
        <w:tc>
          <w:tcPr>
            <w:tcW w:w="782" w:type="pct"/>
            <w:tcBorders>
              <w:top w:val="nil"/>
              <w:left w:val="nil"/>
              <w:bottom w:val="nil"/>
              <w:right w:val="nil"/>
            </w:tcBorders>
            <w:shd w:val="clear" w:color="auto" w:fill="auto"/>
            <w:noWrap/>
            <w:vAlign w:val="center"/>
          </w:tcPr>
          <w:p w14:paraId="606F273D">
            <w:pPr>
              <w:jc w:val="left"/>
              <w:rPr>
                <w:rFonts w:ascii="仿宋_GB2312" w:hAnsi="Arial Narrow" w:eastAsia="仿宋_GB2312"/>
                <w:szCs w:val="21"/>
              </w:rPr>
            </w:pPr>
            <w:r>
              <w:rPr>
                <w:rFonts w:hint="eastAsia" w:ascii="仿宋_GB2312" w:hAnsi="Arial Narrow" w:eastAsia="仿宋_GB2312"/>
                <w:szCs w:val="21"/>
              </w:rPr>
              <w:t>营业成本</w:t>
            </w:r>
          </w:p>
        </w:tc>
        <w:tc>
          <w:tcPr>
            <w:tcW w:w="677" w:type="pct"/>
            <w:tcBorders>
              <w:top w:val="nil"/>
              <w:left w:val="nil"/>
              <w:bottom w:val="nil"/>
              <w:right w:val="nil"/>
            </w:tcBorders>
            <w:shd w:val="clear" w:color="auto" w:fill="auto"/>
            <w:noWrap/>
            <w:vAlign w:val="center"/>
          </w:tcPr>
          <w:p w14:paraId="2341434D">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19BFA948">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8CDED7F">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F1CFFC6">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68D1237">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D00A629">
            <w:pPr>
              <w:jc w:val="right"/>
              <w:rPr>
                <w:rFonts w:ascii="Arial Narrow" w:hAnsi="Arial Narrow"/>
                <w:szCs w:val="21"/>
              </w:rPr>
            </w:pPr>
          </w:p>
        </w:tc>
      </w:tr>
      <w:tr w14:paraId="4AD45BCA">
        <w:tblPrEx>
          <w:tblCellMar>
            <w:top w:w="0" w:type="dxa"/>
            <w:left w:w="108" w:type="dxa"/>
            <w:bottom w:w="0" w:type="dxa"/>
            <w:right w:w="108" w:type="dxa"/>
          </w:tblCellMar>
        </w:tblPrEx>
        <w:trPr>
          <w:trHeight w:val="340" w:hRule="atLeast"/>
          <w:jc w:val="center"/>
        </w:trPr>
        <w:tc>
          <w:tcPr>
            <w:tcW w:w="782" w:type="pct"/>
            <w:tcBorders>
              <w:top w:val="nil"/>
              <w:left w:val="nil"/>
              <w:bottom w:val="nil"/>
              <w:right w:val="nil"/>
            </w:tcBorders>
            <w:shd w:val="clear" w:color="auto" w:fill="auto"/>
            <w:noWrap/>
            <w:vAlign w:val="center"/>
          </w:tcPr>
          <w:p w14:paraId="446DA26A">
            <w:pPr>
              <w:jc w:val="left"/>
              <w:rPr>
                <w:rFonts w:ascii="仿宋_GB2312" w:hAnsi="Arial Narrow" w:eastAsia="仿宋_GB2312"/>
                <w:szCs w:val="21"/>
              </w:rPr>
            </w:pPr>
            <w:r>
              <w:rPr>
                <w:rFonts w:hint="eastAsia" w:ascii="仿宋_GB2312" w:hAnsi="Arial Narrow" w:eastAsia="仿宋_GB2312"/>
                <w:szCs w:val="21"/>
              </w:rPr>
              <w:t>期间费用</w:t>
            </w:r>
          </w:p>
        </w:tc>
        <w:tc>
          <w:tcPr>
            <w:tcW w:w="677" w:type="pct"/>
            <w:tcBorders>
              <w:top w:val="nil"/>
              <w:left w:val="nil"/>
              <w:bottom w:val="nil"/>
              <w:right w:val="nil"/>
            </w:tcBorders>
            <w:shd w:val="clear" w:color="auto" w:fill="auto"/>
            <w:noWrap/>
            <w:vAlign w:val="center"/>
          </w:tcPr>
          <w:p w14:paraId="3CFCA076">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42A4B48C">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3AF24FE">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12AFEB7">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97A6F2C">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907C9C5">
            <w:pPr>
              <w:jc w:val="right"/>
              <w:rPr>
                <w:rFonts w:ascii="Arial Narrow" w:hAnsi="Arial Narrow"/>
                <w:szCs w:val="21"/>
              </w:rPr>
            </w:pPr>
          </w:p>
        </w:tc>
      </w:tr>
      <w:tr w14:paraId="40C26F15">
        <w:tblPrEx>
          <w:tblCellMar>
            <w:top w:w="0" w:type="dxa"/>
            <w:left w:w="108" w:type="dxa"/>
            <w:bottom w:w="0" w:type="dxa"/>
            <w:right w:w="108" w:type="dxa"/>
          </w:tblCellMar>
        </w:tblPrEx>
        <w:trPr>
          <w:trHeight w:val="340" w:hRule="atLeast"/>
          <w:jc w:val="center"/>
        </w:trPr>
        <w:tc>
          <w:tcPr>
            <w:tcW w:w="782" w:type="pct"/>
            <w:tcBorders>
              <w:top w:val="nil"/>
              <w:left w:val="nil"/>
              <w:bottom w:val="nil"/>
              <w:right w:val="nil"/>
            </w:tcBorders>
            <w:shd w:val="clear" w:color="auto" w:fill="auto"/>
            <w:noWrap/>
            <w:vAlign w:val="center"/>
          </w:tcPr>
          <w:p w14:paraId="4FD22A53">
            <w:pPr>
              <w:jc w:val="left"/>
              <w:rPr>
                <w:rFonts w:ascii="仿宋_GB2312" w:hAnsi="Arial Narrow" w:eastAsia="仿宋_GB2312"/>
                <w:szCs w:val="21"/>
              </w:rPr>
            </w:pPr>
            <w:r>
              <w:rPr>
                <w:rFonts w:hint="eastAsia" w:ascii="仿宋_GB2312" w:hAnsi="Arial Narrow" w:eastAsia="仿宋_GB2312"/>
                <w:szCs w:val="21"/>
              </w:rPr>
              <w:t>营业利润</w:t>
            </w:r>
          </w:p>
        </w:tc>
        <w:tc>
          <w:tcPr>
            <w:tcW w:w="677" w:type="pct"/>
            <w:tcBorders>
              <w:top w:val="nil"/>
              <w:left w:val="nil"/>
              <w:bottom w:val="nil"/>
              <w:right w:val="nil"/>
            </w:tcBorders>
            <w:shd w:val="clear" w:color="auto" w:fill="auto"/>
            <w:noWrap/>
            <w:vAlign w:val="center"/>
          </w:tcPr>
          <w:p w14:paraId="4CAE991A">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61346A5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2DF602C">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E793B0C">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BDB04A4">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C4DD3C8">
            <w:pPr>
              <w:jc w:val="right"/>
              <w:rPr>
                <w:rFonts w:ascii="Arial Narrow" w:hAnsi="Arial Narrow"/>
                <w:szCs w:val="21"/>
              </w:rPr>
            </w:pPr>
          </w:p>
        </w:tc>
      </w:tr>
      <w:tr w14:paraId="27E35A74">
        <w:tblPrEx>
          <w:tblCellMar>
            <w:top w:w="0" w:type="dxa"/>
            <w:left w:w="108" w:type="dxa"/>
            <w:bottom w:w="0" w:type="dxa"/>
            <w:right w:w="108" w:type="dxa"/>
          </w:tblCellMar>
        </w:tblPrEx>
        <w:trPr>
          <w:trHeight w:val="340" w:hRule="atLeast"/>
          <w:jc w:val="center"/>
        </w:trPr>
        <w:tc>
          <w:tcPr>
            <w:tcW w:w="782" w:type="pct"/>
            <w:tcBorders>
              <w:top w:val="nil"/>
              <w:left w:val="nil"/>
              <w:bottom w:val="nil"/>
              <w:right w:val="nil"/>
            </w:tcBorders>
            <w:shd w:val="clear" w:color="auto" w:fill="auto"/>
            <w:noWrap/>
            <w:vAlign w:val="center"/>
          </w:tcPr>
          <w:p w14:paraId="7E2C40C8">
            <w:pPr>
              <w:jc w:val="left"/>
              <w:rPr>
                <w:rFonts w:ascii="仿宋_GB2312" w:hAnsi="Arial Narrow" w:eastAsia="仿宋_GB2312"/>
                <w:szCs w:val="21"/>
              </w:rPr>
            </w:pPr>
            <w:r>
              <w:rPr>
                <w:rFonts w:hint="eastAsia" w:ascii="仿宋_GB2312" w:hAnsi="Arial Narrow" w:eastAsia="仿宋_GB2312"/>
                <w:szCs w:val="21"/>
              </w:rPr>
              <w:t>利润总额</w:t>
            </w:r>
          </w:p>
        </w:tc>
        <w:tc>
          <w:tcPr>
            <w:tcW w:w="677" w:type="pct"/>
            <w:tcBorders>
              <w:top w:val="nil"/>
              <w:left w:val="nil"/>
              <w:bottom w:val="nil"/>
              <w:right w:val="nil"/>
            </w:tcBorders>
            <w:shd w:val="clear" w:color="auto" w:fill="auto"/>
            <w:noWrap/>
            <w:vAlign w:val="center"/>
          </w:tcPr>
          <w:p w14:paraId="02BE35CA">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5622470B">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C0C67D5">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F84A5F">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A49D8E2">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E121CB0">
            <w:pPr>
              <w:jc w:val="right"/>
              <w:rPr>
                <w:rFonts w:ascii="Arial Narrow" w:hAnsi="Arial Narrow"/>
                <w:szCs w:val="21"/>
              </w:rPr>
            </w:pPr>
          </w:p>
        </w:tc>
      </w:tr>
      <w:tr w14:paraId="6F256546">
        <w:tblPrEx>
          <w:tblCellMar>
            <w:top w:w="0" w:type="dxa"/>
            <w:left w:w="108" w:type="dxa"/>
            <w:bottom w:w="0" w:type="dxa"/>
            <w:right w:w="108" w:type="dxa"/>
          </w:tblCellMar>
        </w:tblPrEx>
        <w:trPr>
          <w:trHeight w:val="340" w:hRule="atLeast"/>
          <w:jc w:val="center"/>
        </w:trPr>
        <w:tc>
          <w:tcPr>
            <w:tcW w:w="782" w:type="pct"/>
            <w:tcBorders>
              <w:top w:val="nil"/>
              <w:left w:val="nil"/>
              <w:bottom w:val="nil"/>
              <w:right w:val="nil"/>
            </w:tcBorders>
            <w:shd w:val="clear" w:color="auto" w:fill="auto"/>
            <w:noWrap/>
            <w:vAlign w:val="center"/>
          </w:tcPr>
          <w:p w14:paraId="5811EC7B">
            <w:pPr>
              <w:jc w:val="left"/>
              <w:rPr>
                <w:rFonts w:ascii="仿宋_GB2312" w:hAnsi="Arial Narrow" w:eastAsia="仿宋_GB2312"/>
                <w:szCs w:val="21"/>
              </w:rPr>
            </w:pPr>
            <w:r>
              <w:rPr>
                <w:rFonts w:hint="eastAsia" w:ascii="仿宋_GB2312" w:hAnsi="Arial Narrow" w:eastAsia="仿宋_GB2312"/>
                <w:szCs w:val="21"/>
              </w:rPr>
              <w:t>所得税费用</w:t>
            </w:r>
          </w:p>
        </w:tc>
        <w:tc>
          <w:tcPr>
            <w:tcW w:w="677" w:type="pct"/>
            <w:tcBorders>
              <w:top w:val="nil"/>
              <w:left w:val="nil"/>
              <w:bottom w:val="nil"/>
              <w:right w:val="nil"/>
            </w:tcBorders>
            <w:shd w:val="clear" w:color="auto" w:fill="auto"/>
            <w:noWrap/>
            <w:vAlign w:val="center"/>
          </w:tcPr>
          <w:p w14:paraId="42AA0A71">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105F7023">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85DB573">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E06C23B">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456603F">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B732D1">
            <w:pPr>
              <w:jc w:val="right"/>
              <w:rPr>
                <w:rFonts w:ascii="Arial Narrow" w:hAnsi="Arial Narrow"/>
                <w:szCs w:val="21"/>
              </w:rPr>
            </w:pPr>
          </w:p>
        </w:tc>
      </w:tr>
      <w:tr w14:paraId="1039A500">
        <w:tblPrEx>
          <w:tblCellMar>
            <w:top w:w="0" w:type="dxa"/>
            <w:left w:w="108" w:type="dxa"/>
            <w:bottom w:w="0" w:type="dxa"/>
            <w:right w:w="108" w:type="dxa"/>
          </w:tblCellMar>
        </w:tblPrEx>
        <w:trPr>
          <w:trHeight w:val="340" w:hRule="atLeast"/>
          <w:jc w:val="center"/>
        </w:trPr>
        <w:tc>
          <w:tcPr>
            <w:tcW w:w="782" w:type="pct"/>
            <w:tcBorders>
              <w:top w:val="nil"/>
              <w:left w:val="nil"/>
              <w:bottom w:val="single" w:color="auto" w:sz="8" w:space="0"/>
              <w:right w:val="nil"/>
            </w:tcBorders>
            <w:shd w:val="clear" w:color="auto" w:fill="auto"/>
            <w:noWrap/>
            <w:vAlign w:val="center"/>
          </w:tcPr>
          <w:p w14:paraId="08AB171C">
            <w:pPr>
              <w:jc w:val="left"/>
              <w:rPr>
                <w:rFonts w:ascii="仿宋_GB2312" w:hAnsi="Arial Narrow" w:eastAsia="仿宋_GB2312"/>
                <w:szCs w:val="21"/>
              </w:rPr>
            </w:pPr>
            <w:r>
              <w:rPr>
                <w:rFonts w:hint="eastAsia" w:ascii="仿宋_GB2312" w:hAnsi="Arial Narrow" w:eastAsia="仿宋_GB2312"/>
                <w:szCs w:val="21"/>
              </w:rPr>
              <w:t>净利润</w:t>
            </w:r>
          </w:p>
        </w:tc>
        <w:tc>
          <w:tcPr>
            <w:tcW w:w="677" w:type="pct"/>
            <w:tcBorders>
              <w:top w:val="nil"/>
              <w:left w:val="nil"/>
              <w:bottom w:val="single" w:color="auto" w:sz="8" w:space="0"/>
              <w:right w:val="nil"/>
            </w:tcBorders>
            <w:shd w:val="clear" w:color="auto" w:fill="auto"/>
            <w:noWrap/>
            <w:vAlign w:val="center"/>
          </w:tcPr>
          <w:p w14:paraId="26A23735">
            <w:pPr>
              <w:jc w:val="right"/>
              <w:rPr>
                <w:rFonts w:ascii="Arial Narrow" w:hAnsi="Arial Narrow"/>
                <w:szCs w:val="21"/>
              </w:rPr>
            </w:pPr>
          </w:p>
        </w:tc>
        <w:tc>
          <w:tcPr>
            <w:tcW w:w="729" w:type="pct"/>
            <w:tcBorders>
              <w:top w:val="nil"/>
              <w:left w:val="nil"/>
              <w:bottom w:val="single" w:color="auto" w:sz="8" w:space="0"/>
              <w:right w:val="nil"/>
            </w:tcBorders>
            <w:shd w:val="clear" w:color="auto" w:fill="auto"/>
            <w:noWrap/>
            <w:vAlign w:val="center"/>
          </w:tcPr>
          <w:p w14:paraId="382CC246">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2825BEFD">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4B1CB54B">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2763DFBB">
            <w:pPr>
              <w:jc w:val="right"/>
              <w:rPr>
                <w:rFonts w:ascii="Arial Narrow" w:hAnsi="Arial Narrow"/>
                <w:szCs w:val="21"/>
              </w:rPr>
            </w:pPr>
          </w:p>
        </w:tc>
        <w:tc>
          <w:tcPr>
            <w:tcW w:w="703" w:type="pct"/>
            <w:tcBorders>
              <w:top w:val="nil"/>
              <w:left w:val="nil"/>
              <w:bottom w:val="single" w:color="auto" w:sz="8" w:space="0"/>
              <w:right w:val="nil"/>
            </w:tcBorders>
            <w:shd w:val="clear" w:color="auto" w:fill="auto"/>
            <w:noWrap/>
            <w:vAlign w:val="center"/>
          </w:tcPr>
          <w:p w14:paraId="3D8AC879">
            <w:pPr>
              <w:jc w:val="right"/>
              <w:rPr>
                <w:rFonts w:ascii="Arial Narrow" w:hAnsi="Arial Narrow"/>
                <w:szCs w:val="21"/>
              </w:rPr>
            </w:pPr>
          </w:p>
        </w:tc>
      </w:tr>
      <w:bookmarkEnd w:id="17"/>
    </w:tbl>
    <w:p w14:paraId="053606C5">
      <w:r>
        <w:t>##/SECTION:七、本期不再纳入合并##</w:t>
      </w:r>
    </w:p>
    <w:p w14:paraId="32D5BDE6">
      <w:r>
        <w:t>##SECTION:七、本期新纳入合并范##</w:t>
      </w:r>
    </w:p>
    <w:p w14:paraId="646FF1A0">
      <w:pPr>
        <w:pStyle w:val="3"/>
        <w:spacing w:before="120" w:after="216"/>
      </w:pPr>
      <w:r>
        <w:t>本期新纳入合并范围的主体</w:t>
      </w:r>
    </w:p>
    <w:p w14:paraId="61C29207">
      <w:r>
        <w:t>##/SECTION:七、本期新纳入合并范##</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3317"/>
        <w:gridCol w:w="2462"/>
      </w:tblGrid>
      <w:tr w14:paraId="0C3B7D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48" w:type="pct"/>
            <w:tcBorders>
              <w:top w:val="single" w:color="auto" w:sz="4" w:space="0"/>
              <w:bottom w:val="single" w:color="auto" w:sz="4" w:space="0"/>
            </w:tcBorders>
            <w:shd w:val="clear" w:color="auto" w:fill="auto"/>
            <w:vAlign w:val="center"/>
          </w:tcPr>
          <w:p w14:paraId="439DDCE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公司名称</w:t>
            </w:r>
          </w:p>
        </w:tc>
        <w:tc>
          <w:tcPr>
            <w:tcW w:w="1924" w:type="pct"/>
            <w:tcBorders>
              <w:top w:val="single" w:color="auto" w:sz="8" w:space="0"/>
              <w:bottom w:val="single" w:color="auto" w:sz="4" w:space="0"/>
            </w:tcBorders>
            <w:shd w:val="clear" w:color="auto" w:fill="auto"/>
            <w:vAlign w:val="center"/>
          </w:tcPr>
          <w:p w14:paraId="1A2FCC08">
            <w:pPr>
              <w:autoSpaceDE w:val="0"/>
              <w:autoSpaceDN w:val="0"/>
              <w:adjustRightInd w:val="0"/>
              <w:snapToGrid w:val="0"/>
              <w:jc w:val="right"/>
              <w:rPr>
                <w:rFonts w:ascii="Arial Narrow" w:hAnsi="Arial Narrow" w:eastAsia="仿宋_GB2312"/>
                <w:b/>
                <w:szCs w:val="21"/>
              </w:rPr>
            </w:pPr>
            <w:r>
              <w:rPr>
                <w:rFonts w:ascii="Arial Narrow" w:hAnsi="Arial Narrow" w:eastAsia="仿宋_GB2312" w:cs="宋体"/>
                <w:b/>
                <w:kern w:val="0"/>
                <w:szCs w:val="21"/>
              </w:rPr>
              <w:t>期末净资产</w:t>
            </w:r>
          </w:p>
        </w:tc>
        <w:tc>
          <w:tcPr>
            <w:tcW w:w="1428" w:type="pct"/>
            <w:tcBorders>
              <w:top w:val="single" w:color="auto" w:sz="8" w:space="0"/>
              <w:bottom w:val="single" w:color="auto" w:sz="4" w:space="0"/>
            </w:tcBorders>
            <w:shd w:val="clear" w:color="auto" w:fill="auto"/>
            <w:vAlign w:val="center"/>
          </w:tcPr>
          <w:p w14:paraId="36B3010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本期净利润</w:t>
            </w:r>
          </w:p>
        </w:tc>
      </w:tr>
      <w:tr w14:paraId="60406D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8" w:type="pct"/>
            <w:tcBorders>
              <w:top w:val="single" w:color="auto" w:sz="4" w:space="0"/>
            </w:tcBorders>
            <w:vAlign w:val="center"/>
          </w:tcPr>
          <w:p w14:paraId="614E53C9">
            <w:pPr>
              <w:rPr>
                <w:rFonts w:ascii="Arial Narrow" w:hAnsi="Arial Narrow" w:eastAsia="仿宋_GB2312"/>
              </w:rPr>
            </w:pPr>
          </w:p>
        </w:tc>
        <w:tc>
          <w:tcPr>
            <w:tcW w:w="1924" w:type="pct"/>
            <w:tcBorders>
              <w:top w:val="single" w:color="auto" w:sz="4" w:space="0"/>
            </w:tcBorders>
            <w:vAlign w:val="center"/>
          </w:tcPr>
          <w:p w14:paraId="14F133DE">
            <w:pPr>
              <w:jc w:val="right"/>
              <w:rPr>
                <w:rFonts w:ascii="Arial Narrow" w:hAnsi="Arial Narrow" w:eastAsia="仿宋_GB2312"/>
              </w:rPr>
            </w:pPr>
          </w:p>
        </w:tc>
        <w:tc>
          <w:tcPr>
            <w:tcW w:w="1428" w:type="pct"/>
            <w:tcBorders>
              <w:top w:val="single" w:color="auto" w:sz="4" w:space="0"/>
            </w:tcBorders>
            <w:vAlign w:val="center"/>
          </w:tcPr>
          <w:p w14:paraId="045F8A11">
            <w:pPr>
              <w:jc w:val="right"/>
              <w:rPr>
                <w:rFonts w:ascii="Arial Narrow" w:hAnsi="Arial Narrow" w:eastAsia="仿宋_GB2312"/>
              </w:rPr>
            </w:pPr>
          </w:p>
        </w:tc>
      </w:tr>
      <w:tr w14:paraId="5D324D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8" w:type="pct"/>
            <w:vAlign w:val="center"/>
          </w:tcPr>
          <w:p w14:paraId="22B2610A">
            <w:pPr>
              <w:rPr>
                <w:rFonts w:ascii="Arial Narrow" w:hAnsi="Arial Narrow" w:eastAsia="仿宋_GB2312"/>
              </w:rPr>
            </w:pPr>
          </w:p>
        </w:tc>
        <w:tc>
          <w:tcPr>
            <w:tcW w:w="1924" w:type="pct"/>
            <w:vAlign w:val="center"/>
          </w:tcPr>
          <w:p w14:paraId="304174D5">
            <w:pPr>
              <w:jc w:val="right"/>
              <w:rPr>
                <w:rFonts w:ascii="Arial Narrow" w:hAnsi="Arial Narrow" w:eastAsia="仿宋_GB2312"/>
              </w:rPr>
            </w:pPr>
          </w:p>
        </w:tc>
        <w:tc>
          <w:tcPr>
            <w:tcW w:w="1428" w:type="pct"/>
            <w:vAlign w:val="center"/>
          </w:tcPr>
          <w:p w14:paraId="5A2BCBB2">
            <w:pPr>
              <w:jc w:val="right"/>
              <w:rPr>
                <w:rFonts w:ascii="Arial Narrow" w:hAnsi="Arial Narrow" w:eastAsia="仿宋_GB2312"/>
              </w:rPr>
            </w:pPr>
          </w:p>
        </w:tc>
      </w:tr>
      <w:tr w14:paraId="73BBF2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8" w:type="pct"/>
            <w:vAlign w:val="center"/>
          </w:tcPr>
          <w:p w14:paraId="7BA655C4">
            <w:pPr>
              <w:rPr>
                <w:rFonts w:ascii="Arial Narrow" w:hAnsi="Arial Narrow" w:eastAsia="仿宋_GB2312"/>
              </w:rPr>
            </w:pPr>
          </w:p>
        </w:tc>
        <w:tc>
          <w:tcPr>
            <w:tcW w:w="1924" w:type="pct"/>
            <w:vAlign w:val="center"/>
          </w:tcPr>
          <w:p w14:paraId="37352FC6">
            <w:pPr>
              <w:jc w:val="right"/>
              <w:rPr>
                <w:rFonts w:ascii="Arial Narrow" w:hAnsi="Arial Narrow" w:eastAsia="仿宋_GB2312"/>
              </w:rPr>
            </w:pPr>
          </w:p>
        </w:tc>
        <w:tc>
          <w:tcPr>
            <w:tcW w:w="1428" w:type="pct"/>
            <w:vAlign w:val="center"/>
          </w:tcPr>
          <w:p w14:paraId="0E76843E">
            <w:pPr>
              <w:jc w:val="right"/>
              <w:rPr>
                <w:rFonts w:ascii="Arial Narrow" w:hAnsi="Arial Narrow" w:eastAsia="仿宋_GB2312"/>
              </w:rPr>
            </w:pPr>
          </w:p>
        </w:tc>
      </w:tr>
    </w:tbl>
    <w:p w14:paraId="73BB8A1A">
      <w:r>
        <w:t>##SECTION:七、本期发生的同一控##</w:t>
      </w:r>
    </w:p>
    <w:p w14:paraId="6DE608EB">
      <w:pPr>
        <w:pStyle w:val="3"/>
        <w:spacing w:before="120" w:after="216"/>
      </w:pPr>
      <w:r>
        <w:t>本期发生的同一控制下企业合并情况</w:t>
      </w:r>
    </w:p>
    <w:p w14:paraId="2CF119CE">
      <w:pPr>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（说明合并日的确定</w:t>
      </w:r>
      <w:r>
        <w:rPr>
          <w:rFonts w:ascii="Arial Narrow" w:hAnsi="Arial Narrow" w:eastAsia="仿宋_GB2312"/>
          <w:color w:val="0000FF"/>
          <w:sz w:val="24"/>
        </w:rPr>
        <w:t>依据</w:t>
      </w:r>
      <w:r>
        <w:rPr>
          <w:rFonts w:ascii="Arial Narrow" w:hAnsi="Arial Narrow" w:eastAsia="仿宋_GB2312" w:cs="宋体"/>
          <w:color w:val="0000FF"/>
          <w:kern w:val="0"/>
          <w:sz w:val="24"/>
          <w:szCs w:val="27"/>
        </w:rPr>
        <w:t>、支付的对价及被合并方的账面净资产、并披露被合并方自合并当年</w:t>
      </w:r>
      <w:r>
        <w:rPr>
          <w:rFonts w:hint="eastAsia" w:ascii="Arial Narrow" w:hAnsi="Arial Narrow" w:eastAsia="仿宋_GB2312" w:cs="宋体"/>
          <w:color w:val="0000FF"/>
          <w:kern w:val="0"/>
          <w:sz w:val="24"/>
          <w:szCs w:val="27"/>
        </w:rPr>
        <w:t>期初</w:t>
      </w:r>
      <w:r>
        <w:rPr>
          <w:rFonts w:ascii="Arial Narrow" w:hAnsi="Arial Narrow" w:eastAsia="仿宋_GB2312" w:cs="宋体"/>
          <w:color w:val="0000FF"/>
          <w:kern w:val="0"/>
          <w:sz w:val="24"/>
          <w:szCs w:val="27"/>
        </w:rPr>
        <w:t>至合并日的收入、净利润、现金流量等情况。）</w:t>
      </w:r>
    </w:p>
    <w:p w14:paraId="3F9BCFA5">
      <w:r>
        <w:t>##/SECTION:七、本期发生的同一控##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5"/>
        <w:gridCol w:w="884"/>
        <w:gridCol w:w="884"/>
        <w:gridCol w:w="1103"/>
        <w:gridCol w:w="884"/>
        <w:gridCol w:w="665"/>
        <w:gridCol w:w="884"/>
        <w:gridCol w:w="885"/>
        <w:gridCol w:w="1325"/>
      </w:tblGrid>
      <w:tr w14:paraId="76C852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1" w:type="pct"/>
            <w:vMerge w:val="restart"/>
            <w:tcBorders>
              <w:top w:val="single" w:color="auto" w:sz="8" w:space="0"/>
              <w:bottom w:val="nil"/>
            </w:tcBorders>
            <w:shd w:val="clear" w:color="auto" w:fill="auto"/>
            <w:vAlign w:val="center"/>
          </w:tcPr>
          <w:p w14:paraId="3877C62F">
            <w:pPr>
              <w:pStyle w:val="21"/>
              <w:tabs>
                <w:tab w:val="clear" w:pos="4153"/>
                <w:tab w:val="clear" w:pos="8306"/>
              </w:tabs>
              <w:adjustRightInd w:val="0"/>
              <w:jc w:val="both"/>
              <w:rPr>
                <w:rFonts w:ascii="Arial Narrow" w:hAnsi="Arial Narrow" w:eastAsia="仿宋_GB2312"/>
                <w:b/>
                <w:bCs/>
                <w:sz w:val="21"/>
                <w:szCs w:val="21"/>
              </w:rPr>
            </w:pPr>
            <w:r>
              <w:rPr>
                <w:rFonts w:ascii="Arial Narrow" w:hAnsi="Arial Narrow" w:eastAsia="仿宋_GB2312"/>
                <w:b/>
                <w:bCs/>
                <w:sz w:val="21"/>
                <w:szCs w:val="21"/>
              </w:rPr>
              <w:t>公司名称</w:t>
            </w:r>
          </w:p>
        </w:tc>
        <w:tc>
          <w:tcPr>
            <w:tcW w:w="513" w:type="pct"/>
            <w:vMerge w:val="restart"/>
            <w:tcBorders>
              <w:top w:val="single" w:color="auto" w:sz="8" w:space="0"/>
              <w:bottom w:val="nil"/>
            </w:tcBorders>
            <w:shd w:val="clear" w:color="auto" w:fill="auto"/>
            <w:vAlign w:val="center"/>
          </w:tcPr>
          <w:p w14:paraId="65FAC473">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合并日</w:t>
            </w:r>
          </w:p>
        </w:tc>
        <w:tc>
          <w:tcPr>
            <w:tcW w:w="513" w:type="pct"/>
            <w:vMerge w:val="restart"/>
            <w:tcBorders>
              <w:top w:val="single" w:color="auto" w:sz="8" w:space="0"/>
              <w:bottom w:val="nil"/>
            </w:tcBorders>
            <w:shd w:val="clear" w:color="auto" w:fill="auto"/>
            <w:vAlign w:val="center"/>
          </w:tcPr>
          <w:p w14:paraId="604F65A3">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账面</w:t>
            </w:r>
          </w:p>
          <w:p w14:paraId="60FB13B3">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净资产</w:t>
            </w:r>
          </w:p>
        </w:tc>
        <w:tc>
          <w:tcPr>
            <w:tcW w:w="640" w:type="pct"/>
            <w:vMerge w:val="restart"/>
            <w:tcBorders>
              <w:top w:val="single" w:color="auto" w:sz="8" w:space="0"/>
              <w:bottom w:val="nil"/>
            </w:tcBorders>
            <w:shd w:val="clear" w:color="auto" w:fill="auto"/>
            <w:vAlign w:val="center"/>
          </w:tcPr>
          <w:p w14:paraId="1B2FB30A">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交易对价</w:t>
            </w:r>
          </w:p>
        </w:tc>
        <w:tc>
          <w:tcPr>
            <w:tcW w:w="513" w:type="pct"/>
            <w:vMerge w:val="restart"/>
            <w:tcBorders>
              <w:top w:val="single" w:color="auto" w:sz="8" w:space="0"/>
              <w:bottom w:val="nil"/>
            </w:tcBorders>
            <w:shd w:val="clear" w:color="auto" w:fill="auto"/>
            <w:vAlign w:val="center"/>
          </w:tcPr>
          <w:p w14:paraId="0FF44786">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实际控</w:t>
            </w:r>
          </w:p>
          <w:p w14:paraId="29689EB2">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制人</w:t>
            </w:r>
          </w:p>
        </w:tc>
        <w:tc>
          <w:tcPr>
            <w:tcW w:w="2180" w:type="pct"/>
            <w:gridSpan w:val="4"/>
            <w:tcBorders>
              <w:top w:val="single" w:color="auto" w:sz="8" w:space="0"/>
              <w:bottom w:val="nil"/>
            </w:tcBorders>
            <w:shd w:val="clear" w:color="auto" w:fill="auto"/>
            <w:vAlign w:val="center"/>
          </w:tcPr>
          <w:p w14:paraId="2D9CE34A">
            <w:pPr>
              <w:pStyle w:val="21"/>
              <w:tabs>
                <w:tab w:val="clear" w:pos="4153"/>
                <w:tab w:val="clear" w:pos="8306"/>
              </w:tabs>
              <w:adjustRightInd w:val="0"/>
              <w:jc w:val="center"/>
              <w:rPr>
                <w:rFonts w:ascii="Arial Narrow" w:hAnsi="Arial Narrow" w:eastAsia="仿宋_GB2312"/>
                <w:b/>
                <w:bCs/>
                <w:sz w:val="21"/>
                <w:szCs w:val="21"/>
              </w:rPr>
            </w:pPr>
            <w:r>
              <w:rPr>
                <w:rFonts w:ascii="Arial Narrow" w:hAnsi="Arial Narrow" w:eastAsia="仿宋_GB2312"/>
                <w:b/>
                <w:bCs/>
                <w:sz w:val="21"/>
                <w:szCs w:val="21"/>
              </w:rPr>
              <w:t>本</w:t>
            </w:r>
            <w:r>
              <w:rPr>
                <w:rFonts w:hint="eastAsia" w:ascii="Arial Narrow" w:hAnsi="Arial Narrow" w:eastAsia="仿宋_GB2312"/>
                <w:b/>
                <w:bCs/>
                <w:sz w:val="21"/>
                <w:szCs w:val="21"/>
              </w:rPr>
              <w:t>期初</w:t>
            </w:r>
            <w:r>
              <w:rPr>
                <w:rFonts w:ascii="Arial Narrow" w:hAnsi="Arial Narrow" w:eastAsia="仿宋_GB2312"/>
                <w:b/>
                <w:bCs/>
                <w:sz w:val="21"/>
                <w:szCs w:val="21"/>
              </w:rPr>
              <w:t>至合并日的相关情况</w:t>
            </w:r>
          </w:p>
        </w:tc>
      </w:tr>
      <w:tr w14:paraId="370487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1" w:type="pct"/>
            <w:vMerge w:val="continue"/>
            <w:tcBorders>
              <w:top w:val="nil"/>
              <w:bottom w:val="single" w:color="auto" w:sz="4" w:space="0"/>
            </w:tcBorders>
            <w:shd w:val="clear" w:color="auto" w:fill="auto"/>
            <w:vAlign w:val="center"/>
          </w:tcPr>
          <w:p w14:paraId="7E0F9A9B">
            <w:pPr>
              <w:pStyle w:val="21"/>
              <w:tabs>
                <w:tab w:val="clear" w:pos="4153"/>
                <w:tab w:val="clear" w:pos="8306"/>
              </w:tabs>
              <w:adjustRightInd w:val="0"/>
              <w:jc w:val="both"/>
              <w:rPr>
                <w:rFonts w:ascii="Arial Narrow" w:hAnsi="Arial Narrow" w:eastAsia="仿宋_GB2312"/>
                <w:b/>
                <w:bCs/>
                <w:sz w:val="21"/>
                <w:szCs w:val="21"/>
              </w:rPr>
            </w:pPr>
          </w:p>
        </w:tc>
        <w:tc>
          <w:tcPr>
            <w:tcW w:w="513" w:type="pct"/>
            <w:vMerge w:val="continue"/>
            <w:tcBorders>
              <w:top w:val="nil"/>
              <w:bottom w:val="single" w:color="auto" w:sz="4" w:space="0"/>
            </w:tcBorders>
            <w:shd w:val="clear" w:color="auto" w:fill="auto"/>
            <w:vAlign w:val="center"/>
          </w:tcPr>
          <w:p w14:paraId="37AB1955">
            <w:pPr>
              <w:pStyle w:val="21"/>
              <w:tabs>
                <w:tab w:val="clear" w:pos="4153"/>
                <w:tab w:val="clear" w:pos="8306"/>
              </w:tabs>
              <w:adjustRightInd w:val="0"/>
              <w:jc w:val="right"/>
              <w:rPr>
                <w:rFonts w:ascii="Arial Narrow" w:hAnsi="Arial Narrow" w:eastAsia="仿宋_GB2312"/>
                <w:b/>
                <w:bCs/>
                <w:sz w:val="21"/>
                <w:szCs w:val="21"/>
              </w:rPr>
            </w:pPr>
          </w:p>
        </w:tc>
        <w:tc>
          <w:tcPr>
            <w:tcW w:w="513" w:type="pct"/>
            <w:vMerge w:val="continue"/>
            <w:tcBorders>
              <w:top w:val="nil"/>
              <w:bottom w:val="single" w:color="auto" w:sz="4" w:space="0"/>
            </w:tcBorders>
            <w:shd w:val="clear" w:color="auto" w:fill="auto"/>
            <w:vAlign w:val="center"/>
          </w:tcPr>
          <w:p w14:paraId="39F79072">
            <w:pPr>
              <w:pStyle w:val="21"/>
              <w:tabs>
                <w:tab w:val="clear" w:pos="4153"/>
                <w:tab w:val="clear" w:pos="8306"/>
              </w:tabs>
              <w:adjustRightInd w:val="0"/>
              <w:jc w:val="right"/>
              <w:rPr>
                <w:rFonts w:ascii="Arial Narrow" w:hAnsi="Arial Narrow" w:eastAsia="仿宋_GB2312"/>
                <w:b/>
                <w:bCs/>
                <w:sz w:val="21"/>
                <w:szCs w:val="21"/>
              </w:rPr>
            </w:pPr>
          </w:p>
        </w:tc>
        <w:tc>
          <w:tcPr>
            <w:tcW w:w="640" w:type="pct"/>
            <w:vMerge w:val="continue"/>
            <w:tcBorders>
              <w:top w:val="nil"/>
              <w:bottom w:val="single" w:color="auto" w:sz="4" w:space="0"/>
            </w:tcBorders>
            <w:shd w:val="clear" w:color="auto" w:fill="auto"/>
            <w:vAlign w:val="center"/>
          </w:tcPr>
          <w:p w14:paraId="696D3297">
            <w:pPr>
              <w:pStyle w:val="21"/>
              <w:tabs>
                <w:tab w:val="clear" w:pos="4153"/>
                <w:tab w:val="clear" w:pos="8306"/>
              </w:tabs>
              <w:adjustRightInd w:val="0"/>
              <w:jc w:val="right"/>
              <w:rPr>
                <w:rFonts w:ascii="Arial Narrow" w:hAnsi="Arial Narrow" w:eastAsia="仿宋_GB2312"/>
                <w:b/>
                <w:bCs/>
                <w:sz w:val="21"/>
                <w:szCs w:val="21"/>
              </w:rPr>
            </w:pPr>
          </w:p>
        </w:tc>
        <w:tc>
          <w:tcPr>
            <w:tcW w:w="513" w:type="pct"/>
            <w:vMerge w:val="continue"/>
            <w:tcBorders>
              <w:top w:val="nil"/>
              <w:bottom w:val="single" w:color="auto" w:sz="4" w:space="0"/>
            </w:tcBorders>
            <w:shd w:val="clear" w:color="auto" w:fill="auto"/>
            <w:vAlign w:val="center"/>
          </w:tcPr>
          <w:p w14:paraId="1D3AA825">
            <w:pPr>
              <w:pStyle w:val="21"/>
              <w:tabs>
                <w:tab w:val="clear" w:pos="4153"/>
                <w:tab w:val="clear" w:pos="8306"/>
              </w:tabs>
              <w:adjustRightInd w:val="0"/>
              <w:jc w:val="right"/>
              <w:rPr>
                <w:rFonts w:ascii="Arial Narrow" w:hAnsi="Arial Narrow" w:eastAsia="仿宋_GB2312"/>
                <w:b/>
                <w:bCs/>
                <w:sz w:val="21"/>
                <w:szCs w:val="21"/>
              </w:rPr>
            </w:pPr>
          </w:p>
        </w:tc>
        <w:tc>
          <w:tcPr>
            <w:tcW w:w="386" w:type="pct"/>
            <w:tcBorders>
              <w:top w:val="nil"/>
              <w:bottom w:val="single" w:color="auto" w:sz="4" w:space="0"/>
            </w:tcBorders>
            <w:shd w:val="clear" w:color="auto" w:fill="auto"/>
            <w:vAlign w:val="center"/>
          </w:tcPr>
          <w:p w14:paraId="6E514C62">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收入</w:t>
            </w:r>
          </w:p>
        </w:tc>
        <w:tc>
          <w:tcPr>
            <w:tcW w:w="513" w:type="pct"/>
            <w:tcBorders>
              <w:top w:val="nil"/>
              <w:bottom w:val="single" w:color="auto" w:sz="4" w:space="0"/>
            </w:tcBorders>
            <w:shd w:val="clear" w:color="auto" w:fill="auto"/>
            <w:vAlign w:val="center"/>
          </w:tcPr>
          <w:p w14:paraId="3FEC4D9A">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净利润</w:t>
            </w:r>
          </w:p>
        </w:tc>
        <w:tc>
          <w:tcPr>
            <w:tcW w:w="513" w:type="pct"/>
            <w:tcBorders>
              <w:top w:val="nil"/>
              <w:bottom w:val="single" w:color="auto" w:sz="4" w:space="0"/>
            </w:tcBorders>
            <w:shd w:val="clear" w:color="auto" w:fill="auto"/>
            <w:vAlign w:val="center"/>
          </w:tcPr>
          <w:p w14:paraId="6769EC7A">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现金净</w:t>
            </w:r>
          </w:p>
          <w:p w14:paraId="65A1F4DC">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增加额</w:t>
            </w:r>
          </w:p>
        </w:tc>
        <w:tc>
          <w:tcPr>
            <w:tcW w:w="768" w:type="pct"/>
            <w:tcBorders>
              <w:top w:val="nil"/>
              <w:bottom w:val="single" w:color="auto" w:sz="4" w:space="0"/>
            </w:tcBorders>
            <w:shd w:val="clear" w:color="auto" w:fill="auto"/>
            <w:vAlign w:val="center"/>
          </w:tcPr>
          <w:p w14:paraId="113B9562">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经营活动现</w:t>
            </w:r>
          </w:p>
          <w:p w14:paraId="35DE94F0">
            <w:pPr>
              <w:pStyle w:val="21"/>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金流量净额</w:t>
            </w:r>
          </w:p>
        </w:tc>
      </w:tr>
      <w:tr w14:paraId="54212E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1" w:type="pct"/>
            <w:tcBorders>
              <w:top w:val="single" w:color="auto" w:sz="4" w:space="0"/>
            </w:tcBorders>
            <w:vAlign w:val="center"/>
          </w:tcPr>
          <w:p w14:paraId="43DC15FA">
            <w:pPr>
              <w:rPr>
                <w:rFonts w:ascii="Arial Narrow" w:hAnsi="Arial Narrow" w:eastAsia="仿宋_GB2312"/>
              </w:rPr>
            </w:pPr>
          </w:p>
        </w:tc>
        <w:tc>
          <w:tcPr>
            <w:tcW w:w="513" w:type="pct"/>
            <w:tcBorders>
              <w:top w:val="single" w:color="auto" w:sz="4" w:space="0"/>
            </w:tcBorders>
            <w:vAlign w:val="center"/>
          </w:tcPr>
          <w:p w14:paraId="6D43ED9C">
            <w:pPr>
              <w:jc w:val="right"/>
              <w:rPr>
                <w:rFonts w:ascii="Arial Narrow" w:hAnsi="Arial Narrow" w:eastAsia="仿宋_GB2312"/>
              </w:rPr>
            </w:pPr>
          </w:p>
        </w:tc>
        <w:tc>
          <w:tcPr>
            <w:tcW w:w="513" w:type="pct"/>
            <w:tcBorders>
              <w:top w:val="single" w:color="auto" w:sz="4" w:space="0"/>
            </w:tcBorders>
            <w:vAlign w:val="center"/>
          </w:tcPr>
          <w:p w14:paraId="61FF790C">
            <w:pPr>
              <w:jc w:val="right"/>
              <w:rPr>
                <w:rFonts w:ascii="Arial Narrow" w:hAnsi="Arial Narrow" w:eastAsia="仿宋_GB2312"/>
              </w:rPr>
            </w:pPr>
          </w:p>
        </w:tc>
        <w:tc>
          <w:tcPr>
            <w:tcW w:w="640" w:type="pct"/>
            <w:tcBorders>
              <w:top w:val="single" w:color="auto" w:sz="4" w:space="0"/>
            </w:tcBorders>
            <w:vAlign w:val="center"/>
          </w:tcPr>
          <w:p w14:paraId="20D3B979">
            <w:pPr>
              <w:jc w:val="right"/>
              <w:rPr>
                <w:rFonts w:ascii="Arial Narrow" w:hAnsi="Arial Narrow" w:eastAsia="仿宋_GB2312"/>
              </w:rPr>
            </w:pPr>
          </w:p>
        </w:tc>
        <w:tc>
          <w:tcPr>
            <w:tcW w:w="513" w:type="pct"/>
            <w:tcBorders>
              <w:top w:val="single" w:color="auto" w:sz="4" w:space="0"/>
            </w:tcBorders>
            <w:vAlign w:val="center"/>
          </w:tcPr>
          <w:p w14:paraId="757F10F3">
            <w:pPr>
              <w:jc w:val="right"/>
              <w:rPr>
                <w:rFonts w:ascii="Arial Narrow" w:hAnsi="Arial Narrow" w:eastAsia="仿宋_GB2312"/>
              </w:rPr>
            </w:pPr>
          </w:p>
        </w:tc>
        <w:tc>
          <w:tcPr>
            <w:tcW w:w="386" w:type="pct"/>
            <w:tcBorders>
              <w:top w:val="single" w:color="auto" w:sz="4" w:space="0"/>
            </w:tcBorders>
            <w:vAlign w:val="center"/>
          </w:tcPr>
          <w:p w14:paraId="26BA2ABF">
            <w:pPr>
              <w:jc w:val="right"/>
              <w:rPr>
                <w:rFonts w:ascii="Arial Narrow" w:hAnsi="Arial Narrow" w:eastAsia="仿宋_GB2312"/>
              </w:rPr>
            </w:pPr>
          </w:p>
        </w:tc>
        <w:tc>
          <w:tcPr>
            <w:tcW w:w="513" w:type="pct"/>
            <w:tcBorders>
              <w:top w:val="single" w:color="auto" w:sz="4" w:space="0"/>
            </w:tcBorders>
            <w:vAlign w:val="center"/>
          </w:tcPr>
          <w:p w14:paraId="4F06AD97">
            <w:pPr>
              <w:jc w:val="right"/>
              <w:rPr>
                <w:rFonts w:ascii="Arial Narrow" w:hAnsi="Arial Narrow" w:eastAsia="仿宋_GB2312"/>
              </w:rPr>
            </w:pPr>
          </w:p>
        </w:tc>
        <w:tc>
          <w:tcPr>
            <w:tcW w:w="513" w:type="pct"/>
            <w:tcBorders>
              <w:top w:val="single" w:color="auto" w:sz="4" w:space="0"/>
            </w:tcBorders>
            <w:vAlign w:val="center"/>
          </w:tcPr>
          <w:p w14:paraId="4E3E4947">
            <w:pPr>
              <w:jc w:val="right"/>
              <w:rPr>
                <w:rFonts w:ascii="Arial Narrow" w:hAnsi="Arial Narrow" w:eastAsia="仿宋_GB2312"/>
              </w:rPr>
            </w:pPr>
          </w:p>
        </w:tc>
        <w:tc>
          <w:tcPr>
            <w:tcW w:w="768" w:type="pct"/>
            <w:tcBorders>
              <w:top w:val="single" w:color="auto" w:sz="4" w:space="0"/>
            </w:tcBorders>
            <w:vAlign w:val="center"/>
          </w:tcPr>
          <w:p w14:paraId="468E1750">
            <w:pPr>
              <w:jc w:val="right"/>
              <w:rPr>
                <w:rFonts w:ascii="Arial Narrow" w:hAnsi="Arial Narrow" w:eastAsia="仿宋_GB2312"/>
              </w:rPr>
            </w:pPr>
          </w:p>
        </w:tc>
      </w:tr>
      <w:tr w14:paraId="63E715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1" w:type="pct"/>
            <w:vAlign w:val="center"/>
          </w:tcPr>
          <w:p w14:paraId="180E61E5">
            <w:pPr>
              <w:rPr>
                <w:rFonts w:ascii="Arial Narrow" w:hAnsi="Arial Narrow" w:eastAsia="仿宋_GB2312"/>
              </w:rPr>
            </w:pPr>
          </w:p>
        </w:tc>
        <w:tc>
          <w:tcPr>
            <w:tcW w:w="513" w:type="pct"/>
            <w:vAlign w:val="center"/>
          </w:tcPr>
          <w:p w14:paraId="7ACE50B9">
            <w:pPr>
              <w:jc w:val="right"/>
              <w:rPr>
                <w:rFonts w:ascii="Arial Narrow" w:hAnsi="Arial Narrow" w:eastAsia="仿宋_GB2312"/>
              </w:rPr>
            </w:pPr>
          </w:p>
        </w:tc>
        <w:tc>
          <w:tcPr>
            <w:tcW w:w="513" w:type="pct"/>
            <w:vAlign w:val="center"/>
          </w:tcPr>
          <w:p w14:paraId="57FBD4CC">
            <w:pPr>
              <w:jc w:val="right"/>
              <w:rPr>
                <w:rFonts w:ascii="Arial Narrow" w:hAnsi="Arial Narrow" w:eastAsia="仿宋_GB2312"/>
              </w:rPr>
            </w:pPr>
          </w:p>
        </w:tc>
        <w:tc>
          <w:tcPr>
            <w:tcW w:w="640" w:type="pct"/>
            <w:vAlign w:val="center"/>
          </w:tcPr>
          <w:p w14:paraId="731F7F3B">
            <w:pPr>
              <w:jc w:val="right"/>
              <w:rPr>
                <w:rFonts w:ascii="Arial Narrow" w:hAnsi="Arial Narrow" w:eastAsia="仿宋_GB2312"/>
              </w:rPr>
            </w:pPr>
          </w:p>
        </w:tc>
        <w:tc>
          <w:tcPr>
            <w:tcW w:w="513" w:type="pct"/>
            <w:vAlign w:val="center"/>
          </w:tcPr>
          <w:p w14:paraId="1A60F492">
            <w:pPr>
              <w:jc w:val="right"/>
              <w:rPr>
                <w:rFonts w:ascii="Arial Narrow" w:hAnsi="Arial Narrow" w:eastAsia="仿宋_GB2312"/>
              </w:rPr>
            </w:pPr>
          </w:p>
        </w:tc>
        <w:tc>
          <w:tcPr>
            <w:tcW w:w="386" w:type="pct"/>
            <w:vAlign w:val="center"/>
          </w:tcPr>
          <w:p w14:paraId="14933B84">
            <w:pPr>
              <w:jc w:val="right"/>
              <w:rPr>
                <w:rFonts w:ascii="Arial Narrow" w:hAnsi="Arial Narrow" w:eastAsia="仿宋_GB2312"/>
              </w:rPr>
            </w:pPr>
          </w:p>
        </w:tc>
        <w:tc>
          <w:tcPr>
            <w:tcW w:w="513" w:type="pct"/>
            <w:vAlign w:val="center"/>
          </w:tcPr>
          <w:p w14:paraId="6F5EEC73">
            <w:pPr>
              <w:jc w:val="right"/>
              <w:rPr>
                <w:rFonts w:ascii="Arial Narrow" w:hAnsi="Arial Narrow" w:eastAsia="仿宋_GB2312"/>
              </w:rPr>
            </w:pPr>
          </w:p>
        </w:tc>
        <w:tc>
          <w:tcPr>
            <w:tcW w:w="513" w:type="pct"/>
            <w:vAlign w:val="center"/>
          </w:tcPr>
          <w:p w14:paraId="27A1EC25">
            <w:pPr>
              <w:jc w:val="right"/>
              <w:rPr>
                <w:rFonts w:ascii="Arial Narrow" w:hAnsi="Arial Narrow" w:eastAsia="仿宋_GB2312"/>
              </w:rPr>
            </w:pPr>
          </w:p>
        </w:tc>
        <w:tc>
          <w:tcPr>
            <w:tcW w:w="768" w:type="pct"/>
            <w:vAlign w:val="center"/>
          </w:tcPr>
          <w:p w14:paraId="09ECFE5E">
            <w:pPr>
              <w:jc w:val="right"/>
              <w:rPr>
                <w:rFonts w:ascii="Arial Narrow" w:hAnsi="Arial Narrow" w:eastAsia="仿宋_GB2312"/>
              </w:rPr>
            </w:pPr>
          </w:p>
        </w:tc>
      </w:tr>
      <w:tr w14:paraId="78166F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1" w:type="pct"/>
            <w:vAlign w:val="center"/>
          </w:tcPr>
          <w:p w14:paraId="439A1CC6">
            <w:pPr>
              <w:rPr>
                <w:rFonts w:ascii="Arial Narrow" w:hAnsi="Arial Narrow" w:eastAsia="仿宋_GB2312"/>
              </w:rPr>
            </w:pPr>
          </w:p>
        </w:tc>
        <w:tc>
          <w:tcPr>
            <w:tcW w:w="513" w:type="pct"/>
            <w:vAlign w:val="center"/>
          </w:tcPr>
          <w:p w14:paraId="0A4EB3CC">
            <w:pPr>
              <w:jc w:val="right"/>
              <w:rPr>
                <w:rFonts w:ascii="Arial Narrow" w:hAnsi="Arial Narrow" w:eastAsia="仿宋_GB2312"/>
              </w:rPr>
            </w:pPr>
          </w:p>
        </w:tc>
        <w:tc>
          <w:tcPr>
            <w:tcW w:w="513" w:type="pct"/>
            <w:vAlign w:val="center"/>
          </w:tcPr>
          <w:p w14:paraId="085440C0">
            <w:pPr>
              <w:jc w:val="right"/>
              <w:rPr>
                <w:rFonts w:ascii="Arial Narrow" w:hAnsi="Arial Narrow" w:eastAsia="仿宋_GB2312"/>
              </w:rPr>
            </w:pPr>
          </w:p>
        </w:tc>
        <w:tc>
          <w:tcPr>
            <w:tcW w:w="640" w:type="pct"/>
            <w:vAlign w:val="center"/>
          </w:tcPr>
          <w:p w14:paraId="2344BC99">
            <w:pPr>
              <w:jc w:val="right"/>
              <w:rPr>
                <w:rFonts w:ascii="Arial Narrow" w:hAnsi="Arial Narrow" w:eastAsia="仿宋_GB2312"/>
              </w:rPr>
            </w:pPr>
          </w:p>
        </w:tc>
        <w:tc>
          <w:tcPr>
            <w:tcW w:w="513" w:type="pct"/>
            <w:vAlign w:val="center"/>
          </w:tcPr>
          <w:p w14:paraId="1F0411ED">
            <w:pPr>
              <w:jc w:val="right"/>
              <w:rPr>
                <w:rFonts w:ascii="Arial Narrow" w:hAnsi="Arial Narrow" w:eastAsia="仿宋_GB2312"/>
              </w:rPr>
            </w:pPr>
          </w:p>
        </w:tc>
        <w:tc>
          <w:tcPr>
            <w:tcW w:w="386" w:type="pct"/>
            <w:vAlign w:val="center"/>
          </w:tcPr>
          <w:p w14:paraId="7A306A7D">
            <w:pPr>
              <w:jc w:val="right"/>
              <w:rPr>
                <w:rFonts w:ascii="Arial Narrow" w:hAnsi="Arial Narrow" w:eastAsia="仿宋_GB2312"/>
              </w:rPr>
            </w:pPr>
          </w:p>
        </w:tc>
        <w:tc>
          <w:tcPr>
            <w:tcW w:w="513" w:type="pct"/>
            <w:vAlign w:val="center"/>
          </w:tcPr>
          <w:p w14:paraId="2E7242DC">
            <w:pPr>
              <w:jc w:val="right"/>
              <w:rPr>
                <w:rFonts w:ascii="Arial Narrow" w:hAnsi="Arial Narrow" w:eastAsia="仿宋_GB2312"/>
              </w:rPr>
            </w:pPr>
          </w:p>
        </w:tc>
        <w:tc>
          <w:tcPr>
            <w:tcW w:w="513" w:type="pct"/>
            <w:vAlign w:val="center"/>
          </w:tcPr>
          <w:p w14:paraId="707BB8BA">
            <w:pPr>
              <w:jc w:val="right"/>
              <w:rPr>
                <w:rFonts w:ascii="Arial Narrow" w:hAnsi="Arial Narrow" w:eastAsia="仿宋_GB2312"/>
              </w:rPr>
            </w:pPr>
          </w:p>
        </w:tc>
        <w:tc>
          <w:tcPr>
            <w:tcW w:w="768" w:type="pct"/>
            <w:vAlign w:val="center"/>
          </w:tcPr>
          <w:p w14:paraId="556AAA5C">
            <w:pPr>
              <w:jc w:val="right"/>
              <w:rPr>
                <w:rFonts w:ascii="Arial Narrow" w:hAnsi="Arial Narrow" w:eastAsia="仿宋_GB2312"/>
              </w:rPr>
            </w:pPr>
          </w:p>
        </w:tc>
      </w:tr>
    </w:tbl>
    <w:p w14:paraId="31D35D36">
      <w:r>
        <w:t>##SECTION:七、本期发生的非同一##</w:t>
      </w:r>
    </w:p>
    <w:p w14:paraId="3321155B">
      <w:pPr>
        <w:pStyle w:val="3"/>
        <w:spacing w:before="120" w:after="216"/>
      </w:pPr>
      <w:r>
        <w:t>本期发生的非同一控制下企业合并情况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2"/>
        <w:gridCol w:w="407"/>
        <w:gridCol w:w="674"/>
        <w:gridCol w:w="674"/>
        <w:gridCol w:w="943"/>
        <w:gridCol w:w="540"/>
        <w:gridCol w:w="674"/>
        <w:gridCol w:w="672"/>
        <w:gridCol w:w="598"/>
        <w:gridCol w:w="686"/>
        <w:gridCol w:w="686"/>
        <w:gridCol w:w="724"/>
        <w:gridCol w:w="669"/>
      </w:tblGrid>
      <w:tr w14:paraId="4AC1F4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90" w:type="pct"/>
            <w:vMerge w:val="restart"/>
            <w:tcBorders>
              <w:top w:val="single" w:color="auto" w:sz="8" w:space="0"/>
              <w:bottom w:val="nil"/>
            </w:tcBorders>
            <w:shd w:val="clear" w:color="auto" w:fill="auto"/>
            <w:vAlign w:val="center"/>
          </w:tcPr>
          <w:p w14:paraId="173D2385">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被购买方名称</w:t>
            </w:r>
          </w:p>
        </w:tc>
        <w:tc>
          <w:tcPr>
            <w:tcW w:w="236" w:type="pct"/>
            <w:vMerge w:val="restart"/>
            <w:tcBorders>
              <w:top w:val="single" w:color="auto" w:sz="8" w:space="0"/>
              <w:bottom w:val="nil"/>
            </w:tcBorders>
            <w:shd w:val="clear" w:color="auto" w:fill="auto"/>
            <w:vAlign w:val="center"/>
          </w:tcPr>
          <w:p w14:paraId="1F886888">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w:t>
            </w:r>
            <w:r>
              <w:rPr>
                <w:rFonts w:ascii="Arial Narrow" w:hAnsi="Arial Narrow" w:eastAsia="仿宋_GB2312"/>
                <w:b/>
                <w:bCs/>
                <w:szCs w:val="21"/>
              </w:rPr>
              <w:t>日</w:t>
            </w:r>
          </w:p>
        </w:tc>
        <w:tc>
          <w:tcPr>
            <w:tcW w:w="391" w:type="pct"/>
            <w:vMerge w:val="restart"/>
            <w:tcBorders>
              <w:top w:val="single" w:color="auto" w:sz="8" w:space="0"/>
              <w:bottom w:val="nil"/>
            </w:tcBorders>
            <w:shd w:val="clear" w:color="auto" w:fill="auto"/>
            <w:vAlign w:val="center"/>
          </w:tcPr>
          <w:p w14:paraId="6DA8004C">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购买日的确定依据</w:t>
            </w:r>
          </w:p>
        </w:tc>
        <w:tc>
          <w:tcPr>
            <w:tcW w:w="391" w:type="pct"/>
            <w:vMerge w:val="restart"/>
            <w:tcBorders>
              <w:top w:val="single" w:color="auto" w:sz="8" w:space="0"/>
            </w:tcBorders>
            <w:vAlign w:val="center"/>
          </w:tcPr>
          <w:p w14:paraId="3388AFAA">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购买日前持有被购买方权益比例</w:t>
            </w:r>
          </w:p>
        </w:tc>
        <w:tc>
          <w:tcPr>
            <w:tcW w:w="547" w:type="pct"/>
            <w:vMerge w:val="restart"/>
            <w:tcBorders>
              <w:top w:val="single" w:color="auto" w:sz="8" w:space="0"/>
            </w:tcBorders>
            <w:vAlign w:val="center"/>
          </w:tcPr>
          <w:p w14:paraId="1DC7ED1E">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形成合并时持有的被购买方权益比例（不含合并后的股权增减）</w:t>
            </w:r>
          </w:p>
        </w:tc>
        <w:tc>
          <w:tcPr>
            <w:tcW w:w="1094" w:type="pct"/>
            <w:gridSpan w:val="3"/>
            <w:tcBorders>
              <w:top w:val="single" w:color="auto" w:sz="8" w:space="0"/>
              <w:bottom w:val="single" w:color="auto" w:sz="4" w:space="0"/>
            </w:tcBorders>
            <w:shd w:val="clear" w:color="auto" w:fill="auto"/>
            <w:vAlign w:val="center"/>
          </w:tcPr>
          <w:p w14:paraId="0C6C746B">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购买日被购买方</w:t>
            </w:r>
          </w:p>
        </w:tc>
        <w:tc>
          <w:tcPr>
            <w:tcW w:w="347" w:type="pct"/>
            <w:vMerge w:val="restart"/>
            <w:tcBorders>
              <w:top w:val="single" w:color="auto" w:sz="8" w:space="0"/>
              <w:bottom w:val="single" w:color="auto" w:sz="4" w:space="0"/>
            </w:tcBorders>
            <w:shd w:val="clear" w:color="auto" w:fill="auto"/>
            <w:vAlign w:val="center"/>
          </w:tcPr>
          <w:p w14:paraId="312F2512">
            <w:pPr>
              <w:pStyle w:val="21"/>
              <w:tabs>
                <w:tab w:val="clear" w:pos="4153"/>
                <w:tab w:val="clear" w:pos="8306"/>
              </w:tabs>
              <w:adjustRightInd w:val="0"/>
              <w:jc w:val="center"/>
              <w:rPr>
                <w:rFonts w:ascii="Arial Narrow" w:hAnsi="Arial Narrow" w:eastAsia="仿宋_GB2312"/>
                <w:b/>
                <w:bCs/>
                <w:szCs w:val="21"/>
              </w:rPr>
            </w:pPr>
            <w:r>
              <w:rPr>
                <w:rFonts w:ascii="Arial Narrow" w:hAnsi="Arial Narrow" w:eastAsia="仿宋_GB2312"/>
                <w:b/>
                <w:bCs/>
                <w:szCs w:val="21"/>
              </w:rPr>
              <w:t>交易对价</w:t>
            </w:r>
          </w:p>
        </w:tc>
        <w:tc>
          <w:tcPr>
            <w:tcW w:w="398" w:type="pct"/>
            <w:vMerge w:val="restart"/>
            <w:tcBorders>
              <w:top w:val="single" w:color="auto" w:sz="8" w:space="0"/>
            </w:tcBorders>
            <w:vAlign w:val="center"/>
          </w:tcPr>
          <w:p w14:paraId="209DCC0E">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形成商誉</w:t>
            </w:r>
          </w:p>
        </w:tc>
        <w:tc>
          <w:tcPr>
            <w:tcW w:w="398" w:type="pct"/>
            <w:vMerge w:val="restart"/>
            <w:tcBorders>
              <w:top w:val="single" w:color="auto" w:sz="8" w:space="0"/>
              <w:bottom w:val="nil"/>
            </w:tcBorders>
            <w:shd w:val="clear" w:color="auto" w:fill="auto"/>
            <w:vAlign w:val="center"/>
          </w:tcPr>
          <w:p w14:paraId="4152184A">
            <w:pPr>
              <w:pStyle w:val="21"/>
              <w:tabs>
                <w:tab w:val="clear" w:pos="4153"/>
                <w:tab w:val="clear" w:pos="8306"/>
              </w:tabs>
              <w:adjustRightInd w:val="0"/>
              <w:jc w:val="center"/>
              <w:rPr>
                <w:rFonts w:ascii="Arial Narrow" w:hAnsi="Arial Narrow" w:eastAsia="仿宋_GB2312"/>
                <w:b/>
                <w:bCs/>
                <w:szCs w:val="21"/>
              </w:rPr>
            </w:pPr>
            <w:r>
              <w:rPr>
                <w:rFonts w:ascii="Arial Narrow" w:hAnsi="Arial Narrow" w:eastAsia="仿宋_GB2312"/>
                <w:b/>
                <w:bCs/>
                <w:szCs w:val="21"/>
              </w:rPr>
              <w:t>购买日至期末被购买方的收入</w:t>
            </w:r>
          </w:p>
        </w:tc>
        <w:tc>
          <w:tcPr>
            <w:tcW w:w="420" w:type="pct"/>
            <w:vMerge w:val="restart"/>
            <w:tcBorders>
              <w:top w:val="single" w:color="auto" w:sz="8" w:space="0"/>
            </w:tcBorders>
            <w:vAlign w:val="center"/>
          </w:tcPr>
          <w:p w14:paraId="073AF7E0">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购买日至期末被购买方的净利润</w:t>
            </w:r>
          </w:p>
        </w:tc>
        <w:tc>
          <w:tcPr>
            <w:tcW w:w="388" w:type="pct"/>
            <w:vMerge w:val="restart"/>
            <w:tcBorders>
              <w:top w:val="single" w:color="auto" w:sz="8" w:space="0"/>
              <w:bottom w:val="nil"/>
            </w:tcBorders>
            <w:shd w:val="clear" w:color="auto" w:fill="auto"/>
            <w:vAlign w:val="center"/>
          </w:tcPr>
          <w:p w14:paraId="057A9565">
            <w:pPr>
              <w:pStyle w:val="21"/>
              <w:tabs>
                <w:tab w:val="clear" w:pos="4153"/>
                <w:tab w:val="clear" w:pos="8306"/>
              </w:tabs>
              <w:adjustRightInd w:val="0"/>
              <w:jc w:val="center"/>
              <w:rPr>
                <w:rFonts w:ascii="Arial Narrow" w:hAnsi="Arial Narrow" w:eastAsia="仿宋_GB2312"/>
                <w:b/>
                <w:bCs/>
                <w:szCs w:val="21"/>
              </w:rPr>
            </w:pPr>
            <w:r>
              <w:rPr>
                <w:rFonts w:ascii="Arial Narrow" w:hAnsi="Arial Narrow" w:eastAsia="仿宋_GB2312"/>
                <w:b/>
                <w:bCs/>
                <w:szCs w:val="21"/>
              </w:rPr>
              <w:t>购买日至期末被购买方的</w:t>
            </w:r>
            <w:r>
              <w:rPr>
                <w:rFonts w:hint="eastAsia" w:ascii="Arial Narrow" w:hAnsi="Arial Narrow" w:eastAsia="仿宋_GB2312"/>
                <w:b/>
                <w:bCs/>
                <w:szCs w:val="21"/>
              </w:rPr>
              <w:t>现金流量</w:t>
            </w:r>
          </w:p>
        </w:tc>
      </w:tr>
      <w:tr w14:paraId="369524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37" w:hRule="atLeast"/>
          <w:tblHeader/>
          <w:jc w:val="center"/>
        </w:trPr>
        <w:tc>
          <w:tcPr>
            <w:tcW w:w="390" w:type="pct"/>
            <w:vMerge w:val="continue"/>
            <w:tcBorders>
              <w:top w:val="nil"/>
              <w:bottom w:val="single" w:color="auto" w:sz="4" w:space="0"/>
            </w:tcBorders>
            <w:shd w:val="clear" w:color="auto" w:fill="auto"/>
            <w:vAlign w:val="center"/>
          </w:tcPr>
          <w:p w14:paraId="74CD1C01">
            <w:pPr>
              <w:pStyle w:val="21"/>
              <w:tabs>
                <w:tab w:val="clear" w:pos="4153"/>
                <w:tab w:val="clear" w:pos="8306"/>
              </w:tabs>
              <w:adjustRightInd w:val="0"/>
              <w:jc w:val="right"/>
              <w:rPr>
                <w:rFonts w:ascii="Arial Narrow" w:hAnsi="Arial Narrow" w:eastAsia="仿宋_GB2312"/>
                <w:b/>
                <w:bCs/>
                <w:szCs w:val="21"/>
              </w:rPr>
            </w:pPr>
          </w:p>
        </w:tc>
        <w:tc>
          <w:tcPr>
            <w:tcW w:w="236" w:type="pct"/>
            <w:vMerge w:val="continue"/>
            <w:tcBorders>
              <w:top w:val="nil"/>
              <w:bottom w:val="single" w:color="auto" w:sz="4" w:space="0"/>
            </w:tcBorders>
            <w:shd w:val="clear" w:color="auto" w:fill="auto"/>
            <w:vAlign w:val="center"/>
          </w:tcPr>
          <w:p w14:paraId="7BB84D18">
            <w:pPr>
              <w:pStyle w:val="21"/>
              <w:tabs>
                <w:tab w:val="clear" w:pos="4153"/>
                <w:tab w:val="clear" w:pos="8306"/>
              </w:tabs>
              <w:adjustRightInd w:val="0"/>
              <w:jc w:val="right"/>
              <w:rPr>
                <w:rFonts w:ascii="Arial Narrow" w:hAnsi="Arial Narrow" w:eastAsia="仿宋_GB2312"/>
                <w:b/>
                <w:bCs/>
                <w:szCs w:val="21"/>
              </w:rPr>
            </w:pPr>
          </w:p>
        </w:tc>
        <w:tc>
          <w:tcPr>
            <w:tcW w:w="391" w:type="pct"/>
            <w:vMerge w:val="continue"/>
            <w:tcBorders>
              <w:top w:val="nil"/>
              <w:bottom w:val="single" w:color="auto" w:sz="4" w:space="0"/>
            </w:tcBorders>
            <w:shd w:val="clear" w:color="auto" w:fill="auto"/>
            <w:vAlign w:val="center"/>
          </w:tcPr>
          <w:p w14:paraId="68727FF0">
            <w:pPr>
              <w:pStyle w:val="21"/>
              <w:tabs>
                <w:tab w:val="clear" w:pos="4153"/>
                <w:tab w:val="clear" w:pos="8306"/>
              </w:tabs>
              <w:adjustRightInd w:val="0"/>
              <w:jc w:val="right"/>
              <w:rPr>
                <w:rFonts w:ascii="Arial Narrow" w:hAnsi="Arial Narrow" w:eastAsia="仿宋_GB2312"/>
                <w:b/>
                <w:bCs/>
                <w:szCs w:val="21"/>
              </w:rPr>
            </w:pPr>
          </w:p>
        </w:tc>
        <w:tc>
          <w:tcPr>
            <w:tcW w:w="391" w:type="pct"/>
            <w:vMerge w:val="continue"/>
            <w:tcBorders>
              <w:bottom w:val="single" w:color="auto" w:sz="4" w:space="0"/>
            </w:tcBorders>
          </w:tcPr>
          <w:p w14:paraId="0BA2FB86">
            <w:pPr>
              <w:pStyle w:val="21"/>
              <w:tabs>
                <w:tab w:val="clear" w:pos="4153"/>
                <w:tab w:val="clear" w:pos="8306"/>
              </w:tabs>
              <w:adjustRightInd w:val="0"/>
              <w:jc w:val="right"/>
              <w:rPr>
                <w:rFonts w:ascii="Arial Narrow" w:hAnsi="Arial Narrow" w:eastAsia="仿宋_GB2312"/>
                <w:b/>
                <w:bCs/>
                <w:szCs w:val="21"/>
              </w:rPr>
            </w:pPr>
          </w:p>
        </w:tc>
        <w:tc>
          <w:tcPr>
            <w:tcW w:w="547" w:type="pct"/>
            <w:vMerge w:val="continue"/>
            <w:tcBorders>
              <w:bottom w:val="single" w:color="auto" w:sz="4" w:space="0"/>
            </w:tcBorders>
          </w:tcPr>
          <w:p w14:paraId="0697F549">
            <w:pPr>
              <w:pStyle w:val="21"/>
              <w:tabs>
                <w:tab w:val="clear" w:pos="4153"/>
                <w:tab w:val="clear" w:pos="8306"/>
              </w:tabs>
              <w:adjustRightInd w:val="0"/>
              <w:jc w:val="right"/>
              <w:rPr>
                <w:rFonts w:ascii="Arial Narrow" w:hAnsi="Arial Narrow" w:eastAsia="仿宋_GB2312"/>
                <w:b/>
                <w:bCs/>
                <w:szCs w:val="21"/>
              </w:rPr>
            </w:pPr>
          </w:p>
        </w:tc>
        <w:tc>
          <w:tcPr>
            <w:tcW w:w="313" w:type="pct"/>
            <w:vMerge w:val="restart"/>
            <w:tcBorders>
              <w:top w:val="single" w:color="auto" w:sz="4" w:space="0"/>
            </w:tcBorders>
            <w:shd w:val="clear" w:color="auto" w:fill="auto"/>
            <w:vAlign w:val="center"/>
          </w:tcPr>
          <w:p w14:paraId="0EA9AE71">
            <w:pPr>
              <w:pStyle w:val="21"/>
              <w:adjustRightInd w:val="0"/>
              <w:jc w:val="right"/>
              <w:rPr>
                <w:rFonts w:ascii="Arial Narrow" w:hAnsi="Arial Narrow" w:eastAsia="仿宋_GB2312"/>
                <w:b/>
                <w:bCs/>
                <w:szCs w:val="21"/>
              </w:rPr>
            </w:pPr>
            <w:r>
              <w:rPr>
                <w:rFonts w:hint="eastAsia" w:ascii="Arial Narrow" w:hAnsi="Arial Narrow" w:eastAsia="仿宋_GB2312"/>
                <w:b/>
                <w:bCs/>
                <w:szCs w:val="21"/>
              </w:rPr>
              <w:t>账面净资产总额</w:t>
            </w:r>
          </w:p>
        </w:tc>
        <w:tc>
          <w:tcPr>
            <w:tcW w:w="781" w:type="pct"/>
            <w:gridSpan w:val="2"/>
            <w:tcBorders>
              <w:top w:val="single" w:color="auto" w:sz="4" w:space="0"/>
              <w:bottom w:val="dotted" w:color="auto" w:sz="4" w:space="0"/>
            </w:tcBorders>
            <w:shd w:val="clear" w:color="auto" w:fill="auto"/>
            <w:vAlign w:val="center"/>
          </w:tcPr>
          <w:p w14:paraId="1942F0BA">
            <w:pPr>
              <w:pStyle w:val="21"/>
              <w:tabs>
                <w:tab w:val="clear" w:pos="4153"/>
                <w:tab w:val="clear" w:pos="8306"/>
              </w:tabs>
              <w:adjustRightInd w:val="0"/>
              <w:jc w:val="right"/>
              <w:rPr>
                <w:rFonts w:ascii="Arial Narrow" w:hAnsi="Arial Narrow" w:eastAsia="仿宋_GB2312"/>
                <w:b/>
                <w:bCs/>
                <w:szCs w:val="21"/>
              </w:rPr>
            </w:pPr>
            <w:r>
              <w:rPr>
                <w:rFonts w:hint="eastAsia" w:ascii="Arial Narrow" w:hAnsi="Arial Narrow" w:eastAsia="仿宋_GB2312"/>
                <w:b/>
                <w:bCs/>
                <w:szCs w:val="21"/>
              </w:rPr>
              <w:t>可辨认净资产公允价值总额</w:t>
            </w:r>
          </w:p>
        </w:tc>
        <w:tc>
          <w:tcPr>
            <w:tcW w:w="347" w:type="pct"/>
            <w:vMerge w:val="continue"/>
            <w:tcBorders>
              <w:top w:val="single" w:color="auto" w:sz="4" w:space="0"/>
              <w:bottom w:val="dotted" w:color="auto" w:sz="4" w:space="0"/>
            </w:tcBorders>
            <w:shd w:val="clear" w:color="auto" w:fill="auto"/>
            <w:vAlign w:val="center"/>
          </w:tcPr>
          <w:p w14:paraId="73C07A4F">
            <w:pPr>
              <w:pStyle w:val="21"/>
              <w:tabs>
                <w:tab w:val="clear" w:pos="4153"/>
                <w:tab w:val="clear" w:pos="8306"/>
              </w:tabs>
              <w:adjustRightInd w:val="0"/>
              <w:jc w:val="right"/>
              <w:rPr>
                <w:rFonts w:ascii="Arial Narrow" w:hAnsi="Arial Narrow" w:eastAsia="仿宋_GB2312"/>
                <w:b/>
                <w:bCs/>
                <w:szCs w:val="21"/>
              </w:rPr>
            </w:pPr>
          </w:p>
        </w:tc>
        <w:tc>
          <w:tcPr>
            <w:tcW w:w="398" w:type="pct"/>
            <w:vMerge w:val="continue"/>
          </w:tcPr>
          <w:p w14:paraId="732038E7">
            <w:pPr>
              <w:pStyle w:val="21"/>
              <w:tabs>
                <w:tab w:val="clear" w:pos="4153"/>
                <w:tab w:val="clear" w:pos="8306"/>
              </w:tabs>
              <w:adjustRightInd w:val="0"/>
              <w:jc w:val="right"/>
              <w:rPr>
                <w:rFonts w:ascii="Arial Narrow" w:hAnsi="Arial Narrow" w:eastAsia="仿宋_GB2312"/>
                <w:b/>
                <w:bCs/>
                <w:szCs w:val="21"/>
              </w:rPr>
            </w:pPr>
          </w:p>
        </w:tc>
        <w:tc>
          <w:tcPr>
            <w:tcW w:w="398" w:type="pct"/>
            <w:vMerge w:val="continue"/>
            <w:tcBorders>
              <w:top w:val="nil"/>
              <w:bottom w:val="single" w:color="auto" w:sz="4" w:space="0"/>
            </w:tcBorders>
            <w:shd w:val="clear" w:color="auto" w:fill="auto"/>
            <w:vAlign w:val="center"/>
          </w:tcPr>
          <w:p w14:paraId="0C41A709">
            <w:pPr>
              <w:pStyle w:val="21"/>
              <w:tabs>
                <w:tab w:val="clear" w:pos="4153"/>
                <w:tab w:val="clear" w:pos="8306"/>
              </w:tabs>
              <w:adjustRightInd w:val="0"/>
              <w:jc w:val="right"/>
              <w:rPr>
                <w:rFonts w:ascii="Arial Narrow" w:hAnsi="Arial Narrow" w:eastAsia="仿宋_GB2312"/>
                <w:b/>
                <w:bCs/>
                <w:szCs w:val="21"/>
              </w:rPr>
            </w:pPr>
          </w:p>
        </w:tc>
        <w:tc>
          <w:tcPr>
            <w:tcW w:w="420" w:type="pct"/>
            <w:vMerge w:val="continue"/>
          </w:tcPr>
          <w:p w14:paraId="59254F92">
            <w:pPr>
              <w:pStyle w:val="21"/>
              <w:tabs>
                <w:tab w:val="clear" w:pos="4153"/>
                <w:tab w:val="clear" w:pos="8306"/>
              </w:tabs>
              <w:adjustRightInd w:val="0"/>
              <w:jc w:val="right"/>
              <w:rPr>
                <w:rFonts w:ascii="Arial Narrow" w:hAnsi="Arial Narrow" w:eastAsia="仿宋_GB2312"/>
                <w:b/>
                <w:bCs/>
                <w:szCs w:val="21"/>
              </w:rPr>
            </w:pPr>
          </w:p>
        </w:tc>
        <w:tc>
          <w:tcPr>
            <w:tcW w:w="388" w:type="pct"/>
            <w:vMerge w:val="continue"/>
            <w:tcBorders>
              <w:top w:val="nil"/>
              <w:bottom w:val="single" w:color="auto" w:sz="4" w:space="0"/>
            </w:tcBorders>
            <w:shd w:val="clear" w:color="auto" w:fill="auto"/>
            <w:vAlign w:val="center"/>
          </w:tcPr>
          <w:p w14:paraId="4DB1BC64">
            <w:pPr>
              <w:pStyle w:val="21"/>
              <w:tabs>
                <w:tab w:val="clear" w:pos="4153"/>
                <w:tab w:val="clear" w:pos="8306"/>
              </w:tabs>
              <w:adjustRightInd w:val="0"/>
              <w:jc w:val="right"/>
              <w:rPr>
                <w:rFonts w:ascii="Arial Narrow" w:hAnsi="Arial Narrow" w:eastAsia="仿宋_GB2312"/>
                <w:b/>
                <w:bCs/>
                <w:szCs w:val="21"/>
              </w:rPr>
            </w:pPr>
          </w:p>
        </w:tc>
      </w:tr>
      <w:tr w14:paraId="6EDA3A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59" w:hRule="atLeast"/>
          <w:tblHeader/>
          <w:jc w:val="center"/>
        </w:trPr>
        <w:tc>
          <w:tcPr>
            <w:tcW w:w="390" w:type="pct"/>
            <w:vMerge w:val="continue"/>
            <w:tcBorders>
              <w:top w:val="nil"/>
              <w:bottom w:val="single" w:color="auto" w:sz="4" w:space="0"/>
            </w:tcBorders>
            <w:shd w:val="clear" w:color="auto" w:fill="auto"/>
            <w:vAlign w:val="center"/>
          </w:tcPr>
          <w:p w14:paraId="0DC3E357">
            <w:pPr>
              <w:pStyle w:val="21"/>
              <w:tabs>
                <w:tab w:val="clear" w:pos="4153"/>
                <w:tab w:val="clear" w:pos="8306"/>
              </w:tabs>
              <w:adjustRightInd w:val="0"/>
              <w:jc w:val="right"/>
              <w:rPr>
                <w:rFonts w:ascii="Arial Narrow" w:hAnsi="Arial Narrow" w:eastAsia="仿宋_GB2312"/>
                <w:b/>
                <w:bCs/>
                <w:szCs w:val="21"/>
              </w:rPr>
            </w:pPr>
          </w:p>
        </w:tc>
        <w:tc>
          <w:tcPr>
            <w:tcW w:w="236" w:type="pct"/>
            <w:vMerge w:val="continue"/>
            <w:tcBorders>
              <w:top w:val="nil"/>
              <w:bottom w:val="single" w:color="auto" w:sz="4" w:space="0"/>
            </w:tcBorders>
            <w:shd w:val="clear" w:color="auto" w:fill="auto"/>
            <w:vAlign w:val="center"/>
          </w:tcPr>
          <w:p w14:paraId="2EF53AE7">
            <w:pPr>
              <w:pStyle w:val="21"/>
              <w:tabs>
                <w:tab w:val="clear" w:pos="4153"/>
                <w:tab w:val="clear" w:pos="8306"/>
              </w:tabs>
              <w:adjustRightInd w:val="0"/>
              <w:jc w:val="right"/>
              <w:rPr>
                <w:rFonts w:ascii="Arial Narrow" w:hAnsi="Arial Narrow" w:eastAsia="仿宋_GB2312"/>
                <w:b/>
                <w:bCs/>
                <w:szCs w:val="21"/>
              </w:rPr>
            </w:pPr>
          </w:p>
        </w:tc>
        <w:tc>
          <w:tcPr>
            <w:tcW w:w="391" w:type="pct"/>
            <w:vMerge w:val="continue"/>
            <w:tcBorders>
              <w:top w:val="nil"/>
              <w:bottom w:val="single" w:color="auto" w:sz="4" w:space="0"/>
            </w:tcBorders>
            <w:shd w:val="clear" w:color="auto" w:fill="auto"/>
            <w:vAlign w:val="center"/>
          </w:tcPr>
          <w:p w14:paraId="10E16F89">
            <w:pPr>
              <w:pStyle w:val="21"/>
              <w:tabs>
                <w:tab w:val="clear" w:pos="4153"/>
                <w:tab w:val="clear" w:pos="8306"/>
              </w:tabs>
              <w:adjustRightInd w:val="0"/>
              <w:jc w:val="right"/>
              <w:rPr>
                <w:rFonts w:ascii="Arial Narrow" w:hAnsi="Arial Narrow" w:eastAsia="仿宋_GB2312"/>
                <w:b/>
                <w:bCs/>
                <w:szCs w:val="21"/>
              </w:rPr>
            </w:pPr>
          </w:p>
        </w:tc>
        <w:tc>
          <w:tcPr>
            <w:tcW w:w="391" w:type="pct"/>
            <w:vMerge w:val="continue"/>
            <w:tcBorders>
              <w:bottom w:val="single" w:color="auto" w:sz="4" w:space="0"/>
            </w:tcBorders>
          </w:tcPr>
          <w:p w14:paraId="501C8C7D">
            <w:pPr>
              <w:pStyle w:val="21"/>
              <w:tabs>
                <w:tab w:val="clear" w:pos="4153"/>
                <w:tab w:val="clear" w:pos="8306"/>
              </w:tabs>
              <w:adjustRightInd w:val="0"/>
              <w:jc w:val="right"/>
              <w:rPr>
                <w:rFonts w:ascii="Arial Narrow" w:hAnsi="Arial Narrow" w:eastAsia="仿宋_GB2312"/>
                <w:b/>
                <w:bCs/>
                <w:szCs w:val="21"/>
              </w:rPr>
            </w:pPr>
          </w:p>
        </w:tc>
        <w:tc>
          <w:tcPr>
            <w:tcW w:w="547" w:type="pct"/>
            <w:vMerge w:val="continue"/>
            <w:tcBorders>
              <w:bottom w:val="single" w:color="auto" w:sz="4" w:space="0"/>
            </w:tcBorders>
          </w:tcPr>
          <w:p w14:paraId="7246863A">
            <w:pPr>
              <w:pStyle w:val="21"/>
              <w:tabs>
                <w:tab w:val="clear" w:pos="4153"/>
                <w:tab w:val="clear" w:pos="8306"/>
              </w:tabs>
              <w:adjustRightInd w:val="0"/>
              <w:jc w:val="right"/>
              <w:rPr>
                <w:rFonts w:ascii="Arial Narrow" w:hAnsi="Arial Narrow" w:eastAsia="仿宋_GB2312"/>
                <w:b/>
                <w:bCs/>
                <w:szCs w:val="21"/>
              </w:rPr>
            </w:pPr>
          </w:p>
        </w:tc>
        <w:tc>
          <w:tcPr>
            <w:tcW w:w="313" w:type="pct"/>
            <w:vMerge w:val="continue"/>
            <w:tcBorders>
              <w:bottom w:val="single" w:color="auto" w:sz="4" w:space="0"/>
            </w:tcBorders>
            <w:shd w:val="clear" w:color="auto" w:fill="auto"/>
            <w:vAlign w:val="center"/>
          </w:tcPr>
          <w:p w14:paraId="3380966A">
            <w:pPr>
              <w:pStyle w:val="21"/>
              <w:tabs>
                <w:tab w:val="clear" w:pos="4153"/>
                <w:tab w:val="clear" w:pos="8306"/>
              </w:tabs>
              <w:adjustRightInd w:val="0"/>
              <w:jc w:val="right"/>
              <w:rPr>
                <w:rFonts w:ascii="Arial Narrow" w:hAnsi="Arial Narrow" w:eastAsia="仿宋_GB2312"/>
                <w:b/>
                <w:bCs/>
                <w:szCs w:val="21"/>
              </w:rPr>
            </w:pPr>
          </w:p>
        </w:tc>
        <w:tc>
          <w:tcPr>
            <w:tcW w:w="391" w:type="pct"/>
            <w:tcBorders>
              <w:top w:val="dotted" w:color="auto" w:sz="4" w:space="0"/>
              <w:bottom w:val="single" w:color="auto" w:sz="4" w:space="0"/>
            </w:tcBorders>
            <w:shd w:val="clear" w:color="auto" w:fill="auto"/>
            <w:vAlign w:val="center"/>
          </w:tcPr>
          <w:p w14:paraId="67172A76">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金额</w:t>
            </w:r>
          </w:p>
        </w:tc>
        <w:tc>
          <w:tcPr>
            <w:tcW w:w="390" w:type="pct"/>
            <w:tcBorders>
              <w:top w:val="dotted" w:color="auto" w:sz="4" w:space="0"/>
              <w:bottom w:val="single" w:color="auto" w:sz="4" w:space="0"/>
            </w:tcBorders>
            <w:vAlign w:val="center"/>
          </w:tcPr>
          <w:p w14:paraId="531C89D6">
            <w:pPr>
              <w:pStyle w:val="21"/>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确定方法</w:t>
            </w:r>
          </w:p>
        </w:tc>
        <w:tc>
          <w:tcPr>
            <w:tcW w:w="347" w:type="pct"/>
            <w:vMerge w:val="continue"/>
            <w:tcBorders>
              <w:top w:val="dotted" w:color="auto" w:sz="4" w:space="0"/>
              <w:bottom w:val="single" w:color="auto" w:sz="4" w:space="0"/>
            </w:tcBorders>
            <w:shd w:val="clear" w:color="auto" w:fill="auto"/>
            <w:vAlign w:val="center"/>
          </w:tcPr>
          <w:p w14:paraId="7EC4D56B">
            <w:pPr>
              <w:pStyle w:val="21"/>
              <w:tabs>
                <w:tab w:val="clear" w:pos="4153"/>
                <w:tab w:val="clear" w:pos="8306"/>
              </w:tabs>
              <w:adjustRightInd w:val="0"/>
              <w:jc w:val="right"/>
              <w:rPr>
                <w:rFonts w:ascii="Arial Narrow" w:hAnsi="Arial Narrow" w:eastAsia="仿宋_GB2312"/>
                <w:b/>
                <w:bCs/>
                <w:szCs w:val="21"/>
              </w:rPr>
            </w:pPr>
          </w:p>
        </w:tc>
        <w:tc>
          <w:tcPr>
            <w:tcW w:w="398" w:type="pct"/>
            <w:vMerge w:val="continue"/>
            <w:tcBorders>
              <w:bottom w:val="single" w:color="auto" w:sz="4" w:space="0"/>
            </w:tcBorders>
          </w:tcPr>
          <w:p w14:paraId="7F765776">
            <w:pPr>
              <w:pStyle w:val="21"/>
              <w:tabs>
                <w:tab w:val="clear" w:pos="4153"/>
                <w:tab w:val="clear" w:pos="8306"/>
              </w:tabs>
              <w:adjustRightInd w:val="0"/>
              <w:jc w:val="right"/>
              <w:rPr>
                <w:rFonts w:ascii="Arial Narrow" w:hAnsi="Arial Narrow" w:eastAsia="仿宋_GB2312"/>
                <w:b/>
                <w:bCs/>
                <w:szCs w:val="21"/>
              </w:rPr>
            </w:pPr>
          </w:p>
        </w:tc>
        <w:tc>
          <w:tcPr>
            <w:tcW w:w="398" w:type="pct"/>
            <w:vMerge w:val="continue"/>
            <w:tcBorders>
              <w:top w:val="nil"/>
              <w:bottom w:val="single" w:color="auto" w:sz="4" w:space="0"/>
            </w:tcBorders>
            <w:shd w:val="clear" w:color="auto" w:fill="auto"/>
            <w:vAlign w:val="center"/>
          </w:tcPr>
          <w:p w14:paraId="75354600">
            <w:pPr>
              <w:pStyle w:val="21"/>
              <w:tabs>
                <w:tab w:val="clear" w:pos="4153"/>
                <w:tab w:val="clear" w:pos="8306"/>
              </w:tabs>
              <w:adjustRightInd w:val="0"/>
              <w:jc w:val="right"/>
              <w:rPr>
                <w:rFonts w:ascii="Arial Narrow" w:hAnsi="Arial Narrow" w:eastAsia="仿宋_GB2312"/>
                <w:b/>
                <w:bCs/>
                <w:szCs w:val="21"/>
              </w:rPr>
            </w:pPr>
          </w:p>
        </w:tc>
        <w:tc>
          <w:tcPr>
            <w:tcW w:w="420" w:type="pct"/>
            <w:vMerge w:val="continue"/>
            <w:tcBorders>
              <w:bottom w:val="single" w:color="auto" w:sz="4" w:space="0"/>
            </w:tcBorders>
          </w:tcPr>
          <w:p w14:paraId="1BA10469">
            <w:pPr>
              <w:pStyle w:val="21"/>
              <w:tabs>
                <w:tab w:val="clear" w:pos="4153"/>
                <w:tab w:val="clear" w:pos="8306"/>
              </w:tabs>
              <w:adjustRightInd w:val="0"/>
              <w:jc w:val="right"/>
              <w:rPr>
                <w:rFonts w:ascii="Arial Narrow" w:hAnsi="Arial Narrow" w:eastAsia="仿宋_GB2312"/>
                <w:b/>
                <w:bCs/>
                <w:szCs w:val="21"/>
              </w:rPr>
            </w:pPr>
          </w:p>
        </w:tc>
        <w:tc>
          <w:tcPr>
            <w:tcW w:w="388" w:type="pct"/>
            <w:vMerge w:val="continue"/>
            <w:tcBorders>
              <w:top w:val="nil"/>
              <w:bottom w:val="single" w:color="auto" w:sz="4" w:space="0"/>
            </w:tcBorders>
            <w:shd w:val="clear" w:color="auto" w:fill="auto"/>
            <w:vAlign w:val="center"/>
          </w:tcPr>
          <w:p w14:paraId="17CB5721">
            <w:pPr>
              <w:pStyle w:val="21"/>
              <w:tabs>
                <w:tab w:val="clear" w:pos="4153"/>
                <w:tab w:val="clear" w:pos="8306"/>
              </w:tabs>
              <w:adjustRightInd w:val="0"/>
              <w:jc w:val="right"/>
              <w:rPr>
                <w:rFonts w:ascii="Arial Narrow" w:hAnsi="Arial Narrow" w:eastAsia="仿宋_GB2312"/>
                <w:b/>
                <w:bCs/>
                <w:szCs w:val="21"/>
              </w:rPr>
            </w:pPr>
          </w:p>
        </w:tc>
      </w:tr>
      <w:tr w14:paraId="291F1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0" w:type="pct"/>
            <w:tcBorders>
              <w:top w:val="single" w:color="auto" w:sz="4" w:space="0"/>
            </w:tcBorders>
            <w:vAlign w:val="center"/>
          </w:tcPr>
          <w:p w14:paraId="4501F140">
            <w:pPr>
              <w:rPr>
                <w:rFonts w:ascii="Arial Narrow" w:hAnsi="Arial Narrow" w:eastAsia="仿宋_GB2312"/>
              </w:rPr>
            </w:pPr>
          </w:p>
        </w:tc>
        <w:tc>
          <w:tcPr>
            <w:tcW w:w="236" w:type="pct"/>
            <w:tcBorders>
              <w:top w:val="single" w:color="auto" w:sz="4" w:space="0"/>
            </w:tcBorders>
            <w:vAlign w:val="center"/>
          </w:tcPr>
          <w:p w14:paraId="7690EE34">
            <w:pPr>
              <w:jc w:val="right"/>
              <w:rPr>
                <w:rFonts w:ascii="Arial Narrow" w:hAnsi="Arial Narrow" w:eastAsia="仿宋_GB2312"/>
              </w:rPr>
            </w:pPr>
          </w:p>
        </w:tc>
        <w:tc>
          <w:tcPr>
            <w:tcW w:w="391" w:type="pct"/>
            <w:tcBorders>
              <w:top w:val="single" w:color="auto" w:sz="4" w:space="0"/>
            </w:tcBorders>
            <w:vAlign w:val="center"/>
          </w:tcPr>
          <w:p w14:paraId="310F2572">
            <w:pPr>
              <w:jc w:val="right"/>
              <w:rPr>
                <w:rFonts w:ascii="Arial Narrow" w:hAnsi="Arial Narrow" w:eastAsia="仿宋_GB2312"/>
              </w:rPr>
            </w:pPr>
          </w:p>
        </w:tc>
        <w:tc>
          <w:tcPr>
            <w:tcW w:w="391" w:type="pct"/>
            <w:tcBorders>
              <w:top w:val="single" w:color="auto" w:sz="4" w:space="0"/>
            </w:tcBorders>
          </w:tcPr>
          <w:p w14:paraId="6C8389A8">
            <w:pPr>
              <w:jc w:val="right"/>
              <w:rPr>
                <w:rFonts w:ascii="Arial Narrow" w:hAnsi="Arial Narrow" w:eastAsia="仿宋_GB2312"/>
              </w:rPr>
            </w:pPr>
          </w:p>
        </w:tc>
        <w:tc>
          <w:tcPr>
            <w:tcW w:w="547" w:type="pct"/>
            <w:tcBorders>
              <w:top w:val="single" w:color="auto" w:sz="4" w:space="0"/>
            </w:tcBorders>
          </w:tcPr>
          <w:p w14:paraId="0D44EA5F">
            <w:pPr>
              <w:jc w:val="right"/>
              <w:rPr>
                <w:rFonts w:ascii="Arial Narrow" w:hAnsi="Arial Narrow" w:eastAsia="仿宋_GB2312"/>
              </w:rPr>
            </w:pPr>
          </w:p>
        </w:tc>
        <w:tc>
          <w:tcPr>
            <w:tcW w:w="313" w:type="pct"/>
            <w:tcBorders>
              <w:top w:val="single" w:color="auto" w:sz="4" w:space="0"/>
            </w:tcBorders>
            <w:vAlign w:val="center"/>
          </w:tcPr>
          <w:p w14:paraId="2D1C5743">
            <w:pPr>
              <w:jc w:val="right"/>
              <w:rPr>
                <w:rFonts w:ascii="Arial Narrow" w:hAnsi="Arial Narrow" w:eastAsia="仿宋_GB2312"/>
              </w:rPr>
            </w:pPr>
          </w:p>
        </w:tc>
        <w:tc>
          <w:tcPr>
            <w:tcW w:w="391" w:type="pct"/>
            <w:tcBorders>
              <w:top w:val="single" w:color="auto" w:sz="4" w:space="0"/>
            </w:tcBorders>
            <w:vAlign w:val="center"/>
          </w:tcPr>
          <w:p w14:paraId="334C7ECE">
            <w:pPr>
              <w:jc w:val="right"/>
              <w:rPr>
                <w:rFonts w:ascii="Arial Narrow" w:hAnsi="Arial Narrow" w:eastAsia="仿宋_GB2312"/>
              </w:rPr>
            </w:pPr>
          </w:p>
        </w:tc>
        <w:tc>
          <w:tcPr>
            <w:tcW w:w="390" w:type="pct"/>
            <w:tcBorders>
              <w:top w:val="single" w:color="auto" w:sz="4" w:space="0"/>
            </w:tcBorders>
          </w:tcPr>
          <w:p w14:paraId="2F840E8F">
            <w:pPr>
              <w:jc w:val="right"/>
              <w:rPr>
                <w:rFonts w:ascii="Arial Narrow" w:hAnsi="Arial Narrow" w:eastAsia="仿宋_GB2312"/>
              </w:rPr>
            </w:pPr>
          </w:p>
        </w:tc>
        <w:tc>
          <w:tcPr>
            <w:tcW w:w="347" w:type="pct"/>
            <w:tcBorders>
              <w:top w:val="single" w:color="auto" w:sz="4" w:space="0"/>
            </w:tcBorders>
            <w:vAlign w:val="center"/>
          </w:tcPr>
          <w:p w14:paraId="18A97A08">
            <w:pPr>
              <w:jc w:val="right"/>
              <w:rPr>
                <w:rFonts w:ascii="Arial Narrow" w:hAnsi="Arial Narrow" w:eastAsia="仿宋_GB2312"/>
              </w:rPr>
            </w:pPr>
          </w:p>
        </w:tc>
        <w:tc>
          <w:tcPr>
            <w:tcW w:w="398" w:type="pct"/>
            <w:tcBorders>
              <w:top w:val="single" w:color="auto" w:sz="4" w:space="0"/>
            </w:tcBorders>
          </w:tcPr>
          <w:p w14:paraId="5C6E9C37">
            <w:pPr>
              <w:jc w:val="right"/>
              <w:rPr>
                <w:rFonts w:ascii="Arial Narrow" w:hAnsi="Arial Narrow" w:eastAsia="仿宋_GB2312"/>
              </w:rPr>
            </w:pPr>
          </w:p>
        </w:tc>
        <w:tc>
          <w:tcPr>
            <w:tcW w:w="398" w:type="pct"/>
            <w:tcBorders>
              <w:top w:val="single" w:color="auto" w:sz="4" w:space="0"/>
            </w:tcBorders>
            <w:vAlign w:val="center"/>
          </w:tcPr>
          <w:p w14:paraId="748F7068">
            <w:pPr>
              <w:jc w:val="right"/>
              <w:rPr>
                <w:rFonts w:ascii="Arial Narrow" w:hAnsi="Arial Narrow" w:eastAsia="仿宋_GB2312"/>
              </w:rPr>
            </w:pPr>
          </w:p>
        </w:tc>
        <w:tc>
          <w:tcPr>
            <w:tcW w:w="420" w:type="pct"/>
            <w:tcBorders>
              <w:top w:val="single" w:color="auto" w:sz="4" w:space="0"/>
            </w:tcBorders>
          </w:tcPr>
          <w:p w14:paraId="3AB4D80A">
            <w:pPr>
              <w:jc w:val="right"/>
              <w:rPr>
                <w:rFonts w:ascii="Arial Narrow" w:hAnsi="Arial Narrow" w:eastAsia="仿宋_GB2312"/>
              </w:rPr>
            </w:pPr>
          </w:p>
        </w:tc>
        <w:tc>
          <w:tcPr>
            <w:tcW w:w="388" w:type="pct"/>
            <w:tcBorders>
              <w:top w:val="single" w:color="auto" w:sz="4" w:space="0"/>
            </w:tcBorders>
            <w:vAlign w:val="center"/>
          </w:tcPr>
          <w:p w14:paraId="3DD82C0F">
            <w:pPr>
              <w:jc w:val="right"/>
              <w:rPr>
                <w:rFonts w:ascii="Arial Narrow" w:hAnsi="Arial Narrow" w:eastAsia="仿宋_GB2312"/>
              </w:rPr>
            </w:pPr>
          </w:p>
        </w:tc>
      </w:tr>
      <w:tr w14:paraId="4BD51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0" w:type="pct"/>
            <w:vAlign w:val="center"/>
          </w:tcPr>
          <w:p w14:paraId="282A4D70">
            <w:pPr>
              <w:rPr>
                <w:rFonts w:ascii="Arial Narrow" w:hAnsi="Arial Narrow" w:eastAsia="仿宋_GB2312"/>
              </w:rPr>
            </w:pPr>
          </w:p>
        </w:tc>
        <w:tc>
          <w:tcPr>
            <w:tcW w:w="236" w:type="pct"/>
            <w:vAlign w:val="center"/>
          </w:tcPr>
          <w:p w14:paraId="79E97D41">
            <w:pPr>
              <w:jc w:val="right"/>
              <w:rPr>
                <w:rFonts w:ascii="Arial Narrow" w:hAnsi="Arial Narrow" w:eastAsia="仿宋_GB2312"/>
              </w:rPr>
            </w:pPr>
          </w:p>
        </w:tc>
        <w:tc>
          <w:tcPr>
            <w:tcW w:w="391" w:type="pct"/>
            <w:vAlign w:val="center"/>
          </w:tcPr>
          <w:p w14:paraId="0D770FF7">
            <w:pPr>
              <w:jc w:val="right"/>
              <w:rPr>
                <w:rFonts w:ascii="Arial Narrow" w:hAnsi="Arial Narrow" w:eastAsia="仿宋_GB2312"/>
              </w:rPr>
            </w:pPr>
          </w:p>
        </w:tc>
        <w:tc>
          <w:tcPr>
            <w:tcW w:w="391" w:type="pct"/>
          </w:tcPr>
          <w:p w14:paraId="53B55B34">
            <w:pPr>
              <w:jc w:val="right"/>
              <w:rPr>
                <w:rFonts w:ascii="Arial Narrow" w:hAnsi="Arial Narrow" w:eastAsia="仿宋_GB2312"/>
              </w:rPr>
            </w:pPr>
          </w:p>
        </w:tc>
        <w:tc>
          <w:tcPr>
            <w:tcW w:w="547" w:type="pct"/>
          </w:tcPr>
          <w:p w14:paraId="6F78C543">
            <w:pPr>
              <w:jc w:val="right"/>
              <w:rPr>
                <w:rFonts w:ascii="Arial Narrow" w:hAnsi="Arial Narrow" w:eastAsia="仿宋_GB2312"/>
              </w:rPr>
            </w:pPr>
          </w:p>
        </w:tc>
        <w:tc>
          <w:tcPr>
            <w:tcW w:w="313" w:type="pct"/>
            <w:vAlign w:val="center"/>
          </w:tcPr>
          <w:p w14:paraId="2BAC3932">
            <w:pPr>
              <w:jc w:val="right"/>
              <w:rPr>
                <w:rFonts w:ascii="Arial Narrow" w:hAnsi="Arial Narrow" w:eastAsia="仿宋_GB2312"/>
              </w:rPr>
            </w:pPr>
          </w:p>
        </w:tc>
        <w:tc>
          <w:tcPr>
            <w:tcW w:w="391" w:type="pct"/>
            <w:vAlign w:val="center"/>
          </w:tcPr>
          <w:p w14:paraId="091AEB10">
            <w:pPr>
              <w:jc w:val="right"/>
              <w:rPr>
                <w:rFonts w:ascii="Arial Narrow" w:hAnsi="Arial Narrow" w:eastAsia="仿宋_GB2312"/>
              </w:rPr>
            </w:pPr>
          </w:p>
        </w:tc>
        <w:tc>
          <w:tcPr>
            <w:tcW w:w="390" w:type="pct"/>
          </w:tcPr>
          <w:p w14:paraId="4C05A1DD">
            <w:pPr>
              <w:jc w:val="right"/>
              <w:rPr>
                <w:rFonts w:ascii="Arial Narrow" w:hAnsi="Arial Narrow" w:eastAsia="仿宋_GB2312"/>
              </w:rPr>
            </w:pPr>
          </w:p>
        </w:tc>
        <w:tc>
          <w:tcPr>
            <w:tcW w:w="347" w:type="pct"/>
            <w:vAlign w:val="center"/>
          </w:tcPr>
          <w:p w14:paraId="68B88B9E">
            <w:pPr>
              <w:jc w:val="right"/>
              <w:rPr>
                <w:rFonts w:ascii="Arial Narrow" w:hAnsi="Arial Narrow" w:eastAsia="仿宋_GB2312"/>
              </w:rPr>
            </w:pPr>
          </w:p>
        </w:tc>
        <w:tc>
          <w:tcPr>
            <w:tcW w:w="398" w:type="pct"/>
          </w:tcPr>
          <w:p w14:paraId="362F7F56">
            <w:pPr>
              <w:jc w:val="right"/>
              <w:rPr>
                <w:rFonts w:ascii="Arial Narrow" w:hAnsi="Arial Narrow" w:eastAsia="仿宋_GB2312"/>
              </w:rPr>
            </w:pPr>
          </w:p>
        </w:tc>
        <w:tc>
          <w:tcPr>
            <w:tcW w:w="398" w:type="pct"/>
            <w:vAlign w:val="center"/>
          </w:tcPr>
          <w:p w14:paraId="6FA8395B">
            <w:pPr>
              <w:jc w:val="right"/>
              <w:rPr>
                <w:rFonts w:ascii="Arial Narrow" w:hAnsi="Arial Narrow" w:eastAsia="仿宋_GB2312"/>
              </w:rPr>
            </w:pPr>
          </w:p>
        </w:tc>
        <w:tc>
          <w:tcPr>
            <w:tcW w:w="420" w:type="pct"/>
          </w:tcPr>
          <w:p w14:paraId="502F8C99">
            <w:pPr>
              <w:jc w:val="right"/>
              <w:rPr>
                <w:rFonts w:ascii="Arial Narrow" w:hAnsi="Arial Narrow" w:eastAsia="仿宋_GB2312"/>
              </w:rPr>
            </w:pPr>
          </w:p>
        </w:tc>
        <w:tc>
          <w:tcPr>
            <w:tcW w:w="388" w:type="pct"/>
            <w:vAlign w:val="center"/>
          </w:tcPr>
          <w:p w14:paraId="23AD5651">
            <w:pPr>
              <w:jc w:val="right"/>
              <w:rPr>
                <w:rFonts w:ascii="Arial Narrow" w:hAnsi="Arial Narrow" w:eastAsia="仿宋_GB2312"/>
              </w:rPr>
            </w:pPr>
          </w:p>
        </w:tc>
      </w:tr>
      <w:tr w14:paraId="3B54E0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0" w:type="pct"/>
            <w:vAlign w:val="center"/>
          </w:tcPr>
          <w:p w14:paraId="454959DC">
            <w:pPr>
              <w:rPr>
                <w:rFonts w:ascii="Arial Narrow" w:hAnsi="Arial Narrow" w:eastAsia="仿宋_GB2312"/>
              </w:rPr>
            </w:pPr>
          </w:p>
        </w:tc>
        <w:tc>
          <w:tcPr>
            <w:tcW w:w="236" w:type="pct"/>
            <w:vAlign w:val="center"/>
          </w:tcPr>
          <w:p w14:paraId="2A092497">
            <w:pPr>
              <w:jc w:val="right"/>
              <w:rPr>
                <w:rFonts w:ascii="Arial Narrow" w:hAnsi="Arial Narrow" w:eastAsia="仿宋_GB2312"/>
              </w:rPr>
            </w:pPr>
          </w:p>
        </w:tc>
        <w:tc>
          <w:tcPr>
            <w:tcW w:w="391" w:type="pct"/>
            <w:vAlign w:val="center"/>
          </w:tcPr>
          <w:p w14:paraId="3BCD7C43">
            <w:pPr>
              <w:jc w:val="right"/>
              <w:rPr>
                <w:rFonts w:ascii="Arial Narrow" w:hAnsi="Arial Narrow" w:eastAsia="仿宋_GB2312"/>
              </w:rPr>
            </w:pPr>
          </w:p>
        </w:tc>
        <w:tc>
          <w:tcPr>
            <w:tcW w:w="391" w:type="pct"/>
          </w:tcPr>
          <w:p w14:paraId="042C841E">
            <w:pPr>
              <w:jc w:val="right"/>
              <w:rPr>
                <w:rFonts w:ascii="Arial Narrow" w:hAnsi="Arial Narrow" w:eastAsia="仿宋_GB2312"/>
              </w:rPr>
            </w:pPr>
          </w:p>
        </w:tc>
        <w:tc>
          <w:tcPr>
            <w:tcW w:w="547" w:type="pct"/>
          </w:tcPr>
          <w:p w14:paraId="3AD525B3">
            <w:pPr>
              <w:jc w:val="right"/>
              <w:rPr>
                <w:rFonts w:ascii="Arial Narrow" w:hAnsi="Arial Narrow" w:eastAsia="仿宋_GB2312"/>
              </w:rPr>
            </w:pPr>
          </w:p>
        </w:tc>
        <w:tc>
          <w:tcPr>
            <w:tcW w:w="313" w:type="pct"/>
            <w:vAlign w:val="center"/>
          </w:tcPr>
          <w:p w14:paraId="5524F426">
            <w:pPr>
              <w:jc w:val="right"/>
              <w:rPr>
                <w:rFonts w:ascii="Arial Narrow" w:hAnsi="Arial Narrow" w:eastAsia="仿宋_GB2312"/>
              </w:rPr>
            </w:pPr>
          </w:p>
        </w:tc>
        <w:tc>
          <w:tcPr>
            <w:tcW w:w="391" w:type="pct"/>
            <w:vAlign w:val="center"/>
          </w:tcPr>
          <w:p w14:paraId="05B73F88">
            <w:pPr>
              <w:jc w:val="right"/>
              <w:rPr>
                <w:rFonts w:ascii="Arial Narrow" w:hAnsi="Arial Narrow" w:eastAsia="仿宋_GB2312"/>
              </w:rPr>
            </w:pPr>
          </w:p>
        </w:tc>
        <w:tc>
          <w:tcPr>
            <w:tcW w:w="390" w:type="pct"/>
          </w:tcPr>
          <w:p w14:paraId="47B17DB5">
            <w:pPr>
              <w:jc w:val="right"/>
              <w:rPr>
                <w:rFonts w:ascii="Arial Narrow" w:hAnsi="Arial Narrow" w:eastAsia="仿宋_GB2312"/>
              </w:rPr>
            </w:pPr>
          </w:p>
        </w:tc>
        <w:tc>
          <w:tcPr>
            <w:tcW w:w="347" w:type="pct"/>
            <w:vAlign w:val="center"/>
          </w:tcPr>
          <w:p w14:paraId="620D0332">
            <w:pPr>
              <w:jc w:val="right"/>
              <w:rPr>
                <w:rFonts w:ascii="Arial Narrow" w:hAnsi="Arial Narrow" w:eastAsia="仿宋_GB2312"/>
              </w:rPr>
            </w:pPr>
          </w:p>
        </w:tc>
        <w:tc>
          <w:tcPr>
            <w:tcW w:w="398" w:type="pct"/>
          </w:tcPr>
          <w:p w14:paraId="22DB936C">
            <w:pPr>
              <w:jc w:val="right"/>
              <w:rPr>
                <w:rFonts w:ascii="Arial Narrow" w:hAnsi="Arial Narrow" w:eastAsia="仿宋_GB2312"/>
              </w:rPr>
            </w:pPr>
          </w:p>
        </w:tc>
        <w:tc>
          <w:tcPr>
            <w:tcW w:w="398" w:type="pct"/>
            <w:vAlign w:val="center"/>
          </w:tcPr>
          <w:p w14:paraId="3B5FF1A2">
            <w:pPr>
              <w:jc w:val="right"/>
              <w:rPr>
                <w:rFonts w:ascii="Arial Narrow" w:hAnsi="Arial Narrow" w:eastAsia="仿宋_GB2312"/>
              </w:rPr>
            </w:pPr>
          </w:p>
        </w:tc>
        <w:tc>
          <w:tcPr>
            <w:tcW w:w="420" w:type="pct"/>
          </w:tcPr>
          <w:p w14:paraId="4D485606">
            <w:pPr>
              <w:jc w:val="right"/>
              <w:rPr>
                <w:rFonts w:ascii="Arial Narrow" w:hAnsi="Arial Narrow" w:eastAsia="仿宋_GB2312"/>
              </w:rPr>
            </w:pPr>
          </w:p>
        </w:tc>
        <w:tc>
          <w:tcPr>
            <w:tcW w:w="388" w:type="pct"/>
            <w:vAlign w:val="center"/>
          </w:tcPr>
          <w:p w14:paraId="6AC5A4EC">
            <w:pPr>
              <w:jc w:val="right"/>
              <w:rPr>
                <w:rFonts w:ascii="Arial Narrow" w:hAnsi="Arial Narrow" w:eastAsia="仿宋_GB2312"/>
              </w:rPr>
            </w:pPr>
          </w:p>
        </w:tc>
      </w:tr>
    </w:tbl>
    <w:p w14:paraId="48F16F31">
      <w:pPr>
        <w:snapToGrid w:val="0"/>
        <w:spacing w:before="120" w:beforeLines="50"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说明企业合并中取得的被购买方的权益比例；购买日的确定依据；或有对价的安排、购买日确认的或有对价的金额及其确定方法和依据，购买日后或有对价的变动及原因，被购买方未达到业绩承诺的，应说明该事项对相关商誉减值测试的影响。分步实现企业合并且在本期取得控制权的交易，应分别说明</w:t>
      </w:r>
      <w:r>
        <w:rPr>
          <w:rFonts w:hint="eastAsia" w:ascii="Arial Narrow" w:hAnsi="Arial Narrow" w:eastAsia="仿宋_GB2312" w:cs="宋体"/>
          <w:color w:val="0000FF"/>
          <w:kern w:val="0"/>
          <w:sz w:val="24"/>
          <w:szCs w:val="27"/>
        </w:rPr>
        <w:t>前期</w:t>
      </w:r>
      <w:r>
        <w:rPr>
          <w:rFonts w:ascii="Arial Narrow" w:hAnsi="Arial Narrow" w:eastAsia="仿宋_GB2312" w:cs="宋体"/>
          <w:color w:val="0000FF"/>
          <w:kern w:val="0"/>
          <w:sz w:val="24"/>
          <w:szCs w:val="27"/>
        </w:rPr>
        <w:t>和</w:t>
      </w:r>
      <w:r>
        <w:rPr>
          <w:rFonts w:hint="eastAsia" w:ascii="Arial Narrow" w:hAnsi="Arial Narrow" w:eastAsia="仿宋_GB2312" w:cs="宋体"/>
          <w:color w:val="0000FF"/>
          <w:kern w:val="0"/>
          <w:sz w:val="24"/>
          <w:szCs w:val="27"/>
        </w:rPr>
        <w:t>本期</w:t>
      </w:r>
      <w:r>
        <w:rPr>
          <w:rFonts w:ascii="Arial Narrow" w:hAnsi="Arial Narrow" w:eastAsia="仿宋_GB2312" w:cs="宋体"/>
          <w:color w:val="0000FF"/>
          <w:kern w:val="0"/>
          <w:sz w:val="24"/>
          <w:szCs w:val="27"/>
        </w:rPr>
        <w:t>取得股权的时点、成本、比例及方式等。）</w:t>
      </w:r>
    </w:p>
    <w:p w14:paraId="0CC03C5D">
      <w:r>
        <w:t>##/SECTION:七、本期发生的非同一##</w:t>
      </w:r>
    </w:p>
    <w:p w14:paraId="24008EE7">
      <w:r>
        <w:t>##SECTION:七、本期发生的吸收合##</w:t>
      </w:r>
    </w:p>
    <w:p w14:paraId="52EF8655">
      <w:pPr>
        <w:pStyle w:val="3"/>
        <w:spacing w:before="120" w:after="216"/>
      </w:pPr>
      <w:r>
        <w:t>本期发生的吸收合并</w:t>
      </w:r>
    </w:p>
    <w:p w14:paraId="4A01543A">
      <w:pPr>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（应分别同一控制下和非同一控制下的吸收合并，披露并入的主要资产、负债项目及其金额。）</w:t>
      </w:r>
    </w:p>
    <w:p w14:paraId="4F8070F6">
      <w:r>
        <w:t>##/SECTION:七、本期发生的吸收合##</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1"/>
        <w:gridCol w:w="1462"/>
        <w:gridCol w:w="1462"/>
        <w:gridCol w:w="1462"/>
        <w:gridCol w:w="1562"/>
      </w:tblGrid>
      <w:tr w14:paraId="1D1196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50" w:type="pct"/>
            <w:vMerge w:val="restart"/>
            <w:tcBorders>
              <w:top w:val="single" w:color="auto" w:sz="8" w:space="0"/>
              <w:bottom w:val="nil"/>
            </w:tcBorders>
            <w:shd w:val="clear" w:color="auto" w:fill="auto"/>
            <w:vAlign w:val="center"/>
          </w:tcPr>
          <w:p w14:paraId="30091DB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吸收合并的类型</w:t>
            </w:r>
          </w:p>
        </w:tc>
        <w:tc>
          <w:tcPr>
            <w:tcW w:w="1696" w:type="pct"/>
            <w:gridSpan w:val="2"/>
            <w:tcBorders>
              <w:top w:val="single" w:color="auto" w:sz="8" w:space="0"/>
              <w:bottom w:val="nil"/>
            </w:tcBorders>
            <w:shd w:val="clear" w:color="auto" w:fill="auto"/>
            <w:vAlign w:val="center"/>
          </w:tcPr>
          <w:p w14:paraId="68C6F8B5">
            <w:pPr>
              <w:autoSpaceDE w:val="0"/>
              <w:autoSpaceDN w:val="0"/>
              <w:adjustRightInd w:val="0"/>
              <w:snapToGrid w:val="0"/>
              <w:jc w:val="center"/>
              <w:rPr>
                <w:rFonts w:ascii="Arial Narrow" w:hAnsi="Arial Narrow" w:eastAsia="仿宋_GB2312"/>
                <w:b/>
                <w:szCs w:val="21"/>
              </w:rPr>
            </w:pPr>
            <w:r>
              <w:rPr>
                <w:rFonts w:ascii="Arial Narrow" w:hAnsi="Arial Narrow" w:eastAsia="仿宋_GB2312" w:cs="宋体"/>
                <w:b/>
                <w:kern w:val="0"/>
                <w:szCs w:val="21"/>
              </w:rPr>
              <w:t>并入的主要资产</w:t>
            </w:r>
          </w:p>
        </w:tc>
        <w:tc>
          <w:tcPr>
            <w:tcW w:w="1754" w:type="pct"/>
            <w:gridSpan w:val="2"/>
            <w:tcBorders>
              <w:top w:val="single" w:color="auto" w:sz="8" w:space="0"/>
              <w:bottom w:val="nil"/>
            </w:tcBorders>
            <w:shd w:val="clear" w:color="auto" w:fill="auto"/>
            <w:vAlign w:val="center"/>
          </w:tcPr>
          <w:p w14:paraId="34402D2B">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并入的主要负债</w:t>
            </w:r>
          </w:p>
        </w:tc>
      </w:tr>
      <w:tr w14:paraId="73281A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50" w:type="pct"/>
            <w:vMerge w:val="continue"/>
            <w:tcBorders>
              <w:top w:val="nil"/>
              <w:bottom w:val="single" w:color="auto" w:sz="4" w:space="0"/>
            </w:tcBorders>
            <w:shd w:val="clear" w:color="auto" w:fill="auto"/>
            <w:vAlign w:val="center"/>
          </w:tcPr>
          <w:p w14:paraId="46BFCCFB">
            <w:pPr>
              <w:autoSpaceDE w:val="0"/>
              <w:autoSpaceDN w:val="0"/>
              <w:adjustRightInd w:val="0"/>
              <w:snapToGrid w:val="0"/>
              <w:rPr>
                <w:rFonts w:ascii="Arial Narrow" w:hAnsi="Arial Narrow" w:eastAsia="仿宋_GB2312"/>
                <w:szCs w:val="21"/>
              </w:rPr>
            </w:pPr>
          </w:p>
        </w:tc>
        <w:tc>
          <w:tcPr>
            <w:tcW w:w="848" w:type="pct"/>
            <w:tcBorders>
              <w:top w:val="nil"/>
              <w:bottom w:val="single" w:color="auto" w:sz="4" w:space="0"/>
            </w:tcBorders>
            <w:shd w:val="clear" w:color="auto" w:fill="auto"/>
            <w:vAlign w:val="center"/>
          </w:tcPr>
          <w:p w14:paraId="47279E3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项目</w:t>
            </w:r>
          </w:p>
        </w:tc>
        <w:tc>
          <w:tcPr>
            <w:tcW w:w="848" w:type="pct"/>
            <w:tcBorders>
              <w:top w:val="nil"/>
              <w:bottom w:val="single" w:color="auto" w:sz="4" w:space="0"/>
            </w:tcBorders>
            <w:shd w:val="clear" w:color="auto" w:fill="auto"/>
            <w:vAlign w:val="center"/>
          </w:tcPr>
          <w:p w14:paraId="55EC6B9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848" w:type="pct"/>
            <w:tcBorders>
              <w:top w:val="nil"/>
              <w:bottom w:val="single" w:color="auto" w:sz="4" w:space="0"/>
            </w:tcBorders>
            <w:shd w:val="clear" w:color="auto" w:fill="auto"/>
            <w:vAlign w:val="center"/>
          </w:tcPr>
          <w:p w14:paraId="69E80C4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项目</w:t>
            </w:r>
          </w:p>
        </w:tc>
        <w:tc>
          <w:tcPr>
            <w:tcW w:w="906" w:type="pct"/>
            <w:tcBorders>
              <w:top w:val="nil"/>
              <w:bottom w:val="single" w:color="auto" w:sz="4" w:space="0"/>
            </w:tcBorders>
            <w:shd w:val="clear" w:color="auto" w:fill="auto"/>
            <w:vAlign w:val="center"/>
          </w:tcPr>
          <w:p w14:paraId="062C78E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金额</w:t>
            </w:r>
          </w:p>
        </w:tc>
      </w:tr>
      <w:tr w14:paraId="0980EF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0" w:type="pct"/>
            <w:tcBorders>
              <w:top w:val="single" w:color="auto" w:sz="4" w:space="0"/>
            </w:tcBorders>
            <w:vAlign w:val="center"/>
          </w:tcPr>
          <w:p w14:paraId="64906A9E">
            <w:pPr>
              <w:autoSpaceDE w:val="0"/>
              <w:autoSpaceDN w:val="0"/>
              <w:adjustRightInd w:val="0"/>
              <w:snapToGrid w:val="0"/>
              <w:rPr>
                <w:rFonts w:ascii="Arial Narrow" w:hAnsi="Arial Narrow" w:eastAsia="仿宋_GB2312"/>
                <w:szCs w:val="21"/>
              </w:rPr>
            </w:pPr>
            <w:r>
              <w:rPr>
                <w:rFonts w:ascii="Arial Narrow" w:hAnsi="Arial Narrow" w:eastAsia="仿宋_GB2312"/>
                <w:szCs w:val="21"/>
              </w:rPr>
              <w:t>同一控制下吸收合并</w:t>
            </w:r>
          </w:p>
        </w:tc>
        <w:tc>
          <w:tcPr>
            <w:tcW w:w="848" w:type="pct"/>
            <w:tcBorders>
              <w:top w:val="single" w:color="auto" w:sz="4" w:space="0"/>
            </w:tcBorders>
            <w:vAlign w:val="center"/>
          </w:tcPr>
          <w:p w14:paraId="13571AEC">
            <w:pPr>
              <w:jc w:val="right"/>
              <w:rPr>
                <w:rFonts w:ascii="Arial Narrow" w:hAnsi="Arial Narrow" w:eastAsia="仿宋_GB2312"/>
              </w:rPr>
            </w:pPr>
          </w:p>
        </w:tc>
        <w:tc>
          <w:tcPr>
            <w:tcW w:w="848" w:type="pct"/>
            <w:tcBorders>
              <w:top w:val="single" w:color="auto" w:sz="4" w:space="0"/>
            </w:tcBorders>
            <w:vAlign w:val="center"/>
          </w:tcPr>
          <w:p w14:paraId="0FB09C50">
            <w:pPr>
              <w:jc w:val="right"/>
              <w:rPr>
                <w:rFonts w:ascii="Arial Narrow" w:hAnsi="Arial Narrow" w:eastAsia="仿宋_GB2312"/>
              </w:rPr>
            </w:pPr>
          </w:p>
        </w:tc>
        <w:tc>
          <w:tcPr>
            <w:tcW w:w="848" w:type="pct"/>
            <w:tcBorders>
              <w:top w:val="single" w:color="auto" w:sz="4" w:space="0"/>
            </w:tcBorders>
            <w:vAlign w:val="center"/>
          </w:tcPr>
          <w:p w14:paraId="056974F8">
            <w:pPr>
              <w:jc w:val="right"/>
              <w:rPr>
                <w:rFonts w:ascii="Arial Narrow" w:hAnsi="Arial Narrow" w:eastAsia="仿宋_GB2312"/>
              </w:rPr>
            </w:pPr>
          </w:p>
        </w:tc>
        <w:tc>
          <w:tcPr>
            <w:tcW w:w="906" w:type="pct"/>
            <w:tcBorders>
              <w:top w:val="single" w:color="auto" w:sz="4" w:space="0"/>
            </w:tcBorders>
            <w:vAlign w:val="center"/>
          </w:tcPr>
          <w:p w14:paraId="39B901A5">
            <w:pPr>
              <w:jc w:val="right"/>
              <w:rPr>
                <w:rFonts w:ascii="Arial Narrow" w:hAnsi="Arial Narrow" w:eastAsia="仿宋_GB2312"/>
              </w:rPr>
            </w:pPr>
          </w:p>
        </w:tc>
      </w:tr>
      <w:tr w14:paraId="23A909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0" w:type="pct"/>
            <w:vAlign w:val="center"/>
          </w:tcPr>
          <w:p w14:paraId="3273FC66">
            <w:pPr>
              <w:autoSpaceDE w:val="0"/>
              <w:autoSpaceDN w:val="0"/>
              <w:adjustRightInd w:val="0"/>
              <w:snapToGrid w:val="0"/>
              <w:rPr>
                <w:rFonts w:ascii="Arial Narrow" w:hAnsi="Arial Narrow" w:eastAsia="仿宋_GB2312"/>
                <w:szCs w:val="21"/>
              </w:rPr>
            </w:pPr>
          </w:p>
        </w:tc>
        <w:tc>
          <w:tcPr>
            <w:tcW w:w="848" w:type="pct"/>
            <w:vAlign w:val="center"/>
          </w:tcPr>
          <w:p w14:paraId="26A6A3A8">
            <w:pPr>
              <w:jc w:val="right"/>
              <w:rPr>
                <w:rFonts w:ascii="Arial Narrow" w:hAnsi="Arial Narrow" w:eastAsia="仿宋_GB2312"/>
              </w:rPr>
            </w:pPr>
          </w:p>
        </w:tc>
        <w:tc>
          <w:tcPr>
            <w:tcW w:w="848" w:type="pct"/>
            <w:vAlign w:val="center"/>
          </w:tcPr>
          <w:p w14:paraId="61E12C43">
            <w:pPr>
              <w:jc w:val="right"/>
              <w:rPr>
                <w:rFonts w:ascii="Arial Narrow" w:hAnsi="Arial Narrow" w:eastAsia="仿宋_GB2312"/>
              </w:rPr>
            </w:pPr>
          </w:p>
        </w:tc>
        <w:tc>
          <w:tcPr>
            <w:tcW w:w="848" w:type="pct"/>
            <w:vAlign w:val="center"/>
          </w:tcPr>
          <w:p w14:paraId="166BE414">
            <w:pPr>
              <w:jc w:val="right"/>
              <w:rPr>
                <w:rFonts w:ascii="Arial Narrow" w:hAnsi="Arial Narrow" w:eastAsia="仿宋_GB2312"/>
              </w:rPr>
            </w:pPr>
          </w:p>
        </w:tc>
        <w:tc>
          <w:tcPr>
            <w:tcW w:w="906" w:type="pct"/>
            <w:vAlign w:val="center"/>
          </w:tcPr>
          <w:p w14:paraId="44198FA8">
            <w:pPr>
              <w:jc w:val="right"/>
              <w:rPr>
                <w:rFonts w:ascii="Arial Narrow" w:hAnsi="Arial Narrow" w:eastAsia="仿宋_GB2312"/>
              </w:rPr>
            </w:pPr>
          </w:p>
        </w:tc>
      </w:tr>
      <w:tr w14:paraId="01E63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0" w:type="pct"/>
            <w:vAlign w:val="center"/>
          </w:tcPr>
          <w:p w14:paraId="26D6D70B">
            <w:pPr>
              <w:autoSpaceDE w:val="0"/>
              <w:autoSpaceDN w:val="0"/>
              <w:adjustRightInd w:val="0"/>
              <w:snapToGrid w:val="0"/>
              <w:rPr>
                <w:rFonts w:ascii="Arial Narrow" w:hAnsi="Arial Narrow" w:eastAsia="仿宋_GB2312"/>
                <w:szCs w:val="21"/>
              </w:rPr>
            </w:pPr>
            <w:r>
              <w:rPr>
                <w:rFonts w:ascii="Arial Narrow" w:hAnsi="Arial Narrow" w:eastAsia="仿宋_GB2312"/>
                <w:szCs w:val="21"/>
              </w:rPr>
              <w:t>非同一控制下吸收合并</w:t>
            </w:r>
          </w:p>
        </w:tc>
        <w:tc>
          <w:tcPr>
            <w:tcW w:w="848" w:type="pct"/>
            <w:vAlign w:val="center"/>
          </w:tcPr>
          <w:p w14:paraId="1B049571">
            <w:pPr>
              <w:jc w:val="right"/>
              <w:rPr>
                <w:rFonts w:ascii="Arial Narrow" w:hAnsi="Arial Narrow" w:eastAsia="仿宋_GB2312"/>
              </w:rPr>
            </w:pPr>
          </w:p>
        </w:tc>
        <w:tc>
          <w:tcPr>
            <w:tcW w:w="848" w:type="pct"/>
            <w:vAlign w:val="center"/>
          </w:tcPr>
          <w:p w14:paraId="19E5DEBA">
            <w:pPr>
              <w:jc w:val="right"/>
              <w:rPr>
                <w:rFonts w:ascii="Arial Narrow" w:hAnsi="Arial Narrow" w:eastAsia="仿宋_GB2312"/>
              </w:rPr>
            </w:pPr>
          </w:p>
        </w:tc>
        <w:tc>
          <w:tcPr>
            <w:tcW w:w="848" w:type="pct"/>
            <w:vAlign w:val="center"/>
          </w:tcPr>
          <w:p w14:paraId="229E54C6">
            <w:pPr>
              <w:jc w:val="right"/>
              <w:rPr>
                <w:rFonts w:ascii="Arial Narrow" w:hAnsi="Arial Narrow" w:eastAsia="仿宋_GB2312"/>
              </w:rPr>
            </w:pPr>
          </w:p>
        </w:tc>
        <w:tc>
          <w:tcPr>
            <w:tcW w:w="906" w:type="pct"/>
            <w:vAlign w:val="center"/>
          </w:tcPr>
          <w:p w14:paraId="2F26E32F">
            <w:pPr>
              <w:jc w:val="right"/>
              <w:rPr>
                <w:rFonts w:ascii="Arial Narrow" w:hAnsi="Arial Narrow" w:eastAsia="仿宋_GB2312"/>
              </w:rPr>
            </w:pPr>
          </w:p>
        </w:tc>
      </w:tr>
      <w:tr w14:paraId="27A314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0" w:type="pct"/>
            <w:vAlign w:val="center"/>
          </w:tcPr>
          <w:p w14:paraId="7905A3DB">
            <w:pPr>
              <w:adjustRightInd w:val="0"/>
              <w:snapToGrid w:val="0"/>
              <w:rPr>
                <w:rFonts w:ascii="Arial Narrow" w:hAnsi="Arial Narrow" w:eastAsia="仿宋_GB2312"/>
                <w:szCs w:val="21"/>
              </w:rPr>
            </w:pPr>
          </w:p>
        </w:tc>
        <w:tc>
          <w:tcPr>
            <w:tcW w:w="848" w:type="pct"/>
            <w:vAlign w:val="center"/>
          </w:tcPr>
          <w:p w14:paraId="686BFC06">
            <w:pPr>
              <w:jc w:val="right"/>
              <w:rPr>
                <w:rFonts w:ascii="Arial Narrow" w:hAnsi="Arial Narrow" w:eastAsia="仿宋_GB2312"/>
              </w:rPr>
            </w:pPr>
          </w:p>
        </w:tc>
        <w:tc>
          <w:tcPr>
            <w:tcW w:w="848" w:type="pct"/>
            <w:vAlign w:val="center"/>
          </w:tcPr>
          <w:p w14:paraId="11B05F81">
            <w:pPr>
              <w:jc w:val="right"/>
              <w:rPr>
                <w:rFonts w:ascii="Arial Narrow" w:hAnsi="Arial Narrow" w:eastAsia="仿宋_GB2312"/>
              </w:rPr>
            </w:pPr>
          </w:p>
        </w:tc>
        <w:tc>
          <w:tcPr>
            <w:tcW w:w="848" w:type="pct"/>
            <w:vAlign w:val="center"/>
          </w:tcPr>
          <w:p w14:paraId="364C8BDD">
            <w:pPr>
              <w:jc w:val="right"/>
              <w:rPr>
                <w:rFonts w:ascii="Arial Narrow" w:hAnsi="Arial Narrow" w:eastAsia="仿宋_GB2312"/>
              </w:rPr>
            </w:pPr>
          </w:p>
        </w:tc>
        <w:tc>
          <w:tcPr>
            <w:tcW w:w="906" w:type="pct"/>
            <w:vAlign w:val="center"/>
          </w:tcPr>
          <w:p w14:paraId="319E7960">
            <w:pPr>
              <w:jc w:val="right"/>
              <w:rPr>
                <w:rFonts w:ascii="Arial Narrow" w:hAnsi="Arial Narrow" w:eastAsia="仿宋_GB2312"/>
              </w:rPr>
            </w:pPr>
          </w:p>
        </w:tc>
      </w:tr>
    </w:tbl>
    <w:p w14:paraId="46ACCBF0">
      <w:r>
        <w:t>##SECTION:七、子公司使用企业集##</w:t>
      </w:r>
    </w:p>
    <w:p w14:paraId="36531DB8">
      <w:pPr>
        <w:pStyle w:val="3"/>
        <w:spacing w:before="120" w:after="216"/>
      </w:pPr>
      <w:r>
        <w:t>子公司使用企业集团资产和清偿企业集团债务的重大限制 </w:t>
      </w:r>
    </w:p>
    <w:p w14:paraId="2DA7F54F">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（1）说明限制内容，包括对母公司或子公司与集团内其他主体相互转移现金或其他资产的限制，以及对集团内主体之间发放股利或进行利润分配、发放或收回贷款或垫款等的限制；</w:t>
      </w:r>
    </w:p>
    <w:p w14:paraId="1F7AACE5">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（2）子公司少数股东享有保护性权利，并且该保护性权利对使用集团资产或清偿集团负债的能力存在重大限制的，披露限制的性质和程度；</w:t>
      </w:r>
    </w:p>
    <w:p w14:paraId="404794D3">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（3）限制涉及的资产和负债在合并财务报表中的金额。</w:t>
      </w:r>
    </w:p>
    <w:p w14:paraId="004D909F">
      <w:r>
        <w:t>##/SECTION:七、子公司使用企业集##</w:t>
      </w:r>
    </w:p>
    <w:p w14:paraId="70A54203">
      <w:r>
        <w:t>##SECTION:七、纳入合并财务报表##</w:t>
      </w:r>
    </w:p>
    <w:p w14:paraId="15252F02">
      <w:pPr>
        <w:pStyle w:val="3"/>
        <w:spacing w:before="120" w:after="216"/>
      </w:pPr>
      <w:r>
        <w:t>纳入合并财务报表范围的结构化主体的相关信息</w:t>
      </w:r>
    </w:p>
    <w:p w14:paraId="7C399D7B">
      <w:pPr>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应披露与结构化主体相关的风险信息，向结构化主体提供财务支持或其他支持，包括帮助结构化主体取得财务支持：</w:t>
      </w:r>
    </w:p>
    <w:p w14:paraId="495B7590">
      <w:pPr>
        <w:tabs>
          <w:tab w:val="left" w:pos="9030"/>
        </w:tabs>
        <w:snapToGrid w:val="0"/>
        <w:spacing w:before="120" w:beforeLines="50" w:after="216" w:afterLines="90"/>
        <w:ind w:left="-2" w:leftChars="-1" w:right="-69" w:rightChars="-33"/>
        <w:rPr>
          <w:rFonts w:ascii="Arial Narrow" w:hAnsi="Arial Narrow" w:eastAsia="仿宋_GB2312" w:cs="宋体"/>
          <w:color w:val="0000FF"/>
          <w:kern w:val="0"/>
          <w:sz w:val="24"/>
        </w:rPr>
      </w:pPr>
      <w:r>
        <w:rPr>
          <w:rFonts w:ascii="Arial Narrow" w:hAnsi="Arial Narrow" w:eastAsia="仿宋_GB2312" w:cs="宋体"/>
          <w:color w:val="0000FF"/>
          <w:kern w:val="0"/>
          <w:sz w:val="24"/>
        </w:rPr>
        <w:t>（1）有合同约定的，披露财务支持的合同条款包括可能导致企业承担损失的事项或情况；</w:t>
      </w:r>
    </w:p>
    <w:p w14:paraId="54B9F525">
      <w:pPr>
        <w:tabs>
          <w:tab w:val="left" w:pos="9030"/>
        </w:tabs>
        <w:snapToGrid w:val="0"/>
        <w:spacing w:before="120" w:beforeLines="50" w:after="216" w:afterLines="90"/>
        <w:ind w:left="-2" w:leftChars="-1" w:right="-69" w:rightChars="-33"/>
        <w:rPr>
          <w:rFonts w:ascii="Arial Narrow" w:hAnsi="Arial Narrow" w:eastAsia="仿宋_GB2312" w:cs="宋体"/>
          <w:color w:val="0000FF"/>
          <w:kern w:val="0"/>
          <w:sz w:val="24"/>
        </w:rPr>
      </w:pPr>
      <w:r>
        <w:rPr>
          <w:rFonts w:ascii="Arial Narrow" w:hAnsi="Arial Narrow" w:eastAsia="仿宋_GB2312" w:cs="宋体"/>
          <w:color w:val="0000FF"/>
          <w:kern w:val="0"/>
          <w:sz w:val="24"/>
        </w:rPr>
        <w:t>（2）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7CFE727E">
      <w:pPr>
        <w:tabs>
          <w:tab w:val="left" w:pos="9030"/>
        </w:tabs>
        <w:snapToGrid w:val="0"/>
        <w:spacing w:before="120" w:beforeLines="50" w:after="216" w:afterLines="90"/>
        <w:ind w:left="-2" w:leftChars="-1" w:right="-69" w:rightChars="-33"/>
        <w:rPr>
          <w:rFonts w:ascii="Arial Narrow" w:hAnsi="Arial Narrow" w:eastAsia="仿宋_GB2312" w:cs="宋体"/>
          <w:color w:val="0000FF"/>
          <w:kern w:val="0"/>
          <w:sz w:val="24"/>
        </w:rPr>
      </w:pPr>
      <w:r>
        <w:rPr>
          <w:rFonts w:ascii="Arial Narrow" w:hAnsi="Arial Narrow" w:eastAsia="仿宋_GB2312" w:cs="宋体"/>
          <w:color w:val="0000FF"/>
          <w:kern w:val="0"/>
          <w:sz w:val="24"/>
        </w:rPr>
        <w:t>（3）存在提供支持意图的，披露该意图，包括帮助该结构化主体获得财务支持的意图。</w:t>
      </w:r>
    </w:p>
    <w:p w14:paraId="76DC3AAB">
      <w:r>
        <w:t>##/SECTION:七、纳入合并财务报表##</w:t>
      </w:r>
    </w:p>
    <w:p w14:paraId="40E38D81">
      <w:r>
        <w:t>##SECTION:七、母公司在子公司的##</w:t>
      </w:r>
    </w:p>
    <w:p w14:paraId="487B34BF">
      <w:pPr>
        <w:pStyle w:val="3"/>
        <w:spacing w:before="120" w:after="216"/>
      </w:pPr>
      <w:r>
        <w:t>母公司在子公司的所有者权益份额发生变化的情况</w:t>
      </w:r>
    </w:p>
    <w:p w14:paraId="39A36FA9">
      <w:pPr>
        <w:keepNext/>
        <w:widowControl/>
        <w:numPr>
          <w:ilvl w:val="0"/>
          <w:numId w:val="27"/>
        </w:numPr>
        <w:adjustRightInd w:val="0"/>
        <w:snapToGrid w:val="0"/>
        <w:spacing w:before="120" w:beforeLines="50" w:after="216" w:afterLines="90"/>
        <w:ind w:firstLine="0"/>
        <w:rPr>
          <w:rFonts w:ascii="Arial Narrow" w:hAnsi="Arial Narrow" w:eastAsia="仿宋_GB2312" w:cs="宋体"/>
          <w:color w:val="0000FF"/>
          <w:kern w:val="0"/>
          <w:sz w:val="24"/>
        </w:rPr>
      </w:pPr>
      <w:r>
        <w:rPr>
          <w:rFonts w:ascii="Arial Narrow" w:hAnsi="Arial Narrow" w:eastAsia="仿宋_GB2312" w:cs="宋体"/>
          <w:color w:val="0000FF"/>
          <w:kern w:val="0"/>
          <w:sz w:val="24"/>
        </w:rPr>
        <w:t>在子公司所有者权益份额发生变化的情况</w:t>
      </w:r>
    </w:p>
    <w:p w14:paraId="4DFF6BED">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本公司原持有90%股权，2023年10月本公司与甲公司签订股权转让协议，约定于2024年12月向甲公司转让A公司20%股权，该股权处置交易未导致本公司丧失对的控制权。截至2025年6月30日，股权转让协议已履行完毕，取得交易对价为2600万元，该项交易导致少数股东权益增加2400万元，资本公积增加200万元。</w:t>
      </w:r>
    </w:p>
    <w:p w14:paraId="75F2C43A">
      <w:pPr>
        <w:keepNext/>
        <w:widowControl/>
        <w:numPr>
          <w:ilvl w:val="0"/>
          <w:numId w:val="27"/>
        </w:numPr>
        <w:adjustRightInd w:val="0"/>
        <w:snapToGrid w:val="0"/>
        <w:spacing w:before="120" w:beforeLines="50" w:after="216" w:afterLines="90"/>
        <w:ind w:firstLine="0"/>
        <w:rPr>
          <w:rFonts w:asciiTheme="minorHAnsi" w:hAnsiTheme="minorHAnsi" w:eastAsiaTheme="minorEastAsia" w:cstheme="minorBidi"/>
          <w:kern w:val="0"/>
          <w:sz w:val="20"/>
          <w:szCs w:val="20"/>
        </w:rPr>
      </w:pPr>
      <w:r>
        <w:rPr>
          <w:rFonts w:ascii="Arial Narrow" w:hAnsi="Arial Narrow" w:eastAsia="仿宋_GB2312" w:cs="宋体"/>
          <w:color w:val="0000FF"/>
          <w:kern w:val="0"/>
          <w:sz w:val="24"/>
        </w:rPr>
        <w:t>交易对于少数股东权益及归属于母公司所有者权益的影响：</w:t>
      </w:r>
    </w:p>
    <w:p w14:paraId="6F40005C">
      <w:r>
        <w:t>##/SECTION:七、母公司在子公司的##</w:t>
      </w:r>
    </w:p>
    <w:tbl>
      <w:tblPr>
        <w:tblStyle w:val="27"/>
        <w:tblW w:w="5000" w:type="pct"/>
        <w:jc w:val="center"/>
        <w:tblLayout w:type="autofit"/>
        <w:tblCellMar>
          <w:top w:w="0" w:type="dxa"/>
          <w:left w:w="108" w:type="dxa"/>
          <w:bottom w:w="0" w:type="dxa"/>
          <w:right w:w="108" w:type="dxa"/>
        </w:tblCellMar>
      </w:tblPr>
      <w:tblGrid>
        <w:gridCol w:w="5094"/>
        <w:gridCol w:w="1124"/>
        <w:gridCol w:w="920"/>
        <w:gridCol w:w="1481"/>
      </w:tblGrid>
      <w:tr w14:paraId="4972EBED">
        <w:tblPrEx>
          <w:tblCellMar>
            <w:top w:w="0" w:type="dxa"/>
            <w:left w:w="108" w:type="dxa"/>
            <w:bottom w:w="0" w:type="dxa"/>
            <w:right w:w="108" w:type="dxa"/>
          </w:tblCellMar>
        </w:tblPrEx>
        <w:trPr>
          <w:trHeight w:val="340" w:hRule="atLeast"/>
          <w:tblHeader/>
          <w:jc w:val="center"/>
        </w:trPr>
        <w:tc>
          <w:tcPr>
            <w:tcW w:w="1953" w:type="pct"/>
            <w:tcBorders>
              <w:top w:val="single" w:color="auto" w:sz="8" w:space="0"/>
              <w:left w:val="nil"/>
              <w:bottom w:val="single" w:color="auto" w:sz="4" w:space="0"/>
              <w:right w:val="nil"/>
            </w:tcBorders>
            <w:shd w:val="clear" w:color="auto" w:fill="auto"/>
            <w:noWrap/>
            <w:vAlign w:val="center"/>
          </w:tcPr>
          <w:p w14:paraId="48F342CA">
            <w:pPr>
              <w:widowControl/>
              <w:jc w:val="left"/>
              <w:rPr>
                <w:rFonts w:ascii="Arial Narrow" w:hAnsi="Arial Narrow"/>
                <w:b/>
                <w:bCs/>
                <w:szCs w:val="21"/>
              </w:rPr>
            </w:pPr>
            <w:bookmarkStart w:id="18" w:name="jds55"/>
            <w:r>
              <w:rPr>
                <w:rFonts w:hint="eastAsia" w:ascii="仿宋_GB2312" w:hAnsi="Arial Narrow" w:eastAsia="仿宋_GB2312"/>
                <w:b/>
                <w:bCs/>
                <w:szCs w:val="21"/>
              </w:rPr>
              <w:t>项</w:t>
            </w:r>
            <w:r>
              <w:rPr>
                <w:rFonts w:ascii="Arial Narrow" w:hAnsi="Arial Narrow"/>
                <w:b/>
                <w:bCs/>
                <w:szCs w:val="21"/>
              </w:rPr>
              <w:t xml:space="preserve">  </w:t>
            </w:r>
            <w:r>
              <w:rPr>
                <w:rFonts w:hint="eastAsia" w:ascii="仿宋_GB2312" w:hAnsi="Arial Narrow" w:eastAsia="仿宋_GB2312"/>
                <w:b/>
                <w:bCs/>
                <w:szCs w:val="21"/>
              </w:rPr>
              <w:t>目</w:t>
            </w:r>
          </w:p>
        </w:tc>
        <w:tc>
          <w:tcPr>
            <w:tcW w:w="1250" w:type="pct"/>
            <w:tcBorders>
              <w:top w:val="single" w:color="auto" w:sz="8" w:space="0"/>
              <w:left w:val="nil"/>
              <w:bottom w:val="single" w:color="auto" w:sz="4" w:space="0"/>
              <w:right w:val="nil"/>
            </w:tcBorders>
            <w:shd w:val="clear" w:color="auto" w:fill="auto"/>
            <w:noWrap/>
            <w:vAlign w:val="center"/>
          </w:tcPr>
          <w:p w14:paraId="37561CF8">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7DA22AE9">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938" w:type="pct"/>
            <w:tcBorders>
              <w:top w:val="single" w:color="auto" w:sz="8" w:space="0"/>
              <w:left w:val="nil"/>
              <w:bottom w:val="single" w:color="auto" w:sz="4" w:space="0"/>
              <w:right w:val="nil"/>
            </w:tcBorders>
            <w:shd w:val="clear" w:color="auto" w:fill="auto"/>
            <w:noWrap/>
            <w:vAlign w:val="center"/>
          </w:tcPr>
          <w:p w14:paraId="51551E29">
            <w:pPr>
              <w:jc w:val="right"/>
              <w:rPr>
                <w:rFonts w:ascii="仿宋_GB2312" w:hAnsi="Arial Narrow" w:eastAsia="仿宋_GB2312"/>
                <w:b/>
                <w:bCs/>
                <w:szCs w:val="21"/>
              </w:rPr>
            </w:pPr>
            <w:r>
              <w:rPr>
                <w:rFonts w:hint="eastAsia" w:ascii="仿宋_GB2312" w:hAnsi="Arial Narrow" w:eastAsia="仿宋_GB2312"/>
                <w:b/>
                <w:bCs/>
                <w:szCs w:val="21"/>
              </w:rPr>
              <w:t>可无限量加列</w:t>
            </w:r>
          </w:p>
        </w:tc>
      </w:tr>
      <w:tr w14:paraId="16D4F513">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58D1C58D">
            <w:pPr>
              <w:rPr>
                <w:rFonts w:ascii="仿宋_GB2312" w:hAnsi="Arial Narrow" w:eastAsia="仿宋_GB2312"/>
                <w:color w:val="000000"/>
                <w:szCs w:val="21"/>
              </w:rPr>
            </w:pPr>
            <w:r>
              <w:rPr>
                <w:rFonts w:hint="eastAsia" w:ascii="仿宋_GB2312" w:hAnsi="Arial Narrow" w:eastAsia="仿宋_GB2312"/>
                <w:color w:val="000000"/>
                <w:szCs w:val="21"/>
              </w:rPr>
              <w:t>购买成本</w:t>
            </w:r>
            <w:r>
              <w:rPr>
                <w:rFonts w:ascii="Arial Narrow" w:hAnsi="Arial Narrow" w:eastAsia="仿宋_GB2312"/>
                <w:color w:val="000000"/>
                <w:szCs w:val="21"/>
              </w:rPr>
              <w:t>/</w:t>
            </w:r>
            <w:r>
              <w:rPr>
                <w:rFonts w:hint="eastAsia" w:ascii="仿宋_GB2312" w:hAnsi="Arial Narrow" w:eastAsia="仿宋_GB2312"/>
                <w:color w:val="000000"/>
                <w:szCs w:val="21"/>
              </w:rPr>
              <w:t>处置对价</w:t>
            </w:r>
          </w:p>
        </w:tc>
        <w:tc>
          <w:tcPr>
            <w:tcW w:w="1250" w:type="pct"/>
            <w:tcBorders>
              <w:top w:val="nil"/>
              <w:left w:val="nil"/>
              <w:bottom w:val="nil"/>
              <w:right w:val="nil"/>
            </w:tcBorders>
            <w:shd w:val="clear" w:color="auto" w:fill="auto"/>
            <w:noWrap/>
            <w:vAlign w:val="center"/>
          </w:tcPr>
          <w:p w14:paraId="0294A5FE">
            <w:pPr>
              <w:jc w:val="right"/>
              <w:rPr>
                <w:rFonts w:ascii="Arial Narrow" w:hAnsi="Arial Narrow"/>
                <w:color w:val="000000"/>
                <w:szCs w:val="21"/>
              </w:rPr>
            </w:pPr>
          </w:p>
        </w:tc>
        <w:tc>
          <w:tcPr>
            <w:tcW w:w="859" w:type="pct"/>
            <w:tcBorders>
              <w:top w:val="nil"/>
              <w:left w:val="nil"/>
              <w:bottom w:val="nil"/>
              <w:right w:val="nil"/>
            </w:tcBorders>
            <w:shd w:val="clear" w:color="auto" w:fill="auto"/>
            <w:noWrap/>
            <w:vAlign w:val="center"/>
          </w:tcPr>
          <w:p w14:paraId="1BB0A6BD">
            <w:pPr>
              <w:jc w:val="right"/>
              <w:rPr>
                <w:rFonts w:ascii="Arial Narrow" w:hAnsi="Arial Narrow"/>
                <w:color w:val="000000"/>
                <w:szCs w:val="21"/>
              </w:rPr>
            </w:pPr>
          </w:p>
        </w:tc>
        <w:tc>
          <w:tcPr>
            <w:tcW w:w="938" w:type="pct"/>
            <w:tcBorders>
              <w:top w:val="nil"/>
              <w:left w:val="nil"/>
              <w:bottom w:val="nil"/>
              <w:right w:val="nil"/>
            </w:tcBorders>
            <w:shd w:val="clear" w:color="auto" w:fill="auto"/>
            <w:noWrap/>
            <w:vAlign w:val="center"/>
          </w:tcPr>
          <w:p w14:paraId="62F9739B">
            <w:pPr>
              <w:jc w:val="right"/>
              <w:rPr>
                <w:rFonts w:ascii="Arial Narrow" w:hAnsi="Arial Narrow"/>
                <w:color w:val="000000"/>
                <w:szCs w:val="21"/>
              </w:rPr>
            </w:pPr>
          </w:p>
        </w:tc>
      </w:tr>
      <w:tr w14:paraId="48D7A51C">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02CAA5BC">
            <w:pPr>
              <w:jc w:val="left"/>
              <w:rPr>
                <w:rFonts w:ascii="Arial Narrow" w:hAnsi="Arial Narrow"/>
                <w:color w:val="000000"/>
                <w:szCs w:val="21"/>
              </w:rPr>
            </w:pPr>
            <w:r>
              <w:rPr>
                <w:rFonts w:ascii="Arial Narrow" w:hAnsi="Arial Narrow"/>
                <w:color w:val="000000"/>
                <w:szCs w:val="21"/>
              </w:rPr>
              <w:t>--</w:t>
            </w:r>
            <w:r>
              <w:rPr>
                <w:rFonts w:hint="eastAsia" w:ascii="仿宋_GB2312" w:hAnsi="Arial Narrow" w:eastAsia="仿宋_GB2312"/>
                <w:color w:val="000000"/>
                <w:szCs w:val="21"/>
              </w:rPr>
              <w:t>现金</w:t>
            </w:r>
          </w:p>
        </w:tc>
        <w:tc>
          <w:tcPr>
            <w:tcW w:w="1250" w:type="pct"/>
            <w:tcBorders>
              <w:top w:val="nil"/>
              <w:left w:val="nil"/>
              <w:bottom w:val="nil"/>
              <w:right w:val="nil"/>
            </w:tcBorders>
            <w:shd w:val="clear" w:color="auto" w:fill="auto"/>
            <w:noWrap/>
            <w:vAlign w:val="center"/>
          </w:tcPr>
          <w:p w14:paraId="3344C9E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101998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56AAF65">
            <w:pPr>
              <w:jc w:val="right"/>
              <w:rPr>
                <w:rFonts w:ascii="Arial Narrow" w:hAnsi="Arial Narrow"/>
                <w:szCs w:val="21"/>
              </w:rPr>
            </w:pPr>
          </w:p>
        </w:tc>
      </w:tr>
      <w:tr w14:paraId="23CEFAF8">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13E600D6">
            <w:pPr>
              <w:jc w:val="left"/>
              <w:rPr>
                <w:rFonts w:ascii="Arial Narrow" w:hAnsi="Arial Narrow"/>
                <w:color w:val="000000"/>
                <w:szCs w:val="21"/>
              </w:rPr>
            </w:pPr>
            <w:r>
              <w:rPr>
                <w:rFonts w:ascii="Arial Narrow" w:hAnsi="Arial Narrow"/>
                <w:color w:val="000000"/>
                <w:szCs w:val="21"/>
              </w:rPr>
              <w:t>--</w:t>
            </w:r>
            <w:r>
              <w:rPr>
                <w:rFonts w:hint="eastAsia" w:ascii="仿宋_GB2312" w:hAnsi="Arial Narrow" w:eastAsia="仿宋_GB2312"/>
                <w:color w:val="000000"/>
                <w:szCs w:val="21"/>
              </w:rPr>
              <w:t>非现金资产的公允价值</w:t>
            </w:r>
          </w:p>
        </w:tc>
        <w:tc>
          <w:tcPr>
            <w:tcW w:w="1250" w:type="pct"/>
            <w:tcBorders>
              <w:top w:val="nil"/>
              <w:left w:val="nil"/>
              <w:bottom w:val="nil"/>
              <w:right w:val="nil"/>
            </w:tcBorders>
            <w:shd w:val="clear" w:color="auto" w:fill="auto"/>
            <w:noWrap/>
            <w:vAlign w:val="center"/>
          </w:tcPr>
          <w:p w14:paraId="79BAC72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D7783A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D027F00">
            <w:pPr>
              <w:jc w:val="right"/>
              <w:rPr>
                <w:rFonts w:ascii="Arial Narrow" w:hAnsi="Arial Narrow"/>
                <w:szCs w:val="21"/>
              </w:rPr>
            </w:pPr>
          </w:p>
        </w:tc>
      </w:tr>
      <w:tr w14:paraId="64CF6362">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567EB902">
            <w:pPr>
              <w:jc w:val="left"/>
              <w:rPr>
                <w:rFonts w:ascii="Arial Narrow" w:hAnsi="Arial Narrow"/>
                <w:color w:val="000000"/>
                <w:szCs w:val="21"/>
              </w:rPr>
            </w:pPr>
            <w:r>
              <w:rPr>
                <w:rFonts w:ascii="Arial Narrow" w:hAnsi="Arial Narrow"/>
                <w:color w:val="000000"/>
                <w:szCs w:val="21"/>
              </w:rPr>
              <w:t>…</w:t>
            </w:r>
          </w:p>
        </w:tc>
        <w:tc>
          <w:tcPr>
            <w:tcW w:w="1250" w:type="pct"/>
            <w:tcBorders>
              <w:top w:val="nil"/>
              <w:left w:val="nil"/>
              <w:bottom w:val="nil"/>
              <w:right w:val="nil"/>
            </w:tcBorders>
            <w:shd w:val="clear" w:color="auto" w:fill="auto"/>
            <w:noWrap/>
            <w:vAlign w:val="center"/>
          </w:tcPr>
          <w:p w14:paraId="568C756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5814EB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B63300">
            <w:pPr>
              <w:jc w:val="right"/>
              <w:rPr>
                <w:rFonts w:ascii="Arial Narrow" w:hAnsi="Arial Narrow"/>
                <w:szCs w:val="21"/>
              </w:rPr>
            </w:pPr>
          </w:p>
        </w:tc>
      </w:tr>
      <w:tr w14:paraId="069FDB2B">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0324A562">
            <w:pPr>
              <w:jc w:val="left"/>
              <w:rPr>
                <w:rFonts w:ascii="仿宋_GB2312" w:hAnsi="Arial Narrow" w:eastAsia="仿宋_GB2312"/>
                <w:color w:val="000000"/>
                <w:szCs w:val="21"/>
              </w:rPr>
            </w:pPr>
            <w:r>
              <w:rPr>
                <w:rFonts w:hint="eastAsia" w:ascii="仿宋_GB2312" w:hAnsi="Arial Narrow" w:eastAsia="仿宋_GB2312"/>
                <w:color w:val="000000"/>
                <w:szCs w:val="21"/>
              </w:rPr>
              <w:t>购买成本</w:t>
            </w:r>
            <w:r>
              <w:rPr>
                <w:rFonts w:ascii="Arial Narrow" w:hAnsi="Arial Narrow" w:eastAsia="仿宋_GB2312"/>
                <w:color w:val="000000"/>
                <w:szCs w:val="21"/>
              </w:rPr>
              <w:t>/</w:t>
            </w:r>
            <w:r>
              <w:rPr>
                <w:rFonts w:hint="eastAsia" w:ascii="仿宋_GB2312" w:hAnsi="Arial Narrow" w:eastAsia="仿宋_GB2312"/>
                <w:color w:val="000000"/>
                <w:szCs w:val="21"/>
              </w:rPr>
              <w:t>处置对价合计</w:t>
            </w:r>
          </w:p>
        </w:tc>
        <w:tc>
          <w:tcPr>
            <w:tcW w:w="1250" w:type="pct"/>
            <w:tcBorders>
              <w:top w:val="nil"/>
              <w:left w:val="nil"/>
              <w:bottom w:val="nil"/>
              <w:right w:val="nil"/>
            </w:tcBorders>
            <w:shd w:val="clear" w:color="auto" w:fill="auto"/>
            <w:noWrap/>
            <w:vAlign w:val="center"/>
          </w:tcPr>
          <w:p w14:paraId="2FE960F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739BEB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D5590C6">
            <w:pPr>
              <w:jc w:val="right"/>
              <w:rPr>
                <w:rFonts w:ascii="Arial Narrow" w:hAnsi="Arial Narrow"/>
                <w:szCs w:val="21"/>
              </w:rPr>
            </w:pPr>
          </w:p>
        </w:tc>
      </w:tr>
      <w:tr w14:paraId="149B3105">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3DA7AF01">
            <w:pPr>
              <w:jc w:val="left"/>
              <w:rPr>
                <w:rFonts w:ascii="仿宋_GB2312" w:hAnsi="Arial Narrow" w:eastAsia="仿宋_GB2312"/>
                <w:color w:val="000000"/>
                <w:szCs w:val="21"/>
              </w:rPr>
            </w:pPr>
            <w:r>
              <w:rPr>
                <w:rFonts w:hint="eastAsia" w:ascii="仿宋_GB2312" w:hAnsi="Arial Narrow" w:eastAsia="仿宋_GB2312"/>
                <w:color w:val="000000"/>
                <w:szCs w:val="21"/>
              </w:rPr>
              <w:t>减：按取得</w:t>
            </w:r>
            <w:r>
              <w:rPr>
                <w:rFonts w:ascii="Arial Narrow" w:hAnsi="Arial Narrow" w:eastAsia="仿宋_GB2312"/>
                <w:color w:val="000000"/>
                <w:szCs w:val="21"/>
              </w:rPr>
              <w:t>/</w:t>
            </w:r>
            <w:r>
              <w:rPr>
                <w:rFonts w:hint="eastAsia" w:ascii="仿宋_GB2312" w:hAnsi="Arial Narrow" w:eastAsia="仿宋_GB2312"/>
                <w:color w:val="000000"/>
                <w:szCs w:val="21"/>
              </w:rPr>
              <w:t>处置的股权比例计算的子公司净资产份额</w:t>
            </w:r>
          </w:p>
        </w:tc>
        <w:tc>
          <w:tcPr>
            <w:tcW w:w="1250" w:type="pct"/>
            <w:tcBorders>
              <w:top w:val="nil"/>
              <w:left w:val="nil"/>
              <w:bottom w:val="nil"/>
              <w:right w:val="nil"/>
            </w:tcBorders>
            <w:shd w:val="clear" w:color="auto" w:fill="auto"/>
            <w:noWrap/>
            <w:vAlign w:val="center"/>
          </w:tcPr>
          <w:p w14:paraId="64F17D8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F6A48F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7CFA4D">
            <w:pPr>
              <w:jc w:val="right"/>
              <w:rPr>
                <w:rFonts w:ascii="Arial Narrow" w:hAnsi="Arial Narrow"/>
                <w:szCs w:val="21"/>
              </w:rPr>
            </w:pPr>
          </w:p>
        </w:tc>
      </w:tr>
      <w:tr w14:paraId="3660CC8E">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20B44683">
            <w:pPr>
              <w:jc w:val="left"/>
              <w:rPr>
                <w:rFonts w:ascii="仿宋_GB2312" w:hAnsi="Arial Narrow" w:eastAsia="仿宋_GB2312"/>
                <w:color w:val="000000"/>
                <w:szCs w:val="21"/>
              </w:rPr>
            </w:pPr>
            <w:r>
              <w:rPr>
                <w:rFonts w:hint="eastAsia" w:ascii="仿宋_GB2312" w:hAnsi="Arial Narrow" w:eastAsia="仿宋_GB2312"/>
                <w:color w:val="000000"/>
                <w:szCs w:val="21"/>
              </w:rPr>
              <w:t>差额</w:t>
            </w:r>
          </w:p>
        </w:tc>
        <w:tc>
          <w:tcPr>
            <w:tcW w:w="1250" w:type="pct"/>
            <w:tcBorders>
              <w:top w:val="nil"/>
              <w:left w:val="nil"/>
              <w:bottom w:val="nil"/>
              <w:right w:val="nil"/>
            </w:tcBorders>
            <w:shd w:val="clear" w:color="auto" w:fill="auto"/>
            <w:noWrap/>
            <w:vAlign w:val="center"/>
          </w:tcPr>
          <w:p w14:paraId="3F01E42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69BBBA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F7C15E5">
            <w:pPr>
              <w:jc w:val="right"/>
              <w:rPr>
                <w:rFonts w:ascii="Arial Narrow" w:hAnsi="Arial Narrow"/>
                <w:szCs w:val="21"/>
              </w:rPr>
            </w:pPr>
          </w:p>
        </w:tc>
      </w:tr>
      <w:tr w14:paraId="7B0A8CC1">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3A943FAC">
            <w:pPr>
              <w:jc w:val="left"/>
              <w:rPr>
                <w:rFonts w:ascii="仿宋_GB2312" w:hAnsi="Arial Narrow" w:eastAsia="仿宋_GB2312"/>
                <w:color w:val="000000"/>
                <w:szCs w:val="21"/>
              </w:rPr>
            </w:pPr>
            <w:r>
              <w:rPr>
                <w:rFonts w:hint="eastAsia" w:ascii="仿宋_GB2312" w:hAnsi="Arial Narrow" w:eastAsia="仿宋_GB2312"/>
                <w:color w:val="000000"/>
                <w:szCs w:val="21"/>
              </w:rPr>
              <w:t>其中：调整资本公积</w:t>
            </w:r>
          </w:p>
        </w:tc>
        <w:tc>
          <w:tcPr>
            <w:tcW w:w="1250" w:type="pct"/>
            <w:tcBorders>
              <w:top w:val="nil"/>
              <w:left w:val="nil"/>
              <w:bottom w:val="nil"/>
              <w:right w:val="nil"/>
            </w:tcBorders>
            <w:shd w:val="clear" w:color="auto" w:fill="auto"/>
            <w:noWrap/>
            <w:vAlign w:val="center"/>
          </w:tcPr>
          <w:p w14:paraId="645B8C6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725A92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AD7FCCF">
            <w:pPr>
              <w:jc w:val="right"/>
              <w:rPr>
                <w:rFonts w:ascii="Arial Narrow" w:hAnsi="Arial Narrow"/>
                <w:szCs w:val="21"/>
              </w:rPr>
            </w:pPr>
          </w:p>
        </w:tc>
      </w:tr>
      <w:tr w14:paraId="051728BD">
        <w:tblPrEx>
          <w:tblCellMar>
            <w:top w:w="0" w:type="dxa"/>
            <w:left w:w="108" w:type="dxa"/>
            <w:bottom w:w="0" w:type="dxa"/>
            <w:right w:w="108" w:type="dxa"/>
          </w:tblCellMar>
        </w:tblPrEx>
        <w:trPr>
          <w:trHeight w:val="340" w:hRule="atLeast"/>
          <w:jc w:val="center"/>
        </w:trPr>
        <w:tc>
          <w:tcPr>
            <w:tcW w:w="1953" w:type="pct"/>
            <w:tcBorders>
              <w:top w:val="nil"/>
              <w:left w:val="nil"/>
              <w:bottom w:val="nil"/>
              <w:right w:val="nil"/>
            </w:tcBorders>
            <w:shd w:val="clear" w:color="auto" w:fill="auto"/>
            <w:noWrap/>
            <w:vAlign w:val="center"/>
          </w:tcPr>
          <w:p w14:paraId="5EC6B62E">
            <w:pPr>
              <w:jc w:val="left"/>
              <w:rPr>
                <w:rFonts w:ascii="仿宋_GB2312" w:hAnsi="Arial Narrow" w:eastAsia="仿宋_GB2312"/>
                <w:color w:val="000000"/>
                <w:szCs w:val="21"/>
              </w:rPr>
            </w:pPr>
            <w:r>
              <w:rPr>
                <w:rFonts w:hint="eastAsia" w:ascii="仿宋_GB2312" w:hAnsi="Arial Narrow" w:eastAsia="仿宋_GB2312"/>
                <w:color w:val="000000"/>
                <w:szCs w:val="21"/>
              </w:rPr>
              <w:t xml:space="preserve">      调整盈余公积</w:t>
            </w:r>
          </w:p>
        </w:tc>
        <w:tc>
          <w:tcPr>
            <w:tcW w:w="1250" w:type="pct"/>
            <w:tcBorders>
              <w:top w:val="nil"/>
              <w:left w:val="nil"/>
              <w:bottom w:val="nil"/>
              <w:right w:val="nil"/>
            </w:tcBorders>
            <w:shd w:val="clear" w:color="auto" w:fill="auto"/>
            <w:noWrap/>
            <w:vAlign w:val="center"/>
          </w:tcPr>
          <w:p w14:paraId="0847FC7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CAD67C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3740601">
            <w:pPr>
              <w:jc w:val="right"/>
              <w:rPr>
                <w:rFonts w:ascii="Arial Narrow" w:hAnsi="Arial Narrow"/>
                <w:szCs w:val="21"/>
              </w:rPr>
            </w:pPr>
          </w:p>
        </w:tc>
      </w:tr>
      <w:tr w14:paraId="0FF1B6D9">
        <w:tblPrEx>
          <w:tblCellMar>
            <w:top w:w="0" w:type="dxa"/>
            <w:left w:w="108" w:type="dxa"/>
            <w:bottom w:w="0" w:type="dxa"/>
            <w:right w:w="108" w:type="dxa"/>
          </w:tblCellMar>
        </w:tblPrEx>
        <w:trPr>
          <w:trHeight w:val="340" w:hRule="atLeast"/>
          <w:jc w:val="center"/>
        </w:trPr>
        <w:tc>
          <w:tcPr>
            <w:tcW w:w="1953" w:type="pct"/>
            <w:tcBorders>
              <w:top w:val="nil"/>
              <w:left w:val="nil"/>
              <w:bottom w:val="single" w:color="auto" w:sz="8" w:space="0"/>
              <w:right w:val="nil"/>
            </w:tcBorders>
            <w:shd w:val="clear" w:color="auto" w:fill="auto"/>
            <w:noWrap/>
            <w:vAlign w:val="center"/>
          </w:tcPr>
          <w:p w14:paraId="64827C00">
            <w:pPr>
              <w:jc w:val="left"/>
              <w:rPr>
                <w:rFonts w:ascii="仿宋_GB2312" w:hAnsi="Arial Narrow" w:eastAsia="仿宋_GB2312"/>
                <w:color w:val="000000"/>
                <w:szCs w:val="21"/>
              </w:rPr>
            </w:pPr>
            <w:r>
              <w:rPr>
                <w:rFonts w:hint="eastAsia" w:ascii="仿宋_GB2312" w:hAnsi="Arial Narrow" w:eastAsia="仿宋_GB2312"/>
                <w:color w:val="000000"/>
                <w:szCs w:val="21"/>
              </w:rPr>
              <w:t xml:space="preserve">      调整未分配利润</w:t>
            </w:r>
          </w:p>
        </w:tc>
        <w:tc>
          <w:tcPr>
            <w:tcW w:w="1250" w:type="pct"/>
            <w:tcBorders>
              <w:top w:val="nil"/>
              <w:left w:val="nil"/>
              <w:bottom w:val="single" w:color="auto" w:sz="8" w:space="0"/>
              <w:right w:val="nil"/>
            </w:tcBorders>
            <w:shd w:val="clear" w:color="auto" w:fill="auto"/>
            <w:noWrap/>
            <w:vAlign w:val="center"/>
          </w:tcPr>
          <w:p w14:paraId="7CDC05AE">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1FD2E3D1">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787A8949">
            <w:pPr>
              <w:jc w:val="right"/>
              <w:rPr>
                <w:rFonts w:ascii="Arial Narrow" w:hAnsi="Arial Narrow"/>
                <w:szCs w:val="21"/>
              </w:rPr>
            </w:pPr>
          </w:p>
        </w:tc>
      </w:tr>
      <w:bookmarkEnd w:id="18"/>
    </w:tbl>
    <w:p w14:paraId="4F0E4D88">
      <w:r>
        <w:t>##SECTION:七、子公司向母公司转##</w:t>
      </w:r>
    </w:p>
    <w:p w14:paraId="3D7B1206">
      <w:pPr>
        <w:pStyle w:val="3"/>
        <w:spacing w:before="120" w:after="216"/>
      </w:pPr>
      <w:r>
        <w:t>子公司向母公司转移资金的能力受到严格限制的情况</w:t>
      </w:r>
    </w:p>
    <w:p w14:paraId="356F490C">
      <w:pPr>
        <w:pStyle w:val="68"/>
        <w:widowControl/>
        <w:adjustRightInd w:val="0"/>
        <w:snapToGrid w:val="0"/>
        <w:spacing w:before="120" w:beforeLines="50" w:after="216" w:afterLines="90"/>
        <w:ind w:firstLine="0" w:firstLineChars="0"/>
        <w:rPr>
          <w:rFonts w:ascii="Arial Narrow" w:hAnsi="Arial Narrow" w:eastAsia="仿宋_GB2312" w:cs="宋体"/>
          <w:kern w:val="0"/>
          <w:sz w:val="24"/>
          <w:szCs w:val="27"/>
        </w:rPr>
      </w:pPr>
    </w:p>
    <w:p w14:paraId="50DF8DF5">
      <w:r>
        <w:t>##/SECTION:七、子公司向母公司转##</w:t>
      </w:r>
    </w:p>
    <w:p w14:paraId="0952152C">
      <w:pPr>
        <w:pStyle w:val="2"/>
        <w:spacing w:before="120" w:after="216"/>
      </w:pPr>
      <w:bookmarkStart w:id="19" w:name="_Ref78789622"/>
      <w:r>
        <w:t>财务报表主要项目注释</w:t>
      </w:r>
      <w:bookmarkEnd w:id="19"/>
    </w:p>
    <w:p w14:paraId="2D02FB39">
      <w:pPr>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（具体的报表项目应按以下要求进行注释，请根据实际情况使用。）</w:t>
      </w:r>
    </w:p>
    <w:p w14:paraId="1C39288E">
      <w:r>
        <w:t>##SECTION:八、1##</w:t>
      </w:r>
    </w:p>
    <w:p w14:paraId="666C830F">
      <w:pPr>
        <w:pStyle w:val="4"/>
        <w:numPr>
          <w:ilvl w:val="2"/>
          <w:numId w:val="28"/>
        </w:numPr>
        <w:spacing w:before="120" w:after="216"/>
        <w:ind w:left="0"/>
      </w:pPr>
      <w:r>
        <w:t>货币资金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81"/>
        <w:gridCol w:w="2169"/>
        <w:gridCol w:w="2169"/>
      </w:tblGrid>
      <w:tr w14:paraId="139FE2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83" w:type="pct"/>
            <w:tcBorders>
              <w:top w:val="single" w:color="auto" w:sz="8" w:space="0"/>
              <w:bottom w:val="single" w:color="auto" w:sz="4" w:space="0"/>
            </w:tcBorders>
            <w:shd w:val="clear" w:color="auto" w:fill="auto"/>
            <w:vAlign w:val="center"/>
          </w:tcPr>
          <w:p w14:paraId="6BECCFFB">
            <w:pPr>
              <w:adjustRightInd w:val="0"/>
              <w:snapToGrid w:val="0"/>
              <w:rPr>
                <w:rFonts w:ascii="Arial Narrow" w:hAnsi="Arial Narrow" w:eastAsia="仿宋_GB2312" w:cs="宋体"/>
                <w:color w:val="000000"/>
                <w:kern w:val="0"/>
                <w:szCs w:val="21"/>
              </w:rPr>
            </w:pPr>
            <w:bookmarkStart w:id="20" w:name="OLE_LINK6"/>
            <w:bookmarkStart w:id="21" w:name="OLE_LINK3"/>
            <w:r>
              <w:rPr>
                <w:rFonts w:ascii="Arial Narrow" w:hAnsi="Arial Narrow" w:eastAsia="仿宋_GB2312" w:cs="宋体"/>
                <w:b/>
                <w:color w:val="000000"/>
                <w:kern w:val="0"/>
                <w:szCs w:val="21"/>
              </w:rPr>
              <w:t>项  目</w:t>
            </w:r>
          </w:p>
        </w:tc>
        <w:tc>
          <w:tcPr>
            <w:tcW w:w="1258" w:type="pct"/>
            <w:tcBorders>
              <w:top w:val="single" w:color="auto" w:sz="8" w:space="0"/>
              <w:bottom w:val="single" w:color="auto" w:sz="4" w:space="0"/>
            </w:tcBorders>
            <w:shd w:val="clear" w:color="auto" w:fill="auto"/>
            <w:vAlign w:val="center"/>
          </w:tcPr>
          <w:p w14:paraId="76F3C1D9">
            <w:pPr>
              <w:adjustRightInd w:val="0"/>
              <w:snapToGrid w:val="0"/>
              <w:jc w:val="right"/>
              <w:rPr>
                <w:rFonts w:ascii="Arial Narrow" w:hAnsi="Arial Narrow" w:eastAsia="仿宋_GB2312" w:cs="宋体"/>
                <w:color w:val="000000"/>
                <w:kern w:val="0"/>
                <w:szCs w:val="21"/>
              </w:rPr>
            </w:pPr>
            <w:r>
              <w:rPr>
                <w:rFonts w:ascii="Arial Narrow" w:hAnsi="Arial Narrow" w:eastAsia="仿宋_GB2312" w:cs="宋体"/>
                <w:b/>
                <w:color w:val="000000"/>
                <w:kern w:val="0"/>
                <w:szCs w:val="21"/>
              </w:rPr>
              <w:t>期末余额</w:t>
            </w:r>
          </w:p>
        </w:tc>
        <w:tc>
          <w:tcPr>
            <w:tcW w:w="1258" w:type="pct"/>
            <w:tcBorders>
              <w:top w:val="single" w:color="auto" w:sz="8" w:space="0"/>
              <w:bottom w:val="single" w:color="auto" w:sz="4" w:space="0"/>
            </w:tcBorders>
            <w:shd w:val="clear" w:color="auto" w:fill="auto"/>
            <w:vAlign w:val="center"/>
          </w:tcPr>
          <w:p w14:paraId="006090CE">
            <w:pPr>
              <w:adjustRightInd w:val="0"/>
              <w:snapToGrid w:val="0"/>
              <w:jc w:val="right"/>
              <w:rPr>
                <w:rFonts w:ascii="Arial Narrow" w:hAnsi="Arial Narrow" w:eastAsia="仿宋_GB2312" w:cs="宋体"/>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r>
      <w:tr w14:paraId="2CEDD6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top w:val="single" w:color="auto" w:sz="4" w:space="0"/>
            </w:tcBorders>
            <w:vAlign w:val="center"/>
          </w:tcPr>
          <w:p w14:paraId="77CB27F5">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库存现金</w:t>
            </w:r>
          </w:p>
        </w:tc>
        <w:tc>
          <w:tcPr>
            <w:tcW w:w="1258" w:type="pct"/>
            <w:tcBorders>
              <w:top w:val="single" w:color="auto" w:sz="4" w:space="0"/>
            </w:tcBorders>
            <w:vAlign w:val="center"/>
          </w:tcPr>
          <w:p w14:paraId="47C8D766">
            <w:pPr>
              <w:jc w:val="right"/>
              <w:rPr>
                <w:rFonts w:ascii="Arial Narrow" w:hAnsi="Arial Narrow" w:eastAsia="仿宋_GB2312"/>
              </w:rPr>
            </w:pPr>
          </w:p>
        </w:tc>
        <w:tc>
          <w:tcPr>
            <w:tcW w:w="1258" w:type="pct"/>
            <w:tcBorders>
              <w:top w:val="single" w:color="auto" w:sz="4" w:space="0"/>
            </w:tcBorders>
            <w:vAlign w:val="center"/>
          </w:tcPr>
          <w:p w14:paraId="7EFC3799">
            <w:pPr>
              <w:jc w:val="right"/>
              <w:rPr>
                <w:rFonts w:ascii="Arial Narrow" w:hAnsi="Arial Narrow" w:eastAsia="仿宋_GB2312"/>
              </w:rPr>
            </w:pPr>
          </w:p>
        </w:tc>
      </w:tr>
      <w:tr w14:paraId="26061A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B537802">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银行存款</w:t>
            </w:r>
          </w:p>
        </w:tc>
        <w:tc>
          <w:tcPr>
            <w:tcW w:w="1258" w:type="pct"/>
            <w:vAlign w:val="center"/>
          </w:tcPr>
          <w:p w14:paraId="0C2FC7C9">
            <w:pPr>
              <w:jc w:val="right"/>
              <w:rPr>
                <w:rFonts w:ascii="Arial Narrow" w:hAnsi="Arial Narrow" w:eastAsia="仿宋_GB2312"/>
              </w:rPr>
            </w:pPr>
          </w:p>
        </w:tc>
        <w:tc>
          <w:tcPr>
            <w:tcW w:w="1258" w:type="pct"/>
            <w:vAlign w:val="center"/>
          </w:tcPr>
          <w:p w14:paraId="20102271">
            <w:pPr>
              <w:jc w:val="right"/>
              <w:rPr>
                <w:rFonts w:ascii="Arial Narrow" w:hAnsi="Arial Narrow" w:eastAsia="仿宋_GB2312"/>
              </w:rPr>
            </w:pPr>
          </w:p>
        </w:tc>
      </w:tr>
      <w:tr w14:paraId="579FC7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532AC55F">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其他货币</w:t>
            </w:r>
            <w:r>
              <w:rPr>
                <w:rFonts w:ascii="Arial Narrow" w:hAnsi="Arial Narrow" w:eastAsia="仿宋_GB2312" w:cs="宋体"/>
                <w:kern w:val="0"/>
                <w:szCs w:val="21"/>
              </w:rPr>
              <w:t>资金</w:t>
            </w:r>
          </w:p>
        </w:tc>
        <w:tc>
          <w:tcPr>
            <w:tcW w:w="1258" w:type="pct"/>
            <w:vAlign w:val="center"/>
          </w:tcPr>
          <w:p w14:paraId="2AE2B477">
            <w:pPr>
              <w:jc w:val="right"/>
              <w:rPr>
                <w:rFonts w:ascii="Arial Narrow" w:hAnsi="Arial Narrow" w:eastAsia="仿宋_GB2312"/>
              </w:rPr>
            </w:pPr>
          </w:p>
        </w:tc>
        <w:tc>
          <w:tcPr>
            <w:tcW w:w="1258" w:type="pct"/>
            <w:vAlign w:val="center"/>
          </w:tcPr>
          <w:p w14:paraId="563202BC">
            <w:pPr>
              <w:jc w:val="right"/>
              <w:rPr>
                <w:rFonts w:ascii="Arial Narrow" w:hAnsi="Arial Narrow" w:eastAsia="仿宋_GB2312"/>
              </w:rPr>
            </w:pPr>
          </w:p>
        </w:tc>
      </w:tr>
      <w:tr w14:paraId="5FC0CA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0A67D5E8">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FF0000"/>
                <w:kern w:val="0"/>
                <w:szCs w:val="21"/>
              </w:rPr>
              <w:t>数字货币</w:t>
            </w:r>
          </w:p>
        </w:tc>
        <w:tc>
          <w:tcPr>
            <w:tcW w:w="1258" w:type="pct"/>
            <w:vAlign w:val="center"/>
          </w:tcPr>
          <w:p w14:paraId="4C85E964">
            <w:pPr>
              <w:jc w:val="right"/>
              <w:rPr>
                <w:rFonts w:ascii="Arial Narrow" w:hAnsi="Arial Narrow" w:eastAsia="仿宋_GB2312"/>
              </w:rPr>
            </w:pPr>
          </w:p>
        </w:tc>
        <w:tc>
          <w:tcPr>
            <w:tcW w:w="1258" w:type="pct"/>
            <w:vAlign w:val="center"/>
          </w:tcPr>
          <w:p w14:paraId="48577F70">
            <w:pPr>
              <w:jc w:val="right"/>
              <w:rPr>
                <w:rFonts w:ascii="Arial Narrow" w:hAnsi="Arial Narrow" w:eastAsia="仿宋_GB2312"/>
              </w:rPr>
            </w:pPr>
          </w:p>
        </w:tc>
      </w:tr>
      <w:tr w14:paraId="50DFD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27B1A3D8">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合</w:t>
            </w:r>
            <w:r>
              <w:rPr>
                <w:rFonts w:ascii="Arial Narrow" w:hAnsi="Arial Narrow" w:eastAsia="仿宋_GB2312" w:cs="宋体"/>
                <w:color w:val="000000"/>
                <w:kern w:val="0"/>
                <w:szCs w:val="21"/>
              </w:rPr>
              <w:t xml:space="preserve">  </w:t>
            </w:r>
            <w:r>
              <w:rPr>
                <w:rFonts w:hint="eastAsia" w:ascii="Arial Narrow" w:hAnsi="Arial Narrow" w:eastAsia="仿宋_GB2312" w:cs="宋体"/>
                <w:color w:val="000000"/>
                <w:kern w:val="0"/>
                <w:szCs w:val="21"/>
              </w:rPr>
              <w:t>计</w:t>
            </w:r>
          </w:p>
        </w:tc>
        <w:tc>
          <w:tcPr>
            <w:tcW w:w="1258" w:type="pct"/>
            <w:vAlign w:val="center"/>
          </w:tcPr>
          <w:p w14:paraId="64E75EBF">
            <w:pPr>
              <w:jc w:val="right"/>
              <w:rPr>
                <w:rFonts w:ascii="Arial Narrow" w:hAnsi="Arial Narrow" w:eastAsia="仿宋_GB2312"/>
                <w:bCs/>
              </w:rPr>
            </w:pPr>
          </w:p>
        </w:tc>
        <w:tc>
          <w:tcPr>
            <w:tcW w:w="1258" w:type="pct"/>
            <w:vAlign w:val="center"/>
          </w:tcPr>
          <w:p w14:paraId="1B2AB7F4">
            <w:pPr>
              <w:jc w:val="right"/>
              <w:rPr>
                <w:rFonts w:ascii="Arial Narrow" w:hAnsi="Arial Narrow" w:eastAsia="仿宋_GB2312"/>
                <w:bCs/>
              </w:rPr>
            </w:pPr>
          </w:p>
        </w:tc>
      </w:tr>
      <w:tr w14:paraId="17FE3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6E3E355">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其中：存放在境外的款项总额</w:t>
            </w:r>
          </w:p>
        </w:tc>
        <w:tc>
          <w:tcPr>
            <w:tcW w:w="1258" w:type="pct"/>
            <w:vAlign w:val="center"/>
          </w:tcPr>
          <w:p w14:paraId="5F950AA5">
            <w:pPr>
              <w:jc w:val="right"/>
              <w:rPr>
                <w:rFonts w:ascii="Arial Narrow" w:hAnsi="Arial Narrow" w:eastAsia="仿宋_GB2312"/>
              </w:rPr>
            </w:pPr>
          </w:p>
        </w:tc>
        <w:tc>
          <w:tcPr>
            <w:tcW w:w="1258" w:type="pct"/>
            <w:vAlign w:val="center"/>
          </w:tcPr>
          <w:p w14:paraId="73C642D1">
            <w:pPr>
              <w:jc w:val="right"/>
              <w:rPr>
                <w:rFonts w:ascii="Arial Narrow" w:hAnsi="Arial Narrow" w:eastAsia="仿宋_GB2312"/>
              </w:rPr>
            </w:pPr>
          </w:p>
        </w:tc>
      </w:tr>
      <w:bookmarkEnd w:id="20"/>
      <w:bookmarkEnd w:id="21"/>
    </w:tbl>
    <w:p w14:paraId="0E3D67E2">
      <w:pPr>
        <w:widowControl/>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（注：如有因抵押、质押或冻结等对使用有限制、存放在境外、有潜在回收风险的款项应单独说明。）</w:t>
      </w:r>
    </w:p>
    <w:p w14:paraId="655C21E8">
      <w:pPr>
        <w:widowControl/>
        <w:adjustRightInd w:val="0"/>
        <w:snapToGrid w:val="0"/>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（提示：企业持有由中国人民银行发行的数字人民币，可单独增加“数字货币”二级明细项目）</w:t>
      </w:r>
    </w:p>
    <w:p w14:paraId="431C112F">
      <w:pPr>
        <w:widowControl/>
        <w:spacing w:after="216" w:afterLines="90"/>
        <w:rPr>
          <w:rFonts w:ascii="Arial Narrow" w:hAnsi="Arial Narrow" w:eastAsia="仿宋_GB2312" w:cs="宋体"/>
          <w:color w:val="000000" w:themeColor="text1"/>
          <w:kern w:val="0"/>
          <w:sz w:val="24"/>
          <w:szCs w:val="27"/>
          <w14:textFill>
            <w14:solidFill>
              <w14:schemeClr w14:val="tx1"/>
            </w14:solidFill>
          </w14:textFill>
        </w:rPr>
      </w:pPr>
      <w:bookmarkStart w:id="22" w:name="OLE_LINK20"/>
      <w:bookmarkStart w:id="23" w:name="OLE_LINK19"/>
      <w:bookmarkStart w:id="24" w:name="OLE_LINK21"/>
      <w:bookmarkStart w:id="25" w:name="OLE_LINK22"/>
      <w:r>
        <w:rPr>
          <w:rFonts w:ascii="Arial Narrow" w:hAnsi="Arial Narrow" w:eastAsia="仿宋_GB2312" w:cs="宋体"/>
          <w:color w:val="000000" w:themeColor="text1"/>
          <w:kern w:val="0"/>
          <w:sz w:val="24"/>
          <w:szCs w:val="27"/>
          <w14:textFill>
            <w14:solidFill>
              <w14:schemeClr w14:val="tx1"/>
            </w14:solidFill>
          </w14:textFill>
        </w:rPr>
        <w:t>受限制的货币资金明细</w:t>
      </w:r>
      <w:bookmarkEnd w:id="22"/>
      <w:bookmarkEnd w:id="23"/>
    </w:p>
    <w:p w14:paraId="49E55EAC">
      <w:r>
        <w:t>##/SECTION:八、1##</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81"/>
        <w:gridCol w:w="2169"/>
        <w:gridCol w:w="2169"/>
      </w:tblGrid>
      <w:tr w14:paraId="74BF8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83" w:type="pct"/>
            <w:tcBorders>
              <w:top w:val="single" w:color="auto" w:sz="8" w:space="0"/>
              <w:bottom w:val="single" w:color="auto" w:sz="4" w:space="0"/>
            </w:tcBorders>
            <w:shd w:val="clear" w:color="auto" w:fill="auto"/>
            <w:vAlign w:val="center"/>
          </w:tcPr>
          <w:p w14:paraId="26CC18E2">
            <w:pPr>
              <w:adjustRightInd w:val="0"/>
              <w:snapToGrid w:val="0"/>
              <w:rPr>
                <w:rFonts w:ascii="Arial Narrow" w:hAnsi="Arial Narrow" w:eastAsia="仿宋_GB2312" w:cs="宋体"/>
                <w:color w:val="000000"/>
                <w:kern w:val="0"/>
                <w:szCs w:val="21"/>
              </w:rPr>
            </w:pPr>
            <w:r>
              <w:rPr>
                <w:rFonts w:ascii="Arial Narrow" w:hAnsi="Arial Narrow" w:eastAsia="仿宋_GB2312" w:cs="宋体"/>
                <w:b/>
                <w:color w:val="000000"/>
                <w:kern w:val="0"/>
                <w:szCs w:val="21"/>
              </w:rPr>
              <w:t>项  目</w:t>
            </w:r>
          </w:p>
        </w:tc>
        <w:tc>
          <w:tcPr>
            <w:tcW w:w="1258" w:type="pct"/>
            <w:tcBorders>
              <w:top w:val="single" w:color="auto" w:sz="8" w:space="0"/>
              <w:bottom w:val="single" w:color="auto" w:sz="4" w:space="0"/>
            </w:tcBorders>
            <w:shd w:val="clear" w:color="auto" w:fill="auto"/>
            <w:vAlign w:val="center"/>
          </w:tcPr>
          <w:p w14:paraId="7EE363A6">
            <w:pPr>
              <w:adjustRightInd w:val="0"/>
              <w:snapToGrid w:val="0"/>
              <w:jc w:val="right"/>
              <w:rPr>
                <w:rFonts w:ascii="Arial Narrow" w:hAnsi="Arial Narrow" w:eastAsia="仿宋_GB2312" w:cs="宋体"/>
                <w:color w:val="000000"/>
                <w:kern w:val="0"/>
                <w:szCs w:val="21"/>
              </w:rPr>
            </w:pPr>
            <w:r>
              <w:rPr>
                <w:rFonts w:ascii="Arial Narrow" w:hAnsi="Arial Narrow" w:eastAsia="仿宋_GB2312" w:cs="宋体"/>
                <w:b/>
                <w:color w:val="000000"/>
                <w:kern w:val="0"/>
                <w:szCs w:val="21"/>
              </w:rPr>
              <w:t>期末余额</w:t>
            </w:r>
          </w:p>
        </w:tc>
        <w:tc>
          <w:tcPr>
            <w:tcW w:w="1258" w:type="pct"/>
            <w:tcBorders>
              <w:top w:val="single" w:color="auto" w:sz="8" w:space="0"/>
              <w:bottom w:val="single" w:color="auto" w:sz="4" w:space="0"/>
            </w:tcBorders>
            <w:shd w:val="clear" w:color="auto" w:fill="auto"/>
            <w:vAlign w:val="center"/>
          </w:tcPr>
          <w:p w14:paraId="7472D76E">
            <w:pPr>
              <w:adjustRightInd w:val="0"/>
              <w:snapToGrid w:val="0"/>
              <w:jc w:val="right"/>
              <w:rPr>
                <w:rFonts w:ascii="Arial Narrow" w:hAnsi="Arial Narrow" w:eastAsia="仿宋_GB2312" w:cs="宋体"/>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r>
      <w:tr w14:paraId="34BDF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top w:val="single" w:color="auto" w:sz="4" w:space="0"/>
            </w:tcBorders>
            <w:vAlign w:val="center"/>
          </w:tcPr>
          <w:p w14:paraId="72D811DE">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银行承兑汇票保证金</w:t>
            </w:r>
          </w:p>
        </w:tc>
        <w:tc>
          <w:tcPr>
            <w:tcW w:w="1258" w:type="pct"/>
            <w:tcBorders>
              <w:top w:val="single" w:color="auto" w:sz="4" w:space="0"/>
            </w:tcBorders>
            <w:vAlign w:val="center"/>
          </w:tcPr>
          <w:p w14:paraId="663264A9">
            <w:pPr>
              <w:jc w:val="right"/>
              <w:rPr>
                <w:rFonts w:ascii="Arial Narrow" w:hAnsi="Arial Narrow" w:eastAsia="仿宋_GB2312"/>
              </w:rPr>
            </w:pPr>
          </w:p>
        </w:tc>
        <w:tc>
          <w:tcPr>
            <w:tcW w:w="1258" w:type="pct"/>
            <w:tcBorders>
              <w:top w:val="single" w:color="auto" w:sz="4" w:space="0"/>
            </w:tcBorders>
            <w:vAlign w:val="center"/>
          </w:tcPr>
          <w:p w14:paraId="364CA0B4">
            <w:pPr>
              <w:jc w:val="right"/>
              <w:rPr>
                <w:rFonts w:ascii="Arial Narrow" w:hAnsi="Arial Narrow" w:eastAsia="仿宋_GB2312"/>
              </w:rPr>
            </w:pPr>
          </w:p>
        </w:tc>
      </w:tr>
      <w:tr w14:paraId="2BA56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76990B0F">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信用证保证金</w:t>
            </w:r>
          </w:p>
        </w:tc>
        <w:tc>
          <w:tcPr>
            <w:tcW w:w="1258" w:type="pct"/>
            <w:vAlign w:val="center"/>
          </w:tcPr>
          <w:p w14:paraId="684A36EF">
            <w:pPr>
              <w:jc w:val="right"/>
              <w:rPr>
                <w:rFonts w:ascii="Arial Narrow" w:hAnsi="Arial Narrow" w:eastAsia="仿宋_GB2312"/>
              </w:rPr>
            </w:pPr>
          </w:p>
        </w:tc>
        <w:tc>
          <w:tcPr>
            <w:tcW w:w="1258" w:type="pct"/>
            <w:vAlign w:val="center"/>
          </w:tcPr>
          <w:p w14:paraId="022A4BAA">
            <w:pPr>
              <w:jc w:val="right"/>
              <w:rPr>
                <w:rFonts w:ascii="Arial Narrow" w:hAnsi="Arial Narrow" w:eastAsia="仿宋_GB2312"/>
              </w:rPr>
            </w:pPr>
          </w:p>
        </w:tc>
      </w:tr>
      <w:tr w14:paraId="07D583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0483A7FC">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履约保证金</w:t>
            </w:r>
          </w:p>
        </w:tc>
        <w:tc>
          <w:tcPr>
            <w:tcW w:w="1258" w:type="pct"/>
            <w:vAlign w:val="center"/>
          </w:tcPr>
          <w:p w14:paraId="49D01609">
            <w:pPr>
              <w:jc w:val="right"/>
              <w:rPr>
                <w:rFonts w:ascii="Arial Narrow" w:hAnsi="Arial Narrow" w:eastAsia="仿宋_GB2312"/>
              </w:rPr>
            </w:pPr>
          </w:p>
        </w:tc>
        <w:tc>
          <w:tcPr>
            <w:tcW w:w="1258" w:type="pct"/>
            <w:vAlign w:val="center"/>
          </w:tcPr>
          <w:p w14:paraId="4EEA268B">
            <w:pPr>
              <w:jc w:val="right"/>
              <w:rPr>
                <w:rFonts w:ascii="Arial Narrow" w:hAnsi="Arial Narrow" w:eastAsia="仿宋_GB2312"/>
              </w:rPr>
            </w:pPr>
          </w:p>
        </w:tc>
      </w:tr>
      <w:tr w14:paraId="04F12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25127547">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用于担保的定期存款或通知存款</w:t>
            </w:r>
          </w:p>
        </w:tc>
        <w:tc>
          <w:tcPr>
            <w:tcW w:w="1258" w:type="pct"/>
            <w:vAlign w:val="center"/>
          </w:tcPr>
          <w:p w14:paraId="5029E48E">
            <w:pPr>
              <w:jc w:val="right"/>
              <w:rPr>
                <w:rFonts w:ascii="Arial Narrow" w:hAnsi="Arial Narrow" w:eastAsia="仿宋_GB2312"/>
              </w:rPr>
            </w:pPr>
          </w:p>
        </w:tc>
        <w:tc>
          <w:tcPr>
            <w:tcW w:w="1258" w:type="pct"/>
            <w:vAlign w:val="center"/>
          </w:tcPr>
          <w:p w14:paraId="72320B87">
            <w:pPr>
              <w:jc w:val="right"/>
              <w:rPr>
                <w:rFonts w:ascii="Arial Narrow" w:hAnsi="Arial Narrow" w:eastAsia="仿宋_GB2312"/>
              </w:rPr>
            </w:pPr>
          </w:p>
        </w:tc>
      </w:tr>
      <w:tr w14:paraId="3411A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1B6BE47">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放在境外且资金汇回受到限制的款项</w:t>
            </w:r>
          </w:p>
        </w:tc>
        <w:tc>
          <w:tcPr>
            <w:tcW w:w="1258" w:type="pct"/>
            <w:vAlign w:val="center"/>
          </w:tcPr>
          <w:p w14:paraId="4AAE7A6A">
            <w:pPr>
              <w:jc w:val="right"/>
              <w:rPr>
                <w:rFonts w:ascii="Arial Narrow" w:hAnsi="Arial Narrow" w:eastAsia="仿宋_GB2312"/>
              </w:rPr>
            </w:pPr>
          </w:p>
        </w:tc>
        <w:tc>
          <w:tcPr>
            <w:tcW w:w="1258" w:type="pct"/>
            <w:vAlign w:val="center"/>
          </w:tcPr>
          <w:p w14:paraId="229B1F6F">
            <w:pPr>
              <w:jc w:val="right"/>
              <w:rPr>
                <w:rFonts w:ascii="Arial Narrow" w:hAnsi="Arial Narrow" w:eastAsia="仿宋_GB2312"/>
              </w:rPr>
            </w:pPr>
          </w:p>
        </w:tc>
      </w:tr>
      <w:tr w14:paraId="1A0330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bottom w:val="single" w:color="auto" w:sz="4" w:space="0"/>
            </w:tcBorders>
            <w:vAlign w:val="center"/>
          </w:tcPr>
          <w:p w14:paraId="2347D4D3">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金融企业法定存款准备金或备付金</w:t>
            </w:r>
          </w:p>
        </w:tc>
        <w:tc>
          <w:tcPr>
            <w:tcW w:w="1258" w:type="pct"/>
            <w:tcBorders>
              <w:bottom w:val="single" w:color="auto" w:sz="4" w:space="0"/>
            </w:tcBorders>
            <w:vAlign w:val="center"/>
          </w:tcPr>
          <w:p w14:paraId="15BC7992">
            <w:pPr>
              <w:jc w:val="right"/>
              <w:rPr>
                <w:rFonts w:ascii="Arial Narrow" w:hAnsi="Arial Narrow" w:eastAsia="仿宋_GB2312"/>
              </w:rPr>
            </w:pPr>
          </w:p>
        </w:tc>
        <w:tc>
          <w:tcPr>
            <w:tcW w:w="1258" w:type="pct"/>
            <w:tcBorders>
              <w:bottom w:val="single" w:color="auto" w:sz="4" w:space="0"/>
            </w:tcBorders>
            <w:vAlign w:val="center"/>
          </w:tcPr>
          <w:p w14:paraId="7A90A47C">
            <w:pPr>
              <w:jc w:val="right"/>
              <w:rPr>
                <w:rFonts w:ascii="Arial Narrow" w:hAnsi="Arial Narrow" w:eastAsia="仿宋_GB2312"/>
              </w:rPr>
            </w:pPr>
          </w:p>
        </w:tc>
      </w:tr>
      <w:bookmarkEnd w:id="24"/>
      <w:bookmarkEnd w:id="25"/>
    </w:tbl>
    <w:p w14:paraId="425D4640">
      <w:r>
        <w:t>##SECTION:八、2##</w:t>
      </w:r>
    </w:p>
    <w:p w14:paraId="57AF9C7A">
      <w:pPr>
        <w:pStyle w:val="4"/>
        <w:spacing w:before="120" w:after="216"/>
      </w:pPr>
      <w:r>
        <w:rPr>
          <w:rFonts w:hint="eastAsia"/>
        </w:rPr>
        <w:t>交易性金融资产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8"/>
        <w:gridCol w:w="2175"/>
        <w:gridCol w:w="2176"/>
      </w:tblGrid>
      <w:tr w14:paraId="27C2F3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76" w:type="pct"/>
            <w:tcBorders>
              <w:top w:val="single" w:color="auto" w:sz="8" w:space="0"/>
              <w:bottom w:val="single" w:color="auto" w:sz="4" w:space="0"/>
            </w:tcBorders>
            <w:shd w:val="clear" w:color="auto" w:fill="auto"/>
            <w:vAlign w:val="center"/>
          </w:tcPr>
          <w:p w14:paraId="0712E35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62" w:type="pct"/>
            <w:tcBorders>
              <w:top w:val="single" w:color="auto" w:sz="8" w:space="0"/>
              <w:bottom w:val="single" w:color="auto" w:sz="4" w:space="0"/>
            </w:tcBorders>
            <w:shd w:val="clear" w:color="auto" w:fill="auto"/>
            <w:vAlign w:val="center"/>
          </w:tcPr>
          <w:p w14:paraId="7AA947F7">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期末公允价值</w:t>
            </w:r>
          </w:p>
        </w:tc>
        <w:tc>
          <w:tcPr>
            <w:tcW w:w="1262" w:type="pct"/>
            <w:tcBorders>
              <w:top w:val="single" w:color="auto" w:sz="8" w:space="0"/>
              <w:bottom w:val="single" w:color="auto" w:sz="4" w:space="0"/>
            </w:tcBorders>
            <w:shd w:val="clear" w:color="auto" w:fill="auto"/>
            <w:vAlign w:val="center"/>
          </w:tcPr>
          <w:p w14:paraId="4B3ABF1F">
            <w:pPr>
              <w:adjustRightInd w:val="0"/>
              <w:snapToGrid w:val="0"/>
              <w:jc w:val="right"/>
              <w:rPr>
                <w:rFonts w:ascii="Arial Narrow" w:hAnsi="Arial Narrow" w:eastAsia="仿宋_GB2312" w:cs="Arial"/>
                <w:b/>
                <w:szCs w:val="21"/>
              </w:rPr>
            </w:pPr>
            <w:r>
              <w:rPr>
                <w:rFonts w:hint="eastAsia" w:ascii="Arial Narrow" w:hAnsi="Arial Narrow" w:eastAsia="仿宋_GB2312" w:cs="宋体"/>
                <w:b/>
                <w:color w:val="000000"/>
                <w:kern w:val="0"/>
                <w:szCs w:val="21"/>
              </w:rPr>
              <w:t>期初</w:t>
            </w:r>
            <w:r>
              <w:rPr>
                <w:rFonts w:ascii="Arial Narrow" w:hAnsi="Arial Narrow" w:eastAsia="仿宋_GB2312" w:cs="Arial"/>
                <w:b/>
                <w:color w:val="000000"/>
                <w:szCs w:val="21"/>
              </w:rPr>
              <w:t>公允价值</w:t>
            </w:r>
          </w:p>
        </w:tc>
      </w:tr>
      <w:tr w14:paraId="5BF0C6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tcBorders>
            <w:vAlign w:val="center"/>
          </w:tcPr>
          <w:p w14:paraId="7D0F3298">
            <w:pPr>
              <w:pStyle w:val="18"/>
              <w:snapToGrid w:val="0"/>
              <w:spacing w:line="240" w:lineRule="auto"/>
              <w:textAlignment w:val="auto"/>
              <w:rPr>
                <w:rFonts w:ascii="Arial Narrow" w:hAnsi="Arial Narrow"/>
                <w:szCs w:val="21"/>
              </w:rPr>
            </w:pPr>
            <w:r>
              <w:rPr>
                <w:rFonts w:ascii="Arial Narrow" w:hAnsi="Arial Narrow"/>
                <w:szCs w:val="21"/>
              </w:rPr>
              <w:t>分类以公允价值计量且其变动计入当期损益的金融资产</w:t>
            </w:r>
          </w:p>
        </w:tc>
        <w:tc>
          <w:tcPr>
            <w:tcW w:w="1262" w:type="pct"/>
            <w:tcBorders>
              <w:top w:val="single" w:color="auto" w:sz="4" w:space="0"/>
            </w:tcBorders>
            <w:vAlign w:val="center"/>
          </w:tcPr>
          <w:p w14:paraId="4B14E37C">
            <w:pPr>
              <w:jc w:val="right"/>
              <w:rPr>
                <w:rFonts w:ascii="Arial Narrow" w:hAnsi="Arial Narrow" w:eastAsia="仿宋_GB2312"/>
              </w:rPr>
            </w:pPr>
          </w:p>
        </w:tc>
        <w:tc>
          <w:tcPr>
            <w:tcW w:w="1262" w:type="pct"/>
            <w:tcBorders>
              <w:top w:val="single" w:color="auto" w:sz="4" w:space="0"/>
            </w:tcBorders>
            <w:vAlign w:val="center"/>
          </w:tcPr>
          <w:p w14:paraId="7B67E608">
            <w:pPr>
              <w:jc w:val="right"/>
              <w:rPr>
                <w:rFonts w:ascii="Arial Narrow" w:hAnsi="Arial Narrow" w:eastAsia="仿宋_GB2312"/>
              </w:rPr>
            </w:pPr>
          </w:p>
        </w:tc>
      </w:tr>
      <w:tr w14:paraId="5D7501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3F0A76E3">
            <w:pPr>
              <w:pStyle w:val="18"/>
              <w:snapToGrid w:val="0"/>
              <w:spacing w:line="240" w:lineRule="auto"/>
              <w:textAlignment w:val="auto"/>
              <w:rPr>
                <w:rFonts w:ascii="Arial Narrow" w:hAnsi="Arial Narrow"/>
                <w:kern w:val="2"/>
                <w:szCs w:val="21"/>
              </w:rPr>
            </w:pPr>
            <w:r>
              <w:rPr>
                <w:rFonts w:ascii="Arial Narrow" w:hAnsi="Arial Narrow"/>
                <w:szCs w:val="21"/>
              </w:rPr>
              <w:t>其中：债务工具投资</w:t>
            </w:r>
          </w:p>
        </w:tc>
        <w:tc>
          <w:tcPr>
            <w:tcW w:w="1262" w:type="pct"/>
            <w:vAlign w:val="center"/>
          </w:tcPr>
          <w:p w14:paraId="0F7FB171">
            <w:pPr>
              <w:jc w:val="right"/>
              <w:rPr>
                <w:rFonts w:ascii="Arial Narrow" w:hAnsi="Arial Narrow" w:eastAsia="仿宋_GB2312"/>
              </w:rPr>
            </w:pPr>
          </w:p>
        </w:tc>
        <w:tc>
          <w:tcPr>
            <w:tcW w:w="1262" w:type="pct"/>
            <w:vAlign w:val="center"/>
          </w:tcPr>
          <w:p w14:paraId="30C700C3">
            <w:pPr>
              <w:jc w:val="right"/>
              <w:rPr>
                <w:rFonts w:ascii="Arial Narrow" w:hAnsi="Arial Narrow" w:eastAsia="仿宋_GB2312"/>
              </w:rPr>
            </w:pPr>
          </w:p>
        </w:tc>
      </w:tr>
      <w:tr w14:paraId="3E16B5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6CD96BB8">
            <w:pPr>
              <w:adjustRightInd w:val="0"/>
              <w:snapToGrid w:val="0"/>
              <w:rPr>
                <w:rFonts w:ascii="Arial Narrow" w:hAnsi="Arial Narrow" w:eastAsia="仿宋_GB2312"/>
                <w:szCs w:val="21"/>
              </w:rPr>
            </w:pPr>
            <w:r>
              <w:rPr>
                <w:rFonts w:ascii="Arial Narrow" w:hAnsi="Arial Narrow" w:eastAsia="仿宋_GB2312"/>
                <w:szCs w:val="21"/>
              </w:rPr>
              <w:t xml:space="preserve">      权益工具投资</w:t>
            </w:r>
          </w:p>
        </w:tc>
        <w:tc>
          <w:tcPr>
            <w:tcW w:w="1262" w:type="pct"/>
            <w:vAlign w:val="center"/>
          </w:tcPr>
          <w:p w14:paraId="6C066FDF">
            <w:pPr>
              <w:jc w:val="right"/>
              <w:rPr>
                <w:rFonts w:ascii="Arial Narrow" w:hAnsi="Arial Narrow" w:eastAsia="仿宋_GB2312"/>
              </w:rPr>
            </w:pPr>
          </w:p>
        </w:tc>
        <w:tc>
          <w:tcPr>
            <w:tcW w:w="1262" w:type="pct"/>
            <w:vAlign w:val="center"/>
          </w:tcPr>
          <w:p w14:paraId="4DFEABEE">
            <w:pPr>
              <w:jc w:val="right"/>
              <w:rPr>
                <w:rFonts w:ascii="Arial Narrow" w:hAnsi="Arial Narrow" w:eastAsia="仿宋_GB2312"/>
              </w:rPr>
            </w:pPr>
          </w:p>
        </w:tc>
      </w:tr>
      <w:tr w14:paraId="6B6D84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0835739C">
            <w:pPr>
              <w:adjustRightInd w:val="0"/>
              <w:snapToGrid w:val="0"/>
              <w:rPr>
                <w:rFonts w:ascii="Arial Narrow" w:hAnsi="Arial Narrow" w:eastAsia="仿宋_GB2312"/>
                <w:szCs w:val="21"/>
              </w:rPr>
            </w:pPr>
            <w:r>
              <w:rPr>
                <w:rFonts w:ascii="Arial Narrow" w:hAnsi="Arial Narrow" w:eastAsia="仿宋_GB2312"/>
                <w:szCs w:val="21"/>
              </w:rPr>
              <w:t xml:space="preserve">      其他</w:t>
            </w:r>
          </w:p>
        </w:tc>
        <w:tc>
          <w:tcPr>
            <w:tcW w:w="1262" w:type="pct"/>
            <w:vAlign w:val="center"/>
          </w:tcPr>
          <w:p w14:paraId="05A0E318">
            <w:pPr>
              <w:jc w:val="right"/>
              <w:rPr>
                <w:rFonts w:ascii="Arial Narrow" w:hAnsi="Arial Narrow" w:eastAsia="仿宋_GB2312"/>
              </w:rPr>
            </w:pPr>
          </w:p>
        </w:tc>
        <w:tc>
          <w:tcPr>
            <w:tcW w:w="1262" w:type="pct"/>
            <w:vAlign w:val="center"/>
          </w:tcPr>
          <w:p w14:paraId="0834C4C6">
            <w:pPr>
              <w:jc w:val="right"/>
              <w:rPr>
                <w:rFonts w:ascii="Arial Narrow" w:hAnsi="Arial Narrow" w:eastAsia="仿宋_GB2312"/>
              </w:rPr>
            </w:pPr>
          </w:p>
        </w:tc>
      </w:tr>
      <w:tr w14:paraId="6079B3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637268D5">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指定为以公允价值计量且其变动计入当期损益的金融资产</w:t>
            </w:r>
          </w:p>
        </w:tc>
        <w:tc>
          <w:tcPr>
            <w:tcW w:w="1262" w:type="pct"/>
            <w:vAlign w:val="center"/>
          </w:tcPr>
          <w:p w14:paraId="372CAFFC">
            <w:pPr>
              <w:jc w:val="right"/>
              <w:rPr>
                <w:rFonts w:ascii="Arial Narrow" w:hAnsi="Arial Narrow" w:eastAsia="仿宋_GB2312"/>
              </w:rPr>
            </w:pPr>
          </w:p>
        </w:tc>
        <w:tc>
          <w:tcPr>
            <w:tcW w:w="1262" w:type="pct"/>
            <w:vAlign w:val="center"/>
          </w:tcPr>
          <w:p w14:paraId="48683302">
            <w:pPr>
              <w:jc w:val="right"/>
              <w:rPr>
                <w:rFonts w:ascii="Arial Narrow" w:hAnsi="Arial Narrow" w:eastAsia="仿宋_GB2312"/>
              </w:rPr>
            </w:pPr>
          </w:p>
        </w:tc>
      </w:tr>
      <w:tr w14:paraId="559E9A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37D91BC7">
            <w:pPr>
              <w:pStyle w:val="18"/>
              <w:snapToGrid w:val="0"/>
              <w:spacing w:line="240" w:lineRule="auto"/>
              <w:textAlignment w:val="auto"/>
              <w:rPr>
                <w:rFonts w:ascii="Arial Narrow" w:hAnsi="Arial Narrow"/>
                <w:kern w:val="2"/>
                <w:szCs w:val="21"/>
              </w:rPr>
            </w:pPr>
            <w:r>
              <w:rPr>
                <w:rFonts w:ascii="Arial Narrow" w:hAnsi="Arial Narrow"/>
                <w:szCs w:val="21"/>
              </w:rPr>
              <w:t>其中：债务工具投资</w:t>
            </w:r>
          </w:p>
        </w:tc>
        <w:tc>
          <w:tcPr>
            <w:tcW w:w="1262" w:type="pct"/>
            <w:vAlign w:val="center"/>
          </w:tcPr>
          <w:p w14:paraId="1F0B7CA2">
            <w:pPr>
              <w:jc w:val="right"/>
              <w:rPr>
                <w:rFonts w:ascii="Arial Narrow" w:hAnsi="Arial Narrow" w:eastAsia="仿宋_GB2312"/>
              </w:rPr>
            </w:pPr>
          </w:p>
        </w:tc>
        <w:tc>
          <w:tcPr>
            <w:tcW w:w="1262" w:type="pct"/>
            <w:vAlign w:val="center"/>
          </w:tcPr>
          <w:p w14:paraId="16B91671">
            <w:pPr>
              <w:jc w:val="right"/>
              <w:rPr>
                <w:rFonts w:ascii="Arial Narrow" w:hAnsi="Arial Narrow" w:eastAsia="仿宋_GB2312"/>
              </w:rPr>
            </w:pPr>
          </w:p>
        </w:tc>
      </w:tr>
      <w:tr w14:paraId="3646B1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bottom w:val="single" w:color="auto" w:sz="4" w:space="0"/>
            </w:tcBorders>
            <w:vAlign w:val="center"/>
          </w:tcPr>
          <w:p w14:paraId="40957752">
            <w:pPr>
              <w:adjustRightInd w:val="0"/>
              <w:snapToGrid w:val="0"/>
              <w:rPr>
                <w:rFonts w:ascii="Arial Narrow" w:hAnsi="Arial Narrow" w:eastAsia="仿宋_GB2312"/>
                <w:szCs w:val="21"/>
              </w:rPr>
            </w:pPr>
            <w:r>
              <w:rPr>
                <w:rFonts w:ascii="Arial Narrow" w:hAnsi="Arial Narrow" w:eastAsia="仿宋_GB2312"/>
                <w:szCs w:val="21"/>
              </w:rPr>
              <w:t xml:space="preserve">      其他</w:t>
            </w:r>
          </w:p>
        </w:tc>
        <w:tc>
          <w:tcPr>
            <w:tcW w:w="1262" w:type="pct"/>
            <w:tcBorders>
              <w:bottom w:val="single" w:color="auto" w:sz="4" w:space="0"/>
            </w:tcBorders>
            <w:vAlign w:val="center"/>
          </w:tcPr>
          <w:p w14:paraId="410F56D6">
            <w:pPr>
              <w:jc w:val="right"/>
              <w:rPr>
                <w:rFonts w:ascii="Arial Narrow" w:hAnsi="Arial Narrow" w:eastAsia="仿宋_GB2312"/>
              </w:rPr>
            </w:pPr>
          </w:p>
        </w:tc>
        <w:tc>
          <w:tcPr>
            <w:tcW w:w="1262" w:type="pct"/>
            <w:tcBorders>
              <w:bottom w:val="single" w:color="auto" w:sz="4" w:space="0"/>
            </w:tcBorders>
            <w:vAlign w:val="center"/>
          </w:tcPr>
          <w:p w14:paraId="0483259D">
            <w:pPr>
              <w:jc w:val="right"/>
              <w:rPr>
                <w:rFonts w:ascii="Arial Narrow" w:hAnsi="Arial Narrow" w:eastAsia="仿宋_GB2312"/>
              </w:rPr>
            </w:pPr>
          </w:p>
        </w:tc>
      </w:tr>
      <w:tr w14:paraId="786D06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bottom w:val="single" w:color="auto" w:sz="8" w:space="0"/>
            </w:tcBorders>
            <w:shd w:val="clear" w:color="auto" w:fill="auto"/>
            <w:vAlign w:val="center"/>
          </w:tcPr>
          <w:p w14:paraId="511A47A8">
            <w:pPr>
              <w:adjustRightInd w:val="0"/>
              <w:snapToGrid w:val="0"/>
              <w:rPr>
                <w:rFonts w:ascii="Arial Narrow" w:hAnsi="Arial Narrow" w:eastAsia="仿宋_GB2312"/>
                <w:b/>
                <w:szCs w:val="21"/>
              </w:rPr>
            </w:pPr>
            <w:r>
              <w:rPr>
                <w:rFonts w:ascii="Arial Narrow" w:hAnsi="Arial Narrow" w:eastAsia="仿宋_GB2312" w:cs="宋体"/>
                <w:b/>
                <w:color w:val="000000"/>
                <w:kern w:val="0"/>
                <w:szCs w:val="21"/>
              </w:rPr>
              <w:t>合  计</w:t>
            </w:r>
          </w:p>
        </w:tc>
        <w:tc>
          <w:tcPr>
            <w:tcW w:w="1262" w:type="pct"/>
            <w:tcBorders>
              <w:top w:val="single" w:color="auto" w:sz="4" w:space="0"/>
              <w:bottom w:val="single" w:color="auto" w:sz="8" w:space="0"/>
            </w:tcBorders>
            <w:shd w:val="clear" w:color="auto" w:fill="auto"/>
            <w:vAlign w:val="center"/>
          </w:tcPr>
          <w:p w14:paraId="783BD8C3">
            <w:pPr>
              <w:jc w:val="right"/>
              <w:rPr>
                <w:rFonts w:ascii="Arial Narrow" w:hAnsi="Arial Narrow" w:eastAsia="仿宋_GB2312"/>
                <w:b/>
                <w:bCs/>
              </w:rPr>
            </w:pPr>
            <w:r>
              <w:rPr>
                <w:rFonts w:ascii="Arial Narrow" w:hAnsi="Arial Narrow" w:eastAsia="仿宋_GB2312"/>
                <w:b/>
                <w:bCs/>
              </w:rPr>
              <w:t>X.XX</w:t>
            </w:r>
          </w:p>
        </w:tc>
        <w:tc>
          <w:tcPr>
            <w:tcW w:w="1262" w:type="pct"/>
            <w:tcBorders>
              <w:top w:val="single" w:color="auto" w:sz="4" w:space="0"/>
              <w:bottom w:val="single" w:color="auto" w:sz="8" w:space="0"/>
            </w:tcBorders>
            <w:shd w:val="clear" w:color="auto" w:fill="auto"/>
            <w:vAlign w:val="center"/>
          </w:tcPr>
          <w:p w14:paraId="2AF79DCA">
            <w:pPr>
              <w:jc w:val="right"/>
              <w:rPr>
                <w:rFonts w:ascii="Arial Narrow" w:hAnsi="Arial Narrow" w:eastAsia="仿宋_GB2312"/>
                <w:b/>
                <w:bCs/>
              </w:rPr>
            </w:pPr>
            <w:r>
              <w:rPr>
                <w:rFonts w:ascii="Arial Narrow" w:hAnsi="Arial Narrow" w:eastAsia="仿宋_GB2312"/>
                <w:b/>
                <w:bCs/>
              </w:rPr>
              <w:t>X.XX</w:t>
            </w:r>
          </w:p>
        </w:tc>
      </w:tr>
    </w:tbl>
    <w:p w14:paraId="098E1F5B">
      <w:pPr>
        <w:widowControl/>
        <w:spacing w:before="120" w:beforeLines="50"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（注：应披露公允价值确认依据。）</w:t>
      </w:r>
    </w:p>
    <w:p w14:paraId="51DD8D1C">
      <w:r>
        <w:t>##/SECTION:八、2##</w:t>
      </w:r>
    </w:p>
    <w:p w14:paraId="7ED3F522">
      <w:r>
        <w:t>##SECTION:八、3##</w:t>
      </w:r>
    </w:p>
    <w:p w14:paraId="25A26CDF">
      <w:pPr>
        <w:pStyle w:val="4"/>
        <w:spacing w:before="120" w:after="216"/>
      </w:pPr>
      <w:r>
        <w:t>衍生金融资产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8"/>
        <w:gridCol w:w="2175"/>
        <w:gridCol w:w="2176"/>
      </w:tblGrid>
      <w:tr w14:paraId="748EF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76" w:type="pct"/>
            <w:tcBorders>
              <w:top w:val="single" w:color="auto" w:sz="8" w:space="0"/>
              <w:bottom w:val="single" w:color="auto" w:sz="4" w:space="0"/>
            </w:tcBorders>
            <w:shd w:val="clear" w:color="auto" w:fill="auto"/>
            <w:vAlign w:val="center"/>
          </w:tcPr>
          <w:p w14:paraId="6337632D">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62" w:type="pct"/>
            <w:tcBorders>
              <w:top w:val="single" w:color="auto" w:sz="8" w:space="0"/>
              <w:bottom w:val="single" w:color="auto" w:sz="4" w:space="0"/>
            </w:tcBorders>
            <w:shd w:val="clear" w:color="auto" w:fill="auto"/>
            <w:vAlign w:val="center"/>
          </w:tcPr>
          <w:p w14:paraId="5EE4B014">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262" w:type="pct"/>
            <w:tcBorders>
              <w:top w:val="single" w:color="auto" w:sz="8" w:space="0"/>
              <w:bottom w:val="single" w:color="auto" w:sz="4" w:space="0"/>
            </w:tcBorders>
            <w:shd w:val="clear" w:color="auto" w:fill="auto"/>
            <w:vAlign w:val="center"/>
          </w:tcPr>
          <w:p w14:paraId="0643DD57">
            <w:pPr>
              <w:adjustRightInd w:val="0"/>
              <w:snapToGrid w:val="0"/>
              <w:jc w:val="right"/>
              <w:rPr>
                <w:rFonts w:ascii="Arial Narrow" w:hAnsi="Arial Narrow" w:eastAsia="仿宋_GB2312" w:cs="Arial"/>
                <w:b/>
                <w:szCs w:val="21"/>
              </w:rPr>
            </w:pPr>
            <w:r>
              <w:rPr>
                <w:rFonts w:hint="eastAsia" w:ascii="Arial Narrow" w:hAnsi="Arial Narrow" w:eastAsia="仿宋_GB2312" w:cs="宋体"/>
                <w:b/>
                <w:color w:val="000000"/>
                <w:kern w:val="0"/>
                <w:szCs w:val="21"/>
              </w:rPr>
              <w:t>期初</w:t>
            </w:r>
            <w:r>
              <w:rPr>
                <w:rFonts w:ascii="Arial Narrow" w:hAnsi="Arial Narrow" w:eastAsia="仿宋_GB2312" w:cs="Arial"/>
                <w:b/>
                <w:color w:val="000000"/>
                <w:szCs w:val="21"/>
              </w:rPr>
              <w:t>余额</w:t>
            </w:r>
          </w:p>
        </w:tc>
      </w:tr>
      <w:tr w14:paraId="4747F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tcBorders>
            <w:vAlign w:val="center"/>
          </w:tcPr>
          <w:p w14:paraId="2CEF108E">
            <w:pPr>
              <w:rPr>
                <w:rFonts w:ascii="Arial Narrow" w:hAnsi="Arial Narrow" w:eastAsia="仿宋_GB2312"/>
              </w:rPr>
            </w:pPr>
          </w:p>
        </w:tc>
        <w:tc>
          <w:tcPr>
            <w:tcW w:w="1262" w:type="pct"/>
            <w:tcBorders>
              <w:top w:val="single" w:color="auto" w:sz="4" w:space="0"/>
            </w:tcBorders>
            <w:vAlign w:val="center"/>
          </w:tcPr>
          <w:p w14:paraId="6A5AD7F2">
            <w:pPr>
              <w:jc w:val="right"/>
              <w:rPr>
                <w:rFonts w:ascii="Arial Narrow" w:hAnsi="Arial Narrow" w:eastAsia="仿宋_GB2312"/>
              </w:rPr>
            </w:pPr>
          </w:p>
        </w:tc>
        <w:tc>
          <w:tcPr>
            <w:tcW w:w="1262" w:type="pct"/>
            <w:tcBorders>
              <w:top w:val="single" w:color="auto" w:sz="4" w:space="0"/>
            </w:tcBorders>
            <w:vAlign w:val="center"/>
          </w:tcPr>
          <w:p w14:paraId="3A1B603E">
            <w:pPr>
              <w:jc w:val="right"/>
              <w:rPr>
                <w:rFonts w:ascii="Arial Narrow" w:hAnsi="Arial Narrow" w:eastAsia="仿宋_GB2312"/>
              </w:rPr>
            </w:pPr>
          </w:p>
        </w:tc>
      </w:tr>
      <w:tr w14:paraId="44EEF7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2E0D95CA">
            <w:pPr>
              <w:rPr>
                <w:rFonts w:ascii="Arial Narrow" w:hAnsi="Arial Narrow" w:eastAsia="仿宋_GB2312"/>
              </w:rPr>
            </w:pPr>
          </w:p>
        </w:tc>
        <w:tc>
          <w:tcPr>
            <w:tcW w:w="1262" w:type="pct"/>
            <w:vAlign w:val="center"/>
          </w:tcPr>
          <w:p w14:paraId="5A383A3A">
            <w:pPr>
              <w:jc w:val="right"/>
              <w:rPr>
                <w:rFonts w:ascii="Arial Narrow" w:hAnsi="Arial Narrow" w:eastAsia="仿宋_GB2312"/>
              </w:rPr>
            </w:pPr>
          </w:p>
        </w:tc>
        <w:tc>
          <w:tcPr>
            <w:tcW w:w="1262" w:type="pct"/>
            <w:vAlign w:val="center"/>
          </w:tcPr>
          <w:p w14:paraId="3A1EA6BA">
            <w:pPr>
              <w:jc w:val="right"/>
              <w:rPr>
                <w:rFonts w:ascii="Arial Narrow" w:hAnsi="Arial Narrow" w:eastAsia="仿宋_GB2312"/>
              </w:rPr>
            </w:pPr>
          </w:p>
        </w:tc>
      </w:tr>
      <w:tr w14:paraId="02A091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bottom w:val="single" w:color="auto" w:sz="4" w:space="0"/>
            </w:tcBorders>
            <w:vAlign w:val="center"/>
          </w:tcPr>
          <w:p w14:paraId="1E94F47F">
            <w:pPr>
              <w:rPr>
                <w:rFonts w:ascii="Arial Narrow" w:hAnsi="Arial Narrow" w:eastAsia="仿宋_GB2312"/>
              </w:rPr>
            </w:pPr>
          </w:p>
        </w:tc>
        <w:tc>
          <w:tcPr>
            <w:tcW w:w="1262" w:type="pct"/>
            <w:tcBorders>
              <w:bottom w:val="single" w:color="auto" w:sz="4" w:space="0"/>
            </w:tcBorders>
            <w:vAlign w:val="center"/>
          </w:tcPr>
          <w:p w14:paraId="53745EB6">
            <w:pPr>
              <w:jc w:val="right"/>
              <w:rPr>
                <w:rFonts w:ascii="Arial Narrow" w:hAnsi="Arial Narrow" w:eastAsia="仿宋_GB2312"/>
              </w:rPr>
            </w:pPr>
          </w:p>
        </w:tc>
        <w:tc>
          <w:tcPr>
            <w:tcW w:w="1262" w:type="pct"/>
            <w:tcBorders>
              <w:bottom w:val="single" w:color="auto" w:sz="4" w:space="0"/>
            </w:tcBorders>
            <w:vAlign w:val="center"/>
          </w:tcPr>
          <w:p w14:paraId="32625D43">
            <w:pPr>
              <w:jc w:val="right"/>
              <w:rPr>
                <w:rFonts w:ascii="Arial Narrow" w:hAnsi="Arial Narrow" w:eastAsia="仿宋_GB2312"/>
              </w:rPr>
            </w:pPr>
          </w:p>
        </w:tc>
      </w:tr>
      <w:tr w14:paraId="66EA6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bottom w:val="single" w:color="auto" w:sz="8" w:space="0"/>
            </w:tcBorders>
            <w:shd w:val="clear" w:color="auto" w:fill="auto"/>
            <w:vAlign w:val="center"/>
          </w:tcPr>
          <w:p w14:paraId="64F8FF3B">
            <w:pPr>
              <w:rPr>
                <w:rFonts w:ascii="Arial Narrow" w:hAnsi="Arial Narrow" w:eastAsia="仿宋_GB2312"/>
                <w:b/>
                <w:bCs/>
              </w:rPr>
            </w:pPr>
            <w:r>
              <w:rPr>
                <w:rFonts w:ascii="Arial Narrow" w:hAnsi="Arial Narrow" w:eastAsia="仿宋_GB2312"/>
                <w:b/>
                <w:bCs/>
              </w:rPr>
              <w:t>合  计</w:t>
            </w:r>
          </w:p>
        </w:tc>
        <w:tc>
          <w:tcPr>
            <w:tcW w:w="1262" w:type="pct"/>
            <w:tcBorders>
              <w:top w:val="single" w:color="auto" w:sz="4" w:space="0"/>
              <w:bottom w:val="single" w:color="auto" w:sz="8" w:space="0"/>
            </w:tcBorders>
            <w:shd w:val="clear" w:color="auto" w:fill="auto"/>
            <w:vAlign w:val="center"/>
          </w:tcPr>
          <w:p w14:paraId="3F647073">
            <w:pPr>
              <w:jc w:val="right"/>
              <w:rPr>
                <w:rFonts w:ascii="Arial Narrow" w:hAnsi="Arial Narrow" w:eastAsia="仿宋_GB2312"/>
                <w:b/>
                <w:bCs/>
              </w:rPr>
            </w:pPr>
            <w:r>
              <w:rPr>
                <w:rFonts w:ascii="Arial Narrow" w:hAnsi="Arial Narrow" w:eastAsia="仿宋_GB2312"/>
                <w:b/>
                <w:bCs/>
              </w:rPr>
              <w:t>X.XX</w:t>
            </w:r>
          </w:p>
        </w:tc>
        <w:tc>
          <w:tcPr>
            <w:tcW w:w="1262" w:type="pct"/>
            <w:tcBorders>
              <w:top w:val="single" w:color="auto" w:sz="4" w:space="0"/>
              <w:bottom w:val="single" w:color="auto" w:sz="8" w:space="0"/>
            </w:tcBorders>
            <w:shd w:val="clear" w:color="auto" w:fill="auto"/>
            <w:vAlign w:val="center"/>
          </w:tcPr>
          <w:p w14:paraId="0B3AB97B">
            <w:pPr>
              <w:jc w:val="right"/>
              <w:rPr>
                <w:rFonts w:ascii="Arial Narrow" w:hAnsi="Arial Narrow" w:eastAsia="仿宋_GB2312"/>
                <w:b/>
                <w:bCs/>
              </w:rPr>
            </w:pPr>
            <w:r>
              <w:rPr>
                <w:rFonts w:ascii="Arial Narrow" w:hAnsi="Arial Narrow" w:eastAsia="仿宋_GB2312"/>
                <w:b/>
                <w:bCs/>
              </w:rPr>
              <w:t>X.XX</w:t>
            </w:r>
          </w:p>
        </w:tc>
      </w:tr>
    </w:tbl>
    <w:p w14:paraId="493259A4">
      <w:pPr>
        <w:widowControl/>
        <w:spacing w:before="120"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（注：披露金额较大的前十项及其产生的原因，其余汇总填列。）</w:t>
      </w:r>
    </w:p>
    <w:p w14:paraId="1E050161">
      <w:r>
        <w:t>##/SECTION:八、3##</w:t>
      </w:r>
    </w:p>
    <w:p w14:paraId="4FE002FC">
      <w:r>
        <w:t>##SECTION:八、4##</w:t>
      </w:r>
    </w:p>
    <w:p w14:paraId="2BA5C6D7">
      <w:pPr>
        <w:pStyle w:val="4"/>
        <w:spacing w:before="120" w:after="216"/>
      </w:pPr>
      <w:r>
        <w:t>应收票据</w:t>
      </w:r>
    </w:p>
    <w:p w14:paraId="11C9ECEA">
      <w:pPr>
        <w:pStyle w:val="5"/>
        <w:numPr>
          <w:ilvl w:val="3"/>
          <w:numId w:val="29"/>
        </w:numPr>
        <w:ind w:firstLine="0"/>
      </w:pPr>
      <w:r>
        <w:t>应收票据分类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2"/>
        <w:gridCol w:w="1184"/>
        <w:gridCol w:w="1184"/>
        <w:gridCol w:w="1186"/>
        <w:gridCol w:w="1184"/>
        <w:gridCol w:w="1184"/>
        <w:gridCol w:w="1185"/>
      </w:tblGrid>
      <w:tr w14:paraId="7FE2F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77" w:type="pct"/>
            <w:vMerge w:val="restart"/>
            <w:tcBorders>
              <w:top w:val="single" w:color="auto" w:sz="8" w:space="0"/>
              <w:bottom w:val="nil"/>
            </w:tcBorders>
            <w:shd w:val="clear" w:color="auto" w:fill="auto"/>
            <w:vAlign w:val="center"/>
          </w:tcPr>
          <w:p w14:paraId="0A929970">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票据种类</w:t>
            </w:r>
          </w:p>
        </w:tc>
        <w:tc>
          <w:tcPr>
            <w:tcW w:w="2062" w:type="pct"/>
            <w:gridSpan w:val="3"/>
            <w:tcBorders>
              <w:top w:val="single" w:color="auto" w:sz="8" w:space="0"/>
              <w:bottom w:val="nil"/>
            </w:tcBorders>
            <w:shd w:val="clear" w:color="auto" w:fill="auto"/>
            <w:vAlign w:val="center"/>
          </w:tcPr>
          <w:p w14:paraId="35151BA7">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期末数</w:t>
            </w:r>
          </w:p>
        </w:tc>
        <w:tc>
          <w:tcPr>
            <w:tcW w:w="2060" w:type="pct"/>
            <w:gridSpan w:val="3"/>
            <w:tcBorders>
              <w:top w:val="single" w:color="auto" w:sz="8" w:space="0"/>
              <w:bottom w:val="nil"/>
            </w:tcBorders>
            <w:shd w:val="clear" w:color="auto" w:fill="auto"/>
            <w:vAlign w:val="center"/>
          </w:tcPr>
          <w:p w14:paraId="05D2B7D4">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bCs/>
                <w:color w:val="000000"/>
                <w:kern w:val="0"/>
                <w:szCs w:val="21"/>
              </w:rPr>
              <w:t>数</w:t>
            </w:r>
          </w:p>
        </w:tc>
      </w:tr>
      <w:tr w14:paraId="4896E0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77" w:type="pct"/>
            <w:vMerge w:val="continue"/>
            <w:tcBorders>
              <w:top w:val="nil"/>
              <w:bottom w:val="single" w:color="auto" w:sz="4" w:space="0"/>
            </w:tcBorders>
            <w:shd w:val="clear" w:color="auto" w:fill="auto"/>
            <w:vAlign w:val="center"/>
          </w:tcPr>
          <w:p w14:paraId="40593DCF">
            <w:pPr>
              <w:widowControl/>
              <w:adjustRightInd w:val="0"/>
              <w:snapToGrid w:val="0"/>
              <w:rPr>
                <w:rFonts w:ascii="Arial Narrow" w:hAnsi="Arial Narrow" w:eastAsia="仿宋_GB2312" w:cs="宋体"/>
                <w:b/>
                <w:bCs/>
                <w:color w:val="000000"/>
                <w:kern w:val="0"/>
                <w:szCs w:val="21"/>
              </w:rPr>
            </w:pPr>
          </w:p>
        </w:tc>
        <w:tc>
          <w:tcPr>
            <w:tcW w:w="687" w:type="pct"/>
            <w:tcBorders>
              <w:top w:val="nil"/>
              <w:bottom w:val="single" w:color="auto" w:sz="4" w:space="0"/>
            </w:tcBorders>
            <w:shd w:val="clear" w:color="auto" w:fill="auto"/>
            <w:vAlign w:val="center"/>
          </w:tcPr>
          <w:p w14:paraId="3AA4FFA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87" w:type="pct"/>
            <w:tcBorders>
              <w:top w:val="nil"/>
              <w:bottom w:val="single" w:color="auto" w:sz="4" w:space="0"/>
            </w:tcBorders>
            <w:shd w:val="clear" w:color="auto" w:fill="auto"/>
            <w:vAlign w:val="center"/>
          </w:tcPr>
          <w:p w14:paraId="66F047C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88" w:type="pct"/>
            <w:tcBorders>
              <w:top w:val="nil"/>
              <w:bottom w:val="single" w:color="auto" w:sz="4" w:space="0"/>
            </w:tcBorders>
            <w:shd w:val="clear" w:color="auto" w:fill="auto"/>
            <w:vAlign w:val="center"/>
          </w:tcPr>
          <w:p w14:paraId="2AFEEAF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87" w:type="pct"/>
            <w:tcBorders>
              <w:top w:val="nil"/>
              <w:bottom w:val="single" w:color="auto" w:sz="4" w:space="0"/>
            </w:tcBorders>
            <w:shd w:val="clear" w:color="auto" w:fill="auto"/>
            <w:vAlign w:val="center"/>
          </w:tcPr>
          <w:p w14:paraId="10891D1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87" w:type="pct"/>
            <w:tcBorders>
              <w:top w:val="nil"/>
              <w:bottom w:val="single" w:color="auto" w:sz="4" w:space="0"/>
            </w:tcBorders>
            <w:shd w:val="clear" w:color="auto" w:fill="auto"/>
            <w:vAlign w:val="center"/>
          </w:tcPr>
          <w:p w14:paraId="772DAB8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87" w:type="pct"/>
            <w:tcBorders>
              <w:top w:val="nil"/>
              <w:bottom w:val="single" w:color="auto" w:sz="4" w:space="0"/>
            </w:tcBorders>
            <w:shd w:val="clear" w:color="auto" w:fill="auto"/>
            <w:vAlign w:val="center"/>
          </w:tcPr>
          <w:p w14:paraId="2E1A78B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0B58E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top w:val="single" w:color="auto" w:sz="4" w:space="0"/>
            </w:tcBorders>
            <w:shd w:val="clear" w:color="auto" w:fill="auto"/>
            <w:vAlign w:val="center"/>
          </w:tcPr>
          <w:p w14:paraId="5F1F0494">
            <w:pPr>
              <w:rPr>
                <w:rFonts w:ascii="Arial Narrow" w:hAnsi="Arial Narrow" w:eastAsia="仿宋_GB2312"/>
              </w:rPr>
            </w:pPr>
            <w:r>
              <w:rPr>
                <w:rFonts w:ascii="Arial Narrow" w:hAnsi="Arial Narrow" w:eastAsia="仿宋_GB2312"/>
              </w:rPr>
              <w:t>银行承兑汇票</w:t>
            </w:r>
          </w:p>
        </w:tc>
        <w:tc>
          <w:tcPr>
            <w:tcW w:w="687" w:type="pct"/>
            <w:tcBorders>
              <w:top w:val="single" w:color="auto" w:sz="4" w:space="0"/>
            </w:tcBorders>
            <w:shd w:val="clear" w:color="auto" w:fill="auto"/>
            <w:vAlign w:val="center"/>
          </w:tcPr>
          <w:p w14:paraId="43FF8D23">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3DD65CB8">
            <w:pPr>
              <w:jc w:val="right"/>
              <w:rPr>
                <w:rFonts w:ascii="Arial Narrow" w:hAnsi="Arial Narrow" w:eastAsia="仿宋_GB2312"/>
              </w:rPr>
            </w:pPr>
            <w:r>
              <w:rPr>
                <w:rFonts w:ascii="Arial Narrow" w:hAnsi="Arial Narrow" w:eastAsia="仿宋_GB2312"/>
              </w:rPr>
              <w:t>xx</w:t>
            </w:r>
          </w:p>
        </w:tc>
        <w:tc>
          <w:tcPr>
            <w:tcW w:w="688" w:type="pct"/>
            <w:tcBorders>
              <w:top w:val="single" w:color="auto" w:sz="4" w:space="0"/>
            </w:tcBorders>
            <w:shd w:val="clear" w:color="auto" w:fill="auto"/>
            <w:vAlign w:val="center"/>
          </w:tcPr>
          <w:p w14:paraId="63AFD2FD">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6B3E0D13">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46887196">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7B7A5FAE">
            <w:pPr>
              <w:jc w:val="right"/>
              <w:rPr>
                <w:rFonts w:ascii="Arial Narrow" w:hAnsi="Arial Narrow" w:eastAsia="仿宋_GB2312"/>
              </w:rPr>
            </w:pPr>
            <w:r>
              <w:rPr>
                <w:rFonts w:ascii="Arial Narrow" w:hAnsi="Arial Narrow" w:eastAsia="仿宋_GB2312"/>
              </w:rPr>
              <w:t>xx</w:t>
            </w:r>
          </w:p>
        </w:tc>
      </w:tr>
      <w:tr w14:paraId="39FA46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bottom w:val="single" w:color="auto" w:sz="4" w:space="0"/>
            </w:tcBorders>
            <w:shd w:val="clear" w:color="auto" w:fill="auto"/>
            <w:vAlign w:val="center"/>
          </w:tcPr>
          <w:p w14:paraId="7024A004">
            <w:pPr>
              <w:rPr>
                <w:rFonts w:ascii="Arial Narrow" w:hAnsi="Arial Narrow" w:eastAsia="仿宋_GB2312"/>
              </w:rPr>
            </w:pPr>
            <w:r>
              <w:rPr>
                <w:rFonts w:ascii="Arial Narrow" w:hAnsi="Arial Narrow" w:eastAsia="仿宋_GB2312"/>
              </w:rPr>
              <w:t>商业承兑汇票</w:t>
            </w:r>
          </w:p>
        </w:tc>
        <w:tc>
          <w:tcPr>
            <w:tcW w:w="687" w:type="pct"/>
            <w:tcBorders>
              <w:bottom w:val="single" w:color="auto" w:sz="4" w:space="0"/>
            </w:tcBorders>
            <w:shd w:val="clear" w:color="auto" w:fill="auto"/>
            <w:vAlign w:val="center"/>
          </w:tcPr>
          <w:p w14:paraId="481BA5CD">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67B4761F">
            <w:pPr>
              <w:jc w:val="right"/>
              <w:rPr>
                <w:rFonts w:ascii="Arial Narrow" w:hAnsi="Arial Narrow" w:eastAsia="仿宋_GB2312"/>
              </w:rPr>
            </w:pPr>
            <w:r>
              <w:rPr>
                <w:rFonts w:ascii="Arial Narrow" w:hAnsi="Arial Narrow" w:eastAsia="仿宋_GB2312"/>
              </w:rPr>
              <w:t>xx</w:t>
            </w:r>
          </w:p>
        </w:tc>
        <w:tc>
          <w:tcPr>
            <w:tcW w:w="688" w:type="pct"/>
            <w:tcBorders>
              <w:bottom w:val="single" w:color="auto" w:sz="4" w:space="0"/>
            </w:tcBorders>
            <w:shd w:val="clear" w:color="auto" w:fill="auto"/>
            <w:vAlign w:val="center"/>
          </w:tcPr>
          <w:p w14:paraId="11247C80">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3FC8E9EE">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19C3287A">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6EF4A211">
            <w:pPr>
              <w:jc w:val="right"/>
              <w:rPr>
                <w:rFonts w:ascii="Arial Narrow" w:hAnsi="Arial Narrow" w:eastAsia="仿宋_GB2312"/>
              </w:rPr>
            </w:pPr>
            <w:r>
              <w:rPr>
                <w:rFonts w:ascii="Arial Narrow" w:hAnsi="Arial Narrow" w:eastAsia="仿宋_GB2312"/>
              </w:rPr>
              <w:t>xx</w:t>
            </w:r>
          </w:p>
        </w:tc>
      </w:tr>
      <w:tr w14:paraId="2C2990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top w:val="single" w:color="auto" w:sz="4" w:space="0"/>
              <w:bottom w:val="single" w:color="auto" w:sz="8" w:space="0"/>
            </w:tcBorders>
            <w:shd w:val="clear" w:color="auto" w:fill="auto"/>
            <w:vAlign w:val="center"/>
          </w:tcPr>
          <w:p w14:paraId="5170C006">
            <w:pPr>
              <w:rPr>
                <w:rFonts w:ascii="Arial Narrow" w:hAnsi="Arial Narrow" w:eastAsia="仿宋_GB2312"/>
                <w:b/>
                <w:bCs/>
              </w:rPr>
            </w:pPr>
            <w:r>
              <w:rPr>
                <w:rFonts w:ascii="Arial Narrow" w:hAnsi="Arial Narrow" w:eastAsia="仿宋_GB2312"/>
                <w:b/>
                <w:bCs/>
              </w:rPr>
              <w:t>合  计</w:t>
            </w:r>
          </w:p>
        </w:tc>
        <w:tc>
          <w:tcPr>
            <w:tcW w:w="687" w:type="pct"/>
            <w:tcBorders>
              <w:top w:val="single" w:color="auto" w:sz="4" w:space="0"/>
              <w:bottom w:val="single" w:color="auto" w:sz="8" w:space="0"/>
            </w:tcBorders>
            <w:shd w:val="clear" w:color="auto" w:fill="auto"/>
            <w:vAlign w:val="center"/>
          </w:tcPr>
          <w:p w14:paraId="6D83803E">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68DBB119">
            <w:pPr>
              <w:jc w:val="right"/>
              <w:rPr>
                <w:rFonts w:ascii="Arial Narrow" w:hAnsi="Arial Narrow" w:eastAsia="仿宋_GB2312"/>
                <w:b/>
                <w:bCs/>
              </w:rPr>
            </w:pPr>
            <w:r>
              <w:rPr>
                <w:rFonts w:ascii="Arial Narrow" w:hAnsi="Arial Narrow" w:eastAsia="仿宋_GB2312"/>
                <w:b/>
                <w:bCs/>
              </w:rPr>
              <w:t>xx</w:t>
            </w:r>
          </w:p>
        </w:tc>
        <w:tc>
          <w:tcPr>
            <w:tcW w:w="688" w:type="pct"/>
            <w:tcBorders>
              <w:top w:val="single" w:color="auto" w:sz="4" w:space="0"/>
              <w:bottom w:val="single" w:color="auto" w:sz="8" w:space="0"/>
            </w:tcBorders>
            <w:shd w:val="clear" w:color="auto" w:fill="auto"/>
            <w:vAlign w:val="center"/>
          </w:tcPr>
          <w:p w14:paraId="4F25FF8C">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7FC9742C">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6E7AC5C6">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77023EA1">
            <w:pPr>
              <w:jc w:val="right"/>
              <w:rPr>
                <w:rFonts w:ascii="Arial Narrow" w:hAnsi="Arial Narrow" w:eastAsia="仿宋_GB2312"/>
                <w:b/>
                <w:bCs/>
              </w:rPr>
            </w:pPr>
            <w:r>
              <w:rPr>
                <w:rFonts w:ascii="Arial Narrow" w:hAnsi="Arial Narrow" w:eastAsia="仿宋_GB2312"/>
                <w:b/>
                <w:bCs/>
              </w:rPr>
              <w:t>xx</w:t>
            </w:r>
          </w:p>
        </w:tc>
      </w:tr>
    </w:tbl>
    <w:p w14:paraId="7857F039">
      <w:pPr>
        <w:pStyle w:val="5"/>
      </w:pPr>
      <w:bookmarkStart w:id="26" w:name="_Hlk533596246"/>
      <w:r>
        <w:t>坏账准备计提情况</w:t>
      </w:r>
    </w:p>
    <w:p w14:paraId="18E0597F">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sz w:val="24"/>
        </w:rPr>
        <w:t>按坏账准备计提方法分类披露应收</w:t>
      </w:r>
      <w:r>
        <w:rPr>
          <w:rFonts w:hint="eastAsia" w:ascii="Arial Narrow" w:hAnsi="Arial Narrow" w:eastAsia="仿宋_GB2312"/>
          <w:sz w:val="24"/>
        </w:rPr>
        <w:t>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9"/>
        <w:gridCol w:w="1264"/>
        <w:gridCol w:w="1257"/>
        <w:gridCol w:w="1241"/>
        <w:gridCol w:w="1277"/>
        <w:gridCol w:w="1241"/>
      </w:tblGrid>
      <w:tr w14:paraId="21043A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restart"/>
            <w:tcBorders>
              <w:top w:val="single" w:color="auto" w:sz="8" w:space="0"/>
              <w:bottom w:val="nil"/>
            </w:tcBorders>
            <w:shd w:val="clear" w:color="auto" w:fill="auto"/>
            <w:vAlign w:val="center"/>
          </w:tcPr>
          <w:p w14:paraId="47CF9ED3">
            <w:pPr>
              <w:widowControl/>
              <w:adjustRightInd w:val="0"/>
              <w:snapToGrid w:val="0"/>
              <w:rPr>
                <w:rFonts w:ascii="Arial Narrow" w:hAnsi="Arial Narrow" w:eastAsia="仿宋_GB2312"/>
                <w:b/>
                <w:sz w:val="18"/>
                <w:szCs w:val="18"/>
              </w:rPr>
            </w:pPr>
            <w:bookmarkStart w:id="27" w:name="_Hlk533511527"/>
            <w:r>
              <w:rPr>
                <w:rFonts w:ascii="Arial Narrow" w:hAnsi="Arial Narrow" w:eastAsia="仿宋_GB2312"/>
                <w:b/>
                <w:sz w:val="18"/>
                <w:szCs w:val="18"/>
              </w:rPr>
              <w:t>类  别</w:t>
            </w:r>
          </w:p>
        </w:tc>
        <w:tc>
          <w:tcPr>
            <w:tcW w:w="3643" w:type="pct"/>
            <w:gridSpan w:val="5"/>
            <w:tcBorders>
              <w:top w:val="single" w:color="auto" w:sz="8" w:space="0"/>
              <w:bottom w:val="nil"/>
            </w:tcBorders>
            <w:shd w:val="clear" w:color="auto" w:fill="auto"/>
            <w:vAlign w:val="center"/>
          </w:tcPr>
          <w:p w14:paraId="030CEFE1">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期末数</w:t>
            </w:r>
          </w:p>
        </w:tc>
      </w:tr>
      <w:tr w14:paraId="5320D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continue"/>
            <w:tcBorders>
              <w:top w:val="nil"/>
              <w:bottom w:val="nil"/>
            </w:tcBorders>
            <w:shd w:val="clear" w:color="auto" w:fill="auto"/>
            <w:vAlign w:val="center"/>
          </w:tcPr>
          <w:p w14:paraId="3A42CA1B">
            <w:pPr>
              <w:widowControl/>
              <w:adjustRightInd w:val="0"/>
              <w:snapToGrid w:val="0"/>
              <w:rPr>
                <w:rFonts w:ascii="Arial Narrow" w:hAnsi="Arial Narrow" w:eastAsia="仿宋_GB2312"/>
                <w:b/>
                <w:sz w:val="18"/>
                <w:szCs w:val="18"/>
              </w:rPr>
            </w:pPr>
          </w:p>
        </w:tc>
        <w:tc>
          <w:tcPr>
            <w:tcW w:w="1462" w:type="pct"/>
            <w:gridSpan w:val="2"/>
            <w:tcBorders>
              <w:top w:val="nil"/>
              <w:bottom w:val="nil"/>
            </w:tcBorders>
            <w:shd w:val="clear" w:color="auto" w:fill="auto"/>
            <w:vAlign w:val="center"/>
          </w:tcPr>
          <w:p w14:paraId="2F504B78">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61" w:type="pct"/>
            <w:gridSpan w:val="2"/>
            <w:tcBorders>
              <w:top w:val="nil"/>
              <w:bottom w:val="nil"/>
            </w:tcBorders>
            <w:shd w:val="clear" w:color="auto" w:fill="auto"/>
            <w:vAlign w:val="center"/>
          </w:tcPr>
          <w:p w14:paraId="366C1662">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720" w:type="pct"/>
            <w:vMerge w:val="restart"/>
            <w:tcBorders>
              <w:top w:val="nil"/>
              <w:bottom w:val="nil"/>
            </w:tcBorders>
            <w:shd w:val="clear" w:color="auto" w:fill="auto"/>
            <w:vAlign w:val="center"/>
          </w:tcPr>
          <w:p w14:paraId="6BA374A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78BE4C2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692B4A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continue"/>
            <w:tcBorders>
              <w:top w:val="nil"/>
              <w:bottom w:val="single" w:color="auto" w:sz="4" w:space="0"/>
            </w:tcBorders>
            <w:shd w:val="clear" w:color="auto" w:fill="auto"/>
            <w:vAlign w:val="center"/>
          </w:tcPr>
          <w:p w14:paraId="2D519720">
            <w:pPr>
              <w:widowControl/>
              <w:adjustRightInd w:val="0"/>
              <w:snapToGrid w:val="0"/>
              <w:rPr>
                <w:rFonts w:ascii="Arial Narrow" w:hAnsi="Arial Narrow" w:eastAsia="仿宋_GB2312"/>
                <w:b/>
                <w:sz w:val="18"/>
                <w:szCs w:val="18"/>
              </w:rPr>
            </w:pPr>
          </w:p>
        </w:tc>
        <w:tc>
          <w:tcPr>
            <w:tcW w:w="733" w:type="pct"/>
            <w:tcBorders>
              <w:top w:val="nil"/>
              <w:bottom w:val="single" w:color="auto" w:sz="4" w:space="0"/>
            </w:tcBorders>
            <w:shd w:val="clear" w:color="auto" w:fill="auto"/>
            <w:vAlign w:val="center"/>
          </w:tcPr>
          <w:p w14:paraId="2E1F683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29" w:type="pct"/>
            <w:tcBorders>
              <w:top w:val="nil"/>
              <w:bottom w:val="single" w:color="auto" w:sz="4" w:space="0"/>
            </w:tcBorders>
            <w:shd w:val="clear" w:color="auto" w:fill="auto"/>
            <w:vAlign w:val="center"/>
          </w:tcPr>
          <w:p w14:paraId="05ECD0C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20" w:type="pct"/>
            <w:tcBorders>
              <w:top w:val="nil"/>
              <w:bottom w:val="single" w:color="auto" w:sz="4" w:space="0"/>
            </w:tcBorders>
            <w:shd w:val="clear" w:color="auto" w:fill="auto"/>
            <w:vAlign w:val="center"/>
          </w:tcPr>
          <w:p w14:paraId="691340B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1" w:type="pct"/>
            <w:tcBorders>
              <w:top w:val="nil"/>
              <w:bottom w:val="single" w:color="auto" w:sz="4" w:space="0"/>
            </w:tcBorders>
            <w:shd w:val="clear" w:color="auto" w:fill="auto"/>
            <w:vAlign w:val="center"/>
          </w:tcPr>
          <w:p w14:paraId="22A7343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720" w:type="pct"/>
            <w:vMerge w:val="continue"/>
            <w:tcBorders>
              <w:top w:val="nil"/>
              <w:bottom w:val="single" w:color="auto" w:sz="4" w:space="0"/>
            </w:tcBorders>
            <w:shd w:val="clear" w:color="auto" w:fill="auto"/>
            <w:vAlign w:val="center"/>
          </w:tcPr>
          <w:p w14:paraId="038B7D4D">
            <w:pPr>
              <w:widowControl/>
              <w:adjustRightInd w:val="0"/>
              <w:snapToGrid w:val="0"/>
              <w:jc w:val="right"/>
              <w:rPr>
                <w:rFonts w:ascii="Arial Narrow" w:hAnsi="Arial Narrow" w:eastAsia="仿宋_GB2312"/>
                <w:b/>
                <w:sz w:val="18"/>
                <w:szCs w:val="18"/>
              </w:rPr>
            </w:pPr>
          </w:p>
        </w:tc>
      </w:tr>
      <w:tr w14:paraId="596E2D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tcBorders>
              <w:top w:val="single" w:color="auto" w:sz="4" w:space="0"/>
            </w:tcBorders>
            <w:vAlign w:val="center"/>
          </w:tcPr>
          <w:p w14:paraId="3CDBDEC1">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33" w:type="pct"/>
            <w:tcBorders>
              <w:top w:val="single" w:color="auto" w:sz="4" w:space="0"/>
            </w:tcBorders>
            <w:vAlign w:val="center"/>
          </w:tcPr>
          <w:p w14:paraId="59FD7624">
            <w:pPr>
              <w:jc w:val="right"/>
              <w:rPr>
                <w:rFonts w:ascii="Arial Narrow" w:hAnsi="Arial Narrow" w:eastAsia="仿宋_GB2312"/>
              </w:rPr>
            </w:pPr>
          </w:p>
        </w:tc>
        <w:tc>
          <w:tcPr>
            <w:tcW w:w="729" w:type="pct"/>
            <w:tcBorders>
              <w:top w:val="single" w:color="auto" w:sz="4" w:space="0"/>
            </w:tcBorders>
            <w:vAlign w:val="center"/>
          </w:tcPr>
          <w:p w14:paraId="6BAA2FB9">
            <w:pPr>
              <w:jc w:val="right"/>
              <w:rPr>
                <w:rFonts w:ascii="Arial Narrow" w:hAnsi="Arial Narrow" w:eastAsia="仿宋_GB2312"/>
              </w:rPr>
            </w:pPr>
          </w:p>
        </w:tc>
        <w:tc>
          <w:tcPr>
            <w:tcW w:w="720" w:type="pct"/>
            <w:tcBorders>
              <w:top w:val="single" w:color="auto" w:sz="4" w:space="0"/>
            </w:tcBorders>
            <w:vAlign w:val="center"/>
          </w:tcPr>
          <w:p w14:paraId="7AF5B494">
            <w:pPr>
              <w:jc w:val="right"/>
              <w:rPr>
                <w:rFonts w:ascii="Arial Narrow" w:hAnsi="Arial Narrow" w:eastAsia="仿宋_GB2312"/>
              </w:rPr>
            </w:pPr>
          </w:p>
        </w:tc>
        <w:tc>
          <w:tcPr>
            <w:tcW w:w="741" w:type="pct"/>
            <w:tcBorders>
              <w:top w:val="single" w:color="auto" w:sz="4" w:space="0"/>
            </w:tcBorders>
            <w:vAlign w:val="center"/>
          </w:tcPr>
          <w:p w14:paraId="3F1D9304">
            <w:pPr>
              <w:jc w:val="right"/>
              <w:rPr>
                <w:rFonts w:ascii="Arial Narrow" w:hAnsi="Arial Narrow" w:eastAsia="仿宋_GB2312"/>
              </w:rPr>
            </w:pPr>
          </w:p>
        </w:tc>
        <w:tc>
          <w:tcPr>
            <w:tcW w:w="720" w:type="pct"/>
            <w:tcBorders>
              <w:top w:val="single" w:color="auto" w:sz="4" w:space="0"/>
            </w:tcBorders>
            <w:vAlign w:val="center"/>
          </w:tcPr>
          <w:p w14:paraId="6C9DE707">
            <w:pPr>
              <w:jc w:val="right"/>
              <w:rPr>
                <w:rFonts w:ascii="Arial Narrow" w:hAnsi="Arial Narrow" w:eastAsia="仿宋_GB2312"/>
              </w:rPr>
            </w:pPr>
          </w:p>
        </w:tc>
      </w:tr>
      <w:tr w14:paraId="629725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vAlign w:val="center"/>
          </w:tcPr>
          <w:p w14:paraId="72C4FE82">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733" w:type="pct"/>
            <w:vAlign w:val="center"/>
          </w:tcPr>
          <w:p w14:paraId="0A64A6AF">
            <w:pPr>
              <w:jc w:val="right"/>
              <w:rPr>
                <w:rFonts w:ascii="Arial Narrow" w:hAnsi="Arial Narrow" w:eastAsia="仿宋_GB2312"/>
              </w:rPr>
            </w:pPr>
          </w:p>
        </w:tc>
        <w:tc>
          <w:tcPr>
            <w:tcW w:w="729" w:type="pct"/>
            <w:vAlign w:val="center"/>
          </w:tcPr>
          <w:p w14:paraId="525B38F4">
            <w:pPr>
              <w:jc w:val="right"/>
              <w:rPr>
                <w:rFonts w:ascii="Arial Narrow" w:hAnsi="Arial Narrow" w:eastAsia="仿宋_GB2312"/>
              </w:rPr>
            </w:pPr>
          </w:p>
        </w:tc>
        <w:tc>
          <w:tcPr>
            <w:tcW w:w="720" w:type="pct"/>
            <w:vAlign w:val="center"/>
          </w:tcPr>
          <w:p w14:paraId="10A4B705">
            <w:pPr>
              <w:jc w:val="right"/>
              <w:rPr>
                <w:rFonts w:ascii="Arial Narrow" w:hAnsi="Arial Narrow" w:eastAsia="仿宋_GB2312"/>
              </w:rPr>
            </w:pPr>
          </w:p>
        </w:tc>
        <w:tc>
          <w:tcPr>
            <w:tcW w:w="741" w:type="pct"/>
            <w:vAlign w:val="center"/>
          </w:tcPr>
          <w:p w14:paraId="1A0DEE25">
            <w:pPr>
              <w:jc w:val="right"/>
              <w:rPr>
                <w:rFonts w:ascii="Arial Narrow" w:hAnsi="Arial Narrow" w:eastAsia="仿宋_GB2312"/>
              </w:rPr>
            </w:pPr>
          </w:p>
        </w:tc>
        <w:tc>
          <w:tcPr>
            <w:tcW w:w="720" w:type="pct"/>
            <w:vAlign w:val="center"/>
          </w:tcPr>
          <w:p w14:paraId="2375C52E">
            <w:pPr>
              <w:jc w:val="right"/>
              <w:rPr>
                <w:rFonts w:ascii="Arial Narrow" w:hAnsi="Arial Narrow" w:eastAsia="仿宋_GB2312"/>
              </w:rPr>
            </w:pPr>
          </w:p>
        </w:tc>
      </w:tr>
      <w:tr w14:paraId="09FA12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tcBorders>
              <w:top w:val="single" w:color="auto" w:sz="4" w:space="0"/>
              <w:bottom w:val="single" w:color="auto" w:sz="8" w:space="0"/>
            </w:tcBorders>
            <w:shd w:val="clear" w:color="auto" w:fill="auto"/>
            <w:vAlign w:val="center"/>
          </w:tcPr>
          <w:p w14:paraId="5B77CCBC">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33" w:type="pct"/>
            <w:tcBorders>
              <w:top w:val="single" w:color="auto" w:sz="4" w:space="0"/>
              <w:bottom w:val="single" w:color="auto" w:sz="8" w:space="0"/>
            </w:tcBorders>
            <w:shd w:val="clear" w:color="auto" w:fill="auto"/>
            <w:vAlign w:val="center"/>
          </w:tcPr>
          <w:p w14:paraId="1DF6328C">
            <w:pPr>
              <w:jc w:val="right"/>
              <w:rPr>
                <w:rFonts w:ascii="Arial Narrow" w:hAnsi="Arial Narrow" w:eastAsia="仿宋_GB2312"/>
                <w:b/>
                <w:bCs/>
              </w:rPr>
            </w:pPr>
          </w:p>
        </w:tc>
        <w:tc>
          <w:tcPr>
            <w:tcW w:w="729" w:type="pct"/>
            <w:tcBorders>
              <w:top w:val="single" w:color="auto" w:sz="4" w:space="0"/>
              <w:bottom w:val="single" w:color="auto" w:sz="8" w:space="0"/>
            </w:tcBorders>
            <w:shd w:val="clear" w:color="auto" w:fill="auto"/>
            <w:vAlign w:val="center"/>
          </w:tcPr>
          <w:p w14:paraId="08FDEE11">
            <w:pPr>
              <w:jc w:val="right"/>
              <w:rPr>
                <w:rFonts w:ascii="Arial Narrow" w:hAnsi="Arial Narrow" w:eastAsia="仿宋_GB2312"/>
                <w:b/>
                <w:bCs/>
              </w:rPr>
            </w:pPr>
          </w:p>
        </w:tc>
        <w:tc>
          <w:tcPr>
            <w:tcW w:w="720" w:type="pct"/>
            <w:tcBorders>
              <w:top w:val="single" w:color="auto" w:sz="4" w:space="0"/>
              <w:bottom w:val="single" w:color="auto" w:sz="8" w:space="0"/>
            </w:tcBorders>
            <w:shd w:val="clear" w:color="auto" w:fill="auto"/>
            <w:vAlign w:val="center"/>
          </w:tcPr>
          <w:p w14:paraId="10A2C76A">
            <w:pPr>
              <w:jc w:val="right"/>
              <w:rPr>
                <w:rFonts w:ascii="Arial Narrow" w:hAnsi="Arial Narrow" w:eastAsia="仿宋_GB2312"/>
                <w:b/>
                <w:bCs/>
              </w:rPr>
            </w:pPr>
          </w:p>
        </w:tc>
        <w:tc>
          <w:tcPr>
            <w:tcW w:w="741" w:type="pct"/>
            <w:tcBorders>
              <w:top w:val="single" w:color="auto" w:sz="4" w:space="0"/>
              <w:bottom w:val="single" w:color="auto" w:sz="8" w:space="0"/>
            </w:tcBorders>
            <w:shd w:val="clear" w:color="auto" w:fill="auto"/>
            <w:vAlign w:val="center"/>
          </w:tcPr>
          <w:p w14:paraId="4FC8DAB0">
            <w:pPr>
              <w:jc w:val="right"/>
              <w:rPr>
                <w:rFonts w:ascii="Arial Narrow" w:hAnsi="Arial Narrow" w:eastAsia="仿宋_GB2312"/>
                <w:b/>
                <w:bCs/>
              </w:rPr>
            </w:pPr>
          </w:p>
        </w:tc>
        <w:tc>
          <w:tcPr>
            <w:tcW w:w="720" w:type="pct"/>
            <w:tcBorders>
              <w:top w:val="single" w:color="auto" w:sz="4" w:space="0"/>
              <w:bottom w:val="single" w:color="auto" w:sz="8" w:space="0"/>
            </w:tcBorders>
            <w:shd w:val="clear" w:color="auto" w:fill="auto"/>
            <w:vAlign w:val="center"/>
          </w:tcPr>
          <w:p w14:paraId="677A8014">
            <w:pPr>
              <w:jc w:val="right"/>
              <w:rPr>
                <w:rFonts w:ascii="Arial Narrow" w:hAnsi="Arial Narrow" w:eastAsia="仿宋_GB2312"/>
                <w:b/>
                <w:bCs/>
              </w:rPr>
            </w:pPr>
          </w:p>
        </w:tc>
      </w:tr>
      <w:bookmarkEnd w:id="26"/>
      <w:bookmarkEnd w:id="27"/>
    </w:tbl>
    <w:p w14:paraId="06D5885C">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sz w:val="24"/>
        </w:rPr>
        <w:t>按坏账准备计提方法分类披露应收</w:t>
      </w:r>
      <w:r>
        <w:rPr>
          <w:rFonts w:hint="eastAsia" w:ascii="Arial Narrow" w:hAnsi="Arial Narrow" w:eastAsia="仿宋_GB2312"/>
          <w:sz w:val="24"/>
        </w:rPr>
        <w:t>票据（续）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1"/>
        <w:gridCol w:w="1291"/>
        <w:gridCol w:w="1258"/>
        <w:gridCol w:w="1283"/>
        <w:gridCol w:w="1283"/>
        <w:gridCol w:w="1203"/>
      </w:tblGrid>
      <w:tr w14:paraId="07DB7E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restart"/>
            <w:tcBorders>
              <w:top w:val="single" w:color="auto" w:sz="8" w:space="0"/>
              <w:bottom w:val="nil"/>
            </w:tcBorders>
            <w:shd w:val="clear" w:color="auto" w:fill="auto"/>
            <w:vAlign w:val="center"/>
          </w:tcPr>
          <w:p w14:paraId="64672347">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  别</w:t>
            </w:r>
          </w:p>
        </w:tc>
        <w:tc>
          <w:tcPr>
            <w:tcW w:w="3665" w:type="pct"/>
            <w:gridSpan w:val="5"/>
            <w:tcBorders>
              <w:top w:val="single" w:color="auto" w:sz="8" w:space="0"/>
              <w:bottom w:val="nil"/>
            </w:tcBorders>
            <w:shd w:val="clear" w:color="auto" w:fill="auto"/>
            <w:vAlign w:val="center"/>
          </w:tcPr>
          <w:p w14:paraId="0737EF14">
            <w:pPr>
              <w:widowControl/>
              <w:adjustRightInd w:val="0"/>
              <w:snapToGrid w:val="0"/>
              <w:jc w:val="center"/>
              <w:rPr>
                <w:rFonts w:ascii="Arial Narrow" w:hAnsi="Arial Narrow" w:eastAsia="仿宋_GB2312"/>
                <w:b/>
                <w:sz w:val="18"/>
                <w:szCs w:val="18"/>
              </w:rPr>
            </w:pPr>
            <w:r>
              <w:rPr>
                <w:rFonts w:hint="eastAsia" w:ascii="Arial Narrow" w:hAnsi="Arial Narrow" w:eastAsia="仿宋_GB2312" w:cs="宋体"/>
                <w:b/>
                <w:color w:val="000000"/>
                <w:kern w:val="0"/>
                <w:szCs w:val="21"/>
              </w:rPr>
              <w:t>期初</w:t>
            </w:r>
            <w:r>
              <w:rPr>
                <w:rFonts w:ascii="Arial Narrow" w:hAnsi="Arial Narrow" w:eastAsia="仿宋_GB2312"/>
                <w:b/>
                <w:sz w:val="18"/>
                <w:szCs w:val="18"/>
              </w:rPr>
              <w:t>数</w:t>
            </w:r>
          </w:p>
        </w:tc>
      </w:tr>
      <w:tr w14:paraId="02427D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continue"/>
            <w:tcBorders>
              <w:top w:val="nil"/>
              <w:bottom w:val="nil"/>
            </w:tcBorders>
            <w:shd w:val="clear" w:color="auto" w:fill="auto"/>
            <w:vAlign w:val="center"/>
          </w:tcPr>
          <w:p w14:paraId="0A9867DB">
            <w:pPr>
              <w:widowControl/>
              <w:adjustRightInd w:val="0"/>
              <w:snapToGrid w:val="0"/>
              <w:rPr>
                <w:rFonts w:ascii="Arial Narrow" w:hAnsi="Arial Narrow" w:eastAsia="仿宋_GB2312"/>
                <w:b/>
                <w:sz w:val="18"/>
                <w:szCs w:val="18"/>
              </w:rPr>
            </w:pPr>
          </w:p>
        </w:tc>
        <w:tc>
          <w:tcPr>
            <w:tcW w:w="1479" w:type="pct"/>
            <w:gridSpan w:val="2"/>
            <w:tcBorders>
              <w:top w:val="nil"/>
              <w:bottom w:val="nil"/>
            </w:tcBorders>
            <w:shd w:val="clear" w:color="auto" w:fill="auto"/>
            <w:vAlign w:val="center"/>
          </w:tcPr>
          <w:p w14:paraId="7F07C926">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88" w:type="pct"/>
            <w:gridSpan w:val="2"/>
            <w:tcBorders>
              <w:top w:val="nil"/>
              <w:bottom w:val="nil"/>
            </w:tcBorders>
            <w:shd w:val="clear" w:color="auto" w:fill="auto"/>
            <w:vAlign w:val="center"/>
          </w:tcPr>
          <w:p w14:paraId="68BCB31C">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697" w:type="pct"/>
            <w:vMerge w:val="restart"/>
            <w:tcBorders>
              <w:top w:val="nil"/>
              <w:bottom w:val="nil"/>
            </w:tcBorders>
            <w:shd w:val="clear" w:color="auto" w:fill="auto"/>
            <w:vAlign w:val="center"/>
          </w:tcPr>
          <w:p w14:paraId="2A30203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350150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6A615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continue"/>
            <w:tcBorders>
              <w:top w:val="nil"/>
              <w:bottom w:val="single" w:color="auto" w:sz="4" w:space="0"/>
            </w:tcBorders>
            <w:shd w:val="clear" w:color="auto" w:fill="auto"/>
            <w:vAlign w:val="center"/>
          </w:tcPr>
          <w:p w14:paraId="4BE81658">
            <w:pPr>
              <w:widowControl/>
              <w:adjustRightInd w:val="0"/>
              <w:snapToGrid w:val="0"/>
              <w:rPr>
                <w:rFonts w:ascii="Arial Narrow" w:hAnsi="Arial Narrow" w:eastAsia="仿宋_GB2312"/>
                <w:b/>
                <w:sz w:val="18"/>
                <w:szCs w:val="18"/>
              </w:rPr>
            </w:pPr>
          </w:p>
        </w:tc>
        <w:tc>
          <w:tcPr>
            <w:tcW w:w="749" w:type="pct"/>
            <w:tcBorders>
              <w:top w:val="nil"/>
              <w:bottom w:val="single" w:color="auto" w:sz="4" w:space="0"/>
            </w:tcBorders>
            <w:shd w:val="clear" w:color="auto" w:fill="auto"/>
            <w:vAlign w:val="center"/>
          </w:tcPr>
          <w:p w14:paraId="2B413F3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30" w:type="pct"/>
            <w:tcBorders>
              <w:top w:val="nil"/>
              <w:bottom w:val="single" w:color="auto" w:sz="4" w:space="0"/>
            </w:tcBorders>
            <w:shd w:val="clear" w:color="auto" w:fill="auto"/>
            <w:vAlign w:val="center"/>
          </w:tcPr>
          <w:p w14:paraId="01241D2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44" w:type="pct"/>
            <w:tcBorders>
              <w:top w:val="nil"/>
              <w:bottom w:val="single" w:color="auto" w:sz="4" w:space="0"/>
            </w:tcBorders>
            <w:shd w:val="clear" w:color="auto" w:fill="auto"/>
            <w:vAlign w:val="center"/>
          </w:tcPr>
          <w:p w14:paraId="617FC6D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4" w:type="pct"/>
            <w:tcBorders>
              <w:top w:val="nil"/>
              <w:bottom w:val="single" w:color="auto" w:sz="4" w:space="0"/>
            </w:tcBorders>
            <w:shd w:val="clear" w:color="auto" w:fill="auto"/>
            <w:vAlign w:val="center"/>
          </w:tcPr>
          <w:p w14:paraId="7DFB5C1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697" w:type="pct"/>
            <w:vMerge w:val="continue"/>
            <w:tcBorders>
              <w:top w:val="nil"/>
              <w:bottom w:val="single" w:color="auto" w:sz="4" w:space="0"/>
            </w:tcBorders>
            <w:shd w:val="clear" w:color="auto" w:fill="auto"/>
            <w:vAlign w:val="center"/>
          </w:tcPr>
          <w:p w14:paraId="2F083EE3">
            <w:pPr>
              <w:widowControl/>
              <w:adjustRightInd w:val="0"/>
              <w:snapToGrid w:val="0"/>
              <w:jc w:val="right"/>
              <w:rPr>
                <w:rFonts w:ascii="Arial Narrow" w:hAnsi="Arial Narrow" w:eastAsia="仿宋_GB2312"/>
                <w:b/>
                <w:sz w:val="18"/>
                <w:szCs w:val="18"/>
              </w:rPr>
            </w:pPr>
          </w:p>
        </w:tc>
      </w:tr>
      <w:tr w14:paraId="5B907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tcBorders>
              <w:top w:val="single" w:color="auto" w:sz="4" w:space="0"/>
            </w:tcBorders>
            <w:vAlign w:val="center"/>
          </w:tcPr>
          <w:p w14:paraId="33A86926">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49" w:type="pct"/>
            <w:tcBorders>
              <w:top w:val="single" w:color="auto" w:sz="4" w:space="0"/>
            </w:tcBorders>
            <w:vAlign w:val="center"/>
          </w:tcPr>
          <w:p w14:paraId="5017EB3A">
            <w:pPr>
              <w:jc w:val="right"/>
              <w:rPr>
                <w:rFonts w:ascii="Arial Narrow" w:hAnsi="Arial Narrow" w:eastAsia="仿宋_GB2312"/>
              </w:rPr>
            </w:pPr>
          </w:p>
        </w:tc>
        <w:tc>
          <w:tcPr>
            <w:tcW w:w="730" w:type="pct"/>
            <w:tcBorders>
              <w:top w:val="single" w:color="auto" w:sz="4" w:space="0"/>
            </w:tcBorders>
            <w:vAlign w:val="center"/>
          </w:tcPr>
          <w:p w14:paraId="40A7DF58">
            <w:pPr>
              <w:jc w:val="right"/>
              <w:rPr>
                <w:rFonts w:ascii="Arial Narrow" w:hAnsi="Arial Narrow" w:eastAsia="仿宋_GB2312"/>
              </w:rPr>
            </w:pPr>
          </w:p>
        </w:tc>
        <w:tc>
          <w:tcPr>
            <w:tcW w:w="744" w:type="pct"/>
            <w:tcBorders>
              <w:top w:val="single" w:color="auto" w:sz="4" w:space="0"/>
            </w:tcBorders>
            <w:vAlign w:val="center"/>
          </w:tcPr>
          <w:p w14:paraId="0330138E">
            <w:pPr>
              <w:jc w:val="right"/>
              <w:rPr>
                <w:rFonts w:ascii="Arial Narrow" w:hAnsi="Arial Narrow" w:eastAsia="仿宋_GB2312"/>
              </w:rPr>
            </w:pPr>
          </w:p>
        </w:tc>
        <w:tc>
          <w:tcPr>
            <w:tcW w:w="744" w:type="pct"/>
            <w:tcBorders>
              <w:top w:val="single" w:color="auto" w:sz="4" w:space="0"/>
            </w:tcBorders>
            <w:vAlign w:val="center"/>
          </w:tcPr>
          <w:p w14:paraId="666AE73B">
            <w:pPr>
              <w:jc w:val="right"/>
              <w:rPr>
                <w:rFonts w:ascii="Arial Narrow" w:hAnsi="Arial Narrow" w:eastAsia="仿宋_GB2312"/>
              </w:rPr>
            </w:pPr>
          </w:p>
        </w:tc>
        <w:tc>
          <w:tcPr>
            <w:tcW w:w="697" w:type="pct"/>
            <w:tcBorders>
              <w:top w:val="single" w:color="auto" w:sz="4" w:space="0"/>
            </w:tcBorders>
            <w:vAlign w:val="center"/>
          </w:tcPr>
          <w:p w14:paraId="2E35A891">
            <w:pPr>
              <w:jc w:val="right"/>
              <w:rPr>
                <w:rFonts w:ascii="Arial Narrow" w:hAnsi="Arial Narrow" w:eastAsia="仿宋_GB2312"/>
              </w:rPr>
            </w:pPr>
          </w:p>
        </w:tc>
      </w:tr>
      <w:tr w14:paraId="6F540A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vAlign w:val="center"/>
          </w:tcPr>
          <w:p w14:paraId="51143C33">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749" w:type="pct"/>
            <w:vAlign w:val="center"/>
          </w:tcPr>
          <w:p w14:paraId="2742B2B0">
            <w:pPr>
              <w:jc w:val="right"/>
              <w:rPr>
                <w:rFonts w:ascii="Arial Narrow" w:hAnsi="Arial Narrow" w:eastAsia="仿宋_GB2312"/>
              </w:rPr>
            </w:pPr>
          </w:p>
        </w:tc>
        <w:tc>
          <w:tcPr>
            <w:tcW w:w="730" w:type="pct"/>
            <w:vAlign w:val="center"/>
          </w:tcPr>
          <w:p w14:paraId="44CDC4C2">
            <w:pPr>
              <w:jc w:val="right"/>
              <w:rPr>
                <w:rFonts w:ascii="Arial Narrow" w:hAnsi="Arial Narrow" w:eastAsia="仿宋_GB2312"/>
              </w:rPr>
            </w:pPr>
          </w:p>
        </w:tc>
        <w:tc>
          <w:tcPr>
            <w:tcW w:w="744" w:type="pct"/>
            <w:vAlign w:val="center"/>
          </w:tcPr>
          <w:p w14:paraId="25021082">
            <w:pPr>
              <w:jc w:val="right"/>
              <w:rPr>
                <w:rFonts w:ascii="Arial Narrow" w:hAnsi="Arial Narrow" w:eastAsia="仿宋_GB2312"/>
              </w:rPr>
            </w:pPr>
          </w:p>
        </w:tc>
        <w:tc>
          <w:tcPr>
            <w:tcW w:w="744" w:type="pct"/>
            <w:vAlign w:val="center"/>
          </w:tcPr>
          <w:p w14:paraId="5B401062">
            <w:pPr>
              <w:jc w:val="right"/>
              <w:rPr>
                <w:rFonts w:ascii="Arial Narrow" w:hAnsi="Arial Narrow" w:eastAsia="仿宋_GB2312"/>
              </w:rPr>
            </w:pPr>
          </w:p>
        </w:tc>
        <w:tc>
          <w:tcPr>
            <w:tcW w:w="697" w:type="pct"/>
            <w:vAlign w:val="center"/>
          </w:tcPr>
          <w:p w14:paraId="43C1728B">
            <w:pPr>
              <w:jc w:val="right"/>
              <w:rPr>
                <w:rFonts w:ascii="Arial Narrow" w:hAnsi="Arial Narrow" w:eastAsia="仿宋_GB2312"/>
              </w:rPr>
            </w:pPr>
          </w:p>
        </w:tc>
      </w:tr>
      <w:tr w14:paraId="0BDEC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tcBorders>
              <w:top w:val="single" w:color="auto" w:sz="4" w:space="0"/>
              <w:bottom w:val="single" w:color="auto" w:sz="8" w:space="0"/>
            </w:tcBorders>
            <w:shd w:val="clear" w:color="auto" w:fill="auto"/>
            <w:vAlign w:val="center"/>
          </w:tcPr>
          <w:p w14:paraId="061FC4F9">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49" w:type="pct"/>
            <w:tcBorders>
              <w:top w:val="single" w:color="auto" w:sz="4" w:space="0"/>
              <w:bottom w:val="single" w:color="auto" w:sz="8" w:space="0"/>
            </w:tcBorders>
            <w:shd w:val="clear" w:color="auto" w:fill="auto"/>
            <w:vAlign w:val="center"/>
          </w:tcPr>
          <w:p w14:paraId="56F512D6">
            <w:pPr>
              <w:jc w:val="right"/>
              <w:rPr>
                <w:rFonts w:ascii="Arial Narrow" w:hAnsi="Arial Narrow" w:eastAsia="仿宋_GB2312"/>
                <w:b/>
                <w:bCs/>
              </w:rPr>
            </w:pPr>
          </w:p>
        </w:tc>
        <w:tc>
          <w:tcPr>
            <w:tcW w:w="730" w:type="pct"/>
            <w:tcBorders>
              <w:top w:val="single" w:color="auto" w:sz="4" w:space="0"/>
              <w:bottom w:val="single" w:color="auto" w:sz="8" w:space="0"/>
            </w:tcBorders>
            <w:shd w:val="clear" w:color="auto" w:fill="auto"/>
            <w:vAlign w:val="center"/>
          </w:tcPr>
          <w:p w14:paraId="12E08BFD">
            <w:pPr>
              <w:jc w:val="right"/>
              <w:rPr>
                <w:rFonts w:ascii="Arial Narrow" w:hAnsi="Arial Narrow" w:eastAsia="仿宋_GB2312"/>
                <w:b/>
                <w:bCs/>
              </w:rPr>
            </w:pPr>
          </w:p>
        </w:tc>
        <w:tc>
          <w:tcPr>
            <w:tcW w:w="744" w:type="pct"/>
            <w:tcBorders>
              <w:top w:val="single" w:color="auto" w:sz="4" w:space="0"/>
              <w:bottom w:val="single" w:color="auto" w:sz="8" w:space="0"/>
            </w:tcBorders>
            <w:shd w:val="clear" w:color="auto" w:fill="auto"/>
            <w:vAlign w:val="center"/>
          </w:tcPr>
          <w:p w14:paraId="4B672022">
            <w:pPr>
              <w:jc w:val="right"/>
              <w:rPr>
                <w:rFonts w:ascii="Arial Narrow" w:hAnsi="Arial Narrow" w:eastAsia="仿宋_GB2312"/>
                <w:b/>
                <w:bCs/>
              </w:rPr>
            </w:pPr>
          </w:p>
        </w:tc>
        <w:tc>
          <w:tcPr>
            <w:tcW w:w="744" w:type="pct"/>
            <w:tcBorders>
              <w:top w:val="single" w:color="auto" w:sz="4" w:space="0"/>
              <w:bottom w:val="single" w:color="auto" w:sz="8" w:space="0"/>
            </w:tcBorders>
            <w:shd w:val="clear" w:color="auto" w:fill="auto"/>
            <w:vAlign w:val="center"/>
          </w:tcPr>
          <w:p w14:paraId="4E488D2B">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505C9C23">
            <w:pPr>
              <w:jc w:val="right"/>
              <w:rPr>
                <w:rFonts w:ascii="Arial Narrow" w:hAnsi="Arial Narrow" w:eastAsia="仿宋_GB2312"/>
                <w:b/>
                <w:bCs/>
              </w:rPr>
            </w:pPr>
          </w:p>
        </w:tc>
      </w:tr>
    </w:tbl>
    <w:p w14:paraId="59A1CC2B">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按单项计提坏账准备的应收票据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9"/>
        <w:gridCol w:w="1429"/>
        <w:gridCol w:w="1429"/>
        <w:gridCol w:w="1429"/>
        <w:gridCol w:w="1433"/>
      </w:tblGrid>
      <w:tr w14:paraId="3F0BAD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vMerge w:val="restart"/>
            <w:tcBorders>
              <w:top w:val="single" w:color="auto" w:sz="8" w:space="0"/>
              <w:bottom w:val="nil"/>
            </w:tcBorders>
            <w:shd w:val="clear" w:color="auto" w:fill="auto"/>
            <w:vAlign w:val="center"/>
          </w:tcPr>
          <w:p w14:paraId="2F226F07">
            <w:pPr>
              <w:widowControl/>
              <w:adjustRightInd w:val="0"/>
              <w:snapToGrid w:val="0"/>
              <w:rPr>
                <w:rFonts w:ascii="Arial Narrow" w:hAnsi="Arial Narrow" w:eastAsia="仿宋_GB2312"/>
                <w:b/>
                <w:szCs w:val="21"/>
              </w:rPr>
            </w:pPr>
            <w:bookmarkStart w:id="28" w:name="_Hlk533597423"/>
            <w:r>
              <w:rPr>
                <w:rFonts w:hint="eastAsia" w:ascii="Arial Narrow" w:hAnsi="Arial Narrow" w:eastAsia="仿宋_GB2312"/>
                <w:b/>
                <w:szCs w:val="21"/>
              </w:rPr>
              <w:t>承兑人</w:t>
            </w:r>
            <w:r>
              <w:rPr>
                <w:rFonts w:ascii="Arial Narrow" w:hAnsi="Arial Narrow" w:eastAsia="仿宋_GB2312"/>
                <w:b/>
                <w:szCs w:val="21"/>
              </w:rPr>
              <w:t>名称</w:t>
            </w:r>
          </w:p>
        </w:tc>
        <w:tc>
          <w:tcPr>
            <w:tcW w:w="3318" w:type="pct"/>
            <w:gridSpan w:val="4"/>
            <w:tcBorders>
              <w:top w:val="single" w:color="auto" w:sz="8" w:space="0"/>
              <w:bottom w:val="nil"/>
            </w:tcBorders>
            <w:shd w:val="clear" w:color="auto" w:fill="auto"/>
            <w:vAlign w:val="center"/>
          </w:tcPr>
          <w:p w14:paraId="570A3E7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r>
      <w:tr w14:paraId="15A29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vMerge w:val="continue"/>
            <w:tcBorders>
              <w:top w:val="nil"/>
              <w:bottom w:val="single" w:color="auto" w:sz="4" w:space="0"/>
            </w:tcBorders>
            <w:shd w:val="clear" w:color="auto" w:fill="auto"/>
            <w:vAlign w:val="center"/>
          </w:tcPr>
          <w:p w14:paraId="3E0B1562">
            <w:pPr>
              <w:widowControl/>
              <w:adjustRightInd w:val="0"/>
              <w:snapToGrid w:val="0"/>
              <w:rPr>
                <w:rFonts w:ascii="Arial Narrow" w:hAnsi="Arial Narrow" w:eastAsia="仿宋_GB2312"/>
                <w:b/>
                <w:szCs w:val="21"/>
              </w:rPr>
            </w:pPr>
          </w:p>
        </w:tc>
        <w:tc>
          <w:tcPr>
            <w:tcW w:w="829" w:type="pct"/>
            <w:tcBorders>
              <w:top w:val="nil"/>
              <w:bottom w:val="single" w:color="auto" w:sz="4" w:space="0"/>
            </w:tcBorders>
            <w:shd w:val="clear" w:color="auto" w:fill="auto"/>
            <w:vAlign w:val="center"/>
          </w:tcPr>
          <w:p w14:paraId="4A40384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29" w:type="pct"/>
            <w:tcBorders>
              <w:top w:val="nil"/>
              <w:bottom w:val="single" w:color="auto" w:sz="4" w:space="0"/>
            </w:tcBorders>
            <w:shd w:val="clear" w:color="auto" w:fill="auto"/>
            <w:vAlign w:val="center"/>
          </w:tcPr>
          <w:p w14:paraId="1CBCCAC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29" w:type="pct"/>
            <w:tcBorders>
              <w:top w:val="nil"/>
              <w:bottom w:val="single" w:color="auto" w:sz="4" w:space="0"/>
            </w:tcBorders>
            <w:shd w:val="clear" w:color="auto" w:fill="auto"/>
            <w:vAlign w:val="center"/>
          </w:tcPr>
          <w:p w14:paraId="11BCD25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w:t>
            </w:r>
          </w:p>
          <w:p w14:paraId="13DF4D52">
            <w:pPr>
              <w:widowControl/>
              <w:adjustRightInd w:val="0"/>
              <w:snapToGrid w:val="0"/>
              <w:jc w:val="right"/>
              <w:rPr>
                <w:rFonts w:ascii="Arial Narrow" w:hAnsi="Arial Narrow" w:eastAsia="仿宋_GB2312"/>
                <w:b/>
                <w:szCs w:val="21"/>
              </w:rPr>
            </w:pPr>
            <w:r>
              <w:rPr>
                <w:rFonts w:ascii="Arial Narrow" w:hAnsi="Arial Narrow" w:eastAsia="仿宋_GB2312"/>
                <w:b/>
                <w:szCs w:val="21"/>
              </w:rPr>
              <w:t>损失率（%）</w:t>
            </w:r>
          </w:p>
        </w:tc>
        <w:tc>
          <w:tcPr>
            <w:tcW w:w="831" w:type="pct"/>
            <w:tcBorders>
              <w:top w:val="nil"/>
              <w:bottom w:val="single" w:color="auto" w:sz="4" w:space="0"/>
            </w:tcBorders>
            <w:shd w:val="clear" w:color="auto" w:fill="auto"/>
            <w:vAlign w:val="center"/>
          </w:tcPr>
          <w:p w14:paraId="78A60F36">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68568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bottom w:val="nil"/>
            </w:tcBorders>
            <w:vAlign w:val="center"/>
          </w:tcPr>
          <w:p w14:paraId="1946D9EF">
            <w:pPr>
              <w:rPr>
                <w:rFonts w:ascii="Arial Narrow" w:hAnsi="Arial Narrow" w:eastAsia="仿宋_GB2312"/>
              </w:rPr>
            </w:pPr>
          </w:p>
        </w:tc>
        <w:tc>
          <w:tcPr>
            <w:tcW w:w="829" w:type="pct"/>
            <w:tcBorders>
              <w:top w:val="single" w:color="auto" w:sz="4" w:space="0"/>
              <w:bottom w:val="nil"/>
            </w:tcBorders>
            <w:vAlign w:val="center"/>
          </w:tcPr>
          <w:p w14:paraId="4E235E52">
            <w:pPr>
              <w:jc w:val="right"/>
              <w:rPr>
                <w:rFonts w:ascii="Arial Narrow" w:hAnsi="Arial Narrow" w:eastAsia="仿宋_GB2312"/>
              </w:rPr>
            </w:pPr>
          </w:p>
        </w:tc>
        <w:tc>
          <w:tcPr>
            <w:tcW w:w="829" w:type="pct"/>
            <w:tcBorders>
              <w:top w:val="single" w:color="auto" w:sz="4" w:space="0"/>
              <w:bottom w:val="nil"/>
            </w:tcBorders>
            <w:vAlign w:val="center"/>
          </w:tcPr>
          <w:p w14:paraId="3DE647FB">
            <w:pPr>
              <w:jc w:val="right"/>
              <w:rPr>
                <w:rFonts w:ascii="Arial Narrow" w:hAnsi="Arial Narrow" w:eastAsia="仿宋_GB2312"/>
              </w:rPr>
            </w:pPr>
          </w:p>
        </w:tc>
        <w:tc>
          <w:tcPr>
            <w:tcW w:w="829" w:type="pct"/>
            <w:tcBorders>
              <w:top w:val="single" w:color="auto" w:sz="4" w:space="0"/>
              <w:bottom w:val="nil"/>
            </w:tcBorders>
            <w:vAlign w:val="center"/>
          </w:tcPr>
          <w:p w14:paraId="46643A01">
            <w:pPr>
              <w:jc w:val="right"/>
              <w:rPr>
                <w:rFonts w:ascii="Arial Narrow" w:hAnsi="Arial Narrow" w:eastAsia="仿宋_GB2312"/>
              </w:rPr>
            </w:pPr>
          </w:p>
        </w:tc>
        <w:tc>
          <w:tcPr>
            <w:tcW w:w="831" w:type="pct"/>
            <w:tcBorders>
              <w:top w:val="single" w:color="auto" w:sz="4" w:space="0"/>
              <w:bottom w:val="nil"/>
            </w:tcBorders>
            <w:vAlign w:val="center"/>
          </w:tcPr>
          <w:p w14:paraId="0E121FB1">
            <w:pPr>
              <w:jc w:val="right"/>
              <w:rPr>
                <w:rFonts w:ascii="Arial Narrow" w:hAnsi="Arial Narrow" w:eastAsia="仿宋_GB2312"/>
                <w:highlight w:val="yellow"/>
              </w:rPr>
            </w:pPr>
          </w:p>
        </w:tc>
      </w:tr>
      <w:tr w14:paraId="3855B7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nil"/>
              <w:bottom w:val="nil"/>
            </w:tcBorders>
            <w:vAlign w:val="center"/>
          </w:tcPr>
          <w:p w14:paraId="5BC3B005">
            <w:pPr>
              <w:rPr>
                <w:rFonts w:ascii="Arial Narrow" w:hAnsi="Arial Narrow" w:eastAsia="仿宋_GB2312"/>
              </w:rPr>
            </w:pPr>
          </w:p>
        </w:tc>
        <w:tc>
          <w:tcPr>
            <w:tcW w:w="829" w:type="pct"/>
            <w:tcBorders>
              <w:top w:val="nil"/>
              <w:bottom w:val="nil"/>
            </w:tcBorders>
            <w:vAlign w:val="center"/>
          </w:tcPr>
          <w:p w14:paraId="7D449B1C">
            <w:pPr>
              <w:jc w:val="right"/>
              <w:rPr>
                <w:rFonts w:ascii="Arial Narrow" w:hAnsi="Arial Narrow" w:eastAsia="仿宋_GB2312"/>
              </w:rPr>
            </w:pPr>
          </w:p>
        </w:tc>
        <w:tc>
          <w:tcPr>
            <w:tcW w:w="829" w:type="pct"/>
            <w:tcBorders>
              <w:top w:val="nil"/>
              <w:bottom w:val="nil"/>
            </w:tcBorders>
            <w:vAlign w:val="center"/>
          </w:tcPr>
          <w:p w14:paraId="4BFF8592">
            <w:pPr>
              <w:jc w:val="right"/>
              <w:rPr>
                <w:rFonts w:ascii="Arial Narrow" w:hAnsi="Arial Narrow" w:eastAsia="仿宋_GB2312"/>
              </w:rPr>
            </w:pPr>
          </w:p>
        </w:tc>
        <w:tc>
          <w:tcPr>
            <w:tcW w:w="829" w:type="pct"/>
            <w:tcBorders>
              <w:top w:val="nil"/>
              <w:bottom w:val="nil"/>
            </w:tcBorders>
            <w:vAlign w:val="center"/>
          </w:tcPr>
          <w:p w14:paraId="24B40A62">
            <w:pPr>
              <w:jc w:val="right"/>
              <w:rPr>
                <w:rFonts w:ascii="Arial Narrow" w:hAnsi="Arial Narrow" w:eastAsia="仿宋_GB2312"/>
              </w:rPr>
            </w:pPr>
          </w:p>
        </w:tc>
        <w:tc>
          <w:tcPr>
            <w:tcW w:w="831" w:type="pct"/>
            <w:tcBorders>
              <w:top w:val="nil"/>
              <w:bottom w:val="nil"/>
            </w:tcBorders>
            <w:vAlign w:val="center"/>
          </w:tcPr>
          <w:p w14:paraId="29FF0B00">
            <w:pPr>
              <w:jc w:val="right"/>
              <w:rPr>
                <w:rFonts w:ascii="Arial Narrow" w:hAnsi="Arial Narrow" w:eastAsia="仿宋_GB2312"/>
                <w:highlight w:val="yellow"/>
              </w:rPr>
            </w:pPr>
          </w:p>
        </w:tc>
      </w:tr>
      <w:tr w14:paraId="6908D2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nil"/>
              <w:bottom w:val="single" w:color="auto" w:sz="4" w:space="0"/>
            </w:tcBorders>
            <w:vAlign w:val="center"/>
          </w:tcPr>
          <w:p w14:paraId="0F50BD78">
            <w:pPr>
              <w:rPr>
                <w:rFonts w:ascii="Arial Narrow" w:hAnsi="Arial Narrow" w:eastAsia="仿宋_GB2312"/>
              </w:rPr>
            </w:pPr>
          </w:p>
        </w:tc>
        <w:tc>
          <w:tcPr>
            <w:tcW w:w="829" w:type="pct"/>
            <w:tcBorders>
              <w:top w:val="nil"/>
              <w:bottom w:val="single" w:color="auto" w:sz="4" w:space="0"/>
            </w:tcBorders>
            <w:vAlign w:val="center"/>
          </w:tcPr>
          <w:p w14:paraId="27816FF9">
            <w:pPr>
              <w:jc w:val="right"/>
              <w:rPr>
                <w:rFonts w:ascii="Arial Narrow" w:hAnsi="Arial Narrow" w:eastAsia="仿宋_GB2312"/>
              </w:rPr>
            </w:pPr>
          </w:p>
        </w:tc>
        <w:tc>
          <w:tcPr>
            <w:tcW w:w="829" w:type="pct"/>
            <w:tcBorders>
              <w:top w:val="nil"/>
              <w:bottom w:val="single" w:color="auto" w:sz="4" w:space="0"/>
            </w:tcBorders>
            <w:vAlign w:val="center"/>
          </w:tcPr>
          <w:p w14:paraId="2BB172F5">
            <w:pPr>
              <w:jc w:val="right"/>
              <w:rPr>
                <w:rFonts w:ascii="Arial Narrow" w:hAnsi="Arial Narrow" w:eastAsia="仿宋_GB2312"/>
              </w:rPr>
            </w:pPr>
          </w:p>
        </w:tc>
        <w:tc>
          <w:tcPr>
            <w:tcW w:w="829" w:type="pct"/>
            <w:tcBorders>
              <w:top w:val="nil"/>
              <w:bottom w:val="single" w:color="auto" w:sz="4" w:space="0"/>
            </w:tcBorders>
            <w:vAlign w:val="center"/>
          </w:tcPr>
          <w:p w14:paraId="5193F021">
            <w:pPr>
              <w:jc w:val="right"/>
              <w:rPr>
                <w:rFonts w:ascii="Arial Narrow" w:hAnsi="Arial Narrow" w:eastAsia="仿宋_GB2312"/>
              </w:rPr>
            </w:pPr>
          </w:p>
        </w:tc>
        <w:tc>
          <w:tcPr>
            <w:tcW w:w="831" w:type="pct"/>
            <w:tcBorders>
              <w:top w:val="nil"/>
              <w:bottom w:val="single" w:color="auto" w:sz="4" w:space="0"/>
            </w:tcBorders>
            <w:vAlign w:val="center"/>
          </w:tcPr>
          <w:p w14:paraId="336FF4A3">
            <w:pPr>
              <w:jc w:val="right"/>
              <w:rPr>
                <w:rFonts w:ascii="Arial Narrow" w:hAnsi="Arial Narrow" w:eastAsia="仿宋_GB2312"/>
                <w:highlight w:val="yellow"/>
              </w:rPr>
            </w:pPr>
          </w:p>
        </w:tc>
      </w:tr>
      <w:tr w14:paraId="664320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bottom w:val="single" w:color="auto" w:sz="8" w:space="0"/>
            </w:tcBorders>
            <w:shd w:val="clear" w:color="auto" w:fill="auto"/>
            <w:vAlign w:val="center"/>
          </w:tcPr>
          <w:p w14:paraId="4B75FAF0">
            <w:pPr>
              <w:rPr>
                <w:rFonts w:ascii="Arial Narrow" w:hAnsi="Arial Narrow" w:eastAsia="仿宋_GB2312"/>
                <w:b/>
                <w:bCs/>
              </w:rPr>
            </w:pPr>
            <w:r>
              <w:rPr>
                <w:rFonts w:ascii="Arial Narrow" w:hAnsi="Arial Narrow" w:eastAsia="仿宋_GB2312"/>
                <w:b/>
                <w:bCs/>
              </w:rPr>
              <w:t>合  计</w:t>
            </w:r>
          </w:p>
        </w:tc>
        <w:tc>
          <w:tcPr>
            <w:tcW w:w="829" w:type="pct"/>
            <w:tcBorders>
              <w:top w:val="single" w:color="auto" w:sz="4" w:space="0"/>
              <w:bottom w:val="single" w:color="auto" w:sz="8" w:space="0"/>
            </w:tcBorders>
            <w:shd w:val="clear" w:color="auto" w:fill="auto"/>
            <w:vAlign w:val="center"/>
          </w:tcPr>
          <w:p w14:paraId="0828B503">
            <w:pPr>
              <w:jc w:val="right"/>
              <w:rPr>
                <w:rFonts w:ascii="Arial Narrow" w:hAnsi="Arial Narrow" w:eastAsia="仿宋_GB2312"/>
                <w:b/>
                <w:bCs/>
              </w:rPr>
            </w:pPr>
          </w:p>
        </w:tc>
        <w:tc>
          <w:tcPr>
            <w:tcW w:w="829" w:type="pct"/>
            <w:tcBorders>
              <w:top w:val="single" w:color="auto" w:sz="4" w:space="0"/>
              <w:bottom w:val="single" w:color="auto" w:sz="8" w:space="0"/>
            </w:tcBorders>
            <w:shd w:val="clear" w:color="auto" w:fill="auto"/>
            <w:vAlign w:val="center"/>
          </w:tcPr>
          <w:p w14:paraId="1CB4F62E">
            <w:pPr>
              <w:jc w:val="right"/>
              <w:rPr>
                <w:rFonts w:ascii="Arial Narrow" w:hAnsi="Arial Narrow" w:eastAsia="仿宋_GB2312"/>
                <w:b/>
                <w:bCs/>
              </w:rPr>
            </w:pPr>
          </w:p>
        </w:tc>
        <w:tc>
          <w:tcPr>
            <w:tcW w:w="829" w:type="pct"/>
            <w:tcBorders>
              <w:top w:val="single" w:color="auto" w:sz="4" w:space="0"/>
              <w:bottom w:val="single" w:color="auto" w:sz="8" w:space="0"/>
            </w:tcBorders>
            <w:shd w:val="clear" w:color="auto" w:fill="auto"/>
            <w:vAlign w:val="center"/>
          </w:tcPr>
          <w:p w14:paraId="6554FE21">
            <w:pPr>
              <w:jc w:val="right"/>
              <w:rPr>
                <w:rFonts w:ascii="Arial Narrow" w:hAnsi="Arial Narrow" w:eastAsia="仿宋_GB2312"/>
                <w:b/>
                <w:bCs/>
              </w:rPr>
            </w:pPr>
          </w:p>
        </w:tc>
        <w:tc>
          <w:tcPr>
            <w:tcW w:w="831" w:type="pct"/>
            <w:tcBorders>
              <w:top w:val="single" w:color="auto" w:sz="4" w:space="0"/>
              <w:bottom w:val="single" w:color="auto" w:sz="8" w:space="0"/>
            </w:tcBorders>
            <w:shd w:val="clear" w:color="auto" w:fill="auto"/>
            <w:vAlign w:val="center"/>
          </w:tcPr>
          <w:p w14:paraId="08A61368">
            <w:pPr>
              <w:jc w:val="right"/>
              <w:rPr>
                <w:rFonts w:ascii="Arial Narrow" w:hAnsi="Arial Narrow" w:eastAsia="仿宋_GB2312"/>
                <w:b/>
                <w:bCs/>
              </w:rPr>
            </w:pPr>
          </w:p>
        </w:tc>
      </w:tr>
      <w:bookmarkEnd w:id="28"/>
    </w:tbl>
    <w:p w14:paraId="2657C900">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按组合计提坏账准备的应收票据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2155"/>
        <w:gridCol w:w="2155"/>
      </w:tblGrid>
      <w:tr w14:paraId="515F0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shd w:val="clear" w:color="auto" w:fill="auto"/>
            <w:vAlign w:val="center"/>
          </w:tcPr>
          <w:p w14:paraId="37B5C83B">
            <w:pPr>
              <w:widowControl/>
              <w:adjustRightInd w:val="0"/>
              <w:snapToGrid w:val="0"/>
              <w:rPr>
                <w:rFonts w:ascii="Arial Narrow" w:hAnsi="Arial Narrow" w:eastAsia="仿宋_GB2312"/>
                <w:b/>
                <w:szCs w:val="21"/>
              </w:rPr>
            </w:pPr>
            <w:r>
              <w:rPr>
                <w:rFonts w:hint="eastAsia" w:ascii="Arial Narrow" w:hAnsi="Arial Narrow" w:eastAsia="仿宋_GB2312"/>
                <w:b/>
                <w:szCs w:val="21"/>
              </w:rPr>
              <w:t>承兑人</w:t>
            </w:r>
            <w:r>
              <w:rPr>
                <w:rFonts w:ascii="Arial Narrow" w:hAnsi="Arial Narrow" w:eastAsia="仿宋_GB2312"/>
                <w:b/>
                <w:szCs w:val="21"/>
              </w:rPr>
              <w:t>名称</w:t>
            </w:r>
          </w:p>
        </w:tc>
        <w:tc>
          <w:tcPr>
            <w:tcW w:w="3750" w:type="pct"/>
            <w:gridSpan w:val="3"/>
            <w:tcBorders>
              <w:top w:val="single" w:color="auto" w:sz="8" w:space="0"/>
              <w:bottom w:val="nil"/>
            </w:tcBorders>
            <w:shd w:val="clear" w:color="auto" w:fill="auto"/>
            <w:vAlign w:val="center"/>
          </w:tcPr>
          <w:p w14:paraId="53CF438B">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r>
      <w:tr w14:paraId="0F77F3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shd w:val="clear" w:color="auto" w:fill="auto"/>
            <w:vAlign w:val="center"/>
          </w:tcPr>
          <w:p w14:paraId="46005E8B">
            <w:pPr>
              <w:adjustRightInd w:val="0"/>
              <w:snapToGrid w:val="0"/>
              <w:jc w:val="center"/>
              <w:rPr>
                <w:rFonts w:ascii="Arial Narrow" w:hAnsi="Arial Narrow" w:eastAsia="仿宋_GB2312"/>
                <w:szCs w:val="21"/>
              </w:rPr>
            </w:pPr>
          </w:p>
        </w:tc>
        <w:tc>
          <w:tcPr>
            <w:tcW w:w="1250" w:type="pct"/>
            <w:tcBorders>
              <w:top w:val="nil"/>
              <w:bottom w:val="single" w:color="auto" w:sz="4" w:space="0"/>
            </w:tcBorders>
            <w:shd w:val="clear" w:color="auto" w:fill="auto"/>
            <w:vAlign w:val="center"/>
          </w:tcPr>
          <w:p w14:paraId="1737CF2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1250" w:type="pct"/>
            <w:tcBorders>
              <w:top w:val="nil"/>
              <w:bottom w:val="single" w:color="auto" w:sz="4" w:space="0"/>
            </w:tcBorders>
            <w:shd w:val="clear" w:color="auto" w:fill="auto"/>
            <w:vAlign w:val="center"/>
          </w:tcPr>
          <w:p w14:paraId="531361D6">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1250" w:type="pct"/>
            <w:tcBorders>
              <w:top w:val="nil"/>
              <w:bottom w:val="single" w:color="auto" w:sz="4" w:space="0"/>
            </w:tcBorders>
            <w:shd w:val="clear" w:color="auto" w:fill="auto"/>
            <w:vAlign w:val="center"/>
          </w:tcPr>
          <w:p w14:paraId="299D37F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E2BFA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4" w:space="0"/>
            </w:tcBorders>
            <w:vAlign w:val="center"/>
          </w:tcPr>
          <w:p w14:paraId="07BD3674">
            <w:pPr>
              <w:adjustRightInd w:val="0"/>
              <w:snapToGrid w:val="0"/>
              <w:rPr>
                <w:rFonts w:ascii="Arial Narrow" w:hAnsi="Arial Narrow" w:eastAsia="仿宋_GB2312"/>
                <w:color w:val="FF0000"/>
                <w:szCs w:val="21"/>
              </w:rPr>
            </w:pPr>
            <w:r>
              <w:rPr>
                <w:rFonts w:hint="eastAsia" w:ascii="Arial Narrow" w:hAnsi="Arial Narrow" w:eastAsia="仿宋_GB2312"/>
                <w:szCs w:val="21"/>
              </w:rPr>
              <w:t>商业承兑汇票小计</w:t>
            </w:r>
          </w:p>
        </w:tc>
        <w:tc>
          <w:tcPr>
            <w:tcW w:w="1250" w:type="pct"/>
            <w:tcBorders>
              <w:top w:val="single" w:color="auto" w:sz="4" w:space="0"/>
              <w:bottom w:val="single" w:color="auto" w:sz="4" w:space="0"/>
            </w:tcBorders>
            <w:vAlign w:val="center"/>
          </w:tcPr>
          <w:p w14:paraId="00DEA815">
            <w:pPr>
              <w:adjustRightInd w:val="0"/>
              <w:snapToGrid w:val="0"/>
              <w:jc w:val="right"/>
              <w:rPr>
                <w:rFonts w:ascii="Arial Narrow" w:hAnsi="Arial Narrow" w:eastAsia="仿宋_GB2312"/>
                <w:b/>
                <w:szCs w:val="21"/>
              </w:rPr>
            </w:pPr>
          </w:p>
        </w:tc>
        <w:tc>
          <w:tcPr>
            <w:tcW w:w="1250" w:type="pct"/>
            <w:tcBorders>
              <w:top w:val="single" w:color="auto" w:sz="4" w:space="0"/>
              <w:bottom w:val="single" w:color="auto" w:sz="4" w:space="0"/>
            </w:tcBorders>
            <w:vAlign w:val="center"/>
          </w:tcPr>
          <w:p w14:paraId="78E2D9FC">
            <w:pPr>
              <w:adjustRightInd w:val="0"/>
              <w:snapToGrid w:val="0"/>
              <w:jc w:val="right"/>
              <w:rPr>
                <w:rFonts w:ascii="Arial Narrow" w:hAnsi="Arial Narrow" w:eastAsia="仿宋_GB2312"/>
                <w:b/>
                <w:szCs w:val="21"/>
              </w:rPr>
            </w:pPr>
          </w:p>
        </w:tc>
        <w:tc>
          <w:tcPr>
            <w:tcW w:w="1250" w:type="pct"/>
            <w:tcBorders>
              <w:top w:val="single" w:color="auto" w:sz="4" w:space="0"/>
              <w:bottom w:val="single" w:color="auto" w:sz="4" w:space="0"/>
            </w:tcBorders>
            <w:vAlign w:val="center"/>
          </w:tcPr>
          <w:p w14:paraId="31D186C5">
            <w:pPr>
              <w:adjustRightInd w:val="0"/>
              <w:snapToGrid w:val="0"/>
              <w:jc w:val="right"/>
              <w:rPr>
                <w:rFonts w:ascii="Arial Narrow" w:hAnsi="Arial Narrow" w:eastAsia="仿宋_GB2312"/>
                <w:b/>
                <w:szCs w:val="21"/>
              </w:rPr>
            </w:pPr>
          </w:p>
        </w:tc>
      </w:tr>
      <w:tr w14:paraId="239D50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082581D3">
            <w:pPr>
              <w:adjustRightInd w:val="0"/>
              <w:snapToGrid w:val="0"/>
              <w:ind w:firstLine="210" w:firstLineChars="100"/>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1250" w:type="pct"/>
            <w:tcBorders>
              <w:top w:val="single" w:color="auto" w:sz="4" w:space="0"/>
              <w:bottom w:val="nil"/>
            </w:tcBorders>
            <w:vAlign w:val="center"/>
          </w:tcPr>
          <w:p w14:paraId="21F223BE">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6151EA51">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1E970B68">
            <w:pPr>
              <w:adjustRightInd w:val="0"/>
              <w:snapToGrid w:val="0"/>
              <w:jc w:val="right"/>
              <w:rPr>
                <w:rFonts w:ascii="Arial Narrow" w:hAnsi="Arial Narrow" w:eastAsia="仿宋_GB2312"/>
                <w:b/>
                <w:szCs w:val="21"/>
              </w:rPr>
            </w:pPr>
          </w:p>
        </w:tc>
      </w:tr>
      <w:tr w14:paraId="096ECE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tcBorders>
            <w:vAlign w:val="center"/>
          </w:tcPr>
          <w:p w14:paraId="65232F8D">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1250" w:type="pct"/>
            <w:tcBorders>
              <w:top w:val="nil"/>
            </w:tcBorders>
            <w:vAlign w:val="center"/>
          </w:tcPr>
          <w:p w14:paraId="11E418C8">
            <w:pPr>
              <w:adjustRightInd w:val="0"/>
              <w:snapToGrid w:val="0"/>
              <w:jc w:val="right"/>
              <w:rPr>
                <w:rFonts w:ascii="Arial Narrow" w:hAnsi="Arial Narrow" w:eastAsia="仿宋_GB2312"/>
                <w:b/>
                <w:szCs w:val="21"/>
              </w:rPr>
            </w:pPr>
          </w:p>
        </w:tc>
        <w:tc>
          <w:tcPr>
            <w:tcW w:w="1250" w:type="pct"/>
            <w:tcBorders>
              <w:top w:val="nil"/>
            </w:tcBorders>
            <w:vAlign w:val="center"/>
          </w:tcPr>
          <w:p w14:paraId="76975AFD">
            <w:pPr>
              <w:adjustRightInd w:val="0"/>
              <w:snapToGrid w:val="0"/>
              <w:jc w:val="right"/>
              <w:rPr>
                <w:rFonts w:ascii="Arial Narrow" w:hAnsi="Arial Narrow" w:eastAsia="仿宋_GB2312"/>
                <w:b/>
                <w:szCs w:val="21"/>
              </w:rPr>
            </w:pPr>
          </w:p>
        </w:tc>
        <w:tc>
          <w:tcPr>
            <w:tcW w:w="1250" w:type="pct"/>
            <w:tcBorders>
              <w:top w:val="nil"/>
            </w:tcBorders>
            <w:vAlign w:val="center"/>
          </w:tcPr>
          <w:p w14:paraId="278A8DCE">
            <w:pPr>
              <w:adjustRightInd w:val="0"/>
              <w:snapToGrid w:val="0"/>
              <w:jc w:val="right"/>
              <w:rPr>
                <w:rFonts w:ascii="Arial Narrow" w:hAnsi="Arial Narrow" w:eastAsia="仿宋_GB2312"/>
                <w:b/>
                <w:szCs w:val="21"/>
              </w:rPr>
            </w:pPr>
          </w:p>
        </w:tc>
      </w:tr>
      <w:tr w14:paraId="7812C3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7B048786">
            <w:pPr>
              <w:adjustRightInd w:val="0"/>
              <w:snapToGrid w:val="0"/>
              <w:rPr>
                <w:rFonts w:ascii="Arial Narrow" w:hAnsi="Arial Narrow" w:eastAsia="仿宋_GB2312"/>
                <w:color w:val="FF0000"/>
                <w:szCs w:val="21"/>
              </w:rPr>
            </w:pPr>
            <w:r>
              <w:rPr>
                <w:rFonts w:hint="eastAsia" w:ascii="Arial Narrow" w:hAnsi="Arial Narrow" w:eastAsia="仿宋_GB2312"/>
                <w:szCs w:val="21"/>
              </w:rPr>
              <w:t>银行承兑汇票小计</w:t>
            </w:r>
          </w:p>
        </w:tc>
        <w:tc>
          <w:tcPr>
            <w:tcW w:w="1250" w:type="pct"/>
            <w:tcBorders>
              <w:top w:val="single" w:color="auto" w:sz="4" w:space="0"/>
              <w:bottom w:val="nil"/>
            </w:tcBorders>
            <w:vAlign w:val="center"/>
          </w:tcPr>
          <w:p w14:paraId="77D0196F">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056CBDF9">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37C0BCAB">
            <w:pPr>
              <w:adjustRightInd w:val="0"/>
              <w:snapToGrid w:val="0"/>
              <w:jc w:val="right"/>
              <w:rPr>
                <w:rFonts w:ascii="Arial Narrow" w:hAnsi="Arial Narrow" w:eastAsia="仿宋_GB2312"/>
                <w:b/>
                <w:szCs w:val="21"/>
              </w:rPr>
            </w:pPr>
          </w:p>
        </w:tc>
      </w:tr>
      <w:tr w14:paraId="741584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02DCA492">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出票人类型或账龄</w:t>
            </w:r>
          </w:p>
        </w:tc>
        <w:tc>
          <w:tcPr>
            <w:tcW w:w="1250" w:type="pct"/>
            <w:tcBorders>
              <w:top w:val="nil"/>
              <w:bottom w:val="nil"/>
            </w:tcBorders>
            <w:vAlign w:val="center"/>
          </w:tcPr>
          <w:p w14:paraId="65A21EEC">
            <w:pPr>
              <w:adjustRightInd w:val="0"/>
              <w:snapToGrid w:val="0"/>
              <w:jc w:val="right"/>
              <w:rPr>
                <w:rFonts w:ascii="Arial Narrow" w:hAnsi="Arial Narrow" w:eastAsia="仿宋_GB2312"/>
                <w:b/>
                <w:szCs w:val="21"/>
              </w:rPr>
            </w:pPr>
          </w:p>
        </w:tc>
        <w:tc>
          <w:tcPr>
            <w:tcW w:w="1250" w:type="pct"/>
            <w:tcBorders>
              <w:top w:val="nil"/>
              <w:bottom w:val="nil"/>
            </w:tcBorders>
            <w:vAlign w:val="center"/>
          </w:tcPr>
          <w:p w14:paraId="1789322F">
            <w:pPr>
              <w:adjustRightInd w:val="0"/>
              <w:snapToGrid w:val="0"/>
              <w:jc w:val="right"/>
              <w:rPr>
                <w:rFonts w:ascii="Arial Narrow" w:hAnsi="Arial Narrow" w:eastAsia="仿宋_GB2312"/>
                <w:b/>
                <w:szCs w:val="21"/>
              </w:rPr>
            </w:pPr>
          </w:p>
        </w:tc>
        <w:tc>
          <w:tcPr>
            <w:tcW w:w="1250" w:type="pct"/>
            <w:tcBorders>
              <w:top w:val="nil"/>
              <w:bottom w:val="nil"/>
            </w:tcBorders>
            <w:vAlign w:val="center"/>
          </w:tcPr>
          <w:p w14:paraId="0556F584">
            <w:pPr>
              <w:adjustRightInd w:val="0"/>
              <w:snapToGrid w:val="0"/>
              <w:jc w:val="right"/>
              <w:rPr>
                <w:rFonts w:ascii="Arial Narrow" w:hAnsi="Arial Narrow" w:eastAsia="仿宋_GB2312"/>
                <w:b/>
                <w:szCs w:val="21"/>
              </w:rPr>
            </w:pPr>
          </w:p>
        </w:tc>
      </w:tr>
      <w:tr w14:paraId="1D6833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vAlign w:val="center"/>
          </w:tcPr>
          <w:p w14:paraId="7889CBAA">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1250" w:type="pct"/>
            <w:tcBorders>
              <w:top w:val="nil"/>
              <w:bottom w:val="single" w:color="auto" w:sz="4" w:space="0"/>
            </w:tcBorders>
            <w:vAlign w:val="center"/>
          </w:tcPr>
          <w:p w14:paraId="59572195">
            <w:pPr>
              <w:adjustRightInd w:val="0"/>
              <w:snapToGrid w:val="0"/>
              <w:jc w:val="right"/>
              <w:rPr>
                <w:rFonts w:ascii="Arial Narrow" w:hAnsi="Arial Narrow" w:eastAsia="仿宋_GB2312"/>
                <w:b/>
                <w:szCs w:val="21"/>
              </w:rPr>
            </w:pPr>
          </w:p>
        </w:tc>
        <w:tc>
          <w:tcPr>
            <w:tcW w:w="1250" w:type="pct"/>
            <w:tcBorders>
              <w:top w:val="nil"/>
              <w:bottom w:val="single" w:color="auto" w:sz="4" w:space="0"/>
            </w:tcBorders>
            <w:vAlign w:val="center"/>
          </w:tcPr>
          <w:p w14:paraId="7EB02F76">
            <w:pPr>
              <w:adjustRightInd w:val="0"/>
              <w:snapToGrid w:val="0"/>
              <w:jc w:val="right"/>
              <w:rPr>
                <w:rFonts w:ascii="Arial Narrow" w:hAnsi="Arial Narrow" w:eastAsia="仿宋_GB2312"/>
                <w:b/>
                <w:szCs w:val="21"/>
              </w:rPr>
            </w:pPr>
          </w:p>
        </w:tc>
        <w:tc>
          <w:tcPr>
            <w:tcW w:w="1250" w:type="pct"/>
            <w:tcBorders>
              <w:top w:val="nil"/>
              <w:bottom w:val="single" w:color="auto" w:sz="4" w:space="0"/>
            </w:tcBorders>
            <w:vAlign w:val="center"/>
          </w:tcPr>
          <w:p w14:paraId="4819B602">
            <w:pPr>
              <w:adjustRightInd w:val="0"/>
              <w:snapToGrid w:val="0"/>
              <w:jc w:val="right"/>
              <w:rPr>
                <w:rFonts w:ascii="Arial Narrow" w:hAnsi="Arial Narrow" w:eastAsia="仿宋_GB2312"/>
                <w:b/>
                <w:szCs w:val="21"/>
              </w:rPr>
            </w:pPr>
          </w:p>
        </w:tc>
      </w:tr>
      <w:tr w14:paraId="781F48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shd w:val="clear" w:color="auto" w:fill="auto"/>
            <w:vAlign w:val="center"/>
          </w:tcPr>
          <w:p w14:paraId="41805E5A">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1250" w:type="pct"/>
            <w:tcBorders>
              <w:top w:val="single" w:color="auto" w:sz="4" w:space="0"/>
              <w:bottom w:val="single" w:color="auto" w:sz="8" w:space="0"/>
            </w:tcBorders>
            <w:shd w:val="clear" w:color="auto" w:fill="auto"/>
            <w:vAlign w:val="center"/>
          </w:tcPr>
          <w:p w14:paraId="74B07916">
            <w:pPr>
              <w:widowControl/>
              <w:adjustRightInd w:val="0"/>
              <w:snapToGrid w:val="0"/>
              <w:jc w:val="right"/>
              <w:rPr>
                <w:rFonts w:ascii="Arial Narrow" w:hAnsi="Arial Narrow" w:eastAsia="仿宋_GB2312" w:cs="宋体"/>
                <w:b/>
                <w:color w:val="000000"/>
                <w:kern w:val="0"/>
                <w:szCs w:val="21"/>
              </w:rPr>
            </w:pPr>
          </w:p>
        </w:tc>
        <w:tc>
          <w:tcPr>
            <w:tcW w:w="1250" w:type="pct"/>
            <w:tcBorders>
              <w:top w:val="single" w:color="auto" w:sz="4" w:space="0"/>
              <w:bottom w:val="single" w:color="auto" w:sz="8" w:space="0"/>
            </w:tcBorders>
            <w:shd w:val="clear" w:color="auto" w:fill="auto"/>
            <w:vAlign w:val="center"/>
          </w:tcPr>
          <w:p w14:paraId="31222B64">
            <w:pPr>
              <w:widowControl/>
              <w:adjustRightInd w:val="0"/>
              <w:snapToGrid w:val="0"/>
              <w:jc w:val="right"/>
              <w:rPr>
                <w:rFonts w:ascii="Arial Narrow" w:hAnsi="Arial Narrow" w:eastAsia="仿宋_GB2312" w:cs="宋体"/>
                <w:b/>
                <w:color w:val="000000"/>
                <w:kern w:val="0"/>
                <w:szCs w:val="21"/>
              </w:rPr>
            </w:pPr>
          </w:p>
        </w:tc>
        <w:tc>
          <w:tcPr>
            <w:tcW w:w="1250" w:type="pct"/>
            <w:tcBorders>
              <w:top w:val="single" w:color="auto" w:sz="4" w:space="0"/>
              <w:bottom w:val="single" w:color="auto" w:sz="8" w:space="0"/>
            </w:tcBorders>
            <w:shd w:val="clear" w:color="auto" w:fill="auto"/>
            <w:vAlign w:val="center"/>
          </w:tcPr>
          <w:p w14:paraId="06E77279">
            <w:pPr>
              <w:widowControl/>
              <w:adjustRightInd w:val="0"/>
              <w:snapToGrid w:val="0"/>
              <w:jc w:val="right"/>
              <w:rPr>
                <w:rFonts w:ascii="Arial Narrow" w:hAnsi="Arial Narrow" w:eastAsia="仿宋_GB2312" w:cs="宋体"/>
                <w:b/>
                <w:color w:val="000000"/>
                <w:kern w:val="0"/>
                <w:szCs w:val="21"/>
              </w:rPr>
            </w:pPr>
          </w:p>
        </w:tc>
      </w:tr>
    </w:tbl>
    <w:p w14:paraId="2D97A76B">
      <w:pPr>
        <w:adjustRightInd w:val="0"/>
        <w:snapToGrid w:val="0"/>
        <w:spacing w:before="120" w:beforeLines="50" w:after="216" w:afterLines="90"/>
        <w:ind w:leftChars="-1" w:hanging="2" w:hangingChars="1"/>
        <w:rPr>
          <w:rFonts w:ascii="Arial Narrow" w:hAnsi="Arial Narrow" w:eastAsia="仿宋_GB2312"/>
          <w:sz w:val="24"/>
        </w:rPr>
      </w:pPr>
      <w:bookmarkStart w:id="29" w:name="_Hlk532980547"/>
      <w:r>
        <w:rPr>
          <w:rFonts w:hint="eastAsia" w:ascii="Arial Narrow" w:hAnsi="Arial Narrow" w:eastAsia="仿宋_GB2312"/>
          <w:color w:val="0000FF"/>
          <w:sz w:val="24"/>
        </w:rPr>
        <w:t>说明</w:t>
      </w:r>
      <w:r>
        <w:rPr>
          <w:rFonts w:ascii="Arial Narrow" w:hAnsi="Arial Narrow" w:eastAsia="仿宋_GB2312"/>
          <w:color w:val="0000FF"/>
          <w:sz w:val="24"/>
        </w:rPr>
        <w:t>按组合计提坏账准备的原因。</w:t>
      </w:r>
    </w:p>
    <w:p w14:paraId="6927BCBD">
      <w:pPr>
        <w:pStyle w:val="5"/>
      </w:pPr>
      <w:r>
        <w:t>本期计提、收回或转回的应收票据坏账准备情况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711"/>
        <w:gridCol w:w="1103"/>
        <w:gridCol w:w="1148"/>
        <w:gridCol w:w="1148"/>
        <w:gridCol w:w="1149"/>
        <w:gridCol w:w="1186"/>
        <w:gridCol w:w="1184"/>
      </w:tblGrid>
      <w:tr w14:paraId="6772C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992" w:type="pct"/>
            <w:vMerge w:val="restart"/>
            <w:tcBorders>
              <w:top w:val="single" w:color="auto" w:sz="8" w:space="0"/>
              <w:bottom w:val="nil"/>
            </w:tcBorders>
            <w:shd w:val="clear" w:color="auto" w:fill="FFFFFF"/>
            <w:vAlign w:val="center"/>
          </w:tcPr>
          <w:p w14:paraId="34808C82">
            <w:pPr>
              <w:widowControl/>
              <w:adjustRightInd w:val="0"/>
              <w:snapToGrid w:val="0"/>
              <w:rPr>
                <w:rFonts w:ascii="Arial Narrow" w:hAnsi="Arial Narrow" w:eastAsia="仿宋_GB2312"/>
                <w:b/>
                <w:szCs w:val="21"/>
              </w:rPr>
            </w:pPr>
            <w:r>
              <w:rPr>
                <w:rFonts w:hint="eastAsia" w:ascii="Arial Narrow" w:hAnsi="Arial Narrow" w:eastAsia="仿宋_GB2312"/>
                <w:b/>
                <w:szCs w:val="21"/>
              </w:rPr>
              <w:t>类别</w:t>
            </w:r>
          </w:p>
        </w:tc>
        <w:tc>
          <w:tcPr>
            <w:tcW w:w="639" w:type="pct"/>
            <w:vMerge w:val="restart"/>
            <w:tcBorders>
              <w:top w:val="single" w:color="auto" w:sz="8" w:space="0"/>
              <w:bottom w:val="nil"/>
            </w:tcBorders>
            <w:shd w:val="clear" w:color="auto" w:fill="FFFFFF"/>
            <w:vAlign w:val="center"/>
          </w:tcPr>
          <w:p w14:paraId="429B15A4">
            <w:pPr>
              <w:widowControl/>
              <w:adjustRightInd w:val="0"/>
              <w:snapToGrid w:val="0"/>
              <w:jc w:val="right"/>
              <w:rPr>
                <w:rFonts w:ascii="Arial Narrow" w:hAnsi="Arial Narrow" w:eastAsia="仿宋_GB2312"/>
                <w:b/>
                <w:szCs w:val="21"/>
              </w:rPr>
            </w:pPr>
            <w:r>
              <w:rPr>
                <w:rFonts w:hint="eastAsia" w:ascii="Arial Narrow" w:hAnsi="Arial Narrow" w:eastAsia="仿宋_GB2312" w:cs="宋体"/>
                <w:b/>
                <w:color w:val="000000"/>
                <w:kern w:val="0"/>
                <w:szCs w:val="21"/>
              </w:rPr>
              <w:t>期初</w:t>
            </w:r>
            <w:r>
              <w:rPr>
                <w:rFonts w:ascii="Arial Narrow" w:hAnsi="Arial Narrow" w:eastAsia="仿宋_GB2312"/>
                <w:b/>
                <w:szCs w:val="21"/>
              </w:rPr>
              <w:t>数</w:t>
            </w:r>
          </w:p>
        </w:tc>
        <w:tc>
          <w:tcPr>
            <w:tcW w:w="1996" w:type="pct"/>
            <w:gridSpan w:val="3"/>
            <w:tcBorders>
              <w:top w:val="single" w:color="auto" w:sz="8" w:space="0"/>
              <w:bottom w:val="nil"/>
            </w:tcBorders>
            <w:shd w:val="clear" w:color="auto" w:fill="FFFFFF"/>
            <w:vAlign w:val="center"/>
          </w:tcPr>
          <w:p w14:paraId="529A1A2E">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本期变动情况</w:t>
            </w:r>
          </w:p>
        </w:tc>
        <w:tc>
          <w:tcPr>
            <w:tcW w:w="687" w:type="pct"/>
            <w:tcBorders>
              <w:top w:val="single" w:color="auto" w:sz="8" w:space="0"/>
              <w:bottom w:val="nil"/>
            </w:tcBorders>
            <w:shd w:val="clear" w:color="auto" w:fill="FFFFFF"/>
          </w:tcPr>
          <w:p w14:paraId="7B66A85D">
            <w:pPr>
              <w:widowControl/>
              <w:adjustRightInd w:val="0"/>
              <w:snapToGrid w:val="0"/>
              <w:jc w:val="right"/>
              <w:rPr>
                <w:rFonts w:ascii="Arial Narrow" w:hAnsi="Arial Narrow" w:eastAsia="仿宋_GB2312"/>
                <w:b/>
                <w:szCs w:val="21"/>
              </w:rPr>
            </w:pPr>
          </w:p>
        </w:tc>
        <w:tc>
          <w:tcPr>
            <w:tcW w:w="686" w:type="pct"/>
            <w:vMerge w:val="restart"/>
            <w:tcBorders>
              <w:top w:val="single" w:color="auto" w:sz="8" w:space="0"/>
              <w:bottom w:val="nil"/>
            </w:tcBorders>
            <w:shd w:val="clear" w:color="auto" w:fill="FFFFFF"/>
            <w:vAlign w:val="center"/>
          </w:tcPr>
          <w:p w14:paraId="7CEB3C3C">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r>
      <w:tr w14:paraId="31B5C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992" w:type="pct"/>
            <w:vMerge w:val="continue"/>
            <w:tcBorders>
              <w:top w:val="nil"/>
              <w:bottom w:val="single" w:color="auto" w:sz="4" w:space="0"/>
            </w:tcBorders>
            <w:shd w:val="clear" w:color="auto" w:fill="FFFFFF"/>
            <w:vAlign w:val="center"/>
          </w:tcPr>
          <w:p w14:paraId="3A714BAD">
            <w:pPr>
              <w:adjustRightInd w:val="0"/>
              <w:snapToGrid w:val="0"/>
              <w:rPr>
                <w:rFonts w:ascii="Arial Narrow" w:hAnsi="Arial Narrow" w:eastAsia="仿宋_GB2312"/>
                <w:szCs w:val="21"/>
              </w:rPr>
            </w:pPr>
          </w:p>
        </w:tc>
        <w:tc>
          <w:tcPr>
            <w:tcW w:w="639" w:type="pct"/>
            <w:vMerge w:val="continue"/>
            <w:tcBorders>
              <w:top w:val="nil"/>
              <w:bottom w:val="single" w:color="auto" w:sz="4" w:space="0"/>
            </w:tcBorders>
            <w:shd w:val="clear" w:color="auto" w:fill="FFFFFF"/>
            <w:vAlign w:val="center"/>
          </w:tcPr>
          <w:p w14:paraId="2770F5BB">
            <w:pPr>
              <w:adjustRightInd w:val="0"/>
              <w:snapToGrid w:val="0"/>
              <w:jc w:val="right"/>
              <w:rPr>
                <w:rFonts w:ascii="Arial Narrow" w:hAnsi="Arial Narrow" w:eastAsia="仿宋_GB2312"/>
                <w:szCs w:val="21"/>
              </w:rPr>
            </w:pPr>
          </w:p>
        </w:tc>
        <w:tc>
          <w:tcPr>
            <w:tcW w:w="665" w:type="pct"/>
            <w:tcBorders>
              <w:top w:val="nil"/>
              <w:bottom w:val="single" w:color="auto" w:sz="4" w:space="0"/>
            </w:tcBorders>
            <w:shd w:val="clear" w:color="auto" w:fill="FFFFFF"/>
            <w:vAlign w:val="center"/>
          </w:tcPr>
          <w:p w14:paraId="338FBE28">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665" w:type="pct"/>
            <w:tcBorders>
              <w:top w:val="nil"/>
              <w:bottom w:val="single" w:color="auto" w:sz="4" w:space="0"/>
            </w:tcBorders>
            <w:shd w:val="clear" w:color="auto" w:fill="FFFFFF"/>
            <w:vAlign w:val="center"/>
          </w:tcPr>
          <w:p w14:paraId="2C7ED95A">
            <w:pPr>
              <w:widowControl/>
              <w:adjustRightInd w:val="0"/>
              <w:snapToGrid w:val="0"/>
              <w:jc w:val="right"/>
              <w:rPr>
                <w:rFonts w:ascii="Arial Narrow" w:hAnsi="Arial Narrow" w:eastAsia="仿宋_GB2312"/>
                <w:b/>
                <w:szCs w:val="21"/>
              </w:rPr>
            </w:pPr>
            <w:r>
              <w:rPr>
                <w:rFonts w:ascii="Arial Narrow" w:hAnsi="Arial Narrow" w:eastAsia="仿宋_GB2312"/>
                <w:b/>
                <w:szCs w:val="21"/>
              </w:rPr>
              <w:t>收回或转回</w:t>
            </w:r>
          </w:p>
        </w:tc>
        <w:tc>
          <w:tcPr>
            <w:tcW w:w="666" w:type="pct"/>
            <w:tcBorders>
              <w:top w:val="nil"/>
              <w:bottom w:val="single" w:color="auto" w:sz="4" w:space="0"/>
            </w:tcBorders>
            <w:shd w:val="clear" w:color="auto" w:fill="FFFFFF"/>
            <w:vAlign w:val="center"/>
          </w:tcPr>
          <w:p w14:paraId="19651CDA">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w:t>
            </w:r>
          </w:p>
        </w:tc>
        <w:tc>
          <w:tcPr>
            <w:tcW w:w="687" w:type="pct"/>
            <w:tcBorders>
              <w:top w:val="nil"/>
              <w:bottom w:val="single" w:color="auto" w:sz="4" w:space="0"/>
            </w:tcBorders>
            <w:shd w:val="clear" w:color="auto" w:fill="FFFFFF"/>
          </w:tcPr>
          <w:p w14:paraId="782EA134">
            <w:pPr>
              <w:adjustRightInd w:val="0"/>
              <w:snapToGrid w:val="0"/>
              <w:jc w:val="right"/>
              <w:rPr>
                <w:rFonts w:ascii="Arial Narrow" w:hAnsi="Arial Narrow" w:eastAsia="仿宋_GB2312"/>
                <w:b/>
                <w:szCs w:val="21"/>
              </w:rPr>
            </w:pPr>
            <w:r>
              <w:rPr>
                <w:rFonts w:hint="eastAsia" w:ascii="Arial Narrow" w:hAnsi="Arial Narrow" w:eastAsia="仿宋_GB2312"/>
                <w:b/>
                <w:szCs w:val="21"/>
              </w:rPr>
              <w:t>其他变动</w:t>
            </w:r>
          </w:p>
        </w:tc>
        <w:tc>
          <w:tcPr>
            <w:tcW w:w="686" w:type="pct"/>
            <w:vMerge w:val="continue"/>
            <w:tcBorders>
              <w:top w:val="nil"/>
              <w:bottom w:val="single" w:color="auto" w:sz="4" w:space="0"/>
            </w:tcBorders>
            <w:shd w:val="clear" w:color="auto" w:fill="FFFFFF"/>
            <w:vAlign w:val="center"/>
          </w:tcPr>
          <w:p w14:paraId="571091CA">
            <w:pPr>
              <w:adjustRightInd w:val="0"/>
              <w:snapToGrid w:val="0"/>
              <w:jc w:val="right"/>
              <w:rPr>
                <w:rFonts w:ascii="Arial Narrow" w:hAnsi="Arial Narrow" w:eastAsia="仿宋_GB2312"/>
                <w:szCs w:val="21"/>
              </w:rPr>
            </w:pPr>
          </w:p>
        </w:tc>
      </w:tr>
      <w:tr w14:paraId="38B861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single" w:color="auto" w:sz="4" w:space="0"/>
            </w:tcBorders>
            <w:shd w:val="clear" w:color="auto" w:fill="auto"/>
            <w:vAlign w:val="center"/>
          </w:tcPr>
          <w:p w14:paraId="26A7B589">
            <w:pPr>
              <w:adjustRightInd w:val="0"/>
              <w:snapToGrid w:val="0"/>
              <w:rPr>
                <w:rFonts w:ascii="Arial Narrow" w:hAnsi="Arial Narrow" w:eastAsia="仿宋_GB2312"/>
                <w:szCs w:val="21"/>
              </w:rPr>
            </w:pPr>
            <w:r>
              <w:rPr>
                <w:rFonts w:ascii="Arial Narrow" w:hAnsi="Arial Narrow" w:eastAsia="仿宋_GB2312"/>
                <w:szCs w:val="21"/>
              </w:rPr>
              <w:t>单项计提预期信用损失的应收票据</w:t>
            </w:r>
          </w:p>
        </w:tc>
        <w:tc>
          <w:tcPr>
            <w:tcW w:w="639" w:type="pct"/>
            <w:tcBorders>
              <w:top w:val="single" w:color="auto" w:sz="4" w:space="0"/>
            </w:tcBorders>
            <w:shd w:val="clear" w:color="auto" w:fill="auto"/>
            <w:vAlign w:val="center"/>
          </w:tcPr>
          <w:p w14:paraId="0AEC143A">
            <w:pPr>
              <w:jc w:val="right"/>
              <w:rPr>
                <w:rFonts w:ascii="Arial Narrow" w:hAnsi="Arial Narrow" w:eastAsia="仿宋_GB2312"/>
              </w:rPr>
            </w:pPr>
          </w:p>
        </w:tc>
        <w:tc>
          <w:tcPr>
            <w:tcW w:w="665" w:type="pct"/>
            <w:tcBorders>
              <w:top w:val="single" w:color="auto" w:sz="4" w:space="0"/>
            </w:tcBorders>
            <w:shd w:val="clear" w:color="auto" w:fill="auto"/>
            <w:vAlign w:val="center"/>
          </w:tcPr>
          <w:p w14:paraId="1DD0A52D">
            <w:pPr>
              <w:jc w:val="right"/>
              <w:rPr>
                <w:rFonts w:ascii="Arial Narrow" w:hAnsi="Arial Narrow" w:eastAsia="仿宋_GB2312"/>
              </w:rPr>
            </w:pPr>
          </w:p>
        </w:tc>
        <w:tc>
          <w:tcPr>
            <w:tcW w:w="665" w:type="pct"/>
            <w:tcBorders>
              <w:top w:val="single" w:color="auto" w:sz="4" w:space="0"/>
            </w:tcBorders>
            <w:shd w:val="clear" w:color="auto" w:fill="auto"/>
            <w:vAlign w:val="center"/>
          </w:tcPr>
          <w:p w14:paraId="685D7A59">
            <w:pPr>
              <w:jc w:val="right"/>
              <w:rPr>
                <w:rFonts w:ascii="Arial Narrow" w:hAnsi="Arial Narrow" w:eastAsia="仿宋_GB2312"/>
              </w:rPr>
            </w:pPr>
          </w:p>
        </w:tc>
        <w:tc>
          <w:tcPr>
            <w:tcW w:w="666" w:type="pct"/>
            <w:tcBorders>
              <w:top w:val="single" w:color="auto" w:sz="4" w:space="0"/>
            </w:tcBorders>
            <w:vAlign w:val="center"/>
          </w:tcPr>
          <w:p w14:paraId="652BA1B7">
            <w:pPr>
              <w:jc w:val="right"/>
              <w:rPr>
                <w:rFonts w:ascii="Arial Narrow" w:hAnsi="Arial Narrow" w:eastAsia="仿宋_GB2312"/>
              </w:rPr>
            </w:pPr>
          </w:p>
        </w:tc>
        <w:tc>
          <w:tcPr>
            <w:tcW w:w="687" w:type="pct"/>
            <w:tcBorders>
              <w:top w:val="single" w:color="auto" w:sz="4" w:space="0"/>
            </w:tcBorders>
          </w:tcPr>
          <w:p w14:paraId="70872F0C">
            <w:pPr>
              <w:jc w:val="right"/>
              <w:rPr>
                <w:rFonts w:ascii="Arial Narrow" w:hAnsi="Arial Narrow" w:eastAsia="仿宋_GB2312"/>
              </w:rPr>
            </w:pPr>
          </w:p>
        </w:tc>
        <w:tc>
          <w:tcPr>
            <w:tcW w:w="686" w:type="pct"/>
            <w:tcBorders>
              <w:top w:val="single" w:color="auto" w:sz="4" w:space="0"/>
            </w:tcBorders>
            <w:shd w:val="clear" w:color="auto" w:fill="auto"/>
            <w:vAlign w:val="center"/>
          </w:tcPr>
          <w:p w14:paraId="55E7CD36">
            <w:pPr>
              <w:jc w:val="right"/>
              <w:rPr>
                <w:rFonts w:ascii="Arial Narrow" w:hAnsi="Arial Narrow" w:eastAsia="仿宋_GB2312"/>
              </w:rPr>
            </w:pPr>
          </w:p>
        </w:tc>
      </w:tr>
      <w:tr w14:paraId="670253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bottom w:val="nil"/>
            </w:tcBorders>
            <w:shd w:val="clear" w:color="auto" w:fill="auto"/>
            <w:vAlign w:val="center"/>
          </w:tcPr>
          <w:p w14:paraId="147D0BD4">
            <w:pPr>
              <w:adjustRightInd w:val="0"/>
              <w:snapToGrid w:val="0"/>
              <w:rPr>
                <w:rFonts w:ascii="Arial Narrow" w:hAnsi="Arial Narrow" w:eastAsia="仿宋_GB2312"/>
                <w:szCs w:val="21"/>
              </w:rPr>
            </w:pPr>
            <w:r>
              <w:rPr>
                <w:rFonts w:ascii="Arial Narrow" w:hAnsi="Arial Narrow" w:eastAsia="仿宋_GB2312"/>
                <w:szCs w:val="21"/>
              </w:rPr>
              <w:t>按组合计提预期信用损失的应收票据</w:t>
            </w:r>
          </w:p>
        </w:tc>
        <w:tc>
          <w:tcPr>
            <w:tcW w:w="639" w:type="pct"/>
            <w:tcBorders>
              <w:bottom w:val="nil"/>
            </w:tcBorders>
            <w:shd w:val="clear" w:color="auto" w:fill="auto"/>
            <w:vAlign w:val="center"/>
          </w:tcPr>
          <w:p w14:paraId="1C3B76F8">
            <w:pPr>
              <w:jc w:val="right"/>
              <w:rPr>
                <w:rFonts w:ascii="Arial Narrow" w:hAnsi="Arial Narrow" w:eastAsia="仿宋_GB2312"/>
              </w:rPr>
            </w:pPr>
          </w:p>
        </w:tc>
        <w:tc>
          <w:tcPr>
            <w:tcW w:w="665" w:type="pct"/>
            <w:tcBorders>
              <w:bottom w:val="nil"/>
            </w:tcBorders>
            <w:shd w:val="clear" w:color="auto" w:fill="auto"/>
            <w:vAlign w:val="center"/>
          </w:tcPr>
          <w:p w14:paraId="304FCF5A">
            <w:pPr>
              <w:jc w:val="right"/>
              <w:rPr>
                <w:rFonts w:ascii="Arial Narrow" w:hAnsi="Arial Narrow" w:eastAsia="仿宋_GB2312"/>
              </w:rPr>
            </w:pPr>
          </w:p>
        </w:tc>
        <w:tc>
          <w:tcPr>
            <w:tcW w:w="665" w:type="pct"/>
            <w:tcBorders>
              <w:bottom w:val="nil"/>
            </w:tcBorders>
            <w:shd w:val="clear" w:color="auto" w:fill="auto"/>
            <w:vAlign w:val="center"/>
          </w:tcPr>
          <w:p w14:paraId="00D27F93">
            <w:pPr>
              <w:jc w:val="right"/>
              <w:rPr>
                <w:rFonts w:ascii="Arial Narrow" w:hAnsi="Arial Narrow" w:eastAsia="仿宋_GB2312"/>
              </w:rPr>
            </w:pPr>
          </w:p>
        </w:tc>
        <w:tc>
          <w:tcPr>
            <w:tcW w:w="666" w:type="pct"/>
            <w:tcBorders>
              <w:bottom w:val="nil"/>
            </w:tcBorders>
            <w:vAlign w:val="center"/>
          </w:tcPr>
          <w:p w14:paraId="2674CFA5">
            <w:pPr>
              <w:jc w:val="right"/>
              <w:rPr>
                <w:rFonts w:ascii="Arial Narrow" w:hAnsi="Arial Narrow" w:eastAsia="仿宋_GB2312"/>
              </w:rPr>
            </w:pPr>
          </w:p>
        </w:tc>
        <w:tc>
          <w:tcPr>
            <w:tcW w:w="687" w:type="pct"/>
            <w:tcBorders>
              <w:bottom w:val="nil"/>
            </w:tcBorders>
          </w:tcPr>
          <w:p w14:paraId="5779AD79">
            <w:pPr>
              <w:jc w:val="right"/>
              <w:rPr>
                <w:rFonts w:ascii="Arial Narrow" w:hAnsi="Arial Narrow" w:eastAsia="仿宋_GB2312"/>
              </w:rPr>
            </w:pPr>
          </w:p>
        </w:tc>
        <w:tc>
          <w:tcPr>
            <w:tcW w:w="686" w:type="pct"/>
            <w:tcBorders>
              <w:bottom w:val="nil"/>
            </w:tcBorders>
            <w:shd w:val="clear" w:color="auto" w:fill="auto"/>
            <w:vAlign w:val="center"/>
          </w:tcPr>
          <w:p w14:paraId="6A4EAAFB">
            <w:pPr>
              <w:jc w:val="right"/>
              <w:rPr>
                <w:rFonts w:ascii="Arial Narrow" w:hAnsi="Arial Narrow" w:eastAsia="仿宋_GB2312"/>
              </w:rPr>
            </w:pPr>
          </w:p>
        </w:tc>
      </w:tr>
      <w:tr w14:paraId="33EC7A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nil"/>
              <w:bottom w:val="nil"/>
            </w:tcBorders>
            <w:shd w:val="clear" w:color="auto" w:fill="auto"/>
            <w:vAlign w:val="center"/>
          </w:tcPr>
          <w:p w14:paraId="5F560EA7">
            <w:pPr>
              <w:adjustRightInd w:val="0"/>
              <w:snapToGrid w:val="0"/>
              <w:rPr>
                <w:rFonts w:ascii="Arial Narrow" w:hAnsi="Arial Narrow" w:eastAsia="仿宋_GB2312"/>
                <w:szCs w:val="21"/>
              </w:rPr>
            </w:pPr>
            <w:r>
              <w:rPr>
                <w:rFonts w:ascii="Arial Narrow" w:hAnsi="Arial Narrow" w:eastAsia="仿宋_GB2312"/>
                <w:szCs w:val="21"/>
              </w:rPr>
              <w:t xml:space="preserve">  其中：</w:t>
            </w:r>
          </w:p>
        </w:tc>
        <w:tc>
          <w:tcPr>
            <w:tcW w:w="639" w:type="pct"/>
            <w:tcBorders>
              <w:top w:val="nil"/>
              <w:bottom w:val="nil"/>
            </w:tcBorders>
            <w:shd w:val="clear" w:color="auto" w:fill="auto"/>
            <w:vAlign w:val="center"/>
          </w:tcPr>
          <w:p w14:paraId="037D1070">
            <w:pPr>
              <w:jc w:val="right"/>
              <w:rPr>
                <w:rFonts w:ascii="Arial Narrow" w:hAnsi="Arial Narrow" w:eastAsia="仿宋_GB2312"/>
              </w:rPr>
            </w:pPr>
          </w:p>
        </w:tc>
        <w:tc>
          <w:tcPr>
            <w:tcW w:w="665" w:type="pct"/>
            <w:tcBorders>
              <w:top w:val="nil"/>
              <w:bottom w:val="nil"/>
            </w:tcBorders>
            <w:shd w:val="clear" w:color="auto" w:fill="auto"/>
            <w:vAlign w:val="center"/>
          </w:tcPr>
          <w:p w14:paraId="6FEC3E26">
            <w:pPr>
              <w:jc w:val="right"/>
              <w:rPr>
                <w:rFonts w:ascii="Arial Narrow" w:hAnsi="Arial Narrow" w:eastAsia="仿宋_GB2312"/>
              </w:rPr>
            </w:pPr>
          </w:p>
          <w:p w14:paraId="1D299425">
            <w:pPr>
              <w:rPr>
                <w:rFonts w:ascii="Arial Narrow" w:hAnsi="Arial Narrow" w:eastAsia="仿宋_GB2312"/>
              </w:rPr>
            </w:pPr>
          </w:p>
        </w:tc>
        <w:tc>
          <w:tcPr>
            <w:tcW w:w="665" w:type="pct"/>
            <w:tcBorders>
              <w:top w:val="nil"/>
              <w:bottom w:val="nil"/>
            </w:tcBorders>
            <w:shd w:val="clear" w:color="auto" w:fill="auto"/>
            <w:vAlign w:val="center"/>
          </w:tcPr>
          <w:p w14:paraId="5519311D">
            <w:pPr>
              <w:jc w:val="right"/>
              <w:rPr>
                <w:rFonts w:ascii="Arial Narrow" w:hAnsi="Arial Narrow" w:eastAsia="仿宋_GB2312"/>
              </w:rPr>
            </w:pPr>
          </w:p>
        </w:tc>
        <w:tc>
          <w:tcPr>
            <w:tcW w:w="666" w:type="pct"/>
            <w:tcBorders>
              <w:top w:val="nil"/>
              <w:bottom w:val="nil"/>
            </w:tcBorders>
            <w:vAlign w:val="center"/>
          </w:tcPr>
          <w:p w14:paraId="427E025F">
            <w:pPr>
              <w:jc w:val="right"/>
              <w:rPr>
                <w:rFonts w:ascii="Arial Narrow" w:hAnsi="Arial Narrow" w:eastAsia="仿宋_GB2312"/>
              </w:rPr>
            </w:pPr>
          </w:p>
        </w:tc>
        <w:tc>
          <w:tcPr>
            <w:tcW w:w="687" w:type="pct"/>
            <w:tcBorders>
              <w:top w:val="nil"/>
              <w:bottom w:val="nil"/>
            </w:tcBorders>
          </w:tcPr>
          <w:p w14:paraId="2806E438">
            <w:pPr>
              <w:jc w:val="right"/>
              <w:rPr>
                <w:rFonts w:ascii="Arial Narrow" w:hAnsi="Arial Narrow" w:eastAsia="仿宋_GB2312"/>
              </w:rPr>
            </w:pPr>
          </w:p>
        </w:tc>
        <w:tc>
          <w:tcPr>
            <w:tcW w:w="686" w:type="pct"/>
            <w:tcBorders>
              <w:top w:val="nil"/>
              <w:bottom w:val="nil"/>
            </w:tcBorders>
            <w:shd w:val="clear" w:color="auto" w:fill="auto"/>
            <w:vAlign w:val="center"/>
          </w:tcPr>
          <w:p w14:paraId="772DD25F">
            <w:pPr>
              <w:jc w:val="right"/>
              <w:rPr>
                <w:rFonts w:ascii="Arial Narrow" w:hAnsi="Arial Narrow" w:eastAsia="仿宋_GB2312"/>
              </w:rPr>
            </w:pPr>
          </w:p>
        </w:tc>
      </w:tr>
      <w:tr w14:paraId="6BD499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nil"/>
              <w:bottom w:val="single" w:color="auto" w:sz="4" w:space="0"/>
            </w:tcBorders>
            <w:shd w:val="clear" w:color="auto" w:fill="auto"/>
            <w:vAlign w:val="center"/>
          </w:tcPr>
          <w:p w14:paraId="1232C0AA">
            <w:pPr>
              <w:adjustRightInd w:val="0"/>
              <w:snapToGrid w:val="0"/>
              <w:rPr>
                <w:rFonts w:ascii="Arial Narrow" w:hAnsi="Arial Narrow" w:eastAsia="仿宋_GB2312"/>
                <w:szCs w:val="21"/>
              </w:rPr>
            </w:pPr>
          </w:p>
        </w:tc>
        <w:tc>
          <w:tcPr>
            <w:tcW w:w="639" w:type="pct"/>
            <w:tcBorders>
              <w:top w:val="nil"/>
              <w:bottom w:val="single" w:color="auto" w:sz="4" w:space="0"/>
            </w:tcBorders>
            <w:shd w:val="clear" w:color="auto" w:fill="auto"/>
            <w:vAlign w:val="center"/>
          </w:tcPr>
          <w:p w14:paraId="4015F2B4">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250CBF08">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75094F00">
            <w:pPr>
              <w:jc w:val="right"/>
              <w:rPr>
                <w:rFonts w:ascii="Arial Narrow" w:hAnsi="Arial Narrow" w:eastAsia="仿宋_GB2312"/>
              </w:rPr>
            </w:pPr>
          </w:p>
        </w:tc>
        <w:tc>
          <w:tcPr>
            <w:tcW w:w="666" w:type="pct"/>
            <w:tcBorders>
              <w:top w:val="nil"/>
              <w:bottom w:val="single" w:color="auto" w:sz="4" w:space="0"/>
            </w:tcBorders>
            <w:vAlign w:val="center"/>
          </w:tcPr>
          <w:p w14:paraId="01289C94">
            <w:pPr>
              <w:jc w:val="right"/>
              <w:rPr>
                <w:rFonts w:ascii="Arial Narrow" w:hAnsi="Arial Narrow" w:eastAsia="仿宋_GB2312"/>
              </w:rPr>
            </w:pPr>
          </w:p>
        </w:tc>
        <w:tc>
          <w:tcPr>
            <w:tcW w:w="687" w:type="pct"/>
            <w:tcBorders>
              <w:top w:val="nil"/>
              <w:bottom w:val="single" w:color="auto" w:sz="4" w:space="0"/>
            </w:tcBorders>
          </w:tcPr>
          <w:p w14:paraId="3591CB38">
            <w:pPr>
              <w:jc w:val="right"/>
              <w:rPr>
                <w:rFonts w:ascii="Arial Narrow" w:hAnsi="Arial Narrow" w:eastAsia="仿宋_GB2312"/>
              </w:rPr>
            </w:pPr>
          </w:p>
        </w:tc>
        <w:tc>
          <w:tcPr>
            <w:tcW w:w="686" w:type="pct"/>
            <w:tcBorders>
              <w:top w:val="nil"/>
              <w:bottom w:val="single" w:color="auto" w:sz="4" w:space="0"/>
            </w:tcBorders>
            <w:shd w:val="clear" w:color="auto" w:fill="auto"/>
            <w:vAlign w:val="center"/>
          </w:tcPr>
          <w:p w14:paraId="0E0B8AB2">
            <w:pPr>
              <w:jc w:val="right"/>
              <w:rPr>
                <w:rFonts w:ascii="Arial Narrow" w:hAnsi="Arial Narrow" w:eastAsia="仿宋_GB2312"/>
              </w:rPr>
            </w:pPr>
          </w:p>
        </w:tc>
      </w:tr>
      <w:tr w14:paraId="1C3CFF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single" w:color="auto" w:sz="4" w:space="0"/>
              <w:bottom w:val="single" w:color="auto" w:sz="8" w:space="0"/>
            </w:tcBorders>
            <w:shd w:val="clear" w:color="auto" w:fill="auto"/>
            <w:vAlign w:val="center"/>
          </w:tcPr>
          <w:p w14:paraId="561533C5">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39" w:type="pct"/>
            <w:tcBorders>
              <w:top w:val="single" w:color="auto" w:sz="4" w:space="0"/>
              <w:bottom w:val="single" w:color="auto" w:sz="8" w:space="0"/>
            </w:tcBorders>
            <w:shd w:val="clear" w:color="auto" w:fill="auto"/>
            <w:vAlign w:val="center"/>
          </w:tcPr>
          <w:p w14:paraId="0670032F">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1236C3CC">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5A02128B">
            <w:pPr>
              <w:jc w:val="right"/>
              <w:rPr>
                <w:rFonts w:ascii="Arial Narrow" w:hAnsi="Arial Narrow" w:eastAsia="仿宋_GB2312"/>
                <w:b/>
                <w:bCs/>
              </w:rPr>
            </w:pPr>
          </w:p>
        </w:tc>
        <w:tc>
          <w:tcPr>
            <w:tcW w:w="666" w:type="pct"/>
            <w:tcBorders>
              <w:top w:val="single" w:color="auto" w:sz="4" w:space="0"/>
              <w:bottom w:val="single" w:color="auto" w:sz="8" w:space="0"/>
            </w:tcBorders>
            <w:shd w:val="clear" w:color="auto" w:fill="auto"/>
            <w:vAlign w:val="center"/>
          </w:tcPr>
          <w:p w14:paraId="1C8E497F">
            <w:pPr>
              <w:jc w:val="right"/>
              <w:rPr>
                <w:rFonts w:ascii="Arial Narrow" w:hAnsi="Arial Narrow" w:eastAsia="仿宋_GB2312"/>
                <w:b/>
                <w:bCs/>
              </w:rPr>
            </w:pPr>
          </w:p>
        </w:tc>
        <w:tc>
          <w:tcPr>
            <w:tcW w:w="687" w:type="pct"/>
            <w:tcBorders>
              <w:top w:val="single" w:color="auto" w:sz="4" w:space="0"/>
              <w:bottom w:val="single" w:color="auto" w:sz="8" w:space="0"/>
            </w:tcBorders>
          </w:tcPr>
          <w:p w14:paraId="3C34F557">
            <w:pPr>
              <w:jc w:val="right"/>
              <w:rPr>
                <w:rFonts w:ascii="Arial Narrow" w:hAnsi="Arial Narrow" w:eastAsia="仿宋_GB2312"/>
                <w:b/>
                <w:bCs/>
              </w:rPr>
            </w:pPr>
          </w:p>
        </w:tc>
        <w:tc>
          <w:tcPr>
            <w:tcW w:w="686" w:type="pct"/>
            <w:tcBorders>
              <w:top w:val="single" w:color="auto" w:sz="4" w:space="0"/>
              <w:bottom w:val="single" w:color="auto" w:sz="8" w:space="0"/>
            </w:tcBorders>
            <w:shd w:val="clear" w:color="auto" w:fill="auto"/>
            <w:vAlign w:val="center"/>
          </w:tcPr>
          <w:p w14:paraId="19A64F4D">
            <w:pPr>
              <w:jc w:val="right"/>
              <w:rPr>
                <w:rFonts w:ascii="Arial Narrow" w:hAnsi="Arial Narrow" w:eastAsia="仿宋_GB2312"/>
                <w:b/>
                <w:bCs/>
              </w:rPr>
            </w:pPr>
          </w:p>
        </w:tc>
      </w:tr>
    </w:tbl>
    <w:p w14:paraId="6B1D43B6">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其中</w:t>
      </w:r>
      <w:r>
        <w:rPr>
          <w:rFonts w:hint="eastAsia" w:ascii="Arial Narrow" w:hAnsi="Arial Narrow" w:eastAsia="仿宋_GB2312"/>
          <w:sz w:val="24"/>
        </w:rPr>
        <w:t>，</w:t>
      </w:r>
      <w:r>
        <w:rPr>
          <w:rFonts w:ascii="Arial Narrow" w:hAnsi="Arial Narrow" w:eastAsia="仿宋_GB2312"/>
          <w:sz w:val="24"/>
        </w:rPr>
        <w:t>本期转回或收回金额重要的应收票据坏账准备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1"/>
        <w:gridCol w:w="1148"/>
        <w:gridCol w:w="2296"/>
        <w:gridCol w:w="1183"/>
        <w:gridCol w:w="1181"/>
      </w:tblGrid>
      <w:tr w14:paraId="4CB0F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31" w:type="pct"/>
            <w:tcBorders>
              <w:top w:val="single" w:color="auto" w:sz="8" w:space="0"/>
              <w:bottom w:val="single" w:color="auto" w:sz="4" w:space="0"/>
            </w:tcBorders>
            <w:shd w:val="clear" w:color="auto" w:fill="auto"/>
            <w:vAlign w:val="center"/>
          </w:tcPr>
          <w:p w14:paraId="5CBB8E68">
            <w:pPr>
              <w:widowControl/>
              <w:adjustRightInd w:val="0"/>
              <w:snapToGrid w:val="0"/>
              <w:rPr>
                <w:rFonts w:ascii="Arial Narrow" w:hAnsi="Arial Narrow" w:eastAsia="仿宋_GB2312"/>
                <w:b/>
                <w:kern w:val="0"/>
                <w:szCs w:val="21"/>
              </w:rPr>
            </w:pPr>
            <w:r>
              <w:rPr>
                <w:rFonts w:hint="eastAsia" w:ascii="Arial Narrow" w:hAnsi="Arial Narrow" w:eastAsia="仿宋_GB2312"/>
                <w:b/>
                <w:szCs w:val="21"/>
              </w:rPr>
              <w:t>承兑人</w:t>
            </w:r>
            <w:r>
              <w:rPr>
                <w:rFonts w:ascii="Arial Narrow" w:hAnsi="Arial Narrow" w:eastAsia="仿宋_GB2312"/>
                <w:b/>
                <w:szCs w:val="21"/>
              </w:rPr>
              <w:t>名称</w:t>
            </w:r>
          </w:p>
        </w:tc>
        <w:tc>
          <w:tcPr>
            <w:tcW w:w="666" w:type="pct"/>
            <w:tcBorders>
              <w:top w:val="single" w:color="auto" w:sz="8" w:space="0"/>
              <w:bottom w:val="single" w:color="auto" w:sz="4" w:space="0"/>
            </w:tcBorders>
            <w:shd w:val="clear" w:color="auto" w:fill="auto"/>
            <w:vAlign w:val="center"/>
          </w:tcPr>
          <w:p w14:paraId="69BA4C03">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转回或收回金额</w:t>
            </w:r>
          </w:p>
        </w:tc>
        <w:tc>
          <w:tcPr>
            <w:tcW w:w="1332" w:type="pct"/>
            <w:tcBorders>
              <w:top w:val="single" w:color="auto" w:sz="8" w:space="0"/>
              <w:bottom w:val="single" w:color="auto" w:sz="4" w:space="0"/>
            </w:tcBorders>
            <w:shd w:val="clear" w:color="auto" w:fill="auto"/>
            <w:vAlign w:val="center"/>
          </w:tcPr>
          <w:p w14:paraId="2E04523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w:t>
            </w:r>
            <w:r>
              <w:rPr>
                <w:rFonts w:hint="eastAsia" w:ascii="Arial Narrow" w:hAnsi="Arial Narrow" w:eastAsia="仿宋_GB2312"/>
                <w:b/>
                <w:kern w:val="0"/>
                <w:szCs w:val="21"/>
              </w:rPr>
              <w:t>方式</w:t>
            </w:r>
          </w:p>
        </w:tc>
        <w:tc>
          <w:tcPr>
            <w:tcW w:w="686" w:type="pct"/>
            <w:tcBorders>
              <w:top w:val="single" w:color="auto" w:sz="8" w:space="0"/>
              <w:bottom w:val="single" w:color="auto" w:sz="4" w:space="0"/>
            </w:tcBorders>
            <w:shd w:val="clear" w:color="auto" w:fill="auto"/>
            <w:vAlign w:val="center"/>
          </w:tcPr>
          <w:p w14:paraId="76D2CF89">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w:t>
            </w:r>
          </w:p>
          <w:p w14:paraId="1070A685">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原因</w:t>
            </w:r>
          </w:p>
        </w:tc>
        <w:tc>
          <w:tcPr>
            <w:tcW w:w="685" w:type="pct"/>
            <w:tcBorders>
              <w:top w:val="single" w:color="auto" w:sz="8" w:space="0"/>
              <w:bottom w:val="single" w:color="auto" w:sz="4" w:space="0"/>
            </w:tcBorders>
          </w:tcPr>
          <w:p w14:paraId="431F0CB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备注</w:t>
            </w:r>
          </w:p>
        </w:tc>
      </w:tr>
      <w:tr w14:paraId="3DC836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single" w:color="auto" w:sz="4" w:space="0"/>
              <w:bottom w:val="nil"/>
            </w:tcBorders>
            <w:vAlign w:val="center"/>
          </w:tcPr>
          <w:p w14:paraId="3C1702F8">
            <w:pPr>
              <w:rPr>
                <w:rFonts w:ascii="Arial Narrow" w:hAnsi="Arial Narrow" w:eastAsia="仿宋_GB2312"/>
              </w:rPr>
            </w:pPr>
          </w:p>
        </w:tc>
        <w:tc>
          <w:tcPr>
            <w:tcW w:w="666" w:type="pct"/>
            <w:tcBorders>
              <w:top w:val="single" w:color="auto" w:sz="4" w:space="0"/>
              <w:bottom w:val="nil"/>
            </w:tcBorders>
            <w:vAlign w:val="center"/>
          </w:tcPr>
          <w:p w14:paraId="59D9B6E3">
            <w:pPr>
              <w:jc w:val="right"/>
              <w:rPr>
                <w:rFonts w:ascii="Arial Narrow" w:hAnsi="Arial Narrow" w:eastAsia="仿宋_GB2312"/>
              </w:rPr>
            </w:pPr>
          </w:p>
        </w:tc>
        <w:tc>
          <w:tcPr>
            <w:tcW w:w="1332" w:type="pct"/>
            <w:tcBorders>
              <w:top w:val="single" w:color="auto" w:sz="4" w:space="0"/>
              <w:bottom w:val="nil"/>
            </w:tcBorders>
            <w:vAlign w:val="center"/>
          </w:tcPr>
          <w:p w14:paraId="104A17A8">
            <w:pPr>
              <w:jc w:val="right"/>
              <w:rPr>
                <w:rFonts w:ascii="Arial Narrow" w:hAnsi="Arial Narrow" w:eastAsia="仿宋_GB2312"/>
              </w:rPr>
            </w:pPr>
          </w:p>
        </w:tc>
        <w:tc>
          <w:tcPr>
            <w:tcW w:w="686" w:type="pct"/>
            <w:tcBorders>
              <w:top w:val="single" w:color="auto" w:sz="4" w:space="0"/>
              <w:bottom w:val="nil"/>
            </w:tcBorders>
            <w:vAlign w:val="center"/>
          </w:tcPr>
          <w:p w14:paraId="057A3ECF">
            <w:pPr>
              <w:jc w:val="right"/>
              <w:rPr>
                <w:rFonts w:ascii="Arial Narrow" w:hAnsi="Arial Narrow" w:eastAsia="仿宋_GB2312"/>
              </w:rPr>
            </w:pPr>
          </w:p>
        </w:tc>
        <w:tc>
          <w:tcPr>
            <w:tcW w:w="685" w:type="pct"/>
            <w:tcBorders>
              <w:top w:val="single" w:color="auto" w:sz="4" w:space="0"/>
              <w:bottom w:val="nil"/>
            </w:tcBorders>
          </w:tcPr>
          <w:p w14:paraId="7726E491">
            <w:pPr>
              <w:jc w:val="right"/>
              <w:rPr>
                <w:rFonts w:ascii="Arial Narrow" w:hAnsi="Arial Narrow" w:eastAsia="仿宋_GB2312"/>
              </w:rPr>
            </w:pPr>
          </w:p>
        </w:tc>
      </w:tr>
      <w:tr w14:paraId="2F377E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nil"/>
              <w:bottom w:val="nil"/>
            </w:tcBorders>
            <w:vAlign w:val="center"/>
          </w:tcPr>
          <w:p w14:paraId="44D47322">
            <w:pPr>
              <w:rPr>
                <w:rFonts w:ascii="Arial Narrow" w:hAnsi="Arial Narrow" w:eastAsia="仿宋_GB2312"/>
              </w:rPr>
            </w:pPr>
          </w:p>
        </w:tc>
        <w:tc>
          <w:tcPr>
            <w:tcW w:w="666" w:type="pct"/>
            <w:tcBorders>
              <w:top w:val="nil"/>
              <w:bottom w:val="nil"/>
            </w:tcBorders>
            <w:vAlign w:val="center"/>
          </w:tcPr>
          <w:p w14:paraId="2551BE10">
            <w:pPr>
              <w:jc w:val="right"/>
              <w:rPr>
                <w:rFonts w:ascii="Arial Narrow" w:hAnsi="Arial Narrow" w:eastAsia="仿宋_GB2312"/>
              </w:rPr>
            </w:pPr>
          </w:p>
        </w:tc>
        <w:tc>
          <w:tcPr>
            <w:tcW w:w="1332" w:type="pct"/>
            <w:tcBorders>
              <w:top w:val="nil"/>
              <w:bottom w:val="nil"/>
            </w:tcBorders>
            <w:vAlign w:val="center"/>
          </w:tcPr>
          <w:p w14:paraId="4BF53611">
            <w:pPr>
              <w:jc w:val="right"/>
              <w:rPr>
                <w:rFonts w:ascii="Arial Narrow" w:hAnsi="Arial Narrow" w:eastAsia="仿宋_GB2312"/>
              </w:rPr>
            </w:pPr>
          </w:p>
        </w:tc>
        <w:tc>
          <w:tcPr>
            <w:tcW w:w="686" w:type="pct"/>
            <w:tcBorders>
              <w:top w:val="nil"/>
              <w:bottom w:val="nil"/>
            </w:tcBorders>
            <w:vAlign w:val="center"/>
          </w:tcPr>
          <w:p w14:paraId="1928043E">
            <w:pPr>
              <w:jc w:val="right"/>
              <w:rPr>
                <w:rFonts w:ascii="Arial Narrow" w:hAnsi="Arial Narrow" w:eastAsia="仿宋_GB2312"/>
              </w:rPr>
            </w:pPr>
          </w:p>
        </w:tc>
        <w:tc>
          <w:tcPr>
            <w:tcW w:w="685" w:type="pct"/>
            <w:tcBorders>
              <w:top w:val="nil"/>
              <w:bottom w:val="nil"/>
            </w:tcBorders>
          </w:tcPr>
          <w:p w14:paraId="7B0944BA">
            <w:pPr>
              <w:jc w:val="right"/>
              <w:rPr>
                <w:rFonts w:ascii="Arial Narrow" w:hAnsi="Arial Narrow" w:eastAsia="仿宋_GB2312"/>
              </w:rPr>
            </w:pPr>
          </w:p>
        </w:tc>
      </w:tr>
      <w:tr w14:paraId="7EC94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nil"/>
              <w:bottom w:val="single" w:color="auto" w:sz="4" w:space="0"/>
            </w:tcBorders>
            <w:vAlign w:val="center"/>
          </w:tcPr>
          <w:p w14:paraId="32F7D8E3">
            <w:pPr>
              <w:rPr>
                <w:rFonts w:ascii="Arial Narrow" w:hAnsi="Arial Narrow" w:eastAsia="仿宋_GB2312"/>
              </w:rPr>
            </w:pPr>
          </w:p>
        </w:tc>
        <w:tc>
          <w:tcPr>
            <w:tcW w:w="666" w:type="pct"/>
            <w:tcBorders>
              <w:top w:val="nil"/>
              <w:bottom w:val="single" w:color="auto" w:sz="4" w:space="0"/>
            </w:tcBorders>
            <w:vAlign w:val="center"/>
          </w:tcPr>
          <w:p w14:paraId="69485AF2">
            <w:pPr>
              <w:jc w:val="right"/>
              <w:rPr>
                <w:rFonts w:ascii="Arial Narrow" w:hAnsi="Arial Narrow" w:eastAsia="仿宋_GB2312"/>
              </w:rPr>
            </w:pPr>
          </w:p>
        </w:tc>
        <w:tc>
          <w:tcPr>
            <w:tcW w:w="1332" w:type="pct"/>
            <w:tcBorders>
              <w:top w:val="nil"/>
              <w:bottom w:val="single" w:color="auto" w:sz="4" w:space="0"/>
            </w:tcBorders>
            <w:vAlign w:val="center"/>
          </w:tcPr>
          <w:p w14:paraId="17D5F7FE">
            <w:pPr>
              <w:jc w:val="right"/>
              <w:rPr>
                <w:rFonts w:ascii="Arial Narrow" w:hAnsi="Arial Narrow" w:eastAsia="仿宋_GB2312"/>
              </w:rPr>
            </w:pPr>
          </w:p>
        </w:tc>
        <w:tc>
          <w:tcPr>
            <w:tcW w:w="686" w:type="pct"/>
            <w:tcBorders>
              <w:top w:val="nil"/>
              <w:bottom w:val="single" w:color="auto" w:sz="4" w:space="0"/>
            </w:tcBorders>
            <w:vAlign w:val="center"/>
          </w:tcPr>
          <w:p w14:paraId="06978B57">
            <w:pPr>
              <w:jc w:val="right"/>
              <w:rPr>
                <w:rFonts w:ascii="Arial Narrow" w:hAnsi="Arial Narrow" w:eastAsia="仿宋_GB2312"/>
              </w:rPr>
            </w:pPr>
          </w:p>
        </w:tc>
        <w:tc>
          <w:tcPr>
            <w:tcW w:w="685" w:type="pct"/>
            <w:tcBorders>
              <w:top w:val="nil"/>
              <w:bottom w:val="single" w:color="auto" w:sz="4" w:space="0"/>
            </w:tcBorders>
          </w:tcPr>
          <w:p w14:paraId="3835FDA4">
            <w:pPr>
              <w:jc w:val="right"/>
              <w:rPr>
                <w:rFonts w:ascii="Arial Narrow" w:hAnsi="Arial Narrow" w:eastAsia="仿宋_GB2312"/>
              </w:rPr>
            </w:pPr>
          </w:p>
        </w:tc>
      </w:tr>
      <w:tr w14:paraId="499756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single" w:color="auto" w:sz="4" w:space="0"/>
              <w:bottom w:val="single" w:color="auto" w:sz="8" w:space="0"/>
            </w:tcBorders>
            <w:shd w:val="clear" w:color="auto" w:fill="auto"/>
            <w:vAlign w:val="center"/>
          </w:tcPr>
          <w:p w14:paraId="7F05E5AF">
            <w:pPr>
              <w:rPr>
                <w:rFonts w:ascii="Arial Narrow" w:hAnsi="Arial Narrow" w:eastAsia="仿宋_GB2312"/>
                <w:b/>
                <w:bCs/>
              </w:rPr>
            </w:pPr>
            <w:r>
              <w:rPr>
                <w:rFonts w:ascii="Arial Narrow" w:hAnsi="Arial Narrow" w:eastAsia="仿宋_GB2312"/>
                <w:b/>
                <w:bCs/>
              </w:rPr>
              <w:t>合  计</w:t>
            </w:r>
          </w:p>
        </w:tc>
        <w:tc>
          <w:tcPr>
            <w:tcW w:w="666" w:type="pct"/>
            <w:tcBorders>
              <w:top w:val="single" w:color="auto" w:sz="4" w:space="0"/>
              <w:bottom w:val="single" w:color="auto" w:sz="8" w:space="0"/>
            </w:tcBorders>
            <w:shd w:val="clear" w:color="auto" w:fill="auto"/>
            <w:vAlign w:val="center"/>
          </w:tcPr>
          <w:p w14:paraId="2049604A">
            <w:pPr>
              <w:jc w:val="right"/>
              <w:rPr>
                <w:rFonts w:ascii="Arial Narrow" w:hAnsi="Arial Narrow" w:eastAsia="仿宋_GB2312"/>
                <w:b/>
                <w:bCs/>
              </w:rPr>
            </w:pPr>
          </w:p>
        </w:tc>
        <w:tc>
          <w:tcPr>
            <w:tcW w:w="1332" w:type="pct"/>
            <w:tcBorders>
              <w:top w:val="single" w:color="auto" w:sz="4" w:space="0"/>
              <w:bottom w:val="single" w:color="auto" w:sz="8" w:space="0"/>
            </w:tcBorders>
            <w:shd w:val="clear" w:color="auto" w:fill="auto"/>
            <w:vAlign w:val="center"/>
          </w:tcPr>
          <w:p w14:paraId="39FFB825">
            <w:pPr>
              <w:jc w:val="right"/>
              <w:rPr>
                <w:rFonts w:ascii="Arial Narrow" w:hAnsi="Arial Narrow" w:eastAsia="仿宋_GB2312"/>
                <w:b/>
                <w:bCs/>
              </w:rPr>
            </w:pPr>
          </w:p>
        </w:tc>
        <w:tc>
          <w:tcPr>
            <w:tcW w:w="686" w:type="pct"/>
            <w:tcBorders>
              <w:top w:val="single" w:color="auto" w:sz="4" w:space="0"/>
              <w:bottom w:val="single" w:color="auto" w:sz="8" w:space="0"/>
            </w:tcBorders>
            <w:shd w:val="clear" w:color="auto" w:fill="auto"/>
            <w:vAlign w:val="center"/>
          </w:tcPr>
          <w:p w14:paraId="2248454D">
            <w:pPr>
              <w:jc w:val="right"/>
              <w:rPr>
                <w:rFonts w:ascii="Arial Narrow" w:hAnsi="Arial Narrow" w:eastAsia="仿宋_GB2312"/>
                <w:b/>
                <w:bCs/>
              </w:rPr>
            </w:pPr>
          </w:p>
        </w:tc>
        <w:tc>
          <w:tcPr>
            <w:tcW w:w="685" w:type="pct"/>
            <w:tcBorders>
              <w:top w:val="single" w:color="auto" w:sz="4" w:space="0"/>
              <w:bottom w:val="single" w:color="auto" w:sz="8" w:space="0"/>
            </w:tcBorders>
          </w:tcPr>
          <w:p w14:paraId="43DCDD67">
            <w:pPr>
              <w:jc w:val="right"/>
              <w:rPr>
                <w:rFonts w:ascii="Arial Narrow" w:hAnsi="Arial Narrow" w:eastAsia="仿宋_GB2312"/>
                <w:b/>
                <w:bCs/>
              </w:rPr>
            </w:pPr>
          </w:p>
        </w:tc>
      </w:tr>
      <w:bookmarkEnd w:id="29"/>
    </w:tbl>
    <w:p w14:paraId="1F84AF92">
      <w:pPr>
        <w:pStyle w:val="5"/>
      </w:pPr>
      <w:r>
        <w:t>期末已质押的应收票据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3"/>
        <w:gridCol w:w="3756"/>
      </w:tblGrid>
      <w:tr w14:paraId="79623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1" w:type="pct"/>
            <w:tcBorders>
              <w:top w:val="single" w:color="auto" w:sz="8" w:space="0"/>
              <w:bottom w:val="single" w:color="auto" w:sz="4" w:space="0"/>
            </w:tcBorders>
            <w:shd w:val="clear" w:color="auto" w:fill="auto"/>
            <w:vAlign w:val="center"/>
          </w:tcPr>
          <w:p w14:paraId="405037D9">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2179" w:type="pct"/>
            <w:tcBorders>
              <w:top w:val="single" w:color="auto" w:sz="8" w:space="0"/>
              <w:bottom w:val="single" w:color="auto" w:sz="4" w:space="0"/>
            </w:tcBorders>
            <w:shd w:val="clear" w:color="auto" w:fill="auto"/>
            <w:vAlign w:val="center"/>
          </w:tcPr>
          <w:p w14:paraId="607B686E">
            <w:pPr>
              <w:adjustRightInd w:val="0"/>
              <w:snapToGrid w:val="0"/>
              <w:jc w:val="right"/>
              <w:rPr>
                <w:rFonts w:ascii="Arial Narrow" w:hAnsi="Arial Narrow" w:eastAsia="仿宋_GB2312"/>
                <w:b/>
                <w:szCs w:val="21"/>
              </w:rPr>
            </w:pPr>
            <w:r>
              <w:rPr>
                <w:rFonts w:ascii="Arial Narrow" w:hAnsi="Arial Narrow" w:eastAsia="仿宋_GB2312"/>
                <w:b/>
                <w:szCs w:val="21"/>
              </w:rPr>
              <w:t>期末已质押金额</w:t>
            </w:r>
          </w:p>
        </w:tc>
      </w:tr>
      <w:tr w14:paraId="4B683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tcBorders>
            <w:vAlign w:val="center"/>
          </w:tcPr>
          <w:p w14:paraId="47656D62">
            <w:pPr>
              <w:rPr>
                <w:rFonts w:ascii="Arial Narrow" w:hAnsi="Arial Narrow" w:eastAsia="仿宋_GB2312"/>
              </w:rPr>
            </w:pPr>
            <w:r>
              <w:rPr>
                <w:rFonts w:ascii="Arial Narrow" w:hAnsi="Arial Narrow" w:eastAsia="仿宋_GB2312"/>
              </w:rPr>
              <w:t>银行承兑汇票</w:t>
            </w:r>
          </w:p>
        </w:tc>
        <w:tc>
          <w:tcPr>
            <w:tcW w:w="2179" w:type="pct"/>
            <w:tcBorders>
              <w:top w:val="single" w:color="auto" w:sz="4" w:space="0"/>
            </w:tcBorders>
            <w:vAlign w:val="center"/>
          </w:tcPr>
          <w:p w14:paraId="1922140F">
            <w:pPr>
              <w:jc w:val="right"/>
              <w:rPr>
                <w:rFonts w:ascii="Arial Narrow" w:hAnsi="Arial Narrow" w:eastAsia="仿宋_GB2312"/>
              </w:rPr>
            </w:pPr>
            <w:r>
              <w:rPr>
                <w:rFonts w:ascii="Arial Narrow" w:hAnsi="Arial Narrow" w:eastAsia="仿宋_GB2312"/>
              </w:rPr>
              <w:t>xx</w:t>
            </w:r>
          </w:p>
        </w:tc>
      </w:tr>
      <w:tr w14:paraId="070C5D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bottom w:val="single" w:color="auto" w:sz="4" w:space="0"/>
            </w:tcBorders>
            <w:vAlign w:val="center"/>
          </w:tcPr>
          <w:p w14:paraId="778E9996">
            <w:pPr>
              <w:rPr>
                <w:rFonts w:ascii="Arial Narrow" w:hAnsi="Arial Narrow" w:eastAsia="仿宋_GB2312"/>
              </w:rPr>
            </w:pPr>
            <w:r>
              <w:rPr>
                <w:rFonts w:ascii="Arial Narrow" w:hAnsi="Arial Narrow" w:eastAsia="仿宋_GB2312"/>
              </w:rPr>
              <w:t>商业承兑汇票</w:t>
            </w:r>
          </w:p>
        </w:tc>
        <w:tc>
          <w:tcPr>
            <w:tcW w:w="2179" w:type="pct"/>
            <w:tcBorders>
              <w:bottom w:val="single" w:color="auto" w:sz="4" w:space="0"/>
            </w:tcBorders>
            <w:vAlign w:val="center"/>
          </w:tcPr>
          <w:p w14:paraId="34A708E1">
            <w:pPr>
              <w:jc w:val="right"/>
              <w:rPr>
                <w:rFonts w:ascii="Arial Narrow" w:hAnsi="Arial Narrow" w:eastAsia="仿宋_GB2312"/>
              </w:rPr>
            </w:pPr>
            <w:r>
              <w:rPr>
                <w:rFonts w:ascii="Arial Narrow" w:hAnsi="Arial Narrow" w:eastAsia="仿宋_GB2312"/>
              </w:rPr>
              <w:t>xx</w:t>
            </w:r>
          </w:p>
        </w:tc>
      </w:tr>
      <w:tr w14:paraId="781C2E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bottom w:val="single" w:color="auto" w:sz="8" w:space="0"/>
            </w:tcBorders>
            <w:shd w:val="clear" w:color="auto" w:fill="auto"/>
            <w:vAlign w:val="center"/>
          </w:tcPr>
          <w:p w14:paraId="005CA596">
            <w:pPr>
              <w:rPr>
                <w:rFonts w:ascii="Arial Narrow" w:hAnsi="Arial Narrow" w:eastAsia="仿宋_GB2312"/>
                <w:b/>
                <w:bCs/>
              </w:rPr>
            </w:pPr>
            <w:r>
              <w:rPr>
                <w:rFonts w:ascii="Arial Narrow" w:hAnsi="Arial Narrow" w:eastAsia="仿宋_GB2312"/>
                <w:b/>
                <w:bCs/>
              </w:rPr>
              <w:t>合  计</w:t>
            </w:r>
          </w:p>
        </w:tc>
        <w:tc>
          <w:tcPr>
            <w:tcW w:w="2179" w:type="pct"/>
            <w:tcBorders>
              <w:top w:val="single" w:color="auto" w:sz="4" w:space="0"/>
              <w:bottom w:val="single" w:color="auto" w:sz="8" w:space="0"/>
            </w:tcBorders>
            <w:shd w:val="clear" w:color="auto" w:fill="auto"/>
            <w:vAlign w:val="center"/>
          </w:tcPr>
          <w:p w14:paraId="7D49179F">
            <w:pPr>
              <w:jc w:val="right"/>
              <w:rPr>
                <w:rFonts w:ascii="Arial Narrow" w:hAnsi="Arial Narrow" w:eastAsia="仿宋_GB2312"/>
                <w:b/>
                <w:bCs/>
              </w:rPr>
            </w:pPr>
            <w:r>
              <w:rPr>
                <w:rFonts w:ascii="Arial Narrow" w:hAnsi="Arial Narrow" w:eastAsia="仿宋_GB2312"/>
                <w:b/>
                <w:bCs/>
              </w:rPr>
              <w:t>xx</w:t>
            </w:r>
          </w:p>
        </w:tc>
      </w:tr>
    </w:tbl>
    <w:p w14:paraId="6C2E7AB1">
      <w:pPr>
        <w:pStyle w:val="5"/>
      </w:pPr>
      <w:r>
        <w:t>期末已背书或贴现且在资产负债表日尚未到期的应收票据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543B40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E25C9D1">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1667" w:type="pct"/>
            <w:tcBorders>
              <w:top w:val="single" w:color="auto" w:sz="8" w:space="0"/>
              <w:bottom w:val="single" w:color="auto" w:sz="4" w:space="0"/>
            </w:tcBorders>
            <w:shd w:val="clear" w:color="auto" w:fill="auto"/>
            <w:vAlign w:val="center"/>
          </w:tcPr>
          <w:p w14:paraId="1ABC37F6">
            <w:pPr>
              <w:adjustRightInd w:val="0"/>
              <w:snapToGrid w:val="0"/>
              <w:jc w:val="right"/>
              <w:rPr>
                <w:rFonts w:ascii="Arial Narrow" w:hAnsi="Arial Narrow" w:eastAsia="仿宋_GB2312"/>
                <w:b/>
                <w:szCs w:val="21"/>
              </w:rPr>
            </w:pPr>
            <w:r>
              <w:rPr>
                <w:rFonts w:ascii="Arial Narrow" w:hAnsi="Arial Narrow" w:eastAsia="仿宋_GB2312"/>
                <w:b/>
                <w:szCs w:val="21"/>
              </w:rPr>
              <w:t>期末终止确认金额</w:t>
            </w:r>
          </w:p>
        </w:tc>
        <w:tc>
          <w:tcPr>
            <w:tcW w:w="1666" w:type="pct"/>
            <w:tcBorders>
              <w:top w:val="single" w:color="auto" w:sz="8" w:space="0"/>
              <w:bottom w:val="single" w:color="auto" w:sz="4" w:space="0"/>
            </w:tcBorders>
            <w:shd w:val="clear" w:color="auto" w:fill="auto"/>
            <w:vAlign w:val="center"/>
          </w:tcPr>
          <w:p w14:paraId="41BB9476">
            <w:pPr>
              <w:adjustRightInd w:val="0"/>
              <w:snapToGrid w:val="0"/>
              <w:jc w:val="right"/>
              <w:rPr>
                <w:rFonts w:ascii="Arial Narrow" w:hAnsi="Arial Narrow" w:eastAsia="仿宋_GB2312"/>
                <w:b/>
                <w:szCs w:val="21"/>
              </w:rPr>
            </w:pPr>
            <w:r>
              <w:rPr>
                <w:rFonts w:ascii="Arial Narrow" w:hAnsi="Arial Narrow" w:eastAsia="仿宋_GB2312"/>
                <w:b/>
                <w:szCs w:val="21"/>
              </w:rPr>
              <w:t>期末未终止确认金额</w:t>
            </w:r>
          </w:p>
        </w:tc>
      </w:tr>
      <w:tr w14:paraId="5D6F2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01D62E6">
            <w:pPr>
              <w:rPr>
                <w:rFonts w:ascii="Arial Narrow" w:hAnsi="Arial Narrow" w:eastAsia="仿宋_GB2312"/>
              </w:rPr>
            </w:pPr>
            <w:r>
              <w:rPr>
                <w:rFonts w:ascii="Arial Narrow" w:hAnsi="Arial Narrow" w:eastAsia="仿宋_GB2312"/>
              </w:rPr>
              <w:t>银行承兑汇票</w:t>
            </w:r>
          </w:p>
        </w:tc>
        <w:tc>
          <w:tcPr>
            <w:tcW w:w="1667" w:type="pct"/>
            <w:tcBorders>
              <w:top w:val="single" w:color="auto" w:sz="4" w:space="0"/>
            </w:tcBorders>
            <w:vAlign w:val="center"/>
          </w:tcPr>
          <w:p w14:paraId="0267BE24">
            <w:pPr>
              <w:jc w:val="right"/>
              <w:rPr>
                <w:rFonts w:ascii="Arial Narrow" w:hAnsi="Arial Narrow" w:eastAsia="仿宋_GB2312"/>
              </w:rPr>
            </w:pPr>
            <w:r>
              <w:rPr>
                <w:rFonts w:ascii="Arial Narrow" w:hAnsi="Arial Narrow" w:eastAsia="仿宋_GB2312"/>
              </w:rPr>
              <w:t>xx</w:t>
            </w:r>
          </w:p>
        </w:tc>
        <w:tc>
          <w:tcPr>
            <w:tcW w:w="1666" w:type="pct"/>
            <w:tcBorders>
              <w:top w:val="single" w:color="auto" w:sz="4" w:space="0"/>
            </w:tcBorders>
            <w:vAlign w:val="center"/>
          </w:tcPr>
          <w:p w14:paraId="60F6217A">
            <w:pPr>
              <w:jc w:val="right"/>
              <w:rPr>
                <w:rFonts w:ascii="Arial Narrow" w:hAnsi="Arial Narrow" w:eastAsia="仿宋_GB2312"/>
              </w:rPr>
            </w:pPr>
            <w:r>
              <w:rPr>
                <w:rFonts w:ascii="Arial Narrow" w:hAnsi="Arial Narrow" w:eastAsia="仿宋_GB2312"/>
              </w:rPr>
              <w:t>xx</w:t>
            </w:r>
          </w:p>
        </w:tc>
      </w:tr>
      <w:tr w14:paraId="6BCB57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C74F643">
            <w:pPr>
              <w:rPr>
                <w:rFonts w:ascii="Arial Narrow" w:hAnsi="Arial Narrow" w:eastAsia="仿宋_GB2312"/>
              </w:rPr>
            </w:pPr>
            <w:r>
              <w:rPr>
                <w:rFonts w:ascii="Arial Narrow" w:hAnsi="Arial Narrow" w:eastAsia="仿宋_GB2312"/>
              </w:rPr>
              <w:t>商业承兑汇票</w:t>
            </w:r>
          </w:p>
        </w:tc>
        <w:tc>
          <w:tcPr>
            <w:tcW w:w="1667" w:type="pct"/>
            <w:tcBorders>
              <w:bottom w:val="single" w:color="auto" w:sz="4" w:space="0"/>
            </w:tcBorders>
            <w:vAlign w:val="center"/>
          </w:tcPr>
          <w:p w14:paraId="7E180DCD">
            <w:pPr>
              <w:jc w:val="right"/>
              <w:rPr>
                <w:rFonts w:ascii="Arial Narrow" w:hAnsi="Arial Narrow" w:eastAsia="仿宋_GB2312"/>
              </w:rPr>
            </w:pPr>
            <w:r>
              <w:rPr>
                <w:rFonts w:ascii="Arial Narrow" w:hAnsi="Arial Narrow" w:eastAsia="仿宋_GB2312"/>
              </w:rPr>
              <w:t>xx</w:t>
            </w:r>
          </w:p>
        </w:tc>
        <w:tc>
          <w:tcPr>
            <w:tcW w:w="1666" w:type="pct"/>
            <w:tcBorders>
              <w:bottom w:val="single" w:color="auto" w:sz="4" w:space="0"/>
            </w:tcBorders>
            <w:vAlign w:val="center"/>
          </w:tcPr>
          <w:p w14:paraId="7BD66AC7">
            <w:pPr>
              <w:jc w:val="right"/>
              <w:rPr>
                <w:rFonts w:ascii="Arial Narrow" w:hAnsi="Arial Narrow" w:eastAsia="仿宋_GB2312"/>
              </w:rPr>
            </w:pPr>
            <w:r>
              <w:rPr>
                <w:rFonts w:ascii="Arial Narrow" w:hAnsi="Arial Narrow" w:eastAsia="仿宋_GB2312"/>
              </w:rPr>
              <w:t>xx</w:t>
            </w:r>
          </w:p>
        </w:tc>
      </w:tr>
      <w:tr w14:paraId="226AA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2E858B5">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56A01329">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560BEC07">
            <w:pPr>
              <w:jc w:val="right"/>
              <w:rPr>
                <w:rFonts w:ascii="Arial Narrow" w:hAnsi="Arial Narrow" w:eastAsia="仿宋_GB2312"/>
                <w:b/>
                <w:bCs/>
              </w:rPr>
            </w:pPr>
            <w:r>
              <w:rPr>
                <w:rFonts w:hint="eastAsia" w:ascii="Arial Narrow" w:hAnsi="Arial Narrow" w:eastAsia="仿宋_GB2312"/>
                <w:b/>
                <w:bCs/>
              </w:rPr>
              <w:t>x</w:t>
            </w:r>
            <w:r>
              <w:rPr>
                <w:rFonts w:ascii="Arial Narrow" w:hAnsi="Arial Narrow" w:eastAsia="仿宋_GB2312"/>
                <w:b/>
                <w:bCs/>
              </w:rPr>
              <w:t>x</w:t>
            </w:r>
          </w:p>
        </w:tc>
      </w:tr>
    </w:tbl>
    <w:p w14:paraId="7026784C">
      <w:pPr>
        <w:pStyle w:val="5"/>
      </w:pPr>
      <w:r>
        <w:t>期末因出票人未履约而转为应收账款的票据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3"/>
        <w:gridCol w:w="3756"/>
      </w:tblGrid>
      <w:tr w14:paraId="666BA8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1" w:type="pct"/>
            <w:tcBorders>
              <w:top w:val="single" w:color="auto" w:sz="8" w:space="0"/>
              <w:bottom w:val="single" w:color="auto" w:sz="4" w:space="0"/>
            </w:tcBorders>
            <w:shd w:val="clear" w:color="auto" w:fill="auto"/>
            <w:vAlign w:val="center"/>
          </w:tcPr>
          <w:p w14:paraId="0EE1E94F">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2179" w:type="pct"/>
            <w:tcBorders>
              <w:top w:val="single" w:color="auto" w:sz="8" w:space="0"/>
              <w:bottom w:val="single" w:color="auto" w:sz="4" w:space="0"/>
            </w:tcBorders>
            <w:shd w:val="clear" w:color="auto" w:fill="auto"/>
            <w:vAlign w:val="center"/>
          </w:tcPr>
          <w:p w14:paraId="0BC02C2E">
            <w:pPr>
              <w:adjustRightInd w:val="0"/>
              <w:snapToGrid w:val="0"/>
              <w:jc w:val="right"/>
              <w:rPr>
                <w:rFonts w:ascii="Arial Narrow" w:hAnsi="Arial Narrow" w:eastAsia="仿宋_GB2312"/>
                <w:b/>
                <w:szCs w:val="21"/>
              </w:rPr>
            </w:pPr>
            <w:r>
              <w:rPr>
                <w:rFonts w:ascii="Arial Narrow" w:hAnsi="Arial Narrow" w:eastAsia="仿宋_GB2312"/>
                <w:b/>
                <w:szCs w:val="21"/>
              </w:rPr>
              <w:t>期末转应收账款金额</w:t>
            </w:r>
          </w:p>
        </w:tc>
      </w:tr>
      <w:tr w14:paraId="363446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tcBorders>
            <w:vAlign w:val="center"/>
          </w:tcPr>
          <w:p w14:paraId="4B204494">
            <w:pPr>
              <w:rPr>
                <w:rFonts w:ascii="Arial Narrow" w:hAnsi="Arial Narrow" w:eastAsia="仿宋_GB2312"/>
              </w:rPr>
            </w:pPr>
            <w:r>
              <w:rPr>
                <w:rFonts w:ascii="Arial Narrow" w:hAnsi="Arial Narrow" w:eastAsia="仿宋_GB2312"/>
              </w:rPr>
              <w:t>银行承兑汇票</w:t>
            </w:r>
          </w:p>
        </w:tc>
        <w:tc>
          <w:tcPr>
            <w:tcW w:w="2179" w:type="pct"/>
            <w:tcBorders>
              <w:top w:val="single" w:color="auto" w:sz="4" w:space="0"/>
            </w:tcBorders>
            <w:vAlign w:val="center"/>
          </w:tcPr>
          <w:p w14:paraId="2FF3C75F">
            <w:pPr>
              <w:jc w:val="right"/>
              <w:rPr>
                <w:rFonts w:ascii="Arial Narrow" w:hAnsi="Arial Narrow" w:eastAsia="仿宋_GB2312"/>
              </w:rPr>
            </w:pPr>
            <w:r>
              <w:rPr>
                <w:rFonts w:ascii="Arial Narrow" w:hAnsi="Arial Narrow" w:eastAsia="仿宋_GB2312"/>
              </w:rPr>
              <w:t>xx</w:t>
            </w:r>
          </w:p>
        </w:tc>
      </w:tr>
      <w:tr w14:paraId="304FE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bottom w:val="single" w:color="auto" w:sz="4" w:space="0"/>
            </w:tcBorders>
            <w:vAlign w:val="center"/>
          </w:tcPr>
          <w:p w14:paraId="0E883969">
            <w:pPr>
              <w:rPr>
                <w:rFonts w:ascii="Arial Narrow" w:hAnsi="Arial Narrow" w:eastAsia="仿宋_GB2312"/>
              </w:rPr>
            </w:pPr>
            <w:r>
              <w:rPr>
                <w:rFonts w:ascii="Arial Narrow" w:hAnsi="Arial Narrow" w:eastAsia="仿宋_GB2312"/>
              </w:rPr>
              <w:t>商业承兑汇票</w:t>
            </w:r>
          </w:p>
        </w:tc>
        <w:tc>
          <w:tcPr>
            <w:tcW w:w="2179" w:type="pct"/>
            <w:tcBorders>
              <w:bottom w:val="single" w:color="auto" w:sz="4" w:space="0"/>
            </w:tcBorders>
            <w:vAlign w:val="center"/>
          </w:tcPr>
          <w:p w14:paraId="1B0F2D77">
            <w:pPr>
              <w:jc w:val="right"/>
              <w:rPr>
                <w:rFonts w:ascii="Arial Narrow" w:hAnsi="Arial Narrow" w:eastAsia="仿宋_GB2312"/>
              </w:rPr>
            </w:pPr>
            <w:r>
              <w:rPr>
                <w:rFonts w:ascii="Arial Narrow" w:hAnsi="Arial Narrow" w:eastAsia="仿宋_GB2312"/>
              </w:rPr>
              <w:t>xx</w:t>
            </w:r>
          </w:p>
        </w:tc>
      </w:tr>
      <w:tr w14:paraId="28F073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bottom w:val="single" w:color="auto" w:sz="8" w:space="0"/>
            </w:tcBorders>
            <w:shd w:val="clear" w:color="auto" w:fill="auto"/>
            <w:vAlign w:val="center"/>
          </w:tcPr>
          <w:p w14:paraId="04D77FD1">
            <w:pPr>
              <w:rPr>
                <w:rFonts w:ascii="Arial Narrow" w:hAnsi="Arial Narrow" w:eastAsia="仿宋_GB2312"/>
                <w:b/>
                <w:bCs/>
              </w:rPr>
            </w:pPr>
            <w:r>
              <w:rPr>
                <w:rFonts w:ascii="Arial Narrow" w:hAnsi="Arial Narrow" w:eastAsia="仿宋_GB2312"/>
                <w:b/>
                <w:bCs/>
              </w:rPr>
              <w:t>合  计</w:t>
            </w:r>
          </w:p>
        </w:tc>
        <w:tc>
          <w:tcPr>
            <w:tcW w:w="2179" w:type="pct"/>
            <w:tcBorders>
              <w:top w:val="single" w:color="auto" w:sz="4" w:space="0"/>
              <w:bottom w:val="single" w:color="auto" w:sz="8" w:space="0"/>
            </w:tcBorders>
            <w:shd w:val="clear" w:color="auto" w:fill="auto"/>
            <w:vAlign w:val="center"/>
          </w:tcPr>
          <w:p w14:paraId="5A4F22A1">
            <w:pPr>
              <w:jc w:val="right"/>
              <w:rPr>
                <w:rFonts w:ascii="Arial Narrow" w:hAnsi="Arial Narrow" w:eastAsia="仿宋_GB2312"/>
                <w:b/>
                <w:bCs/>
              </w:rPr>
            </w:pPr>
            <w:r>
              <w:rPr>
                <w:rFonts w:ascii="Arial Narrow" w:hAnsi="Arial Narrow" w:eastAsia="仿宋_GB2312"/>
                <w:b/>
                <w:bCs/>
              </w:rPr>
              <w:t>xx</w:t>
            </w:r>
          </w:p>
        </w:tc>
      </w:tr>
    </w:tbl>
    <w:p w14:paraId="4DF114B5">
      <w:pPr>
        <w:pStyle w:val="5"/>
      </w:pPr>
      <w:r>
        <w:t>本期实际核销的应收票据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0"/>
        <w:gridCol w:w="4549"/>
      </w:tblGrid>
      <w:tr w14:paraId="58EB87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361" w:type="pct"/>
            <w:tcBorders>
              <w:top w:val="single" w:color="auto" w:sz="8" w:space="0"/>
              <w:bottom w:val="single" w:color="auto" w:sz="4" w:space="0"/>
            </w:tcBorders>
            <w:shd w:val="clear" w:color="auto" w:fill="auto"/>
            <w:vAlign w:val="center"/>
          </w:tcPr>
          <w:p w14:paraId="34B433B4">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2639" w:type="pct"/>
            <w:tcBorders>
              <w:top w:val="single" w:color="auto" w:sz="8" w:space="0"/>
              <w:bottom w:val="single" w:color="auto" w:sz="4" w:space="0"/>
            </w:tcBorders>
            <w:shd w:val="clear" w:color="auto" w:fill="auto"/>
            <w:vAlign w:val="center"/>
          </w:tcPr>
          <w:p w14:paraId="003052F7">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r>
      <w:tr w14:paraId="283202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1" w:type="pct"/>
            <w:tcBorders>
              <w:top w:val="single" w:color="auto" w:sz="4" w:space="0"/>
            </w:tcBorders>
            <w:vAlign w:val="center"/>
          </w:tcPr>
          <w:p w14:paraId="5EBFD4CE">
            <w:pPr>
              <w:adjustRightInd w:val="0"/>
              <w:snapToGrid w:val="0"/>
              <w:rPr>
                <w:rFonts w:ascii="Arial Narrow" w:hAnsi="Arial Narrow" w:eastAsia="仿宋_GB2312"/>
                <w:szCs w:val="21"/>
              </w:rPr>
            </w:pPr>
            <w:r>
              <w:rPr>
                <w:rFonts w:ascii="Arial Narrow" w:hAnsi="Arial Narrow" w:eastAsia="仿宋_GB2312"/>
                <w:szCs w:val="21"/>
              </w:rPr>
              <w:t>实际核销的应收票据</w:t>
            </w:r>
          </w:p>
        </w:tc>
        <w:tc>
          <w:tcPr>
            <w:tcW w:w="2639" w:type="pct"/>
            <w:tcBorders>
              <w:top w:val="single" w:color="auto" w:sz="4" w:space="0"/>
            </w:tcBorders>
            <w:vAlign w:val="center"/>
          </w:tcPr>
          <w:p w14:paraId="0053C179">
            <w:pPr>
              <w:jc w:val="right"/>
              <w:rPr>
                <w:rFonts w:ascii="Arial Narrow" w:hAnsi="Arial Narrow" w:eastAsia="仿宋_GB2312"/>
              </w:rPr>
            </w:pPr>
          </w:p>
        </w:tc>
      </w:tr>
    </w:tbl>
    <w:p w14:paraId="218CE2B6">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其中重要的应收票据核销情况</w:t>
      </w:r>
    </w:p>
    <w:p w14:paraId="0C1EDB98">
      <w:r>
        <w:t>##/SECTION:八、4##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4"/>
        <w:gridCol w:w="1334"/>
        <w:gridCol w:w="1334"/>
        <w:gridCol w:w="1336"/>
        <w:gridCol w:w="1334"/>
        <w:gridCol w:w="1337"/>
      </w:tblGrid>
      <w:tr w14:paraId="2430F5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28" w:type="pct"/>
            <w:tcBorders>
              <w:top w:val="single" w:color="auto" w:sz="8" w:space="0"/>
              <w:bottom w:val="single" w:color="auto" w:sz="4" w:space="0"/>
            </w:tcBorders>
            <w:shd w:val="clear" w:color="auto" w:fill="auto"/>
            <w:vAlign w:val="center"/>
          </w:tcPr>
          <w:p w14:paraId="34E22E58">
            <w:pPr>
              <w:widowControl/>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774" w:type="pct"/>
            <w:tcBorders>
              <w:top w:val="single" w:color="auto" w:sz="8" w:space="0"/>
              <w:bottom w:val="single" w:color="auto" w:sz="4" w:space="0"/>
            </w:tcBorders>
            <w:shd w:val="clear" w:color="auto" w:fill="auto"/>
            <w:vAlign w:val="center"/>
          </w:tcPr>
          <w:p w14:paraId="6418B1B8">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p w14:paraId="2266D230">
            <w:pPr>
              <w:widowControl/>
              <w:adjustRightInd w:val="0"/>
              <w:snapToGrid w:val="0"/>
              <w:jc w:val="right"/>
              <w:rPr>
                <w:rFonts w:ascii="Arial Narrow" w:hAnsi="Arial Narrow" w:eastAsia="仿宋_GB2312"/>
                <w:b/>
                <w:szCs w:val="21"/>
              </w:rPr>
            </w:pPr>
            <w:r>
              <w:rPr>
                <w:rFonts w:ascii="Arial Narrow" w:hAnsi="Arial Narrow" w:eastAsia="仿宋_GB2312"/>
                <w:b/>
                <w:szCs w:val="21"/>
              </w:rPr>
              <w:t>性质</w:t>
            </w:r>
          </w:p>
        </w:tc>
        <w:tc>
          <w:tcPr>
            <w:tcW w:w="774" w:type="pct"/>
            <w:tcBorders>
              <w:top w:val="single" w:color="auto" w:sz="8" w:space="0"/>
              <w:bottom w:val="single" w:color="auto" w:sz="4" w:space="0"/>
            </w:tcBorders>
            <w:shd w:val="clear" w:color="auto" w:fill="auto"/>
            <w:vAlign w:val="center"/>
          </w:tcPr>
          <w:p w14:paraId="5D9A35F4">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75" w:type="pct"/>
            <w:tcBorders>
              <w:top w:val="single" w:color="auto" w:sz="8" w:space="0"/>
              <w:bottom w:val="single" w:color="auto" w:sz="4" w:space="0"/>
            </w:tcBorders>
            <w:shd w:val="clear" w:color="auto" w:fill="auto"/>
            <w:vAlign w:val="center"/>
          </w:tcPr>
          <w:p w14:paraId="0014CC87">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74" w:type="pct"/>
            <w:tcBorders>
              <w:top w:val="single" w:color="auto" w:sz="8" w:space="0"/>
              <w:bottom w:val="single" w:color="auto" w:sz="4" w:space="0"/>
            </w:tcBorders>
            <w:shd w:val="clear" w:color="auto" w:fill="auto"/>
            <w:vAlign w:val="center"/>
          </w:tcPr>
          <w:p w14:paraId="38F70653">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w:t>
            </w:r>
          </w:p>
          <w:p w14:paraId="77BA693B">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核销程序</w:t>
            </w:r>
          </w:p>
        </w:tc>
        <w:tc>
          <w:tcPr>
            <w:tcW w:w="775" w:type="pct"/>
            <w:tcBorders>
              <w:top w:val="single" w:color="auto" w:sz="8" w:space="0"/>
              <w:bottom w:val="single" w:color="auto" w:sz="4" w:space="0"/>
            </w:tcBorders>
            <w:shd w:val="clear" w:color="auto" w:fill="auto"/>
            <w:vAlign w:val="center"/>
          </w:tcPr>
          <w:p w14:paraId="4563E40F">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是否因关联交易产生</w:t>
            </w:r>
          </w:p>
        </w:tc>
      </w:tr>
      <w:tr w14:paraId="14CA6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single" w:color="auto" w:sz="4" w:space="0"/>
              <w:bottom w:val="nil"/>
            </w:tcBorders>
            <w:vAlign w:val="center"/>
          </w:tcPr>
          <w:p w14:paraId="05427397">
            <w:pPr>
              <w:rPr>
                <w:rFonts w:ascii="Arial Narrow" w:hAnsi="Arial Narrow" w:eastAsia="仿宋_GB2312"/>
              </w:rPr>
            </w:pPr>
          </w:p>
        </w:tc>
        <w:tc>
          <w:tcPr>
            <w:tcW w:w="774" w:type="pct"/>
            <w:tcBorders>
              <w:top w:val="single" w:color="auto" w:sz="4" w:space="0"/>
              <w:bottom w:val="nil"/>
            </w:tcBorders>
            <w:vAlign w:val="center"/>
          </w:tcPr>
          <w:p w14:paraId="61592A2A">
            <w:pPr>
              <w:jc w:val="right"/>
              <w:rPr>
                <w:rFonts w:ascii="Arial Narrow" w:hAnsi="Arial Narrow" w:eastAsia="仿宋_GB2312"/>
              </w:rPr>
            </w:pPr>
          </w:p>
        </w:tc>
        <w:tc>
          <w:tcPr>
            <w:tcW w:w="774" w:type="pct"/>
            <w:tcBorders>
              <w:top w:val="single" w:color="auto" w:sz="4" w:space="0"/>
              <w:bottom w:val="nil"/>
            </w:tcBorders>
            <w:vAlign w:val="center"/>
          </w:tcPr>
          <w:p w14:paraId="34B383F2">
            <w:pPr>
              <w:jc w:val="right"/>
              <w:rPr>
                <w:rFonts w:ascii="Arial Narrow" w:hAnsi="Arial Narrow" w:eastAsia="仿宋_GB2312"/>
              </w:rPr>
            </w:pPr>
          </w:p>
        </w:tc>
        <w:tc>
          <w:tcPr>
            <w:tcW w:w="775" w:type="pct"/>
            <w:tcBorders>
              <w:top w:val="single" w:color="auto" w:sz="4" w:space="0"/>
              <w:bottom w:val="nil"/>
            </w:tcBorders>
            <w:vAlign w:val="center"/>
          </w:tcPr>
          <w:p w14:paraId="65D9A9F6">
            <w:pPr>
              <w:jc w:val="right"/>
              <w:rPr>
                <w:rFonts w:ascii="Arial Narrow" w:hAnsi="Arial Narrow" w:eastAsia="仿宋_GB2312"/>
              </w:rPr>
            </w:pPr>
          </w:p>
        </w:tc>
        <w:tc>
          <w:tcPr>
            <w:tcW w:w="774" w:type="pct"/>
            <w:tcBorders>
              <w:top w:val="single" w:color="auto" w:sz="4" w:space="0"/>
              <w:bottom w:val="nil"/>
            </w:tcBorders>
            <w:vAlign w:val="center"/>
          </w:tcPr>
          <w:p w14:paraId="6A5A3468">
            <w:pPr>
              <w:jc w:val="right"/>
              <w:rPr>
                <w:rFonts w:ascii="Arial Narrow" w:hAnsi="Arial Narrow" w:eastAsia="仿宋_GB2312"/>
              </w:rPr>
            </w:pPr>
          </w:p>
        </w:tc>
        <w:tc>
          <w:tcPr>
            <w:tcW w:w="775" w:type="pct"/>
            <w:tcBorders>
              <w:top w:val="single" w:color="auto" w:sz="4" w:space="0"/>
              <w:bottom w:val="nil"/>
            </w:tcBorders>
            <w:vAlign w:val="center"/>
          </w:tcPr>
          <w:p w14:paraId="21996528">
            <w:pPr>
              <w:jc w:val="right"/>
              <w:rPr>
                <w:rFonts w:ascii="Arial Narrow" w:hAnsi="Arial Narrow" w:eastAsia="仿宋_GB2312"/>
              </w:rPr>
            </w:pPr>
          </w:p>
        </w:tc>
      </w:tr>
      <w:tr w14:paraId="063A6F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nil"/>
              <w:bottom w:val="nil"/>
            </w:tcBorders>
            <w:vAlign w:val="center"/>
          </w:tcPr>
          <w:p w14:paraId="34F16221">
            <w:pPr>
              <w:rPr>
                <w:rFonts w:ascii="Arial Narrow" w:hAnsi="Arial Narrow" w:eastAsia="仿宋_GB2312"/>
              </w:rPr>
            </w:pPr>
          </w:p>
        </w:tc>
        <w:tc>
          <w:tcPr>
            <w:tcW w:w="774" w:type="pct"/>
            <w:tcBorders>
              <w:top w:val="nil"/>
              <w:bottom w:val="nil"/>
            </w:tcBorders>
            <w:vAlign w:val="center"/>
          </w:tcPr>
          <w:p w14:paraId="2B4E6528">
            <w:pPr>
              <w:jc w:val="right"/>
              <w:rPr>
                <w:rFonts w:ascii="Arial Narrow" w:hAnsi="Arial Narrow" w:eastAsia="仿宋_GB2312"/>
              </w:rPr>
            </w:pPr>
          </w:p>
        </w:tc>
        <w:tc>
          <w:tcPr>
            <w:tcW w:w="774" w:type="pct"/>
            <w:tcBorders>
              <w:top w:val="nil"/>
              <w:bottom w:val="nil"/>
            </w:tcBorders>
            <w:vAlign w:val="center"/>
          </w:tcPr>
          <w:p w14:paraId="798B68D9">
            <w:pPr>
              <w:jc w:val="right"/>
              <w:rPr>
                <w:rFonts w:ascii="Arial Narrow" w:hAnsi="Arial Narrow" w:eastAsia="仿宋_GB2312"/>
              </w:rPr>
            </w:pPr>
          </w:p>
        </w:tc>
        <w:tc>
          <w:tcPr>
            <w:tcW w:w="775" w:type="pct"/>
            <w:tcBorders>
              <w:top w:val="nil"/>
              <w:bottom w:val="nil"/>
            </w:tcBorders>
            <w:vAlign w:val="center"/>
          </w:tcPr>
          <w:p w14:paraId="74424B4F">
            <w:pPr>
              <w:jc w:val="right"/>
              <w:rPr>
                <w:rFonts w:ascii="Arial Narrow" w:hAnsi="Arial Narrow" w:eastAsia="仿宋_GB2312"/>
              </w:rPr>
            </w:pPr>
          </w:p>
        </w:tc>
        <w:tc>
          <w:tcPr>
            <w:tcW w:w="774" w:type="pct"/>
            <w:tcBorders>
              <w:top w:val="nil"/>
              <w:bottom w:val="nil"/>
            </w:tcBorders>
            <w:vAlign w:val="center"/>
          </w:tcPr>
          <w:p w14:paraId="2E5006EB">
            <w:pPr>
              <w:jc w:val="right"/>
              <w:rPr>
                <w:rFonts w:ascii="Arial Narrow" w:hAnsi="Arial Narrow" w:eastAsia="仿宋_GB2312"/>
              </w:rPr>
            </w:pPr>
          </w:p>
        </w:tc>
        <w:tc>
          <w:tcPr>
            <w:tcW w:w="775" w:type="pct"/>
            <w:tcBorders>
              <w:top w:val="nil"/>
              <w:bottom w:val="nil"/>
            </w:tcBorders>
            <w:vAlign w:val="center"/>
          </w:tcPr>
          <w:p w14:paraId="4F262A88">
            <w:pPr>
              <w:jc w:val="right"/>
              <w:rPr>
                <w:rFonts w:ascii="Arial Narrow" w:hAnsi="Arial Narrow" w:eastAsia="仿宋_GB2312"/>
              </w:rPr>
            </w:pPr>
          </w:p>
        </w:tc>
      </w:tr>
      <w:tr w14:paraId="4495CF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128" w:type="pct"/>
            <w:tcBorders>
              <w:top w:val="nil"/>
              <w:bottom w:val="single" w:color="auto" w:sz="4" w:space="0"/>
            </w:tcBorders>
            <w:vAlign w:val="center"/>
          </w:tcPr>
          <w:p w14:paraId="60450B26">
            <w:pPr>
              <w:rPr>
                <w:rFonts w:ascii="Arial Narrow" w:hAnsi="Arial Narrow" w:eastAsia="仿宋_GB2312"/>
              </w:rPr>
            </w:pPr>
          </w:p>
        </w:tc>
        <w:tc>
          <w:tcPr>
            <w:tcW w:w="774" w:type="pct"/>
            <w:tcBorders>
              <w:top w:val="nil"/>
              <w:bottom w:val="single" w:color="auto" w:sz="4" w:space="0"/>
            </w:tcBorders>
            <w:vAlign w:val="center"/>
          </w:tcPr>
          <w:p w14:paraId="53C99BA7">
            <w:pPr>
              <w:jc w:val="right"/>
              <w:rPr>
                <w:rFonts w:ascii="Arial Narrow" w:hAnsi="Arial Narrow" w:eastAsia="仿宋_GB2312"/>
              </w:rPr>
            </w:pPr>
          </w:p>
        </w:tc>
        <w:tc>
          <w:tcPr>
            <w:tcW w:w="774" w:type="pct"/>
            <w:tcBorders>
              <w:top w:val="nil"/>
              <w:bottom w:val="single" w:color="auto" w:sz="4" w:space="0"/>
            </w:tcBorders>
            <w:vAlign w:val="center"/>
          </w:tcPr>
          <w:p w14:paraId="78653041">
            <w:pPr>
              <w:jc w:val="right"/>
              <w:rPr>
                <w:rFonts w:ascii="Arial Narrow" w:hAnsi="Arial Narrow" w:eastAsia="仿宋_GB2312"/>
              </w:rPr>
            </w:pPr>
          </w:p>
        </w:tc>
        <w:tc>
          <w:tcPr>
            <w:tcW w:w="775" w:type="pct"/>
            <w:tcBorders>
              <w:top w:val="nil"/>
              <w:bottom w:val="single" w:color="auto" w:sz="4" w:space="0"/>
            </w:tcBorders>
            <w:vAlign w:val="center"/>
          </w:tcPr>
          <w:p w14:paraId="5CF91E9B">
            <w:pPr>
              <w:jc w:val="right"/>
              <w:rPr>
                <w:rFonts w:ascii="Arial Narrow" w:hAnsi="Arial Narrow" w:eastAsia="仿宋_GB2312"/>
              </w:rPr>
            </w:pPr>
          </w:p>
        </w:tc>
        <w:tc>
          <w:tcPr>
            <w:tcW w:w="774" w:type="pct"/>
            <w:tcBorders>
              <w:top w:val="nil"/>
              <w:bottom w:val="single" w:color="auto" w:sz="4" w:space="0"/>
            </w:tcBorders>
            <w:vAlign w:val="center"/>
          </w:tcPr>
          <w:p w14:paraId="5C17F6D9">
            <w:pPr>
              <w:jc w:val="right"/>
              <w:rPr>
                <w:rFonts w:ascii="Arial Narrow" w:hAnsi="Arial Narrow" w:eastAsia="仿宋_GB2312"/>
              </w:rPr>
            </w:pPr>
          </w:p>
        </w:tc>
        <w:tc>
          <w:tcPr>
            <w:tcW w:w="775" w:type="pct"/>
            <w:tcBorders>
              <w:top w:val="nil"/>
              <w:bottom w:val="single" w:color="auto" w:sz="4" w:space="0"/>
            </w:tcBorders>
            <w:vAlign w:val="center"/>
          </w:tcPr>
          <w:p w14:paraId="1E65DB2B">
            <w:pPr>
              <w:jc w:val="right"/>
              <w:rPr>
                <w:rFonts w:ascii="Arial Narrow" w:hAnsi="Arial Narrow" w:eastAsia="仿宋_GB2312"/>
              </w:rPr>
            </w:pPr>
          </w:p>
        </w:tc>
      </w:tr>
      <w:tr w14:paraId="3A0C55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single" w:color="auto" w:sz="4" w:space="0"/>
              <w:bottom w:val="single" w:color="auto" w:sz="8" w:space="0"/>
            </w:tcBorders>
            <w:shd w:val="clear" w:color="auto" w:fill="auto"/>
            <w:vAlign w:val="center"/>
          </w:tcPr>
          <w:p w14:paraId="0AE6E274">
            <w:pPr>
              <w:rPr>
                <w:rFonts w:ascii="Arial Narrow" w:hAnsi="Arial Narrow" w:eastAsia="仿宋_GB2312"/>
                <w:b/>
                <w:bCs/>
              </w:rPr>
            </w:pPr>
            <w:r>
              <w:rPr>
                <w:rFonts w:ascii="Arial Narrow" w:hAnsi="Arial Narrow" w:eastAsia="仿宋_GB2312"/>
                <w:b/>
                <w:bCs/>
              </w:rPr>
              <w:t>合  计</w:t>
            </w:r>
          </w:p>
        </w:tc>
        <w:tc>
          <w:tcPr>
            <w:tcW w:w="774" w:type="pct"/>
            <w:tcBorders>
              <w:top w:val="single" w:color="auto" w:sz="4" w:space="0"/>
              <w:bottom w:val="single" w:color="auto" w:sz="8" w:space="0"/>
            </w:tcBorders>
            <w:shd w:val="clear" w:color="auto" w:fill="auto"/>
            <w:vAlign w:val="center"/>
          </w:tcPr>
          <w:p w14:paraId="568A2FB1">
            <w:pPr>
              <w:jc w:val="right"/>
              <w:rPr>
                <w:rFonts w:ascii="Arial Narrow" w:hAnsi="Arial Narrow" w:eastAsia="仿宋_GB2312"/>
                <w:b/>
                <w:bCs/>
              </w:rPr>
            </w:pPr>
          </w:p>
        </w:tc>
        <w:tc>
          <w:tcPr>
            <w:tcW w:w="774" w:type="pct"/>
            <w:tcBorders>
              <w:top w:val="single" w:color="auto" w:sz="4" w:space="0"/>
              <w:bottom w:val="single" w:color="auto" w:sz="8" w:space="0"/>
            </w:tcBorders>
            <w:shd w:val="clear" w:color="auto" w:fill="auto"/>
            <w:vAlign w:val="center"/>
          </w:tcPr>
          <w:p w14:paraId="0E5471F2">
            <w:pPr>
              <w:jc w:val="right"/>
              <w:rPr>
                <w:rFonts w:ascii="Arial Narrow" w:hAnsi="Arial Narrow" w:eastAsia="仿宋_GB2312"/>
                <w:b/>
                <w:bCs/>
              </w:rPr>
            </w:pPr>
          </w:p>
        </w:tc>
        <w:tc>
          <w:tcPr>
            <w:tcW w:w="775" w:type="pct"/>
            <w:tcBorders>
              <w:top w:val="single" w:color="auto" w:sz="4" w:space="0"/>
              <w:bottom w:val="single" w:color="auto" w:sz="8" w:space="0"/>
            </w:tcBorders>
            <w:shd w:val="clear" w:color="auto" w:fill="auto"/>
            <w:vAlign w:val="center"/>
          </w:tcPr>
          <w:p w14:paraId="58A3FFD1">
            <w:pPr>
              <w:jc w:val="right"/>
              <w:rPr>
                <w:rFonts w:ascii="Arial Narrow" w:hAnsi="Arial Narrow" w:eastAsia="仿宋_GB2312"/>
                <w:b/>
                <w:bCs/>
              </w:rPr>
            </w:pPr>
          </w:p>
        </w:tc>
        <w:tc>
          <w:tcPr>
            <w:tcW w:w="774" w:type="pct"/>
            <w:tcBorders>
              <w:top w:val="single" w:color="auto" w:sz="4" w:space="0"/>
              <w:bottom w:val="single" w:color="auto" w:sz="8" w:space="0"/>
            </w:tcBorders>
            <w:shd w:val="clear" w:color="auto" w:fill="auto"/>
            <w:vAlign w:val="center"/>
          </w:tcPr>
          <w:p w14:paraId="2699E9E4">
            <w:pPr>
              <w:jc w:val="right"/>
              <w:rPr>
                <w:rFonts w:ascii="Arial Narrow" w:hAnsi="Arial Narrow" w:eastAsia="仿宋_GB2312"/>
                <w:b/>
                <w:bCs/>
              </w:rPr>
            </w:pPr>
          </w:p>
        </w:tc>
        <w:tc>
          <w:tcPr>
            <w:tcW w:w="775" w:type="pct"/>
            <w:tcBorders>
              <w:top w:val="single" w:color="auto" w:sz="4" w:space="0"/>
              <w:bottom w:val="single" w:color="auto" w:sz="8" w:space="0"/>
            </w:tcBorders>
            <w:shd w:val="clear" w:color="auto" w:fill="auto"/>
            <w:vAlign w:val="center"/>
          </w:tcPr>
          <w:p w14:paraId="79AE980E">
            <w:pPr>
              <w:jc w:val="right"/>
              <w:rPr>
                <w:rFonts w:ascii="Arial Narrow" w:hAnsi="Arial Narrow" w:eastAsia="仿宋_GB2312"/>
                <w:b/>
                <w:bCs/>
              </w:rPr>
            </w:pPr>
          </w:p>
        </w:tc>
      </w:tr>
    </w:tbl>
    <w:p w14:paraId="15A1E339">
      <w:r>
        <w:t>##SECTION:八、5##</w:t>
      </w:r>
    </w:p>
    <w:p w14:paraId="062CCEE9">
      <w:pPr>
        <w:pStyle w:val="4"/>
        <w:spacing w:before="120" w:after="216"/>
      </w:pPr>
      <w:bookmarkStart w:id="30" w:name="_Ref82415149"/>
      <w:r>
        <w:t>应收账款</w:t>
      </w:r>
      <w:bookmarkEnd w:id="30"/>
    </w:p>
    <w:p w14:paraId="6F850B05">
      <w:pPr>
        <w:pStyle w:val="5"/>
        <w:numPr>
          <w:ilvl w:val="0"/>
          <w:numId w:val="0"/>
        </w:numPr>
        <w:ind w:left="-420"/>
      </w:pPr>
      <w:r>
        <w:rPr>
          <w:rFonts w:hint="eastAsia"/>
        </w:rPr>
        <w:t>（1）按账龄披露应收账款</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9"/>
        <w:gridCol w:w="1776"/>
        <w:gridCol w:w="1646"/>
        <w:gridCol w:w="1646"/>
        <w:gridCol w:w="1732"/>
      </w:tblGrid>
      <w:tr w14:paraId="57B7D8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single" w:color="auto" w:sz="8" w:space="0"/>
              <w:bottom w:val="nil"/>
            </w:tcBorders>
            <w:shd w:val="clear" w:color="auto" w:fill="auto"/>
            <w:vAlign w:val="center"/>
          </w:tcPr>
          <w:p w14:paraId="02550FBB">
            <w:pPr>
              <w:adjustRightInd w:val="0"/>
              <w:snapToGrid w:val="0"/>
              <w:outlineLvl w:val="1"/>
              <w:rPr>
                <w:rFonts w:ascii="Arial Narrow" w:hAnsi="Arial Narrow" w:eastAsia="仿宋_GB2312"/>
                <w:b/>
                <w:szCs w:val="21"/>
              </w:rPr>
            </w:pPr>
            <w:r>
              <w:rPr>
                <w:rFonts w:ascii="Arial Narrow" w:hAnsi="Arial Narrow" w:eastAsia="仿宋_GB2312"/>
                <w:b/>
                <w:szCs w:val="21"/>
              </w:rPr>
              <w:t>账  龄</w:t>
            </w:r>
          </w:p>
        </w:tc>
        <w:tc>
          <w:tcPr>
            <w:tcW w:w="1984" w:type="pct"/>
            <w:gridSpan w:val="2"/>
            <w:tcBorders>
              <w:top w:val="single" w:color="auto" w:sz="8" w:space="0"/>
              <w:bottom w:val="nil"/>
            </w:tcBorders>
            <w:shd w:val="clear" w:color="auto" w:fill="auto"/>
            <w:vAlign w:val="center"/>
          </w:tcPr>
          <w:p w14:paraId="5139CAFD">
            <w:pPr>
              <w:adjustRightInd w:val="0"/>
              <w:snapToGrid w:val="0"/>
              <w:jc w:val="center"/>
              <w:outlineLvl w:val="1"/>
              <w:rPr>
                <w:rFonts w:ascii="Arial Narrow" w:hAnsi="Arial Narrow" w:eastAsia="仿宋_GB2312" w:cs="宋体"/>
                <w:b/>
                <w:szCs w:val="21"/>
              </w:rPr>
            </w:pPr>
            <w:r>
              <w:rPr>
                <w:rFonts w:ascii="Arial Narrow" w:hAnsi="Arial Narrow" w:eastAsia="仿宋_GB2312" w:cs="宋体"/>
                <w:b/>
                <w:szCs w:val="21"/>
              </w:rPr>
              <w:t>期末</w:t>
            </w:r>
            <w:r>
              <w:rPr>
                <w:rFonts w:hint="eastAsia" w:ascii="Arial Narrow" w:hAnsi="Arial Narrow" w:eastAsia="仿宋_GB2312" w:cs="宋体"/>
                <w:b/>
                <w:szCs w:val="21"/>
              </w:rPr>
              <w:t>数</w:t>
            </w:r>
          </w:p>
        </w:tc>
        <w:tc>
          <w:tcPr>
            <w:tcW w:w="1961" w:type="pct"/>
            <w:gridSpan w:val="2"/>
            <w:tcBorders>
              <w:top w:val="single" w:color="auto" w:sz="8" w:space="0"/>
              <w:bottom w:val="nil"/>
            </w:tcBorders>
          </w:tcPr>
          <w:p w14:paraId="140E700B">
            <w:pPr>
              <w:adjustRightInd w:val="0"/>
              <w:snapToGrid w:val="0"/>
              <w:jc w:val="center"/>
              <w:outlineLvl w:val="1"/>
              <w:rPr>
                <w:rFonts w:ascii="Arial Narrow" w:hAnsi="Arial Narrow" w:eastAsia="仿宋_GB2312" w:cs="宋体"/>
                <w:b/>
                <w:szCs w:val="21"/>
              </w:rPr>
            </w:pPr>
            <w:r>
              <w:rPr>
                <w:rFonts w:hint="eastAsia" w:ascii="Arial Narrow" w:hAnsi="Arial Narrow" w:eastAsia="仿宋_GB2312" w:cs="宋体"/>
                <w:b/>
                <w:szCs w:val="21"/>
              </w:rPr>
              <w:t>期初数</w:t>
            </w:r>
          </w:p>
        </w:tc>
      </w:tr>
      <w:tr w14:paraId="3E1800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nil"/>
              <w:bottom w:val="single" w:color="auto" w:sz="4" w:space="0"/>
            </w:tcBorders>
            <w:shd w:val="clear" w:color="auto" w:fill="auto"/>
            <w:vAlign w:val="center"/>
          </w:tcPr>
          <w:p w14:paraId="3E97CFFB">
            <w:pPr>
              <w:adjustRightInd w:val="0"/>
              <w:snapToGrid w:val="0"/>
              <w:outlineLvl w:val="1"/>
              <w:rPr>
                <w:rFonts w:ascii="Arial Narrow" w:hAnsi="Arial Narrow" w:eastAsia="仿宋_GB2312"/>
                <w:b/>
                <w:szCs w:val="21"/>
              </w:rPr>
            </w:pPr>
          </w:p>
        </w:tc>
        <w:tc>
          <w:tcPr>
            <w:tcW w:w="1030" w:type="pct"/>
            <w:tcBorders>
              <w:top w:val="nil"/>
              <w:bottom w:val="single" w:color="auto" w:sz="4" w:space="0"/>
            </w:tcBorders>
            <w:shd w:val="clear" w:color="auto" w:fill="auto"/>
            <w:vAlign w:val="center"/>
          </w:tcPr>
          <w:p w14:paraId="61129BA2">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955" w:type="pct"/>
            <w:tcBorders>
              <w:top w:val="nil"/>
              <w:bottom w:val="single" w:color="auto" w:sz="4" w:space="0"/>
            </w:tcBorders>
          </w:tcPr>
          <w:p w14:paraId="21E992AF">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c>
          <w:tcPr>
            <w:tcW w:w="955" w:type="pct"/>
            <w:tcBorders>
              <w:top w:val="nil"/>
              <w:bottom w:val="single" w:color="auto" w:sz="4" w:space="0"/>
            </w:tcBorders>
            <w:vAlign w:val="center"/>
          </w:tcPr>
          <w:p w14:paraId="18AD0E95">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1006" w:type="pct"/>
            <w:tcBorders>
              <w:top w:val="nil"/>
              <w:bottom w:val="single" w:color="auto" w:sz="4" w:space="0"/>
            </w:tcBorders>
          </w:tcPr>
          <w:p w14:paraId="421516C9">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r>
      <w:tr w14:paraId="6A90AF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auto" w:sz="4" w:space="0"/>
            </w:tcBorders>
            <w:vAlign w:val="center"/>
          </w:tcPr>
          <w:p w14:paraId="42FE0AC7">
            <w:pPr>
              <w:adjustRightInd w:val="0"/>
              <w:snapToGrid w:val="0"/>
              <w:outlineLvl w:val="1"/>
              <w:rPr>
                <w:rFonts w:ascii="Arial Narrow" w:hAnsi="Arial Narrow" w:eastAsia="仿宋_GB2312"/>
                <w:szCs w:val="21"/>
              </w:rPr>
            </w:pPr>
            <w:r>
              <w:rPr>
                <w:rFonts w:ascii="Arial Narrow" w:hAnsi="Arial Narrow" w:eastAsia="仿宋_GB2312"/>
                <w:szCs w:val="21"/>
              </w:rPr>
              <w:t>1年以内</w:t>
            </w:r>
            <w:r>
              <w:rPr>
                <w:rFonts w:hint="eastAsia" w:ascii="Arial Narrow" w:hAnsi="Arial Narrow" w:eastAsia="仿宋_GB2312"/>
                <w:szCs w:val="21"/>
              </w:rPr>
              <w:t>（含1年）</w:t>
            </w:r>
          </w:p>
        </w:tc>
        <w:tc>
          <w:tcPr>
            <w:tcW w:w="1030" w:type="pct"/>
            <w:tcBorders>
              <w:top w:val="single" w:color="auto" w:sz="4" w:space="0"/>
            </w:tcBorders>
            <w:vAlign w:val="center"/>
          </w:tcPr>
          <w:p w14:paraId="26F044EB">
            <w:pPr>
              <w:adjustRightInd w:val="0"/>
              <w:snapToGrid w:val="0"/>
              <w:jc w:val="right"/>
              <w:outlineLvl w:val="1"/>
              <w:rPr>
                <w:rFonts w:ascii="Arial Narrow" w:hAnsi="Arial Narrow" w:eastAsia="仿宋_GB2312"/>
                <w:szCs w:val="21"/>
              </w:rPr>
            </w:pPr>
          </w:p>
        </w:tc>
        <w:tc>
          <w:tcPr>
            <w:tcW w:w="955" w:type="pct"/>
            <w:tcBorders>
              <w:top w:val="single" w:color="auto" w:sz="4" w:space="0"/>
            </w:tcBorders>
            <w:vAlign w:val="center"/>
          </w:tcPr>
          <w:p w14:paraId="2C1987E8">
            <w:pPr>
              <w:adjustRightInd w:val="0"/>
              <w:snapToGrid w:val="0"/>
              <w:jc w:val="right"/>
              <w:outlineLvl w:val="1"/>
              <w:rPr>
                <w:rFonts w:ascii="Arial Narrow" w:hAnsi="Arial Narrow" w:eastAsia="仿宋_GB2312"/>
                <w:szCs w:val="21"/>
              </w:rPr>
            </w:pPr>
          </w:p>
        </w:tc>
        <w:tc>
          <w:tcPr>
            <w:tcW w:w="955" w:type="pct"/>
            <w:tcBorders>
              <w:top w:val="single" w:color="auto" w:sz="4" w:space="0"/>
            </w:tcBorders>
            <w:vAlign w:val="center"/>
          </w:tcPr>
          <w:p w14:paraId="1AB4E489">
            <w:pPr>
              <w:adjustRightInd w:val="0"/>
              <w:snapToGrid w:val="0"/>
              <w:jc w:val="right"/>
              <w:outlineLvl w:val="1"/>
              <w:rPr>
                <w:rFonts w:ascii="Arial Narrow" w:hAnsi="Arial Narrow" w:eastAsia="仿宋_GB2312"/>
                <w:szCs w:val="21"/>
              </w:rPr>
            </w:pPr>
          </w:p>
        </w:tc>
        <w:tc>
          <w:tcPr>
            <w:tcW w:w="1006" w:type="pct"/>
            <w:tcBorders>
              <w:top w:val="single" w:color="auto" w:sz="4" w:space="0"/>
            </w:tcBorders>
            <w:vAlign w:val="center"/>
          </w:tcPr>
          <w:p w14:paraId="07BC8234">
            <w:pPr>
              <w:adjustRightInd w:val="0"/>
              <w:snapToGrid w:val="0"/>
              <w:jc w:val="right"/>
              <w:outlineLvl w:val="1"/>
              <w:rPr>
                <w:rFonts w:ascii="Arial Narrow" w:hAnsi="Arial Narrow" w:eastAsia="仿宋_GB2312"/>
                <w:szCs w:val="21"/>
              </w:rPr>
            </w:pPr>
          </w:p>
        </w:tc>
      </w:tr>
      <w:tr w14:paraId="67282D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2BE80172">
            <w:pPr>
              <w:adjustRightInd w:val="0"/>
              <w:snapToGrid w:val="0"/>
              <w:outlineLvl w:val="1"/>
              <w:rPr>
                <w:rFonts w:ascii="Arial Narrow" w:hAnsi="Arial Narrow" w:eastAsia="仿宋_GB2312"/>
                <w:szCs w:val="21"/>
              </w:rPr>
            </w:pPr>
            <w:r>
              <w:rPr>
                <w:rFonts w:ascii="Arial Narrow" w:hAnsi="Arial Narrow" w:eastAsia="仿宋_GB2312"/>
                <w:szCs w:val="21"/>
              </w:rPr>
              <w:t>1至2年</w:t>
            </w:r>
          </w:p>
        </w:tc>
        <w:tc>
          <w:tcPr>
            <w:tcW w:w="1030" w:type="pct"/>
            <w:vAlign w:val="center"/>
          </w:tcPr>
          <w:p w14:paraId="7E8C4B0D">
            <w:pPr>
              <w:adjustRightInd w:val="0"/>
              <w:snapToGrid w:val="0"/>
              <w:jc w:val="right"/>
              <w:outlineLvl w:val="1"/>
              <w:rPr>
                <w:rFonts w:ascii="Arial Narrow" w:hAnsi="Arial Narrow" w:eastAsia="仿宋_GB2312"/>
                <w:szCs w:val="21"/>
              </w:rPr>
            </w:pPr>
          </w:p>
        </w:tc>
        <w:tc>
          <w:tcPr>
            <w:tcW w:w="955" w:type="pct"/>
            <w:vAlign w:val="center"/>
          </w:tcPr>
          <w:p w14:paraId="3BFE3929">
            <w:pPr>
              <w:adjustRightInd w:val="0"/>
              <w:snapToGrid w:val="0"/>
              <w:jc w:val="right"/>
              <w:outlineLvl w:val="1"/>
              <w:rPr>
                <w:rFonts w:ascii="Arial Narrow" w:hAnsi="Arial Narrow" w:eastAsia="仿宋_GB2312"/>
                <w:szCs w:val="21"/>
              </w:rPr>
            </w:pPr>
          </w:p>
        </w:tc>
        <w:tc>
          <w:tcPr>
            <w:tcW w:w="955" w:type="pct"/>
            <w:vAlign w:val="center"/>
          </w:tcPr>
          <w:p w14:paraId="0528F6DB">
            <w:pPr>
              <w:adjustRightInd w:val="0"/>
              <w:snapToGrid w:val="0"/>
              <w:jc w:val="right"/>
              <w:outlineLvl w:val="1"/>
              <w:rPr>
                <w:rFonts w:ascii="Arial Narrow" w:hAnsi="Arial Narrow" w:eastAsia="仿宋_GB2312"/>
                <w:szCs w:val="21"/>
              </w:rPr>
            </w:pPr>
          </w:p>
        </w:tc>
        <w:tc>
          <w:tcPr>
            <w:tcW w:w="1006" w:type="pct"/>
            <w:vAlign w:val="center"/>
          </w:tcPr>
          <w:p w14:paraId="38E0C3F6">
            <w:pPr>
              <w:adjustRightInd w:val="0"/>
              <w:snapToGrid w:val="0"/>
              <w:jc w:val="right"/>
              <w:outlineLvl w:val="1"/>
              <w:rPr>
                <w:rFonts w:ascii="Arial Narrow" w:hAnsi="Arial Narrow" w:eastAsia="仿宋_GB2312"/>
                <w:szCs w:val="21"/>
              </w:rPr>
            </w:pPr>
          </w:p>
        </w:tc>
      </w:tr>
      <w:tr w14:paraId="16AC14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0B60CAD0">
            <w:pPr>
              <w:adjustRightInd w:val="0"/>
              <w:snapToGrid w:val="0"/>
              <w:outlineLvl w:val="1"/>
              <w:rPr>
                <w:rFonts w:ascii="Arial Narrow" w:hAnsi="Arial Narrow" w:eastAsia="仿宋_GB2312"/>
                <w:szCs w:val="21"/>
              </w:rPr>
            </w:pPr>
            <w:r>
              <w:rPr>
                <w:rFonts w:ascii="Arial Narrow" w:hAnsi="Arial Narrow" w:eastAsia="仿宋_GB2312"/>
                <w:szCs w:val="21"/>
              </w:rPr>
              <w:t>2至3年</w:t>
            </w:r>
          </w:p>
        </w:tc>
        <w:tc>
          <w:tcPr>
            <w:tcW w:w="1030" w:type="pct"/>
            <w:vAlign w:val="center"/>
          </w:tcPr>
          <w:p w14:paraId="1B513D5F">
            <w:pPr>
              <w:adjustRightInd w:val="0"/>
              <w:snapToGrid w:val="0"/>
              <w:jc w:val="right"/>
              <w:outlineLvl w:val="1"/>
              <w:rPr>
                <w:rFonts w:ascii="Arial Narrow" w:hAnsi="Arial Narrow" w:eastAsia="仿宋_GB2312"/>
                <w:szCs w:val="21"/>
              </w:rPr>
            </w:pPr>
          </w:p>
        </w:tc>
        <w:tc>
          <w:tcPr>
            <w:tcW w:w="955" w:type="pct"/>
            <w:vAlign w:val="center"/>
          </w:tcPr>
          <w:p w14:paraId="15F9F362">
            <w:pPr>
              <w:adjustRightInd w:val="0"/>
              <w:snapToGrid w:val="0"/>
              <w:jc w:val="right"/>
              <w:outlineLvl w:val="1"/>
              <w:rPr>
                <w:rFonts w:ascii="Arial Narrow" w:hAnsi="Arial Narrow" w:eastAsia="仿宋_GB2312"/>
                <w:szCs w:val="21"/>
              </w:rPr>
            </w:pPr>
          </w:p>
        </w:tc>
        <w:tc>
          <w:tcPr>
            <w:tcW w:w="955" w:type="pct"/>
            <w:vAlign w:val="center"/>
          </w:tcPr>
          <w:p w14:paraId="11789DCE">
            <w:pPr>
              <w:adjustRightInd w:val="0"/>
              <w:snapToGrid w:val="0"/>
              <w:jc w:val="right"/>
              <w:outlineLvl w:val="1"/>
              <w:rPr>
                <w:rFonts w:ascii="Arial Narrow" w:hAnsi="Arial Narrow" w:eastAsia="仿宋_GB2312"/>
                <w:szCs w:val="21"/>
              </w:rPr>
            </w:pPr>
          </w:p>
        </w:tc>
        <w:tc>
          <w:tcPr>
            <w:tcW w:w="1006" w:type="pct"/>
            <w:vAlign w:val="center"/>
          </w:tcPr>
          <w:p w14:paraId="6F713EF2">
            <w:pPr>
              <w:adjustRightInd w:val="0"/>
              <w:snapToGrid w:val="0"/>
              <w:jc w:val="right"/>
              <w:outlineLvl w:val="1"/>
              <w:rPr>
                <w:rFonts w:ascii="Arial Narrow" w:hAnsi="Arial Narrow" w:eastAsia="仿宋_GB2312"/>
                <w:szCs w:val="21"/>
              </w:rPr>
            </w:pPr>
          </w:p>
        </w:tc>
      </w:tr>
      <w:tr w14:paraId="7B7323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41FD8983">
            <w:pPr>
              <w:adjustRightInd w:val="0"/>
              <w:snapToGrid w:val="0"/>
              <w:outlineLvl w:val="1"/>
              <w:rPr>
                <w:rFonts w:ascii="Arial Narrow" w:hAnsi="Arial Narrow" w:eastAsia="仿宋_GB2312"/>
                <w:szCs w:val="21"/>
              </w:rPr>
            </w:pPr>
            <w:r>
              <w:rPr>
                <w:rFonts w:ascii="Arial Narrow" w:hAnsi="Arial Narrow" w:eastAsia="仿宋_GB2312"/>
                <w:szCs w:val="21"/>
              </w:rPr>
              <w:t>3年以上</w:t>
            </w:r>
          </w:p>
        </w:tc>
        <w:tc>
          <w:tcPr>
            <w:tcW w:w="1030" w:type="pct"/>
            <w:vAlign w:val="center"/>
          </w:tcPr>
          <w:p w14:paraId="3691338B">
            <w:pPr>
              <w:adjustRightInd w:val="0"/>
              <w:snapToGrid w:val="0"/>
              <w:jc w:val="right"/>
              <w:outlineLvl w:val="1"/>
              <w:rPr>
                <w:rFonts w:ascii="Arial Narrow" w:hAnsi="Arial Narrow" w:eastAsia="仿宋_GB2312"/>
                <w:szCs w:val="21"/>
              </w:rPr>
            </w:pPr>
          </w:p>
        </w:tc>
        <w:tc>
          <w:tcPr>
            <w:tcW w:w="955" w:type="pct"/>
            <w:vAlign w:val="center"/>
          </w:tcPr>
          <w:p w14:paraId="5568CD5E">
            <w:pPr>
              <w:adjustRightInd w:val="0"/>
              <w:snapToGrid w:val="0"/>
              <w:jc w:val="right"/>
              <w:outlineLvl w:val="1"/>
              <w:rPr>
                <w:rFonts w:ascii="Arial Narrow" w:hAnsi="Arial Narrow" w:eastAsia="仿宋_GB2312"/>
                <w:szCs w:val="21"/>
              </w:rPr>
            </w:pPr>
          </w:p>
        </w:tc>
        <w:tc>
          <w:tcPr>
            <w:tcW w:w="955" w:type="pct"/>
            <w:vAlign w:val="center"/>
          </w:tcPr>
          <w:p w14:paraId="4C8248B0">
            <w:pPr>
              <w:adjustRightInd w:val="0"/>
              <w:snapToGrid w:val="0"/>
              <w:jc w:val="right"/>
              <w:outlineLvl w:val="1"/>
              <w:rPr>
                <w:rFonts w:ascii="Arial Narrow" w:hAnsi="Arial Narrow" w:eastAsia="仿宋_GB2312"/>
                <w:szCs w:val="21"/>
              </w:rPr>
            </w:pPr>
          </w:p>
        </w:tc>
        <w:tc>
          <w:tcPr>
            <w:tcW w:w="1006" w:type="pct"/>
            <w:vAlign w:val="center"/>
          </w:tcPr>
          <w:p w14:paraId="0B93529B">
            <w:pPr>
              <w:adjustRightInd w:val="0"/>
              <w:snapToGrid w:val="0"/>
              <w:jc w:val="right"/>
              <w:outlineLvl w:val="1"/>
              <w:rPr>
                <w:rFonts w:ascii="Arial Narrow" w:hAnsi="Arial Narrow" w:eastAsia="仿宋_GB2312"/>
                <w:szCs w:val="21"/>
              </w:rPr>
            </w:pPr>
          </w:p>
        </w:tc>
      </w:tr>
      <w:tr w14:paraId="64856B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000000" w:sz="4" w:space="0"/>
              <w:bottom w:val="single" w:color="000000" w:sz="8" w:space="0"/>
            </w:tcBorders>
            <w:shd w:val="clear" w:color="auto" w:fill="auto"/>
            <w:vAlign w:val="center"/>
          </w:tcPr>
          <w:p w14:paraId="6FFAF75B">
            <w:pPr>
              <w:adjustRightInd w:val="0"/>
              <w:snapToGrid w:val="0"/>
              <w:outlineLvl w:val="1"/>
              <w:rPr>
                <w:rFonts w:ascii="Arial Narrow" w:hAnsi="Arial Narrow" w:eastAsia="仿宋_GB2312"/>
                <w:b/>
                <w:szCs w:val="21"/>
              </w:rPr>
            </w:pPr>
            <w:r>
              <w:rPr>
                <w:rFonts w:ascii="Arial Narrow" w:hAnsi="Arial Narrow" w:eastAsia="仿宋_GB2312"/>
                <w:b/>
                <w:szCs w:val="21"/>
              </w:rPr>
              <w:t>合  计</w:t>
            </w:r>
          </w:p>
        </w:tc>
        <w:tc>
          <w:tcPr>
            <w:tcW w:w="1030" w:type="pct"/>
            <w:tcBorders>
              <w:top w:val="single" w:color="000000" w:sz="4" w:space="0"/>
              <w:bottom w:val="single" w:color="000000" w:sz="8" w:space="0"/>
            </w:tcBorders>
            <w:shd w:val="clear" w:color="auto" w:fill="auto"/>
            <w:vAlign w:val="center"/>
          </w:tcPr>
          <w:p w14:paraId="09F058A5">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vAlign w:val="center"/>
          </w:tcPr>
          <w:p w14:paraId="1D83C3DE">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vAlign w:val="center"/>
          </w:tcPr>
          <w:p w14:paraId="54A9B8F3">
            <w:pPr>
              <w:adjustRightInd w:val="0"/>
              <w:snapToGrid w:val="0"/>
              <w:jc w:val="right"/>
              <w:outlineLvl w:val="1"/>
              <w:rPr>
                <w:rFonts w:ascii="Arial Narrow" w:hAnsi="Arial Narrow" w:eastAsia="仿宋_GB2312"/>
                <w:b/>
                <w:szCs w:val="21"/>
              </w:rPr>
            </w:pPr>
          </w:p>
        </w:tc>
        <w:tc>
          <w:tcPr>
            <w:tcW w:w="1006" w:type="pct"/>
            <w:tcBorders>
              <w:top w:val="single" w:color="000000" w:sz="4" w:space="0"/>
              <w:bottom w:val="single" w:color="000000" w:sz="8" w:space="0"/>
            </w:tcBorders>
            <w:vAlign w:val="center"/>
          </w:tcPr>
          <w:p w14:paraId="0C5487E5">
            <w:pPr>
              <w:adjustRightInd w:val="0"/>
              <w:snapToGrid w:val="0"/>
              <w:jc w:val="right"/>
              <w:outlineLvl w:val="1"/>
              <w:rPr>
                <w:rFonts w:ascii="Arial Narrow" w:hAnsi="Arial Narrow" w:eastAsia="仿宋_GB2312"/>
                <w:b/>
                <w:szCs w:val="21"/>
              </w:rPr>
            </w:pPr>
          </w:p>
        </w:tc>
      </w:tr>
    </w:tbl>
    <w:p w14:paraId="6D8200AD">
      <w:pPr>
        <w:pStyle w:val="5"/>
        <w:numPr>
          <w:ilvl w:val="0"/>
          <w:numId w:val="0"/>
        </w:numPr>
        <w:ind w:left="-420"/>
      </w:pPr>
      <w:r>
        <w:t>（2）按坏账</w:t>
      </w:r>
      <w:r>
        <w:rPr>
          <w:rFonts w:hint="eastAsia"/>
        </w:rPr>
        <w:t>准备</w:t>
      </w:r>
      <w:r>
        <w:t>计提方法分类披露</w:t>
      </w:r>
      <w:r>
        <w:rPr>
          <w:rFonts w:hint="eastAsia"/>
        </w:rPr>
        <w:t>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0"/>
        <w:gridCol w:w="724"/>
        <w:gridCol w:w="721"/>
        <w:gridCol w:w="712"/>
        <w:gridCol w:w="733"/>
        <w:gridCol w:w="712"/>
        <w:gridCol w:w="752"/>
        <w:gridCol w:w="733"/>
        <w:gridCol w:w="746"/>
        <w:gridCol w:w="746"/>
        <w:gridCol w:w="700"/>
      </w:tblGrid>
      <w:tr w14:paraId="2CE3CB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restart"/>
            <w:tcBorders>
              <w:top w:val="single" w:color="auto" w:sz="8" w:space="0"/>
              <w:bottom w:val="nil"/>
            </w:tcBorders>
            <w:shd w:val="clear" w:color="auto" w:fill="auto"/>
            <w:vAlign w:val="center"/>
          </w:tcPr>
          <w:p w14:paraId="2F60EBB4">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别</w:t>
            </w:r>
          </w:p>
        </w:tc>
        <w:tc>
          <w:tcPr>
            <w:tcW w:w="2088" w:type="pct"/>
            <w:gridSpan w:val="5"/>
            <w:tcBorders>
              <w:top w:val="single" w:color="auto" w:sz="8" w:space="0"/>
              <w:bottom w:val="nil"/>
            </w:tcBorders>
            <w:shd w:val="clear" w:color="auto" w:fill="auto"/>
            <w:vAlign w:val="center"/>
          </w:tcPr>
          <w:p w14:paraId="343F1FCC">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期末数</w:t>
            </w:r>
          </w:p>
        </w:tc>
        <w:tc>
          <w:tcPr>
            <w:tcW w:w="2133" w:type="pct"/>
            <w:gridSpan w:val="5"/>
            <w:tcBorders>
              <w:top w:val="single" w:color="auto" w:sz="8" w:space="0"/>
              <w:bottom w:val="nil"/>
            </w:tcBorders>
            <w:shd w:val="clear" w:color="auto" w:fill="auto"/>
            <w:vAlign w:val="center"/>
          </w:tcPr>
          <w:p w14:paraId="74B3B2EB">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期</w:t>
            </w:r>
            <w:r>
              <w:rPr>
                <w:rFonts w:ascii="Arial Narrow" w:hAnsi="Arial Narrow" w:eastAsia="仿宋_GB2312"/>
                <w:b/>
                <w:sz w:val="18"/>
                <w:szCs w:val="18"/>
              </w:rPr>
              <w:t>初数</w:t>
            </w:r>
          </w:p>
        </w:tc>
      </w:tr>
      <w:tr w14:paraId="53D1A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continue"/>
            <w:tcBorders>
              <w:top w:val="nil"/>
              <w:bottom w:val="nil"/>
            </w:tcBorders>
            <w:shd w:val="clear" w:color="auto" w:fill="auto"/>
            <w:vAlign w:val="center"/>
          </w:tcPr>
          <w:p w14:paraId="39F33CF3">
            <w:pPr>
              <w:widowControl/>
              <w:adjustRightInd w:val="0"/>
              <w:snapToGrid w:val="0"/>
              <w:rPr>
                <w:rFonts w:ascii="Arial Narrow" w:hAnsi="Arial Narrow" w:eastAsia="仿宋_GB2312"/>
                <w:b/>
                <w:sz w:val="18"/>
                <w:szCs w:val="18"/>
              </w:rPr>
            </w:pPr>
          </w:p>
        </w:tc>
        <w:tc>
          <w:tcPr>
            <w:tcW w:w="838" w:type="pct"/>
            <w:gridSpan w:val="2"/>
            <w:tcBorders>
              <w:top w:val="nil"/>
              <w:bottom w:val="nil"/>
            </w:tcBorders>
            <w:shd w:val="clear" w:color="auto" w:fill="auto"/>
            <w:vAlign w:val="center"/>
          </w:tcPr>
          <w:p w14:paraId="4375F8F7">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838" w:type="pct"/>
            <w:gridSpan w:val="2"/>
            <w:tcBorders>
              <w:top w:val="nil"/>
              <w:bottom w:val="nil"/>
            </w:tcBorders>
            <w:shd w:val="clear" w:color="auto" w:fill="auto"/>
            <w:vAlign w:val="center"/>
          </w:tcPr>
          <w:p w14:paraId="1FDCE889">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413" w:type="pct"/>
            <w:vMerge w:val="restart"/>
            <w:tcBorders>
              <w:top w:val="nil"/>
              <w:bottom w:val="nil"/>
            </w:tcBorders>
            <w:shd w:val="clear" w:color="auto" w:fill="auto"/>
            <w:vAlign w:val="center"/>
          </w:tcPr>
          <w:p w14:paraId="78D18A3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9B02D8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c>
          <w:tcPr>
            <w:tcW w:w="861" w:type="pct"/>
            <w:gridSpan w:val="2"/>
            <w:tcBorders>
              <w:top w:val="nil"/>
              <w:bottom w:val="nil"/>
            </w:tcBorders>
            <w:shd w:val="clear" w:color="auto" w:fill="auto"/>
            <w:vAlign w:val="center"/>
          </w:tcPr>
          <w:p w14:paraId="16CF944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866" w:type="pct"/>
            <w:gridSpan w:val="2"/>
            <w:tcBorders>
              <w:top w:val="nil"/>
              <w:bottom w:val="nil"/>
            </w:tcBorders>
            <w:shd w:val="clear" w:color="auto" w:fill="auto"/>
            <w:vAlign w:val="center"/>
          </w:tcPr>
          <w:p w14:paraId="3477068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406" w:type="pct"/>
            <w:vMerge w:val="restart"/>
            <w:tcBorders>
              <w:top w:val="nil"/>
              <w:bottom w:val="nil"/>
            </w:tcBorders>
            <w:shd w:val="clear" w:color="auto" w:fill="auto"/>
            <w:vAlign w:val="center"/>
          </w:tcPr>
          <w:p w14:paraId="5543755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7F958D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28394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continue"/>
            <w:tcBorders>
              <w:top w:val="nil"/>
              <w:bottom w:val="single" w:color="auto" w:sz="4" w:space="0"/>
            </w:tcBorders>
            <w:shd w:val="clear" w:color="auto" w:fill="auto"/>
            <w:vAlign w:val="center"/>
          </w:tcPr>
          <w:p w14:paraId="2E387755">
            <w:pPr>
              <w:widowControl/>
              <w:adjustRightInd w:val="0"/>
              <w:snapToGrid w:val="0"/>
              <w:rPr>
                <w:rFonts w:ascii="Arial Narrow" w:hAnsi="Arial Narrow" w:eastAsia="仿宋_GB2312"/>
                <w:b/>
                <w:sz w:val="18"/>
                <w:szCs w:val="18"/>
              </w:rPr>
            </w:pPr>
          </w:p>
        </w:tc>
        <w:tc>
          <w:tcPr>
            <w:tcW w:w="420" w:type="pct"/>
            <w:tcBorders>
              <w:top w:val="nil"/>
              <w:bottom w:val="single" w:color="auto" w:sz="4" w:space="0"/>
            </w:tcBorders>
            <w:shd w:val="clear" w:color="auto" w:fill="auto"/>
            <w:vAlign w:val="center"/>
          </w:tcPr>
          <w:p w14:paraId="4746B26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18" w:type="pct"/>
            <w:tcBorders>
              <w:top w:val="nil"/>
              <w:bottom w:val="single" w:color="auto" w:sz="4" w:space="0"/>
            </w:tcBorders>
            <w:shd w:val="clear" w:color="auto" w:fill="auto"/>
            <w:vAlign w:val="center"/>
          </w:tcPr>
          <w:p w14:paraId="7E36C79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413" w:type="pct"/>
            <w:tcBorders>
              <w:top w:val="nil"/>
              <w:bottom w:val="single" w:color="auto" w:sz="4" w:space="0"/>
            </w:tcBorders>
            <w:shd w:val="clear" w:color="auto" w:fill="auto"/>
            <w:vAlign w:val="center"/>
          </w:tcPr>
          <w:p w14:paraId="1693280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25" w:type="pct"/>
            <w:tcBorders>
              <w:top w:val="nil"/>
              <w:bottom w:val="single" w:color="auto" w:sz="4" w:space="0"/>
            </w:tcBorders>
            <w:shd w:val="clear" w:color="auto" w:fill="auto"/>
            <w:vAlign w:val="center"/>
          </w:tcPr>
          <w:p w14:paraId="26741F8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413" w:type="pct"/>
            <w:vMerge w:val="continue"/>
            <w:tcBorders>
              <w:top w:val="nil"/>
              <w:bottom w:val="single" w:color="auto" w:sz="4" w:space="0"/>
            </w:tcBorders>
            <w:shd w:val="clear" w:color="auto" w:fill="auto"/>
            <w:vAlign w:val="center"/>
          </w:tcPr>
          <w:p w14:paraId="4FE9C58C">
            <w:pPr>
              <w:widowControl/>
              <w:adjustRightInd w:val="0"/>
              <w:snapToGrid w:val="0"/>
              <w:jc w:val="right"/>
              <w:rPr>
                <w:rFonts w:ascii="Arial Narrow" w:hAnsi="Arial Narrow" w:eastAsia="仿宋_GB2312"/>
                <w:b/>
                <w:sz w:val="18"/>
                <w:szCs w:val="18"/>
              </w:rPr>
            </w:pPr>
          </w:p>
        </w:tc>
        <w:tc>
          <w:tcPr>
            <w:tcW w:w="436" w:type="pct"/>
            <w:tcBorders>
              <w:top w:val="nil"/>
              <w:bottom w:val="single" w:color="auto" w:sz="4" w:space="0"/>
            </w:tcBorders>
            <w:shd w:val="clear" w:color="auto" w:fill="auto"/>
            <w:vAlign w:val="center"/>
          </w:tcPr>
          <w:p w14:paraId="564C675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25" w:type="pct"/>
            <w:tcBorders>
              <w:top w:val="nil"/>
              <w:bottom w:val="single" w:color="auto" w:sz="4" w:space="0"/>
            </w:tcBorders>
            <w:shd w:val="clear" w:color="auto" w:fill="auto"/>
            <w:vAlign w:val="center"/>
          </w:tcPr>
          <w:p w14:paraId="4C2592D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433" w:type="pct"/>
            <w:tcBorders>
              <w:top w:val="nil"/>
              <w:bottom w:val="single" w:color="auto" w:sz="4" w:space="0"/>
            </w:tcBorders>
            <w:shd w:val="clear" w:color="auto" w:fill="auto"/>
            <w:vAlign w:val="center"/>
          </w:tcPr>
          <w:p w14:paraId="587FA70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33" w:type="pct"/>
            <w:tcBorders>
              <w:top w:val="nil"/>
              <w:bottom w:val="single" w:color="auto" w:sz="4" w:space="0"/>
            </w:tcBorders>
            <w:shd w:val="clear" w:color="auto" w:fill="auto"/>
            <w:vAlign w:val="center"/>
          </w:tcPr>
          <w:p w14:paraId="3436F48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406" w:type="pct"/>
            <w:vMerge w:val="continue"/>
            <w:tcBorders>
              <w:top w:val="nil"/>
              <w:bottom w:val="single" w:color="auto" w:sz="4" w:space="0"/>
            </w:tcBorders>
            <w:shd w:val="clear" w:color="auto" w:fill="auto"/>
            <w:vAlign w:val="center"/>
          </w:tcPr>
          <w:p w14:paraId="3B50DCF4">
            <w:pPr>
              <w:widowControl/>
              <w:adjustRightInd w:val="0"/>
              <w:snapToGrid w:val="0"/>
              <w:jc w:val="right"/>
              <w:rPr>
                <w:rFonts w:ascii="Arial Narrow" w:hAnsi="Arial Narrow" w:eastAsia="仿宋_GB2312"/>
                <w:b/>
                <w:sz w:val="18"/>
                <w:szCs w:val="18"/>
              </w:rPr>
            </w:pPr>
          </w:p>
        </w:tc>
      </w:tr>
      <w:tr w14:paraId="6ED170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top w:val="single" w:color="auto" w:sz="4" w:space="0"/>
            </w:tcBorders>
            <w:vAlign w:val="center"/>
          </w:tcPr>
          <w:p w14:paraId="39B1EA20">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420" w:type="pct"/>
            <w:tcBorders>
              <w:top w:val="single" w:color="auto" w:sz="4" w:space="0"/>
            </w:tcBorders>
            <w:vAlign w:val="center"/>
          </w:tcPr>
          <w:p w14:paraId="796F9E65">
            <w:pPr>
              <w:adjustRightInd w:val="0"/>
              <w:snapToGrid w:val="0"/>
              <w:jc w:val="right"/>
              <w:rPr>
                <w:rFonts w:ascii="Arial Narrow" w:hAnsi="Arial Narrow" w:eastAsia="仿宋_GB2312"/>
                <w:sz w:val="18"/>
                <w:szCs w:val="18"/>
              </w:rPr>
            </w:pPr>
          </w:p>
        </w:tc>
        <w:tc>
          <w:tcPr>
            <w:tcW w:w="418" w:type="pct"/>
            <w:tcBorders>
              <w:top w:val="single" w:color="auto" w:sz="4" w:space="0"/>
            </w:tcBorders>
            <w:vAlign w:val="center"/>
          </w:tcPr>
          <w:p w14:paraId="4A1C818D">
            <w:pPr>
              <w:adjustRightInd w:val="0"/>
              <w:snapToGrid w:val="0"/>
              <w:jc w:val="right"/>
              <w:rPr>
                <w:rFonts w:ascii="Arial Narrow" w:hAnsi="Arial Narrow" w:eastAsia="仿宋_GB2312"/>
                <w:sz w:val="18"/>
                <w:szCs w:val="18"/>
              </w:rPr>
            </w:pPr>
          </w:p>
        </w:tc>
        <w:tc>
          <w:tcPr>
            <w:tcW w:w="413" w:type="pct"/>
            <w:tcBorders>
              <w:top w:val="single" w:color="auto" w:sz="4" w:space="0"/>
            </w:tcBorders>
            <w:vAlign w:val="center"/>
          </w:tcPr>
          <w:p w14:paraId="42A2D79D">
            <w:pPr>
              <w:adjustRightInd w:val="0"/>
              <w:snapToGrid w:val="0"/>
              <w:jc w:val="right"/>
              <w:rPr>
                <w:rFonts w:ascii="Arial Narrow" w:hAnsi="Arial Narrow" w:eastAsia="仿宋_GB2312"/>
                <w:sz w:val="18"/>
                <w:szCs w:val="18"/>
              </w:rPr>
            </w:pPr>
          </w:p>
        </w:tc>
        <w:tc>
          <w:tcPr>
            <w:tcW w:w="425" w:type="pct"/>
            <w:tcBorders>
              <w:top w:val="single" w:color="auto" w:sz="4" w:space="0"/>
            </w:tcBorders>
            <w:vAlign w:val="center"/>
          </w:tcPr>
          <w:p w14:paraId="7C367042">
            <w:pPr>
              <w:adjustRightInd w:val="0"/>
              <w:snapToGrid w:val="0"/>
              <w:jc w:val="right"/>
              <w:rPr>
                <w:rFonts w:ascii="Arial Narrow" w:hAnsi="Arial Narrow" w:eastAsia="仿宋_GB2312"/>
                <w:sz w:val="18"/>
                <w:szCs w:val="18"/>
              </w:rPr>
            </w:pPr>
          </w:p>
        </w:tc>
        <w:tc>
          <w:tcPr>
            <w:tcW w:w="413" w:type="pct"/>
            <w:tcBorders>
              <w:top w:val="single" w:color="auto" w:sz="4" w:space="0"/>
            </w:tcBorders>
            <w:vAlign w:val="center"/>
          </w:tcPr>
          <w:p w14:paraId="4F7D8617">
            <w:pPr>
              <w:adjustRightInd w:val="0"/>
              <w:snapToGrid w:val="0"/>
              <w:jc w:val="right"/>
              <w:rPr>
                <w:rFonts w:ascii="Arial Narrow" w:hAnsi="Arial Narrow" w:eastAsia="仿宋_GB2312"/>
                <w:sz w:val="18"/>
                <w:szCs w:val="18"/>
              </w:rPr>
            </w:pPr>
          </w:p>
        </w:tc>
        <w:tc>
          <w:tcPr>
            <w:tcW w:w="436" w:type="pct"/>
            <w:tcBorders>
              <w:top w:val="single" w:color="auto" w:sz="4" w:space="0"/>
            </w:tcBorders>
            <w:vAlign w:val="center"/>
          </w:tcPr>
          <w:p w14:paraId="1D8E12C6">
            <w:pPr>
              <w:adjustRightInd w:val="0"/>
              <w:snapToGrid w:val="0"/>
              <w:jc w:val="right"/>
              <w:rPr>
                <w:rFonts w:ascii="Arial Narrow" w:hAnsi="Arial Narrow" w:eastAsia="仿宋_GB2312"/>
                <w:sz w:val="18"/>
                <w:szCs w:val="18"/>
              </w:rPr>
            </w:pPr>
          </w:p>
        </w:tc>
        <w:tc>
          <w:tcPr>
            <w:tcW w:w="425" w:type="pct"/>
            <w:tcBorders>
              <w:top w:val="single" w:color="auto" w:sz="4" w:space="0"/>
            </w:tcBorders>
            <w:vAlign w:val="center"/>
          </w:tcPr>
          <w:p w14:paraId="6E72F76A">
            <w:pPr>
              <w:adjustRightInd w:val="0"/>
              <w:snapToGrid w:val="0"/>
              <w:jc w:val="right"/>
              <w:rPr>
                <w:rFonts w:ascii="Arial Narrow" w:hAnsi="Arial Narrow" w:eastAsia="仿宋_GB2312"/>
                <w:sz w:val="18"/>
                <w:szCs w:val="18"/>
              </w:rPr>
            </w:pPr>
          </w:p>
        </w:tc>
        <w:tc>
          <w:tcPr>
            <w:tcW w:w="433" w:type="pct"/>
            <w:tcBorders>
              <w:top w:val="single" w:color="auto" w:sz="4" w:space="0"/>
            </w:tcBorders>
            <w:vAlign w:val="center"/>
          </w:tcPr>
          <w:p w14:paraId="4B8A9445">
            <w:pPr>
              <w:adjustRightInd w:val="0"/>
              <w:snapToGrid w:val="0"/>
              <w:jc w:val="right"/>
              <w:rPr>
                <w:rFonts w:ascii="Arial Narrow" w:hAnsi="Arial Narrow" w:eastAsia="仿宋_GB2312"/>
                <w:sz w:val="18"/>
                <w:szCs w:val="18"/>
              </w:rPr>
            </w:pPr>
          </w:p>
        </w:tc>
        <w:tc>
          <w:tcPr>
            <w:tcW w:w="433" w:type="pct"/>
            <w:tcBorders>
              <w:top w:val="single" w:color="auto" w:sz="4" w:space="0"/>
            </w:tcBorders>
            <w:vAlign w:val="center"/>
          </w:tcPr>
          <w:p w14:paraId="1E66F129">
            <w:pPr>
              <w:adjustRightInd w:val="0"/>
              <w:snapToGrid w:val="0"/>
              <w:jc w:val="right"/>
              <w:rPr>
                <w:rFonts w:ascii="Arial Narrow" w:hAnsi="Arial Narrow" w:eastAsia="仿宋_GB2312"/>
                <w:sz w:val="18"/>
                <w:szCs w:val="18"/>
              </w:rPr>
            </w:pPr>
          </w:p>
        </w:tc>
        <w:tc>
          <w:tcPr>
            <w:tcW w:w="406" w:type="pct"/>
            <w:tcBorders>
              <w:top w:val="single" w:color="auto" w:sz="4" w:space="0"/>
            </w:tcBorders>
            <w:vAlign w:val="center"/>
          </w:tcPr>
          <w:p w14:paraId="6E3E806B">
            <w:pPr>
              <w:adjustRightInd w:val="0"/>
              <w:snapToGrid w:val="0"/>
              <w:jc w:val="right"/>
              <w:rPr>
                <w:rFonts w:ascii="Arial Narrow" w:hAnsi="Arial Narrow" w:eastAsia="仿宋_GB2312"/>
                <w:sz w:val="18"/>
                <w:szCs w:val="18"/>
              </w:rPr>
            </w:pPr>
          </w:p>
        </w:tc>
      </w:tr>
      <w:tr w14:paraId="526B4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vAlign w:val="center"/>
          </w:tcPr>
          <w:p w14:paraId="73D59A11">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420" w:type="pct"/>
            <w:vAlign w:val="center"/>
          </w:tcPr>
          <w:p w14:paraId="64846799">
            <w:pPr>
              <w:adjustRightInd w:val="0"/>
              <w:snapToGrid w:val="0"/>
              <w:jc w:val="right"/>
              <w:rPr>
                <w:rFonts w:ascii="Arial Narrow" w:hAnsi="Arial Narrow" w:eastAsia="仿宋_GB2312"/>
                <w:sz w:val="18"/>
                <w:szCs w:val="18"/>
              </w:rPr>
            </w:pPr>
          </w:p>
        </w:tc>
        <w:tc>
          <w:tcPr>
            <w:tcW w:w="418" w:type="pct"/>
            <w:vAlign w:val="center"/>
          </w:tcPr>
          <w:p w14:paraId="4687484D">
            <w:pPr>
              <w:adjustRightInd w:val="0"/>
              <w:snapToGrid w:val="0"/>
              <w:jc w:val="right"/>
              <w:rPr>
                <w:rFonts w:ascii="Arial Narrow" w:hAnsi="Arial Narrow" w:eastAsia="仿宋_GB2312"/>
                <w:sz w:val="18"/>
                <w:szCs w:val="18"/>
              </w:rPr>
            </w:pPr>
          </w:p>
        </w:tc>
        <w:tc>
          <w:tcPr>
            <w:tcW w:w="413" w:type="pct"/>
            <w:vAlign w:val="center"/>
          </w:tcPr>
          <w:p w14:paraId="4EED8524">
            <w:pPr>
              <w:adjustRightInd w:val="0"/>
              <w:snapToGrid w:val="0"/>
              <w:jc w:val="right"/>
              <w:rPr>
                <w:rFonts w:ascii="Arial Narrow" w:hAnsi="Arial Narrow" w:eastAsia="仿宋_GB2312"/>
                <w:sz w:val="18"/>
                <w:szCs w:val="18"/>
              </w:rPr>
            </w:pPr>
          </w:p>
        </w:tc>
        <w:tc>
          <w:tcPr>
            <w:tcW w:w="425" w:type="pct"/>
            <w:vAlign w:val="center"/>
          </w:tcPr>
          <w:p w14:paraId="0919A7BF">
            <w:pPr>
              <w:adjustRightInd w:val="0"/>
              <w:snapToGrid w:val="0"/>
              <w:jc w:val="right"/>
              <w:rPr>
                <w:rFonts w:ascii="Arial Narrow" w:hAnsi="Arial Narrow" w:eastAsia="仿宋_GB2312"/>
                <w:sz w:val="18"/>
                <w:szCs w:val="18"/>
              </w:rPr>
            </w:pPr>
          </w:p>
        </w:tc>
        <w:tc>
          <w:tcPr>
            <w:tcW w:w="413" w:type="pct"/>
            <w:vAlign w:val="center"/>
          </w:tcPr>
          <w:p w14:paraId="384512EB">
            <w:pPr>
              <w:adjustRightInd w:val="0"/>
              <w:snapToGrid w:val="0"/>
              <w:jc w:val="right"/>
              <w:rPr>
                <w:rFonts w:ascii="Arial Narrow" w:hAnsi="Arial Narrow" w:eastAsia="仿宋_GB2312"/>
                <w:sz w:val="18"/>
                <w:szCs w:val="18"/>
              </w:rPr>
            </w:pPr>
          </w:p>
        </w:tc>
        <w:tc>
          <w:tcPr>
            <w:tcW w:w="436" w:type="pct"/>
            <w:vAlign w:val="center"/>
          </w:tcPr>
          <w:p w14:paraId="4CF3949E">
            <w:pPr>
              <w:adjustRightInd w:val="0"/>
              <w:snapToGrid w:val="0"/>
              <w:jc w:val="right"/>
              <w:rPr>
                <w:rFonts w:ascii="Arial Narrow" w:hAnsi="Arial Narrow" w:eastAsia="仿宋_GB2312"/>
                <w:sz w:val="18"/>
                <w:szCs w:val="18"/>
              </w:rPr>
            </w:pPr>
          </w:p>
        </w:tc>
        <w:tc>
          <w:tcPr>
            <w:tcW w:w="425" w:type="pct"/>
            <w:vAlign w:val="center"/>
          </w:tcPr>
          <w:p w14:paraId="379943AC">
            <w:pPr>
              <w:adjustRightInd w:val="0"/>
              <w:snapToGrid w:val="0"/>
              <w:jc w:val="right"/>
              <w:rPr>
                <w:rFonts w:ascii="Arial Narrow" w:hAnsi="Arial Narrow" w:eastAsia="仿宋_GB2312"/>
                <w:sz w:val="18"/>
                <w:szCs w:val="18"/>
              </w:rPr>
            </w:pPr>
          </w:p>
        </w:tc>
        <w:tc>
          <w:tcPr>
            <w:tcW w:w="433" w:type="pct"/>
            <w:vAlign w:val="center"/>
          </w:tcPr>
          <w:p w14:paraId="0DC5E1E6">
            <w:pPr>
              <w:adjustRightInd w:val="0"/>
              <w:snapToGrid w:val="0"/>
              <w:jc w:val="right"/>
              <w:rPr>
                <w:rFonts w:ascii="Arial Narrow" w:hAnsi="Arial Narrow" w:eastAsia="仿宋_GB2312"/>
                <w:sz w:val="18"/>
                <w:szCs w:val="18"/>
              </w:rPr>
            </w:pPr>
          </w:p>
        </w:tc>
        <w:tc>
          <w:tcPr>
            <w:tcW w:w="433" w:type="pct"/>
            <w:vAlign w:val="center"/>
          </w:tcPr>
          <w:p w14:paraId="7B77E1CF">
            <w:pPr>
              <w:adjustRightInd w:val="0"/>
              <w:snapToGrid w:val="0"/>
              <w:jc w:val="right"/>
              <w:rPr>
                <w:rFonts w:ascii="Arial Narrow" w:hAnsi="Arial Narrow" w:eastAsia="仿宋_GB2312"/>
                <w:sz w:val="18"/>
                <w:szCs w:val="18"/>
              </w:rPr>
            </w:pPr>
          </w:p>
        </w:tc>
        <w:tc>
          <w:tcPr>
            <w:tcW w:w="406" w:type="pct"/>
            <w:vAlign w:val="center"/>
          </w:tcPr>
          <w:p w14:paraId="411EB750">
            <w:pPr>
              <w:adjustRightInd w:val="0"/>
              <w:snapToGrid w:val="0"/>
              <w:jc w:val="right"/>
              <w:rPr>
                <w:rFonts w:ascii="Arial Narrow" w:hAnsi="Arial Narrow" w:eastAsia="仿宋_GB2312"/>
                <w:sz w:val="18"/>
                <w:szCs w:val="18"/>
              </w:rPr>
            </w:pPr>
          </w:p>
        </w:tc>
      </w:tr>
      <w:tr w14:paraId="38B48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00" w:type="pct"/>
            <w:gridSpan w:val="11"/>
            <w:vAlign w:val="center"/>
          </w:tcPr>
          <w:p w14:paraId="79A7E2CB">
            <w:pPr>
              <w:adjustRightInd w:val="0"/>
              <w:snapToGrid w:val="0"/>
              <w:jc w:val="left"/>
              <w:rPr>
                <w:rFonts w:ascii="Arial Narrow" w:hAnsi="Arial Narrow" w:eastAsia="仿宋_GB2312"/>
                <w:sz w:val="18"/>
                <w:szCs w:val="18"/>
              </w:rPr>
            </w:pPr>
            <w:r>
              <w:rPr>
                <w:rFonts w:ascii="Arial Narrow" w:hAnsi="Arial Narrow" w:eastAsia="仿宋_GB2312"/>
                <w:sz w:val="18"/>
                <w:szCs w:val="18"/>
              </w:rPr>
              <w:t>其中：</w:t>
            </w:r>
          </w:p>
        </w:tc>
      </w:tr>
      <w:tr w14:paraId="69FA05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vAlign w:val="center"/>
          </w:tcPr>
          <w:p w14:paraId="01584375">
            <w:pPr>
              <w:adjustRightInd w:val="0"/>
              <w:snapToGrid w:val="0"/>
              <w:rPr>
                <w:rFonts w:ascii="Arial Narrow" w:hAnsi="Arial Narrow" w:eastAsia="仿宋_GB2312"/>
                <w:sz w:val="18"/>
                <w:szCs w:val="18"/>
              </w:rPr>
            </w:pPr>
            <w:r>
              <w:rPr>
                <w:rFonts w:ascii="Arial Narrow" w:hAnsi="Arial Narrow" w:eastAsia="仿宋_GB2312"/>
                <w:sz w:val="18"/>
                <w:szCs w:val="18"/>
              </w:rPr>
              <w:t>　</w:t>
            </w:r>
            <w:r>
              <w:rPr>
                <w:rFonts w:ascii="Arial Narrow" w:hAnsi="Arial Narrow" w:eastAsia="仿宋_GB2312"/>
                <w:color w:val="FF0000"/>
                <w:sz w:val="18"/>
                <w:szCs w:val="18"/>
              </w:rPr>
              <w:t>应收中央企业客户</w:t>
            </w:r>
          </w:p>
        </w:tc>
        <w:tc>
          <w:tcPr>
            <w:tcW w:w="420" w:type="pct"/>
            <w:vAlign w:val="center"/>
          </w:tcPr>
          <w:p w14:paraId="32209B73">
            <w:pPr>
              <w:adjustRightInd w:val="0"/>
              <w:snapToGrid w:val="0"/>
              <w:jc w:val="right"/>
              <w:rPr>
                <w:rFonts w:ascii="Arial Narrow" w:hAnsi="Arial Narrow" w:eastAsia="仿宋_GB2312"/>
                <w:sz w:val="18"/>
                <w:szCs w:val="18"/>
              </w:rPr>
            </w:pPr>
          </w:p>
        </w:tc>
        <w:tc>
          <w:tcPr>
            <w:tcW w:w="418" w:type="pct"/>
            <w:vAlign w:val="center"/>
          </w:tcPr>
          <w:p w14:paraId="27F84A3F">
            <w:pPr>
              <w:adjustRightInd w:val="0"/>
              <w:snapToGrid w:val="0"/>
              <w:jc w:val="right"/>
              <w:rPr>
                <w:rFonts w:ascii="Arial Narrow" w:hAnsi="Arial Narrow" w:eastAsia="仿宋_GB2312"/>
                <w:sz w:val="18"/>
                <w:szCs w:val="18"/>
              </w:rPr>
            </w:pPr>
          </w:p>
        </w:tc>
        <w:tc>
          <w:tcPr>
            <w:tcW w:w="413" w:type="pct"/>
            <w:vAlign w:val="center"/>
          </w:tcPr>
          <w:p w14:paraId="7B450C17">
            <w:pPr>
              <w:adjustRightInd w:val="0"/>
              <w:snapToGrid w:val="0"/>
              <w:jc w:val="right"/>
              <w:rPr>
                <w:rFonts w:ascii="Arial Narrow" w:hAnsi="Arial Narrow" w:eastAsia="仿宋_GB2312"/>
                <w:sz w:val="18"/>
                <w:szCs w:val="18"/>
              </w:rPr>
            </w:pPr>
          </w:p>
        </w:tc>
        <w:tc>
          <w:tcPr>
            <w:tcW w:w="425" w:type="pct"/>
            <w:vAlign w:val="center"/>
          </w:tcPr>
          <w:p w14:paraId="22EDD591">
            <w:pPr>
              <w:adjustRightInd w:val="0"/>
              <w:snapToGrid w:val="0"/>
              <w:jc w:val="right"/>
              <w:rPr>
                <w:rFonts w:ascii="Arial Narrow" w:hAnsi="Arial Narrow" w:eastAsia="仿宋_GB2312"/>
                <w:sz w:val="18"/>
                <w:szCs w:val="18"/>
              </w:rPr>
            </w:pPr>
          </w:p>
        </w:tc>
        <w:tc>
          <w:tcPr>
            <w:tcW w:w="413" w:type="pct"/>
            <w:vAlign w:val="center"/>
          </w:tcPr>
          <w:p w14:paraId="1926D9A5">
            <w:pPr>
              <w:adjustRightInd w:val="0"/>
              <w:snapToGrid w:val="0"/>
              <w:jc w:val="right"/>
              <w:rPr>
                <w:rFonts w:ascii="Arial Narrow" w:hAnsi="Arial Narrow" w:eastAsia="仿宋_GB2312"/>
                <w:sz w:val="18"/>
                <w:szCs w:val="18"/>
              </w:rPr>
            </w:pPr>
          </w:p>
        </w:tc>
        <w:tc>
          <w:tcPr>
            <w:tcW w:w="436" w:type="pct"/>
            <w:vAlign w:val="center"/>
          </w:tcPr>
          <w:p w14:paraId="02784ABD">
            <w:pPr>
              <w:adjustRightInd w:val="0"/>
              <w:snapToGrid w:val="0"/>
              <w:jc w:val="right"/>
              <w:rPr>
                <w:rFonts w:ascii="Arial Narrow" w:hAnsi="Arial Narrow" w:eastAsia="仿宋_GB2312"/>
                <w:sz w:val="18"/>
                <w:szCs w:val="18"/>
              </w:rPr>
            </w:pPr>
          </w:p>
        </w:tc>
        <w:tc>
          <w:tcPr>
            <w:tcW w:w="425" w:type="pct"/>
            <w:vAlign w:val="center"/>
          </w:tcPr>
          <w:p w14:paraId="5BD7E630">
            <w:pPr>
              <w:adjustRightInd w:val="0"/>
              <w:snapToGrid w:val="0"/>
              <w:jc w:val="right"/>
              <w:rPr>
                <w:rFonts w:ascii="Arial Narrow" w:hAnsi="Arial Narrow" w:eastAsia="仿宋_GB2312"/>
                <w:sz w:val="18"/>
                <w:szCs w:val="18"/>
              </w:rPr>
            </w:pPr>
          </w:p>
        </w:tc>
        <w:tc>
          <w:tcPr>
            <w:tcW w:w="433" w:type="pct"/>
            <w:vAlign w:val="center"/>
          </w:tcPr>
          <w:p w14:paraId="04A69BC1">
            <w:pPr>
              <w:adjustRightInd w:val="0"/>
              <w:snapToGrid w:val="0"/>
              <w:jc w:val="right"/>
              <w:rPr>
                <w:rFonts w:ascii="Arial Narrow" w:hAnsi="Arial Narrow" w:eastAsia="仿宋_GB2312"/>
                <w:sz w:val="18"/>
                <w:szCs w:val="18"/>
              </w:rPr>
            </w:pPr>
          </w:p>
        </w:tc>
        <w:tc>
          <w:tcPr>
            <w:tcW w:w="433" w:type="pct"/>
            <w:vAlign w:val="center"/>
          </w:tcPr>
          <w:p w14:paraId="06B1FD34">
            <w:pPr>
              <w:adjustRightInd w:val="0"/>
              <w:snapToGrid w:val="0"/>
              <w:jc w:val="right"/>
              <w:rPr>
                <w:rFonts w:ascii="Arial Narrow" w:hAnsi="Arial Narrow" w:eastAsia="仿宋_GB2312"/>
                <w:sz w:val="18"/>
                <w:szCs w:val="18"/>
              </w:rPr>
            </w:pPr>
          </w:p>
        </w:tc>
        <w:tc>
          <w:tcPr>
            <w:tcW w:w="406" w:type="pct"/>
            <w:vAlign w:val="center"/>
          </w:tcPr>
          <w:p w14:paraId="754B6F4E">
            <w:pPr>
              <w:adjustRightInd w:val="0"/>
              <w:snapToGrid w:val="0"/>
              <w:jc w:val="right"/>
              <w:rPr>
                <w:rFonts w:ascii="Arial Narrow" w:hAnsi="Arial Narrow" w:eastAsia="仿宋_GB2312"/>
                <w:sz w:val="18"/>
                <w:szCs w:val="18"/>
              </w:rPr>
            </w:pPr>
          </w:p>
        </w:tc>
      </w:tr>
      <w:tr w14:paraId="1E4FA9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bottom w:val="single" w:color="auto" w:sz="4" w:space="0"/>
            </w:tcBorders>
            <w:vAlign w:val="center"/>
          </w:tcPr>
          <w:p w14:paraId="37A2F417">
            <w:pPr>
              <w:adjustRightInd w:val="0"/>
              <w:snapToGrid w:val="0"/>
              <w:rPr>
                <w:rFonts w:ascii="Arial Narrow" w:hAnsi="Arial Narrow" w:eastAsia="仿宋_GB2312"/>
                <w:sz w:val="18"/>
                <w:szCs w:val="18"/>
              </w:rPr>
            </w:pPr>
            <w:r>
              <w:rPr>
                <w:rFonts w:ascii="Arial Narrow" w:hAnsi="Arial Narrow" w:eastAsia="仿宋_GB2312"/>
                <w:sz w:val="18"/>
                <w:szCs w:val="18"/>
              </w:rPr>
              <w:t>　</w:t>
            </w:r>
            <w:r>
              <w:rPr>
                <w:rFonts w:ascii="Arial Narrow" w:hAnsi="Arial Narrow" w:eastAsia="仿宋_GB2312"/>
                <w:color w:val="FF0000"/>
                <w:sz w:val="18"/>
                <w:szCs w:val="18"/>
              </w:rPr>
              <w:t>应收海外企业客户</w:t>
            </w:r>
          </w:p>
        </w:tc>
        <w:tc>
          <w:tcPr>
            <w:tcW w:w="420" w:type="pct"/>
            <w:tcBorders>
              <w:bottom w:val="single" w:color="auto" w:sz="4" w:space="0"/>
            </w:tcBorders>
            <w:vAlign w:val="center"/>
          </w:tcPr>
          <w:p w14:paraId="017AE5EF">
            <w:pPr>
              <w:adjustRightInd w:val="0"/>
              <w:snapToGrid w:val="0"/>
              <w:jc w:val="right"/>
              <w:rPr>
                <w:rFonts w:ascii="Arial Narrow" w:hAnsi="Arial Narrow" w:eastAsia="仿宋_GB2312"/>
                <w:sz w:val="18"/>
                <w:szCs w:val="18"/>
              </w:rPr>
            </w:pPr>
          </w:p>
        </w:tc>
        <w:tc>
          <w:tcPr>
            <w:tcW w:w="418" w:type="pct"/>
            <w:tcBorders>
              <w:bottom w:val="single" w:color="auto" w:sz="4" w:space="0"/>
            </w:tcBorders>
            <w:vAlign w:val="center"/>
          </w:tcPr>
          <w:p w14:paraId="62D3B18D">
            <w:pPr>
              <w:adjustRightInd w:val="0"/>
              <w:snapToGrid w:val="0"/>
              <w:jc w:val="right"/>
              <w:rPr>
                <w:rFonts w:ascii="Arial Narrow" w:hAnsi="Arial Narrow" w:eastAsia="仿宋_GB2312"/>
                <w:sz w:val="18"/>
                <w:szCs w:val="18"/>
              </w:rPr>
            </w:pPr>
          </w:p>
        </w:tc>
        <w:tc>
          <w:tcPr>
            <w:tcW w:w="413" w:type="pct"/>
            <w:tcBorders>
              <w:bottom w:val="single" w:color="auto" w:sz="4" w:space="0"/>
            </w:tcBorders>
            <w:vAlign w:val="center"/>
          </w:tcPr>
          <w:p w14:paraId="6E4F631C">
            <w:pPr>
              <w:adjustRightInd w:val="0"/>
              <w:snapToGrid w:val="0"/>
              <w:jc w:val="right"/>
              <w:rPr>
                <w:rFonts w:ascii="Arial Narrow" w:hAnsi="Arial Narrow" w:eastAsia="仿宋_GB2312"/>
                <w:sz w:val="18"/>
                <w:szCs w:val="18"/>
              </w:rPr>
            </w:pPr>
          </w:p>
        </w:tc>
        <w:tc>
          <w:tcPr>
            <w:tcW w:w="425" w:type="pct"/>
            <w:tcBorders>
              <w:bottom w:val="single" w:color="auto" w:sz="4" w:space="0"/>
            </w:tcBorders>
            <w:vAlign w:val="center"/>
          </w:tcPr>
          <w:p w14:paraId="769A1C42">
            <w:pPr>
              <w:adjustRightInd w:val="0"/>
              <w:snapToGrid w:val="0"/>
              <w:jc w:val="right"/>
              <w:rPr>
                <w:rFonts w:ascii="Arial Narrow" w:hAnsi="Arial Narrow" w:eastAsia="仿宋_GB2312"/>
                <w:sz w:val="18"/>
                <w:szCs w:val="18"/>
              </w:rPr>
            </w:pPr>
          </w:p>
        </w:tc>
        <w:tc>
          <w:tcPr>
            <w:tcW w:w="413" w:type="pct"/>
            <w:tcBorders>
              <w:bottom w:val="single" w:color="auto" w:sz="4" w:space="0"/>
            </w:tcBorders>
            <w:vAlign w:val="center"/>
          </w:tcPr>
          <w:p w14:paraId="113B102F">
            <w:pPr>
              <w:adjustRightInd w:val="0"/>
              <w:snapToGrid w:val="0"/>
              <w:jc w:val="right"/>
              <w:rPr>
                <w:rFonts w:ascii="Arial Narrow" w:hAnsi="Arial Narrow" w:eastAsia="仿宋_GB2312"/>
                <w:sz w:val="18"/>
                <w:szCs w:val="18"/>
              </w:rPr>
            </w:pPr>
          </w:p>
        </w:tc>
        <w:tc>
          <w:tcPr>
            <w:tcW w:w="436" w:type="pct"/>
            <w:tcBorders>
              <w:bottom w:val="single" w:color="auto" w:sz="4" w:space="0"/>
            </w:tcBorders>
            <w:vAlign w:val="center"/>
          </w:tcPr>
          <w:p w14:paraId="21E88676">
            <w:pPr>
              <w:adjustRightInd w:val="0"/>
              <w:snapToGrid w:val="0"/>
              <w:jc w:val="right"/>
              <w:rPr>
                <w:rFonts w:ascii="Arial Narrow" w:hAnsi="Arial Narrow" w:eastAsia="仿宋_GB2312"/>
                <w:sz w:val="18"/>
                <w:szCs w:val="18"/>
              </w:rPr>
            </w:pPr>
          </w:p>
        </w:tc>
        <w:tc>
          <w:tcPr>
            <w:tcW w:w="425" w:type="pct"/>
            <w:tcBorders>
              <w:bottom w:val="single" w:color="auto" w:sz="4" w:space="0"/>
            </w:tcBorders>
            <w:vAlign w:val="center"/>
          </w:tcPr>
          <w:p w14:paraId="707B16DC">
            <w:pPr>
              <w:adjustRightInd w:val="0"/>
              <w:snapToGrid w:val="0"/>
              <w:jc w:val="right"/>
              <w:rPr>
                <w:rFonts w:ascii="Arial Narrow" w:hAnsi="Arial Narrow" w:eastAsia="仿宋_GB2312"/>
                <w:sz w:val="18"/>
                <w:szCs w:val="18"/>
              </w:rPr>
            </w:pPr>
          </w:p>
        </w:tc>
        <w:tc>
          <w:tcPr>
            <w:tcW w:w="433" w:type="pct"/>
            <w:tcBorders>
              <w:bottom w:val="single" w:color="auto" w:sz="4" w:space="0"/>
            </w:tcBorders>
            <w:vAlign w:val="center"/>
          </w:tcPr>
          <w:p w14:paraId="3D28E664">
            <w:pPr>
              <w:adjustRightInd w:val="0"/>
              <w:snapToGrid w:val="0"/>
              <w:jc w:val="right"/>
              <w:rPr>
                <w:rFonts w:ascii="Arial Narrow" w:hAnsi="Arial Narrow" w:eastAsia="仿宋_GB2312"/>
                <w:sz w:val="18"/>
                <w:szCs w:val="18"/>
              </w:rPr>
            </w:pPr>
          </w:p>
        </w:tc>
        <w:tc>
          <w:tcPr>
            <w:tcW w:w="433" w:type="pct"/>
            <w:tcBorders>
              <w:bottom w:val="single" w:color="auto" w:sz="4" w:space="0"/>
            </w:tcBorders>
            <w:vAlign w:val="center"/>
          </w:tcPr>
          <w:p w14:paraId="651B5687">
            <w:pPr>
              <w:adjustRightInd w:val="0"/>
              <w:snapToGrid w:val="0"/>
              <w:jc w:val="right"/>
              <w:rPr>
                <w:rFonts w:ascii="Arial Narrow" w:hAnsi="Arial Narrow" w:eastAsia="仿宋_GB2312"/>
                <w:sz w:val="18"/>
                <w:szCs w:val="18"/>
              </w:rPr>
            </w:pPr>
          </w:p>
        </w:tc>
        <w:tc>
          <w:tcPr>
            <w:tcW w:w="406" w:type="pct"/>
            <w:tcBorders>
              <w:bottom w:val="single" w:color="auto" w:sz="4" w:space="0"/>
            </w:tcBorders>
            <w:vAlign w:val="center"/>
          </w:tcPr>
          <w:p w14:paraId="64D36ED4">
            <w:pPr>
              <w:adjustRightInd w:val="0"/>
              <w:snapToGrid w:val="0"/>
              <w:jc w:val="right"/>
              <w:rPr>
                <w:rFonts w:ascii="Arial Narrow" w:hAnsi="Arial Narrow" w:eastAsia="仿宋_GB2312"/>
                <w:sz w:val="18"/>
                <w:szCs w:val="18"/>
              </w:rPr>
            </w:pPr>
          </w:p>
        </w:tc>
      </w:tr>
      <w:tr w14:paraId="44AC4C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top w:val="single" w:color="auto" w:sz="4" w:space="0"/>
              <w:bottom w:val="single" w:color="auto" w:sz="12" w:space="0"/>
            </w:tcBorders>
            <w:shd w:val="clear" w:color="auto" w:fill="auto"/>
            <w:vAlign w:val="center"/>
          </w:tcPr>
          <w:p w14:paraId="7127C389">
            <w:pPr>
              <w:adjustRightInd w:val="0"/>
              <w:snapToGrid w:val="0"/>
              <w:outlineLvl w:val="1"/>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计</w:t>
            </w:r>
          </w:p>
        </w:tc>
        <w:tc>
          <w:tcPr>
            <w:tcW w:w="420" w:type="pct"/>
            <w:tcBorders>
              <w:top w:val="single" w:color="auto" w:sz="4" w:space="0"/>
              <w:bottom w:val="single" w:color="auto" w:sz="12" w:space="0"/>
            </w:tcBorders>
            <w:shd w:val="clear" w:color="auto" w:fill="auto"/>
            <w:vAlign w:val="center"/>
          </w:tcPr>
          <w:p w14:paraId="1D8545A6">
            <w:pPr>
              <w:adjustRightInd w:val="0"/>
              <w:snapToGrid w:val="0"/>
              <w:outlineLvl w:val="1"/>
              <w:rPr>
                <w:rFonts w:ascii="Arial Narrow" w:hAnsi="Arial Narrow" w:eastAsia="仿宋_GB2312"/>
                <w:b/>
                <w:szCs w:val="21"/>
              </w:rPr>
            </w:pPr>
          </w:p>
        </w:tc>
        <w:tc>
          <w:tcPr>
            <w:tcW w:w="418" w:type="pct"/>
            <w:tcBorders>
              <w:top w:val="single" w:color="auto" w:sz="4" w:space="0"/>
              <w:bottom w:val="single" w:color="auto" w:sz="12" w:space="0"/>
            </w:tcBorders>
            <w:shd w:val="clear" w:color="auto" w:fill="auto"/>
            <w:vAlign w:val="center"/>
          </w:tcPr>
          <w:p w14:paraId="1CCDB3EB">
            <w:pPr>
              <w:adjustRightInd w:val="0"/>
              <w:snapToGrid w:val="0"/>
              <w:outlineLvl w:val="1"/>
              <w:rPr>
                <w:rFonts w:ascii="Arial Narrow" w:hAnsi="Arial Narrow" w:eastAsia="仿宋_GB2312"/>
                <w:b/>
                <w:szCs w:val="21"/>
              </w:rPr>
            </w:pPr>
          </w:p>
        </w:tc>
        <w:tc>
          <w:tcPr>
            <w:tcW w:w="413" w:type="pct"/>
            <w:tcBorders>
              <w:top w:val="single" w:color="auto" w:sz="4" w:space="0"/>
              <w:bottom w:val="single" w:color="auto" w:sz="12" w:space="0"/>
            </w:tcBorders>
            <w:shd w:val="clear" w:color="auto" w:fill="auto"/>
            <w:vAlign w:val="center"/>
          </w:tcPr>
          <w:p w14:paraId="1A7C0435">
            <w:pPr>
              <w:adjustRightInd w:val="0"/>
              <w:snapToGrid w:val="0"/>
              <w:outlineLvl w:val="1"/>
              <w:rPr>
                <w:rFonts w:ascii="Arial Narrow" w:hAnsi="Arial Narrow" w:eastAsia="仿宋_GB2312"/>
                <w:b/>
                <w:szCs w:val="21"/>
              </w:rPr>
            </w:pPr>
          </w:p>
        </w:tc>
        <w:tc>
          <w:tcPr>
            <w:tcW w:w="425" w:type="pct"/>
            <w:tcBorders>
              <w:top w:val="single" w:color="auto" w:sz="4" w:space="0"/>
              <w:bottom w:val="single" w:color="auto" w:sz="12" w:space="0"/>
            </w:tcBorders>
            <w:shd w:val="clear" w:color="auto" w:fill="auto"/>
            <w:vAlign w:val="center"/>
          </w:tcPr>
          <w:p w14:paraId="22BA23D2">
            <w:pPr>
              <w:adjustRightInd w:val="0"/>
              <w:snapToGrid w:val="0"/>
              <w:outlineLvl w:val="1"/>
              <w:rPr>
                <w:rFonts w:ascii="Arial Narrow" w:hAnsi="Arial Narrow" w:eastAsia="仿宋_GB2312"/>
                <w:b/>
                <w:szCs w:val="21"/>
              </w:rPr>
            </w:pPr>
          </w:p>
        </w:tc>
        <w:tc>
          <w:tcPr>
            <w:tcW w:w="413" w:type="pct"/>
            <w:tcBorders>
              <w:top w:val="single" w:color="auto" w:sz="4" w:space="0"/>
              <w:bottom w:val="single" w:color="auto" w:sz="12" w:space="0"/>
            </w:tcBorders>
            <w:shd w:val="clear" w:color="auto" w:fill="auto"/>
            <w:vAlign w:val="center"/>
          </w:tcPr>
          <w:p w14:paraId="59FCFC77">
            <w:pPr>
              <w:adjustRightInd w:val="0"/>
              <w:snapToGrid w:val="0"/>
              <w:outlineLvl w:val="1"/>
              <w:rPr>
                <w:rFonts w:ascii="Arial Narrow" w:hAnsi="Arial Narrow" w:eastAsia="仿宋_GB2312"/>
                <w:b/>
                <w:szCs w:val="21"/>
              </w:rPr>
            </w:pPr>
          </w:p>
        </w:tc>
        <w:tc>
          <w:tcPr>
            <w:tcW w:w="436" w:type="pct"/>
            <w:tcBorders>
              <w:top w:val="single" w:color="auto" w:sz="4" w:space="0"/>
              <w:bottom w:val="single" w:color="auto" w:sz="12" w:space="0"/>
            </w:tcBorders>
            <w:shd w:val="clear" w:color="auto" w:fill="auto"/>
            <w:vAlign w:val="center"/>
          </w:tcPr>
          <w:p w14:paraId="596E3E84">
            <w:pPr>
              <w:adjustRightInd w:val="0"/>
              <w:snapToGrid w:val="0"/>
              <w:outlineLvl w:val="1"/>
              <w:rPr>
                <w:rFonts w:ascii="Arial Narrow" w:hAnsi="Arial Narrow" w:eastAsia="仿宋_GB2312"/>
                <w:b/>
                <w:szCs w:val="21"/>
              </w:rPr>
            </w:pPr>
          </w:p>
        </w:tc>
        <w:tc>
          <w:tcPr>
            <w:tcW w:w="425" w:type="pct"/>
            <w:tcBorders>
              <w:top w:val="single" w:color="auto" w:sz="4" w:space="0"/>
              <w:bottom w:val="single" w:color="auto" w:sz="12" w:space="0"/>
            </w:tcBorders>
            <w:shd w:val="clear" w:color="auto" w:fill="auto"/>
            <w:vAlign w:val="center"/>
          </w:tcPr>
          <w:p w14:paraId="75612D42">
            <w:pPr>
              <w:adjustRightInd w:val="0"/>
              <w:snapToGrid w:val="0"/>
              <w:outlineLvl w:val="1"/>
              <w:rPr>
                <w:rFonts w:ascii="Arial Narrow" w:hAnsi="Arial Narrow" w:eastAsia="仿宋_GB2312"/>
                <w:b/>
                <w:szCs w:val="21"/>
              </w:rPr>
            </w:pPr>
          </w:p>
        </w:tc>
        <w:tc>
          <w:tcPr>
            <w:tcW w:w="433" w:type="pct"/>
            <w:tcBorders>
              <w:top w:val="single" w:color="auto" w:sz="4" w:space="0"/>
              <w:bottom w:val="single" w:color="auto" w:sz="12" w:space="0"/>
            </w:tcBorders>
            <w:shd w:val="clear" w:color="auto" w:fill="auto"/>
            <w:vAlign w:val="center"/>
          </w:tcPr>
          <w:p w14:paraId="2C123EFB">
            <w:pPr>
              <w:adjustRightInd w:val="0"/>
              <w:snapToGrid w:val="0"/>
              <w:outlineLvl w:val="1"/>
              <w:rPr>
                <w:rFonts w:ascii="Arial Narrow" w:hAnsi="Arial Narrow" w:eastAsia="仿宋_GB2312"/>
                <w:b/>
                <w:szCs w:val="21"/>
              </w:rPr>
            </w:pPr>
          </w:p>
        </w:tc>
        <w:tc>
          <w:tcPr>
            <w:tcW w:w="433" w:type="pct"/>
            <w:tcBorders>
              <w:top w:val="single" w:color="auto" w:sz="4" w:space="0"/>
              <w:bottom w:val="single" w:color="auto" w:sz="12" w:space="0"/>
            </w:tcBorders>
            <w:shd w:val="clear" w:color="auto" w:fill="auto"/>
            <w:vAlign w:val="center"/>
          </w:tcPr>
          <w:p w14:paraId="5306DC5A">
            <w:pPr>
              <w:adjustRightInd w:val="0"/>
              <w:snapToGrid w:val="0"/>
              <w:outlineLvl w:val="1"/>
              <w:rPr>
                <w:rFonts w:ascii="Arial Narrow" w:hAnsi="Arial Narrow" w:eastAsia="仿宋_GB2312"/>
                <w:b/>
                <w:szCs w:val="21"/>
              </w:rPr>
            </w:pPr>
          </w:p>
        </w:tc>
        <w:tc>
          <w:tcPr>
            <w:tcW w:w="406" w:type="pct"/>
            <w:tcBorders>
              <w:top w:val="single" w:color="auto" w:sz="4" w:space="0"/>
              <w:bottom w:val="single" w:color="auto" w:sz="12" w:space="0"/>
            </w:tcBorders>
            <w:shd w:val="clear" w:color="auto" w:fill="auto"/>
            <w:vAlign w:val="center"/>
          </w:tcPr>
          <w:p w14:paraId="4940593D">
            <w:pPr>
              <w:adjustRightInd w:val="0"/>
              <w:snapToGrid w:val="0"/>
              <w:outlineLvl w:val="1"/>
              <w:rPr>
                <w:rFonts w:ascii="Arial Narrow" w:hAnsi="Arial Narrow" w:eastAsia="仿宋_GB2312"/>
                <w:b/>
                <w:szCs w:val="21"/>
              </w:rPr>
            </w:pPr>
          </w:p>
        </w:tc>
      </w:tr>
    </w:tbl>
    <w:p w14:paraId="20F64450">
      <w:pPr>
        <w:spacing w:before="120" w:beforeLines="50" w:after="216" w:afterLines="90"/>
        <w:rPr>
          <w:rFonts w:ascii="Arial Narrow" w:hAnsi="Arial Narrow" w:eastAsia="仿宋_GB2312"/>
          <w:sz w:val="24"/>
        </w:rPr>
      </w:pPr>
      <w:r>
        <w:rPr>
          <w:rFonts w:ascii="Arial Narrow" w:hAnsi="Arial Narrow" w:eastAsia="仿宋_GB2312"/>
          <w:sz w:val="24"/>
        </w:rPr>
        <w:t>期末单项计提坏账准备</w:t>
      </w:r>
      <w:r>
        <w:rPr>
          <w:rFonts w:hint="eastAsia" w:ascii="Arial Narrow" w:hAnsi="Arial Narrow" w:eastAsia="仿宋_GB2312"/>
          <w:sz w:val="24"/>
        </w:rPr>
        <w:t>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2B8B62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22A77DB7">
            <w:pPr>
              <w:widowControl/>
              <w:adjustRightInd w:val="0"/>
              <w:snapToGrid w:val="0"/>
              <w:rPr>
                <w:rFonts w:ascii="Arial Narrow" w:hAnsi="Arial Narrow" w:eastAsia="仿宋_GB2312"/>
                <w:b/>
                <w:kern w:val="0"/>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0E8EA85B">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账面余额</w:t>
            </w:r>
          </w:p>
        </w:tc>
        <w:tc>
          <w:tcPr>
            <w:tcW w:w="833" w:type="pct"/>
            <w:tcBorders>
              <w:top w:val="single" w:color="auto" w:sz="8" w:space="0"/>
              <w:bottom w:val="single" w:color="auto" w:sz="4" w:space="0"/>
            </w:tcBorders>
            <w:shd w:val="clear" w:color="auto" w:fill="auto"/>
            <w:vAlign w:val="center"/>
          </w:tcPr>
          <w:p w14:paraId="11DD5A7E">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坏账准备</w:t>
            </w:r>
          </w:p>
        </w:tc>
        <w:tc>
          <w:tcPr>
            <w:tcW w:w="833" w:type="pct"/>
            <w:tcBorders>
              <w:top w:val="single" w:color="auto" w:sz="8" w:space="0"/>
              <w:bottom w:val="single" w:color="auto" w:sz="4" w:space="0"/>
            </w:tcBorders>
            <w:shd w:val="clear" w:color="auto" w:fill="auto"/>
            <w:vAlign w:val="center"/>
          </w:tcPr>
          <w:p w14:paraId="73E5466C">
            <w:pPr>
              <w:widowControl/>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33" w:type="pct"/>
            <w:tcBorders>
              <w:top w:val="single" w:color="auto" w:sz="8" w:space="0"/>
              <w:bottom w:val="single" w:color="auto" w:sz="4" w:space="0"/>
            </w:tcBorders>
            <w:shd w:val="clear" w:color="auto" w:fill="auto"/>
            <w:vAlign w:val="center"/>
          </w:tcPr>
          <w:p w14:paraId="3DCB9558">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预期信用</w:t>
            </w:r>
          </w:p>
          <w:p w14:paraId="462D3167">
            <w:pPr>
              <w:widowControl/>
              <w:adjustRightInd w:val="0"/>
              <w:snapToGrid w:val="0"/>
              <w:jc w:val="right"/>
              <w:rPr>
                <w:rFonts w:ascii="Arial Narrow" w:hAnsi="Arial Narrow" w:eastAsia="仿宋_GB2312"/>
                <w:b/>
                <w:kern w:val="0"/>
                <w:szCs w:val="21"/>
              </w:rPr>
            </w:pPr>
            <w:r>
              <w:rPr>
                <w:rFonts w:ascii="Arial Narrow" w:hAnsi="Arial Narrow" w:eastAsia="仿宋_GB2312" w:cs="宋体"/>
                <w:b/>
                <w:szCs w:val="21"/>
              </w:rPr>
              <w:t>损失率（</w:t>
            </w:r>
            <w:r>
              <w:rPr>
                <w:rFonts w:ascii="Arial Narrow" w:hAnsi="Arial Narrow" w:eastAsia="仿宋_GB2312"/>
                <w:b/>
                <w:szCs w:val="21"/>
              </w:rPr>
              <w:t>%</w:t>
            </w:r>
            <w:r>
              <w:rPr>
                <w:rFonts w:ascii="Arial Narrow" w:hAnsi="Arial Narrow" w:eastAsia="仿宋_GB2312" w:cs="宋体"/>
                <w:b/>
                <w:szCs w:val="21"/>
              </w:rPr>
              <w:t>）</w:t>
            </w:r>
          </w:p>
        </w:tc>
        <w:tc>
          <w:tcPr>
            <w:tcW w:w="833" w:type="pct"/>
            <w:tcBorders>
              <w:top w:val="single" w:color="auto" w:sz="8" w:space="0"/>
              <w:bottom w:val="single" w:color="auto" w:sz="4" w:space="0"/>
            </w:tcBorders>
            <w:shd w:val="clear" w:color="auto" w:fill="auto"/>
            <w:vAlign w:val="center"/>
          </w:tcPr>
          <w:p w14:paraId="4ECD0D7D">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计提理由</w:t>
            </w:r>
          </w:p>
        </w:tc>
      </w:tr>
      <w:tr w14:paraId="204A6D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1D595B7D">
            <w:pPr>
              <w:widowControl/>
              <w:adjustRightInd w:val="0"/>
              <w:snapToGrid w:val="0"/>
              <w:rPr>
                <w:rFonts w:ascii="Arial Narrow" w:hAnsi="Arial Narrow" w:eastAsia="仿宋_GB2312"/>
                <w:color w:val="0000FF"/>
                <w:szCs w:val="21"/>
              </w:rPr>
            </w:pPr>
          </w:p>
        </w:tc>
        <w:tc>
          <w:tcPr>
            <w:tcW w:w="833" w:type="pct"/>
            <w:tcBorders>
              <w:top w:val="single" w:color="auto" w:sz="4" w:space="0"/>
            </w:tcBorders>
            <w:vAlign w:val="center"/>
          </w:tcPr>
          <w:p w14:paraId="0817932B">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0B759A69">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39B1740E">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67BE029E">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7F7756D0">
            <w:pPr>
              <w:widowControl/>
              <w:adjustRightInd w:val="0"/>
              <w:snapToGrid w:val="0"/>
              <w:jc w:val="right"/>
              <w:rPr>
                <w:rFonts w:ascii="Arial Narrow" w:hAnsi="Arial Narrow" w:eastAsia="仿宋_GB2312"/>
                <w:b/>
                <w:kern w:val="0"/>
                <w:szCs w:val="21"/>
              </w:rPr>
            </w:pPr>
          </w:p>
        </w:tc>
      </w:tr>
      <w:tr w14:paraId="26F74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vAlign w:val="center"/>
          </w:tcPr>
          <w:p w14:paraId="625AEF6D">
            <w:pPr>
              <w:widowControl/>
              <w:adjustRightInd w:val="0"/>
              <w:snapToGrid w:val="0"/>
              <w:rPr>
                <w:rFonts w:ascii="Arial Narrow" w:hAnsi="Arial Narrow" w:eastAsia="仿宋_GB2312"/>
                <w:color w:val="0000FF"/>
                <w:szCs w:val="21"/>
              </w:rPr>
            </w:pPr>
          </w:p>
        </w:tc>
        <w:tc>
          <w:tcPr>
            <w:tcW w:w="833" w:type="pct"/>
            <w:tcBorders>
              <w:bottom w:val="single" w:color="auto" w:sz="4" w:space="0"/>
            </w:tcBorders>
            <w:vAlign w:val="center"/>
          </w:tcPr>
          <w:p w14:paraId="55A023EE">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7B8F3A8C">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40C60BF0">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08C4D26E">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01C96A15">
            <w:pPr>
              <w:widowControl/>
              <w:adjustRightInd w:val="0"/>
              <w:snapToGrid w:val="0"/>
              <w:jc w:val="right"/>
              <w:rPr>
                <w:rFonts w:ascii="Arial Narrow" w:hAnsi="Arial Narrow" w:eastAsia="仿宋_GB2312"/>
                <w:color w:val="0000FF"/>
                <w:szCs w:val="21"/>
              </w:rPr>
            </w:pPr>
          </w:p>
        </w:tc>
      </w:tr>
      <w:tr w14:paraId="34F2D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77D9CA3A">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792FF838">
            <w:pPr>
              <w:widowControl/>
              <w:adjustRightInd w:val="0"/>
              <w:snapToGrid w:val="0"/>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405284F0">
            <w:pPr>
              <w:widowControl/>
              <w:adjustRightInd w:val="0"/>
              <w:snapToGrid w:val="0"/>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38C2CA1F">
            <w:pPr>
              <w:widowControl/>
              <w:adjustRightInd w:val="0"/>
              <w:snapToGrid w:val="0"/>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23D0E66C">
            <w:pPr>
              <w:widowControl/>
              <w:adjustRightInd w:val="0"/>
              <w:snapToGrid w:val="0"/>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20248AF0">
            <w:pPr>
              <w:widowControl/>
              <w:adjustRightInd w:val="0"/>
              <w:snapToGrid w:val="0"/>
              <w:rPr>
                <w:rFonts w:ascii="Arial Narrow" w:hAnsi="Arial Narrow" w:eastAsia="仿宋_GB2312"/>
                <w:b/>
                <w:szCs w:val="21"/>
              </w:rPr>
            </w:pPr>
            <w:r>
              <w:rPr>
                <w:rFonts w:ascii="Arial Narrow" w:hAnsi="Arial Narrow" w:eastAsia="仿宋_GB2312"/>
                <w:b/>
                <w:szCs w:val="21"/>
              </w:rPr>
              <w:t>——</w:t>
            </w:r>
          </w:p>
        </w:tc>
      </w:tr>
    </w:tbl>
    <w:p w14:paraId="63B62F81">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w:t>
      </w:r>
      <w:r>
        <w:rPr>
          <w:rFonts w:hint="eastAsia" w:ascii="Arial Narrow" w:hAnsi="Arial Narrow" w:eastAsia="仿宋_GB2312"/>
          <w:sz w:val="24"/>
        </w:rPr>
        <w:t>信用风险特征</w:t>
      </w:r>
      <w:r>
        <w:rPr>
          <w:rFonts w:ascii="Arial Narrow" w:hAnsi="Arial Narrow" w:eastAsia="仿宋_GB2312"/>
          <w:sz w:val="24"/>
        </w:rPr>
        <w:t>组合计提坏账准备</w:t>
      </w:r>
      <w:r>
        <w:rPr>
          <w:rFonts w:hint="eastAsia" w:ascii="Arial Narrow" w:hAnsi="Arial Narrow" w:eastAsia="仿宋_GB2312"/>
          <w:sz w:val="24"/>
        </w:rPr>
        <w:t>的应收账款</w:t>
      </w:r>
    </w:p>
    <w:p w14:paraId="5F49461F">
      <w:pPr>
        <w:adjustRightInd w:val="0"/>
        <w:snapToGrid w:val="0"/>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应收中央企业客户</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2"/>
        <w:gridCol w:w="748"/>
        <w:gridCol w:w="1117"/>
        <w:gridCol w:w="1241"/>
        <w:gridCol w:w="746"/>
        <w:gridCol w:w="1115"/>
        <w:gridCol w:w="1240"/>
      </w:tblGrid>
      <w:tr w14:paraId="7B87A5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restart"/>
            <w:tcBorders>
              <w:top w:val="single" w:color="auto" w:sz="8" w:space="0"/>
              <w:bottom w:val="nil"/>
            </w:tcBorders>
            <w:vAlign w:val="center"/>
          </w:tcPr>
          <w:p w14:paraId="2EC23F80">
            <w:pPr>
              <w:widowControl/>
              <w:spacing w:line="240" w:lineRule="atLeast"/>
              <w:jc w:val="center"/>
              <w:rPr>
                <w:rFonts w:ascii="仿宋_GB2312" w:hAnsi="宋体" w:eastAsia="仿宋_GB2312"/>
                <w:b/>
                <w:szCs w:val="21"/>
              </w:rPr>
            </w:pPr>
            <w:r>
              <w:rPr>
                <w:rFonts w:hint="eastAsia" w:ascii="仿宋_GB2312" w:hAnsi="宋体" w:eastAsia="仿宋_GB2312"/>
                <w:b/>
                <w:szCs w:val="21"/>
              </w:rPr>
              <w:t>账</w:t>
            </w:r>
            <w:r>
              <w:rPr>
                <w:rFonts w:ascii="仿宋_GB2312" w:hAnsi="宋体" w:eastAsia="仿宋_GB2312"/>
                <w:b/>
                <w:szCs w:val="21"/>
              </w:rPr>
              <w:t xml:space="preserve">  龄</w:t>
            </w:r>
          </w:p>
        </w:tc>
        <w:tc>
          <w:tcPr>
            <w:tcW w:w="1802" w:type="pct"/>
            <w:gridSpan w:val="3"/>
            <w:tcBorders>
              <w:top w:val="single" w:color="auto" w:sz="8" w:space="0"/>
              <w:bottom w:val="nil"/>
            </w:tcBorders>
            <w:vAlign w:val="center"/>
          </w:tcPr>
          <w:p w14:paraId="6D0AE305">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1799" w:type="pct"/>
            <w:gridSpan w:val="3"/>
            <w:tcBorders>
              <w:top w:val="single" w:color="auto" w:sz="8" w:space="0"/>
              <w:bottom w:val="nil"/>
            </w:tcBorders>
            <w:vAlign w:val="center"/>
          </w:tcPr>
          <w:p w14:paraId="55B428A2">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0AC807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top w:val="nil"/>
            </w:tcBorders>
            <w:vAlign w:val="center"/>
          </w:tcPr>
          <w:p w14:paraId="1DE0E5AA">
            <w:pPr>
              <w:widowControl/>
              <w:spacing w:line="240" w:lineRule="atLeast"/>
              <w:ind w:firstLine="422" w:firstLineChars="200"/>
              <w:rPr>
                <w:rFonts w:ascii="仿宋_GB2312" w:hAnsi="宋体" w:eastAsia="仿宋_GB2312"/>
                <w:b/>
                <w:szCs w:val="21"/>
              </w:rPr>
            </w:pPr>
          </w:p>
        </w:tc>
        <w:tc>
          <w:tcPr>
            <w:tcW w:w="1082" w:type="pct"/>
            <w:gridSpan w:val="2"/>
            <w:tcBorders>
              <w:top w:val="nil"/>
            </w:tcBorders>
            <w:vAlign w:val="center"/>
          </w:tcPr>
          <w:p w14:paraId="57D779CE">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0068C5E2">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1080" w:type="pct"/>
            <w:gridSpan w:val="2"/>
            <w:tcBorders>
              <w:top w:val="nil"/>
            </w:tcBorders>
            <w:vAlign w:val="center"/>
          </w:tcPr>
          <w:p w14:paraId="4E7C0DBF">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08283D65">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6A29A7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bottom w:val="single" w:color="auto" w:sz="4" w:space="0"/>
            </w:tcBorders>
            <w:vAlign w:val="center"/>
          </w:tcPr>
          <w:p w14:paraId="36E2574B">
            <w:pPr>
              <w:widowControl/>
              <w:spacing w:line="240" w:lineRule="atLeast"/>
              <w:ind w:firstLine="422" w:firstLineChars="200"/>
              <w:rPr>
                <w:rFonts w:ascii="仿宋_GB2312" w:hAnsi="宋体" w:eastAsia="仿宋_GB2312"/>
                <w:b/>
                <w:szCs w:val="21"/>
              </w:rPr>
            </w:pPr>
          </w:p>
        </w:tc>
        <w:tc>
          <w:tcPr>
            <w:tcW w:w="434" w:type="pct"/>
            <w:tcBorders>
              <w:bottom w:val="single" w:color="auto" w:sz="4" w:space="0"/>
            </w:tcBorders>
            <w:vAlign w:val="center"/>
          </w:tcPr>
          <w:p w14:paraId="243B9FF4">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8" w:type="pct"/>
            <w:tcBorders>
              <w:bottom w:val="single" w:color="auto" w:sz="4" w:space="0"/>
            </w:tcBorders>
            <w:vAlign w:val="center"/>
          </w:tcPr>
          <w:p w14:paraId="1E7426F7">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r>
              <w:rPr>
                <w:rFonts w:ascii="仿宋_GB2312" w:hAnsi="宋体" w:eastAsia="仿宋_GB2312"/>
                <w:b/>
                <w:szCs w:val="21"/>
              </w:rPr>
              <w:t>(%)</w:t>
            </w:r>
          </w:p>
        </w:tc>
        <w:tc>
          <w:tcPr>
            <w:tcW w:w="719" w:type="pct"/>
            <w:vMerge w:val="continue"/>
            <w:tcBorders>
              <w:bottom w:val="single" w:color="auto" w:sz="4" w:space="0"/>
            </w:tcBorders>
            <w:vAlign w:val="center"/>
          </w:tcPr>
          <w:p w14:paraId="6907849B">
            <w:pPr>
              <w:widowControl/>
              <w:spacing w:line="240" w:lineRule="atLeast"/>
              <w:ind w:firstLine="422" w:firstLineChars="200"/>
              <w:rPr>
                <w:rFonts w:ascii="仿宋_GB2312" w:hAnsi="宋体" w:eastAsia="仿宋_GB2312"/>
                <w:b/>
                <w:szCs w:val="21"/>
              </w:rPr>
            </w:pPr>
          </w:p>
        </w:tc>
        <w:tc>
          <w:tcPr>
            <w:tcW w:w="433" w:type="pct"/>
            <w:tcBorders>
              <w:bottom w:val="single" w:color="auto" w:sz="4" w:space="0"/>
            </w:tcBorders>
            <w:vAlign w:val="center"/>
          </w:tcPr>
          <w:p w14:paraId="607714F5">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7" w:type="pct"/>
            <w:tcBorders>
              <w:bottom w:val="single" w:color="auto" w:sz="4" w:space="0"/>
            </w:tcBorders>
            <w:vAlign w:val="center"/>
          </w:tcPr>
          <w:p w14:paraId="536BF55C">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r>
              <w:rPr>
                <w:rFonts w:ascii="仿宋_GB2312" w:hAnsi="宋体" w:eastAsia="仿宋_GB2312"/>
                <w:b/>
                <w:szCs w:val="21"/>
              </w:rPr>
              <w:t>(%)</w:t>
            </w:r>
          </w:p>
        </w:tc>
        <w:tc>
          <w:tcPr>
            <w:tcW w:w="719" w:type="pct"/>
            <w:vMerge w:val="continue"/>
            <w:tcBorders>
              <w:bottom w:val="single" w:color="auto" w:sz="4" w:space="0"/>
            </w:tcBorders>
            <w:vAlign w:val="center"/>
          </w:tcPr>
          <w:p w14:paraId="6FB0BC03">
            <w:pPr>
              <w:widowControl/>
              <w:spacing w:line="240" w:lineRule="atLeast"/>
              <w:ind w:firstLine="422" w:firstLineChars="200"/>
              <w:rPr>
                <w:rFonts w:ascii="仿宋_GB2312" w:hAnsi="宋体" w:eastAsia="仿宋_GB2312"/>
                <w:b/>
                <w:szCs w:val="21"/>
              </w:rPr>
            </w:pPr>
          </w:p>
        </w:tc>
      </w:tr>
      <w:tr w14:paraId="774331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nil"/>
            </w:tcBorders>
            <w:vAlign w:val="center"/>
          </w:tcPr>
          <w:p w14:paraId="5AF91BE5">
            <w:pPr>
              <w:widowControl/>
              <w:spacing w:line="240" w:lineRule="atLeast"/>
              <w:rPr>
                <w:rFonts w:ascii="仿宋_GB2312" w:hAnsi="宋体" w:eastAsia="仿宋_GB2312"/>
                <w:szCs w:val="21"/>
              </w:rPr>
            </w:pPr>
            <w:r>
              <w:rPr>
                <w:rFonts w:ascii="仿宋_GB2312" w:hAnsi="宋体" w:eastAsia="仿宋_GB2312"/>
                <w:szCs w:val="21"/>
              </w:rPr>
              <w:t>1年以内（含1年）</w:t>
            </w:r>
          </w:p>
        </w:tc>
        <w:tc>
          <w:tcPr>
            <w:tcW w:w="434" w:type="pct"/>
            <w:tcBorders>
              <w:top w:val="single" w:color="auto" w:sz="4" w:space="0"/>
              <w:bottom w:val="nil"/>
            </w:tcBorders>
            <w:vAlign w:val="center"/>
          </w:tcPr>
          <w:p w14:paraId="21AFF90F">
            <w:pPr>
              <w:widowControl/>
              <w:spacing w:line="240" w:lineRule="atLeast"/>
              <w:ind w:firstLine="420" w:firstLineChars="200"/>
              <w:rPr>
                <w:rFonts w:ascii="仿宋_GB2312" w:hAnsi="宋体" w:eastAsia="仿宋_GB2312"/>
                <w:szCs w:val="21"/>
              </w:rPr>
            </w:pPr>
          </w:p>
        </w:tc>
        <w:tc>
          <w:tcPr>
            <w:tcW w:w="648" w:type="pct"/>
            <w:tcBorders>
              <w:top w:val="single" w:color="auto" w:sz="4" w:space="0"/>
              <w:bottom w:val="nil"/>
            </w:tcBorders>
            <w:vAlign w:val="center"/>
          </w:tcPr>
          <w:p w14:paraId="76F27842">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4EFC6493">
            <w:pPr>
              <w:widowControl/>
              <w:spacing w:line="240" w:lineRule="atLeast"/>
              <w:ind w:firstLine="420" w:firstLineChars="200"/>
              <w:rPr>
                <w:rFonts w:ascii="仿宋_GB2312" w:hAnsi="宋体" w:eastAsia="仿宋_GB2312"/>
                <w:szCs w:val="21"/>
              </w:rPr>
            </w:pPr>
          </w:p>
        </w:tc>
        <w:tc>
          <w:tcPr>
            <w:tcW w:w="433" w:type="pct"/>
            <w:tcBorders>
              <w:top w:val="single" w:color="auto" w:sz="4" w:space="0"/>
              <w:bottom w:val="nil"/>
            </w:tcBorders>
            <w:vAlign w:val="center"/>
          </w:tcPr>
          <w:p w14:paraId="43AB4B1F">
            <w:pPr>
              <w:widowControl/>
              <w:spacing w:line="240" w:lineRule="atLeast"/>
              <w:ind w:firstLine="420" w:firstLineChars="200"/>
              <w:rPr>
                <w:rFonts w:ascii="仿宋_GB2312" w:hAnsi="宋体" w:eastAsia="仿宋_GB2312"/>
                <w:szCs w:val="21"/>
              </w:rPr>
            </w:pPr>
          </w:p>
        </w:tc>
        <w:tc>
          <w:tcPr>
            <w:tcW w:w="647" w:type="pct"/>
            <w:tcBorders>
              <w:top w:val="single" w:color="auto" w:sz="4" w:space="0"/>
              <w:bottom w:val="nil"/>
            </w:tcBorders>
            <w:vAlign w:val="center"/>
          </w:tcPr>
          <w:p w14:paraId="1D6DB76F">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1522E8A1">
            <w:pPr>
              <w:widowControl/>
              <w:spacing w:line="240" w:lineRule="atLeast"/>
              <w:ind w:firstLine="420" w:firstLineChars="200"/>
              <w:rPr>
                <w:rFonts w:ascii="仿宋_GB2312" w:hAnsi="宋体" w:eastAsia="仿宋_GB2312"/>
                <w:szCs w:val="21"/>
              </w:rPr>
            </w:pPr>
          </w:p>
        </w:tc>
      </w:tr>
      <w:tr w14:paraId="69C3C0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nil"/>
            </w:tcBorders>
            <w:vAlign w:val="center"/>
          </w:tcPr>
          <w:p w14:paraId="67BC600F">
            <w:pPr>
              <w:widowControl/>
              <w:spacing w:line="240" w:lineRule="atLeast"/>
              <w:rPr>
                <w:rFonts w:ascii="仿宋_GB2312" w:hAnsi="宋体" w:eastAsia="仿宋_GB2312"/>
                <w:szCs w:val="21"/>
              </w:rPr>
            </w:pPr>
            <w:r>
              <w:rPr>
                <w:rFonts w:ascii="仿宋_GB2312" w:hAnsi="宋体" w:eastAsia="仿宋_GB2312"/>
                <w:szCs w:val="21"/>
              </w:rPr>
              <w:t>1至2年</w:t>
            </w:r>
          </w:p>
        </w:tc>
        <w:tc>
          <w:tcPr>
            <w:tcW w:w="434" w:type="pct"/>
            <w:tcBorders>
              <w:top w:val="nil"/>
            </w:tcBorders>
            <w:vAlign w:val="center"/>
          </w:tcPr>
          <w:p w14:paraId="40BE1829">
            <w:pPr>
              <w:widowControl/>
              <w:spacing w:line="240" w:lineRule="atLeast"/>
              <w:ind w:firstLine="420" w:firstLineChars="200"/>
              <w:rPr>
                <w:rFonts w:ascii="仿宋_GB2312" w:hAnsi="宋体" w:eastAsia="仿宋_GB2312"/>
                <w:szCs w:val="21"/>
              </w:rPr>
            </w:pPr>
          </w:p>
        </w:tc>
        <w:tc>
          <w:tcPr>
            <w:tcW w:w="648" w:type="pct"/>
            <w:tcBorders>
              <w:top w:val="nil"/>
            </w:tcBorders>
            <w:vAlign w:val="center"/>
          </w:tcPr>
          <w:p w14:paraId="57B1A845">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559154ED">
            <w:pPr>
              <w:widowControl/>
              <w:spacing w:line="240" w:lineRule="atLeast"/>
              <w:ind w:firstLine="420" w:firstLineChars="200"/>
              <w:rPr>
                <w:rFonts w:ascii="仿宋_GB2312" w:hAnsi="宋体" w:eastAsia="仿宋_GB2312"/>
                <w:szCs w:val="21"/>
              </w:rPr>
            </w:pPr>
          </w:p>
        </w:tc>
        <w:tc>
          <w:tcPr>
            <w:tcW w:w="433" w:type="pct"/>
            <w:tcBorders>
              <w:top w:val="nil"/>
            </w:tcBorders>
            <w:vAlign w:val="center"/>
          </w:tcPr>
          <w:p w14:paraId="4373FD96">
            <w:pPr>
              <w:widowControl/>
              <w:spacing w:line="240" w:lineRule="atLeast"/>
              <w:ind w:firstLine="420" w:firstLineChars="200"/>
              <w:rPr>
                <w:rFonts w:ascii="仿宋_GB2312" w:hAnsi="宋体" w:eastAsia="仿宋_GB2312"/>
                <w:szCs w:val="21"/>
              </w:rPr>
            </w:pPr>
          </w:p>
        </w:tc>
        <w:tc>
          <w:tcPr>
            <w:tcW w:w="647" w:type="pct"/>
            <w:tcBorders>
              <w:top w:val="nil"/>
            </w:tcBorders>
            <w:vAlign w:val="center"/>
          </w:tcPr>
          <w:p w14:paraId="53D43623">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0F2DC3F8">
            <w:pPr>
              <w:widowControl/>
              <w:spacing w:line="240" w:lineRule="atLeast"/>
              <w:ind w:firstLine="420" w:firstLineChars="200"/>
              <w:rPr>
                <w:rFonts w:ascii="仿宋_GB2312" w:hAnsi="宋体" w:eastAsia="仿宋_GB2312"/>
                <w:szCs w:val="21"/>
              </w:rPr>
            </w:pPr>
          </w:p>
        </w:tc>
      </w:tr>
      <w:tr w14:paraId="326B11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Align w:val="center"/>
          </w:tcPr>
          <w:p w14:paraId="15ADC2CC">
            <w:pPr>
              <w:widowControl/>
              <w:spacing w:line="240" w:lineRule="atLeast"/>
              <w:rPr>
                <w:rFonts w:ascii="仿宋_GB2312" w:hAnsi="宋体" w:eastAsia="仿宋_GB2312"/>
                <w:szCs w:val="21"/>
              </w:rPr>
            </w:pPr>
            <w:r>
              <w:rPr>
                <w:rFonts w:ascii="仿宋_GB2312" w:hAnsi="宋体" w:eastAsia="仿宋_GB2312"/>
                <w:szCs w:val="21"/>
              </w:rPr>
              <w:t>2至3年</w:t>
            </w:r>
          </w:p>
        </w:tc>
        <w:tc>
          <w:tcPr>
            <w:tcW w:w="434" w:type="pct"/>
            <w:vAlign w:val="center"/>
          </w:tcPr>
          <w:p w14:paraId="4616D0AB">
            <w:pPr>
              <w:widowControl/>
              <w:spacing w:line="240" w:lineRule="atLeast"/>
              <w:ind w:firstLine="420" w:firstLineChars="200"/>
              <w:rPr>
                <w:rFonts w:ascii="仿宋_GB2312" w:hAnsi="宋体" w:eastAsia="仿宋_GB2312"/>
                <w:szCs w:val="21"/>
              </w:rPr>
            </w:pPr>
          </w:p>
        </w:tc>
        <w:tc>
          <w:tcPr>
            <w:tcW w:w="648" w:type="pct"/>
            <w:vAlign w:val="center"/>
          </w:tcPr>
          <w:p w14:paraId="745011AD">
            <w:pPr>
              <w:widowControl/>
              <w:spacing w:line="240" w:lineRule="atLeast"/>
              <w:ind w:firstLine="420" w:firstLineChars="200"/>
              <w:rPr>
                <w:rFonts w:ascii="仿宋_GB2312" w:hAnsi="宋体" w:eastAsia="仿宋_GB2312"/>
                <w:szCs w:val="21"/>
              </w:rPr>
            </w:pPr>
          </w:p>
        </w:tc>
        <w:tc>
          <w:tcPr>
            <w:tcW w:w="719" w:type="pct"/>
            <w:vAlign w:val="center"/>
          </w:tcPr>
          <w:p w14:paraId="3EC306B8">
            <w:pPr>
              <w:widowControl/>
              <w:spacing w:line="240" w:lineRule="atLeast"/>
              <w:ind w:firstLine="420" w:firstLineChars="200"/>
              <w:rPr>
                <w:rFonts w:ascii="仿宋_GB2312" w:hAnsi="宋体" w:eastAsia="仿宋_GB2312"/>
                <w:szCs w:val="21"/>
              </w:rPr>
            </w:pPr>
          </w:p>
        </w:tc>
        <w:tc>
          <w:tcPr>
            <w:tcW w:w="433" w:type="pct"/>
            <w:vAlign w:val="center"/>
          </w:tcPr>
          <w:p w14:paraId="5AE597D6">
            <w:pPr>
              <w:widowControl/>
              <w:spacing w:line="240" w:lineRule="atLeast"/>
              <w:ind w:firstLine="420" w:firstLineChars="200"/>
              <w:rPr>
                <w:rFonts w:ascii="仿宋_GB2312" w:hAnsi="宋体" w:eastAsia="仿宋_GB2312"/>
                <w:szCs w:val="21"/>
              </w:rPr>
            </w:pPr>
          </w:p>
        </w:tc>
        <w:tc>
          <w:tcPr>
            <w:tcW w:w="647" w:type="pct"/>
            <w:vAlign w:val="center"/>
          </w:tcPr>
          <w:p w14:paraId="34FEC229">
            <w:pPr>
              <w:widowControl/>
              <w:spacing w:line="240" w:lineRule="atLeast"/>
              <w:ind w:firstLine="420" w:firstLineChars="200"/>
              <w:rPr>
                <w:rFonts w:ascii="仿宋_GB2312" w:hAnsi="宋体" w:eastAsia="仿宋_GB2312"/>
                <w:szCs w:val="21"/>
              </w:rPr>
            </w:pPr>
          </w:p>
        </w:tc>
        <w:tc>
          <w:tcPr>
            <w:tcW w:w="719" w:type="pct"/>
            <w:vAlign w:val="center"/>
          </w:tcPr>
          <w:p w14:paraId="2C6B7B6F">
            <w:pPr>
              <w:widowControl/>
              <w:spacing w:line="240" w:lineRule="atLeast"/>
              <w:ind w:firstLine="420" w:firstLineChars="200"/>
              <w:rPr>
                <w:rFonts w:ascii="仿宋_GB2312" w:hAnsi="宋体" w:eastAsia="仿宋_GB2312"/>
                <w:szCs w:val="21"/>
              </w:rPr>
            </w:pPr>
          </w:p>
        </w:tc>
      </w:tr>
      <w:tr w14:paraId="58E58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bottom w:val="single" w:color="auto" w:sz="4" w:space="0"/>
            </w:tcBorders>
            <w:vAlign w:val="center"/>
          </w:tcPr>
          <w:p w14:paraId="5084088C">
            <w:pPr>
              <w:widowControl/>
              <w:spacing w:line="240" w:lineRule="atLeast"/>
              <w:rPr>
                <w:rFonts w:ascii="仿宋_GB2312" w:hAnsi="宋体" w:eastAsia="仿宋_GB2312"/>
                <w:szCs w:val="21"/>
              </w:rPr>
            </w:pPr>
            <w:r>
              <w:rPr>
                <w:rFonts w:ascii="仿宋_GB2312" w:hAnsi="宋体" w:eastAsia="仿宋_GB2312"/>
                <w:szCs w:val="21"/>
              </w:rPr>
              <w:t>3</w:t>
            </w:r>
            <w:r>
              <w:rPr>
                <w:rFonts w:hint="eastAsia" w:ascii="仿宋_GB2312" w:hAnsi="宋体" w:eastAsia="仿宋_GB2312"/>
                <w:szCs w:val="21"/>
              </w:rPr>
              <w:t>年以上</w:t>
            </w:r>
          </w:p>
        </w:tc>
        <w:tc>
          <w:tcPr>
            <w:tcW w:w="434" w:type="pct"/>
            <w:tcBorders>
              <w:bottom w:val="single" w:color="auto" w:sz="4" w:space="0"/>
            </w:tcBorders>
            <w:vAlign w:val="center"/>
          </w:tcPr>
          <w:p w14:paraId="7448BE92">
            <w:pPr>
              <w:widowControl/>
              <w:spacing w:line="240" w:lineRule="atLeast"/>
              <w:ind w:firstLine="420" w:firstLineChars="200"/>
              <w:rPr>
                <w:rFonts w:ascii="仿宋_GB2312" w:hAnsi="宋体" w:eastAsia="仿宋_GB2312"/>
                <w:szCs w:val="21"/>
              </w:rPr>
            </w:pPr>
          </w:p>
        </w:tc>
        <w:tc>
          <w:tcPr>
            <w:tcW w:w="648" w:type="pct"/>
            <w:tcBorders>
              <w:bottom w:val="single" w:color="auto" w:sz="4" w:space="0"/>
            </w:tcBorders>
            <w:vAlign w:val="center"/>
          </w:tcPr>
          <w:p w14:paraId="25C3CD78">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63AE33C2">
            <w:pPr>
              <w:widowControl/>
              <w:spacing w:line="240" w:lineRule="atLeast"/>
              <w:ind w:firstLine="420" w:firstLineChars="200"/>
              <w:rPr>
                <w:rFonts w:ascii="仿宋_GB2312" w:hAnsi="宋体" w:eastAsia="仿宋_GB2312"/>
                <w:szCs w:val="21"/>
              </w:rPr>
            </w:pPr>
          </w:p>
        </w:tc>
        <w:tc>
          <w:tcPr>
            <w:tcW w:w="433" w:type="pct"/>
            <w:tcBorders>
              <w:bottom w:val="single" w:color="auto" w:sz="4" w:space="0"/>
            </w:tcBorders>
            <w:vAlign w:val="center"/>
          </w:tcPr>
          <w:p w14:paraId="2D04780A">
            <w:pPr>
              <w:widowControl/>
              <w:spacing w:line="240" w:lineRule="atLeast"/>
              <w:ind w:firstLine="420" w:firstLineChars="200"/>
              <w:rPr>
                <w:rFonts w:ascii="仿宋_GB2312" w:hAnsi="宋体" w:eastAsia="仿宋_GB2312"/>
                <w:szCs w:val="21"/>
              </w:rPr>
            </w:pPr>
          </w:p>
        </w:tc>
        <w:tc>
          <w:tcPr>
            <w:tcW w:w="647" w:type="pct"/>
            <w:tcBorders>
              <w:bottom w:val="single" w:color="auto" w:sz="4" w:space="0"/>
            </w:tcBorders>
            <w:vAlign w:val="center"/>
          </w:tcPr>
          <w:p w14:paraId="1F7DD3F4">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3938F396">
            <w:pPr>
              <w:widowControl/>
              <w:spacing w:line="240" w:lineRule="atLeast"/>
              <w:ind w:firstLine="420" w:firstLineChars="200"/>
              <w:rPr>
                <w:rFonts w:ascii="仿宋_GB2312" w:hAnsi="宋体" w:eastAsia="仿宋_GB2312"/>
                <w:szCs w:val="21"/>
              </w:rPr>
            </w:pPr>
          </w:p>
        </w:tc>
      </w:tr>
      <w:tr w14:paraId="25B876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single" w:color="auto" w:sz="8" w:space="0"/>
            </w:tcBorders>
            <w:vAlign w:val="center"/>
          </w:tcPr>
          <w:p w14:paraId="77910B12">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434" w:type="pct"/>
            <w:tcBorders>
              <w:top w:val="single" w:color="auto" w:sz="4" w:space="0"/>
              <w:bottom w:val="single" w:color="auto" w:sz="8" w:space="0"/>
            </w:tcBorders>
            <w:vAlign w:val="center"/>
          </w:tcPr>
          <w:p w14:paraId="1262AA1A">
            <w:pPr>
              <w:widowControl/>
              <w:spacing w:line="240" w:lineRule="atLeast"/>
              <w:ind w:firstLine="422" w:firstLineChars="200"/>
              <w:rPr>
                <w:rFonts w:ascii="仿宋_GB2312" w:hAnsi="宋体" w:eastAsia="仿宋_GB2312"/>
                <w:b/>
                <w:szCs w:val="21"/>
              </w:rPr>
            </w:pPr>
          </w:p>
        </w:tc>
        <w:tc>
          <w:tcPr>
            <w:tcW w:w="648" w:type="pct"/>
            <w:tcBorders>
              <w:top w:val="single" w:color="auto" w:sz="4" w:space="0"/>
              <w:bottom w:val="single" w:color="auto" w:sz="8" w:space="0"/>
            </w:tcBorders>
            <w:vAlign w:val="center"/>
          </w:tcPr>
          <w:p w14:paraId="6E2464F5">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05421015">
            <w:pPr>
              <w:widowControl/>
              <w:spacing w:line="240" w:lineRule="atLeast"/>
              <w:ind w:firstLine="422" w:firstLineChars="200"/>
              <w:rPr>
                <w:rFonts w:ascii="仿宋_GB2312" w:hAnsi="宋体" w:eastAsia="仿宋_GB2312"/>
                <w:b/>
                <w:szCs w:val="21"/>
              </w:rPr>
            </w:pPr>
          </w:p>
        </w:tc>
        <w:tc>
          <w:tcPr>
            <w:tcW w:w="433" w:type="pct"/>
            <w:tcBorders>
              <w:top w:val="single" w:color="auto" w:sz="4" w:space="0"/>
              <w:bottom w:val="single" w:color="auto" w:sz="8" w:space="0"/>
            </w:tcBorders>
            <w:vAlign w:val="center"/>
          </w:tcPr>
          <w:p w14:paraId="526F9985">
            <w:pPr>
              <w:widowControl/>
              <w:spacing w:line="240" w:lineRule="atLeast"/>
              <w:ind w:firstLine="422" w:firstLineChars="200"/>
              <w:rPr>
                <w:rFonts w:ascii="仿宋_GB2312" w:hAnsi="宋体" w:eastAsia="仿宋_GB2312"/>
                <w:b/>
                <w:szCs w:val="21"/>
              </w:rPr>
            </w:pPr>
          </w:p>
        </w:tc>
        <w:tc>
          <w:tcPr>
            <w:tcW w:w="647" w:type="pct"/>
            <w:tcBorders>
              <w:top w:val="single" w:color="auto" w:sz="4" w:space="0"/>
              <w:bottom w:val="single" w:color="auto" w:sz="8" w:space="0"/>
            </w:tcBorders>
            <w:vAlign w:val="center"/>
          </w:tcPr>
          <w:p w14:paraId="1E615D62">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184838D1">
            <w:pPr>
              <w:widowControl/>
              <w:spacing w:line="240" w:lineRule="atLeast"/>
              <w:ind w:firstLine="422" w:firstLineChars="200"/>
              <w:rPr>
                <w:rFonts w:ascii="仿宋_GB2312" w:hAnsi="宋体" w:eastAsia="仿宋_GB2312"/>
                <w:b/>
                <w:szCs w:val="21"/>
              </w:rPr>
            </w:pPr>
          </w:p>
        </w:tc>
      </w:tr>
    </w:tbl>
    <w:p w14:paraId="014BDA55">
      <w:pPr>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应收海外企业客户</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2"/>
        <w:gridCol w:w="748"/>
        <w:gridCol w:w="1117"/>
        <w:gridCol w:w="1241"/>
        <w:gridCol w:w="746"/>
        <w:gridCol w:w="1115"/>
        <w:gridCol w:w="1240"/>
      </w:tblGrid>
      <w:tr w14:paraId="5BDC48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restart"/>
            <w:tcBorders>
              <w:top w:val="single" w:color="auto" w:sz="8" w:space="0"/>
              <w:bottom w:val="nil"/>
            </w:tcBorders>
            <w:vAlign w:val="center"/>
          </w:tcPr>
          <w:p w14:paraId="3A72C8C5">
            <w:pPr>
              <w:widowControl/>
              <w:spacing w:line="240" w:lineRule="atLeast"/>
              <w:jc w:val="center"/>
              <w:rPr>
                <w:rFonts w:ascii="仿宋_GB2312" w:hAnsi="宋体" w:eastAsia="仿宋_GB2312"/>
                <w:b/>
                <w:szCs w:val="21"/>
              </w:rPr>
            </w:pPr>
            <w:r>
              <w:rPr>
                <w:rFonts w:hint="eastAsia" w:ascii="仿宋_GB2312" w:hAnsi="宋体" w:eastAsia="仿宋_GB2312"/>
                <w:b/>
                <w:szCs w:val="21"/>
              </w:rPr>
              <w:t>账  龄</w:t>
            </w:r>
          </w:p>
        </w:tc>
        <w:tc>
          <w:tcPr>
            <w:tcW w:w="1802" w:type="pct"/>
            <w:gridSpan w:val="3"/>
            <w:tcBorders>
              <w:top w:val="single" w:color="auto" w:sz="8" w:space="0"/>
              <w:bottom w:val="nil"/>
            </w:tcBorders>
            <w:vAlign w:val="center"/>
          </w:tcPr>
          <w:p w14:paraId="608CF7AB">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1799" w:type="pct"/>
            <w:gridSpan w:val="3"/>
            <w:tcBorders>
              <w:top w:val="single" w:color="auto" w:sz="8" w:space="0"/>
              <w:bottom w:val="nil"/>
            </w:tcBorders>
            <w:vAlign w:val="center"/>
          </w:tcPr>
          <w:p w14:paraId="1B064D9D">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53EFA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top w:val="nil"/>
            </w:tcBorders>
            <w:vAlign w:val="center"/>
          </w:tcPr>
          <w:p w14:paraId="2CD5D60D">
            <w:pPr>
              <w:widowControl/>
              <w:spacing w:line="240" w:lineRule="atLeast"/>
              <w:ind w:firstLine="422" w:firstLineChars="200"/>
              <w:rPr>
                <w:rFonts w:ascii="仿宋_GB2312" w:hAnsi="宋体" w:eastAsia="仿宋_GB2312"/>
                <w:b/>
                <w:szCs w:val="21"/>
              </w:rPr>
            </w:pPr>
          </w:p>
        </w:tc>
        <w:tc>
          <w:tcPr>
            <w:tcW w:w="1082" w:type="pct"/>
            <w:gridSpan w:val="2"/>
            <w:tcBorders>
              <w:top w:val="nil"/>
            </w:tcBorders>
            <w:vAlign w:val="center"/>
          </w:tcPr>
          <w:p w14:paraId="2281871E">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5E294DEF">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1080" w:type="pct"/>
            <w:gridSpan w:val="2"/>
            <w:tcBorders>
              <w:top w:val="nil"/>
            </w:tcBorders>
            <w:vAlign w:val="center"/>
          </w:tcPr>
          <w:p w14:paraId="719FA0F7">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13EF0717">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5FE91C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bottom w:val="single" w:color="auto" w:sz="4" w:space="0"/>
            </w:tcBorders>
            <w:vAlign w:val="center"/>
          </w:tcPr>
          <w:p w14:paraId="2C90B65D">
            <w:pPr>
              <w:widowControl/>
              <w:spacing w:line="240" w:lineRule="atLeast"/>
              <w:ind w:firstLine="422" w:firstLineChars="200"/>
              <w:rPr>
                <w:rFonts w:ascii="仿宋_GB2312" w:hAnsi="宋体" w:eastAsia="仿宋_GB2312"/>
                <w:b/>
                <w:szCs w:val="21"/>
              </w:rPr>
            </w:pPr>
          </w:p>
        </w:tc>
        <w:tc>
          <w:tcPr>
            <w:tcW w:w="434" w:type="pct"/>
            <w:tcBorders>
              <w:bottom w:val="single" w:color="auto" w:sz="4" w:space="0"/>
            </w:tcBorders>
            <w:vAlign w:val="center"/>
          </w:tcPr>
          <w:p w14:paraId="46B0DCFC">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8" w:type="pct"/>
            <w:tcBorders>
              <w:bottom w:val="single" w:color="auto" w:sz="4" w:space="0"/>
            </w:tcBorders>
            <w:vAlign w:val="center"/>
          </w:tcPr>
          <w:p w14:paraId="0A1A892A">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p>
        </w:tc>
        <w:tc>
          <w:tcPr>
            <w:tcW w:w="719" w:type="pct"/>
            <w:vMerge w:val="continue"/>
            <w:tcBorders>
              <w:bottom w:val="single" w:color="auto" w:sz="4" w:space="0"/>
            </w:tcBorders>
            <w:vAlign w:val="center"/>
          </w:tcPr>
          <w:p w14:paraId="370CCD07">
            <w:pPr>
              <w:widowControl/>
              <w:spacing w:line="240" w:lineRule="atLeast"/>
              <w:ind w:firstLine="422" w:firstLineChars="200"/>
              <w:rPr>
                <w:rFonts w:ascii="仿宋_GB2312" w:hAnsi="宋体" w:eastAsia="仿宋_GB2312"/>
                <w:b/>
                <w:szCs w:val="21"/>
              </w:rPr>
            </w:pPr>
          </w:p>
        </w:tc>
        <w:tc>
          <w:tcPr>
            <w:tcW w:w="433" w:type="pct"/>
            <w:tcBorders>
              <w:bottom w:val="single" w:color="auto" w:sz="4" w:space="0"/>
            </w:tcBorders>
            <w:vAlign w:val="center"/>
          </w:tcPr>
          <w:p w14:paraId="012244F0">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7" w:type="pct"/>
            <w:tcBorders>
              <w:bottom w:val="single" w:color="auto" w:sz="4" w:space="0"/>
            </w:tcBorders>
            <w:vAlign w:val="center"/>
          </w:tcPr>
          <w:p w14:paraId="1ABB51EE">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p>
        </w:tc>
        <w:tc>
          <w:tcPr>
            <w:tcW w:w="719" w:type="pct"/>
            <w:vMerge w:val="continue"/>
            <w:tcBorders>
              <w:bottom w:val="single" w:color="auto" w:sz="4" w:space="0"/>
            </w:tcBorders>
            <w:vAlign w:val="center"/>
          </w:tcPr>
          <w:p w14:paraId="1F42C76B">
            <w:pPr>
              <w:widowControl/>
              <w:spacing w:line="240" w:lineRule="atLeast"/>
              <w:ind w:firstLine="422" w:firstLineChars="200"/>
              <w:rPr>
                <w:rFonts w:ascii="仿宋_GB2312" w:hAnsi="宋体" w:eastAsia="仿宋_GB2312"/>
                <w:b/>
                <w:szCs w:val="21"/>
              </w:rPr>
            </w:pPr>
          </w:p>
        </w:tc>
      </w:tr>
      <w:tr w14:paraId="3F58CB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nil"/>
            </w:tcBorders>
            <w:vAlign w:val="center"/>
          </w:tcPr>
          <w:p w14:paraId="0CF4DE9A">
            <w:pPr>
              <w:widowControl/>
              <w:spacing w:line="240" w:lineRule="atLeast"/>
              <w:rPr>
                <w:rFonts w:ascii="仿宋_GB2312" w:hAnsi="宋体" w:eastAsia="仿宋_GB2312"/>
                <w:szCs w:val="21"/>
              </w:rPr>
            </w:pPr>
            <w:r>
              <w:rPr>
                <w:rFonts w:hint="eastAsia" w:ascii="仿宋_GB2312" w:hAnsi="宋体" w:eastAsia="仿宋_GB2312"/>
                <w:szCs w:val="21"/>
              </w:rPr>
              <w:t>1年以内（含1年）</w:t>
            </w:r>
          </w:p>
        </w:tc>
        <w:tc>
          <w:tcPr>
            <w:tcW w:w="434" w:type="pct"/>
            <w:tcBorders>
              <w:top w:val="single" w:color="auto" w:sz="4" w:space="0"/>
              <w:bottom w:val="nil"/>
            </w:tcBorders>
            <w:vAlign w:val="center"/>
          </w:tcPr>
          <w:p w14:paraId="290C76F0">
            <w:pPr>
              <w:widowControl/>
              <w:spacing w:line="240" w:lineRule="atLeast"/>
              <w:ind w:firstLine="420" w:firstLineChars="200"/>
              <w:rPr>
                <w:rFonts w:ascii="仿宋_GB2312" w:hAnsi="宋体" w:eastAsia="仿宋_GB2312"/>
                <w:szCs w:val="21"/>
              </w:rPr>
            </w:pPr>
          </w:p>
        </w:tc>
        <w:tc>
          <w:tcPr>
            <w:tcW w:w="648" w:type="pct"/>
            <w:tcBorders>
              <w:top w:val="single" w:color="auto" w:sz="4" w:space="0"/>
              <w:bottom w:val="nil"/>
            </w:tcBorders>
            <w:vAlign w:val="center"/>
          </w:tcPr>
          <w:p w14:paraId="5E3BA97B">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31E1BAC9">
            <w:pPr>
              <w:widowControl/>
              <w:spacing w:line="240" w:lineRule="atLeast"/>
              <w:ind w:firstLine="420" w:firstLineChars="200"/>
              <w:rPr>
                <w:rFonts w:ascii="仿宋_GB2312" w:hAnsi="宋体" w:eastAsia="仿宋_GB2312"/>
                <w:szCs w:val="21"/>
              </w:rPr>
            </w:pPr>
          </w:p>
        </w:tc>
        <w:tc>
          <w:tcPr>
            <w:tcW w:w="433" w:type="pct"/>
            <w:tcBorders>
              <w:top w:val="single" w:color="auto" w:sz="4" w:space="0"/>
              <w:bottom w:val="nil"/>
            </w:tcBorders>
            <w:vAlign w:val="center"/>
          </w:tcPr>
          <w:p w14:paraId="3BC78876">
            <w:pPr>
              <w:widowControl/>
              <w:spacing w:line="240" w:lineRule="atLeast"/>
              <w:ind w:firstLine="420" w:firstLineChars="200"/>
              <w:rPr>
                <w:rFonts w:ascii="仿宋_GB2312" w:hAnsi="宋体" w:eastAsia="仿宋_GB2312"/>
                <w:szCs w:val="21"/>
              </w:rPr>
            </w:pPr>
          </w:p>
        </w:tc>
        <w:tc>
          <w:tcPr>
            <w:tcW w:w="647" w:type="pct"/>
            <w:tcBorders>
              <w:top w:val="single" w:color="auto" w:sz="4" w:space="0"/>
              <w:bottom w:val="nil"/>
            </w:tcBorders>
            <w:vAlign w:val="center"/>
          </w:tcPr>
          <w:p w14:paraId="70CAEFBB">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345BC31C">
            <w:pPr>
              <w:widowControl/>
              <w:spacing w:line="240" w:lineRule="atLeast"/>
              <w:ind w:firstLine="420" w:firstLineChars="200"/>
              <w:rPr>
                <w:rFonts w:ascii="仿宋_GB2312" w:hAnsi="宋体" w:eastAsia="仿宋_GB2312"/>
                <w:szCs w:val="21"/>
              </w:rPr>
            </w:pPr>
          </w:p>
        </w:tc>
      </w:tr>
      <w:tr w14:paraId="2B9534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nil"/>
            </w:tcBorders>
            <w:vAlign w:val="center"/>
          </w:tcPr>
          <w:p w14:paraId="4C83245F">
            <w:pPr>
              <w:widowControl/>
              <w:spacing w:line="240" w:lineRule="atLeast"/>
              <w:rPr>
                <w:rFonts w:ascii="仿宋_GB2312" w:hAnsi="宋体" w:eastAsia="仿宋_GB2312"/>
                <w:szCs w:val="21"/>
              </w:rPr>
            </w:pPr>
            <w:r>
              <w:rPr>
                <w:rFonts w:hint="eastAsia" w:ascii="仿宋_GB2312" w:hAnsi="宋体" w:eastAsia="仿宋_GB2312"/>
                <w:szCs w:val="21"/>
              </w:rPr>
              <w:t>1至2年</w:t>
            </w:r>
          </w:p>
        </w:tc>
        <w:tc>
          <w:tcPr>
            <w:tcW w:w="434" w:type="pct"/>
            <w:tcBorders>
              <w:top w:val="nil"/>
            </w:tcBorders>
            <w:vAlign w:val="center"/>
          </w:tcPr>
          <w:p w14:paraId="5E171F8F">
            <w:pPr>
              <w:widowControl/>
              <w:spacing w:line="240" w:lineRule="atLeast"/>
              <w:ind w:firstLine="420" w:firstLineChars="200"/>
              <w:rPr>
                <w:rFonts w:ascii="仿宋_GB2312" w:hAnsi="宋体" w:eastAsia="仿宋_GB2312"/>
                <w:szCs w:val="21"/>
              </w:rPr>
            </w:pPr>
          </w:p>
        </w:tc>
        <w:tc>
          <w:tcPr>
            <w:tcW w:w="648" w:type="pct"/>
            <w:tcBorders>
              <w:top w:val="nil"/>
            </w:tcBorders>
            <w:vAlign w:val="center"/>
          </w:tcPr>
          <w:p w14:paraId="3822A2FE">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23D3AF49">
            <w:pPr>
              <w:widowControl/>
              <w:spacing w:line="240" w:lineRule="atLeast"/>
              <w:ind w:firstLine="420" w:firstLineChars="200"/>
              <w:rPr>
                <w:rFonts w:ascii="仿宋_GB2312" w:hAnsi="宋体" w:eastAsia="仿宋_GB2312"/>
                <w:szCs w:val="21"/>
              </w:rPr>
            </w:pPr>
          </w:p>
        </w:tc>
        <w:tc>
          <w:tcPr>
            <w:tcW w:w="433" w:type="pct"/>
            <w:tcBorders>
              <w:top w:val="nil"/>
            </w:tcBorders>
            <w:vAlign w:val="center"/>
          </w:tcPr>
          <w:p w14:paraId="0AF8422A">
            <w:pPr>
              <w:widowControl/>
              <w:spacing w:line="240" w:lineRule="atLeast"/>
              <w:ind w:firstLine="420" w:firstLineChars="200"/>
              <w:rPr>
                <w:rFonts w:ascii="仿宋_GB2312" w:hAnsi="宋体" w:eastAsia="仿宋_GB2312"/>
                <w:szCs w:val="21"/>
              </w:rPr>
            </w:pPr>
          </w:p>
        </w:tc>
        <w:tc>
          <w:tcPr>
            <w:tcW w:w="647" w:type="pct"/>
            <w:tcBorders>
              <w:top w:val="nil"/>
            </w:tcBorders>
            <w:vAlign w:val="center"/>
          </w:tcPr>
          <w:p w14:paraId="710EF309">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658E9FCC">
            <w:pPr>
              <w:widowControl/>
              <w:spacing w:line="240" w:lineRule="atLeast"/>
              <w:ind w:firstLine="420" w:firstLineChars="200"/>
              <w:rPr>
                <w:rFonts w:ascii="仿宋_GB2312" w:hAnsi="宋体" w:eastAsia="仿宋_GB2312"/>
                <w:szCs w:val="21"/>
              </w:rPr>
            </w:pPr>
          </w:p>
        </w:tc>
      </w:tr>
      <w:tr w14:paraId="6F8A02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Align w:val="center"/>
          </w:tcPr>
          <w:p w14:paraId="161CE79B">
            <w:pPr>
              <w:widowControl/>
              <w:spacing w:line="240" w:lineRule="atLeast"/>
              <w:rPr>
                <w:rFonts w:ascii="仿宋_GB2312" w:hAnsi="宋体" w:eastAsia="仿宋_GB2312"/>
                <w:szCs w:val="21"/>
              </w:rPr>
            </w:pPr>
            <w:r>
              <w:rPr>
                <w:rFonts w:hint="eastAsia" w:ascii="仿宋_GB2312" w:hAnsi="宋体" w:eastAsia="仿宋_GB2312"/>
                <w:szCs w:val="21"/>
              </w:rPr>
              <w:t>2至3年</w:t>
            </w:r>
          </w:p>
        </w:tc>
        <w:tc>
          <w:tcPr>
            <w:tcW w:w="434" w:type="pct"/>
            <w:vAlign w:val="center"/>
          </w:tcPr>
          <w:p w14:paraId="6DEDE7EB">
            <w:pPr>
              <w:widowControl/>
              <w:spacing w:line="240" w:lineRule="atLeast"/>
              <w:ind w:firstLine="420" w:firstLineChars="200"/>
              <w:rPr>
                <w:rFonts w:ascii="仿宋_GB2312" w:hAnsi="宋体" w:eastAsia="仿宋_GB2312"/>
                <w:szCs w:val="21"/>
              </w:rPr>
            </w:pPr>
          </w:p>
        </w:tc>
        <w:tc>
          <w:tcPr>
            <w:tcW w:w="648" w:type="pct"/>
            <w:vAlign w:val="center"/>
          </w:tcPr>
          <w:p w14:paraId="5AE70E91">
            <w:pPr>
              <w:widowControl/>
              <w:spacing w:line="240" w:lineRule="atLeast"/>
              <w:ind w:firstLine="420" w:firstLineChars="200"/>
              <w:rPr>
                <w:rFonts w:ascii="仿宋_GB2312" w:hAnsi="宋体" w:eastAsia="仿宋_GB2312"/>
                <w:szCs w:val="21"/>
              </w:rPr>
            </w:pPr>
          </w:p>
        </w:tc>
        <w:tc>
          <w:tcPr>
            <w:tcW w:w="719" w:type="pct"/>
            <w:vAlign w:val="center"/>
          </w:tcPr>
          <w:p w14:paraId="6D26B59A">
            <w:pPr>
              <w:widowControl/>
              <w:spacing w:line="240" w:lineRule="atLeast"/>
              <w:ind w:firstLine="420" w:firstLineChars="200"/>
              <w:rPr>
                <w:rFonts w:ascii="仿宋_GB2312" w:hAnsi="宋体" w:eastAsia="仿宋_GB2312"/>
                <w:szCs w:val="21"/>
              </w:rPr>
            </w:pPr>
          </w:p>
        </w:tc>
        <w:tc>
          <w:tcPr>
            <w:tcW w:w="433" w:type="pct"/>
            <w:vAlign w:val="center"/>
          </w:tcPr>
          <w:p w14:paraId="0111C87D">
            <w:pPr>
              <w:widowControl/>
              <w:spacing w:line="240" w:lineRule="atLeast"/>
              <w:ind w:firstLine="420" w:firstLineChars="200"/>
              <w:rPr>
                <w:rFonts w:ascii="仿宋_GB2312" w:hAnsi="宋体" w:eastAsia="仿宋_GB2312"/>
                <w:szCs w:val="21"/>
              </w:rPr>
            </w:pPr>
          </w:p>
        </w:tc>
        <w:tc>
          <w:tcPr>
            <w:tcW w:w="647" w:type="pct"/>
            <w:vAlign w:val="center"/>
          </w:tcPr>
          <w:p w14:paraId="22451A7C">
            <w:pPr>
              <w:widowControl/>
              <w:spacing w:line="240" w:lineRule="atLeast"/>
              <w:ind w:firstLine="420" w:firstLineChars="200"/>
              <w:rPr>
                <w:rFonts w:ascii="仿宋_GB2312" w:hAnsi="宋体" w:eastAsia="仿宋_GB2312"/>
                <w:szCs w:val="21"/>
              </w:rPr>
            </w:pPr>
          </w:p>
        </w:tc>
        <w:tc>
          <w:tcPr>
            <w:tcW w:w="719" w:type="pct"/>
            <w:vAlign w:val="center"/>
          </w:tcPr>
          <w:p w14:paraId="5015CDEE">
            <w:pPr>
              <w:widowControl/>
              <w:spacing w:line="240" w:lineRule="atLeast"/>
              <w:ind w:firstLine="420" w:firstLineChars="200"/>
              <w:rPr>
                <w:rFonts w:ascii="仿宋_GB2312" w:hAnsi="宋体" w:eastAsia="仿宋_GB2312"/>
                <w:szCs w:val="21"/>
              </w:rPr>
            </w:pPr>
          </w:p>
        </w:tc>
      </w:tr>
      <w:tr w14:paraId="365777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bottom w:val="single" w:color="auto" w:sz="4" w:space="0"/>
            </w:tcBorders>
            <w:vAlign w:val="center"/>
          </w:tcPr>
          <w:p w14:paraId="1C894BF4">
            <w:pPr>
              <w:widowControl/>
              <w:spacing w:line="240" w:lineRule="atLeast"/>
              <w:rPr>
                <w:rFonts w:ascii="仿宋_GB2312" w:hAnsi="宋体" w:eastAsia="仿宋_GB2312"/>
                <w:szCs w:val="21"/>
              </w:rPr>
            </w:pPr>
            <w:r>
              <w:rPr>
                <w:rFonts w:hint="eastAsia" w:ascii="仿宋_GB2312" w:hAnsi="宋体" w:eastAsia="仿宋_GB2312"/>
                <w:szCs w:val="21"/>
              </w:rPr>
              <w:t>3年以上</w:t>
            </w:r>
          </w:p>
        </w:tc>
        <w:tc>
          <w:tcPr>
            <w:tcW w:w="434" w:type="pct"/>
            <w:tcBorders>
              <w:bottom w:val="single" w:color="auto" w:sz="4" w:space="0"/>
            </w:tcBorders>
            <w:vAlign w:val="center"/>
          </w:tcPr>
          <w:p w14:paraId="5A33A2E2">
            <w:pPr>
              <w:widowControl/>
              <w:spacing w:line="240" w:lineRule="atLeast"/>
              <w:ind w:firstLine="420" w:firstLineChars="200"/>
              <w:rPr>
                <w:rFonts w:ascii="仿宋_GB2312" w:hAnsi="宋体" w:eastAsia="仿宋_GB2312"/>
                <w:szCs w:val="21"/>
              </w:rPr>
            </w:pPr>
          </w:p>
        </w:tc>
        <w:tc>
          <w:tcPr>
            <w:tcW w:w="648" w:type="pct"/>
            <w:tcBorders>
              <w:bottom w:val="single" w:color="auto" w:sz="4" w:space="0"/>
            </w:tcBorders>
            <w:vAlign w:val="center"/>
          </w:tcPr>
          <w:p w14:paraId="09FCB0BD">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3E150712">
            <w:pPr>
              <w:widowControl/>
              <w:spacing w:line="240" w:lineRule="atLeast"/>
              <w:ind w:firstLine="420" w:firstLineChars="200"/>
              <w:rPr>
                <w:rFonts w:ascii="仿宋_GB2312" w:hAnsi="宋体" w:eastAsia="仿宋_GB2312"/>
                <w:szCs w:val="21"/>
              </w:rPr>
            </w:pPr>
          </w:p>
        </w:tc>
        <w:tc>
          <w:tcPr>
            <w:tcW w:w="433" w:type="pct"/>
            <w:tcBorders>
              <w:bottom w:val="single" w:color="auto" w:sz="4" w:space="0"/>
            </w:tcBorders>
            <w:vAlign w:val="center"/>
          </w:tcPr>
          <w:p w14:paraId="47BD1129">
            <w:pPr>
              <w:widowControl/>
              <w:spacing w:line="240" w:lineRule="atLeast"/>
              <w:ind w:firstLine="420" w:firstLineChars="200"/>
              <w:rPr>
                <w:rFonts w:ascii="仿宋_GB2312" w:hAnsi="宋体" w:eastAsia="仿宋_GB2312"/>
                <w:szCs w:val="21"/>
              </w:rPr>
            </w:pPr>
          </w:p>
        </w:tc>
        <w:tc>
          <w:tcPr>
            <w:tcW w:w="647" w:type="pct"/>
            <w:tcBorders>
              <w:bottom w:val="single" w:color="auto" w:sz="4" w:space="0"/>
            </w:tcBorders>
            <w:vAlign w:val="center"/>
          </w:tcPr>
          <w:p w14:paraId="3B4820A5">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5919301C">
            <w:pPr>
              <w:widowControl/>
              <w:spacing w:line="240" w:lineRule="atLeast"/>
              <w:ind w:firstLine="420" w:firstLineChars="200"/>
              <w:rPr>
                <w:rFonts w:ascii="仿宋_GB2312" w:hAnsi="宋体" w:eastAsia="仿宋_GB2312"/>
                <w:szCs w:val="21"/>
              </w:rPr>
            </w:pPr>
          </w:p>
        </w:tc>
      </w:tr>
      <w:tr w14:paraId="60B13A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single" w:color="auto" w:sz="8" w:space="0"/>
            </w:tcBorders>
            <w:vAlign w:val="center"/>
          </w:tcPr>
          <w:p w14:paraId="54969843">
            <w:pPr>
              <w:widowControl/>
              <w:spacing w:line="240" w:lineRule="atLeast"/>
              <w:jc w:val="center"/>
              <w:rPr>
                <w:rFonts w:ascii="仿宋_GB2312" w:hAnsi="宋体" w:eastAsia="仿宋_GB2312"/>
                <w:b/>
                <w:szCs w:val="21"/>
              </w:rPr>
            </w:pPr>
            <w:r>
              <w:rPr>
                <w:rFonts w:hint="eastAsia" w:ascii="仿宋_GB2312" w:hAnsi="宋体" w:eastAsia="仿宋_GB2312"/>
                <w:b/>
                <w:szCs w:val="21"/>
              </w:rPr>
              <w:t>合  计</w:t>
            </w:r>
          </w:p>
        </w:tc>
        <w:tc>
          <w:tcPr>
            <w:tcW w:w="434" w:type="pct"/>
            <w:tcBorders>
              <w:top w:val="single" w:color="auto" w:sz="4" w:space="0"/>
              <w:bottom w:val="single" w:color="auto" w:sz="8" w:space="0"/>
            </w:tcBorders>
            <w:vAlign w:val="center"/>
          </w:tcPr>
          <w:p w14:paraId="305C2492">
            <w:pPr>
              <w:widowControl/>
              <w:spacing w:line="240" w:lineRule="atLeast"/>
              <w:ind w:firstLine="422" w:firstLineChars="200"/>
              <w:rPr>
                <w:rFonts w:ascii="仿宋_GB2312" w:hAnsi="宋体" w:eastAsia="仿宋_GB2312"/>
                <w:b/>
                <w:szCs w:val="21"/>
              </w:rPr>
            </w:pPr>
          </w:p>
        </w:tc>
        <w:tc>
          <w:tcPr>
            <w:tcW w:w="648" w:type="pct"/>
            <w:tcBorders>
              <w:top w:val="single" w:color="auto" w:sz="4" w:space="0"/>
              <w:bottom w:val="single" w:color="auto" w:sz="8" w:space="0"/>
            </w:tcBorders>
            <w:vAlign w:val="center"/>
          </w:tcPr>
          <w:p w14:paraId="59F3D3E6">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7A14F6BE">
            <w:pPr>
              <w:widowControl/>
              <w:spacing w:line="240" w:lineRule="atLeast"/>
              <w:ind w:firstLine="422" w:firstLineChars="200"/>
              <w:rPr>
                <w:rFonts w:ascii="仿宋_GB2312" w:hAnsi="宋体" w:eastAsia="仿宋_GB2312"/>
                <w:b/>
                <w:szCs w:val="21"/>
              </w:rPr>
            </w:pPr>
          </w:p>
        </w:tc>
        <w:tc>
          <w:tcPr>
            <w:tcW w:w="433" w:type="pct"/>
            <w:tcBorders>
              <w:top w:val="single" w:color="auto" w:sz="4" w:space="0"/>
              <w:bottom w:val="single" w:color="auto" w:sz="8" w:space="0"/>
            </w:tcBorders>
            <w:vAlign w:val="center"/>
          </w:tcPr>
          <w:p w14:paraId="114ACF36">
            <w:pPr>
              <w:widowControl/>
              <w:spacing w:line="240" w:lineRule="atLeast"/>
              <w:ind w:firstLine="422" w:firstLineChars="200"/>
              <w:rPr>
                <w:rFonts w:ascii="仿宋_GB2312" w:hAnsi="宋体" w:eastAsia="仿宋_GB2312"/>
                <w:b/>
                <w:szCs w:val="21"/>
              </w:rPr>
            </w:pPr>
          </w:p>
        </w:tc>
        <w:tc>
          <w:tcPr>
            <w:tcW w:w="647" w:type="pct"/>
            <w:tcBorders>
              <w:top w:val="single" w:color="auto" w:sz="4" w:space="0"/>
              <w:bottom w:val="single" w:color="auto" w:sz="8" w:space="0"/>
            </w:tcBorders>
            <w:vAlign w:val="center"/>
          </w:tcPr>
          <w:p w14:paraId="7DFC0B94">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4955191D">
            <w:pPr>
              <w:widowControl/>
              <w:spacing w:line="240" w:lineRule="atLeast"/>
              <w:ind w:firstLine="422" w:firstLineChars="200"/>
              <w:rPr>
                <w:rFonts w:ascii="仿宋_GB2312" w:hAnsi="宋体" w:eastAsia="仿宋_GB2312"/>
                <w:b/>
                <w:szCs w:val="21"/>
              </w:rPr>
            </w:pPr>
          </w:p>
        </w:tc>
      </w:tr>
    </w:tbl>
    <w:p w14:paraId="3A74C977">
      <w:pPr>
        <w:spacing w:before="120" w:beforeLines="50" w:after="216" w:afterLines="90" w:line="420" w:lineRule="exact"/>
        <w:rPr>
          <w:rFonts w:ascii="仿宋_GB2312" w:hAnsi="仿宋_GB2312" w:eastAsia="仿宋_GB2312" w:cs="仿宋_GB2312"/>
          <w:kern w:val="0"/>
          <w:sz w:val="24"/>
        </w:rPr>
      </w:pPr>
      <w:r>
        <w:rPr>
          <w:rFonts w:hint="eastAsia" w:ascii="仿宋_GB2312" w:hAnsi="仿宋_GB2312" w:eastAsia="仿宋_GB2312" w:cs="仿宋_GB2312"/>
          <w:kern w:val="0"/>
          <w:sz w:val="24"/>
        </w:rPr>
        <w:t>采用余额百分比或其他组合方法计提坏账准备的应收账款</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1"/>
        <w:gridCol w:w="1122"/>
        <w:gridCol w:w="1476"/>
        <w:gridCol w:w="1122"/>
        <w:gridCol w:w="1122"/>
        <w:gridCol w:w="1476"/>
        <w:gridCol w:w="1120"/>
      </w:tblGrid>
      <w:tr w14:paraId="29D17E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vMerge w:val="restart"/>
            <w:tcBorders>
              <w:top w:val="single" w:color="auto" w:sz="8" w:space="0"/>
              <w:bottom w:val="nil"/>
            </w:tcBorders>
            <w:vAlign w:val="center"/>
          </w:tcPr>
          <w:p w14:paraId="2D61A78F">
            <w:pPr>
              <w:widowControl/>
              <w:spacing w:line="240" w:lineRule="atLeast"/>
              <w:jc w:val="center"/>
              <w:rPr>
                <w:rFonts w:ascii="仿宋_GB2312" w:hAnsi="宋体" w:eastAsia="仿宋_GB2312"/>
                <w:b/>
                <w:szCs w:val="21"/>
              </w:rPr>
            </w:pPr>
            <w:r>
              <w:rPr>
                <w:rFonts w:hint="eastAsia" w:ascii="仿宋_GB2312" w:hAnsi="宋体" w:eastAsia="仿宋_GB2312"/>
                <w:b/>
                <w:szCs w:val="21"/>
              </w:rPr>
              <w:t>组合名称</w:t>
            </w:r>
          </w:p>
        </w:tc>
        <w:tc>
          <w:tcPr>
            <w:tcW w:w="2157" w:type="pct"/>
            <w:gridSpan w:val="3"/>
            <w:tcBorders>
              <w:top w:val="single" w:color="auto" w:sz="8" w:space="0"/>
              <w:bottom w:val="nil"/>
            </w:tcBorders>
          </w:tcPr>
          <w:p w14:paraId="1665DDD0">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2157" w:type="pct"/>
            <w:gridSpan w:val="3"/>
            <w:tcBorders>
              <w:top w:val="single" w:color="auto" w:sz="8" w:space="0"/>
              <w:bottom w:val="nil"/>
            </w:tcBorders>
          </w:tcPr>
          <w:p w14:paraId="5CFB2544">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7FB043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vMerge w:val="continue"/>
            <w:tcBorders>
              <w:top w:val="nil"/>
              <w:bottom w:val="single" w:color="auto" w:sz="4" w:space="0"/>
            </w:tcBorders>
          </w:tcPr>
          <w:p w14:paraId="64DF10C5">
            <w:pPr>
              <w:widowControl/>
              <w:spacing w:line="240" w:lineRule="atLeast"/>
              <w:ind w:firstLine="422" w:firstLineChars="200"/>
              <w:jc w:val="center"/>
              <w:rPr>
                <w:rFonts w:ascii="仿宋_GB2312" w:hAnsi="宋体" w:eastAsia="仿宋_GB2312"/>
                <w:b/>
                <w:szCs w:val="21"/>
              </w:rPr>
            </w:pPr>
          </w:p>
        </w:tc>
        <w:tc>
          <w:tcPr>
            <w:tcW w:w="651" w:type="pct"/>
            <w:tcBorders>
              <w:top w:val="nil"/>
              <w:bottom w:val="single" w:color="auto" w:sz="4" w:space="0"/>
            </w:tcBorders>
            <w:vAlign w:val="center"/>
          </w:tcPr>
          <w:p w14:paraId="5C933C4B">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856" w:type="pct"/>
            <w:tcBorders>
              <w:top w:val="nil"/>
              <w:bottom w:val="single" w:color="auto" w:sz="4" w:space="0"/>
            </w:tcBorders>
            <w:vAlign w:val="center"/>
          </w:tcPr>
          <w:p w14:paraId="177CE436">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1" w:type="pct"/>
            <w:tcBorders>
              <w:top w:val="nil"/>
              <w:bottom w:val="single" w:color="auto" w:sz="4" w:space="0"/>
            </w:tcBorders>
            <w:vAlign w:val="center"/>
          </w:tcPr>
          <w:p w14:paraId="2D4BB2BA">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651" w:type="pct"/>
            <w:tcBorders>
              <w:top w:val="nil"/>
              <w:bottom w:val="single" w:color="auto" w:sz="4" w:space="0"/>
            </w:tcBorders>
            <w:vAlign w:val="center"/>
          </w:tcPr>
          <w:p w14:paraId="4C144B82">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856" w:type="pct"/>
            <w:tcBorders>
              <w:top w:val="nil"/>
              <w:bottom w:val="single" w:color="auto" w:sz="4" w:space="0"/>
            </w:tcBorders>
            <w:vAlign w:val="center"/>
          </w:tcPr>
          <w:p w14:paraId="41A18E12">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1" w:type="pct"/>
            <w:tcBorders>
              <w:top w:val="nil"/>
              <w:bottom w:val="single" w:color="auto" w:sz="4" w:space="0"/>
            </w:tcBorders>
            <w:vAlign w:val="center"/>
          </w:tcPr>
          <w:p w14:paraId="6DD42C31">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3EA8A5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top w:val="single" w:color="auto" w:sz="4" w:space="0"/>
            </w:tcBorders>
          </w:tcPr>
          <w:p w14:paraId="282C57CA">
            <w:pPr>
              <w:widowControl/>
              <w:spacing w:line="240" w:lineRule="atLeast"/>
              <w:jc w:val="left"/>
              <w:rPr>
                <w:rFonts w:ascii="仿宋_GB2312" w:hAnsi="宋体" w:eastAsia="仿宋_GB2312"/>
                <w:szCs w:val="21"/>
              </w:rPr>
            </w:pPr>
          </w:p>
        </w:tc>
        <w:tc>
          <w:tcPr>
            <w:tcW w:w="651" w:type="pct"/>
            <w:tcBorders>
              <w:top w:val="single" w:color="auto" w:sz="4" w:space="0"/>
            </w:tcBorders>
          </w:tcPr>
          <w:p w14:paraId="48309A01">
            <w:pPr>
              <w:widowControl/>
              <w:spacing w:line="240" w:lineRule="atLeast"/>
              <w:ind w:firstLine="420" w:firstLineChars="200"/>
              <w:rPr>
                <w:rFonts w:ascii="仿宋_GB2312" w:hAnsi="宋体" w:eastAsia="仿宋_GB2312"/>
                <w:szCs w:val="21"/>
              </w:rPr>
            </w:pPr>
          </w:p>
        </w:tc>
        <w:tc>
          <w:tcPr>
            <w:tcW w:w="856" w:type="pct"/>
            <w:tcBorders>
              <w:top w:val="single" w:color="auto" w:sz="4" w:space="0"/>
            </w:tcBorders>
          </w:tcPr>
          <w:p w14:paraId="0B90E5FE">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50D3FBA4">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6F69AF85">
            <w:pPr>
              <w:widowControl/>
              <w:spacing w:line="240" w:lineRule="atLeast"/>
              <w:ind w:firstLine="420" w:firstLineChars="200"/>
              <w:rPr>
                <w:rFonts w:ascii="仿宋_GB2312" w:hAnsi="宋体" w:eastAsia="仿宋_GB2312"/>
                <w:szCs w:val="21"/>
              </w:rPr>
            </w:pPr>
          </w:p>
        </w:tc>
        <w:tc>
          <w:tcPr>
            <w:tcW w:w="856" w:type="pct"/>
            <w:tcBorders>
              <w:top w:val="single" w:color="auto" w:sz="4" w:space="0"/>
            </w:tcBorders>
          </w:tcPr>
          <w:p w14:paraId="447F8591">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6B33D614">
            <w:pPr>
              <w:widowControl/>
              <w:spacing w:line="240" w:lineRule="atLeast"/>
              <w:ind w:firstLine="420" w:firstLineChars="200"/>
              <w:rPr>
                <w:rFonts w:ascii="仿宋_GB2312" w:hAnsi="宋体" w:eastAsia="仿宋_GB2312"/>
                <w:szCs w:val="21"/>
              </w:rPr>
            </w:pPr>
          </w:p>
        </w:tc>
      </w:tr>
      <w:tr w14:paraId="4DCFA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bottom w:val="single" w:color="auto" w:sz="4" w:space="0"/>
            </w:tcBorders>
          </w:tcPr>
          <w:p w14:paraId="66D90009">
            <w:pPr>
              <w:widowControl/>
              <w:spacing w:line="240" w:lineRule="atLeast"/>
              <w:jc w:val="left"/>
              <w:rPr>
                <w:rFonts w:ascii="仿宋_GB2312" w:hAnsi="宋体" w:eastAsia="仿宋_GB2312"/>
                <w:szCs w:val="21"/>
              </w:rPr>
            </w:pPr>
          </w:p>
        </w:tc>
        <w:tc>
          <w:tcPr>
            <w:tcW w:w="651" w:type="pct"/>
            <w:tcBorders>
              <w:bottom w:val="single" w:color="auto" w:sz="4" w:space="0"/>
            </w:tcBorders>
          </w:tcPr>
          <w:p w14:paraId="2DE34D69">
            <w:pPr>
              <w:widowControl/>
              <w:spacing w:line="240" w:lineRule="atLeast"/>
              <w:ind w:firstLine="420" w:firstLineChars="200"/>
              <w:rPr>
                <w:rFonts w:ascii="仿宋_GB2312" w:hAnsi="宋体" w:eastAsia="仿宋_GB2312"/>
                <w:szCs w:val="21"/>
              </w:rPr>
            </w:pPr>
          </w:p>
        </w:tc>
        <w:tc>
          <w:tcPr>
            <w:tcW w:w="856" w:type="pct"/>
            <w:tcBorders>
              <w:bottom w:val="single" w:color="auto" w:sz="4" w:space="0"/>
            </w:tcBorders>
          </w:tcPr>
          <w:p w14:paraId="041D7D74">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7A62897A">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31411252">
            <w:pPr>
              <w:widowControl/>
              <w:spacing w:line="240" w:lineRule="atLeast"/>
              <w:ind w:firstLine="420" w:firstLineChars="200"/>
              <w:rPr>
                <w:rFonts w:ascii="仿宋_GB2312" w:hAnsi="宋体" w:eastAsia="仿宋_GB2312"/>
                <w:szCs w:val="21"/>
              </w:rPr>
            </w:pPr>
          </w:p>
        </w:tc>
        <w:tc>
          <w:tcPr>
            <w:tcW w:w="856" w:type="pct"/>
            <w:tcBorders>
              <w:bottom w:val="single" w:color="auto" w:sz="4" w:space="0"/>
            </w:tcBorders>
          </w:tcPr>
          <w:p w14:paraId="28689727">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4F7B71F5">
            <w:pPr>
              <w:widowControl/>
              <w:spacing w:line="240" w:lineRule="atLeast"/>
              <w:ind w:firstLine="420" w:firstLineChars="200"/>
              <w:rPr>
                <w:rFonts w:ascii="仿宋_GB2312" w:hAnsi="宋体" w:eastAsia="仿宋_GB2312"/>
                <w:szCs w:val="21"/>
              </w:rPr>
            </w:pPr>
          </w:p>
        </w:tc>
      </w:tr>
      <w:tr w14:paraId="0ACE07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top w:val="single" w:color="auto" w:sz="4" w:space="0"/>
              <w:bottom w:val="single" w:color="auto" w:sz="8" w:space="0"/>
            </w:tcBorders>
          </w:tcPr>
          <w:p w14:paraId="32236AEA">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651" w:type="pct"/>
            <w:tcBorders>
              <w:top w:val="single" w:color="auto" w:sz="4" w:space="0"/>
              <w:bottom w:val="single" w:color="auto" w:sz="8" w:space="0"/>
            </w:tcBorders>
          </w:tcPr>
          <w:p w14:paraId="13C97372">
            <w:pPr>
              <w:widowControl/>
              <w:spacing w:line="240" w:lineRule="atLeast"/>
              <w:ind w:firstLine="422" w:firstLineChars="200"/>
              <w:rPr>
                <w:rFonts w:ascii="仿宋_GB2312" w:hAnsi="宋体" w:eastAsia="仿宋_GB2312"/>
                <w:b/>
                <w:szCs w:val="21"/>
              </w:rPr>
            </w:pPr>
          </w:p>
        </w:tc>
        <w:tc>
          <w:tcPr>
            <w:tcW w:w="856" w:type="pct"/>
            <w:tcBorders>
              <w:top w:val="single" w:color="auto" w:sz="4" w:space="0"/>
              <w:bottom w:val="single" w:color="auto" w:sz="8" w:space="0"/>
            </w:tcBorders>
          </w:tcPr>
          <w:p w14:paraId="325E8720">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6F729EA1">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1B3C75AF">
            <w:pPr>
              <w:widowControl/>
              <w:spacing w:line="240" w:lineRule="atLeast"/>
              <w:ind w:firstLine="422" w:firstLineChars="200"/>
              <w:rPr>
                <w:rFonts w:ascii="仿宋_GB2312" w:hAnsi="宋体" w:eastAsia="仿宋_GB2312"/>
                <w:b/>
                <w:szCs w:val="21"/>
              </w:rPr>
            </w:pPr>
          </w:p>
        </w:tc>
        <w:tc>
          <w:tcPr>
            <w:tcW w:w="856" w:type="pct"/>
            <w:tcBorders>
              <w:top w:val="single" w:color="auto" w:sz="4" w:space="0"/>
              <w:bottom w:val="single" w:color="auto" w:sz="8" w:space="0"/>
            </w:tcBorders>
          </w:tcPr>
          <w:p w14:paraId="797B8354">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126A15AB">
            <w:pPr>
              <w:widowControl/>
              <w:spacing w:line="240" w:lineRule="atLeast"/>
              <w:ind w:firstLine="422" w:firstLineChars="200"/>
              <w:rPr>
                <w:rFonts w:ascii="仿宋_GB2312" w:hAnsi="宋体" w:eastAsia="仿宋_GB2312"/>
                <w:b/>
                <w:szCs w:val="21"/>
              </w:rPr>
            </w:pPr>
          </w:p>
        </w:tc>
      </w:tr>
    </w:tbl>
    <w:p w14:paraId="2E11180C">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w:t>
      </w:r>
      <w:r>
        <w:rPr>
          <w:rFonts w:hint="eastAsia" w:ascii="Arial Narrow" w:hAnsi="Arial Narrow" w:eastAsia="仿宋_GB2312"/>
          <w:color w:val="0000FF"/>
          <w:sz w:val="24"/>
        </w:rPr>
        <w:t>填写具体组合名称</w:t>
      </w:r>
      <w:r>
        <w:rPr>
          <w:rFonts w:ascii="Arial Narrow" w:hAnsi="Arial Narrow" w:eastAsia="仿宋_GB2312"/>
          <w:color w:val="0000FF"/>
          <w:sz w:val="24"/>
        </w:rPr>
        <w:t>。）</w:t>
      </w:r>
    </w:p>
    <w:p w14:paraId="69DF12AE">
      <w:pPr>
        <w:adjustRightInd w:val="0"/>
        <w:snapToGrid w:val="0"/>
        <w:spacing w:before="120" w:beforeLines="50" w:after="216" w:afterLines="90"/>
        <w:rPr>
          <w:rFonts w:ascii="Arial Narrow" w:hAnsi="Arial Narrow" w:eastAsia="仿宋_GB2312"/>
          <w:sz w:val="24"/>
        </w:rPr>
      </w:pPr>
    </w:p>
    <w:p w14:paraId="60D44A57">
      <w:pPr>
        <w:pStyle w:val="5"/>
        <w:numPr>
          <w:ilvl w:val="0"/>
          <w:numId w:val="0"/>
        </w:numPr>
        <w:ind w:left="-420"/>
      </w:pPr>
      <w:r>
        <w:t>（3）本期计提、收回或转回的坏账准备情况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2"/>
        <w:gridCol w:w="1374"/>
        <w:gridCol w:w="1489"/>
        <w:gridCol w:w="1376"/>
        <w:gridCol w:w="1374"/>
        <w:gridCol w:w="1374"/>
      </w:tblGrid>
      <w:tr w14:paraId="7EF35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47" w:type="pct"/>
            <w:vMerge w:val="restart"/>
            <w:tcBorders>
              <w:top w:val="single" w:color="auto" w:sz="8" w:space="0"/>
              <w:bottom w:val="nil"/>
            </w:tcBorders>
            <w:shd w:val="clear" w:color="auto" w:fill="FFFFFF"/>
            <w:vAlign w:val="center"/>
          </w:tcPr>
          <w:p w14:paraId="4B34DE78">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97" w:type="pct"/>
            <w:vMerge w:val="restart"/>
            <w:tcBorders>
              <w:top w:val="single" w:color="auto" w:sz="8" w:space="0"/>
              <w:bottom w:val="nil"/>
            </w:tcBorders>
            <w:shd w:val="clear" w:color="auto" w:fill="FFFFFF"/>
            <w:vAlign w:val="center"/>
          </w:tcPr>
          <w:p w14:paraId="46478CE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c>
          <w:tcPr>
            <w:tcW w:w="2459" w:type="pct"/>
            <w:gridSpan w:val="3"/>
            <w:tcBorders>
              <w:top w:val="single" w:color="auto" w:sz="8" w:space="0"/>
              <w:bottom w:val="nil"/>
            </w:tcBorders>
            <w:shd w:val="clear" w:color="auto" w:fill="FFFFFF"/>
            <w:vAlign w:val="center"/>
          </w:tcPr>
          <w:p w14:paraId="41F4E4DD">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本期变动金额</w:t>
            </w:r>
          </w:p>
        </w:tc>
        <w:tc>
          <w:tcPr>
            <w:tcW w:w="797" w:type="pct"/>
            <w:vMerge w:val="restart"/>
            <w:tcBorders>
              <w:top w:val="single" w:color="auto" w:sz="8" w:space="0"/>
              <w:bottom w:val="nil"/>
            </w:tcBorders>
            <w:shd w:val="clear" w:color="auto" w:fill="FFFFFF"/>
            <w:vAlign w:val="center"/>
          </w:tcPr>
          <w:p w14:paraId="6AFCCA8C">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r>
      <w:tr w14:paraId="1E440D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47" w:type="pct"/>
            <w:vMerge w:val="continue"/>
            <w:tcBorders>
              <w:top w:val="nil"/>
              <w:bottom w:val="single" w:color="auto" w:sz="4" w:space="0"/>
            </w:tcBorders>
            <w:shd w:val="clear" w:color="auto" w:fill="FFFFFF"/>
            <w:vAlign w:val="center"/>
          </w:tcPr>
          <w:p w14:paraId="591DC25E">
            <w:pPr>
              <w:adjustRightInd w:val="0"/>
              <w:snapToGrid w:val="0"/>
              <w:jc w:val="center"/>
              <w:rPr>
                <w:rFonts w:ascii="Arial Narrow" w:hAnsi="Arial Narrow" w:eastAsia="仿宋_GB2312"/>
                <w:szCs w:val="21"/>
              </w:rPr>
            </w:pPr>
          </w:p>
        </w:tc>
        <w:tc>
          <w:tcPr>
            <w:tcW w:w="797" w:type="pct"/>
            <w:vMerge w:val="continue"/>
            <w:tcBorders>
              <w:top w:val="nil"/>
              <w:bottom w:val="single" w:color="auto" w:sz="4" w:space="0"/>
            </w:tcBorders>
            <w:shd w:val="clear" w:color="auto" w:fill="FFFFFF"/>
            <w:vAlign w:val="center"/>
          </w:tcPr>
          <w:p w14:paraId="65B683E9">
            <w:pPr>
              <w:adjustRightInd w:val="0"/>
              <w:snapToGrid w:val="0"/>
              <w:jc w:val="right"/>
              <w:rPr>
                <w:rFonts w:ascii="Arial Narrow" w:hAnsi="Arial Narrow" w:eastAsia="仿宋_GB2312"/>
                <w:szCs w:val="21"/>
              </w:rPr>
            </w:pPr>
          </w:p>
        </w:tc>
        <w:tc>
          <w:tcPr>
            <w:tcW w:w="864" w:type="pct"/>
            <w:tcBorders>
              <w:top w:val="nil"/>
              <w:bottom w:val="single" w:color="auto" w:sz="4" w:space="0"/>
            </w:tcBorders>
            <w:shd w:val="clear" w:color="auto" w:fill="FFFFFF"/>
            <w:vAlign w:val="center"/>
          </w:tcPr>
          <w:p w14:paraId="25EF73D6">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798" w:type="pct"/>
            <w:tcBorders>
              <w:top w:val="nil"/>
              <w:bottom w:val="single" w:color="auto" w:sz="4" w:space="0"/>
            </w:tcBorders>
            <w:shd w:val="clear" w:color="auto" w:fill="FFFFFF"/>
            <w:vAlign w:val="center"/>
          </w:tcPr>
          <w:p w14:paraId="6E3BABAF">
            <w:pPr>
              <w:widowControl/>
              <w:adjustRightInd w:val="0"/>
              <w:snapToGrid w:val="0"/>
              <w:jc w:val="right"/>
              <w:rPr>
                <w:rFonts w:ascii="Arial Narrow" w:hAnsi="Arial Narrow" w:eastAsia="仿宋_GB2312"/>
                <w:b/>
                <w:szCs w:val="21"/>
              </w:rPr>
            </w:pPr>
            <w:r>
              <w:rPr>
                <w:rFonts w:ascii="Arial Narrow" w:hAnsi="Arial Narrow" w:eastAsia="仿宋_GB2312"/>
                <w:b/>
                <w:szCs w:val="21"/>
              </w:rPr>
              <w:t>收回或转回</w:t>
            </w:r>
          </w:p>
        </w:tc>
        <w:tc>
          <w:tcPr>
            <w:tcW w:w="797" w:type="pct"/>
            <w:tcBorders>
              <w:top w:val="nil"/>
              <w:bottom w:val="single" w:color="auto" w:sz="4" w:space="0"/>
            </w:tcBorders>
            <w:shd w:val="clear" w:color="auto" w:fill="FFFFFF"/>
            <w:vAlign w:val="center"/>
          </w:tcPr>
          <w:p w14:paraId="02365BB4">
            <w:pPr>
              <w:widowControl/>
              <w:adjustRightInd w:val="0"/>
              <w:snapToGrid w:val="0"/>
              <w:jc w:val="right"/>
              <w:rPr>
                <w:rFonts w:ascii="Arial Narrow" w:hAnsi="Arial Narrow" w:eastAsia="仿宋_GB2312"/>
                <w:b/>
                <w:szCs w:val="21"/>
              </w:rPr>
            </w:pPr>
            <w:r>
              <w:rPr>
                <w:rFonts w:ascii="Arial Narrow" w:hAnsi="Arial Narrow" w:eastAsia="仿宋_GB2312"/>
                <w:b/>
                <w:szCs w:val="21"/>
              </w:rPr>
              <w:t>转销或核销</w:t>
            </w:r>
          </w:p>
        </w:tc>
        <w:tc>
          <w:tcPr>
            <w:tcW w:w="797" w:type="pct"/>
            <w:vMerge w:val="continue"/>
            <w:tcBorders>
              <w:top w:val="nil"/>
              <w:bottom w:val="single" w:color="auto" w:sz="4" w:space="0"/>
            </w:tcBorders>
            <w:shd w:val="clear" w:color="auto" w:fill="FFFFFF"/>
            <w:vAlign w:val="center"/>
          </w:tcPr>
          <w:p w14:paraId="7A68B711">
            <w:pPr>
              <w:adjustRightInd w:val="0"/>
              <w:snapToGrid w:val="0"/>
              <w:jc w:val="right"/>
              <w:rPr>
                <w:rFonts w:ascii="Arial Narrow" w:hAnsi="Arial Narrow" w:eastAsia="仿宋_GB2312"/>
                <w:szCs w:val="21"/>
              </w:rPr>
            </w:pPr>
          </w:p>
        </w:tc>
      </w:tr>
      <w:tr w14:paraId="69EAB1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single" w:color="auto" w:sz="4" w:space="0"/>
              <w:bottom w:val="nil"/>
            </w:tcBorders>
            <w:shd w:val="clear" w:color="auto" w:fill="auto"/>
            <w:vAlign w:val="center"/>
          </w:tcPr>
          <w:p w14:paraId="33CA9241">
            <w:pPr>
              <w:adjustRightInd w:val="0"/>
              <w:snapToGrid w:val="0"/>
              <w:rPr>
                <w:rFonts w:ascii="Arial Narrow" w:hAnsi="Arial Narrow" w:eastAsia="仿宋_GB2312"/>
                <w:szCs w:val="21"/>
              </w:rPr>
            </w:pPr>
            <w:r>
              <w:rPr>
                <w:rFonts w:hint="eastAsia" w:ascii="Arial Narrow" w:hAnsi="Arial Narrow" w:eastAsia="仿宋_GB2312"/>
                <w:color w:val="FF0000"/>
                <w:szCs w:val="21"/>
              </w:rPr>
              <w:t>单项</w:t>
            </w:r>
          </w:p>
        </w:tc>
        <w:tc>
          <w:tcPr>
            <w:tcW w:w="797" w:type="pct"/>
            <w:tcBorders>
              <w:top w:val="single" w:color="auto" w:sz="4" w:space="0"/>
              <w:bottom w:val="nil"/>
            </w:tcBorders>
            <w:shd w:val="clear" w:color="auto" w:fill="auto"/>
            <w:vAlign w:val="center"/>
          </w:tcPr>
          <w:p w14:paraId="7D59A220">
            <w:pPr>
              <w:adjustRightInd w:val="0"/>
              <w:snapToGrid w:val="0"/>
              <w:jc w:val="right"/>
              <w:rPr>
                <w:rFonts w:ascii="Arial Narrow" w:hAnsi="Arial Narrow" w:eastAsia="仿宋_GB2312"/>
                <w:szCs w:val="21"/>
              </w:rPr>
            </w:pPr>
          </w:p>
        </w:tc>
        <w:tc>
          <w:tcPr>
            <w:tcW w:w="864" w:type="pct"/>
            <w:tcBorders>
              <w:top w:val="single" w:color="auto" w:sz="4" w:space="0"/>
              <w:bottom w:val="nil"/>
            </w:tcBorders>
            <w:shd w:val="clear" w:color="auto" w:fill="auto"/>
            <w:vAlign w:val="center"/>
          </w:tcPr>
          <w:p w14:paraId="72AD8FA5">
            <w:pPr>
              <w:adjustRightInd w:val="0"/>
              <w:snapToGrid w:val="0"/>
              <w:jc w:val="right"/>
              <w:rPr>
                <w:rFonts w:ascii="Arial Narrow" w:hAnsi="Arial Narrow" w:eastAsia="仿宋_GB2312"/>
                <w:szCs w:val="21"/>
              </w:rPr>
            </w:pPr>
          </w:p>
        </w:tc>
        <w:tc>
          <w:tcPr>
            <w:tcW w:w="798" w:type="pct"/>
            <w:tcBorders>
              <w:top w:val="single" w:color="auto" w:sz="4" w:space="0"/>
              <w:bottom w:val="nil"/>
            </w:tcBorders>
            <w:shd w:val="clear" w:color="auto" w:fill="auto"/>
            <w:vAlign w:val="center"/>
          </w:tcPr>
          <w:p w14:paraId="076CAE0C">
            <w:pPr>
              <w:adjustRightInd w:val="0"/>
              <w:snapToGrid w:val="0"/>
              <w:jc w:val="right"/>
              <w:rPr>
                <w:rFonts w:ascii="Arial Narrow" w:hAnsi="Arial Narrow" w:eastAsia="仿宋_GB2312"/>
                <w:szCs w:val="21"/>
              </w:rPr>
            </w:pPr>
          </w:p>
        </w:tc>
        <w:tc>
          <w:tcPr>
            <w:tcW w:w="797" w:type="pct"/>
            <w:tcBorders>
              <w:top w:val="single" w:color="auto" w:sz="4" w:space="0"/>
              <w:bottom w:val="nil"/>
            </w:tcBorders>
            <w:vAlign w:val="center"/>
          </w:tcPr>
          <w:p w14:paraId="6F5DB4A2">
            <w:pPr>
              <w:adjustRightInd w:val="0"/>
              <w:snapToGrid w:val="0"/>
              <w:jc w:val="right"/>
              <w:rPr>
                <w:rFonts w:ascii="Arial Narrow" w:hAnsi="Arial Narrow" w:eastAsia="仿宋_GB2312"/>
                <w:szCs w:val="21"/>
              </w:rPr>
            </w:pPr>
          </w:p>
        </w:tc>
        <w:tc>
          <w:tcPr>
            <w:tcW w:w="797" w:type="pct"/>
            <w:tcBorders>
              <w:top w:val="single" w:color="auto" w:sz="4" w:space="0"/>
              <w:bottom w:val="nil"/>
            </w:tcBorders>
            <w:shd w:val="clear" w:color="auto" w:fill="auto"/>
            <w:vAlign w:val="center"/>
          </w:tcPr>
          <w:p w14:paraId="78E7A67B">
            <w:pPr>
              <w:adjustRightInd w:val="0"/>
              <w:snapToGrid w:val="0"/>
              <w:jc w:val="right"/>
              <w:rPr>
                <w:rFonts w:ascii="Arial Narrow" w:hAnsi="Arial Narrow" w:eastAsia="仿宋_GB2312"/>
                <w:szCs w:val="21"/>
              </w:rPr>
            </w:pPr>
          </w:p>
        </w:tc>
      </w:tr>
      <w:tr w14:paraId="5C8A95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nil"/>
              <w:bottom w:val="nil"/>
            </w:tcBorders>
            <w:shd w:val="clear" w:color="auto" w:fill="auto"/>
            <w:vAlign w:val="center"/>
          </w:tcPr>
          <w:p w14:paraId="0DF125A9">
            <w:pPr>
              <w:adjustRightInd w:val="0"/>
              <w:snapToGrid w:val="0"/>
              <w:rPr>
                <w:rFonts w:ascii="Arial Narrow" w:hAnsi="Arial Narrow" w:eastAsia="仿宋_GB2312"/>
                <w:szCs w:val="21"/>
              </w:rPr>
            </w:pPr>
            <w:r>
              <w:rPr>
                <w:rFonts w:hint="eastAsia" w:ascii="Arial Narrow" w:hAnsi="Arial Narrow" w:eastAsia="仿宋_GB2312"/>
                <w:color w:val="FF0000"/>
                <w:szCs w:val="21"/>
              </w:rPr>
              <w:t>组合：</w:t>
            </w:r>
          </w:p>
        </w:tc>
        <w:tc>
          <w:tcPr>
            <w:tcW w:w="797" w:type="pct"/>
            <w:tcBorders>
              <w:top w:val="nil"/>
              <w:bottom w:val="nil"/>
            </w:tcBorders>
            <w:shd w:val="clear" w:color="auto" w:fill="auto"/>
            <w:vAlign w:val="center"/>
          </w:tcPr>
          <w:p w14:paraId="773E89ED">
            <w:pPr>
              <w:adjustRightInd w:val="0"/>
              <w:snapToGrid w:val="0"/>
              <w:jc w:val="right"/>
              <w:rPr>
                <w:rFonts w:ascii="Arial Narrow" w:hAnsi="Arial Narrow" w:eastAsia="仿宋_GB2312"/>
                <w:szCs w:val="21"/>
              </w:rPr>
            </w:pPr>
          </w:p>
        </w:tc>
        <w:tc>
          <w:tcPr>
            <w:tcW w:w="864" w:type="pct"/>
            <w:tcBorders>
              <w:top w:val="nil"/>
              <w:bottom w:val="nil"/>
            </w:tcBorders>
            <w:shd w:val="clear" w:color="auto" w:fill="auto"/>
            <w:vAlign w:val="center"/>
          </w:tcPr>
          <w:p w14:paraId="353E4F85">
            <w:pPr>
              <w:adjustRightInd w:val="0"/>
              <w:snapToGrid w:val="0"/>
              <w:jc w:val="right"/>
              <w:rPr>
                <w:rFonts w:ascii="Arial Narrow" w:hAnsi="Arial Narrow" w:eastAsia="仿宋_GB2312"/>
                <w:szCs w:val="21"/>
              </w:rPr>
            </w:pPr>
          </w:p>
        </w:tc>
        <w:tc>
          <w:tcPr>
            <w:tcW w:w="798" w:type="pct"/>
            <w:tcBorders>
              <w:top w:val="nil"/>
              <w:bottom w:val="nil"/>
            </w:tcBorders>
            <w:shd w:val="clear" w:color="auto" w:fill="auto"/>
            <w:vAlign w:val="center"/>
          </w:tcPr>
          <w:p w14:paraId="327D7610">
            <w:pPr>
              <w:adjustRightInd w:val="0"/>
              <w:snapToGrid w:val="0"/>
              <w:jc w:val="right"/>
              <w:rPr>
                <w:rFonts w:ascii="Arial Narrow" w:hAnsi="Arial Narrow" w:eastAsia="仿宋_GB2312"/>
                <w:szCs w:val="21"/>
              </w:rPr>
            </w:pPr>
          </w:p>
        </w:tc>
        <w:tc>
          <w:tcPr>
            <w:tcW w:w="797" w:type="pct"/>
            <w:tcBorders>
              <w:top w:val="nil"/>
              <w:bottom w:val="nil"/>
            </w:tcBorders>
            <w:vAlign w:val="center"/>
          </w:tcPr>
          <w:p w14:paraId="12270800">
            <w:pPr>
              <w:adjustRightInd w:val="0"/>
              <w:snapToGrid w:val="0"/>
              <w:jc w:val="right"/>
              <w:rPr>
                <w:rFonts w:ascii="Arial Narrow" w:hAnsi="Arial Narrow" w:eastAsia="仿宋_GB2312"/>
                <w:szCs w:val="21"/>
              </w:rPr>
            </w:pPr>
          </w:p>
        </w:tc>
        <w:tc>
          <w:tcPr>
            <w:tcW w:w="797" w:type="pct"/>
            <w:tcBorders>
              <w:top w:val="nil"/>
              <w:bottom w:val="nil"/>
            </w:tcBorders>
            <w:shd w:val="clear" w:color="auto" w:fill="auto"/>
            <w:vAlign w:val="center"/>
          </w:tcPr>
          <w:p w14:paraId="7E6AA6B6">
            <w:pPr>
              <w:adjustRightInd w:val="0"/>
              <w:snapToGrid w:val="0"/>
              <w:jc w:val="right"/>
              <w:rPr>
                <w:rFonts w:ascii="Arial Narrow" w:hAnsi="Arial Narrow" w:eastAsia="仿宋_GB2312"/>
                <w:szCs w:val="21"/>
              </w:rPr>
            </w:pPr>
          </w:p>
        </w:tc>
      </w:tr>
      <w:tr w14:paraId="6A422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nil"/>
              <w:bottom w:val="single" w:color="auto" w:sz="4" w:space="0"/>
            </w:tcBorders>
            <w:shd w:val="clear" w:color="auto" w:fill="auto"/>
            <w:vAlign w:val="center"/>
          </w:tcPr>
          <w:p w14:paraId="6BB3B559">
            <w:pPr>
              <w:adjustRightInd w:val="0"/>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color w:val="FF0000"/>
                <w:szCs w:val="21"/>
              </w:rPr>
              <w:t xml:space="preserve"> ……</w:t>
            </w:r>
          </w:p>
        </w:tc>
        <w:tc>
          <w:tcPr>
            <w:tcW w:w="797" w:type="pct"/>
            <w:tcBorders>
              <w:top w:val="nil"/>
              <w:bottom w:val="single" w:color="auto" w:sz="4" w:space="0"/>
            </w:tcBorders>
            <w:shd w:val="clear" w:color="auto" w:fill="auto"/>
            <w:vAlign w:val="center"/>
          </w:tcPr>
          <w:p w14:paraId="68411A28">
            <w:pPr>
              <w:adjustRightInd w:val="0"/>
              <w:snapToGrid w:val="0"/>
              <w:jc w:val="right"/>
              <w:rPr>
                <w:rFonts w:ascii="Arial Narrow" w:hAnsi="Arial Narrow" w:eastAsia="仿宋_GB2312"/>
                <w:szCs w:val="21"/>
              </w:rPr>
            </w:pPr>
          </w:p>
        </w:tc>
        <w:tc>
          <w:tcPr>
            <w:tcW w:w="864" w:type="pct"/>
            <w:tcBorders>
              <w:top w:val="nil"/>
              <w:bottom w:val="single" w:color="auto" w:sz="4" w:space="0"/>
            </w:tcBorders>
            <w:shd w:val="clear" w:color="auto" w:fill="auto"/>
            <w:vAlign w:val="center"/>
          </w:tcPr>
          <w:p w14:paraId="24955011">
            <w:pPr>
              <w:adjustRightInd w:val="0"/>
              <w:snapToGrid w:val="0"/>
              <w:jc w:val="right"/>
              <w:rPr>
                <w:rFonts w:ascii="Arial Narrow" w:hAnsi="Arial Narrow" w:eastAsia="仿宋_GB2312"/>
                <w:szCs w:val="21"/>
              </w:rPr>
            </w:pPr>
          </w:p>
        </w:tc>
        <w:tc>
          <w:tcPr>
            <w:tcW w:w="798" w:type="pct"/>
            <w:tcBorders>
              <w:top w:val="nil"/>
              <w:bottom w:val="single" w:color="auto" w:sz="4" w:space="0"/>
            </w:tcBorders>
            <w:shd w:val="clear" w:color="auto" w:fill="auto"/>
            <w:vAlign w:val="center"/>
          </w:tcPr>
          <w:p w14:paraId="0F2D665C">
            <w:pPr>
              <w:adjustRightInd w:val="0"/>
              <w:snapToGrid w:val="0"/>
              <w:jc w:val="right"/>
              <w:rPr>
                <w:rFonts w:ascii="Arial Narrow" w:hAnsi="Arial Narrow" w:eastAsia="仿宋_GB2312"/>
                <w:szCs w:val="21"/>
              </w:rPr>
            </w:pPr>
          </w:p>
        </w:tc>
        <w:tc>
          <w:tcPr>
            <w:tcW w:w="797" w:type="pct"/>
            <w:tcBorders>
              <w:top w:val="nil"/>
              <w:bottom w:val="single" w:color="auto" w:sz="4" w:space="0"/>
            </w:tcBorders>
            <w:vAlign w:val="center"/>
          </w:tcPr>
          <w:p w14:paraId="5BBC8427">
            <w:pPr>
              <w:adjustRightInd w:val="0"/>
              <w:snapToGrid w:val="0"/>
              <w:jc w:val="right"/>
              <w:rPr>
                <w:rFonts w:ascii="Arial Narrow" w:hAnsi="Arial Narrow" w:eastAsia="仿宋_GB2312"/>
                <w:szCs w:val="21"/>
              </w:rPr>
            </w:pPr>
          </w:p>
        </w:tc>
        <w:tc>
          <w:tcPr>
            <w:tcW w:w="797" w:type="pct"/>
            <w:tcBorders>
              <w:top w:val="nil"/>
              <w:bottom w:val="single" w:color="auto" w:sz="4" w:space="0"/>
            </w:tcBorders>
            <w:shd w:val="clear" w:color="auto" w:fill="auto"/>
            <w:vAlign w:val="center"/>
          </w:tcPr>
          <w:p w14:paraId="6A26B6DD">
            <w:pPr>
              <w:adjustRightInd w:val="0"/>
              <w:snapToGrid w:val="0"/>
              <w:jc w:val="right"/>
              <w:rPr>
                <w:rFonts w:ascii="Arial Narrow" w:hAnsi="Arial Narrow" w:eastAsia="仿宋_GB2312"/>
                <w:szCs w:val="21"/>
              </w:rPr>
            </w:pPr>
          </w:p>
        </w:tc>
      </w:tr>
      <w:tr w14:paraId="2AC89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single" w:color="auto" w:sz="4" w:space="0"/>
              <w:bottom w:val="single" w:color="auto" w:sz="8" w:space="0"/>
            </w:tcBorders>
            <w:shd w:val="clear" w:color="auto" w:fill="auto"/>
            <w:vAlign w:val="center"/>
          </w:tcPr>
          <w:p w14:paraId="081D6FD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97" w:type="pct"/>
            <w:tcBorders>
              <w:top w:val="single" w:color="auto" w:sz="4" w:space="0"/>
              <w:bottom w:val="single" w:color="auto" w:sz="8" w:space="0"/>
            </w:tcBorders>
            <w:shd w:val="clear" w:color="auto" w:fill="auto"/>
            <w:vAlign w:val="center"/>
          </w:tcPr>
          <w:p w14:paraId="6C588742">
            <w:pPr>
              <w:widowControl/>
              <w:adjustRightInd w:val="0"/>
              <w:snapToGrid w:val="0"/>
              <w:jc w:val="right"/>
              <w:rPr>
                <w:rFonts w:ascii="Arial Narrow" w:hAnsi="Arial Narrow" w:eastAsia="仿宋_GB2312" w:cs="宋体"/>
                <w:b/>
                <w:color w:val="000000"/>
                <w:kern w:val="0"/>
                <w:szCs w:val="21"/>
              </w:rPr>
            </w:pPr>
          </w:p>
        </w:tc>
        <w:tc>
          <w:tcPr>
            <w:tcW w:w="864" w:type="pct"/>
            <w:tcBorders>
              <w:top w:val="single" w:color="auto" w:sz="4" w:space="0"/>
              <w:bottom w:val="single" w:color="auto" w:sz="8" w:space="0"/>
            </w:tcBorders>
            <w:shd w:val="clear" w:color="auto" w:fill="auto"/>
            <w:vAlign w:val="center"/>
          </w:tcPr>
          <w:p w14:paraId="1B49EE5B">
            <w:pPr>
              <w:widowControl/>
              <w:adjustRightInd w:val="0"/>
              <w:snapToGrid w:val="0"/>
              <w:jc w:val="right"/>
              <w:rPr>
                <w:rFonts w:ascii="Arial Narrow" w:hAnsi="Arial Narrow" w:eastAsia="仿宋_GB2312" w:cs="宋体"/>
                <w:b/>
                <w:color w:val="000000"/>
                <w:kern w:val="0"/>
                <w:szCs w:val="21"/>
              </w:rPr>
            </w:pPr>
          </w:p>
        </w:tc>
        <w:tc>
          <w:tcPr>
            <w:tcW w:w="798" w:type="pct"/>
            <w:tcBorders>
              <w:top w:val="single" w:color="auto" w:sz="4" w:space="0"/>
              <w:bottom w:val="single" w:color="auto" w:sz="8" w:space="0"/>
            </w:tcBorders>
            <w:shd w:val="clear" w:color="auto" w:fill="auto"/>
            <w:vAlign w:val="center"/>
          </w:tcPr>
          <w:p w14:paraId="7E49EACD">
            <w:pPr>
              <w:widowControl/>
              <w:adjustRightInd w:val="0"/>
              <w:snapToGrid w:val="0"/>
              <w:jc w:val="right"/>
              <w:rPr>
                <w:rFonts w:ascii="Arial Narrow" w:hAnsi="Arial Narrow" w:eastAsia="仿宋_GB2312" w:cs="宋体"/>
                <w:b/>
                <w:color w:val="000000"/>
                <w:kern w:val="0"/>
                <w:szCs w:val="21"/>
              </w:rPr>
            </w:pPr>
          </w:p>
        </w:tc>
        <w:tc>
          <w:tcPr>
            <w:tcW w:w="797" w:type="pct"/>
            <w:tcBorders>
              <w:top w:val="single" w:color="auto" w:sz="4" w:space="0"/>
              <w:bottom w:val="single" w:color="auto" w:sz="8" w:space="0"/>
            </w:tcBorders>
            <w:shd w:val="clear" w:color="auto" w:fill="auto"/>
            <w:vAlign w:val="center"/>
          </w:tcPr>
          <w:p w14:paraId="74C1C131">
            <w:pPr>
              <w:widowControl/>
              <w:adjustRightInd w:val="0"/>
              <w:snapToGrid w:val="0"/>
              <w:jc w:val="right"/>
              <w:rPr>
                <w:rFonts w:ascii="Arial Narrow" w:hAnsi="Arial Narrow" w:eastAsia="仿宋_GB2312" w:cs="宋体"/>
                <w:b/>
                <w:color w:val="000000"/>
                <w:kern w:val="0"/>
                <w:szCs w:val="21"/>
              </w:rPr>
            </w:pPr>
          </w:p>
        </w:tc>
        <w:tc>
          <w:tcPr>
            <w:tcW w:w="797" w:type="pct"/>
            <w:tcBorders>
              <w:top w:val="single" w:color="auto" w:sz="4" w:space="0"/>
              <w:bottom w:val="single" w:color="auto" w:sz="8" w:space="0"/>
            </w:tcBorders>
            <w:shd w:val="clear" w:color="auto" w:fill="auto"/>
            <w:vAlign w:val="center"/>
          </w:tcPr>
          <w:p w14:paraId="481D656B">
            <w:pPr>
              <w:widowControl/>
              <w:adjustRightInd w:val="0"/>
              <w:snapToGrid w:val="0"/>
              <w:jc w:val="right"/>
              <w:rPr>
                <w:rFonts w:ascii="Arial Narrow" w:hAnsi="Arial Narrow" w:eastAsia="仿宋_GB2312" w:cs="宋体"/>
                <w:b/>
                <w:color w:val="000000"/>
                <w:kern w:val="0"/>
                <w:szCs w:val="21"/>
              </w:rPr>
            </w:pPr>
          </w:p>
        </w:tc>
      </w:tr>
    </w:tbl>
    <w:p w14:paraId="6BE2FE45">
      <w:pPr>
        <w:spacing w:before="120" w:beforeLines="50" w:after="216" w:afterLines="90"/>
        <w:rPr>
          <w:rFonts w:ascii="Arial Narrow" w:hAnsi="Arial Narrow" w:eastAsia="仿宋_GB2312"/>
          <w:sz w:val="24"/>
        </w:rPr>
      </w:pPr>
      <w:r>
        <w:rPr>
          <w:rFonts w:ascii="Arial Narrow" w:hAnsi="Arial Narrow" w:eastAsia="仿宋_GB2312"/>
          <w:sz w:val="24"/>
        </w:rPr>
        <w:t>收回或转回</w:t>
      </w:r>
      <w:r>
        <w:rPr>
          <w:rFonts w:hint="eastAsia" w:ascii="Arial Narrow" w:hAnsi="Arial Narrow" w:eastAsia="仿宋_GB2312"/>
          <w:sz w:val="24"/>
        </w:rPr>
        <w:t xml:space="preserve">的坏账准备 </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7"/>
        <w:gridCol w:w="1794"/>
        <w:gridCol w:w="2758"/>
        <w:gridCol w:w="1790"/>
      </w:tblGrid>
      <w:tr w14:paraId="124803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1" w:type="pct"/>
            <w:tcBorders>
              <w:top w:val="single" w:color="auto" w:sz="8" w:space="0"/>
              <w:bottom w:val="single" w:color="auto" w:sz="4" w:space="0"/>
            </w:tcBorders>
            <w:shd w:val="clear" w:color="auto" w:fill="auto"/>
            <w:vAlign w:val="center"/>
          </w:tcPr>
          <w:p w14:paraId="7E418C55">
            <w:pPr>
              <w:spacing w:before="120" w:beforeLines="50" w:after="216" w:afterLines="90"/>
              <w:rPr>
                <w:rFonts w:ascii="Arial Narrow" w:hAnsi="Arial Narrow" w:eastAsia="仿宋_GB2312"/>
                <w:b/>
                <w:kern w:val="0"/>
                <w:szCs w:val="21"/>
              </w:rPr>
            </w:pPr>
            <w:r>
              <w:rPr>
                <w:rFonts w:ascii="Arial Narrow" w:hAnsi="Arial Narrow" w:eastAsia="仿宋_GB2312"/>
                <w:b/>
                <w:szCs w:val="21"/>
              </w:rPr>
              <w:t>债务人名称</w:t>
            </w:r>
          </w:p>
        </w:tc>
        <w:tc>
          <w:tcPr>
            <w:tcW w:w="1041" w:type="pct"/>
            <w:tcBorders>
              <w:top w:val="single" w:color="auto" w:sz="8" w:space="0"/>
              <w:bottom w:val="single" w:color="auto" w:sz="4" w:space="0"/>
            </w:tcBorders>
            <w:shd w:val="clear" w:color="auto" w:fill="auto"/>
            <w:vAlign w:val="center"/>
          </w:tcPr>
          <w:p w14:paraId="33B18F0B">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w:t>
            </w:r>
          </w:p>
          <w:p w14:paraId="3DC95DB5">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1600" w:type="pct"/>
            <w:tcBorders>
              <w:top w:val="single" w:color="auto" w:sz="8" w:space="0"/>
              <w:bottom w:val="single" w:color="auto" w:sz="4" w:space="0"/>
            </w:tcBorders>
            <w:shd w:val="clear" w:color="auto" w:fill="auto"/>
            <w:vAlign w:val="center"/>
          </w:tcPr>
          <w:p w14:paraId="711CB1E2">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转回或收回前累计</w:t>
            </w:r>
          </w:p>
          <w:p w14:paraId="74E10FB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已计提坏账准备金额</w:t>
            </w:r>
          </w:p>
        </w:tc>
        <w:tc>
          <w:tcPr>
            <w:tcW w:w="1038" w:type="pct"/>
            <w:tcBorders>
              <w:top w:val="single" w:color="auto" w:sz="8" w:space="0"/>
              <w:bottom w:val="single" w:color="auto" w:sz="4" w:space="0"/>
            </w:tcBorders>
            <w:shd w:val="clear" w:color="auto" w:fill="auto"/>
            <w:vAlign w:val="center"/>
          </w:tcPr>
          <w:p w14:paraId="792550A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转回或收回</w:t>
            </w:r>
          </w:p>
          <w:p w14:paraId="2794CB4D">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szCs w:val="21"/>
              </w:rPr>
              <w:t>原因、方式</w:t>
            </w:r>
          </w:p>
        </w:tc>
      </w:tr>
      <w:tr w14:paraId="639594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top w:val="single" w:color="auto" w:sz="4" w:space="0"/>
            </w:tcBorders>
            <w:shd w:val="clear" w:color="auto" w:fill="auto"/>
            <w:vAlign w:val="center"/>
          </w:tcPr>
          <w:p w14:paraId="6FB50D8C">
            <w:pPr>
              <w:widowControl/>
              <w:adjustRightInd w:val="0"/>
              <w:snapToGrid w:val="0"/>
              <w:jc w:val="left"/>
              <w:rPr>
                <w:rFonts w:ascii="Arial Narrow" w:hAnsi="Arial Narrow" w:eastAsia="仿宋_GB2312"/>
                <w:color w:val="0000FF"/>
                <w:szCs w:val="21"/>
              </w:rPr>
            </w:pPr>
          </w:p>
        </w:tc>
        <w:tc>
          <w:tcPr>
            <w:tcW w:w="1041" w:type="pct"/>
            <w:tcBorders>
              <w:top w:val="single" w:color="auto" w:sz="4" w:space="0"/>
            </w:tcBorders>
            <w:shd w:val="clear" w:color="auto" w:fill="auto"/>
            <w:vAlign w:val="center"/>
          </w:tcPr>
          <w:p w14:paraId="0FD5B81C">
            <w:pPr>
              <w:widowControl/>
              <w:adjustRightInd w:val="0"/>
              <w:snapToGrid w:val="0"/>
              <w:jc w:val="right"/>
              <w:rPr>
                <w:rFonts w:ascii="Arial Narrow" w:hAnsi="Arial Narrow" w:eastAsia="仿宋_GB2312"/>
                <w:kern w:val="0"/>
                <w:szCs w:val="21"/>
              </w:rPr>
            </w:pPr>
          </w:p>
        </w:tc>
        <w:tc>
          <w:tcPr>
            <w:tcW w:w="1600" w:type="pct"/>
            <w:tcBorders>
              <w:top w:val="single" w:color="auto" w:sz="4" w:space="0"/>
            </w:tcBorders>
            <w:shd w:val="clear" w:color="auto" w:fill="auto"/>
            <w:vAlign w:val="center"/>
          </w:tcPr>
          <w:p w14:paraId="1504D494">
            <w:pPr>
              <w:widowControl/>
              <w:adjustRightInd w:val="0"/>
              <w:snapToGrid w:val="0"/>
              <w:jc w:val="right"/>
              <w:rPr>
                <w:rFonts w:ascii="Arial Narrow" w:hAnsi="Arial Narrow" w:eastAsia="仿宋_GB2312"/>
                <w:kern w:val="0"/>
                <w:szCs w:val="21"/>
              </w:rPr>
            </w:pPr>
          </w:p>
        </w:tc>
        <w:tc>
          <w:tcPr>
            <w:tcW w:w="1038" w:type="pct"/>
            <w:tcBorders>
              <w:top w:val="single" w:color="auto" w:sz="4" w:space="0"/>
            </w:tcBorders>
            <w:shd w:val="clear" w:color="auto" w:fill="auto"/>
            <w:vAlign w:val="center"/>
          </w:tcPr>
          <w:p w14:paraId="755BF366">
            <w:pPr>
              <w:widowControl/>
              <w:adjustRightInd w:val="0"/>
              <w:snapToGrid w:val="0"/>
              <w:jc w:val="right"/>
              <w:rPr>
                <w:rFonts w:ascii="Arial Narrow" w:hAnsi="Arial Narrow" w:eastAsia="仿宋_GB2312"/>
                <w:kern w:val="0"/>
                <w:szCs w:val="21"/>
              </w:rPr>
            </w:pPr>
          </w:p>
        </w:tc>
      </w:tr>
      <w:tr w14:paraId="0EC453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bottom w:val="single" w:color="auto" w:sz="4" w:space="0"/>
            </w:tcBorders>
            <w:shd w:val="clear" w:color="auto" w:fill="auto"/>
            <w:vAlign w:val="center"/>
          </w:tcPr>
          <w:p w14:paraId="7C787DF6">
            <w:pPr>
              <w:widowControl/>
              <w:adjustRightInd w:val="0"/>
              <w:snapToGrid w:val="0"/>
              <w:jc w:val="left"/>
              <w:rPr>
                <w:rFonts w:ascii="Arial Narrow" w:hAnsi="Arial Narrow" w:eastAsia="仿宋_GB2312"/>
                <w:kern w:val="0"/>
                <w:szCs w:val="21"/>
              </w:rPr>
            </w:pPr>
          </w:p>
        </w:tc>
        <w:tc>
          <w:tcPr>
            <w:tcW w:w="1041" w:type="pct"/>
            <w:tcBorders>
              <w:bottom w:val="single" w:color="auto" w:sz="4" w:space="0"/>
            </w:tcBorders>
            <w:shd w:val="clear" w:color="auto" w:fill="auto"/>
            <w:vAlign w:val="center"/>
          </w:tcPr>
          <w:p w14:paraId="35853C01">
            <w:pPr>
              <w:widowControl/>
              <w:adjustRightInd w:val="0"/>
              <w:snapToGrid w:val="0"/>
              <w:jc w:val="right"/>
              <w:rPr>
                <w:rFonts w:ascii="Arial Narrow" w:hAnsi="Arial Narrow" w:eastAsia="仿宋_GB2312"/>
                <w:kern w:val="0"/>
                <w:szCs w:val="21"/>
              </w:rPr>
            </w:pPr>
          </w:p>
        </w:tc>
        <w:tc>
          <w:tcPr>
            <w:tcW w:w="1600" w:type="pct"/>
            <w:tcBorders>
              <w:bottom w:val="single" w:color="auto" w:sz="4" w:space="0"/>
            </w:tcBorders>
            <w:shd w:val="clear" w:color="auto" w:fill="auto"/>
            <w:vAlign w:val="center"/>
          </w:tcPr>
          <w:p w14:paraId="535BD318">
            <w:pPr>
              <w:widowControl/>
              <w:adjustRightInd w:val="0"/>
              <w:snapToGrid w:val="0"/>
              <w:jc w:val="right"/>
              <w:rPr>
                <w:rFonts w:ascii="Arial Narrow" w:hAnsi="Arial Narrow" w:eastAsia="仿宋_GB2312"/>
                <w:kern w:val="0"/>
                <w:szCs w:val="21"/>
              </w:rPr>
            </w:pPr>
          </w:p>
        </w:tc>
        <w:tc>
          <w:tcPr>
            <w:tcW w:w="1038" w:type="pct"/>
            <w:tcBorders>
              <w:bottom w:val="single" w:color="auto" w:sz="4" w:space="0"/>
            </w:tcBorders>
            <w:shd w:val="clear" w:color="auto" w:fill="auto"/>
            <w:vAlign w:val="center"/>
          </w:tcPr>
          <w:p w14:paraId="04BE2CAB">
            <w:pPr>
              <w:widowControl/>
              <w:adjustRightInd w:val="0"/>
              <w:snapToGrid w:val="0"/>
              <w:jc w:val="right"/>
              <w:rPr>
                <w:rFonts w:ascii="Arial Narrow" w:hAnsi="Arial Narrow" w:eastAsia="仿宋_GB2312"/>
                <w:kern w:val="0"/>
                <w:szCs w:val="21"/>
              </w:rPr>
            </w:pPr>
          </w:p>
        </w:tc>
      </w:tr>
      <w:tr w14:paraId="6C23DE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top w:val="single" w:color="auto" w:sz="4" w:space="0"/>
              <w:bottom w:val="single" w:color="auto" w:sz="8" w:space="0"/>
            </w:tcBorders>
            <w:shd w:val="clear" w:color="auto" w:fill="auto"/>
            <w:vAlign w:val="center"/>
          </w:tcPr>
          <w:p w14:paraId="1CC9AB46">
            <w:pPr>
              <w:widowControl/>
              <w:adjustRightInd w:val="0"/>
              <w:snapToGrid w:val="0"/>
              <w:jc w:val="left"/>
              <w:rPr>
                <w:rFonts w:ascii="Arial Narrow" w:hAnsi="Arial Narrow" w:eastAsia="仿宋_GB2312"/>
                <w:b/>
                <w:szCs w:val="21"/>
              </w:rPr>
            </w:pPr>
            <w:r>
              <w:rPr>
                <w:rFonts w:ascii="Arial Narrow" w:hAnsi="Arial Narrow" w:eastAsia="仿宋_GB2312"/>
                <w:b/>
                <w:szCs w:val="21"/>
              </w:rPr>
              <w:t>合  计</w:t>
            </w:r>
          </w:p>
        </w:tc>
        <w:tc>
          <w:tcPr>
            <w:tcW w:w="1041" w:type="pct"/>
            <w:tcBorders>
              <w:top w:val="single" w:color="auto" w:sz="4" w:space="0"/>
              <w:bottom w:val="single" w:color="auto" w:sz="8" w:space="0"/>
            </w:tcBorders>
            <w:shd w:val="clear" w:color="auto" w:fill="auto"/>
            <w:vAlign w:val="center"/>
          </w:tcPr>
          <w:p w14:paraId="7FBC5718">
            <w:pPr>
              <w:widowControl/>
              <w:adjustRightInd w:val="0"/>
              <w:snapToGrid w:val="0"/>
              <w:jc w:val="right"/>
              <w:rPr>
                <w:rFonts w:ascii="Arial Narrow" w:hAnsi="Arial Narrow" w:eastAsia="仿宋_GB2312"/>
                <w:b/>
                <w:kern w:val="0"/>
                <w:szCs w:val="21"/>
              </w:rPr>
            </w:pPr>
          </w:p>
        </w:tc>
        <w:tc>
          <w:tcPr>
            <w:tcW w:w="1600" w:type="pct"/>
            <w:tcBorders>
              <w:top w:val="single" w:color="auto" w:sz="4" w:space="0"/>
              <w:bottom w:val="single" w:color="auto" w:sz="8" w:space="0"/>
            </w:tcBorders>
            <w:shd w:val="clear" w:color="auto" w:fill="auto"/>
            <w:vAlign w:val="center"/>
          </w:tcPr>
          <w:p w14:paraId="77663C89">
            <w:pPr>
              <w:widowControl/>
              <w:adjustRightInd w:val="0"/>
              <w:snapToGrid w:val="0"/>
              <w:jc w:val="right"/>
              <w:rPr>
                <w:rFonts w:ascii="Arial Narrow" w:hAnsi="Arial Narrow" w:eastAsia="仿宋_GB2312"/>
                <w:b/>
                <w:kern w:val="0"/>
                <w:szCs w:val="21"/>
              </w:rPr>
            </w:pPr>
          </w:p>
        </w:tc>
        <w:tc>
          <w:tcPr>
            <w:tcW w:w="1038" w:type="pct"/>
            <w:tcBorders>
              <w:top w:val="single" w:color="auto" w:sz="4" w:space="0"/>
              <w:bottom w:val="single" w:color="auto" w:sz="8" w:space="0"/>
            </w:tcBorders>
            <w:shd w:val="clear" w:color="auto" w:fill="auto"/>
            <w:vAlign w:val="center"/>
          </w:tcPr>
          <w:p w14:paraId="282D47AF">
            <w:pPr>
              <w:widowControl/>
              <w:adjustRightInd w:val="0"/>
              <w:snapToGrid w:val="0"/>
              <w:jc w:val="right"/>
              <w:rPr>
                <w:rFonts w:ascii="Arial Narrow" w:hAnsi="Arial Narrow" w:eastAsia="仿宋_GB2312"/>
                <w:b/>
                <w:szCs w:val="21"/>
              </w:rPr>
            </w:pPr>
          </w:p>
        </w:tc>
      </w:tr>
    </w:tbl>
    <w:p w14:paraId="37185A2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应收账款。对本期通过重组等方式收回的金额重大的应收账款，则应逐笔列报，金额不重大的，可汇总列报。）</w:t>
      </w:r>
    </w:p>
    <w:p w14:paraId="3C487040">
      <w:pPr>
        <w:pStyle w:val="5"/>
        <w:numPr>
          <w:ilvl w:val="0"/>
          <w:numId w:val="0"/>
        </w:numPr>
        <w:ind w:left="-420"/>
      </w:pPr>
      <w:r>
        <w:t>（4）本期实际核销的应收账款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3F9DF7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42072369">
            <w:pPr>
              <w:widowControl/>
              <w:adjustRightInd w:val="0"/>
              <w:snapToGrid w:val="0"/>
              <w:jc w:val="left"/>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26E65D05">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应收账款性质</w:t>
            </w:r>
          </w:p>
        </w:tc>
        <w:tc>
          <w:tcPr>
            <w:tcW w:w="833" w:type="pct"/>
            <w:tcBorders>
              <w:top w:val="single" w:color="auto" w:sz="8" w:space="0"/>
              <w:bottom w:val="single" w:color="auto" w:sz="4" w:space="0"/>
            </w:tcBorders>
            <w:shd w:val="clear" w:color="auto" w:fill="auto"/>
            <w:vAlign w:val="center"/>
          </w:tcPr>
          <w:p w14:paraId="6E8B558A">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833" w:type="pct"/>
            <w:tcBorders>
              <w:top w:val="single" w:color="auto" w:sz="8" w:space="0"/>
              <w:bottom w:val="single" w:color="auto" w:sz="4" w:space="0"/>
            </w:tcBorders>
            <w:shd w:val="clear" w:color="auto" w:fill="auto"/>
            <w:vAlign w:val="center"/>
          </w:tcPr>
          <w:p w14:paraId="725D8F55">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833" w:type="pct"/>
            <w:tcBorders>
              <w:top w:val="single" w:color="auto" w:sz="8" w:space="0"/>
              <w:bottom w:val="single" w:color="auto" w:sz="4" w:space="0"/>
            </w:tcBorders>
            <w:shd w:val="clear" w:color="auto" w:fill="auto"/>
            <w:vAlign w:val="center"/>
          </w:tcPr>
          <w:p w14:paraId="0A50A7FE">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履行的核销</w:t>
            </w:r>
          </w:p>
          <w:p w14:paraId="53497558">
            <w:pPr>
              <w:widowControl/>
              <w:adjustRightInd w:val="0"/>
              <w:snapToGrid w:val="0"/>
              <w:jc w:val="right"/>
              <w:rPr>
                <w:rFonts w:ascii="Arial Narrow" w:hAnsi="Arial Narrow" w:eastAsia="仿宋_GB2312"/>
                <w:b/>
                <w:szCs w:val="21"/>
              </w:rPr>
            </w:pPr>
            <w:r>
              <w:rPr>
                <w:rFonts w:ascii="Arial Narrow" w:hAnsi="Arial Narrow" w:eastAsia="仿宋_GB2312"/>
                <w:b/>
                <w:szCs w:val="21"/>
              </w:rPr>
              <w:t>程序</w:t>
            </w:r>
          </w:p>
        </w:tc>
        <w:tc>
          <w:tcPr>
            <w:tcW w:w="833" w:type="pct"/>
            <w:tcBorders>
              <w:top w:val="single" w:color="auto" w:sz="8" w:space="0"/>
              <w:bottom w:val="single" w:color="auto" w:sz="4" w:space="0"/>
            </w:tcBorders>
            <w:shd w:val="clear" w:color="auto" w:fill="auto"/>
            <w:vAlign w:val="center"/>
          </w:tcPr>
          <w:p w14:paraId="4427820B">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w:t>
            </w:r>
          </w:p>
          <w:p w14:paraId="3AB4A801">
            <w:pPr>
              <w:widowControl/>
              <w:adjustRightInd w:val="0"/>
              <w:snapToGrid w:val="0"/>
              <w:jc w:val="right"/>
              <w:rPr>
                <w:rFonts w:ascii="Arial Narrow" w:hAnsi="Arial Narrow" w:eastAsia="仿宋_GB2312"/>
                <w:b/>
                <w:szCs w:val="21"/>
              </w:rPr>
            </w:pPr>
            <w:r>
              <w:rPr>
                <w:rFonts w:ascii="Arial Narrow" w:hAnsi="Arial Narrow" w:eastAsia="仿宋_GB2312"/>
                <w:b/>
                <w:szCs w:val="21"/>
              </w:rPr>
              <w:t>交易产生</w:t>
            </w:r>
          </w:p>
        </w:tc>
      </w:tr>
      <w:tr w14:paraId="358890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shd w:val="clear" w:color="auto" w:fill="auto"/>
            <w:vAlign w:val="center"/>
          </w:tcPr>
          <w:p w14:paraId="2A2101EC">
            <w:pPr>
              <w:widowControl/>
              <w:adjustRightInd w:val="0"/>
              <w:snapToGrid w:val="0"/>
              <w:jc w:val="left"/>
              <w:rPr>
                <w:rFonts w:ascii="Arial Narrow" w:hAnsi="Arial Narrow" w:eastAsia="仿宋_GB2312"/>
                <w:szCs w:val="21"/>
              </w:rPr>
            </w:pPr>
          </w:p>
        </w:tc>
        <w:tc>
          <w:tcPr>
            <w:tcW w:w="833" w:type="pct"/>
            <w:tcBorders>
              <w:top w:val="single" w:color="auto" w:sz="4" w:space="0"/>
            </w:tcBorders>
            <w:shd w:val="clear" w:color="auto" w:fill="auto"/>
            <w:vAlign w:val="center"/>
          </w:tcPr>
          <w:p w14:paraId="4F537C85">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50DCE696">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4586F464">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655A6962">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5889B243">
            <w:pPr>
              <w:widowControl/>
              <w:adjustRightInd w:val="0"/>
              <w:snapToGrid w:val="0"/>
              <w:jc w:val="right"/>
              <w:rPr>
                <w:rFonts w:ascii="Arial Narrow" w:hAnsi="Arial Narrow" w:eastAsia="仿宋_GB2312"/>
                <w:szCs w:val="21"/>
              </w:rPr>
            </w:pPr>
          </w:p>
        </w:tc>
      </w:tr>
      <w:tr w14:paraId="769B99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shd w:val="clear" w:color="auto" w:fill="auto"/>
            <w:vAlign w:val="center"/>
          </w:tcPr>
          <w:p w14:paraId="530E0905">
            <w:pPr>
              <w:widowControl/>
              <w:adjustRightInd w:val="0"/>
              <w:snapToGrid w:val="0"/>
              <w:jc w:val="left"/>
              <w:rPr>
                <w:rFonts w:ascii="Arial Narrow" w:hAnsi="Arial Narrow" w:eastAsia="仿宋_GB2312"/>
                <w:szCs w:val="21"/>
              </w:rPr>
            </w:pPr>
          </w:p>
        </w:tc>
        <w:tc>
          <w:tcPr>
            <w:tcW w:w="833" w:type="pct"/>
            <w:tcBorders>
              <w:bottom w:val="single" w:color="auto" w:sz="4" w:space="0"/>
            </w:tcBorders>
            <w:shd w:val="clear" w:color="auto" w:fill="auto"/>
            <w:vAlign w:val="center"/>
          </w:tcPr>
          <w:p w14:paraId="5C7CE626">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3E9617C5">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1F1AC3D9">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60D82928">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5FAFCEC1">
            <w:pPr>
              <w:widowControl/>
              <w:adjustRightInd w:val="0"/>
              <w:snapToGrid w:val="0"/>
              <w:jc w:val="right"/>
              <w:rPr>
                <w:rFonts w:ascii="Arial Narrow" w:hAnsi="Arial Narrow" w:eastAsia="仿宋_GB2312"/>
                <w:szCs w:val="21"/>
              </w:rPr>
            </w:pPr>
          </w:p>
        </w:tc>
      </w:tr>
      <w:tr w14:paraId="16F689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4A505619">
            <w:pPr>
              <w:widowControl/>
              <w:adjustRightInd w:val="0"/>
              <w:snapToGrid w:val="0"/>
              <w:jc w:val="left"/>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0703D593">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39252FBC">
            <w:pPr>
              <w:widowControl/>
              <w:adjustRightInd w:val="0"/>
              <w:snapToGrid w:val="0"/>
              <w:jc w:val="right"/>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62A51623">
            <w:pPr>
              <w:adjustRightInd w:val="0"/>
              <w:snapToGrid w:val="0"/>
              <w:jc w:val="right"/>
              <w:rPr>
                <w:rFonts w:ascii="Arial Narrow" w:hAnsi="Arial Narrow" w:eastAsia="仿宋_GB2312"/>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724F2A8F">
            <w:pPr>
              <w:adjustRightInd w:val="0"/>
              <w:snapToGrid w:val="0"/>
              <w:jc w:val="right"/>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622094BA">
            <w:pPr>
              <w:adjustRightInd w:val="0"/>
              <w:snapToGrid w:val="0"/>
              <w:jc w:val="right"/>
              <w:rPr>
                <w:rFonts w:ascii="Arial Narrow" w:hAnsi="Arial Narrow" w:eastAsia="仿宋_GB2312"/>
                <w:szCs w:val="21"/>
              </w:rPr>
            </w:pPr>
            <w:r>
              <w:rPr>
                <w:rFonts w:ascii="Arial Narrow" w:hAnsi="Arial Narrow" w:eastAsia="仿宋_GB2312"/>
                <w:b/>
                <w:szCs w:val="21"/>
              </w:rPr>
              <w:t>——</w:t>
            </w:r>
          </w:p>
        </w:tc>
      </w:tr>
    </w:tbl>
    <w:p w14:paraId="0AFC2263">
      <w:pPr>
        <w:pStyle w:val="5"/>
        <w:numPr>
          <w:ilvl w:val="0"/>
          <w:numId w:val="0"/>
        </w:numPr>
        <w:ind w:left="-420"/>
      </w:pPr>
      <w:r>
        <w:t>（5）按欠款方归集的期末余额前五名的应收账款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7"/>
        <w:gridCol w:w="1855"/>
        <w:gridCol w:w="3441"/>
        <w:gridCol w:w="1676"/>
      </w:tblGrid>
      <w:tr w14:paraId="7A262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56" w:type="pct"/>
            <w:tcBorders>
              <w:top w:val="single" w:color="auto" w:sz="8" w:space="0"/>
              <w:bottom w:val="single" w:color="auto" w:sz="4" w:space="0"/>
            </w:tcBorders>
            <w:shd w:val="clear" w:color="auto" w:fill="auto"/>
            <w:vAlign w:val="center"/>
          </w:tcPr>
          <w:p w14:paraId="05BFE40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076" w:type="pct"/>
            <w:tcBorders>
              <w:top w:val="single" w:color="auto" w:sz="8" w:space="0"/>
              <w:bottom w:val="single" w:color="auto" w:sz="4" w:space="0"/>
            </w:tcBorders>
            <w:shd w:val="clear" w:color="auto" w:fill="auto"/>
            <w:vAlign w:val="center"/>
          </w:tcPr>
          <w:p w14:paraId="2D9C36B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996" w:type="pct"/>
            <w:tcBorders>
              <w:top w:val="single" w:color="auto" w:sz="8" w:space="0"/>
              <w:bottom w:val="single" w:color="auto" w:sz="4" w:space="0"/>
            </w:tcBorders>
            <w:shd w:val="clear" w:color="auto" w:fill="auto"/>
            <w:vAlign w:val="center"/>
          </w:tcPr>
          <w:p w14:paraId="5CEADCB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占应收账款合计的比例（%）</w:t>
            </w:r>
          </w:p>
        </w:tc>
        <w:tc>
          <w:tcPr>
            <w:tcW w:w="972" w:type="pct"/>
            <w:tcBorders>
              <w:top w:val="single" w:color="auto" w:sz="8" w:space="0"/>
              <w:bottom w:val="single" w:color="auto" w:sz="4" w:space="0"/>
            </w:tcBorders>
            <w:shd w:val="clear" w:color="auto" w:fill="auto"/>
            <w:vAlign w:val="center"/>
          </w:tcPr>
          <w:p w14:paraId="3922766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r>
      <w:tr w14:paraId="14ED7F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tcBorders>
              <w:top w:val="single" w:color="auto" w:sz="4" w:space="0"/>
            </w:tcBorders>
            <w:vAlign w:val="center"/>
          </w:tcPr>
          <w:p w14:paraId="260897DF">
            <w:pPr>
              <w:autoSpaceDE w:val="0"/>
              <w:autoSpaceDN w:val="0"/>
              <w:adjustRightInd w:val="0"/>
              <w:snapToGrid w:val="0"/>
              <w:rPr>
                <w:rFonts w:ascii="Arial Narrow" w:hAnsi="Arial Narrow" w:eastAsia="仿宋_GB2312"/>
                <w:szCs w:val="21"/>
              </w:rPr>
            </w:pPr>
          </w:p>
        </w:tc>
        <w:tc>
          <w:tcPr>
            <w:tcW w:w="1076" w:type="pct"/>
            <w:tcBorders>
              <w:top w:val="single" w:color="auto" w:sz="4" w:space="0"/>
            </w:tcBorders>
            <w:vAlign w:val="center"/>
          </w:tcPr>
          <w:p w14:paraId="32B70FAB">
            <w:pPr>
              <w:autoSpaceDE w:val="0"/>
              <w:autoSpaceDN w:val="0"/>
              <w:adjustRightInd w:val="0"/>
              <w:snapToGrid w:val="0"/>
              <w:jc w:val="right"/>
              <w:rPr>
                <w:rFonts w:ascii="Arial Narrow" w:hAnsi="Arial Narrow" w:eastAsia="仿宋_GB2312"/>
                <w:szCs w:val="21"/>
              </w:rPr>
            </w:pPr>
          </w:p>
        </w:tc>
        <w:tc>
          <w:tcPr>
            <w:tcW w:w="1996" w:type="pct"/>
            <w:tcBorders>
              <w:top w:val="single" w:color="auto" w:sz="4" w:space="0"/>
            </w:tcBorders>
            <w:vAlign w:val="center"/>
          </w:tcPr>
          <w:p w14:paraId="33E0DBCD">
            <w:pPr>
              <w:autoSpaceDE w:val="0"/>
              <w:autoSpaceDN w:val="0"/>
              <w:adjustRightInd w:val="0"/>
              <w:snapToGrid w:val="0"/>
              <w:jc w:val="right"/>
              <w:rPr>
                <w:rFonts w:ascii="Arial Narrow" w:hAnsi="Arial Narrow" w:eastAsia="仿宋_GB2312"/>
                <w:szCs w:val="21"/>
              </w:rPr>
            </w:pPr>
          </w:p>
        </w:tc>
        <w:tc>
          <w:tcPr>
            <w:tcW w:w="972" w:type="pct"/>
            <w:tcBorders>
              <w:top w:val="single" w:color="auto" w:sz="4" w:space="0"/>
            </w:tcBorders>
            <w:vAlign w:val="center"/>
          </w:tcPr>
          <w:p w14:paraId="545D28A7">
            <w:pPr>
              <w:autoSpaceDE w:val="0"/>
              <w:autoSpaceDN w:val="0"/>
              <w:adjustRightInd w:val="0"/>
              <w:snapToGrid w:val="0"/>
              <w:jc w:val="right"/>
              <w:rPr>
                <w:rFonts w:ascii="Arial Narrow" w:hAnsi="Arial Narrow" w:eastAsia="仿宋_GB2312"/>
                <w:szCs w:val="21"/>
              </w:rPr>
            </w:pPr>
          </w:p>
        </w:tc>
      </w:tr>
      <w:tr w14:paraId="1D0AAB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vAlign w:val="center"/>
          </w:tcPr>
          <w:p w14:paraId="76304DF8">
            <w:pPr>
              <w:autoSpaceDE w:val="0"/>
              <w:autoSpaceDN w:val="0"/>
              <w:adjustRightInd w:val="0"/>
              <w:snapToGrid w:val="0"/>
              <w:rPr>
                <w:rFonts w:ascii="Arial Narrow" w:hAnsi="Arial Narrow" w:eastAsia="仿宋_GB2312"/>
                <w:szCs w:val="21"/>
              </w:rPr>
            </w:pPr>
          </w:p>
        </w:tc>
        <w:tc>
          <w:tcPr>
            <w:tcW w:w="1076" w:type="pct"/>
            <w:vAlign w:val="center"/>
          </w:tcPr>
          <w:p w14:paraId="362C1609">
            <w:pPr>
              <w:autoSpaceDE w:val="0"/>
              <w:autoSpaceDN w:val="0"/>
              <w:adjustRightInd w:val="0"/>
              <w:snapToGrid w:val="0"/>
              <w:jc w:val="right"/>
              <w:rPr>
                <w:rFonts w:ascii="Arial Narrow" w:hAnsi="Arial Narrow" w:eastAsia="仿宋_GB2312"/>
                <w:color w:val="0000FF"/>
                <w:szCs w:val="21"/>
              </w:rPr>
            </w:pPr>
          </w:p>
        </w:tc>
        <w:tc>
          <w:tcPr>
            <w:tcW w:w="1996" w:type="pct"/>
            <w:vAlign w:val="center"/>
          </w:tcPr>
          <w:p w14:paraId="54562352">
            <w:pPr>
              <w:autoSpaceDE w:val="0"/>
              <w:autoSpaceDN w:val="0"/>
              <w:adjustRightInd w:val="0"/>
              <w:snapToGrid w:val="0"/>
              <w:jc w:val="right"/>
              <w:rPr>
                <w:rFonts w:ascii="Arial Narrow" w:hAnsi="Arial Narrow" w:eastAsia="仿宋_GB2312"/>
                <w:color w:val="0000FF"/>
                <w:szCs w:val="21"/>
              </w:rPr>
            </w:pPr>
          </w:p>
        </w:tc>
        <w:tc>
          <w:tcPr>
            <w:tcW w:w="972" w:type="pct"/>
            <w:vAlign w:val="center"/>
          </w:tcPr>
          <w:p w14:paraId="0795E8A5">
            <w:pPr>
              <w:autoSpaceDE w:val="0"/>
              <w:autoSpaceDN w:val="0"/>
              <w:adjustRightInd w:val="0"/>
              <w:snapToGrid w:val="0"/>
              <w:jc w:val="right"/>
              <w:rPr>
                <w:rFonts w:ascii="Arial Narrow" w:hAnsi="Arial Narrow" w:eastAsia="仿宋_GB2312"/>
                <w:color w:val="0000FF"/>
                <w:szCs w:val="21"/>
              </w:rPr>
            </w:pPr>
          </w:p>
        </w:tc>
      </w:tr>
      <w:tr w14:paraId="74E58E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tcBorders>
              <w:bottom w:val="single" w:color="auto" w:sz="4" w:space="0"/>
            </w:tcBorders>
            <w:vAlign w:val="center"/>
          </w:tcPr>
          <w:p w14:paraId="3D746BD7">
            <w:pPr>
              <w:autoSpaceDE w:val="0"/>
              <w:autoSpaceDN w:val="0"/>
              <w:adjustRightInd w:val="0"/>
              <w:snapToGrid w:val="0"/>
              <w:rPr>
                <w:rFonts w:ascii="Arial Narrow" w:hAnsi="Arial Narrow" w:eastAsia="仿宋_GB2312"/>
                <w:color w:val="0000FF"/>
                <w:szCs w:val="21"/>
              </w:rPr>
            </w:pPr>
          </w:p>
        </w:tc>
        <w:tc>
          <w:tcPr>
            <w:tcW w:w="1076" w:type="pct"/>
            <w:tcBorders>
              <w:bottom w:val="single" w:color="auto" w:sz="4" w:space="0"/>
            </w:tcBorders>
            <w:vAlign w:val="center"/>
          </w:tcPr>
          <w:p w14:paraId="3659DEAA">
            <w:pPr>
              <w:autoSpaceDE w:val="0"/>
              <w:autoSpaceDN w:val="0"/>
              <w:adjustRightInd w:val="0"/>
              <w:snapToGrid w:val="0"/>
              <w:jc w:val="right"/>
              <w:rPr>
                <w:rFonts w:ascii="Arial Narrow" w:hAnsi="Arial Narrow" w:eastAsia="仿宋_GB2312"/>
                <w:color w:val="0000FF"/>
                <w:szCs w:val="21"/>
              </w:rPr>
            </w:pPr>
          </w:p>
        </w:tc>
        <w:tc>
          <w:tcPr>
            <w:tcW w:w="1996" w:type="pct"/>
            <w:tcBorders>
              <w:bottom w:val="single" w:color="auto" w:sz="4" w:space="0"/>
            </w:tcBorders>
            <w:vAlign w:val="center"/>
          </w:tcPr>
          <w:p w14:paraId="30BFE525">
            <w:pPr>
              <w:autoSpaceDE w:val="0"/>
              <w:autoSpaceDN w:val="0"/>
              <w:adjustRightInd w:val="0"/>
              <w:snapToGrid w:val="0"/>
              <w:jc w:val="right"/>
              <w:rPr>
                <w:rFonts w:ascii="Arial Narrow" w:hAnsi="Arial Narrow" w:eastAsia="仿宋_GB2312"/>
                <w:color w:val="0000FF"/>
                <w:szCs w:val="21"/>
              </w:rPr>
            </w:pPr>
          </w:p>
        </w:tc>
        <w:tc>
          <w:tcPr>
            <w:tcW w:w="972" w:type="pct"/>
            <w:tcBorders>
              <w:bottom w:val="single" w:color="auto" w:sz="4" w:space="0"/>
            </w:tcBorders>
            <w:vAlign w:val="center"/>
          </w:tcPr>
          <w:p w14:paraId="4CC6778F">
            <w:pPr>
              <w:autoSpaceDE w:val="0"/>
              <w:autoSpaceDN w:val="0"/>
              <w:adjustRightInd w:val="0"/>
              <w:snapToGrid w:val="0"/>
              <w:jc w:val="right"/>
              <w:rPr>
                <w:rFonts w:ascii="Arial Narrow" w:hAnsi="Arial Narrow" w:eastAsia="仿宋_GB2312"/>
                <w:color w:val="0000FF"/>
                <w:szCs w:val="21"/>
              </w:rPr>
            </w:pPr>
          </w:p>
        </w:tc>
      </w:tr>
      <w:tr w14:paraId="5CD085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tcBorders>
              <w:top w:val="single" w:color="auto" w:sz="4" w:space="0"/>
              <w:bottom w:val="single" w:color="auto" w:sz="8" w:space="0"/>
            </w:tcBorders>
            <w:shd w:val="clear" w:color="auto" w:fill="auto"/>
            <w:vAlign w:val="center"/>
          </w:tcPr>
          <w:p w14:paraId="25A61C3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76" w:type="pct"/>
            <w:tcBorders>
              <w:top w:val="single" w:color="auto" w:sz="4" w:space="0"/>
              <w:bottom w:val="single" w:color="auto" w:sz="8" w:space="0"/>
            </w:tcBorders>
            <w:shd w:val="clear" w:color="auto" w:fill="auto"/>
            <w:vAlign w:val="center"/>
          </w:tcPr>
          <w:p w14:paraId="7095F7F2">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c>
          <w:tcPr>
            <w:tcW w:w="1996" w:type="pct"/>
            <w:tcBorders>
              <w:top w:val="single" w:color="auto" w:sz="4" w:space="0"/>
              <w:bottom w:val="single" w:color="auto" w:sz="8" w:space="0"/>
            </w:tcBorders>
            <w:shd w:val="clear" w:color="auto" w:fill="auto"/>
            <w:vAlign w:val="center"/>
          </w:tcPr>
          <w:p w14:paraId="4455EA10">
            <w:pPr>
              <w:adjustRightInd w:val="0"/>
              <w:snapToGrid w:val="0"/>
              <w:jc w:val="right"/>
              <w:rPr>
                <w:rFonts w:ascii="Arial Narrow" w:hAnsi="Arial Narrow" w:eastAsia="仿宋_GB2312"/>
                <w:color w:val="0000FF"/>
                <w:szCs w:val="21"/>
              </w:rPr>
            </w:pPr>
          </w:p>
        </w:tc>
        <w:tc>
          <w:tcPr>
            <w:tcW w:w="972" w:type="pct"/>
            <w:tcBorders>
              <w:top w:val="single" w:color="auto" w:sz="4" w:space="0"/>
              <w:bottom w:val="single" w:color="auto" w:sz="8" w:space="0"/>
            </w:tcBorders>
            <w:shd w:val="clear" w:color="auto" w:fill="auto"/>
            <w:vAlign w:val="center"/>
          </w:tcPr>
          <w:p w14:paraId="2F013810">
            <w:pPr>
              <w:adjustRightInd w:val="0"/>
              <w:snapToGrid w:val="0"/>
              <w:jc w:val="right"/>
              <w:rPr>
                <w:rFonts w:ascii="Arial Narrow" w:hAnsi="Arial Narrow" w:eastAsia="仿宋_GB2312"/>
                <w:color w:val="0000FF"/>
                <w:szCs w:val="21"/>
              </w:rPr>
            </w:pPr>
          </w:p>
        </w:tc>
      </w:tr>
    </w:tbl>
    <w:p w14:paraId="46AD71FD">
      <w:pPr>
        <w:pStyle w:val="5"/>
        <w:numPr>
          <w:ilvl w:val="0"/>
          <w:numId w:val="0"/>
        </w:numPr>
        <w:ind w:left="-420"/>
      </w:pPr>
      <w:r>
        <w:t>（6）由金融资产转移而终止确认的应收账款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886"/>
        <w:gridCol w:w="5116"/>
      </w:tblGrid>
      <w:tr w14:paraId="6DAD0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tcBorders>
              <w:top w:val="single" w:color="auto" w:sz="8" w:space="0"/>
              <w:bottom w:val="single" w:color="auto" w:sz="4" w:space="0"/>
            </w:tcBorders>
            <w:shd w:val="clear" w:color="auto" w:fill="auto"/>
            <w:vAlign w:val="center"/>
          </w:tcPr>
          <w:p w14:paraId="06FAE1E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094" w:type="pct"/>
            <w:tcBorders>
              <w:top w:val="single" w:color="auto" w:sz="8" w:space="0"/>
              <w:bottom w:val="single" w:color="auto" w:sz="4" w:space="0"/>
            </w:tcBorders>
            <w:shd w:val="clear" w:color="auto" w:fill="auto"/>
            <w:vAlign w:val="center"/>
          </w:tcPr>
          <w:p w14:paraId="61B969C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终止确认金额</w:t>
            </w:r>
          </w:p>
        </w:tc>
        <w:tc>
          <w:tcPr>
            <w:tcW w:w="2968" w:type="pct"/>
            <w:tcBorders>
              <w:top w:val="single" w:color="auto" w:sz="8" w:space="0"/>
              <w:bottom w:val="single" w:color="auto" w:sz="4" w:space="0"/>
            </w:tcBorders>
            <w:shd w:val="clear" w:color="auto" w:fill="auto"/>
            <w:vAlign w:val="center"/>
          </w:tcPr>
          <w:p w14:paraId="211CEC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与终止确认相关的利得或损失（损失以“-”填列）</w:t>
            </w:r>
          </w:p>
        </w:tc>
      </w:tr>
      <w:tr w14:paraId="17F43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tcBorders>
            <w:shd w:val="clear" w:color="auto" w:fill="auto"/>
            <w:vAlign w:val="center"/>
          </w:tcPr>
          <w:p w14:paraId="22F6A2F3">
            <w:pPr>
              <w:autoSpaceDE w:val="0"/>
              <w:autoSpaceDN w:val="0"/>
              <w:adjustRightInd w:val="0"/>
              <w:snapToGrid w:val="0"/>
              <w:rPr>
                <w:rFonts w:ascii="Arial Narrow" w:hAnsi="Arial Narrow" w:eastAsia="仿宋_GB2312"/>
                <w:szCs w:val="21"/>
              </w:rPr>
            </w:pPr>
          </w:p>
        </w:tc>
        <w:tc>
          <w:tcPr>
            <w:tcW w:w="1094" w:type="pct"/>
            <w:tcBorders>
              <w:top w:val="single" w:color="auto" w:sz="4" w:space="0"/>
            </w:tcBorders>
            <w:shd w:val="clear" w:color="auto" w:fill="auto"/>
            <w:vAlign w:val="center"/>
          </w:tcPr>
          <w:p w14:paraId="6AD61054">
            <w:pPr>
              <w:autoSpaceDE w:val="0"/>
              <w:autoSpaceDN w:val="0"/>
              <w:adjustRightInd w:val="0"/>
              <w:snapToGrid w:val="0"/>
              <w:jc w:val="right"/>
              <w:rPr>
                <w:rFonts w:ascii="Arial Narrow" w:hAnsi="Arial Narrow" w:eastAsia="仿宋_GB2312"/>
                <w:szCs w:val="21"/>
              </w:rPr>
            </w:pPr>
          </w:p>
        </w:tc>
        <w:tc>
          <w:tcPr>
            <w:tcW w:w="2968" w:type="pct"/>
            <w:tcBorders>
              <w:top w:val="single" w:color="auto" w:sz="4" w:space="0"/>
            </w:tcBorders>
            <w:shd w:val="clear" w:color="auto" w:fill="auto"/>
            <w:vAlign w:val="center"/>
          </w:tcPr>
          <w:p w14:paraId="313D4E5E">
            <w:pPr>
              <w:autoSpaceDE w:val="0"/>
              <w:autoSpaceDN w:val="0"/>
              <w:adjustRightInd w:val="0"/>
              <w:snapToGrid w:val="0"/>
              <w:jc w:val="right"/>
              <w:rPr>
                <w:rFonts w:ascii="Arial Narrow" w:hAnsi="Arial Narrow" w:eastAsia="仿宋_GB2312"/>
                <w:szCs w:val="21"/>
              </w:rPr>
            </w:pPr>
          </w:p>
        </w:tc>
      </w:tr>
      <w:tr w14:paraId="3721E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shd w:val="clear" w:color="auto" w:fill="auto"/>
            <w:vAlign w:val="center"/>
          </w:tcPr>
          <w:p w14:paraId="0FC95C9F">
            <w:pPr>
              <w:autoSpaceDE w:val="0"/>
              <w:autoSpaceDN w:val="0"/>
              <w:adjustRightInd w:val="0"/>
              <w:snapToGrid w:val="0"/>
              <w:rPr>
                <w:rFonts w:ascii="Arial Narrow" w:hAnsi="Arial Narrow" w:eastAsia="仿宋_GB2312"/>
                <w:szCs w:val="21"/>
              </w:rPr>
            </w:pPr>
          </w:p>
        </w:tc>
        <w:tc>
          <w:tcPr>
            <w:tcW w:w="1094" w:type="pct"/>
            <w:shd w:val="clear" w:color="auto" w:fill="auto"/>
            <w:vAlign w:val="center"/>
          </w:tcPr>
          <w:p w14:paraId="3AF2FF14">
            <w:pPr>
              <w:autoSpaceDE w:val="0"/>
              <w:autoSpaceDN w:val="0"/>
              <w:adjustRightInd w:val="0"/>
              <w:snapToGrid w:val="0"/>
              <w:jc w:val="right"/>
              <w:rPr>
                <w:rFonts w:ascii="Arial Narrow" w:hAnsi="Arial Narrow" w:eastAsia="仿宋_GB2312"/>
                <w:color w:val="0000FF"/>
                <w:szCs w:val="21"/>
              </w:rPr>
            </w:pPr>
          </w:p>
        </w:tc>
        <w:tc>
          <w:tcPr>
            <w:tcW w:w="2968" w:type="pct"/>
            <w:shd w:val="clear" w:color="auto" w:fill="auto"/>
            <w:vAlign w:val="center"/>
          </w:tcPr>
          <w:p w14:paraId="17306867">
            <w:pPr>
              <w:autoSpaceDE w:val="0"/>
              <w:autoSpaceDN w:val="0"/>
              <w:adjustRightInd w:val="0"/>
              <w:snapToGrid w:val="0"/>
              <w:jc w:val="right"/>
              <w:rPr>
                <w:rFonts w:ascii="Arial Narrow" w:hAnsi="Arial Narrow" w:eastAsia="仿宋_GB2312"/>
                <w:color w:val="0000FF"/>
                <w:szCs w:val="21"/>
              </w:rPr>
            </w:pPr>
          </w:p>
        </w:tc>
      </w:tr>
      <w:tr w14:paraId="44ADF1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auto" w:sz="4" w:space="0"/>
            </w:tcBorders>
            <w:shd w:val="clear" w:color="auto" w:fill="auto"/>
            <w:vAlign w:val="center"/>
          </w:tcPr>
          <w:p w14:paraId="2B5423D5">
            <w:pPr>
              <w:autoSpaceDE w:val="0"/>
              <w:autoSpaceDN w:val="0"/>
              <w:adjustRightInd w:val="0"/>
              <w:snapToGrid w:val="0"/>
              <w:rPr>
                <w:rFonts w:ascii="Arial Narrow" w:hAnsi="Arial Narrow" w:eastAsia="仿宋_GB2312"/>
                <w:color w:val="0000FF"/>
                <w:szCs w:val="21"/>
              </w:rPr>
            </w:pPr>
          </w:p>
        </w:tc>
        <w:tc>
          <w:tcPr>
            <w:tcW w:w="1094" w:type="pct"/>
            <w:tcBorders>
              <w:bottom w:val="single" w:color="auto" w:sz="4" w:space="0"/>
            </w:tcBorders>
            <w:shd w:val="clear" w:color="auto" w:fill="auto"/>
            <w:vAlign w:val="center"/>
          </w:tcPr>
          <w:p w14:paraId="55EF5ACD">
            <w:pPr>
              <w:autoSpaceDE w:val="0"/>
              <w:autoSpaceDN w:val="0"/>
              <w:adjustRightInd w:val="0"/>
              <w:snapToGrid w:val="0"/>
              <w:jc w:val="right"/>
              <w:rPr>
                <w:rFonts w:ascii="Arial Narrow" w:hAnsi="Arial Narrow" w:eastAsia="仿宋_GB2312"/>
                <w:color w:val="0000FF"/>
                <w:szCs w:val="21"/>
              </w:rPr>
            </w:pPr>
          </w:p>
        </w:tc>
        <w:tc>
          <w:tcPr>
            <w:tcW w:w="2968" w:type="pct"/>
            <w:tcBorders>
              <w:bottom w:val="single" w:color="auto" w:sz="4" w:space="0"/>
            </w:tcBorders>
            <w:shd w:val="clear" w:color="auto" w:fill="auto"/>
            <w:vAlign w:val="center"/>
          </w:tcPr>
          <w:p w14:paraId="5A7B3BB2">
            <w:pPr>
              <w:autoSpaceDE w:val="0"/>
              <w:autoSpaceDN w:val="0"/>
              <w:adjustRightInd w:val="0"/>
              <w:snapToGrid w:val="0"/>
              <w:jc w:val="right"/>
              <w:rPr>
                <w:rFonts w:ascii="Arial Narrow" w:hAnsi="Arial Narrow" w:eastAsia="仿宋_GB2312"/>
                <w:color w:val="0000FF"/>
                <w:szCs w:val="21"/>
              </w:rPr>
            </w:pPr>
          </w:p>
        </w:tc>
      </w:tr>
      <w:tr w14:paraId="6014E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single" w:color="auto" w:sz="8" w:space="0"/>
            </w:tcBorders>
            <w:shd w:val="clear" w:color="auto" w:fill="auto"/>
            <w:vAlign w:val="center"/>
          </w:tcPr>
          <w:p w14:paraId="601AAE4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4" w:type="pct"/>
            <w:tcBorders>
              <w:top w:val="single" w:color="auto" w:sz="4" w:space="0"/>
              <w:bottom w:val="single" w:color="auto" w:sz="8" w:space="0"/>
            </w:tcBorders>
            <w:shd w:val="clear" w:color="auto" w:fill="auto"/>
            <w:vAlign w:val="center"/>
          </w:tcPr>
          <w:p w14:paraId="7A9C09D7">
            <w:pPr>
              <w:adjustRightInd w:val="0"/>
              <w:snapToGrid w:val="0"/>
              <w:jc w:val="right"/>
              <w:rPr>
                <w:rFonts w:ascii="Arial Narrow" w:hAnsi="Arial Narrow" w:eastAsia="仿宋_GB2312"/>
                <w:color w:val="0000FF"/>
                <w:szCs w:val="21"/>
              </w:rPr>
            </w:pPr>
            <w:r>
              <w:rPr>
                <w:rFonts w:ascii="Arial Narrow" w:hAnsi="Arial Narrow" w:eastAsia="仿宋_GB2312"/>
                <w:b/>
                <w:szCs w:val="21"/>
              </w:rPr>
              <w:t>X.XX</w:t>
            </w:r>
          </w:p>
        </w:tc>
        <w:tc>
          <w:tcPr>
            <w:tcW w:w="2968" w:type="pct"/>
            <w:tcBorders>
              <w:top w:val="single" w:color="auto" w:sz="4" w:space="0"/>
              <w:bottom w:val="single" w:color="auto" w:sz="8" w:space="0"/>
            </w:tcBorders>
            <w:shd w:val="clear" w:color="auto" w:fill="auto"/>
            <w:vAlign w:val="center"/>
          </w:tcPr>
          <w:p w14:paraId="4F328493">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r>
    </w:tbl>
    <w:p w14:paraId="1016C9D1">
      <w:pPr>
        <w:tabs>
          <w:tab w:val="left" w:pos="9030"/>
        </w:tabs>
        <w:snapToGrid w:val="0"/>
        <w:spacing w:before="120" w:beforeLines="50" w:after="216" w:afterLines="90"/>
        <w:ind w:right="-69" w:rightChars="-33"/>
        <w:rPr>
          <w:rFonts w:ascii="Arial Narrow" w:hAnsi="Arial Narrow" w:eastAsia="仿宋_GB2312"/>
          <w:color w:val="FF0000"/>
          <w:sz w:val="24"/>
        </w:rPr>
      </w:pPr>
      <w:r>
        <w:rPr>
          <w:rFonts w:ascii="Arial Narrow" w:hAnsi="Arial Narrow" w:eastAsia="仿宋_GB2312"/>
          <w:color w:val="FF0000"/>
          <w:sz w:val="24"/>
        </w:rPr>
        <w:t>A</w:t>
      </w:r>
      <w:r>
        <w:rPr>
          <w:rFonts w:hint="eastAsia" w:ascii="Arial Narrow" w:hAnsi="Arial Narrow" w:eastAsia="仿宋_GB2312"/>
          <w:color w:val="FF0000"/>
          <w:sz w:val="24"/>
        </w:rPr>
        <w:t>、</w:t>
      </w:r>
      <w:r>
        <w:rPr>
          <w:rFonts w:ascii="Arial Narrow" w:hAnsi="Arial Narrow" w:eastAsia="仿宋_GB2312"/>
          <w:color w:val="FF0000"/>
          <w:sz w:val="24"/>
        </w:rPr>
        <w:t>期末，本公司因办理了不附追索权的应收账款贴现，贴现金额为XXX元，同时终止确认应收账款账面价值为XXX元，账面余额为XXX元，账龄为一年以内，已计提坏账准备XXX元。</w:t>
      </w:r>
    </w:p>
    <w:p w14:paraId="5548FFFC">
      <w:pPr>
        <w:tabs>
          <w:tab w:val="left" w:pos="9030"/>
        </w:tabs>
        <w:snapToGrid w:val="0"/>
        <w:spacing w:before="120" w:beforeLines="50" w:after="216" w:afterLines="90"/>
        <w:ind w:left="-2" w:right="-69" w:rightChars="-33"/>
        <w:rPr>
          <w:rFonts w:ascii="Arial Narrow" w:hAnsi="Arial Narrow" w:eastAsia="仿宋_GB2312"/>
          <w:color w:val="0000FF"/>
          <w:sz w:val="24"/>
        </w:rPr>
      </w:pPr>
      <w:r>
        <w:rPr>
          <w:rFonts w:ascii="Arial Narrow" w:hAnsi="Arial Narrow" w:eastAsia="仿宋_GB2312"/>
          <w:color w:val="FF0000"/>
          <w:sz w:val="24"/>
        </w:rPr>
        <w:t>B</w:t>
      </w:r>
      <w:r>
        <w:rPr>
          <w:rFonts w:hint="eastAsia" w:ascii="Arial Narrow" w:hAnsi="Arial Narrow" w:eastAsia="仿宋_GB2312"/>
          <w:color w:val="FF0000"/>
          <w:sz w:val="24"/>
        </w:rPr>
        <w:t>、</w:t>
      </w:r>
      <w:r>
        <w:rPr>
          <w:rFonts w:ascii="Arial Narrow" w:hAnsi="Arial Narrow" w:eastAsia="仿宋_GB2312"/>
          <w:sz w:val="24"/>
        </w:rPr>
        <w:t>（</w:t>
      </w:r>
      <w:r>
        <w:rPr>
          <w:rFonts w:ascii="Arial Narrow" w:hAnsi="Arial Narrow" w:eastAsia="仿宋_GB2312"/>
          <w:color w:val="0000FF"/>
          <w:sz w:val="24"/>
        </w:rPr>
        <w:t>不符合终止确认条件的应收账款的转移，应在附注中单独列示其金额。）参考披露格式：</w:t>
      </w:r>
    </w:p>
    <w:p w14:paraId="6C915510">
      <w:pPr>
        <w:tabs>
          <w:tab w:val="left" w:pos="9030"/>
        </w:tabs>
        <w:snapToGrid w:val="0"/>
        <w:spacing w:before="120" w:beforeLines="50" w:after="216" w:afterLines="90"/>
        <w:ind w:left="-2" w:leftChars="-1" w:right="-69" w:rightChars="-33"/>
        <w:rPr>
          <w:rFonts w:ascii="Arial Narrow" w:hAnsi="Arial Narrow" w:eastAsia="仿宋_GB2312"/>
          <w:color w:val="FF0000"/>
          <w:sz w:val="24"/>
        </w:rPr>
      </w:pPr>
      <w:r>
        <w:rPr>
          <w:rFonts w:ascii="Arial Narrow" w:hAnsi="Arial Narrow" w:eastAsia="仿宋_GB2312"/>
          <w:color w:val="FF0000"/>
          <w:sz w:val="24"/>
        </w:rPr>
        <w:t>期末，本公司共有账面价值为XXX元的应收账款，账面余额为XXX元，已计提坏账准备XXX元，质押给银行取得短期借款XXX元。</w:t>
      </w:r>
    </w:p>
    <w:p w14:paraId="077956AB">
      <w:pPr>
        <w:snapToGrid w:val="0"/>
        <w:spacing w:before="120" w:beforeLines="50" w:after="216" w:afterLines="90"/>
        <w:rPr>
          <w:rFonts w:ascii="Arial Narrow" w:hAnsi="Arial Narrow" w:eastAsia="仿宋_GB2312"/>
          <w:color w:val="0000FF"/>
          <w:sz w:val="24"/>
        </w:rPr>
      </w:pPr>
    </w:p>
    <w:p w14:paraId="4577D82D">
      <w:r>
        <w:t>##/SECTION:八、5##</w:t>
      </w:r>
    </w:p>
    <w:p w14:paraId="6E994347">
      <w:r>
        <w:t>##SECTION:八、6##</w:t>
      </w:r>
    </w:p>
    <w:p w14:paraId="0A52FFD5">
      <w:pPr>
        <w:pStyle w:val="4"/>
        <w:spacing w:before="120" w:after="216"/>
      </w:pPr>
      <w:r>
        <w:t>应收款项融资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1C55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D2D37BE">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种  类</w:t>
            </w:r>
          </w:p>
        </w:tc>
        <w:tc>
          <w:tcPr>
            <w:tcW w:w="1667" w:type="pct"/>
            <w:tcBorders>
              <w:top w:val="single" w:color="auto" w:sz="8" w:space="0"/>
              <w:bottom w:val="single" w:color="auto" w:sz="4" w:space="0"/>
            </w:tcBorders>
            <w:shd w:val="clear" w:color="auto" w:fill="auto"/>
            <w:vAlign w:val="center"/>
          </w:tcPr>
          <w:p w14:paraId="3AC031B1">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7A3F1995">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r>
      <w:tr w14:paraId="74814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9D49CC0">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应收票据</w:t>
            </w:r>
          </w:p>
        </w:tc>
        <w:tc>
          <w:tcPr>
            <w:tcW w:w="1667" w:type="pct"/>
            <w:tcBorders>
              <w:top w:val="single" w:color="auto" w:sz="4" w:space="0"/>
            </w:tcBorders>
            <w:vAlign w:val="center"/>
          </w:tcPr>
          <w:p w14:paraId="1C8E5841">
            <w:pPr>
              <w:jc w:val="right"/>
              <w:rPr>
                <w:rFonts w:ascii="Arial Narrow" w:hAnsi="Arial Narrow" w:eastAsia="仿宋_GB2312"/>
              </w:rPr>
            </w:pPr>
          </w:p>
        </w:tc>
        <w:tc>
          <w:tcPr>
            <w:tcW w:w="1666" w:type="pct"/>
            <w:tcBorders>
              <w:top w:val="single" w:color="auto" w:sz="4" w:space="0"/>
            </w:tcBorders>
            <w:vAlign w:val="center"/>
          </w:tcPr>
          <w:p w14:paraId="1BDC7BAC">
            <w:pPr>
              <w:jc w:val="right"/>
              <w:rPr>
                <w:rFonts w:ascii="Arial Narrow" w:hAnsi="Arial Narrow" w:eastAsia="仿宋_GB2312"/>
              </w:rPr>
            </w:pPr>
          </w:p>
        </w:tc>
      </w:tr>
      <w:tr w14:paraId="5B8F5D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ED89FD2">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应收账款</w:t>
            </w:r>
          </w:p>
        </w:tc>
        <w:tc>
          <w:tcPr>
            <w:tcW w:w="1667" w:type="pct"/>
            <w:tcBorders>
              <w:bottom w:val="single" w:color="auto" w:sz="4" w:space="0"/>
            </w:tcBorders>
            <w:vAlign w:val="center"/>
          </w:tcPr>
          <w:p w14:paraId="7777F368">
            <w:pPr>
              <w:jc w:val="right"/>
              <w:rPr>
                <w:rFonts w:ascii="Arial Narrow" w:hAnsi="Arial Narrow" w:eastAsia="仿宋_GB2312"/>
              </w:rPr>
            </w:pPr>
          </w:p>
        </w:tc>
        <w:tc>
          <w:tcPr>
            <w:tcW w:w="1666" w:type="pct"/>
            <w:tcBorders>
              <w:bottom w:val="single" w:color="auto" w:sz="4" w:space="0"/>
            </w:tcBorders>
            <w:vAlign w:val="center"/>
          </w:tcPr>
          <w:p w14:paraId="4FC1DEDB">
            <w:pPr>
              <w:jc w:val="right"/>
              <w:rPr>
                <w:rFonts w:ascii="Arial Narrow" w:hAnsi="Arial Narrow" w:eastAsia="仿宋_GB2312"/>
              </w:rPr>
            </w:pPr>
          </w:p>
        </w:tc>
      </w:tr>
      <w:tr w14:paraId="536322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6157200">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1FC34198">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20B824A9">
            <w:pPr>
              <w:jc w:val="right"/>
              <w:rPr>
                <w:rFonts w:ascii="Arial Narrow" w:hAnsi="Arial Narrow" w:eastAsia="仿宋_GB2312"/>
                <w:b/>
                <w:bCs/>
              </w:rPr>
            </w:pPr>
            <w:r>
              <w:rPr>
                <w:rFonts w:ascii="Arial Narrow" w:hAnsi="Arial Narrow" w:eastAsia="仿宋_GB2312"/>
                <w:b/>
                <w:bCs/>
              </w:rPr>
              <w:t>X.XX</w:t>
            </w:r>
          </w:p>
        </w:tc>
      </w:tr>
    </w:tbl>
    <w:p w14:paraId="23FC60A4">
      <w:pPr>
        <w:widowControl/>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【提示：</w:t>
      </w:r>
      <w:r>
        <w:rPr>
          <w:rFonts w:ascii="Arial Narrow" w:hAnsi="Arial Narrow" w:eastAsia="仿宋_GB2312"/>
          <w:color w:val="0000FF"/>
          <w:sz w:val="24"/>
        </w:rPr>
        <w:t>1</w:t>
      </w:r>
      <w:r>
        <w:rPr>
          <w:rFonts w:hint="eastAsia" w:ascii="Arial Narrow" w:hAnsi="Arial Narrow" w:eastAsia="仿宋_GB2312"/>
          <w:color w:val="0000FF"/>
          <w:sz w:val="24"/>
        </w:rPr>
        <w:t>、应收账款，本期计提、收回或转回的减值准备情况参考附注八、</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）进行披露；本期实际核销的应收款项融资情况参考附注八、</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4</w:t>
      </w:r>
      <w:r>
        <w:rPr>
          <w:rFonts w:hint="eastAsia" w:ascii="Arial Narrow" w:hAnsi="Arial Narrow" w:eastAsia="仿宋_GB2312"/>
          <w:color w:val="0000FF"/>
          <w:sz w:val="24"/>
        </w:rPr>
        <w:t>）进行披露。</w:t>
      </w:r>
    </w:p>
    <w:p w14:paraId="6690F527">
      <w:pPr>
        <w:widowControl/>
        <w:spacing w:before="120" w:beforeLines="50" w:after="216" w:afterLines="90"/>
        <w:rPr>
          <w:rFonts w:ascii="Arial Narrow" w:hAnsi="Arial Narrow" w:eastAsia="仿宋_GB2312" w:cs="宋体"/>
          <w:color w:val="0000FF"/>
          <w:kern w:val="0"/>
          <w:sz w:val="24"/>
          <w:szCs w:val="27"/>
        </w:rPr>
      </w:pPr>
      <w:r>
        <w:rPr>
          <w:rFonts w:ascii="Arial Narrow" w:hAnsi="Arial Narrow" w:eastAsia="仿宋_GB2312"/>
          <w:color w:val="0000FF"/>
          <w:sz w:val="24"/>
        </w:rPr>
        <w:t>2</w:t>
      </w:r>
      <w:r>
        <w:rPr>
          <w:rFonts w:hint="eastAsia" w:ascii="Arial Narrow" w:hAnsi="Arial Narrow" w:eastAsia="仿宋_GB2312"/>
          <w:color w:val="0000FF"/>
          <w:sz w:val="24"/>
        </w:rPr>
        <w:t>、应收票据，期末质押、背书或贴现且在资产负债表日尚未到期、出票人未履约、坏账准备计提情况参考附注八、</w:t>
      </w:r>
      <w:r>
        <w:rPr>
          <w:rFonts w:ascii="Arial Narrow" w:hAnsi="Arial Narrow" w:eastAsia="仿宋_GB2312"/>
          <w:color w:val="0000FF"/>
          <w:sz w:val="24"/>
        </w:rPr>
        <w:t>4</w:t>
      </w:r>
      <w:r>
        <w:rPr>
          <w:rFonts w:hint="eastAsia" w:ascii="Arial Narrow" w:hAnsi="Arial Narrow" w:eastAsia="仿宋_GB2312"/>
          <w:color w:val="0000FF"/>
          <w:sz w:val="24"/>
        </w:rPr>
        <w:t>、（</w:t>
      </w:r>
      <w:r>
        <w:rPr>
          <w:rFonts w:ascii="Arial Narrow" w:hAnsi="Arial Narrow" w:eastAsia="仿宋_GB2312"/>
          <w:color w:val="0000FF"/>
          <w:sz w:val="24"/>
        </w:rPr>
        <w:t>2</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w:t>
      </w:r>
      <w:r>
        <w:rPr>
          <w:rFonts w:ascii="Arial Narrow" w:hAnsi="Arial Narrow" w:eastAsia="仿宋_GB2312"/>
          <w:color w:val="0000FF"/>
          <w:sz w:val="24"/>
        </w:rPr>
        <w:t>4</w:t>
      </w:r>
      <w:r>
        <w:rPr>
          <w:rFonts w:hint="eastAsia" w:ascii="Arial Narrow" w:hAnsi="Arial Narrow" w:eastAsia="仿宋_GB2312"/>
          <w:color w:val="0000FF"/>
          <w:sz w:val="24"/>
        </w:rPr>
        <w:t>）（</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6</w:t>
      </w:r>
      <w:r>
        <w:rPr>
          <w:rFonts w:hint="eastAsia" w:ascii="Arial Narrow" w:hAnsi="Arial Narrow" w:eastAsia="仿宋_GB2312"/>
          <w:color w:val="0000FF"/>
          <w:sz w:val="24"/>
        </w:rPr>
        <w:t>）进行披露】</w:t>
      </w:r>
    </w:p>
    <w:p w14:paraId="5257893F">
      <w:r>
        <w:t>##/SECTION:八、6##</w:t>
      </w:r>
    </w:p>
    <w:p w14:paraId="116ABC17">
      <w:r>
        <w:t>##SECTION:八、7##</w:t>
      </w:r>
    </w:p>
    <w:p w14:paraId="6219CFDA">
      <w:pPr>
        <w:pStyle w:val="4"/>
        <w:spacing w:before="120" w:after="216"/>
      </w:pPr>
      <w:r>
        <w:t>预付款项</w:t>
      </w:r>
    </w:p>
    <w:p w14:paraId="1347D39C">
      <w:pPr>
        <w:pStyle w:val="5"/>
        <w:numPr>
          <w:ilvl w:val="3"/>
          <w:numId w:val="30"/>
        </w:numPr>
      </w:pPr>
      <w:r>
        <w:t>预付款项按账龄列示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7"/>
        <w:gridCol w:w="1710"/>
        <w:gridCol w:w="1907"/>
        <w:gridCol w:w="1731"/>
        <w:gridCol w:w="1884"/>
      </w:tblGrid>
      <w:tr w14:paraId="1DC2C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03" w:hRule="atLeast"/>
          <w:tblHeader/>
          <w:jc w:val="center"/>
        </w:trPr>
        <w:tc>
          <w:tcPr>
            <w:tcW w:w="805" w:type="pct"/>
            <w:vMerge w:val="restart"/>
            <w:tcBorders>
              <w:top w:val="single" w:color="auto" w:sz="8" w:space="0"/>
              <w:bottom w:val="nil"/>
            </w:tcBorders>
            <w:shd w:val="clear" w:color="auto" w:fill="auto"/>
            <w:vAlign w:val="center"/>
          </w:tcPr>
          <w:p w14:paraId="458DD359">
            <w:pPr>
              <w:adjustRightInd w:val="0"/>
              <w:snapToGrid w:val="0"/>
              <w:rPr>
                <w:rFonts w:ascii="Arial Narrow" w:hAnsi="Arial Narrow" w:eastAsia="仿宋_GB2312"/>
                <w:b/>
                <w:szCs w:val="21"/>
              </w:rPr>
            </w:pPr>
            <w:r>
              <w:rPr>
                <w:rFonts w:ascii="Arial Narrow" w:hAnsi="Arial Narrow" w:eastAsia="仿宋_GB2312"/>
                <w:b/>
                <w:szCs w:val="21"/>
              </w:rPr>
              <w:t>账  龄</w:t>
            </w:r>
          </w:p>
        </w:tc>
        <w:tc>
          <w:tcPr>
            <w:tcW w:w="2098" w:type="pct"/>
            <w:gridSpan w:val="2"/>
            <w:tcBorders>
              <w:top w:val="single" w:color="auto" w:sz="8" w:space="0"/>
            </w:tcBorders>
            <w:shd w:val="clear" w:color="auto" w:fill="auto"/>
            <w:vAlign w:val="center"/>
          </w:tcPr>
          <w:p w14:paraId="6CF1E8B4">
            <w:pPr>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2097" w:type="pct"/>
            <w:gridSpan w:val="2"/>
            <w:tcBorders>
              <w:top w:val="single" w:color="auto" w:sz="8" w:space="0"/>
            </w:tcBorders>
            <w:shd w:val="clear" w:color="auto" w:fill="auto"/>
            <w:vAlign w:val="center"/>
          </w:tcPr>
          <w:p w14:paraId="17792666">
            <w:pPr>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r>
      <w:tr w14:paraId="25CAD2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05" w:type="pct"/>
            <w:vMerge w:val="continue"/>
            <w:tcBorders>
              <w:top w:val="nil"/>
              <w:bottom w:val="single" w:color="auto" w:sz="4" w:space="0"/>
            </w:tcBorders>
            <w:shd w:val="clear" w:color="auto" w:fill="auto"/>
            <w:vAlign w:val="center"/>
          </w:tcPr>
          <w:p w14:paraId="1909D64D">
            <w:pPr>
              <w:adjustRightInd w:val="0"/>
              <w:snapToGrid w:val="0"/>
              <w:rPr>
                <w:rFonts w:ascii="Arial Narrow" w:hAnsi="Arial Narrow" w:eastAsia="仿宋_GB2312"/>
                <w:b/>
                <w:szCs w:val="21"/>
              </w:rPr>
            </w:pPr>
          </w:p>
        </w:tc>
        <w:tc>
          <w:tcPr>
            <w:tcW w:w="992" w:type="pct"/>
            <w:tcBorders>
              <w:top w:val="nil"/>
              <w:bottom w:val="single" w:color="auto" w:sz="4" w:space="0"/>
            </w:tcBorders>
            <w:shd w:val="clear" w:color="auto" w:fill="auto"/>
            <w:vAlign w:val="center"/>
          </w:tcPr>
          <w:p w14:paraId="296EFB86">
            <w:pPr>
              <w:adjustRightInd w:val="0"/>
              <w:snapToGrid w:val="0"/>
              <w:jc w:val="right"/>
              <w:rPr>
                <w:rFonts w:ascii="Arial Narrow" w:hAnsi="Arial Narrow" w:eastAsia="仿宋_GB2312"/>
                <w:b/>
                <w:szCs w:val="21"/>
              </w:rPr>
            </w:pPr>
            <w:r>
              <w:rPr>
                <w:rFonts w:ascii="Arial Narrow" w:hAnsi="Arial Narrow" w:eastAsia="仿宋_GB2312"/>
                <w:b/>
                <w:szCs w:val="21"/>
              </w:rPr>
              <w:t>金 额</w:t>
            </w:r>
          </w:p>
        </w:tc>
        <w:tc>
          <w:tcPr>
            <w:tcW w:w="1106" w:type="pct"/>
            <w:tcBorders>
              <w:top w:val="nil"/>
              <w:bottom w:val="single" w:color="auto" w:sz="4" w:space="0"/>
            </w:tcBorders>
            <w:shd w:val="clear" w:color="auto" w:fill="auto"/>
            <w:vAlign w:val="center"/>
          </w:tcPr>
          <w:p w14:paraId="15AF4B0F">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1004" w:type="pct"/>
            <w:tcBorders>
              <w:top w:val="nil"/>
              <w:bottom w:val="single" w:color="auto" w:sz="4" w:space="0"/>
            </w:tcBorders>
            <w:shd w:val="clear" w:color="auto" w:fill="auto"/>
            <w:vAlign w:val="center"/>
          </w:tcPr>
          <w:p w14:paraId="00DF4D0E">
            <w:pPr>
              <w:adjustRightInd w:val="0"/>
              <w:snapToGrid w:val="0"/>
              <w:jc w:val="right"/>
              <w:rPr>
                <w:rFonts w:ascii="Arial Narrow" w:hAnsi="Arial Narrow" w:eastAsia="仿宋_GB2312"/>
                <w:b/>
                <w:szCs w:val="21"/>
              </w:rPr>
            </w:pPr>
            <w:r>
              <w:rPr>
                <w:rFonts w:ascii="Arial Narrow" w:hAnsi="Arial Narrow" w:eastAsia="仿宋_GB2312"/>
                <w:b/>
                <w:szCs w:val="21"/>
              </w:rPr>
              <w:t>金 额</w:t>
            </w:r>
          </w:p>
        </w:tc>
        <w:tc>
          <w:tcPr>
            <w:tcW w:w="1093" w:type="pct"/>
            <w:tcBorders>
              <w:top w:val="nil"/>
              <w:bottom w:val="single" w:color="auto" w:sz="4" w:space="0"/>
            </w:tcBorders>
            <w:shd w:val="clear" w:color="auto" w:fill="auto"/>
            <w:vAlign w:val="center"/>
          </w:tcPr>
          <w:p w14:paraId="1D537561">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r>
      <w:tr w14:paraId="73533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top w:val="single" w:color="auto" w:sz="4" w:space="0"/>
            </w:tcBorders>
            <w:vAlign w:val="center"/>
          </w:tcPr>
          <w:p w14:paraId="70EC33E9">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992" w:type="pct"/>
            <w:tcBorders>
              <w:top w:val="single" w:color="auto" w:sz="4" w:space="0"/>
            </w:tcBorders>
            <w:vAlign w:val="center"/>
          </w:tcPr>
          <w:p w14:paraId="309053C4">
            <w:pPr>
              <w:jc w:val="right"/>
              <w:rPr>
                <w:rFonts w:ascii="Arial Narrow" w:hAnsi="Arial Narrow" w:eastAsia="仿宋_GB2312"/>
              </w:rPr>
            </w:pPr>
          </w:p>
        </w:tc>
        <w:tc>
          <w:tcPr>
            <w:tcW w:w="1106" w:type="pct"/>
            <w:tcBorders>
              <w:top w:val="single" w:color="auto" w:sz="4" w:space="0"/>
            </w:tcBorders>
            <w:vAlign w:val="center"/>
          </w:tcPr>
          <w:p w14:paraId="55C48216">
            <w:pPr>
              <w:jc w:val="right"/>
              <w:rPr>
                <w:rFonts w:ascii="Arial Narrow" w:hAnsi="Arial Narrow" w:eastAsia="仿宋_GB2312"/>
              </w:rPr>
            </w:pPr>
          </w:p>
        </w:tc>
        <w:tc>
          <w:tcPr>
            <w:tcW w:w="1004" w:type="pct"/>
            <w:tcBorders>
              <w:top w:val="single" w:color="auto" w:sz="4" w:space="0"/>
            </w:tcBorders>
            <w:vAlign w:val="center"/>
          </w:tcPr>
          <w:p w14:paraId="6EBF685F">
            <w:pPr>
              <w:jc w:val="right"/>
              <w:rPr>
                <w:rFonts w:ascii="Arial Narrow" w:hAnsi="Arial Narrow" w:eastAsia="仿宋_GB2312"/>
              </w:rPr>
            </w:pPr>
          </w:p>
        </w:tc>
        <w:tc>
          <w:tcPr>
            <w:tcW w:w="1093" w:type="pct"/>
            <w:tcBorders>
              <w:top w:val="single" w:color="auto" w:sz="4" w:space="0"/>
            </w:tcBorders>
            <w:vAlign w:val="center"/>
          </w:tcPr>
          <w:p w14:paraId="581D33A6">
            <w:pPr>
              <w:jc w:val="right"/>
              <w:rPr>
                <w:rFonts w:ascii="Arial Narrow" w:hAnsi="Arial Narrow" w:eastAsia="仿宋_GB2312"/>
              </w:rPr>
            </w:pPr>
          </w:p>
        </w:tc>
      </w:tr>
      <w:tr w14:paraId="151CA2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vAlign w:val="center"/>
          </w:tcPr>
          <w:p w14:paraId="5AE026A8">
            <w:pPr>
              <w:adjustRightInd w:val="0"/>
              <w:snapToGrid w:val="0"/>
              <w:rPr>
                <w:rFonts w:ascii="Arial Narrow" w:hAnsi="Arial Narrow" w:eastAsia="仿宋_GB2312"/>
                <w:szCs w:val="21"/>
              </w:rPr>
            </w:pPr>
            <w:r>
              <w:rPr>
                <w:rFonts w:ascii="Arial Narrow" w:hAnsi="Arial Narrow" w:eastAsia="仿宋_GB2312"/>
                <w:szCs w:val="21"/>
              </w:rPr>
              <w:t>1至2年</w:t>
            </w:r>
          </w:p>
        </w:tc>
        <w:tc>
          <w:tcPr>
            <w:tcW w:w="992" w:type="pct"/>
            <w:vAlign w:val="center"/>
          </w:tcPr>
          <w:p w14:paraId="6437E49A">
            <w:pPr>
              <w:jc w:val="right"/>
              <w:rPr>
                <w:rFonts w:ascii="Arial Narrow" w:hAnsi="Arial Narrow" w:eastAsia="仿宋_GB2312"/>
              </w:rPr>
            </w:pPr>
          </w:p>
        </w:tc>
        <w:tc>
          <w:tcPr>
            <w:tcW w:w="1106" w:type="pct"/>
            <w:vAlign w:val="center"/>
          </w:tcPr>
          <w:p w14:paraId="60F73000">
            <w:pPr>
              <w:jc w:val="right"/>
              <w:rPr>
                <w:rFonts w:ascii="Arial Narrow" w:hAnsi="Arial Narrow" w:eastAsia="仿宋_GB2312"/>
              </w:rPr>
            </w:pPr>
          </w:p>
        </w:tc>
        <w:tc>
          <w:tcPr>
            <w:tcW w:w="1004" w:type="pct"/>
            <w:vAlign w:val="center"/>
          </w:tcPr>
          <w:p w14:paraId="05F9668A">
            <w:pPr>
              <w:jc w:val="right"/>
              <w:rPr>
                <w:rFonts w:ascii="Arial Narrow" w:hAnsi="Arial Narrow" w:eastAsia="仿宋_GB2312"/>
              </w:rPr>
            </w:pPr>
          </w:p>
        </w:tc>
        <w:tc>
          <w:tcPr>
            <w:tcW w:w="1093" w:type="pct"/>
            <w:vAlign w:val="center"/>
          </w:tcPr>
          <w:p w14:paraId="57D4ADCE">
            <w:pPr>
              <w:jc w:val="right"/>
              <w:rPr>
                <w:rFonts w:ascii="Arial Narrow" w:hAnsi="Arial Narrow" w:eastAsia="仿宋_GB2312"/>
              </w:rPr>
            </w:pPr>
          </w:p>
        </w:tc>
      </w:tr>
      <w:tr w14:paraId="15E740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vAlign w:val="center"/>
          </w:tcPr>
          <w:p w14:paraId="06914E8E">
            <w:pPr>
              <w:adjustRightInd w:val="0"/>
              <w:snapToGrid w:val="0"/>
              <w:rPr>
                <w:rFonts w:ascii="Arial Narrow" w:hAnsi="Arial Narrow" w:eastAsia="仿宋_GB2312"/>
                <w:szCs w:val="21"/>
              </w:rPr>
            </w:pPr>
            <w:r>
              <w:rPr>
                <w:rFonts w:ascii="Arial Narrow" w:hAnsi="Arial Narrow" w:eastAsia="仿宋_GB2312"/>
                <w:szCs w:val="21"/>
              </w:rPr>
              <w:t>2至3年</w:t>
            </w:r>
          </w:p>
        </w:tc>
        <w:tc>
          <w:tcPr>
            <w:tcW w:w="992" w:type="pct"/>
            <w:vAlign w:val="center"/>
          </w:tcPr>
          <w:p w14:paraId="0F7F4E38">
            <w:pPr>
              <w:jc w:val="right"/>
              <w:rPr>
                <w:rFonts w:ascii="Arial Narrow" w:hAnsi="Arial Narrow" w:eastAsia="仿宋_GB2312"/>
              </w:rPr>
            </w:pPr>
          </w:p>
        </w:tc>
        <w:tc>
          <w:tcPr>
            <w:tcW w:w="1106" w:type="pct"/>
            <w:vAlign w:val="center"/>
          </w:tcPr>
          <w:p w14:paraId="6C204A97">
            <w:pPr>
              <w:jc w:val="right"/>
              <w:rPr>
                <w:rFonts w:ascii="Arial Narrow" w:hAnsi="Arial Narrow" w:eastAsia="仿宋_GB2312"/>
              </w:rPr>
            </w:pPr>
          </w:p>
        </w:tc>
        <w:tc>
          <w:tcPr>
            <w:tcW w:w="1004" w:type="pct"/>
            <w:vAlign w:val="center"/>
          </w:tcPr>
          <w:p w14:paraId="2DDA6935">
            <w:pPr>
              <w:jc w:val="right"/>
              <w:rPr>
                <w:rFonts w:ascii="Arial Narrow" w:hAnsi="Arial Narrow" w:eastAsia="仿宋_GB2312"/>
              </w:rPr>
            </w:pPr>
          </w:p>
        </w:tc>
        <w:tc>
          <w:tcPr>
            <w:tcW w:w="1093" w:type="pct"/>
            <w:vAlign w:val="center"/>
          </w:tcPr>
          <w:p w14:paraId="1F79921E">
            <w:pPr>
              <w:jc w:val="right"/>
              <w:rPr>
                <w:rFonts w:ascii="Arial Narrow" w:hAnsi="Arial Narrow" w:eastAsia="仿宋_GB2312"/>
              </w:rPr>
            </w:pPr>
          </w:p>
        </w:tc>
      </w:tr>
      <w:tr w14:paraId="75211D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bottom w:val="single" w:color="auto" w:sz="4" w:space="0"/>
            </w:tcBorders>
            <w:vAlign w:val="center"/>
          </w:tcPr>
          <w:p w14:paraId="63AAB90B">
            <w:pPr>
              <w:adjustRightInd w:val="0"/>
              <w:snapToGrid w:val="0"/>
              <w:rPr>
                <w:rFonts w:ascii="Arial Narrow" w:hAnsi="Arial Narrow" w:eastAsia="仿宋_GB2312"/>
                <w:szCs w:val="21"/>
              </w:rPr>
            </w:pPr>
            <w:r>
              <w:rPr>
                <w:rFonts w:ascii="Arial Narrow" w:hAnsi="Arial Narrow" w:eastAsia="仿宋_GB2312"/>
                <w:szCs w:val="21"/>
              </w:rPr>
              <w:t>3年以上</w:t>
            </w:r>
          </w:p>
        </w:tc>
        <w:tc>
          <w:tcPr>
            <w:tcW w:w="992" w:type="pct"/>
            <w:tcBorders>
              <w:bottom w:val="single" w:color="auto" w:sz="4" w:space="0"/>
            </w:tcBorders>
            <w:vAlign w:val="center"/>
          </w:tcPr>
          <w:p w14:paraId="2789D1E9">
            <w:pPr>
              <w:jc w:val="right"/>
              <w:rPr>
                <w:rFonts w:ascii="Arial Narrow" w:hAnsi="Arial Narrow" w:eastAsia="仿宋_GB2312"/>
              </w:rPr>
            </w:pPr>
            <w:r>
              <w:rPr>
                <w:rFonts w:ascii="Arial Narrow" w:hAnsi="Arial Narrow" w:eastAsia="仿宋_GB2312"/>
              </w:rPr>
              <w:t>xx</w:t>
            </w:r>
          </w:p>
        </w:tc>
        <w:tc>
          <w:tcPr>
            <w:tcW w:w="1106" w:type="pct"/>
            <w:tcBorders>
              <w:bottom w:val="single" w:color="auto" w:sz="4" w:space="0"/>
            </w:tcBorders>
            <w:vAlign w:val="center"/>
          </w:tcPr>
          <w:p w14:paraId="3B35BCB9">
            <w:pPr>
              <w:jc w:val="right"/>
              <w:rPr>
                <w:rFonts w:ascii="Arial Narrow" w:hAnsi="Arial Narrow" w:eastAsia="仿宋_GB2312"/>
              </w:rPr>
            </w:pPr>
            <w:r>
              <w:rPr>
                <w:rFonts w:ascii="Arial Narrow" w:hAnsi="Arial Narrow" w:eastAsia="仿宋_GB2312"/>
              </w:rPr>
              <w:t>xx</w:t>
            </w:r>
          </w:p>
          <w:p w14:paraId="47D80479">
            <w:pPr>
              <w:jc w:val="right"/>
              <w:rPr>
                <w:rFonts w:ascii="Arial Narrow" w:hAnsi="Arial Narrow" w:eastAsia="仿宋_GB2312"/>
              </w:rPr>
            </w:pPr>
            <w:r>
              <w:rPr>
                <w:rFonts w:ascii="Arial Narrow" w:hAnsi="Arial Narrow" w:eastAsia="仿宋_GB2312"/>
              </w:rPr>
              <w:t>xx</w:t>
            </w:r>
          </w:p>
        </w:tc>
        <w:tc>
          <w:tcPr>
            <w:tcW w:w="1004" w:type="pct"/>
            <w:tcBorders>
              <w:bottom w:val="single" w:color="auto" w:sz="4" w:space="0"/>
            </w:tcBorders>
            <w:vAlign w:val="center"/>
          </w:tcPr>
          <w:p w14:paraId="45308287">
            <w:pPr>
              <w:jc w:val="right"/>
              <w:rPr>
                <w:rFonts w:ascii="Arial Narrow" w:hAnsi="Arial Narrow" w:eastAsia="仿宋_GB2312"/>
              </w:rPr>
            </w:pPr>
            <w:r>
              <w:rPr>
                <w:rFonts w:ascii="Arial Narrow" w:hAnsi="Arial Narrow" w:eastAsia="仿宋_GB2312"/>
              </w:rPr>
              <w:t>xx</w:t>
            </w:r>
          </w:p>
        </w:tc>
        <w:tc>
          <w:tcPr>
            <w:tcW w:w="1093" w:type="pct"/>
            <w:tcBorders>
              <w:bottom w:val="single" w:color="auto" w:sz="4" w:space="0"/>
            </w:tcBorders>
            <w:vAlign w:val="center"/>
          </w:tcPr>
          <w:p w14:paraId="3C7712D0">
            <w:pPr>
              <w:jc w:val="right"/>
              <w:rPr>
                <w:rFonts w:ascii="Arial Narrow" w:hAnsi="Arial Narrow" w:eastAsia="仿宋_GB2312"/>
              </w:rPr>
            </w:pPr>
            <w:r>
              <w:rPr>
                <w:rFonts w:ascii="Arial Narrow" w:hAnsi="Arial Narrow" w:eastAsia="仿宋_GB2312"/>
              </w:rPr>
              <w:t>xx</w:t>
            </w:r>
          </w:p>
          <w:p w14:paraId="015D58B7">
            <w:pPr>
              <w:jc w:val="right"/>
              <w:rPr>
                <w:rFonts w:ascii="Arial Narrow" w:hAnsi="Arial Narrow" w:eastAsia="仿宋_GB2312"/>
              </w:rPr>
            </w:pPr>
            <w:r>
              <w:rPr>
                <w:rFonts w:ascii="Arial Narrow" w:hAnsi="Arial Narrow" w:eastAsia="仿宋_GB2312"/>
              </w:rPr>
              <w:t>xx</w:t>
            </w:r>
          </w:p>
        </w:tc>
      </w:tr>
      <w:tr w14:paraId="1430CB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bottom w:val="single" w:color="auto" w:sz="4" w:space="0"/>
            </w:tcBorders>
            <w:vAlign w:val="center"/>
          </w:tcPr>
          <w:p w14:paraId="19F0CF7C">
            <w:pPr>
              <w:adjustRightInd w:val="0"/>
              <w:snapToGrid w:val="0"/>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992" w:type="pct"/>
            <w:tcBorders>
              <w:bottom w:val="single" w:color="auto" w:sz="4" w:space="0"/>
            </w:tcBorders>
            <w:vAlign w:val="center"/>
          </w:tcPr>
          <w:p w14:paraId="465479CD">
            <w:pPr>
              <w:jc w:val="right"/>
              <w:rPr>
                <w:rFonts w:ascii="Arial Narrow" w:hAnsi="Arial Narrow" w:eastAsia="仿宋_GB2312"/>
                <w:b/>
              </w:rPr>
            </w:pPr>
          </w:p>
        </w:tc>
        <w:tc>
          <w:tcPr>
            <w:tcW w:w="1106" w:type="pct"/>
            <w:tcBorders>
              <w:bottom w:val="single" w:color="auto" w:sz="4" w:space="0"/>
            </w:tcBorders>
            <w:vAlign w:val="center"/>
          </w:tcPr>
          <w:p w14:paraId="4C01F399">
            <w:pPr>
              <w:jc w:val="right"/>
              <w:rPr>
                <w:rFonts w:ascii="Arial Narrow" w:hAnsi="Arial Narrow" w:eastAsia="仿宋_GB2312"/>
                <w:b/>
              </w:rPr>
            </w:pPr>
          </w:p>
        </w:tc>
        <w:tc>
          <w:tcPr>
            <w:tcW w:w="1004" w:type="pct"/>
            <w:tcBorders>
              <w:bottom w:val="single" w:color="auto" w:sz="4" w:space="0"/>
            </w:tcBorders>
            <w:vAlign w:val="center"/>
          </w:tcPr>
          <w:p w14:paraId="01EB208F">
            <w:pPr>
              <w:jc w:val="right"/>
              <w:rPr>
                <w:rFonts w:ascii="Arial Narrow" w:hAnsi="Arial Narrow" w:eastAsia="仿宋_GB2312"/>
                <w:b/>
              </w:rPr>
            </w:pPr>
          </w:p>
        </w:tc>
        <w:tc>
          <w:tcPr>
            <w:tcW w:w="1093" w:type="pct"/>
            <w:tcBorders>
              <w:bottom w:val="single" w:color="auto" w:sz="4" w:space="0"/>
            </w:tcBorders>
            <w:vAlign w:val="center"/>
          </w:tcPr>
          <w:p w14:paraId="7E2CB536">
            <w:pPr>
              <w:jc w:val="right"/>
              <w:rPr>
                <w:rFonts w:ascii="Arial Narrow" w:hAnsi="Arial Narrow" w:eastAsia="仿宋_GB2312"/>
                <w:b/>
              </w:rPr>
            </w:pPr>
          </w:p>
        </w:tc>
      </w:tr>
      <w:tr w14:paraId="22FB71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top w:val="single" w:color="auto" w:sz="4" w:space="0"/>
              <w:bottom w:val="single" w:color="auto" w:sz="8" w:space="0"/>
            </w:tcBorders>
            <w:shd w:val="clear" w:color="auto" w:fill="auto"/>
            <w:vAlign w:val="center"/>
          </w:tcPr>
          <w:p w14:paraId="329700D0">
            <w:pPr>
              <w:adjustRightInd w:val="0"/>
              <w:snapToGrid w:val="0"/>
              <w:rPr>
                <w:rFonts w:ascii="Arial Narrow" w:hAnsi="Arial Narrow" w:eastAsia="仿宋_GB2312"/>
                <w:szCs w:val="21"/>
              </w:rPr>
            </w:pPr>
            <w:r>
              <w:rPr>
                <w:rFonts w:hint="eastAsia" w:ascii="Arial Narrow" w:hAnsi="Arial Narrow" w:eastAsia="仿宋_GB2312"/>
                <w:szCs w:val="21"/>
              </w:rPr>
              <w:t>减：减值准备</w:t>
            </w:r>
          </w:p>
        </w:tc>
        <w:tc>
          <w:tcPr>
            <w:tcW w:w="992" w:type="pct"/>
            <w:tcBorders>
              <w:top w:val="single" w:color="auto" w:sz="4" w:space="0"/>
              <w:bottom w:val="single" w:color="auto" w:sz="8" w:space="0"/>
            </w:tcBorders>
            <w:shd w:val="clear" w:color="auto" w:fill="auto"/>
            <w:vAlign w:val="center"/>
          </w:tcPr>
          <w:p w14:paraId="6607095F">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7FC1C1F2">
            <w:pPr>
              <w:jc w:val="right"/>
              <w:rPr>
                <w:rFonts w:ascii="Arial Narrow" w:hAnsi="Arial Narrow" w:eastAsia="仿宋_GB2312"/>
                <w:b/>
                <w:bCs/>
              </w:rPr>
            </w:pPr>
          </w:p>
        </w:tc>
        <w:tc>
          <w:tcPr>
            <w:tcW w:w="1004" w:type="pct"/>
            <w:tcBorders>
              <w:top w:val="single" w:color="auto" w:sz="4" w:space="0"/>
              <w:bottom w:val="single" w:color="auto" w:sz="8" w:space="0"/>
            </w:tcBorders>
            <w:shd w:val="clear" w:color="auto" w:fill="auto"/>
            <w:vAlign w:val="center"/>
          </w:tcPr>
          <w:p w14:paraId="473A695C">
            <w:pPr>
              <w:jc w:val="right"/>
              <w:rPr>
                <w:rFonts w:ascii="Arial Narrow" w:hAnsi="Arial Narrow" w:eastAsia="仿宋_GB2312"/>
                <w:b/>
                <w:bCs/>
              </w:rPr>
            </w:pPr>
          </w:p>
        </w:tc>
        <w:tc>
          <w:tcPr>
            <w:tcW w:w="1093" w:type="pct"/>
            <w:tcBorders>
              <w:top w:val="single" w:color="auto" w:sz="4" w:space="0"/>
              <w:bottom w:val="single" w:color="auto" w:sz="8" w:space="0"/>
            </w:tcBorders>
            <w:shd w:val="clear" w:color="auto" w:fill="auto"/>
            <w:vAlign w:val="center"/>
          </w:tcPr>
          <w:p w14:paraId="4A045346">
            <w:pPr>
              <w:jc w:val="right"/>
              <w:rPr>
                <w:rFonts w:ascii="Arial Narrow" w:hAnsi="Arial Narrow" w:eastAsia="仿宋_GB2312"/>
                <w:b/>
                <w:bCs/>
              </w:rPr>
            </w:pPr>
          </w:p>
        </w:tc>
      </w:tr>
      <w:tr w14:paraId="67DDA6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top w:val="single" w:color="auto" w:sz="4" w:space="0"/>
              <w:bottom w:val="single" w:color="auto" w:sz="8" w:space="0"/>
            </w:tcBorders>
            <w:shd w:val="clear" w:color="auto" w:fill="auto"/>
            <w:vAlign w:val="center"/>
          </w:tcPr>
          <w:p w14:paraId="126FDA5E">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992" w:type="pct"/>
            <w:tcBorders>
              <w:top w:val="single" w:color="auto" w:sz="4" w:space="0"/>
              <w:bottom w:val="single" w:color="auto" w:sz="8" w:space="0"/>
            </w:tcBorders>
            <w:shd w:val="clear" w:color="auto" w:fill="auto"/>
            <w:vAlign w:val="center"/>
          </w:tcPr>
          <w:p w14:paraId="681910E7">
            <w:pPr>
              <w:jc w:val="right"/>
              <w:rPr>
                <w:rFonts w:ascii="Arial Narrow" w:hAnsi="Arial Narrow" w:eastAsia="仿宋_GB2312"/>
                <w:b/>
                <w:bCs/>
              </w:rPr>
            </w:pPr>
            <w:r>
              <w:rPr>
                <w:rFonts w:ascii="Arial Narrow" w:hAnsi="Arial Narrow" w:eastAsia="仿宋_GB2312"/>
                <w:b/>
                <w:bCs/>
              </w:rPr>
              <w:t>xx</w:t>
            </w:r>
          </w:p>
        </w:tc>
        <w:tc>
          <w:tcPr>
            <w:tcW w:w="1106" w:type="pct"/>
            <w:tcBorders>
              <w:top w:val="single" w:color="auto" w:sz="4" w:space="0"/>
              <w:bottom w:val="single" w:color="auto" w:sz="8" w:space="0"/>
            </w:tcBorders>
            <w:shd w:val="clear" w:color="auto" w:fill="auto"/>
            <w:vAlign w:val="center"/>
          </w:tcPr>
          <w:p w14:paraId="73B8D3A2">
            <w:pPr>
              <w:jc w:val="right"/>
              <w:rPr>
                <w:rFonts w:ascii="Arial Narrow" w:hAnsi="Arial Narrow" w:eastAsia="仿宋_GB2312"/>
                <w:b/>
                <w:bCs/>
              </w:rPr>
            </w:pPr>
            <w:r>
              <w:rPr>
                <w:rFonts w:ascii="Arial Narrow" w:hAnsi="Arial Narrow" w:eastAsia="仿宋_GB2312"/>
                <w:b/>
                <w:bCs/>
              </w:rPr>
              <w:t>xx</w:t>
            </w:r>
          </w:p>
          <w:p w14:paraId="35B4B673">
            <w:pPr>
              <w:jc w:val="right"/>
              <w:rPr>
                <w:rFonts w:ascii="Arial Narrow" w:hAnsi="Arial Narrow" w:eastAsia="仿宋_GB2312"/>
                <w:b/>
                <w:bCs/>
              </w:rPr>
            </w:pPr>
            <w:r>
              <w:rPr>
                <w:rFonts w:ascii="Arial Narrow" w:hAnsi="Arial Narrow" w:eastAsia="仿宋_GB2312"/>
                <w:b/>
                <w:bCs/>
              </w:rPr>
              <w:t>xx</w:t>
            </w:r>
          </w:p>
        </w:tc>
        <w:tc>
          <w:tcPr>
            <w:tcW w:w="1004" w:type="pct"/>
            <w:tcBorders>
              <w:top w:val="single" w:color="auto" w:sz="4" w:space="0"/>
              <w:bottom w:val="single" w:color="auto" w:sz="8" w:space="0"/>
            </w:tcBorders>
            <w:shd w:val="clear" w:color="auto" w:fill="auto"/>
            <w:vAlign w:val="center"/>
          </w:tcPr>
          <w:p w14:paraId="70C81F4F">
            <w:pPr>
              <w:jc w:val="right"/>
              <w:rPr>
                <w:rFonts w:ascii="Arial Narrow" w:hAnsi="Arial Narrow" w:eastAsia="仿宋_GB2312"/>
                <w:b/>
                <w:bCs/>
              </w:rPr>
            </w:pPr>
            <w:r>
              <w:rPr>
                <w:rFonts w:ascii="Arial Narrow" w:hAnsi="Arial Narrow" w:eastAsia="仿宋_GB2312"/>
                <w:b/>
                <w:bCs/>
              </w:rPr>
              <w:t>xx</w:t>
            </w:r>
          </w:p>
        </w:tc>
        <w:tc>
          <w:tcPr>
            <w:tcW w:w="1093" w:type="pct"/>
            <w:tcBorders>
              <w:top w:val="single" w:color="auto" w:sz="4" w:space="0"/>
              <w:bottom w:val="single" w:color="auto" w:sz="8" w:space="0"/>
            </w:tcBorders>
            <w:shd w:val="clear" w:color="auto" w:fill="auto"/>
            <w:vAlign w:val="center"/>
          </w:tcPr>
          <w:p w14:paraId="022691DD">
            <w:pPr>
              <w:jc w:val="right"/>
              <w:rPr>
                <w:rFonts w:ascii="Arial Narrow" w:hAnsi="Arial Narrow" w:eastAsia="仿宋_GB2312"/>
                <w:b/>
                <w:bCs/>
              </w:rPr>
            </w:pPr>
            <w:r>
              <w:rPr>
                <w:rFonts w:ascii="Arial Narrow" w:hAnsi="Arial Narrow" w:eastAsia="仿宋_GB2312"/>
                <w:b/>
                <w:bCs/>
              </w:rPr>
              <w:t>xx</w:t>
            </w:r>
          </w:p>
          <w:p w14:paraId="0D78A1A3">
            <w:pPr>
              <w:jc w:val="right"/>
              <w:rPr>
                <w:rFonts w:ascii="Arial Narrow" w:hAnsi="Arial Narrow" w:eastAsia="仿宋_GB2312"/>
                <w:b/>
                <w:bCs/>
              </w:rPr>
            </w:pPr>
            <w:r>
              <w:rPr>
                <w:rFonts w:ascii="Arial Narrow" w:hAnsi="Arial Narrow" w:eastAsia="仿宋_GB2312"/>
                <w:b/>
                <w:bCs/>
              </w:rPr>
              <w:t>xx</w:t>
            </w:r>
          </w:p>
        </w:tc>
      </w:tr>
    </w:tbl>
    <w:p w14:paraId="3D4D7195">
      <w:pPr>
        <w:pStyle w:val="5"/>
      </w:pPr>
      <w:r>
        <w:t>账龄超过1年的大额预付款项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0"/>
        <w:gridCol w:w="1676"/>
        <w:gridCol w:w="1758"/>
        <w:gridCol w:w="1295"/>
        <w:gridCol w:w="2220"/>
      </w:tblGrid>
      <w:tr w14:paraId="58911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9" w:type="pct"/>
            <w:tcBorders>
              <w:top w:val="single" w:color="auto" w:sz="8" w:space="0"/>
              <w:bottom w:val="single" w:color="auto" w:sz="4" w:space="0"/>
            </w:tcBorders>
            <w:shd w:val="clear" w:color="auto" w:fill="auto"/>
            <w:noWrap/>
            <w:vAlign w:val="center"/>
          </w:tcPr>
          <w:p w14:paraId="5F0B42D5">
            <w:pPr>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972" w:type="pct"/>
            <w:tcBorders>
              <w:top w:val="single" w:color="auto" w:sz="8" w:space="0"/>
              <w:bottom w:val="single" w:color="auto" w:sz="4" w:space="0"/>
            </w:tcBorders>
            <w:shd w:val="clear" w:color="auto" w:fill="auto"/>
            <w:noWrap/>
            <w:vAlign w:val="center"/>
          </w:tcPr>
          <w:p w14:paraId="4E0FE030">
            <w:pPr>
              <w:adjustRightInd w:val="0"/>
              <w:snapToGrid w:val="0"/>
              <w:rPr>
                <w:rFonts w:ascii="Arial Narrow" w:hAnsi="Arial Narrow" w:eastAsia="仿宋_GB2312"/>
                <w:b/>
                <w:szCs w:val="21"/>
              </w:rPr>
            </w:pPr>
            <w:r>
              <w:rPr>
                <w:rFonts w:ascii="Arial Narrow" w:hAnsi="Arial Narrow" w:eastAsia="仿宋_GB2312"/>
                <w:b/>
                <w:szCs w:val="21"/>
              </w:rPr>
              <w:t>债务单位</w:t>
            </w:r>
          </w:p>
        </w:tc>
        <w:tc>
          <w:tcPr>
            <w:tcW w:w="1020" w:type="pct"/>
            <w:tcBorders>
              <w:top w:val="single" w:color="auto" w:sz="8" w:space="0"/>
              <w:bottom w:val="single" w:color="auto" w:sz="4" w:space="0"/>
            </w:tcBorders>
            <w:shd w:val="clear" w:color="auto" w:fill="auto"/>
            <w:vAlign w:val="center"/>
          </w:tcPr>
          <w:p w14:paraId="5218601D">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751" w:type="pct"/>
            <w:tcBorders>
              <w:top w:val="single" w:color="auto" w:sz="8" w:space="0"/>
              <w:bottom w:val="single" w:color="auto" w:sz="4" w:space="0"/>
            </w:tcBorders>
            <w:shd w:val="clear" w:color="auto" w:fill="auto"/>
            <w:noWrap/>
            <w:vAlign w:val="center"/>
          </w:tcPr>
          <w:p w14:paraId="0C2C07BD">
            <w:pPr>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1289" w:type="pct"/>
            <w:tcBorders>
              <w:top w:val="single" w:color="auto" w:sz="8" w:space="0"/>
              <w:bottom w:val="single" w:color="auto" w:sz="4" w:space="0"/>
            </w:tcBorders>
            <w:shd w:val="clear" w:color="auto" w:fill="auto"/>
            <w:noWrap/>
            <w:vAlign w:val="center"/>
          </w:tcPr>
          <w:p w14:paraId="103190EA">
            <w:pPr>
              <w:adjustRightInd w:val="0"/>
              <w:snapToGrid w:val="0"/>
              <w:jc w:val="right"/>
              <w:rPr>
                <w:rFonts w:ascii="Arial Narrow" w:hAnsi="Arial Narrow" w:eastAsia="仿宋_GB2312"/>
                <w:b/>
                <w:szCs w:val="21"/>
              </w:rPr>
            </w:pPr>
            <w:r>
              <w:rPr>
                <w:rFonts w:ascii="Arial Narrow" w:hAnsi="Arial Narrow" w:eastAsia="仿宋_GB2312"/>
                <w:b/>
                <w:szCs w:val="21"/>
              </w:rPr>
              <w:t>未结算的原因</w:t>
            </w:r>
          </w:p>
        </w:tc>
      </w:tr>
      <w:tr w14:paraId="451BDB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top w:val="single" w:color="auto" w:sz="4" w:space="0"/>
            </w:tcBorders>
            <w:noWrap/>
            <w:vAlign w:val="center"/>
          </w:tcPr>
          <w:p w14:paraId="52301AAE">
            <w:pPr>
              <w:rPr>
                <w:rFonts w:ascii="Arial Narrow" w:hAnsi="Arial Narrow" w:eastAsia="仿宋_GB2312"/>
              </w:rPr>
            </w:pPr>
          </w:p>
        </w:tc>
        <w:tc>
          <w:tcPr>
            <w:tcW w:w="972" w:type="pct"/>
            <w:tcBorders>
              <w:top w:val="single" w:color="auto" w:sz="4" w:space="0"/>
            </w:tcBorders>
            <w:noWrap/>
            <w:vAlign w:val="center"/>
          </w:tcPr>
          <w:p w14:paraId="1A7C78AE">
            <w:pPr>
              <w:rPr>
                <w:rFonts w:ascii="Arial Narrow" w:hAnsi="Arial Narrow" w:eastAsia="仿宋_GB2312"/>
              </w:rPr>
            </w:pPr>
          </w:p>
        </w:tc>
        <w:tc>
          <w:tcPr>
            <w:tcW w:w="1020" w:type="pct"/>
            <w:tcBorders>
              <w:top w:val="single" w:color="auto" w:sz="4" w:space="0"/>
            </w:tcBorders>
            <w:vAlign w:val="center"/>
          </w:tcPr>
          <w:p w14:paraId="342E5B2B">
            <w:pPr>
              <w:jc w:val="right"/>
              <w:rPr>
                <w:rFonts w:ascii="Arial Narrow" w:hAnsi="Arial Narrow" w:eastAsia="仿宋_GB2312"/>
              </w:rPr>
            </w:pPr>
          </w:p>
        </w:tc>
        <w:tc>
          <w:tcPr>
            <w:tcW w:w="751" w:type="pct"/>
            <w:tcBorders>
              <w:top w:val="single" w:color="auto" w:sz="4" w:space="0"/>
            </w:tcBorders>
            <w:noWrap/>
            <w:vAlign w:val="center"/>
          </w:tcPr>
          <w:p w14:paraId="716C3DAF">
            <w:pPr>
              <w:jc w:val="right"/>
              <w:rPr>
                <w:rFonts w:ascii="Arial Narrow" w:hAnsi="Arial Narrow" w:eastAsia="仿宋_GB2312"/>
              </w:rPr>
            </w:pPr>
          </w:p>
        </w:tc>
        <w:tc>
          <w:tcPr>
            <w:tcW w:w="1289" w:type="pct"/>
            <w:tcBorders>
              <w:top w:val="single" w:color="auto" w:sz="4" w:space="0"/>
            </w:tcBorders>
            <w:noWrap/>
            <w:vAlign w:val="center"/>
          </w:tcPr>
          <w:p w14:paraId="60876433">
            <w:pPr>
              <w:jc w:val="right"/>
              <w:rPr>
                <w:rFonts w:ascii="Arial Narrow" w:hAnsi="Arial Narrow" w:eastAsia="仿宋_GB2312"/>
              </w:rPr>
            </w:pPr>
          </w:p>
        </w:tc>
      </w:tr>
      <w:tr w14:paraId="575A06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58C6A1C8">
            <w:pPr>
              <w:rPr>
                <w:rFonts w:ascii="Arial Narrow" w:hAnsi="Arial Narrow" w:eastAsia="仿宋_GB2312"/>
              </w:rPr>
            </w:pPr>
          </w:p>
        </w:tc>
        <w:tc>
          <w:tcPr>
            <w:tcW w:w="972" w:type="pct"/>
            <w:noWrap/>
            <w:vAlign w:val="center"/>
          </w:tcPr>
          <w:p w14:paraId="5739691F">
            <w:pPr>
              <w:rPr>
                <w:rFonts w:ascii="Arial Narrow" w:hAnsi="Arial Narrow" w:eastAsia="仿宋_GB2312"/>
              </w:rPr>
            </w:pPr>
          </w:p>
        </w:tc>
        <w:tc>
          <w:tcPr>
            <w:tcW w:w="1020" w:type="pct"/>
            <w:vAlign w:val="center"/>
          </w:tcPr>
          <w:p w14:paraId="5082A094">
            <w:pPr>
              <w:jc w:val="right"/>
              <w:rPr>
                <w:rFonts w:ascii="Arial Narrow" w:hAnsi="Arial Narrow" w:eastAsia="仿宋_GB2312"/>
              </w:rPr>
            </w:pPr>
          </w:p>
        </w:tc>
        <w:tc>
          <w:tcPr>
            <w:tcW w:w="751" w:type="pct"/>
            <w:noWrap/>
            <w:vAlign w:val="center"/>
          </w:tcPr>
          <w:p w14:paraId="3E573132">
            <w:pPr>
              <w:jc w:val="right"/>
              <w:rPr>
                <w:rFonts w:ascii="Arial Narrow" w:hAnsi="Arial Narrow" w:eastAsia="仿宋_GB2312"/>
              </w:rPr>
            </w:pPr>
          </w:p>
        </w:tc>
        <w:tc>
          <w:tcPr>
            <w:tcW w:w="1289" w:type="pct"/>
            <w:noWrap/>
            <w:vAlign w:val="center"/>
          </w:tcPr>
          <w:p w14:paraId="3207266E">
            <w:pPr>
              <w:jc w:val="right"/>
              <w:rPr>
                <w:rFonts w:ascii="Arial Narrow" w:hAnsi="Arial Narrow" w:eastAsia="仿宋_GB2312"/>
              </w:rPr>
            </w:pPr>
          </w:p>
        </w:tc>
      </w:tr>
      <w:tr w14:paraId="649B5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33BB3395">
            <w:pPr>
              <w:rPr>
                <w:rFonts w:ascii="Arial Narrow" w:hAnsi="Arial Narrow" w:eastAsia="仿宋_GB2312"/>
              </w:rPr>
            </w:pPr>
          </w:p>
        </w:tc>
        <w:tc>
          <w:tcPr>
            <w:tcW w:w="972" w:type="pct"/>
            <w:noWrap/>
            <w:vAlign w:val="center"/>
          </w:tcPr>
          <w:p w14:paraId="2FB6B079">
            <w:pPr>
              <w:rPr>
                <w:rFonts w:ascii="Arial Narrow" w:hAnsi="Arial Narrow" w:eastAsia="仿宋_GB2312"/>
              </w:rPr>
            </w:pPr>
          </w:p>
        </w:tc>
        <w:tc>
          <w:tcPr>
            <w:tcW w:w="1020" w:type="pct"/>
            <w:vAlign w:val="center"/>
          </w:tcPr>
          <w:p w14:paraId="0E9CE787">
            <w:pPr>
              <w:jc w:val="right"/>
              <w:rPr>
                <w:rFonts w:ascii="Arial Narrow" w:hAnsi="Arial Narrow" w:eastAsia="仿宋_GB2312"/>
              </w:rPr>
            </w:pPr>
          </w:p>
        </w:tc>
        <w:tc>
          <w:tcPr>
            <w:tcW w:w="751" w:type="pct"/>
            <w:noWrap/>
            <w:vAlign w:val="center"/>
          </w:tcPr>
          <w:p w14:paraId="346AEA27">
            <w:pPr>
              <w:jc w:val="right"/>
              <w:rPr>
                <w:rFonts w:ascii="Arial Narrow" w:hAnsi="Arial Narrow" w:eastAsia="仿宋_GB2312"/>
              </w:rPr>
            </w:pPr>
          </w:p>
        </w:tc>
        <w:tc>
          <w:tcPr>
            <w:tcW w:w="1289" w:type="pct"/>
            <w:noWrap/>
            <w:vAlign w:val="center"/>
          </w:tcPr>
          <w:p w14:paraId="04A5B848">
            <w:pPr>
              <w:jc w:val="right"/>
              <w:rPr>
                <w:rFonts w:ascii="Arial Narrow" w:hAnsi="Arial Narrow" w:eastAsia="仿宋_GB2312"/>
              </w:rPr>
            </w:pPr>
          </w:p>
        </w:tc>
      </w:tr>
      <w:tr w14:paraId="679210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36FFF036">
            <w:pPr>
              <w:rPr>
                <w:rFonts w:ascii="Arial Narrow" w:hAnsi="Arial Narrow" w:eastAsia="仿宋_GB2312"/>
              </w:rPr>
            </w:pPr>
          </w:p>
        </w:tc>
        <w:tc>
          <w:tcPr>
            <w:tcW w:w="972" w:type="pct"/>
            <w:noWrap/>
            <w:vAlign w:val="center"/>
          </w:tcPr>
          <w:p w14:paraId="13AF2B33">
            <w:pPr>
              <w:rPr>
                <w:rFonts w:ascii="Arial Narrow" w:hAnsi="Arial Narrow" w:eastAsia="仿宋_GB2312"/>
              </w:rPr>
            </w:pPr>
          </w:p>
        </w:tc>
        <w:tc>
          <w:tcPr>
            <w:tcW w:w="1020" w:type="pct"/>
            <w:vAlign w:val="center"/>
          </w:tcPr>
          <w:p w14:paraId="4219065D">
            <w:pPr>
              <w:jc w:val="right"/>
              <w:rPr>
                <w:rFonts w:ascii="Arial Narrow" w:hAnsi="Arial Narrow" w:eastAsia="仿宋_GB2312"/>
              </w:rPr>
            </w:pPr>
          </w:p>
        </w:tc>
        <w:tc>
          <w:tcPr>
            <w:tcW w:w="751" w:type="pct"/>
            <w:noWrap/>
            <w:vAlign w:val="center"/>
          </w:tcPr>
          <w:p w14:paraId="5515F886">
            <w:pPr>
              <w:jc w:val="right"/>
              <w:rPr>
                <w:rFonts w:ascii="Arial Narrow" w:hAnsi="Arial Narrow" w:eastAsia="仿宋_GB2312"/>
              </w:rPr>
            </w:pPr>
          </w:p>
        </w:tc>
        <w:tc>
          <w:tcPr>
            <w:tcW w:w="1289" w:type="pct"/>
            <w:noWrap/>
            <w:vAlign w:val="center"/>
          </w:tcPr>
          <w:p w14:paraId="46EC053F">
            <w:pPr>
              <w:jc w:val="right"/>
              <w:rPr>
                <w:rFonts w:ascii="Arial Narrow" w:hAnsi="Arial Narrow" w:eastAsia="仿宋_GB2312"/>
              </w:rPr>
            </w:pPr>
          </w:p>
        </w:tc>
      </w:tr>
      <w:tr w14:paraId="13F2E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bottom w:val="single" w:color="auto" w:sz="4" w:space="0"/>
            </w:tcBorders>
            <w:noWrap/>
            <w:vAlign w:val="center"/>
          </w:tcPr>
          <w:p w14:paraId="0EBF96CD">
            <w:pPr>
              <w:rPr>
                <w:rFonts w:ascii="Arial Narrow" w:hAnsi="Arial Narrow" w:eastAsia="仿宋_GB2312"/>
              </w:rPr>
            </w:pPr>
          </w:p>
        </w:tc>
        <w:tc>
          <w:tcPr>
            <w:tcW w:w="972" w:type="pct"/>
            <w:tcBorders>
              <w:bottom w:val="single" w:color="auto" w:sz="4" w:space="0"/>
            </w:tcBorders>
            <w:noWrap/>
            <w:vAlign w:val="center"/>
          </w:tcPr>
          <w:p w14:paraId="6708E36D">
            <w:pPr>
              <w:rPr>
                <w:rFonts w:ascii="Arial Narrow" w:hAnsi="Arial Narrow" w:eastAsia="仿宋_GB2312"/>
              </w:rPr>
            </w:pPr>
          </w:p>
        </w:tc>
        <w:tc>
          <w:tcPr>
            <w:tcW w:w="1020" w:type="pct"/>
            <w:tcBorders>
              <w:bottom w:val="single" w:color="auto" w:sz="4" w:space="0"/>
            </w:tcBorders>
            <w:vAlign w:val="center"/>
          </w:tcPr>
          <w:p w14:paraId="5B09CC33">
            <w:pPr>
              <w:jc w:val="right"/>
              <w:rPr>
                <w:rFonts w:ascii="Arial Narrow" w:hAnsi="Arial Narrow" w:eastAsia="仿宋_GB2312"/>
              </w:rPr>
            </w:pPr>
          </w:p>
        </w:tc>
        <w:tc>
          <w:tcPr>
            <w:tcW w:w="751" w:type="pct"/>
            <w:tcBorders>
              <w:bottom w:val="single" w:color="auto" w:sz="4" w:space="0"/>
            </w:tcBorders>
            <w:noWrap/>
            <w:vAlign w:val="center"/>
          </w:tcPr>
          <w:p w14:paraId="21EBA72E">
            <w:pPr>
              <w:jc w:val="right"/>
              <w:rPr>
                <w:rFonts w:ascii="Arial Narrow" w:hAnsi="Arial Narrow" w:eastAsia="仿宋_GB2312"/>
              </w:rPr>
            </w:pPr>
          </w:p>
        </w:tc>
        <w:tc>
          <w:tcPr>
            <w:tcW w:w="1289" w:type="pct"/>
            <w:tcBorders>
              <w:bottom w:val="single" w:color="auto" w:sz="4" w:space="0"/>
            </w:tcBorders>
            <w:noWrap/>
            <w:vAlign w:val="center"/>
          </w:tcPr>
          <w:p w14:paraId="687963B4">
            <w:pPr>
              <w:jc w:val="right"/>
              <w:rPr>
                <w:rFonts w:ascii="Arial Narrow" w:hAnsi="Arial Narrow" w:eastAsia="仿宋_GB2312"/>
              </w:rPr>
            </w:pPr>
          </w:p>
        </w:tc>
      </w:tr>
      <w:tr w14:paraId="167E81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top w:val="single" w:color="auto" w:sz="4" w:space="0"/>
              <w:bottom w:val="single" w:color="auto" w:sz="8" w:space="0"/>
            </w:tcBorders>
            <w:noWrap/>
            <w:vAlign w:val="center"/>
          </w:tcPr>
          <w:p w14:paraId="6983D428">
            <w:pPr>
              <w:rPr>
                <w:rFonts w:ascii="Arial Narrow" w:hAnsi="Arial Narrow" w:eastAsia="仿宋_GB2312"/>
              </w:rPr>
            </w:pPr>
            <w:r>
              <w:rPr>
                <w:rFonts w:ascii="Arial Narrow" w:hAnsi="Arial Narrow" w:eastAsia="仿宋_GB2312"/>
                <w:b/>
                <w:bCs/>
              </w:rPr>
              <w:t>合  计</w:t>
            </w:r>
          </w:p>
        </w:tc>
        <w:tc>
          <w:tcPr>
            <w:tcW w:w="972" w:type="pct"/>
            <w:tcBorders>
              <w:top w:val="single" w:color="auto" w:sz="4" w:space="0"/>
              <w:bottom w:val="single" w:color="auto" w:sz="8" w:space="0"/>
            </w:tcBorders>
            <w:noWrap/>
            <w:vAlign w:val="center"/>
          </w:tcPr>
          <w:p w14:paraId="016EF0C1">
            <w:pPr>
              <w:rPr>
                <w:rFonts w:ascii="Arial Narrow" w:hAnsi="Arial Narrow" w:eastAsia="仿宋_GB2312"/>
              </w:rPr>
            </w:pPr>
          </w:p>
        </w:tc>
        <w:tc>
          <w:tcPr>
            <w:tcW w:w="1020" w:type="pct"/>
            <w:tcBorders>
              <w:top w:val="single" w:color="auto" w:sz="4" w:space="0"/>
              <w:bottom w:val="single" w:color="auto" w:sz="8" w:space="0"/>
            </w:tcBorders>
            <w:vAlign w:val="center"/>
          </w:tcPr>
          <w:p w14:paraId="1816D702">
            <w:pPr>
              <w:jc w:val="right"/>
              <w:rPr>
                <w:rFonts w:ascii="Arial Narrow" w:hAnsi="Arial Narrow" w:eastAsia="仿宋_GB2312"/>
              </w:rPr>
            </w:pPr>
          </w:p>
        </w:tc>
        <w:tc>
          <w:tcPr>
            <w:tcW w:w="751" w:type="pct"/>
            <w:tcBorders>
              <w:top w:val="single" w:color="auto" w:sz="4" w:space="0"/>
              <w:bottom w:val="single" w:color="auto" w:sz="8" w:space="0"/>
            </w:tcBorders>
            <w:noWrap/>
            <w:vAlign w:val="center"/>
          </w:tcPr>
          <w:p w14:paraId="3F4338BA">
            <w:pPr>
              <w:jc w:val="right"/>
              <w:rPr>
                <w:rFonts w:ascii="Arial Narrow" w:hAnsi="Arial Narrow" w:eastAsia="仿宋_GB2312"/>
              </w:rPr>
            </w:pPr>
            <w:r>
              <w:rPr>
                <w:rFonts w:ascii="Arial Narrow" w:hAnsi="Arial Narrow" w:eastAsia="仿宋_GB2312"/>
                <w:b/>
                <w:bCs/>
              </w:rPr>
              <w:t>——</w:t>
            </w:r>
          </w:p>
        </w:tc>
        <w:tc>
          <w:tcPr>
            <w:tcW w:w="1289" w:type="pct"/>
            <w:tcBorders>
              <w:top w:val="single" w:color="auto" w:sz="4" w:space="0"/>
              <w:bottom w:val="single" w:color="auto" w:sz="8" w:space="0"/>
            </w:tcBorders>
            <w:noWrap/>
            <w:vAlign w:val="center"/>
          </w:tcPr>
          <w:p w14:paraId="10E4041D">
            <w:pPr>
              <w:jc w:val="right"/>
              <w:rPr>
                <w:rFonts w:ascii="Arial Narrow" w:hAnsi="Arial Narrow" w:eastAsia="仿宋_GB2312"/>
              </w:rPr>
            </w:pPr>
            <w:r>
              <w:rPr>
                <w:rFonts w:ascii="Arial Narrow" w:hAnsi="Arial Narrow" w:eastAsia="仿宋_GB2312"/>
                <w:b/>
                <w:bCs/>
              </w:rPr>
              <w:t>——</w:t>
            </w:r>
          </w:p>
        </w:tc>
      </w:tr>
    </w:tbl>
    <w:p w14:paraId="1A9C3C18">
      <w:pPr>
        <w:pStyle w:val="5"/>
      </w:pPr>
      <w:r>
        <w:t>按欠款方归集的期末余额前五名的预付款项</w:t>
      </w:r>
    </w:p>
    <w:p w14:paraId="384511A7">
      <w:r>
        <w:t>##/SECTION:八、7##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0"/>
        <w:gridCol w:w="1939"/>
        <w:gridCol w:w="3168"/>
        <w:gridCol w:w="1452"/>
      </w:tblGrid>
      <w:tr w14:paraId="23CE3E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5" w:type="pct"/>
            <w:tcBorders>
              <w:top w:val="single" w:color="auto" w:sz="8" w:space="0"/>
              <w:bottom w:val="single" w:color="auto" w:sz="4" w:space="0"/>
            </w:tcBorders>
            <w:shd w:val="clear" w:color="auto" w:fill="auto"/>
            <w:noWrap/>
            <w:vAlign w:val="center"/>
          </w:tcPr>
          <w:p w14:paraId="76BA23E1">
            <w:pPr>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125" w:type="pct"/>
            <w:tcBorders>
              <w:top w:val="single" w:color="auto" w:sz="8" w:space="0"/>
              <w:bottom w:val="single" w:color="auto" w:sz="4" w:space="0"/>
            </w:tcBorders>
            <w:shd w:val="clear" w:color="auto" w:fill="auto"/>
            <w:noWrap/>
            <w:vAlign w:val="center"/>
          </w:tcPr>
          <w:p w14:paraId="5DFF73A9">
            <w:pPr>
              <w:adjustRightInd w:val="0"/>
              <w:snapToGrid w:val="0"/>
              <w:rPr>
                <w:rFonts w:ascii="Arial Narrow" w:hAnsi="Arial Narrow" w:eastAsia="仿宋_GB2312"/>
                <w:b/>
                <w:szCs w:val="21"/>
              </w:rPr>
            </w:pPr>
            <w:r>
              <w:rPr>
                <w:rFonts w:ascii="Arial Narrow" w:hAnsi="Arial Narrow" w:eastAsia="仿宋_GB2312"/>
                <w:b/>
                <w:szCs w:val="21"/>
              </w:rPr>
              <w:t>账面余额</w:t>
            </w:r>
          </w:p>
        </w:tc>
        <w:tc>
          <w:tcPr>
            <w:tcW w:w="1838" w:type="pct"/>
            <w:tcBorders>
              <w:top w:val="single" w:color="auto" w:sz="8" w:space="0"/>
              <w:bottom w:val="single" w:color="auto" w:sz="4" w:space="0"/>
            </w:tcBorders>
            <w:shd w:val="clear" w:color="auto" w:fill="auto"/>
            <w:vAlign w:val="center"/>
          </w:tcPr>
          <w:p w14:paraId="2C04FD3A">
            <w:pPr>
              <w:adjustRightInd w:val="0"/>
              <w:snapToGrid w:val="0"/>
              <w:jc w:val="right"/>
              <w:rPr>
                <w:rFonts w:ascii="Arial Narrow" w:hAnsi="Arial Narrow" w:eastAsia="仿宋_GB2312"/>
                <w:b/>
                <w:szCs w:val="21"/>
              </w:rPr>
            </w:pPr>
            <w:r>
              <w:rPr>
                <w:rFonts w:ascii="Arial Narrow" w:hAnsi="Arial Narrow" w:eastAsia="仿宋_GB2312"/>
                <w:b/>
                <w:szCs w:val="21"/>
              </w:rPr>
              <w:t>占预付款项合计的比例（%）</w:t>
            </w:r>
          </w:p>
        </w:tc>
        <w:tc>
          <w:tcPr>
            <w:tcW w:w="842" w:type="pct"/>
            <w:tcBorders>
              <w:top w:val="single" w:color="auto" w:sz="8" w:space="0"/>
              <w:bottom w:val="single" w:color="auto" w:sz="4" w:space="0"/>
            </w:tcBorders>
            <w:shd w:val="clear" w:color="auto" w:fill="auto"/>
            <w:noWrap/>
            <w:vAlign w:val="center"/>
          </w:tcPr>
          <w:p w14:paraId="567363F3">
            <w:pPr>
              <w:adjustRightInd w:val="0"/>
              <w:snapToGrid w:val="0"/>
              <w:jc w:val="right"/>
              <w:rPr>
                <w:rFonts w:ascii="Arial Narrow" w:hAnsi="Arial Narrow" w:eastAsia="仿宋_GB2312"/>
                <w:b/>
                <w:szCs w:val="21"/>
              </w:rPr>
            </w:pPr>
            <w:r>
              <w:rPr>
                <w:rFonts w:hint="eastAsia" w:ascii="Arial Narrow" w:hAnsi="Arial Narrow" w:eastAsia="仿宋_GB2312"/>
                <w:b/>
                <w:szCs w:val="21"/>
              </w:rPr>
              <w:t>减值</w:t>
            </w:r>
            <w:r>
              <w:rPr>
                <w:rFonts w:ascii="Arial Narrow" w:hAnsi="Arial Narrow" w:eastAsia="仿宋_GB2312"/>
                <w:b/>
                <w:szCs w:val="21"/>
              </w:rPr>
              <w:t>准备</w:t>
            </w:r>
          </w:p>
        </w:tc>
      </w:tr>
      <w:tr w14:paraId="67158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single" w:color="auto" w:sz="4" w:space="0"/>
              <w:bottom w:val="nil"/>
            </w:tcBorders>
            <w:noWrap/>
            <w:vAlign w:val="center"/>
          </w:tcPr>
          <w:p w14:paraId="3A4E791B">
            <w:pPr>
              <w:rPr>
                <w:rFonts w:ascii="Arial Narrow" w:hAnsi="Arial Narrow" w:eastAsia="仿宋_GB2312"/>
              </w:rPr>
            </w:pPr>
          </w:p>
        </w:tc>
        <w:tc>
          <w:tcPr>
            <w:tcW w:w="1125" w:type="pct"/>
            <w:tcBorders>
              <w:top w:val="single" w:color="auto" w:sz="4" w:space="0"/>
              <w:bottom w:val="nil"/>
            </w:tcBorders>
            <w:noWrap/>
            <w:vAlign w:val="center"/>
          </w:tcPr>
          <w:p w14:paraId="6F88CBF6">
            <w:pPr>
              <w:jc w:val="right"/>
              <w:rPr>
                <w:rFonts w:ascii="Arial Narrow" w:hAnsi="Arial Narrow" w:eastAsia="仿宋_GB2312"/>
              </w:rPr>
            </w:pPr>
          </w:p>
        </w:tc>
        <w:tc>
          <w:tcPr>
            <w:tcW w:w="1838" w:type="pct"/>
            <w:tcBorders>
              <w:top w:val="single" w:color="auto" w:sz="4" w:space="0"/>
              <w:bottom w:val="nil"/>
            </w:tcBorders>
            <w:vAlign w:val="center"/>
          </w:tcPr>
          <w:p w14:paraId="6E057D52">
            <w:pPr>
              <w:jc w:val="right"/>
              <w:rPr>
                <w:rFonts w:ascii="Arial Narrow" w:hAnsi="Arial Narrow" w:eastAsia="仿宋_GB2312"/>
              </w:rPr>
            </w:pPr>
          </w:p>
        </w:tc>
        <w:tc>
          <w:tcPr>
            <w:tcW w:w="842" w:type="pct"/>
            <w:tcBorders>
              <w:top w:val="single" w:color="auto" w:sz="4" w:space="0"/>
              <w:bottom w:val="nil"/>
            </w:tcBorders>
            <w:noWrap/>
            <w:vAlign w:val="center"/>
          </w:tcPr>
          <w:p w14:paraId="63A5B4CA">
            <w:pPr>
              <w:jc w:val="right"/>
              <w:rPr>
                <w:rFonts w:ascii="Arial Narrow" w:hAnsi="Arial Narrow" w:eastAsia="仿宋_GB2312"/>
              </w:rPr>
            </w:pPr>
          </w:p>
        </w:tc>
      </w:tr>
      <w:tr w14:paraId="40BE29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nil"/>
            </w:tcBorders>
            <w:noWrap/>
            <w:vAlign w:val="center"/>
          </w:tcPr>
          <w:p w14:paraId="4032698D">
            <w:pPr>
              <w:rPr>
                <w:rFonts w:ascii="Arial Narrow" w:hAnsi="Arial Narrow" w:eastAsia="仿宋_GB2312"/>
              </w:rPr>
            </w:pPr>
          </w:p>
        </w:tc>
        <w:tc>
          <w:tcPr>
            <w:tcW w:w="1125" w:type="pct"/>
            <w:tcBorders>
              <w:top w:val="nil"/>
              <w:bottom w:val="nil"/>
            </w:tcBorders>
            <w:noWrap/>
            <w:vAlign w:val="center"/>
          </w:tcPr>
          <w:p w14:paraId="69081951">
            <w:pPr>
              <w:jc w:val="right"/>
              <w:rPr>
                <w:rFonts w:ascii="Arial Narrow" w:hAnsi="Arial Narrow" w:eastAsia="仿宋_GB2312"/>
              </w:rPr>
            </w:pPr>
          </w:p>
        </w:tc>
        <w:tc>
          <w:tcPr>
            <w:tcW w:w="1838" w:type="pct"/>
            <w:tcBorders>
              <w:top w:val="nil"/>
              <w:bottom w:val="nil"/>
            </w:tcBorders>
            <w:vAlign w:val="center"/>
          </w:tcPr>
          <w:p w14:paraId="76C0231F">
            <w:pPr>
              <w:jc w:val="right"/>
              <w:rPr>
                <w:rFonts w:ascii="Arial Narrow" w:hAnsi="Arial Narrow" w:eastAsia="仿宋_GB2312"/>
              </w:rPr>
            </w:pPr>
          </w:p>
        </w:tc>
        <w:tc>
          <w:tcPr>
            <w:tcW w:w="842" w:type="pct"/>
            <w:tcBorders>
              <w:top w:val="nil"/>
              <w:bottom w:val="nil"/>
            </w:tcBorders>
            <w:noWrap/>
            <w:vAlign w:val="center"/>
          </w:tcPr>
          <w:p w14:paraId="44104F47">
            <w:pPr>
              <w:jc w:val="right"/>
              <w:rPr>
                <w:rFonts w:ascii="Arial Narrow" w:hAnsi="Arial Narrow" w:eastAsia="仿宋_GB2312"/>
              </w:rPr>
            </w:pPr>
          </w:p>
        </w:tc>
      </w:tr>
      <w:tr w14:paraId="55114F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single" w:color="auto" w:sz="4" w:space="0"/>
            </w:tcBorders>
            <w:noWrap/>
            <w:vAlign w:val="center"/>
          </w:tcPr>
          <w:p w14:paraId="1B2A6C19">
            <w:pPr>
              <w:rPr>
                <w:rFonts w:ascii="Arial Narrow" w:hAnsi="Arial Narrow" w:eastAsia="仿宋_GB2312"/>
              </w:rPr>
            </w:pPr>
          </w:p>
        </w:tc>
        <w:tc>
          <w:tcPr>
            <w:tcW w:w="1125" w:type="pct"/>
            <w:tcBorders>
              <w:top w:val="nil"/>
              <w:bottom w:val="single" w:color="auto" w:sz="4" w:space="0"/>
            </w:tcBorders>
            <w:noWrap/>
            <w:vAlign w:val="center"/>
          </w:tcPr>
          <w:p w14:paraId="4581C171">
            <w:pPr>
              <w:jc w:val="right"/>
              <w:rPr>
                <w:rFonts w:ascii="Arial Narrow" w:hAnsi="Arial Narrow" w:eastAsia="仿宋_GB2312"/>
              </w:rPr>
            </w:pPr>
          </w:p>
        </w:tc>
        <w:tc>
          <w:tcPr>
            <w:tcW w:w="1838" w:type="pct"/>
            <w:tcBorders>
              <w:top w:val="nil"/>
              <w:bottom w:val="single" w:color="auto" w:sz="4" w:space="0"/>
            </w:tcBorders>
            <w:vAlign w:val="center"/>
          </w:tcPr>
          <w:p w14:paraId="1DE6D509">
            <w:pPr>
              <w:jc w:val="right"/>
              <w:rPr>
                <w:rFonts w:ascii="Arial Narrow" w:hAnsi="Arial Narrow" w:eastAsia="仿宋_GB2312"/>
              </w:rPr>
            </w:pPr>
          </w:p>
        </w:tc>
        <w:tc>
          <w:tcPr>
            <w:tcW w:w="842" w:type="pct"/>
            <w:tcBorders>
              <w:top w:val="nil"/>
              <w:bottom w:val="single" w:color="auto" w:sz="4" w:space="0"/>
            </w:tcBorders>
            <w:noWrap/>
            <w:vAlign w:val="center"/>
          </w:tcPr>
          <w:p w14:paraId="3B876A99">
            <w:pPr>
              <w:jc w:val="right"/>
              <w:rPr>
                <w:rFonts w:ascii="Arial Narrow" w:hAnsi="Arial Narrow" w:eastAsia="仿宋_GB2312"/>
              </w:rPr>
            </w:pPr>
          </w:p>
        </w:tc>
      </w:tr>
      <w:tr w14:paraId="227B61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bottom w:val="single" w:color="auto" w:sz="8" w:space="0"/>
            </w:tcBorders>
            <w:noWrap/>
            <w:vAlign w:val="center"/>
          </w:tcPr>
          <w:p w14:paraId="711586EE">
            <w:pPr>
              <w:rPr>
                <w:rFonts w:ascii="Arial Narrow" w:hAnsi="Arial Narrow" w:eastAsia="仿宋_GB2312"/>
                <w:b/>
                <w:bCs/>
              </w:rPr>
            </w:pPr>
            <w:r>
              <w:rPr>
                <w:rFonts w:ascii="Arial Narrow" w:hAnsi="Arial Narrow" w:eastAsia="仿宋_GB2312"/>
                <w:b/>
                <w:bCs/>
              </w:rPr>
              <w:t>合  计</w:t>
            </w:r>
          </w:p>
        </w:tc>
        <w:tc>
          <w:tcPr>
            <w:tcW w:w="1125" w:type="pct"/>
            <w:tcBorders>
              <w:bottom w:val="single" w:color="auto" w:sz="8" w:space="0"/>
            </w:tcBorders>
            <w:noWrap/>
            <w:vAlign w:val="center"/>
          </w:tcPr>
          <w:p w14:paraId="61E63B4A">
            <w:pPr>
              <w:jc w:val="right"/>
              <w:rPr>
                <w:rFonts w:ascii="Arial Narrow" w:hAnsi="Arial Narrow" w:eastAsia="仿宋_GB2312"/>
                <w:b/>
                <w:bCs/>
              </w:rPr>
            </w:pPr>
          </w:p>
        </w:tc>
        <w:tc>
          <w:tcPr>
            <w:tcW w:w="1838" w:type="pct"/>
            <w:tcBorders>
              <w:bottom w:val="single" w:color="auto" w:sz="8" w:space="0"/>
            </w:tcBorders>
            <w:vAlign w:val="center"/>
          </w:tcPr>
          <w:p w14:paraId="587D7633">
            <w:pPr>
              <w:jc w:val="right"/>
              <w:rPr>
                <w:rFonts w:ascii="Arial Narrow" w:hAnsi="Arial Narrow" w:eastAsia="仿宋_GB2312"/>
                <w:b/>
                <w:bCs/>
              </w:rPr>
            </w:pPr>
          </w:p>
        </w:tc>
        <w:tc>
          <w:tcPr>
            <w:tcW w:w="842" w:type="pct"/>
            <w:tcBorders>
              <w:bottom w:val="single" w:color="auto" w:sz="8" w:space="0"/>
            </w:tcBorders>
            <w:noWrap/>
            <w:vAlign w:val="center"/>
          </w:tcPr>
          <w:p w14:paraId="602C6714">
            <w:pPr>
              <w:jc w:val="right"/>
              <w:rPr>
                <w:rFonts w:ascii="Arial Narrow" w:hAnsi="Arial Narrow" w:eastAsia="仿宋_GB2312"/>
                <w:b/>
                <w:bCs/>
              </w:rPr>
            </w:pPr>
            <w:r>
              <w:rPr>
                <w:rFonts w:ascii="Arial Narrow" w:hAnsi="Arial Narrow" w:eastAsia="仿宋_GB2312"/>
                <w:b/>
                <w:bCs/>
              </w:rPr>
              <w:t>——</w:t>
            </w:r>
          </w:p>
        </w:tc>
      </w:tr>
    </w:tbl>
    <w:p w14:paraId="445B2EF8">
      <w:r>
        <w:t>##SECTION:八、8##</w:t>
      </w:r>
    </w:p>
    <w:p w14:paraId="60AABB89">
      <w:pPr>
        <w:pStyle w:val="4"/>
        <w:spacing w:before="120" w:after="216"/>
      </w:pPr>
      <w:bookmarkStart w:id="31" w:name="_Ref78789627"/>
      <w:r>
        <w:rPr>
          <w:rFonts w:hint="eastAsia"/>
        </w:rPr>
        <w:t>应收资金集中管理款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F3AB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BC51F3B">
            <w:pPr>
              <w:tabs>
                <w:tab w:val="left" w:pos="735"/>
              </w:tabs>
              <w:adjustRightInd w:val="0"/>
              <w:snapToGrid w:val="0"/>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1667" w:type="pct"/>
            <w:tcBorders>
              <w:top w:val="single" w:color="auto" w:sz="8" w:space="0"/>
              <w:bottom w:val="single" w:color="auto" w:sz="4" w:space="0"/>
            </w:tcBorders>
            <w:shd w:val="clear" w:color="auto" w:fill="auto"/>
            <w:vAlign w:val="center"/>
          </w:tcPr>
          <w:p w14:paraId="044C0F07">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74E924EE">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r>
      <w:tr w14:paraId="28A31A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99D8980">
            <w:pPr>
              <w:tabs>
                <w:tab w:val="left" w:pos="735"/>
              </w:tabs>
              <w:adjustRightInd w:val="0"/>
              <w:snapToGrid w:val="0"/>
              <w:rPr>
                <w:rFonts w:ascii="Arial Narrow" w:hAnsi="Arial Narrow" w:eastAsia="仿宋_GB2312"/>
                <w:szCs w:val="21"/>
              </w:rPr>
            </w:pPr>
          </w:p>
        </w:tc>
        <w:tc>
          <w:tcPr>
            <w:tcW w:w="1667" w:type="pct"/>
            <w:tcBorders>
              <w:top w:val="single" w:color="auto" w:sz="4" w:space="0"/>
            </w:tcBorders>
            <w:vAlign w:val="center"/>
          </w:tcPr>
          <w:p w14:paraId="2BB0FC52">
            <w:pPr>
              <w:jc w:val="right"/>
              <w:rPr>
                <w:rFonts w:ascii="Arial Narrow" w:hAnsi="Arial Narrow" w:eastAsia="仿宋_GB2312"/>
              </w:rPr>
            </w:pPr>
          </w:p>
        </w:tc>
        <w:tc>
          <w:tcPr>
            <w:tcW w:w="1666" w:type="pct"/>
            <w:tcBorders>
              <w:top w:val="single" w:color="auto" w:sz="4" w:space="0"/>
            </w:tcBorders>
            <w:vAlign w:val="center"/>
          </w:tcPr>
          <w:p w14:paraId="3FCCA357">
            <w:pPr>
              <w:jc w:val="right"/>
              <w:rPr>
                <w:rFonts w:ascii="Arial Narrow" w:hAnsi="Arial Narrow" w:eastAsia="仿宋_GB2312"/>
              </w:rPr>
            </w:pPr>
          </w:p>
        </w:tc>
      </w:tr>
      <w:tr w14:paraId="1DBFEC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4377938">
            <w:pPr>
              <w:tabs>
                <w:tab w:val="left" w:pos="735"/>
              </w:tabs>
              <w:adjustRightInd w:val="0"/>
              <w:snapToGrid w:val="0"/>
              <w:rPr>
                <w:rFonts w:ascii="Arial Narrow" w:hAnsi="Arial Narrow" w:eastAsia="仿宋_GB2312"/>
                <w:szCs w:val="21"/>
              </w:rPr>
            </w:pPr>
          </w:p>
        </w:tc>
        <w:tc>
          <w:tcPr>
            <w:tcW w:w="1667" w:type="pct"/>
            <w:vAlign w:val="center"/>
          </w:tcPr>
          <w:p w14:paraId="2F32107E">
            <w:pPr>
              <w:jc w:val="right"/>
              <w:rPr>
                <w:rFonts w:ascii="Arial Narrow" w:hAnsi="Arial Narrow" w:eastAsia="仿宋_GB2312"/>
              </w:rPr>
            </w:pPr>
          </w:p>
        </w:tc>
        <w:tc>
          <w:tcPr>
            <w:tcW w:w="1666" w:type="pct"/>
            <w:vAlign w:val="center"/>
          </w:tcPr>
          <w:p w14:paraId="2EAF7FA0">
            <w:pPr>
              <w:jc w:val="right"/>
              <w:rPr>
                <w:rFonts w:ascii="Arial Narrow" w:hAnsi="Arial Narrow" w:eastAsia="仿宋_GB2312"/>
              </w:rPr>
            </w:pPr>
          </w:p>
        </w:tc>
      </w:tr>
      <w:tr w14:paraId="0233B0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DCE5A3">
            <w:pPr>
              <w:tabs>
                <w:tab w:val="left" w:pos="735"/>
              </w:tabs>
              <w:adjustRightInd w:val="0"/>
              <w:snapToGrid w:val="0"/>
              <w:rPr>
                <w:rFonts w:ascii="Arial Narrow" w:hAnsi="Arial Narrow" w:eastAsia="仿宋_GB2312"/>
                <w:szCs w:val="21"/>
              </w:rPr>
            </w:pPr>
          </w:p>
        </w:tc>
        <w:tc>
          <w:tcPr>
            <w:tcW w:w="1667" w:type="pct"/>
            <w:tcBorders>
              <w:bottom w:val="single" w:color="auto" w:sz="4" w:space="0"/>
            </w:tcBorders>
            <w:vAlign w:val="center"/>
          </w:tcPr>
          <w:p w14:paraId="43627D39">
            <w:pPr>
              <w:jc w:val="right"/>
              <w:rPr>
                <w:rFonts w:ascii="Arial Narrow" w:hAnsi="Arial Narrow" w:eastAsia="仿宋_GB2312"/>
              </w:rPr>
            </w:pPr>
          </w:p>
        </w:tc>
        <w:tc>
          <w:tcPr>
            <w:tcW w:w="1666" w:type="pct"/>
            <w:tcBorders>
              <w:bottom w:val="single" w:color="auto" w:sz="4" w:space="0"/>
            </w:tcBorders>
            <w:vAlign w:val="center"/>
          </w:tcPr>
          <w:p w14:paraId="346AD9D6">
            <w:pPr>
              <w:jc w:val="right"/>
              <w:rPr>
                <w:rFonts w:ascii="Arial Narrow" w:hAnsi="Arial Narrow" w:eastAsia="仿宋_GB2312"/>
              </w:rPr>
            </w:pPr>
          </w:p>
        </w:tc>
      </w:tr>
      <w:tr w14:paraId="794C64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40021DE">
            <w:pPr>
              <w:tabs>
                <w:tab w:val="left" w:pos="735"/>
              </w:tabs>
              <w:adjustRightInd w:val="0"/>
              <w:snapToGrid w:val="0"/>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1667" w:type="pct"/>
            <w:tcBorders>
              <w:top w:val="single" w:color="auto" w:sz="4" w:space="0"/>
              <w:bottom w:val="single" w:color="auto" w:sz="8" w:space="0"/>
            </w:tcBorders>
            <w:shd w:val="clear" w:color="auto" w:fill="auto"/>
            <w:vAlign w:val="center"/>
          </w:tcPr>
          <w:p w14:paraId="64200097">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3AC38183">
            <w:pPr>
              <w:jc w:val="right"/>
              <w:rPr>
                <w:rFonts w:ascii="Arial Narrow" w:hAnsi="Arial Narrow" w:eastAsia="仿宋_GB2312"/>
                <w:b/>
                <w:bCs/>
              </w:rPr>
            </w:pPr>
            <w:r>
              <w:rPr>
                <w:rFonts w:ascii="Arial Narrow" w:hAnsi="Arial Narrow" w:eastAsia="仿宋_GB2312"/>
                <w:b/>
                <w:bCs/>
              </w:rPr>
              <w:t>X.XX</w:t>
            </w:r>
          </w:p>
        </w:tc>
      </w:tr>
    </w:tbl>
    <w:p w14:paraId="56E40221">
      <w:r>
        <w:t>##/SECTION:八、8##</w:t>
      </w:r>
    </w:p>
    <w:p w14:paraId="3A062902">
      <w:r>
        <w:t>##SECTION:八、9##</w:t>
      </w:r>
    </w:p>
    <w:p w14:paraId="2481E797">
      <w:pPr>
        <w:pStyle w:val="4"/>
        <w:spacing w:before="120" w:after="216"/>
      </w:pPr>
      <w:r>
        <w:t>其他应收款</w:t>
      </w:r>
      <w:bookmarkEnd w:id="31"/>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7754C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69E59DC">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3EA03C5">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639F74E8">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r>
      <w:tr w14:paraId="5BEA2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A8B06B8">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应收利息</w:t>
            </w:r>
          </w:p>
        </w:tc>
        <w:tc>
          <w:tcPr>
            <w:tcW w:w="1667" w:type="pct"/>
            <w:tcBorders>
              <w:top w:val="single" w:color="auto" w:sz="4" w:space="0"/>
            </w:tcBorders>
            <w:vAlign w:val="center"/>
          </w:tcPr>
          <w:p w14:paraId="128D87A7">
            <w:pPr>
              <w:jc w:val="right"/>
              <w:rPr>
                <w:rFonts w:ascii="Arial Narrow" w:hAnsi="Arial Narrow" w:eastAsia="仿宋_GB2312"/>
              </w:rPr>
            </w:pPr>
          </w:p>
        </w:tc>
        <w:tc>
          <w:tcPr>
            <w:tcW w:w="1666" w:type="pct"/>
            <w:tcBorders>
              <w:top w:val="single" w:color="auto" w:sz="4" w:space="0"/>
            </w:tcBorders>
            <w:vAlign w:val="center"/>
          </w:tcPr>
          <w:p w14:paraId="5A99DE18">
            <w:pPr>
              <w:jc w:val="right"/>
              <w:rPr>
                <w:rFonts w:ascii="Arial Narrow" w:hAnsi="Arial Narrow" w:eastAsia="仿宋_GB2312"/>
              </w:rPr>
            </w:pPr>
          </w:p>
        </w:tc>
      </w:tr>
      <w:tr w14:paraId="3BA9AC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04F6584">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应收股利</w:t>
            </w:r>
          </w:p>
        </w:tc>
        <w:tc>
          <w:tcPr>
            <w:tcW w:w="1667" w:type="pct"/>
            <w:vAlign w:val="center"/>
          </w:tcPr>
          <w:p w14:paraId="40F650D8">
            <w:pPr>
              <w:jc w:val="right"/>
              <w:rPr>
                <w:rFonts w:ascii="Arial Narrow" w:hAnsi="Arial Narrow" w:eastAsia="仿宋_GB2312"/>
              </w:rPr>
            </w:pPr>
          </w:p>
        </w:tc>
        <w:tc>
          <w:tcPr>
            <w:tcW w:w="1666" w:type="pct"/>
            <w:vAlign w:val="center"/>
          </w:tcPr>
          <w:p w14:paraId="44884AC8">
            <w:pPr>
              <w:jc w:val="right"/>
              <w:rPr>
                <w:rFonts w:ascii="Arial Narrow" w:hAnsi="Arial Narrow" w:eastAsia="仿宋_GB2312"/>
              </w:rPr>
            </w:pPr>
          </w:p>
        </w:tc>
      </w:tr>
      <w:tr w14:paraId="6E8469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73C4C4A">
            <w:pPr>
              <w:tabs>
                <w:tab w:val="left" w:pos="735"/>
              </w:tabs>
              <w:adjustRightInd w:val="0"/>
              <w:snapToGrid w:val="0"/>
              <w:rPr>
                <w:rFonts w:ascii="Arial Narrow" w:hAnsi="Arial Narrow" w:eastAsia="仿宋_GB2312"/>
                <w:szCs w:val="21"/>
              </w:rPr>
            </w:pPr>
            <w:r>
              <w:rPr>
                <w:rFonts w:ascii="Arial Narrow" w:hAnsi="Arial Narrow" w:eastAsia="仿宋_GB2312"/>
                <w:szCs w:val="21"/>
              </w:rPr>
              <w:t>其他应收款项</w:t>
            </w:r>
          </w:p>
        </w:tc>
        <w:tc>
          <w:tcPr>
            <w:tcW w:w="1667" w:type="pct"/>
            <w:tcBorders>
              <w:bottom w:val="single" w:color="auto" w:sz="4" w:space="0"/>
            </w:tcBorders>
            <w:vAlign w:val="center"/>
          </w:tcPr>
          <w:p w14:paraId="5F47B3D5">
            <w:pPr>
              <w:jc w:val="right"/>
              <w:rPr>
                <w:rFonts w:ascii="Arial Narrow" w:hAnsi="Arial Narrow" w:eastAsia="仿宋_GB2312"/>
              </w:rPr>
            </w:pPr>
          </w:p>
        </w:tc>
        <w:tc>
          <w:tcPr>
            <w:tcW w:w="1666" w:type="pct"/>
            <w:tcBorders>
              <w:bottom w:val="single" w:color="auto" w:sz="4" w:space="0"/>
            </w:tcBorders>
            <w:vAlign w:val="center"/>
          </w:tcPr>
          <w:p w14:paraId="5CCAE372">
            <w:pPr>
              <w:jc w:val="right"/>
              <w:rPr>
                <w:rFonts w:ascii="Arial Narrow" w:hAnsi="Arial Narrow" w:eastAsia="仿宋_GB2312"/>
              </w:rPr>
            </w:pPr>
          </w:p>
        </w:tc>
      </w:tr>
      <w:tr w14:paraId="533F9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8E076F2">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64017A1">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63D73CAD">
            <w:pPr>
              <w:jc w:val="right"/>
              <w:rPr>
                <w:rFonts w:ascii="Arial Narrow" w:hAnsi="Arial Narrow" w:eastAsia="仿宋_GB2312"/>
                <w:b/>
                <w:bCs/>
              </w:rPr>
            </w:pPr>
            <w:r>
              <w:rPr>
                <w:rFonts w:ascii="Arial Narrow" w:hAnsi="Arial Narrow" w:eastAsia="仿宋_GB2312"/>
                <w:b/>
                <w:bCs/>
              </w:rPr>
              <w:t>X.XX</w:t>
            </w:r>
          </w:p>
        </w:tc>
      </w:tr>
    </w:tbl>
    <w:p w14:paraId="491379CC">
      <w:pPr>
        <w:pStyle w:val="5"/>
        <w:numPr>
          <w:ilvl w:val="3"/>
          <w:numId w:val="31"/>
        </w:numPr>
      </w:pPr>
      <w:r>
        <w:t>应收利息</w:t>
      </w:r>
    </w:p>
    <w:p w14:paraId="0B347389">
      <w:pPr>
        <w:pStyle w:val="6"/>
        <w:numPr>
          <w:ilvl w:val="4"/>
          <w:numId w:val="32"/>
        </w:numPr>
        <w:spacing w:before="120" w:after="216"/>
      </w:pPr>
      <w:r>
        <w:rPr>
          <w:rFonts w:hint="eastAsia"/>
        </w:rPr>
        <w:t xml:space="preserve"> </w:t>
      </w:r>
      <w:r>
        <w:t xml:space="preserve"> 应收利息分类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4CCBD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7640FBE0">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0BA78D">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7827AAB4">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余额</w:t>
            </w:r>
          </w:p>
        </w:tc>
      </w:tr>
      <w:tr w14:paraId="2FA8A6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D8D64A8">
            <w:pPr>
              <w:widowControl/>
              <w:adjustRightInd w:val="0"/>
              <w:snapToGrid w:val="0"/>
              <w:rPr>
                <w:rFonts w:ascii="Arial Narrow" w:hAnsi="Arial Narrow" w:eastAsia="仿宋_GB2312"/>
                <w:szCs w:val="21"/>
              </w:rPr>
            </w:pPr>
            <w:r>
              <w:rPr>
                <w:rFonts w:ascii="Arial Narrow" w:hAnsi="Arial Narrow" w:eastAsia="仿宋_GB2312"/>
                <w:szCs w:val="21"/>
              </w:rPr>
              <w:t>定期存款</w:t>
            </w:r>
          </w:p>
        </w:tc>
        <w:tc>
          <w:tcPr>
            <w:tcW w:w="1667" w:type="pct"/>
            <w:tcBorders>
              <w:top w:val="single" w:color="auto" w:sz="4" w:space="0"/>
            </w:tcBorders>
            <w:vAlign w:val="center"/>
          </w:tcPr>
          <w:p w14:paraId="145B667D">
            <w:pPr>
              <w:jc w:val="right"/>
              <w:rPr>
                <w:rFonts w:ascii="Arial Narrow" w:hAnsi="Arial Narrow" w:eastAsia="仿宋_GB2312"/>
              </w:rPr>
            </w:pPr>
          </w:p>
        </w:tc>
        <w:tc>
          <w:tcPr>
            <w:tcW w:w="1666" w:type="pct"/>
            <w:tcBorders>
              <w:top w:val="single" w:color="auto" w:sz="4" w:space="0"/>
            </w:tcBorders>
            <w:vAlign w:val="center"/>
          </w:tcPr>
          <w:p w14:paraId="11777AA4">
            <w:pPr>
              <w:jc w:val="right"/>
              <w:rPr>
                <w:rFonts w:ascii="Arial Narrow" w:hAnsi="Arial Narrow" w:eastAsia="仿宋_GB2312"/>
              </w:rPr>
            </w:pPr>
          </w:p>
        </w:tc>
      </w:tr>
      <w:tr w14:paraId="52052F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3F5C962">
            <w:pPr>
              <w:widowControl/>
              <w:adjustRightInd w:val="0"/>
              <w:snapToGrid w:val="0"/>
              <w:rPr>
                <w:rFonts w:ascii="Arial Narrow" w:hAnsi="Arial Narrow" w:eastAsia="仿宋_GB2312"/>
                <w:szCs w:val="21"/>
              </w:rPr>
            </w:pPr>
            <w:r>
              <w:rPr>
                <w:rFonts w:ascii="Arial Narrow" w:hAnsi="Arial Narrow" w:eastAsia="仿宋_GB2312"/>
                <w:szCs w:val="21"/>
              </w:rPr>
              <w:t>委托贷款</w:t>
            </w:r>
          </w:p>
        </w:tc>
        <w:tc>
          <w:tcPr>
            <w:tcW w:w="1667" w:type="pct"/>
            <w:vAlign w:val="center"/>
          </w:tcPr>
          <w:p w14:paraId="373B9DF4">
            <w:pPr>
              <w:jc w:val="right"/>
              <w:rPr>
                <w:rFonts w:ascii="Arial Narrow" w:hAnsi="Arial Narrow" w:eastAsia="仿宋_GB2312"/>
              </w:rPr>
            </w:pPr>
          </w:p>
        </w:tc>
        <w:tc>
          <w:tcPr>
            <w:tcW w:w="1666" w:type="pct"/>
            <w:vAlign w:val="center"/>
          </w:tcPr>
          <w:p w14:paraId="05275C1B">
            <w:pPr>
              <w:jc w:val="right"/>
              <w:rPr>
                <w:rFonts w:ascii="Arial Narrow" w:hAnsi="Arial Narrow" w:eastAsia="仿宋_GB2312"/>
              </w:rPr>
            </w:pPr>
          </w:p>
        </w:tc>
      </w:tr>
      <w:tr w14:paraId="17A8A7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C03F990">
            <w:pPr>
              <w:widowControl/>
              <w:adjustRightInd w:val="0"/>
              <w:snapToGrid w:val="0"/>
              <w:rPr>
                <w:rFonts w:ascii="Arial Narrow" w:hAnsi="Arial Narrow" w:eastAsia="仿宋_GB2312"/>
                <w:szCs w:val="21"/>
              </w:rPr>
            </w:pPr>
            <w:r>
              <w:rPr>
                <w:rFonts w:ascii="Arial Narrow" w:hAnsi="Arial Narrow" w:eastAsia="仿宋_GB2312"/>
                <w:szCs w:val="21"/>
              </w:rPr>
              <w:t>债券投资</w:t>
            </w:r>
          </w:p>
        </w:tc>
        <w:tc>
          <w:tcPr>
            <w:tcW w:w="1667" w:type="pct"/>
            <w:vAlign w:val="center"/>
          </w:tcPr>
          <w:p w14:paraId="2F89D5BE">
            <w:pPr>
              <w:jc w:val="right"/>
              <w:rPr>
                <w:rFonts w:ascii="Arial Narrow" w:hAnsi="Arial Narrow" w:eastAsia="仿宋_GB2312"/>
              </w:rPr>
            </w:pPr>
          </w:p>
        </w:tc>
        <w:tc>
          <w:tcPr>
            <w:tcW w:w="1666" w:type="pct"/>
            <w:vAlign w:val="center"/>
          </w:tcPr>
          <w:p w14:paraId="55D997FD">
            <w:pPr>
              <w:jc w:val="right"/>
              <w:rPr>
                <w:rFonts w:ascii="Arial Narrow" w:hAnsi="Arial Narrow" w:eastAsia="仿宋_GB2312"/>
              </w:rPr>
            </w:pPr>
          </w:p>
        </w:tc>
      </w:tr>
      <w:tr w14:paraId="609A8B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C1E0F11">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vAlign w:val="center"/>
          </w:tcPr>
          <w:p w14:paraId="6834DB7C">
            <w:pPr>
              <w:jc w:val="right"/>
              <w:rPr>
                <w:rFonts w:ascii="Arial Narrow" w:hAnsi="Arial Narrow" w:eastAsia="仿宋_GB2312"/>
              </w:rPr>
            </w:pPr>
          </w:p>
        </w:tc>
        <w:tc>
          <w:tcPr>
            <w:tcW w:w="1666" w:type="pct"/>
            <w:vAlign w:val="center"/>
          </w:tcPr>
          <w:p w14:paraId="4ED51BDB">
            <w:pPr>
              <w:jc w:val="right"/>
              <w:rPr>
                <w:rFonts w:ascii="Arial Narrow" w:hAnsi="Arial Narrow" w:eastAsia="仿宋_GB2312"/>
              </w:rPr>
            </w:pPr>
          </w:p>
        </w:tc>
      </w:tr>
      <w:tr w14:paraId="16103E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3E2EF5F">
            <w:pPr>
              <w:widowControl/>
              <w:adjustRightInd w:val="0"/>
              <w:snapToGrid w:val="0"/>
              <w:rPr>
                <w:rFonts w:ascii="Arial Narrow" w:hAnsi="Arial Narrow" w:eastAsia="仿宋_GB2312"/>
                <w:b/>
                <w:szCs w:val="21"/>
              </w:rPr>
            </w:pPr>
            <w:r>
              <w:rPr>
                <w:rFonts w:ascii="Arial Narrow" w:hAnsi="Arial Narrow" w:eastAsia="仿宋_GB2312"/>
                <w:b/>
                <w:szCs w:val="21"/>
              </w:rPr>
              <w:t>小  计</w:t>
            </w:r>
          </w:p>
        </w:tc>
        <w:tc>
          <w:tcPr>
            <w:tcW w:w="1667" w:type="pct"/>
            <w:vAlign w:val="center"/>
          </w:tcPr>
          <w:p w14:paraId="5405DA24">
            <w:pPr>
              <w:jc w:val="right"/>
              <w:rPr>
                <w:rFonts w:ascii="Arial Narrow" w:hAnsi="Arial Narrow" w:eastAsia="仿宋_GB2312"/>
                <w:b/>
                <w:bCs/>
              </w:rPr>
            </w:pPr>
          </w:p>
        </w:tc>
        <w:tc>
          <w:tcPr>
            <w:tcW w:w="1666" w:type="pct"/>
            <w:vAlign w:val="center"/>
          </w:tcPr>
          <w:p w14:paraId="7F8E6D9E">
            <w:pPr>
              <w:jc w:val="right"/>
              <w:rPr>
                <w:rFonts w:ascii="Arial Narrow" w:hAnsi="Arial Narrow" w:eastAsia="仿宋_GB2312"/>
                <w:b/>
                <w:bCs/>
              </w:rPr>
            </w:pPr>
          </w:p>
        </w:tc>
      </w:tr>
      <w:tr w14:paraId="0EE633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843815A">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20C5FF03">
            <w:pPr>
              <w:jc w:val="right"/>
              <w:rPr>
                <w:rFonts w:ascii="Arial Narrow" w:hAnsi="Arial Narrow" w:eastAsia="仿宋_GB2312"/>
              </w:rPr>
            </w:pPr>
          </w:p>
        </w:tc>
        <w:tc>
          <w:tcPr>
            <w:tcW w:w="1666" w:type="pct"/>
            <w:tcBorders>
              <w:bottom w:val="single" w:color="auto" w:sz="4" w:space="0"/>
            </w:tcBorders>
            <w:vAlign w:val="center"/>
          </w:tcPr>
          <w:p w14:paraId="66D4DB19">
            <w:pPr>
              <w:jc w:val="right"/>
              <w:rPr>
                <w:rFonts w:ascii="Arial Narrow" w:hAnsi="Arial Narrow" w:eastAsia="仿宋_GB2312"/>
              </w:rPr>
            </w:pPr>
          </w:p>
        </w:tc>
      </w:tr>
      <w:tr w14:paraId="536834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042A723">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812C2E2">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2CB116C">
            <w:pPr>
              <w:jc w:val="right"/>
              <w:rPr>
                <w:rFonts w:ascii="Arial Narrow" w:hAnsi="Arial Narrow" w:eastAsia="仿宋_GB2312"/>
                <w:b/>
                <w:bCs/>
              </w:rPr>
            </w:pPr>
          </w:p>
        </w:tc>
      </w:tr>
    </w:tbl>
    <w:p w14:paraId="5FAD2B8C">
      <w:pPr>
        <w:pStyle w:val="6"/>
        <w:spacing w:before="120" w:after="216"/>
      </w:pPr>
      <w:r>
        <w:rPr>
          <w:rFonts w:hint="eastAsia"/>
        </w:rPr>
        <w:t xml:space="preserve"> </w:t>
      </w:r>
      <w:r>
        <w:t xml:space="preserve"> 重要逾期利息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3043F0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116C854F">
            <w:pPr>
              <w:widowControl/>
              <w:adjustRightInd w:val="0"/>
              <w:snapToGrid w:val="0"/>
              <w:rPr>
                <w:rFonts w:ascii="Arial Narrow" w:hAnsi="Arial Narrow" w:eastAsia="仿宋_GB2312"/>
                <w:b/>
                <w:szCs w:val="21"/>
              </w:rPr>
            </w:pPr>
            <w:r>
              <w:rPr>
                <w:rFonts w:ascii="Arial Narrow" w:hAnsi="Arial Narrow" w:eastAsia="仿宋_GB2312"/>
                <w:b/>
                <w:szCs w:val="21"/>
              </w:rPr>
              <w:t>借款单位</w:t>
            </w:r>
          </w:p>
        </w:tc>
        <w:tc>
          <w:tcPr>
            <w:tcW w:w="833" w:type="pct"/>
            <w:tcBorders>
              <w:top w:val="single" w:color="auto" w:sz="8" w:space="0"/>
              <w:bottom w:val="single" w:color="auto" w:sz="4" w:space="0"/>
            </w:tcBorders>
            <w:shd w:val="clear" w:color="auto" w:fill="auto"/>
            <w:vAlign w:val="center"/>
          </w:tcPr>
          <w:p w14:paraId="0B42ED50">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3" w:type="pct"/>
            <w:tcBorders>
              <w:top w:val="single" w:color="auto" w:sz="8" w:space="0"/>
              <w:bottom w:val="single" w:color="auto" w:sz="4" w:space="0"/>
            </w:tcBorders>
            <w:shd w:val="clear" w:color="auto" w:fill="auto"/>
            <w:vAlign w:val="center"/>
          </w:tcPr>
          <w:p w14:paraId="2196BFBA">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3" w:type="pct"/>
            <w:tcBorders>
              <w:top w:val="single" w:color="auto" w:sz="8" w:space="0"/>
              <w:bottom w:val="single" w:color="auto" w:sz="4" w:space="0"/>
            </w:tcBorders>
            <w:shd w:val="clear" w:color="auto" w:fill="auto"/>
            <w:vAlign w:val="center"/>
          </w:tcPr>
          <w:p w14:paraId="2F45F5BF">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c>
          <w:tcPr>
            <w:tcW w:w="833" w:type="pct"/>
            <w:tcBorders>
              <w:top w:val="single" w:color="auto" w:sz="8" w:space="0"/>
              <w:bottom w:val="single" w:color="auto" w:sz="4" w:space="0"/>
            </w:tcBorders>
            <w:shd w:val="clear" w:color="auto" w:fill="auto"/>
            <w:vAlign w:val="center"/>
          </w:tcPr>
          <w:p w14:paraId="29F17C8D">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4D5D0A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39772906">
            <w:pPr>
              <w:rPr>
                <w:rFonts w:ascii="Arial Narrow" w:hAnsi="Arial Narrow" w:eastAsia="仿宋_GB2312"/>
              </w:rPr>
            </w:pPr>
          </w:p>
        </w:tc>
        <w:tc>
          <w:tcPr>
            <w:tcW w:w="833" w:type="pct"/>
            <w:tcBorders>
              <w:top w:val="single" w:color="auto" w:sz="4" w:space="0"/>
            </w:tcBorders>
            <w:vAlign w:val="center"/>
          </w:tcPr>
          <w:p w14:paraId="2B6DA505">
            <w:pPr>
              <w:jc w:val="right"/>
              <w:rPr>
                <w:rFonts w:ascii="Arial Narrow" w:hAnsi="Arial Narrow" w:eastAsia="仿宋_GB2312"/>
              </w:rPr>
            </w:pPr>
          </w:p>
        </w:tc>
        <w:tc>
          <w:tcPr>
            <w:tcW w:w="833" w:type="pct"/>
            <w:tcBorders>
              <w:top w:val="single" w:color="auto" w:sz="4" w:space="0"/>
            </w:tcBorders>
            <w:vAlign w:val="center"/>
          </w:tcPr>
          <w:p w14:paraId="2860827D">
            <w:pPr>
              <w:jc w:val="right"/>
              <w:rPr>
                <w:rFonts w:ascii="Arial Narrow" w:hAnsi="Arial Narrow" w:eastAsia="仿宋_GB2312"/>
              </w:rPr>
            </w:pPr>
          </w:p>
        </w:tc>
        <w:tc>
          <w:tcPr>
            <w:tcW w:w="833" w:type="pct"/>
            <w:tcBorders>
              <w:top w:val="single" w:color="auto" w:sz="4" w:space="0"/>
            </w:tcBorders>
            <w:vAlign w:val="center"/>
          </w:tcPr>
          <w:p w14:paraId="197ACECD">
            <w:pPr>
              <w:jc w:val="right"/>
              <w:rPr>
                <w:rFonts w:ascii="Arial Narrow" w:hAnsi="Arial Narrow" w:eastAsia="仿宋_GB2312"/>
              </w:rPr>
            </w:pPr>
          </w:p>
        </w:tc>
        <w:tc>
          <w:tcPr>
            <w:tcW w:w="833" w:type="pct"/>
            <w:tcBorders>
              <w:top w:val="single" w:color="auto" w:sz="4" w:space="0"/>
            </w:tcBorders>
            <w:vAlign w:val="center"/>
          </w:tcPr>
          <w:p w14:paraId="175C5CB3">
            <w:pPr>
              <w:jc w:val="right"/>
              <w:rPr>
                <w:rFonts w:ascii="Arial Narrow" w:hAnsi="Arial Narrow" w:eastAsia="仿宋_GB2312"/>
              </w:rPr>
            </w:pPr>
          </w:p>
        </w:tc>
      </w:tr>
      <w:tr w14:paraId="4E37B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57366A3">
            <w:pPr>
              <w:rPr>
                <w:rFonts w:ascii="Arial Narrow" w:hAnsi="Arial Narrow" w:eastAsia="仿宋_GB2312"/>
              </w:rPr>
            </w:pPr>
          </w:p>
        </w:tc>
        <w:tc>
          <w:tcPr>
            <w:tcW w:w="833" w:type="pct"/>
            <w:vAlign w:val="center"/>
          </w:tcPr>
          <w:p w14:paraId="373535BC">
            <w:pPr>
              <w:jc w:val="right"/>
              <w:rPr>
                <w:rFonts w:ascii="Arial Narrow" w:hAnsi="Arial Narrow" w:eastAsia="仿宋_GB2312"/>
              </w:rPr>
            </w:pPr>
          </w:p>
        </w:tc>
        <w:tc>
          <w:tcPr>
            <w:tcW w:w="833" w:type="pct"/>
            <w:vAlign w:val="center"/>
          </w:tcPr>
          <w:p w14:paraId="0F5B41D2">
            <w:pPr>
              <w:jc w:val="right"/>
              <w:rPr>
                <w:rFonts w:ascii="Arial Narrow" w:hAnsi="Arial Narrow" w:eastAsia="仿宋_GB2312"/>
              </w:rPr>
            </w:pPr>
          </w:p>
        </w:tc>
        <w:tc>
          <w:tcPr>
            <w:tcW w:w="833" w:type="pct"/>
            <w:vAlign w:val="center"/>
          </w:tcPr>
          <w:p w14:paraId="3AF8C492">
            <w:pPr>
              <w:jc w:val="right"/>
              <w:rPr>
                <w:rFonts w:ascii="Arial Narrow" w:hAnsi="Arial Narrow" w:eastAsia="仿宋_GB2312"/>
              </w:rPr>
            </w:pPr>
          </w:p>
        </w:tc>
        <w:tc>
          <w:tcPr>
            <w:tcW w:w="833" w:type="pct"/>
            <w:vAlign w:val="center"/>
          </w:tcPr>
          <w:p w14:paraId="7499E01D">
            <w:pPr>
              <w:jc w:val="right"/>
              <w:rPr>
                <w:rFonts w:ascii="Arial Narrow" w:hAnsi="Arial Narrow" w:eastAsia="仿宋_GB2312"/>
              </w:rPr>
            </w:pPr>
          </w:p>
        </w:tc>
      </w:tr>
      <w:tr w14:paraId="6A2425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4ABCBC26">
            <w:pPr>
              <w:rPr>
                <w:rFonts w:ascii="Arial Narrow" w:hAnsi="Arial Narrow" w:eastAsia="仿宋_GB2312"/>
              </w:rPr>
            </w:pPr>
          </w:p>
        </w:tc>
        <w:tc>
          <w:tcPr>
            <w:tcW w:w="833" w:type="pct"/>
            <w:tcBorders>
              <w:bottom w:val="single" w:color="auto" w:sz="4" w:space="0"/>
            </w:tcBorders>
            <w:vAlign w:val="center"/>
          </w:tcPr>
          <w:p w14:paraId="458AD5EC">
            <w:pPr>
              <w:jc w:val="right"/>
              <w:rPr>
                <w:rFonts w:ascii="Arial Narrow" w:hAnsi="Arial Narrow" w:eastAsia="仿宋_GB2312"/>
              </w:rPr>
            </w:pPr>
          </w:p>
        </w:tc>
        <w:tc>
          <w:tcPr>
            <w:tcW w:w="833" w:type="pct"/>
            <w:tcBorders>
              <w:bottom w:val="single" w:color="auto" w:sz="4" w:space="0"/>
            </w:tcBorders>
            <w:vAlign w:val="center"/>
          </w:tcPr>
          <w:p w14:paraId="7A3D8996">
            <w:pPr>
              <w:jc w:val="right"/>
              <w:rPr>
                <w:rFonts w:ascii="Arial Narrow" w:hAnsi="Arial Narrow" w:eastAsia="仿宋_GB2312"/>
              </w:rPr>
            </w:pPr>
          </w:p>
        </w:tc>
        <w:tc>
          <w:tcPr>
            <w:tcW w:w="833" w:type="pct"/>
            <w:tcBorders>
              <w:bottom w:val="single" w:color="auto" w:sz="4" w:space="0"/>
            </w:tcBorders>
            <w:vAlign w:val="center"/>
          </w:tcPr>
          <w:p w14:paraId="25D42AF1">
            <w:pPr>
              <w:jc w:val="right"/>
              <w:rPr>
                <w:rFonts w:ascii="Arial Narrow" w:hAnsi="Arial Narrow" w:eastAsia="仿宋_GB2312"/>
              </w:rPr>
            </w:pPr>
          </w:p>
        </w:tc>
        <w:tc>
          <w:tcPr>
            <w:tcW w:w="833" w:type="pct"/>
            <w:tcBorders>
              <w:bottom w:val="single" w:color="auto" w:sz="4" w:space="0"/>
            </w:tcBorders>
            <w:vAlign w:val="center"/>
          </w:tcPr>
          <w:p w14:paraId="5780254F">
            <w:pPr>
              <w:jc w:val="right"/>
              <w:rPr>
                <w:rFonts w:ascii="Arial Narrow" w:hAnsi="Arial Narrow" w:eastAsia="仿宋_GB2312"/>
              </w:rPr>
            </w:pPr>
          </w:p>
        </w:tc>
      </w:tr>
      <w:tr w14:paraId="3AC776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07C595B2">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420C8436">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7538EE72">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4207BA9">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0D34B9C5">
            <w:pPr>
              <w:jc w:val="right"/>
              <w:rPr>
                <w:rFonts w:ascii="Arial Narrow" w:hAnsi="Arial Narrow" w:eastAsia="仿宋_GB2312"/>
                <w:b/>
                <w:bCs/>
              </w:rPr>
            </w:pPr>
          </w:p>
        </w:tc>
      </w:tr>
    </w:tbl>
    <w:p w14:paraId="112B7E48">
      <w:pPr>
        <w:pStyle w:val="6"/>
        <w:spacing w:before="120" w:after="216"/>
      </w:pPr>
      <w:r>
        <w:rPr>
          <w:rFonts w:hint="eastAsia"/>
        </w:rPr>
        <w:t xml:space="preserve"> </w:t>
      </w:r>
      <w:r>
        <w:t xml:space="preserve"> 坏账准备计提情况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4B4B37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38D526F3">
            <w:pPr>
              <w:snapToGrid w:val="0"/>
              <w:spacing w:before="120" w:beforeLines="50" w:after="216" w:afterLines="90"/>
              <w:rPr>
                <w:rFonts w:ascii="Arial Narrow" w:hAnsi="Arial Narrow" w:eastAsia="仿宋_GB2312"/>
                <w:b/>
                <w:szCs w:val="21"/>
              </w:rPr>
            </w:pPr>
            <w:r>
              <w:rPr>
                <w:rFonts w:ascii="Arial Narrow" w:hAnsi="Arial Narrow" w:eastAsia="仿宋_GB2312"/>
                <w:sz w:val="24"/>
                <w:szCs w:val="20"/>
              </w:rPr>
              <w:t xml:space="preserve"> </w:t>
            </w:r>
            <w:r>
              <w:rPr>
                <w:rFonts w:hint="eastAsia" w:ascii="Arial Narrow" w:hAnsi="Arial Narrow" w:eastAsia="仿宋_GB2312"/>
                <w:b/>
                <w:szCs w:val="21"/>
              </w:rPr>
              <w:t>坏账准备</w:t>
            </w:r>
          </w:p>
        </w:tc>
        <w:tc>
          <w:tcPr>
            <w:tcW w:w="939" w:type="pct"/>
            <w:tcBorders>
              <w:top w:val="single" w:color="auto" w:sz="8" w:space="0"/>
              <w:bottom w:val="nil"/>
            </w:tcBorders>
            <w:shd w:val="clear" w:color="auto" w:fill="FFFFFF"/>
            <w:vAlign w:val="center"/>
          </w:tcPr>
          <w:p w14:paraId="6444174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233E31A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240376E3">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33F4A42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5E6830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1FA2CB53">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435EF7D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未来1</w:t>
            </w:r>
            <w:r>
              <w:rPr>
                <w:rFonts w:ascii="Arial Narrow" w:hAnsi="Arial Narrow" w:eastAsia="仿宋_GB2312"/>
                <w:b/>
                <w:szCs w:val="21"/>
              </w:rPr>
              <w:t>2</w:t>
            </w:r>
            <w:r>
              <w:rPr>
                <w:rFonts w:hint="eastAsia" w:ascii="Arial Narrow" w:hAnsi="Arial Narrow" w:eastAsia="仿宋_GB2312"/>
                <w:b/>
                <w:szCs w:val="21"/>
              </w:rPr>
              <w:t>个月预期信用损失</w:t>
            </w:r>
          </w:p>
        </w:tc>
        <w:tc>
          <w:tcPr>
            <w:tcW w:w="1327" w:type="pct"/>
            <w:tcBorders>
              <w:top w:val="nil"/>
              <w:bottom w:val="single" w:color="auto" w:sz="4" w:space="0"/>
            </w:tcBorders>
            <w:shd w:val="clear" w:color="auto" w:fill="FFFFFF"/>
            <w:vAlign w:val="center"/>
          </w:tcPr>
          <w:p w14:paraId="2D56879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6B9B695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44251A21">
            <w:pPr>
              <w:adjustRightInd w:val="0"/>
              <w:snapToGrid w:val="0"/>
              <w:jc w:val="right"/>
              <w:rPr>
                <w:rFonts w:ascii="Arial Narrow" w:hAnsi="Arial Narrow" w:eastAsia="仿宋_GB2312"/>
                <w:szCs w:val="21"/>
              </w:rPr>
            </w:pPr>
          </w:p>
        </w:tc>
      </w:tr>
      <w:tr w14:paraId="071D36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E1ED673">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6015CF92">
            <w:pPr>
              <w:adjustRightInd w:val="0"/>
              <w:snapToGrid w:val="0"/>
              <w:jc w:val="right"/>
              <w:rPr>
                <w:rFonts w:ascii="Arial Narrow" w:hAnsi="Arial Narrow" w:eastAsia="仿宋_GB2312"/>
                <w:szCs w:val="21"/>
              </w:rPr>
            </w:pPr>
          </w:p>
        </w:tc>
        <w:tc>
          <w:tcPr>
            <w:tcW w:w="1327" w:type="pct"/>
            <w:tcBorders>
              <w:top w:val="single" w:color="auto" w:sz="4" w:space="0"/>
              <w:bottom w:val="nil"/>
            </w:tcBorders>
            <w:shd w:val="clear" w:color="auto" w:fill="auto"/>
            <w:vAlign w:val="center"/>
          </w:tcPr>
          <w:p w14:paraId="3FC8ED0E">
            <w:pPr>
              <w:adjustRightInd w:val="0"/>
              <w:snapToGrid w:val="0"/>
              <w:jc w:val="right"/>
              <w:rPr>
                <w:rFonts w:ascii="Arial Narrow" w:hAnsi="Arial Narrow" w:eastAsia="仿宋_GB2312"/>
                <w:szCs w:val="21"/>
              </w:rPr>
            </w:pPr>
          </w:p>
        </w:tc>
        <w:tc>
          <w:tcPr>
            <w:tcW w:w="1328" w:type="pct"/>
            <w:tcBorders>
              <w:top w:val="single" w:color="auto" w:sz="4" w:space="0"/>
              <w:bottom w:val="nil"/>
            </w:tcBorders>
            <w:vAlign w:val="center"/>
          </w:tcPr>
          <w:p w14:paraId="1A3B03D6">
            <w:pPr>
              <w:adjustRightInd w:val="0"/>
              <w:snapToGrid w:val="0"/>
              <w:jc w:val="right"/>
              <w:rPr>
                <w:rFonts w:ascii="Arial Narrow" w:hAnsi="Arial Narrow" w:eastAsia="仿宋_GB2312"/>
                <w:szCs w:val="21"/>
              </w:rPr>
            </w:pPr>
          </w:p>
        </w:tc>
        <w:tc>
          <w:tcPr>
            <w:tcW w:w="468" w:type="pct"/>
            <w:tcBorders>
              <w:top w:val="single" w:color="auto" w:sz="4" w:space="0"/>
              <w:bottom w:val="nil"/>
            </w:tcBorders>
            <w:shd w:val="clear" w:color="auto" w:fill="auto"/>
            <w:vAlign w:val="center"/>
          </w:tcPr>
          <w:p w14:paraId="650EE2BC">
            <w:pPr>
              <w:adjustRightInd w:val="0"/>
              <w:snapToGrid w:val="0"/>
              <w:jc w:val="right"/>
              <w:rPr>
                <w:rFonts w:ascii="Arial Narrow" w:hAnsi="Arial Narrow" w:eastAsia="仿宋_GB2312"/>
                <w:szCs w:val="21"/>
              </w:rPr>
            </w:pPr>
          </w:p>
        </w:tc>
      </w:tr>
      <w:tr w14:paraId="50714A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06CAC956">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939" w:type="pct"/>
            <w:tcBorders>
              <w:top w:val="nil"/>
              <w:bottom w:val="nil"/>
            </w:tcBorders>
            <w:shd w:val="clear" w:color="auto" w:fill="auto"/>
            <w:vAlign w:val="center"/>
          </w:tcPr>
          <w:p w14:paraId="2C9A8A56">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3FB9D18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56A7B1B5">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A595726">
            <w:pPr>
              <w:adjustRightInd w:val="0"/>
              <w:snapToGrid w:val="0"/>
              <w:jc w:val="right"/>
              <w:rPr>
                <w:rFonts w:ascii="Arial Narrow" w:hAnsi="Arial Narrow" w:eastAsia="仿宋_GB2312"/>
                <w:szCs w:val="21"/>
              </w:rPr>
            </w:pPr>
          </w:p>
        </w:tc>
      </w:tr>
      <w:tr w14:paraId="28FA6A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53C9C22">
            <w:pPr>
              <w:adjustRightInd w:val="0"/>
              <w:snapToGrid w:val="0"/>
              <w:jc w:val="left"/>
              <w:rPr>
                <w:rFonts w:ascii="Arial Narrow" w:hAnsi="Arial Narrow" w:eastAsia="仿宋_GB2312"/>
                <w:szCs w:val="21"/>
              </w:rPr>
            </w:pPr>
            <w:r>
              <w:rPr>
                <w:rFonts w:hint="eastAsia" w:ascii="Arial Narrow" w:hAnsi="Arial Narrow" w:eastAsia="仿宋_GB2312"/>
                <w:szCs w:val="21"/>
              </w:rPr>
              <w:t>—转入第二阶段</w:t>
            </w:r>
          </w:p>
        </w:tc>
        <w:tc>
          <w:tcPr>
            <w:tcW w:w="939" w:type="pct"/>
            <w:tcBorders>
              <w:top w:val="nil"/>
              <w:bottom w:val="nil"/>
            </w:tcBorders>
            <w:shd w:val="clear" w:color="auto" w:fill="auto"/>
            <w:vAlign w:val="center"/>
          </w:tcPr>
          <w:p w14:paraId="213E794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74BE6F3A">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48BE0240">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3C692698">
            <w:pPr>
              <w:adjustRightInd w:val="0"/>
              <w:snapToGrid w:val="0"/>
              <w:jc w:val="right"/>
              <w:rPr>
                <w:rFonts w:ascii="Arial Narrow" w:hAnsi="Arial Narrow" w:eastAsia="仿宋_GB2312"/>
                <w:szCs w:val="21"/>
              </w:rPr>
            </w:pPr>
          </w:p>
        </w:tc>
      </w:tr>
      <w:tr w14:paraId="53F6B1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9DF8B7F">
            <w:pPr>
              <w:adjustRightInd w:val="0"/>
              <w:snapToGrid w:val="0"/>
              <w:jc w:val="left"/>
              <w:rPr>
                <w:rFonts w:ascii="Arial Narrow" w:hAnsi="Arial Narrow" w:eastAsia="仿宋_GB2312"/>
                <w:szCs w:val="21"/>
              </w:rPr>
            </w:pPr>
            <w:r>
              <w:rPr>
                <w:rFonts w:hint="eastAsia" w:ascii="Arial Narrow" w:hAnsi="Arial Narrow" w:eastAsia="仿宋_GB2312"/>
                <w:szCs w:val="21"/>
              </w:rPr>
              <w:t>—转入第三阶段</w:t>
            </w:r>
          </w:p>
        </w:tc>
        <w:tc>
          <w:tcPr>
            <w:tcW w:w="939" w:type="pct"/>
            <w:tcBorders>
              <w:top w:val="nil"/>
              <w:bottom w:val="nil"/>
            </w:tcBorders>
            <w:shd w:val="clear" w:color="auto" w:fill="auto"/>
            <w:vAlign w:val="center"/>
          </w:tcPr>
          <w:p w14:paraId="7FF73EE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4B344356">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2F080EFD">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6333C418">
            <w:pPr>
              <w:adjustRightInd w:val="0"/>
              <w:snapToGrid w:val="0"/>
              <w:jc w:val="right"/>
              <w:rPr>
                <w:rFonts w:ascii="Arial Narrow" w:hAnsi="Arial Narrow" w:eastAsia="仿宋_GB2312"/>
                <w:szCs w:val="21"/>
              </w:rPr>
            </w:pPr>
          </w:p>
        </w:tc>
      </w:tr>
      <w:tr w14:paraId="60B113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3A0FBA39">
            <w:pPr>
              <w:adjustRightInd w:val="0"/>
              <w:snapToGrid w:val="0"/>
              <w:jc w:val="left"/>
              <w:rPr>
                <w:rFonts w:ascii="Arial Narrow" w:hAnsi="Arial Narrow" w:eastAsia="仿宋_GB2312"/>
                <w:szCs w:val="21"/>
              </w:rPr>
            </w:pPr>
            <w:r>
              <w:rPr>
                <w:rFonts w:hint="eastAsia" w:ascii="Arial Narrow" w:hAnsi="Arial Narrow" w:eastAsia="仿宋_GB2312"/>
                <w:szCs w:val="21"/>
              </w:rPr>
              <w:t>—转回第二阶段</w:t>
            </w:r>
          </w:p>
        </w:tc>
        <w:tc>
          <w:tcPr>
            <w:tcW w:w="939" w:type="pct"/>
            <w:tcBorders>
              <w:top w:val="nil"/>
              <w:bottom w:val="nil"/>
            </w:tcBorders>
            <w:shd w:val="clear" w:color="auto" w:fill="auto"/>
            <w:vAlign w:val="center"/>
          </w:tcPr>
          <w:p w14:paraId="0867F1C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16B232D0">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4D5403CB">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2B225F5C">
            <w:pPr>
              <w:adjustRightInd w:val="0"/>
              <w:snapToGrid w:val="0"/>
              <w:jc w:val="right"/>
              <w:rPr>
                <w:rFonts w:ascii="Arial Narrow" w:hAnsi="Arial Narrow" w:eastAsia="仿宋_GB2312"/>
                <w:szCs w:val="21"/>
              </w:rPr>
            </w:pPr>
          </w:p>
        </w:tc>
      </w:tr>
      <w:tr w14:paraId="28980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4414A9B">
            <w:pPr>
              <w:adjustRightInd w:val="0"/>
              <w:snapToGrid w:val="0"/>
              <w:jc w:val="left"/>
              <w:rPr>
                <w:rFonts w:ascii="Arial Narrow" w:hAnsi="Arial Narrow" w:eastAsia="仿宋_GB2312"/>
                <w:szCs w:val="21"/>
              </w:rPr>
            </w:pPr>
            <w:r>
              <w:rPr>
                <w:rFonts w:hint="eastAsia" w:ascii="Arial Narrow" w:hAnsi="Arial Narrow" w:eastAsia="仿宋_GB2312"/>
                <w:szCs w:val="21"/>
              </w:rPr>
              <w:t>—转回第一阶段</w:t>
            </w:r>
          </w:p>
        </w:tc>
        <w:tc>
          <w:tcPr>
            <w:tcW w:w="939" w:type="pct"/>
            <w:tcBorders>
              <w:top w:val="nil"/>
            </w:tcBorders>
            <w:shd w:val="clear" w:color="auto" w:fill="auto"/>
            <w:vAlign w:val="center"/>
          </w:tcPr>
          <w:p w14:paraId="57D7D208">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DA15FD1">
            <w:pPr>
              <w:adjustRightInd w:val="0"/>
              <w:snapToGrid w:val="0"/>
              <w:jc w:val="right"/>
              <w:rPr>
                <w:rFonts w:ascii="Arial Narrow" w:hAnsi="Arial Narrow" w:eastAsia="仿宋_GB2312"/>
                <w:szCs w:val="21"/>
              </w:rPr>
            </w:pPr>
          </w:p>
        </w:tc>
        <w:tc>
          <w:tcPr>
            <w:tcW w:w="1328" w:type="pct"/>
            <w:tcBorders>
              <w:top w:val="nil"/>
            </w:tcBorders>
            <w:vAlign w:val="center"/>
          </w:tcPr>
          <w:p w14:paraId="02E57F6A">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955B89C">
            <w:pPr>
              <w:adjustRightInd w:val="0"/>
              <w:snapToGrid w:val="0"/>
              <w:jc w:val="right"/>
              <w:rPr>
                <w:rFonts w:ascii="Arial Narrow" w:hAnsi="Arial Narrow" w:eastAsia="仿宋_GB2312"/>
                <w:szCs w:val="21"/>
              </w:rPr>
            </w:pPr>
          </w:p>
        </w:tc>
      </w:tr>
      <w:tr w14:paraId="3DFA9A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C58DC48">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939" w:type="pct"/>
            <w:tcBorders>
              <w:top w:val="nil"/>
            </w:tcBorders>
            <w:shd w:val="clear" w:color="auto" w:fill="auto"/>
            <w:vAlign w:val="center"/>
          </w:tcPr>
          <w:p w14:paraId="28079FCF">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478A802C">
            <w:pPr>
              <w:adjustRightInd w:val="0"/>
              <w:snapToGrid w:val="0"/>
              <w:jc w:val="right"/>
              <w:rPr>
                <w:rFonts w:ascii="Arial Narrow" w:hAnsi="Arial Narrow" w:eastAsia="仿宋_GB2312"/>
                <w:szCs w:val="21"/>
              </w:rPr>
            </w:pPr>
          </w:p>
        </w:tc>
        <w:tc>
          <w:tcPr>
            <w:tcW w:w="1328" w:type="pct"/>
            <w:tcBorders>
              <w:top w:val="nil"/>
            </w:tcBorders>
            <w:vAlign w:val="center"/>
          </w:tcPr>
          <w:p w14:paraId="2763E5C3">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E723225">
            <w:pPr>
              <w:adjustRightInd w:val="0"/>
              <w:snapToGrid w:val="0"/>
              <w:jc w:val="right"/>
              <w:rPr>
                <w:rFonts w:ascii="Arial Narrow" w:hAnsi="Arial Narrow" w:eastAsia="仿宋_GB2312"/>
                <w:szCs w:val="21"/>
              </w:rPr>
            </w:pPr>
          </w:p>
        </w:tc>
      </w:tr>
      <w:tr w14:paraId="54DE5C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1F85C13">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939" w:type="pct"/>
            <w:tcBorders>
              <w:top w:val="nil"/>
            </w:tcBorders>
            <w:shd w:val="clear" w:color="auto" w:fill="auto"/>
            <w:vAlign w:val="center"/>
          </w:tcPr>
          <w:p w14:paraId="3FF12E8D">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2293B569">
            <w:pPr>
              <w:adjustRightInd w:val="0"/>
              <w:snapToGrid w:val="0"/>
              <w:jc w:val="right"/>
              <w:rPr>
                <w:rFonts w:ascii="Arial Narrow" w:hAnsi="Arial Narrow" w:eastAsia="仿宋_GB2312"/>
                <w:szCs w:val="21"/>
              </w:rPr>
            </w:pPr>
          </w:p>
        </w:tc>
        <w:tc>
          <w:tcPr>
            <w:tcW w:w="1328" w:type="pct"/>
            <w:tcBorders>
              <w:top w:val="nil"/>
            </w:tcBorders>
            <w:vAlign w:val="center"/>
          </w:tcPr>
          <w:p w14:paraId="17A33CFC">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6C676018">
            <w:pPr>
              <w:adjustRightInd w:val="0"/>
              <w:snapToGrid w:val="0"/>
              <w:jc w:val="right"/>
              <w:rPr>
                <w:rFonts w:ascii="Arial Narrow" w:hAnsi="Arial Narrow" w:eastAsia="仿宋_GB2312"/>
                <w:szCs w:val="21"/>
              </w:rPr>
            </w:pPr>
          </w:p>
        </w:tc>
      </w:tr>
      <w:tr w14:paraId="703EC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7196184F">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939" w:type="pct"/>
            <w:tcBorders>
              <w:top w:val="nil"/>
            </w:tcBorders>
            <w:shd w:val="clear" w:color="auto" w:fill="auto"/>
            <w:vAlign w:val="center"/>
          </w:tcPr>
          <w:p w14:paraId="262F8922">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8ACAFB4">
            <w:pPr>
              <w:adjustRightInd w:val="0"/>
              <w:snapToGrid w:val="0"/>
              <w:jc w:val="right"/>
              <w:rPr>
                <w:rFonts w:ascii="Arial Narrow" w:hAnsi="Arial Narrow" w:eastAsia="仿宋_GB2312"/>
                <w:szCs w:val="21"/>
              </w:rPr>
            </w:pPr>
          </w:p>
        </w:tc>
        <w:tc>
          <w:tcPr>
            <w:tcW w:w="1328" w:type="pct"/>
            <w:tcBorders>
              <w:top w:val="nil"/>
            </w:tcBorders>
            <w:vAlign w:val="center"/>
          </w:tcPr>
          <w:p w14:paraId="63DD3167">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7BD3248">
            <w:pPr>
              <w:adjustRightInd w:val="0"/>
              <w:snapToGrid w:val="0"/>
              <w:jc w:val="right"/>
              <w:rPr>
                <w:rFonts w:ascii="Arial Narrow" w:hAnsi="Arial Narrow" w:eastAsia="仿宋_GB2312"/>
                <w:szCs w:val="21"/>
              </w:rPr>
            </w:pPr>
          </w:p>
        </w:tc>
      </w:tr>
      <w:tr w14:paraId="28DBB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32D673CE">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939" w:type="pct"/>
            <w:tcBorders>
              <w:top w:val="nil"/>
            </w:tcBorders>
            <w:shd w:val="clear" w:color="auto" w:fill="auto"/>
            <w:vAlign w:val="center"/>
          </w:tcPr>
          <w:p w14:paraId="682566CC">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7DE58C74">
            <w:pPr>
              <w:adjustRightInd w:val="0"/>
              <w:snapToGrid w:val="0"/>
              <w:jc w:val="right"/>
              <w:rPr>
                <w:rFonts w:ascii="Arial Narrow" w:hAnsi="Arial Narrow" w:eastAsia="仿宋_GB2312"/>
                <w:szCs w:val="21"/>
              </w:rPr>
            </w:pPr>
          </w:p>
        </w:tc>
        <w:tc>
          <w:tcPr>
            <w:tcW w:w="1328" w:type="pct"/>
            <w:tcBorders>
              <w:top w:val="nil"/>
            </w:tcBorders>
            <w:vAlign w:val="center"/>
          </w:tcPr>
          <w:p w14:paraId="6A4A3101">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B46DEBC">
            <w:pPr>
              <w:adjustRightInd w:val="0"/>
              <w:snapToGrid w:val="0"/>
              <w:jc w:val="right"/>
              <w:rPr>
                <w:rFonts w:ascii="Arial Narrow" w:hAnsi="Arial Narrow" w:eastAsia="仿宋_GB2312"/>
                <w:szCs w:val="21"/>
              </w:rPr>
            </w:pPr>
          </w:p>
        </w:tc>
      </w:tr>
      <w:tr w14:paraId="1A661E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1013D91F">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939" w:type="pct"/>
            <w:tcBorders>
              <w:bottom w:val="single" w:color="000000" w:sz="4" w:space="0"/>
            </w:tcBorders>
            <w:shd w:val="clear" w:color="auto" w:fill="auto"/>
            <w:vAlign w:val="center"/>
          </w:tcPr>
          <w:p w14:paraId="647D2D10">
            <w:pPr>
              <w:adjustRightInd w:val="0"/>
              <w:snapToGrid w:val="0"/>
              <w:jc w:val="right"/>
              <w:rPr>
                <w:rFonts w:ascii="Arial Narrow" w:hAnsi="Arial Narrow" w:eastAsia="仿宋_GB2312"/>
                <w:szCs w:val="21"/>
              </w:rPr>
            </w:pPr>
          </w:p>
        </w:tc>
        <w:tc>
          <w:tcPr>
            <w:tcW w:w="1327" w:type="pct"/>
            <w:tcBorders>
              <w:bottom w:val="single" w:color="000000" w:sz="4" w:space="0"/>
            </w:tcBorders>
            <w:shd w:val="clear" w:color="auto" w:fill="auto"/>
            <w:vAlign w:val="center"/>
          </w:tcPr>
          <w:p w14:paraId="31369E7F">
            <w:pPr>
              <w:adjustRightInd w:val="0"/>
              <w:snapToGrid w:val="0"/>
              <w:jc w:val="right"/>
              <w:rPr>
                <w:rFonts w:ascii="Arial Narrow" w:hAnsi="Arial Narrow" w:eastAsia="仿宋_GB2312"/>
                <w:szCs w:val="21"/>
              </w:rPr>
            </w:pPr>
          </w:p>
        </w:tc>
        <w:tc>
          <w:tcPr>
            <w:tcW w:w="1328" w:type="pct"/>
            <w:tcBorders>
              <w:bottom w:val="single" w:color="000000" w:sz="4" w:space="0"/>
            </w:tcBorders>
            <w:vAlign w:val="center"/>
          </w:tcPr>
          <w:p w14:paraId="176B4641">
            <w:pPr>
              <w:adjustRightInd w:val="0"/>
              <w:snapToGrid w:val="0"/>
              <w:jc w:val="right"/>
              <w:rPr>
                <w:rFonts w:ascii="Arial Narrow" w:hAnsi="Arial Narrow" w:eastAsia="仿宋_GB2312"/>
                <w:szCs w:val="21"/>
              </w:rPr>
            </w:pPr>
          </w:p>
        </w:tc>
        <w:tc>
          <w:tcPr>
            <w:tcW w:w="468" w:type="pct"/>
            <w:tcBorders>
              <w:bottom w:val="single" w:color="000000" w:sz="4" w:space="0"/>
            </w:tcBorders>
            <w:shd w:val="clear" w:color="auto" w:fill="auto"/>
            <w:vAlign w:val="center"/>
          </w:tcPr>
          <w:p w14:paraId="0972F678">
            <w:pPr>
              <w:adjustRightInd w:val="0"/>
              <w:snapToGrid w:val="0"/>
              <w:jc w:val="right"/>
              <w:rPr>
                <w:rFonts w:ascii="Arial Narrow" w:hAnsi="Arial Narrow" w:eastAsia="仿宋_GB2312"/>
                <w:szCs w:val="21"/>
              </w:rPr>
            </w:pPr>
          </w:p>
        </w:tc>
      </w:tr>
      <w:tr w14:paraId="48CF53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5AB3BED1">
            <w:pPr>
              <w:widowControl/>
              <w:adjustRightInd w:val="0"/>
              <w:snapToGrid w:val="0"/>
              <w:jc w:val="left"/>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3CAC4E50">
            <w:pPr>
              <w:widowControl/>
              <w:adjustRightInd w:val="0"/>
              <w:snapToGrid w:val="0"/>
              <w:jc w:val="right"/>
              <w:rPr>
                <w:rFonts w:ascii="Arial Narrow" w:hAnsi="Arial Narrow" w:eastAsia="仿宋_GB2312" w:cs="宋体"/>
                <w:b/>
                <w:color w:val="000000"/>
                <w:kern w:val="0"/>
                <w:szCs w:val="21"/>
              </w:rPr>
            </w:pPr>
          </w:p>
        </w:tc>
        <w:tc>
          <w:tcPr>
            <w:tcW w:w="1327" w:type="pct"/>
            <w:tcBorders>
              <w:top w:val="single" w:color="000000" w:sz="4" w:space="0"/>
              <w:bottom w:val="single" w:color="000000" w:sz="8" w:space="0"/>
            </w:tcBorders>
            <w:shd w:val="clear" w:color="auto" w:fill="auto"/>
            <w:vAlign w:val="center"/>
          </w:tcPr>
          <w:p w14:paraId="39452C9A">
            <w:pPr>
              <w:widowControl/>
              <w:adjustRightInd w:val="0"/>
              <w:snapToGrid w:val="0"/>
              <w:jc w:val="right"/>
              <w:rPr>
                <w:rFonts w:ascii="Arial Narrow" w:hAnsi="Arial Narrow" w:eastAsia="仿宋_GB2312" w:cs="宋体"/>
                <w:b/>
                <w:color w:val="000000"/>
                <w:kern w:val="0"/>
                <w:szCs w:val="21"/>
              </w:rPr>
            </w:pPr>
          </w:p>
        </w:tc>
        <w:tc>
          <w:tcPr>
            <w:tcW w:w="1328" w:type="pct"/>
            <w:tcBorders>
              <w:top w:val="single" w:color="000000" w:sz="4" w:space="0"/>
              <w:bottom w:val="single" w:color="000000" w:sz="8" w:space="0"/>
            </w:tcBorders>
            <w:shd w:val="clear" w:color="auto" w:fill="auto"/>
            <w:vAlign w:val="center"/>
          </w:tcPr>
          <w:p w14:paraId="2DCCEC1C">
            <w:pPr>
              <w:widowControl/>
              <w:adjustRightInd w:val="0"/>
              <w:snapToGrid w:val="0"/>
              <w:jc w:val="right"/>
              <w:rPr>
                <w:rFonts w:ascii="Arial Narrow" w:hAnsi="Arial Narrow" w:eastAsia="仿宋_GB2312" w:cs="宋体"/>
                <w:b/>
                <w:color w:val="000000"/>
                <w:kern w:val="0"/>
                <w:szCs w:val="21"/>
              </w:rPr>
            </w:pPr>
          </w:p>
        </w:tc>
        <w:tc>
          <w:tcPr>
            <w:tcW w:w="468" w:type="pct"/>
            <w:tcBorders>
              <w:top w:val="single" w:color="000000" w:sz="4" w:space="0"/>
              <w:bottom w:val="single" w:color="000000" w:sz="8" w:space="0"/>
            </w:tcBorders>
            <w:shd w:val="clear" w:color="auto" w:fill="auto"/>
            <w:vAlign w:val="center"/>
          </w:tcPr>
          <w:p w14:paraId="298AB1AF">
            <w:pPr>
              <w:widowControl/>
              <w:adjustRightInd w:val="0"/>
              <w:snapToGrid w:val="0"/>
              <w:jc w:val="right"/>
              <w:rPr>
                <w:rFonts w:ascii="Arial Narrow" w:hAnsi="Arial Narrow" w:eastAsia="仿宋_GB2312" w:cs="宋体"/>
                <w:b/>
                <w:color w:val="000000"/>
                <w:kern w:val="0"/>
                <w:szCs w:val="21"/>
              </w:rPr>
            </w:pPr>
          </w:p>
        </w:tc>
      </w:tr>
    </w:tbl>
    <w:p w14:paraId="3FC2CCAF">
      <w:pPr>
        <w:snapToGrid w:val="0"/>
        <w:spacing w:before="120" w:beforeLines="50" w:after="216" w:afterLines="90"/>
        <w:rPr>
          <w:rFonts w:ascii="Arial Narrow" w:hAnsi="Arial Narrow" w:eastAsia="仿宋_GB2312"/>
          <w:sz w:val="24"/>
          <w:szCs w:val="20"/>
        </w:rPr>
      </w:pPr>
    </w:p>
    <w:p w14:paraId="3E0FAF97">
      <w:pPr>
        <w:pStyle w:val="5"/>
      </w:pPr>
      <w:r>
        <w:t>应收股利</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7"/>
        <w:gridCol w:w="1443"/>
        <w:gridCol w:w="1443"/>
        <w:gridCol w:w="1443"/>
        <w:gridCol w:w="1443"/>
      </w:tblGrid>
      <w:tr w14:paraId="324A3E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1" w:type="pct"/>
            <w:tcBorders>
              <w:top w:val="single" w:color="auto" w:sz="8" w:space="0"/>
              <w:bottom w:val="single" w:color="auto" w:sz="4" w:space="0"/>
            </w:tcBorders>
            <w:shd w:val="clear" w:color="auto" w:fill="auto"/>
            <w:vAlign w:val="center"/>
          </w:tcPr>
          <w:p w14:paraId="7AD0030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7" w:type="pct"/>
            <w:tcBorders>
              <w:top w:val="single" w:color="auto" w:sz="8" w:space="0"/>
              <w:bottom w:val="single" w:color="auto" w:sz="4" w:space="0"/>
            </w:tcBorders>
            <w:shd w:val="clear" w:color="auto" w:fill="auto"/>
            <w:vAlign w:val="center"/>
          </w:tcPr>
          <w:p w14:paraId="191209B4">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7" w:type="pct"/>
            <w:tcBorders>
              <w:top w:val="single" w:color="auto" w:sz="8" w:space="0"/>
              <w:bottom w:val="single" w:color="auto" w:sz="4" w:space="0"/>
            </w:tcBorders>
            <w:shd w:val="clear" w:color="auto" w:fill="auto"/>
            <w:vAlign w:val="center"/>
          </w:tcPr>
          <w:p w14:paraId="640AFB28">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14521349">
            <w:pPr>
              <w:widowControl/>
              <w:adjustRightInd w:val="0"/>
              <w:snapToGrid w:val="0"/>
              <w:jc w:val="right"/>
              <w:rPr>
                <w:rFonts w:ascii="Arial Narrow" w:hAnsi="Arial Narrow" w:eastAsia="仿宋_GB2312"/>
                <w:b/>
                <w:szCs w:val="21"/>
              </w:rPr>
            </w:pPr>
            <w:r>
              <w:rPr>
                <w:rFonts w:ascii="Arial Narrow" w:hAnsi="Arial Narrow" w:eastAsia="仿宋_GB2312"/>
                <w:b/>
                <w:szCs w:val="21"/>
              </w:rPr>
              <w:t>未收回的原因</w:t>
            </w:r>
          </w:p>
        </w:tc>
        <w:tc>
          <w:tcPr>
            <w:tcW w:w="837" w:type="pct"/>
            <w:tcBorders>
              <w:top w:val="single" w:color="auto" w:sz="8" w:space="0"/>
              <w:bottom w:val="single" w:color="auto" w:sz="4" w:space="0"/>
            </w:tcBorders>
            <w:shd w:val="clear" w:color="auto" w:fill="auto"/>
            <w:vAlign w:val="center"/>
          </w:tcPr>
          <w:p w14:paraId="2BBAA49F">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1E9349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top w:val="single" w:color="auto" w:sz="4" w:space="0"/>
            </w:tcBorders>
            <w:vAlign w:val="center"/>
          </w:tcPr>
          <w:p w14:paraId="653C68B2">
            <w:pPr>
              <w:widowControl/>
              <w:adjustRightInd w:val="0"/>
              <w:snapToGrid w:val="0"/>
              <w:rPr>
                <w:rFonts w:ascii="Arial Narrow" w:hAnsi="Arial Narrow" w:eastAsia="仿宋_GB2312"/>
                <w:szCs w:val="21"/>
              </w:rPr>
            </w:pPr>
            <w:r>
              <w:rPr>
                <w:rFonts w:ascii="Arial Narrow" w:hAnsi="Arial Narrow" w:eastAsia="仿宋_GB2312"/>
                <w:szCs w:val="21"/>
              </w:rPr>
              <w:t>账龄一年以内的应收股利</w:t>
            </w:r>
          </w:p>
        </w:tc>
        <w:tc>
          <w:tcPr>
            <w:tcW w:w="837" w:type="pct"/>
            <w:tcBorders>
              <w:top w:val="single" w:color="auto" w:sz="4" w:space="0"/>
            </w:tcBorders>
            <w:vAlign w:val="center"/>
          </w:tcPr>
          <w:p w14:paraId="59894FED">
            <w:pPr>
              <w:jc w:val="right"/>
              <w:rPr>
                <w:rFonts w:ascii="Arial Narrow" w:hAnsi="Arial Narrow" w:eastAsia="仿宋_GB2312"/>
              </w:rPr>
            </w:pPr>
          </w:p>
        </w:tc>
        <w:tc>
          <w:tcPr>
            <w:tcW w:w="837" w:type="pct"/>
            <w:tcBorders>
              <w:top w:val="single" w:color="auto" w:sz="4" w:space="0"/>
            </w:tcBorders>
            <w:vAlign w:val="center"/>
          </w:tcPr>
          <w:p w14:paraId="03CC1A15">
            <w:pPr>
              <w:jc w:val="right"/>
              <w:rPr>
                <w:rFonts w:ascii="Arial Narrow" w:hAnsi="Arial Narrow" w:eastAsia="仿宋_GB2312"/>
              </w:rPr>
            </w:pPr>
          </w:p>
        </w:tc>
        <w:tc>
          <w:tcPr>
            <w:tcW w:w="837" w:type="pct"/>
            <w:tcBorders>
              <w:top w:val="single" w:color="auto" w:sz="4" w:space="0"/>
            </w:tcBorders>
            <w:vAlign w:val="center"/>
          </w:tcPr>
          <w:p w14:paraId="48114915">
            <w:pPr>
              <w:jc w:val="right"/>
              <w:rPr>
                <w:rFonts w:ascii="Arial Narrow" w:hAnsi="Arial Narrow" w:eastAsia="仿宋_GB2312"/>
              </w:rPr>
            </w:pPr>
            <w:r>
              <w:rPr>
                <w:rFonts w:ascii="Arial Narrow" w:hAnsi="Arial Narrow" w:eastAsia="仿宋_GB2312"/>
                <w:b/>
              </w:rPr>
              <w:t>——</w:t>
            </w:r>
          </w:p>
        </w:tc>
        <w:tc>
          <w:tcPr>
            <w:tcW w:w="837" w:type="pct"/>
            <w:tcBorders>
              <w:top w:val="single" w:color="auto" w:sz="4" w:space="0"/>
            </w:tcBorders>
            <w:vAlign w:val="center"/>
          </w:tcPr>
          <w:p w14:paraId="5A2D7FF9">
            <w:pPr>
              <w:jc w:val="right"/>
              <w:rPr>
                <w:rFonts w:ascii="Arial Narrow" w:hAnsi="Arial Narrow" w:eastAsia="仿宋_GB2312"/>
              </w:rPr>
            </w:pPr>
            <w:r>
              <w:rPr>
                <w:rFonts w:ascii="Arial Narrow" w:hAnsi="Arial Narrow" w:eastAsia="仿宋_GB2312"/>
                <w:b/>
              </w:rPr>
              <w:t>——</w:t>
            </w:r>
          </w:p>
        </w:tc>
      </w:tr>
      <w:tr w14:paraId="27E08B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136555A8">
            <w:pPr>
              <w:widowControl/>
              <w:adjustRightInd w:val="0"/>
              <w:snapToGrid w:val="0"/>
              <w:rPr>
                <w:rFonts w:ascii="Arial Narrow" w:hAnsi="Arial Narrow" w:eastAsia="仿宋_GB2312"/>
                <w:szCs w:val="21"/>
              </w:rPr>
            </w:pPr>
            <w:r>
              <w:rPr>
                <w:rFonts w:ascii="Arial Narrow" w:hAnsi="Arial Narrow" w:eastAsia="仿宋_GB2312"/>
                <w:szCs w:val="21"/>
              </w:rPr>
              <w:t>其中：（1）</w:t>
            </w:r>
          </w:p>
        </w:tc>
        <w:tc>
          <w:tcPr>
            <w:tcW w:w="837" w:type="pct"/>
            <w:vAlign w:val="center"/>
          </w:tcPr>
          <w:p w14:paraId="3193C5C7">
            <w:pPr>
              <w:jc w:val="right"/>
              <w:rPr>
                <w:rFonts w:ascii="Arial Narrow" w:hAnsi="Arial Narrow" w:eastAsia="仿宋_GB2312"/>
              </w:rPr>
            </w:pPr>
          </w:p>
        </w:tc>
        <w:tc>
          <w:tcPr>
            <w:tcW w:w="837" w:type="pct"/>
            <w:vAlign w:val="center"/>
          </w:tcPr>
          <w:p w14:paraId="0D174288">
            <w:pPr>
              <w:jc w:val="right"/>
              <w:rPr>
                <w:rFonts w:ascii="Arial Narrow" w:hAnsi="Arial Narrow" w:eastAsia="仿宋_GB2312"/>
              </w:rPr>
            </w:pPr>
          </w:p>
        </w:tc>
        <w:tc>
          <w:tcPr>
            <w:tcW w:w="837" w:type="pct"/>
            <w:vAlign w:val="center"/>
          </w:tcPr>
          <w:p w14:paraId="506009B6">
            <w:pPr>
              <w:jc w:val="right"/>
              <w:rPr>
                <w:rFonts w:ascii="Arial Narrow" w:hAnsi="Arial Narrow" w:eastAsia="仿宋_GB2312"/>
              </w:rPr>
            </w:pPr>
          </w:p>
        </w:tc>
        <w:tc>
          <w:tcPr>
            <w:tcW w:w="837" w:type="pct"/>
            <w:vAlign w:val="center"/>
          </w:tcPr>
          <w:p w14:paraId="0F616EB3">
            <w:pPr>
              <w:jc w:val="right"/>
              <w:rPr>
                <w:rFonts w:ascii="Arial Narrow" w:hAnsi="Arial Narrow" w:eastAsia="仿宋_GB2312"/>
              </w:rPr>
            </w:pPr>
          </w:p>
        </w:tc>
      </w:tr>
      <w:tr w14:paraId="07238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C627805">
            <w:pPr>
              <w:widowControl/>
              <w:adjustRightInd w:val="0"/>
              <w:snapToGrid w:val="0"/>
              <w:rPr>
                <w:rFonts w:ascii="Arial Narrow" w:hAnsi="Arial Narrow" w:eastAsia="仿宋_GB2312"/>
                <w:szCs w:val="21"/>
              </w:rPr>
            </w:pPr>
            <w:r>
              <w:rPr>
                <w:rFonts w:ascii="Arial Narrow" w:hAnsi="Arial Narrow" w:eastAsia="仿宋_GB2312"/>
                <w:szCs w:val="21"/>
              </w:rPr>
              <w:t xml:space="preserve">     （2）</w:t>
            </w:r>
          </w:p>
        </w:tc>
        <w:tc>
          <w:tcPr>
            <w:tcW w:w="837" w:type="pct"/>
            <w:vAlign w:val="center"/>
          </w:tcPr>
          <w:p w14:paraId="18A356BF">
            <w:pPr>
              <w:jc w:val="right"/>
              <w:rPr>
                <w:rFonts w:ascii="Arial Narrow" w:hAnsi="Arial Narrow" w:eastAsia="仿宋_GB2312"/>
              </w:rPr>
            </w:pPr>
          </w:p>
        </w:tc>
        <w:tc>
          <w:tcPr>
            <w:tcW w:w="837" w:type="pct"/>
            <w:vAlign w:val="center"/>
          </w:tcPr>
          <w:p w14:paraId="4D43ABD6">
            <w:pPr>
              <w:jc w:val="right"/>
              <w:rPr>
                <w:rFonts w:ascii="Arial Narrow" w:hAnsi="Arial Narrow" w:eastAsia="仿宋_GB2312"/>
              </w:rPr>
            </w:pPr>
          </w:p>
        </w:tc>
        <w:tc>
          <w:tcPr>
            <w:tcW w:w="837" w:type="pct"/>
            <w:vAlign w:val="center"/>
          </w:tcPr>
          <w:p w14:paraId="38241167">
            <w:pPr>
              <w:jc w:val="right"/>
              <w:rPr>
                <w:rFonts w:ascii="Arial Narrow" w:hAnsi="Arial Narrow" w:eastAsia="仿宋_GB2312"/>
              </w:rPr>
            </w:pPr>
          </w:p>
        </w:tc>
        <w:tc>
          <w:tcPr>
            <w:tcW w:w="837" w:type="pct"/>
            <w:vAlign w:val="center"/>
          </w:tcPr>
          <w:p w14:paraId="5ABC5C08">
            <w:pPr>
              <w:jc w:val="right"/>
              <w:rPr>
                <w:rFonts w:ascii="Arial Narrow" w:hAnsi="Arial Narrow" w:eastAsia="仿宋_GB2312"/>
              </w:rPr>
            </w:pPr>
          </w:p>
        </w:tc>
      </w:tr>
      <w:tr w14:paraId="0E0E74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8155AF5">
            <w:pPr>
              <w:widowControl/>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837" w:type="pct"/>
            <w:vAlign w:val="center"/>
          </w:tcPr>
          <w:p w14:paraId="664F73EB">
            <w:pPr>
              <w:jc w:val="right"/>
              <w:rPr>
                <w:rFonts w:ascii="Arial Narrow" w:hAnsi="Arial Narrow" w:eastAsia="仿宋_GB2312"/>
              </w:rPr>
            </w:pPr>
          </w:p>
        </w:tc>
        <w:tc>
          <w:tcPr>
            <w:tcW w:w="837" w:type="pct"/>
            <w:vAlign w:val="center"/>
          </w:tcPr>
          <w:p w14:paraId="111EF596">
            <w:pPr>
              <w:jc w:val="right"/>
              <w:rPr>
                <w:rFonts w:ascii="Arial Narrow" w:hAnsi="Arial Narrow" w:eastAsia="仿宋_GB2312"/>
              </w:rPr>
            </w:pPr>
          </w:p>
        </w:tc>
        <w:tc>
          <w:tcPr>
            <w:tcW w:w="837" w:type="pct"/>
            <w:vAlign w:val="center"/>
          </w:tcPr>
          <w:p w14:paraId="6BC02E97">
            <w:pPr>
              <w:jc w:val="right"/>
              <w:rPr>
                <w:rFonts w:ascii="Arial Narrow" w:hAnsi="Arial Narrow" w:eastAsia="仿宋_GB2312"/>
              </w:rPr>
            </w:pPr>
          </w:p>
        </w:tc>
        <w:tc>
          <w:tcPr>
            <w:tcW w:w="837" w:type="pct"/>
            <w:vAlign w:val="center"/>
          </w:tcPr>
          <w:p w14:paraId="46C8526A">
            <w:pPr>
              <w:jc w:val="right"/>
              <w:rPr>
                <w:rFonts w:ascii="Arial Narrow" w:hAnsi="Arial Narrow" w:eastAsia="仿宋_GB2312"/>
              </w:rPr>
            </w:pPr>
          </w:p>
        </w:tc>
      </w:tr>
      <w:tr w14:paraId="3705D1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5B8D354D">
            <w:pPr>
              <w:widowControl/>
              <w:adjustRightInd w:val="0"/>
              <w:snapToGrid w:val="0"/>
              <w:rPr>
                <w:rFonts w:ascii="Arial Narrow" w:hAnsi="Arial Narrow" w:eastAsia="仿宋_GB2312"/>
                <w:szCs w:val="21"/>
              </w:rPr>
            </w:pPr>
            <w:r>
              <w:rPr>
                <w:rFonts w:ascii="Arial Narrow" w:hAnsi="Arial Narrow" w:eastAsia="仿宋_GB2312"/>
                <w:szCs w:val="21"/>
              </w:rPr>
              <w:t>账龄一年以上的应收股利</w:t>
            </w:r>
          </w:p>
        </w:tc>
        <w:tc>
          <w:tcPr>
            <w:tcW w:w="837" w:type="pct"/>
            <w:vAlign w:val="center"/>
          </w:tcPr>
          <w:p w14:paraId="5342A436">
            <w:pPr>
              <w:jc w:val="right"/>
              <w:rPr>
                <w:rFonts w:ascii="Arial Narrow" w:hAnsi="Arial Narrow" w:eastAsia="仿宋_GB2312"/>
              </w:rPr>
            </w:pPr>
          </w:p>
        </w:tc>
        <w:tc>
          <w:tcPr>
            <w:tcW w:w="837" w:type="pct"/>
            <w:vAlign w:val="center"/>
          </w:tcPr>
          <w:p w14:paraId="3EA29245">
            <w:pPr>
              <w:jc w:val="right"/>
              <w:rPr>
                <w:rFonts w:ascii="Arial Narrow" w:hAnsi="Arial Narrow" w:eastAsia="仿宋_GB2312"/>
              </w:rPr>
            </w:pPr>
          </w:p>
        </w:tc>
        <w:tc>
          <w:tcPr>
            <w:tcW w:w="837" w:type="pct"/>
            <w:vAlign w:val="center"/>
          </w:tcPr>
          <w:p w14:paraId="7DD2350F">
            <w:pPr>
              <w:jc w:val="right"/>
              <w:rPr>
                <w:rFonts w:ascii="Arial Narrow" w:hAnsi="Arial Narrow" w:eastAsia="仿宋_GB2312"/>
              </w:rPr>
            </w:pPr>
            <w:r>
              <w:rPr>
                <w:rFonts w:ascii="Arial Narrow" w:hAnsi="Arial Narrow" w:eastAsia="仿宋_GB2312"/>
                <w:b/>
              </w:rPr>
              <w:t>——</w:t>
            </w:r>
          </w:p>
        </w:tc>
        <w:tc>
          <w:tcPr>
            <w:tcW w:w="837" w:type="pct"/>
            <w:vAlign w:val="center"/>
          </w:tcPr>
          <w:p w14:paraId="044A720B">
            <w:pPr>
              <w:jc w:val="right"/>
              <w:rPr>
                <w:rFonts w:ascii="Arial Narrow" w:hAnsi="Arial Narrow" w:eastAsia="仿宋_GB2312"/>
              </w:rPr>
            </w:pPr>
            <w:r>
              <w:rPr>
                <w:rFonts w:ascii="Arial Narrow" w:hAnsi="Arial Narrow" w:eastAsia="仿宋_GB2312"/>
                <w:b/>
              </w:rPr>
              <w:t>——</w:t>
            </w:r>
          </w:p>
        </w:tc>
      </w:tr>
      <w:tr w14:paraId="08E246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5453250">
            <w:pPr>
              <w:widowControl/>
              <w:adjustRightInd w:val="0"/>
              <w:snapToGrid w:val="0"/>
              <w:rPr>
                <w:rFonts w:ascii="Arial Narrow" w:hAnsi="Arial Narrow" w:eastAsia="仿宋_GB2312"/>
                <w:szCs w:val="21"/>
              </w:rPr>
            </w:pPr>
            <w:r>
              <w:rPr>
                <w:rFonts w:ascii="Arial Narrow" w:hAnsi="Arial Narrow" w:eastAsia="仿宋_GB2312"/>
                <w:szCs w:val="21"/>
              </w:rPr>
              <w:t>其中：（1）</w:t>
            </w:r>
          </w:p>
        </w:tc>
        <w:tc>
          <w:tcPr>
            <w:tcW w:w="837" w:type="pct"/>
            <w:vAlign w:val="center"/>
          </w:tcPr>
          <w:p w14:paraId="7AA81F52">
            <w:pPr>
              <w:jc w:val="right"/>
              <w:rPr>
                <w:rFonts w:ascii="Arial Narrow" w:hAnsi="Arial Narrow" w:eastAsia="仿宋_GB2312"/>
              </w:rPr>
            </w:pPr>
          </w:p>
        </w:tc>
        <w:tc>
          <w:tcPr>
            <w:tcW w:w="837" w:type="pct"/>
            <w:vAlign w:val="center"/>
          </w:tcPr>
          <w:p w14:paraId="1EC67B29">
            <w:pPr>
              <w:jc w:val="right"/>
              <w:rPr>
                <w:rFonts w:ascii="Arial Narrow" w:hAnsi="Arial Narrow" w:eastAsia="仿宋_GB2312"/>
              </w:rPr>
            </w:pPr>
          </w:p>
        </w:tc>
        <w:tc>
          <w:tcPr>
            <w:tcW w:w="837" w:type="pct"/>
            <w:vAlign w:val="center"/>
          </w:tcPr>
          <w:p w14:paraId="3F6F9CCD">
            <w:pPr>
              <w:jc w:val="right"/>
              <w:rPr>
                <w:rFonts w:ascii="Arial Narrow" w:hAnsi="Arial Narrow" w:eastAsia="仿宋_GB2312"/>
              </w:rPr>
            </w:pPr>
          </w:p>
        </w:tc>
        <w:tc>
          <w:tcPr>
            <w:tcW w:w="837" w:type="pct"/>
            <w:vAlign w:val="center"/>
          </w:tcPr>
          <w:p w14:paraId="37DF3432">
            <w:pPr>
              <w:jc w:val="right"/>
              <w:rPr>
                <w:rFonts w:ascii="Arial Narrow" w:hAnsi="Arial Narrow" w:eastAsia="仿宋_GB2312"/>
              </w:rPr>
            </w:pPr>
          </w:p>
        </w:tc>
      </w:tr>
      <w:tr w14:paraId="398330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BABB272">
            <w:pPr>
              <w:widowControl/>
              <w:adjustRightInd w:val="0"/>
              <w:snapToGrid w:val="0"/>
              <w:rPr>
                <w:rFonts w:ascii="Arial Narrow" w:hAnsi="Arial Narrow" w:eastAsia="仿宋_GB2312"/>
                <w:szCs w:val="21"/>
              </w:rPr>
            </w:pPr>
            <w:r>
              <w:rPr>
                <w:rFonts w:ascii="Arial Narrow" w:hAnsi="Arial Narrow" w:eastAsia="仿宋_GB2312"/>
                <w:szCs w:val="21"/>
              </w:rPr>
              <w:t xml:space="preserve">     （2）</w:t>
            </w:r>
          </w:p>
        </w:tc>
        <w:tc>
          <w:tcPr>
            <w:tcW w:w="837" w:type="pct"/>
            <w:vAlign w:val="center"/>
          </w:tcPr>
          <w:p w14:paraId="34E9A7CA">
            <w:pPr>
              <w:jc w:val="right"/>
              <w:rPr>
                <w:rFonts w:ascii="Arial Narrow" w:hAnsi="Arial Narrow" w:eastAsia="仿宋_GB2312"/>
              </w:rPr>
            </w:pPr>
          </w:p>
        </w:tc>
        <w:tc>
          <w:tcPr>
            <w:tcW w:w="837" w:type="pct"/>
            <w:vAlign w:val="center"/>
          </w:tcPr>
          <w:p w14:paraId="02D6CB46">
            <w:pPr>
              <w:jc w:val="right"/>
              <w:rPr>
                <w:rFonts w:ascii="Arial Narrow" w:hAnsi="Arial Narrow" w:eastAsia="仿宋_GB2312"/>
              </w:rPr>
            </w:pPr>
          </w:p>
        </w:tc>
        <w:tc>
          <w:tcPr>
            <w:tcW w:w="837" w:type="pct"/>
            <w:vAlign w:val="center"/>
          </w:tcPr>
          <w:p w14:paraId="0540FC92">
            <w:pPr>
              <w:jc w:val="right"/>
              <w:rPr>
                <w:rFonts w:ascii="Arial Narrow" w:hAnsi="Arial Narrow" w:eastAsia="仿宋_GB2312"/>
              </w:rPr>
            </w:pPr>
          </w:p>
        </w:tc>
        <w:tc>
          <w:tcPr>
            <w:tcW w:w="837" w:type="pct"/>
            <w:vAlign w:val="center"/>
          </w:tcPr>
          <w:p w14:paraId="2926331A">
            <w:pPr>
              <w:jc w:val="right"/>
              <w:rPr>
                <w:rFonts w:ascii="Arial Narrow" w:hAnsi="Arial Narrow" w:eastAsia="仿宋_GB2312"/>
              </w:rPr>
            </w:pPr>
          </w:p>
        </w:tc>
      </w:tr>
      <w:tr w14:paraId="18BEC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8EA39B8">
            <w:pPr>
              <w:widowControl/>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837" w:type="pct"/>
            <w:vAlign w:val="center"/>
          </w:tcPr>
          <w:p w14:paraId="4CB53BAF">
            <w:pPr>
              <w:jc w:val="right"/>
              <w:rPr>
                <w:rFonts w:ascii="Arial Narrow" w:hAnsi="Arial Narrow" w:eastAsia="仿宋_GB2312"/>
              </w:rPr>
            </w:pPr>
          </w:p>
        </w:tc>
        <w:tc>
          <w:tcPr>
            <w:tcW w:w="837" w:type="pct"/>
            <w:vAlign w:val="center"/>
          </w:tcPr>
          <w:p w14:paraId="5FBF7B85">
            <w:pPr>
              <w:jc w:val="right"/>
              <w:rPr>
                <w:rFonts w:ascii="Arial Narrow" w:hAnsi="Arial Narrow" w:eastAsia="仿宋_GB2312"/>
              </w:rPr>
            </w:pPr>
          </w:p>
        </w:tc>
        <w:tc>
          <w:tcPr>
            <w:tcW w:w="837" w:type="pct"/>
            <w:vAlign w:val="center"/>
          </w:tcPr>
          <w:p w14:paraId="4FF27A14">
            <w:pPr>
              <w:jc w:val="right"/>
              <w:rPr>
                <w:rFonts w:ascii="Arial Narrow" w:hAnsi="Arial Narrow" w:eastAsia="仿宋_GB2312"/>
              </w:rPr>
            </w:pPr>
          </w:p>
        </w:tc>
        <w:tc>
          <w:tcPr>
            <w:tcW w:w="837" w:type="pct"/>
            <w:vAlign w:val="center"/>
          </w:tcPr>
          <w:p w14:paraId="24422629">
            <w:pPr>
              <w:jc w:val="right"/>
              <w:rPr>
                <w:rFonts w:ascii="Arial Narrow" w:hAnsi="Arial Narrow" w:eastAsia="仿宋_GB2312"/>
              </w:rPr>
            </w:pPr>
          </w:p>
        </w:tc>
      </w:tr>
      <w:tr w14:paraId="452076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9990749">
            <w:pPr>
              <w:widowControl/>
              <w:adjustRightInd w:val="0"/>
              <w:snapToGrid w:val="0"/>
              <w:rPr>
                <w:rFonts w:ascii="Arial Narrow" w:hAnsi="Arial Narrow" w:eastAsia="仿宋_GB2312"/>
                <w:b/>
                <w:szCs w:val="21"/>
              </w:rPr>
            </w:pPr>
            <w:r>
              <w:rPr>
                <w:rFonts w:ascii="Arial Narrow" w:hAnsi="Arial Narrow" w:eastAsia="仿宋_GB2312"/>
                <w:b/>
                <w:szCs w:val="21"/>
              </w:rPr>
              <w:t>小计：</w:t>
            </w:r>
          </w:p>
        </w:tc>
        <w:tc>
          <w:tcPr>
            <w:tcW w:w="837" w:type="pct"/>
            <w:vAlign w:val="center"/>
          </w:tcPr>
          <w:p w14:paraId="2EB97DBF">
            <w:pPr>
              <w:jc w:val="right"/>
              <w:rPr>
                <w:rFonts w:ascii="Arial Narrow" w:hAnsi="Arial Narrow" w:eastAsia="仿宋_GB2312"/>
                <w:b/>
              </w:rPr>
            </w:pPr>
          </w:p>
        </w:tc>
        <w:tc>
          <w:tcPr>
            <w:tcW w:w="837" w:type="pct"/>
            <w:vAlign w:val="center"/>
          </w:tcPr>
          <w:p w14:paraId="1D19D664">
            <w:pPr>
              <w:jc w:val="right"/>
              <w:rPr>
                <w:rFonts w:ascii="Arial Narrow" w:hAnsi="Arial Narrow" w:eastAsia="仿宋_GB2312"/>
                <w:b/>
              </w:rPr>
            </w:pPr>
          </w:p>
        </w:tc>
        <w:tc>
          <w:tcPr>
            <w:tcW w:w="837" w:type="pct"/>
            <w:vAlign w:val="center"/>
          </w:tcPr>
          <w:p w14:paraId="0342712E">
            <w:pPr>
              <w:jc w:val="right"/>
              <w:rPr>
                <w:rFonts w:ascii="Arial Narrow" w:hAnsi="Arial Narrow" w:eastAsia="仿宋_GB2312"/>
                <w:b/>
              </w:rPr>
            </w:pPr>
          </w:p>
        </w:tc>
        <w:tc>
          <w:tcPr>
            <w:tcW w:w="837" w:type="pct"/>
            <w:vAlign w:val="center"/>
          </w:tcPr>
          <w:p w14:paraId="26FCA3B1">
            <w:pPr>
              <w:jc w:val="right"/>
              <w:rPr>
                <w:rFonts w:ascii="Arial Narrow" w:hAnsi="Arial Narrow" w:eastAsia="仿宋_GB2312"/>
                <w:b/>
              </w:rPr>
            </w:pPr>
          </w:p>
        </w:tc>
      </w:tr>
      <w:tr w14:paraId="410C4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bottom w:val="single" w:color="auto" w:sz="4" w:space="0"/>
            </w:tcBorders>
            <w:vAlign w:val="center"/>
          </w:tcPr>
          <w:p w14:paraId="097680C1">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837" w:type="pct"/>
            <w:tcBorders>
              <w:bottom w:val="single" w:color="auto" w:sz="4" w:space="0"/>
            </w:tcBorders>
            <w:vAlign w:val="center"/>
          </w:tcPr>
          <w:p w14:paraId="223629C8">
            <w:pPr>
              <w:jc w:val="right"/>
              <w:rPr>
                <w:rFonts w:ascii="Arial Narrow" w:hAnsi="Arial Narrow" w:eastAsia="仿宋_GB2312"/>
              </w:rPr>
            </w:pPr>
          </w:p>
        </w:tc>
        <w:tc>
          <w:tcPr>
            <w:tcW w:w="837" w:type="pct"/>
            <w:tcBorders>
              <w:bottom w:val="single" w:color="auto" w:sz="4" w:space="0"/>
            </w:tcBorders>
            <w:vAlign w:val="center"/>
          </w:tcPr>
          <w:p w14:paraId="12EDA3F1">
            <w:pPr>
              <w:jc w:val="right"/>
              <w:rPr>
                <w:rFonts w:ascii="Arial Narrow" w:hAnsi="Arial Narrow" w:eastAsia="仿宋_GB2312"/>
              </w:rPr>
            </w:pPr>
          </w:p>
        </w:tc>
        <w:tc>
          <w:tcPr>
            <w:tcW w:w="837" w:type="pct"/>
            <w:tcBorders>
              <w:bottom w:val="single" w:color="auto" w:sz="4" w:space="0"/>
            </w:tcBorders>
            <w:vAlign w:val="center"/>
          </w:tcPr>
          <w:p w14:paraId="41B71690">
            <w:pPr>
              <w:jc w:val="right"/>
              <w:rPr>
                <w:rFonts w:ascii="Arial Narrow" w:hAnsi="Arial Narrow" w:eastAsia="仿宋_GB2312"/>
              </w:rPr>
            </w:pPr>
          </w:p>
        </w:tc>
        <w:tc>
          <w:tcPr>
            <w:tcW w:w="837" w:type="pct"/>
            <w:tcBorders>
              <w:bottom w:val="single" w:color="auto" w:sz="4" w:space="0"/>
            </w:tcBorders>
            <w:vAlign w:val="center"/>
          </w:tcPr>
          <w:p w14:paraId="27E96D21">
            <w:pPr>
              <w:jc w:val="right"/>
              <w:rPr>
                <w:rFonts w:ascii="Arial Narrow" w:hAnsi="Arial Narrow" w:eastAsia="仿宋_GB2312"/>
              </w:rPr>
            </w:pPr>
          </w:p>
        </w:tc>
      </w:tr>
      <w:tr w14:paraId="4AC1DD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top w:val="single" w:color="auto" w:sz="4" w:space="0"/>
              <w:bottom w:val="single" w:color="auto" w:sz="8" w:space="0"/>
            </w:tcBorders>
            <w:shd w:val="clear" w:color="auto" w:fill="auto"/>
            <w:vAlign w:val="center"/>
          </w:tcPr>
          <w:p w14:paraId="0E9FA314">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7" w:type="pct"/>
            <w:tcBorders>
              <w:top w:val="single" w:color="auto" w:sz="4" w:space="0"/>
              <w:bottom w:val="single" w:color="auto" w:sz="8" w:space="0"/>
            </w:tcBorders>
            <w:shd w:val="clear" w:color="auto" w:fill="auto"/>
            <w:vAlign w:val="center"/>
          </w:tcPr>
          <w:p w14:paraId="1D3FE300">
            <w:pPr>
              <w:jc w:val="right"/>
              <w:rPr>
                <w:rFonts w:ascii="Arial Narrow" w:hAnsi="Arial Narrow" w:eastAsia="仿宋_GB2312"/>
                <w:b/>
              </w:rPr>
            </w:pPr>
          </w:p>
        </w:tc>
        <w:tc>
          <w:tcPr>
            <w:tcW w:w="837" w:type="pct"/>
            <w:tcBorders>
              <w:top w:val="single" w:color="auto" w:sz="4" w:space="0"/>
              <w:bottom w:val="single" w:color="auto" w:sz="8" w:space="0"/>
            </w:tcBorders>
            <w:shd w:val="clear" w:color="auto" w:fill="auto"/>
            <w:vAlign w:val="center"/>
          </w:tcPr>
          <w:p w14:paraId="36F43B56">
            <w:pPr>
              <w:jc w:val="right"/>
              <w:rPr>
                <w:rFonts w:ascii="Arial Narrow" w:hAnsi="Arial Narrow" w:eastAsia="仿宋_GB2312"/>
                <w:b/>
              </w:rPr>
            </w:pPr>
          </w:p>
        </w:tc>
        <w:tc>
          <w:tcPr>
            <w:tcW w:w="837" w:type="pct"/>
            <w:tcBorders>
              <w:top w:val="single" w:color="auto" w:sz="4" w:space="0"/>
              <w:bottom w:val="single" w:color="auto" w:sz="8" w:space="0"/>
            </w:tcBorders>
            <w:shd w:val="clear" w:color="auto" w:fill="auto"/>
            <w:vAlign w:val="center"/>
          </w:tcPr>
          <w:p w14:paraId="52951EE5">
            <w:pPr>
              <w:jc w:val="right"/>
              <w:rPr>
                <w:rFonts w:ascii="Arial Narrow" w:hAnsi="Arial Narrow" w:eastAsia="仿宋_GB2312"/>
                <w:b/>
              </w:rPr>
            </w:pPr>
            <w:r>
              <w:rPr>
                <w:rFonts w:ascii="Arial Narrow" w:hAnsi="Arial Narrow" w:eastAsia="仿宋_GB2312"/>
                <w:b/>
              </w:rPr>
              <w:t>——</w:t>
            </w:r>
          </w:p>
        </w:tc>
        <w:tc>
          <w:tcPr>
            <w:tcW w:w="837" w:type="pct"/>
            <w:tcBorders>
              <w:top w:val="single" w:color="auto" w:sz="4" w:space="0"/>
              <w:bottom w:val="single" w:color="auto" w:sz="8" w:space="0"/>
            </w:tcBorders>
            <w:shd w:val="clear" w:color="auto" w:fill="auto"/>
            <w:vAlign w:val="center"/>
          </w:tcPr>
          <w:p w14:paraId="3DCF0A10">
            <w:pPr>
              <w:jc w:val="right"/>
              <w:rPr>
                <w:rFonts w:ascii="Arial Narrow" w:hAnsi="Arial Narrow" w:eastAsia="仿宋_GB2312"/>
                <w:b/>
              </w:rPr>
            </w:pPr>
            <w:r>
              <w:rPr>
                <w:rFonts w:ascii="Arial Narrow" w:hAnsi="Arial Narrow" w:eastAsia="仿宋_GB2312"/>
                <w:b/>
              </w:rPr>
              <w:t>——</w:t>
            </w:r>
          </w:p>
        </w:tc>
      </w:tr>
    </w:tbl>
    <w:p w14:paraId="7282BDB9">
      <w:pPr>
        <w:pStyle w:val="5"/>
        <w:rPr>
          <w:rFonts w:cs="华文中宋"/>
          <w:color w:val="000000"/>
          <w:kern w:val="0"/>
        </w:rPr>
      </w:pPr>
      <w:bookmarkStart w:id="32" w:name="_Ref78789630"/>
      <w:r>
        <w:t>其他应收款</w:t>
      </w:r>
      <w:bookmarkEnd w:id="32"/>
      <w:r>
        <w:rPr>
          <w:rFonts w:hint="eastAsia"/>
        </w:rPr>
        <w:t>项</w:t>
      </w:r>
    </w:p>
    <w:p w14:paraId="4BCEA0BD">
      <w:pPr>
        <w:pStyle w:val="59"/>
        <w:spacing w:after="216"/>
      </w:pPr>
      <w:r>
        <w:rPr>
          <w:rFonts w:hint="eastAsia"/>
        </w:rPr>
        <w:t>按账龄披露其他应收款项</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9"/>
        <w:gridCol w:w="1776"/>
        <w:gridCol w:w="1646"/>
        <w:gridCol w:w="1646"/>
        <w:gridCol w:w="1732"/>
      </w:tblGrid>
      <w:tr w14:paraId="738C60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single" w:color="auto" w:sz="8" w:space="0"/>
              <w:bottom w:val="nil"/>
            </w:tcBorders>
            <w:shd w:val="clear" w:color="auto" w:fill="auto"/>
            <w:vAlign w:val="center"/>
          </w:tcPr>
          <w:p w14:paraId="16ECF293">
            <w:pPr>
              <w:adjustRightInd w:val="0"/>
              <w:snapToGrid w:val="0"/>
              <w:outlineLvl w:val="1"/>
              <w:rPr>
                <w:rFonts w:ascii="Arial Narrow" w:hAnsi="Arial Narrow" w:eastAsia="仿宋_GB2312"/>
                <w:b/>
                <w:szCs w:val="21"/>
              </w:rPr>
            </w:pPr>
            <w:r>
              <w:rPr>
                <w:rFonts w:ascii="Arial Narrow" w:hAnsi="Arial Narrow" w:eastAsia="仿宋_GB2312"/>
                <w:b/>
                <w:szCs w:val="21"/>
              </w:rPr>
              <w:t>账  龄</w:t>
            </w:r>
          </w:p>
        </w:tc>
        <w:tc>
          <w:tcPr>
            <w:tcW w:w="1984" w:type="pct"/>
            <w:gridSpan w:val="2"/>
            <w:tcBorders>
              <w:top w:val="single" w:color="auto" w:sz="8" w:space="0"/>
              <w:bottom w:val="nil"/>
            </w:tcBorders>
            <w:shd w:val="clear" w:color="auto" w:fill="auto"/>
            <w:vAlign w:val="center"/>
          </w:tcPr>
          <w:p w14:paraId="1B229C6A">
            <w:pPr>
              <w:adjustRightInd w:val="0"/>
              <w:snapToGrid w:val="0"/>
              <w:jc w:val="center"/>
              <w:outlineLvl w:val="1"/>
              <w:rPr>
                <w:rFonts w:ascii="Arial Narrow" w:hAnsi="Arial Narrow" w:eastAsia="仿宋_GB2312" w:cs="宋体"/>
                <w:b/>
                <w:szCs w:val="21"/>
              </w:rPr>
            </w:pPr>
            <w:r>
              <w:rPr>
                <w:rFonts w:ascii="Arial Narrow" w:hAnsi="Arial Narrow" w:eastAsia="仿宋_GB2312" w:cs="宋体"/>
                <w:b/>
                <w:szCs w:val="21"/>
              </w:rPr>
              <w:t>期末</w:t>
            </w:r>
            <w:r>
              <w:rPr>
                <w:rFonts w:hint="eastAsia" w:ascii="Arial Narrow" w:hAnsi="Arial Narrow" w:eastAsia="仿宋_GB2312" w:cs="宋体"/>
                <w:b/>
                <w:szCs w:val="21"/>
              </w:rPr>
              <w:t>数</w:t>
            </w:r>
          </w:p>
        </w:tc>
        <w:tc>
          <w:tcPr>
            <w:tcW w:w="1961" w:type="pct"/>
            <w:gridSpan w:val="2"/>
            <w:tcBorders>
              <w:top w:val="single" w:color="auto" w:sz="8" w:space="0"/>
              <w:bottom w:val="nil"/>
            </w:tcBorders>
          </w:tcPr>
          <w:p w14:paraId="19D74C07">
            <w:pPr>
              <w:adjustRightInd w:val="0"/>
              <w:snapToGrid w:val="0"/>
              <w:jc w:val="center"/>
              <w:outlineLvl w:val="1"/>
              <w:rPr>
                <w:rFonts w:ascii="Arial Narrow" w:hAnsi="Arial Narrow" w:eastAsia="仿宋_GB2312" w:cs="宋体"/>
                <w:b/>
                <w:szCs w:val="21"/>
              </w:rPr>
            </w:pPr>
            <w:r>
              <w:rPr>
                <w:rFonts w:hint="eastAsia" w:ascii="Arial Narrow" w:hAnsi="Arial Narrow" w:eastAsia="仿宋_GB2312" w:cs="宋体"/>
                <w:b/>
                <w:szCs w:val="21"/>
              </w:rPr>
              <w:t>期初数</w:t>
            </w:r>
          </w:p>
        </w:tc>
      </w:tr>
      <w:tr w14:paraId="025D70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nil"/>
              <w:bottom w:val="single" w:color="auto" w:sz="4" w:space="0"/>
            </w:tcBorders>
            <w:shd w:val="clear" w:color="auto" w:fill="auto"/>
            <w:vAlign w:val="center"/>
          </w:tcPr>
          <w:p w14:paraId="6B6DD514">
            <w:pPr>
              <w:adjustRightInd w:val="0"/>
              <w:snapToGrid w:val="0"/>
              <w:outlineLvl w:val="1"/>
              <w:rPr>
                <w:rFonts w:ascii="Arial Narrow" w:hAnsi="Arial Narrow" w:eastAsia="仿宋_GB2312"/>
                <w:b/>
                <w:szCs w:val="21"/>
              </w:rPr>
            </w:pPr>
          </w:p>
        </w:tc>
        <w:tc>
          <w:tcPr>
            <w:tcW w:w="1030" w:type="pct"/>
            <w:tcBorders>
              <w:top w:val="nil"/>
              <w:bottom w:val="single" w:color="auto" w:sz="4" w:space="0"/>
            </w:tcBorders>
            <w:shd w:val="clear" w:color="auto" w:fill="auto"/>
            <w:vAlign w:val="center"/>
          </w:tcPr>
          <w:p w14:paraId="6F9460C4">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955" w:type="pct"/>
            <w:tcBorders>
              <w:top w:val="nil"/>
              <w:bottom w:val="single" w:color="auto" w:sz="4" w:space="0"/>
            </w:tcBorders>
          </w:tcPr>
          <w:p w14:paraId="2A512CD3">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c>
          <w:tcPr>
            <w:tcW w:w="955" w:type="pct"/>
            <w:tcBorders>
              <w:top w:val="nil"/>
              <w:bottom w:val="single" w:color="auto" w:sz="4" w:space="0"/>
            </w:tcBorders>
            <w:vAlign w:val="center"/>
          </w:tcPr>
          <w:p w14:paraId="07316A9B">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1006" w:type="pct"/>
            <w:tcBorders>
              <w:top w:val="nil"/>
              <w:bottom w:val="single" w:color="auto" w:sz="4" w:space="0"/>
            </w:tcBorders>
          </w:tcPr>
          <w:p w14:paraId="0DD36885">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r>
      <w:tr w14:paraId="54DB08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auto" w:sz="4" w:space="0"/>
            </w:tcBorders>
            <w:vAlign w:val="center"/>
          </w:tcPr>
          <w:p w14:paraId="55A7974B">
            <w:pPr>
              <w:adjustRightInd w:val="0"/>
              <w:snapToGrid w:val="0"/>
              <w:outlineLvl w:val="1"/>
              <w:rPr>
                <w:rFonts w:ascii="Arial Narrow" w:hAnsi="Arial Narrow" w:eastAsia="仿宋_GB2312"/>
                <w:szCs w:val="21"/>
              </w:rPr>
            </w:pPr>
            <w:r>
              <w:rPr>
                <w:rFonts w:ascii="Arial Narrow" w:hAnsi="Arial Narrow" w:eastAsia="仿宋_GB2312"/>
                <w:szCs w:val="21"/>
              </w:rPr>
              <w:t>1年以内</w:t>
            </w:r>
            <w:r>
              <w:rPr>
                <w:rFonts w:hint="eastAsia" w:ascii="Arial Narrow" w:hAnsi="Arial Narrow" w:eastAsia="仿宋_GB2312"/>
                <w:szCs w:val="21"/>
              </w:rPr>
              <w:t>（含1年）</w:t>
            </w:r>
          </w:p>
        </w:tc>
        <w:tc>
          <w:tcPr>
            <w:tcW w:w="1030" w:type="pct"/>
            <w:tcBorders>
              <w:top w:val="single" w:color="auto" w:sz="4" w:space="0"/>
            </w:tcBorders>
            <w:vAlign w:val="center"/>
          </w:tcPr>
          <w:p w14:paraId="19640EDD">
            <w:pPr>
              <w:adjustRightInd w:val="0"/>
              <w:snapToGrid w:val="0"/>
              <w:jc w:val="right"/>
              <w:outlineLvl w:val="1"/>
              <w:rPr>
                <w:rFonts w:ascii="Arial Narrow" w:hAnsi="Arial Narrow" w:eastAsia="仿宋_GB2312"/>
                <w:szCs w:val="21"/>
              </w:rPr>
            </w:pPr>
          </w:p>
        </w:tc>
        <w:tc>
          <w:tcPr>
            <w:tcW w:w="955" w:type="pct"/>
            <w:tcBorders>
              <w:top w:val="single" w:color="auto" w:sz="4" w:space="0"/>
            </w:tcBorders>
          </w:tcPr>
          <w:p w14:paraId="2E9AED02">
            <w:pPr>
              <w:adjustRightInd w:val="0"/>
              <w:snapToGrid w:val="0"/>
              <w:jc w:val="right"/>
              <w:outlineLvl w:val="1"/>
              <w:rPr>
                <w:rFonts w:ascii="Arial Narrow" w:hAnsi="Arial Narrow" w:eastAsia="仿宋_GB2312"/>
                <w:szCs w:val="21"/>
              </w:rPr>
            </w:pPr>
          </w:p>
        </w:tc>
        <w:tc>
          <w:tcPr>
            <w:tcW w:w="955" w:type="pct"/>
            <w:tcBorders>
              <w:top w:val="single" w:color="auto" w:sz="4" w:space="0"/>
            </w:tcBorders>
          </w:tcPr>
          <w:p w14:paraId="08832C76">
            <w:pPr>
              <w:adjustRightInd w:val="0"/>
              <w:snapToGrid w:val="0"/>
              <w:jc w:val="right"/>
              <w:outlineLvl w:val="1"/>
              <w:rPr>
                <w:rFonts w:ascii="Arial Narrow" w:hAnsi="Arial Narrow" w:eastAsia="仿宋_GB2312"/>
                <w:szCs w:val="21"/>
              </w:rPr>
            </w:pPr>
          </w:p>
        </w:tc>
        <w:tc>
          <w:tcPr>
            <w:tcW w:w="1006" w:type="pct"/>
            <w:tcBorders>
              <w:top w:val="single" w:color="auto" w:sz="4" w:space="0"/>
            </w:tcBorders>
          </w:tcPr>
          <w:p w14:paraId="2B4D7054">
            <w:pPr>
              <w:adjustRightInd w:val="0"/>
              <w:snapToGrid w:val="0"/>
              <w:jc w:val="right"/>
              <w:outlineLvl w:val="1"/>
              <w:rPr>
                <w:rFonts w:ascii="Arial Narrow" w:hAnsi="Arial Narrow" w:eastAsia="仿宋_GB2312"/>
                <w:szCs w:val="21"/>
              </w:rPr>
            </w:pPr>
          </w:p>
        </w:tc>
      </w:tr>
      <w:tr w14:paraId="6A1830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71E5DDB9">
            <w:pPr>
              <w:adjustRightInd w:val="0"/>
              <w:snapToGrid w:val="0"/>
              <w:outlineLvl w:val="1"/>
              <w:rPr>
                <w:rFonts w:ascii="Arial Narrow" w:hAnsi="Arial Narrow" w:eastAsia="仿宋_GB2312"/>
                <w:szCs w:val="21"/>
              </w:rPr>
            </w:pPr>
            <w:r>
              <w:rPr>
                <w:rFonts w:ascii="Arial Narrow" w:hAnsi="Arial Narrow" w:eastAsia="仿宋_GB2312"/>
                <w:szCs w:val="21"/>
              </w:rPr>
              <w:t>1至2年</w:t>
            </w:r>
          </w:p>
        </w:tc>
        <w:tc>
          <w:tcPr>
            <w:tcW w:w="1030" w:type="pct"/>
            <w:vAlign w:val="center"/>
          </w:tcPr>
          <w:p w14:paraId="1A7803FC">
            <w:pPr>
              <w:adjustRightInd w:val="0"/>
              <w:snapToGrid w:val="0"/>
              <w:jc w:val="right"/>
              <w:outlineLvl w:val="1"/>
              <w:rPr>
                <w:rFonts w:ascii="Arial Narrow" w:hAnsi="Arial Narrow" w:eastAsia="仿宋_GB2312"/>
                <w:szCs w:val="21"/>
              </w:rPr>
            </w:pPr>
          </w:p>
        </w:tc>
        <w:tc>
          <w:tcPr>
            <w:tcW w:w="955" w:type="pct"/>
          </w:tcPr>
          <w:p w14:paraId="093DA51B">
            <w:pPr>
              <w:adjustRightInd w:val="0"/>
              <w:snapToGrid w:val="0"/>
              <w:jc w:val="right"/>
              <w:outlineLvl w:val="1"/>
              <w:rPr>
                <w:rFonts w:ascii="Arial Narrow" w:hAnsi="Arial Narrow" w:eastAsia="仿宋_GB2312"/>
                <w:szCs w:val="21"/>
              </w:rPr>
            </w:pPr>
          </w:p>
        </w:tc>
        <w:tc>
          <w:tcPr>
            <w:tcW w:w="955" w:type="pct"/>
          </w:tcPr>
          <w:p w14:paraId="1CF3A606">
            <w:pPr>
              <w:adjustRightInd w:val="0"/>
              <w:snapToGrid w:val="0"/>
              <w:jc w:val="right"/>
              <w:outlineLvl w:val="1"/>
              <w:rPr>
                <w:rFonts w:ascii="Arial Narrow" w:hAnsi="Arial Narrow" w:eastAsia="仿宋_GB2312"/>
                <w:szCs w:val="21"/>
              </w:rPr>
            </w:pPr>
          </w:p>
        </w:tc>
        <w:tc>
          <w:tcPr>
            <w:tcW w:w="1006" w:type="pct"/>
          </w:tcPr>
          <w:p w14:paraId="4A34E3E9">
            <w:pPr>
              <w:adjustRightInd w:val="0"/>
              <w:snapToGrid w:val="0"/>
              <w:jc w:val="right"/>
              <w:outlineLvl w:val="1"/>
              <w:rPr>
                <w:rFonts w:ascii="Arial Narrow" w:hAnsi="Arial Narrow" w:eastAsia="仿宋_GB2312"/>
                <w:szCs w:val="21"/>
              </w:rPr>
            </w:pPr>
          </w:p>
        </w:tc>
      </w:tr>
      <w:tr w14:paraId="56B440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3CFCC93F">
            <w:pPr>
              <w:adjustRightInd w:val="0"/>
              <w:snapToGrid w:val="0"/>
              <w:outlineLvl w:val="1"/>
              <w:rPr>
                <w:rFonts w:ascii="Arial Narrow" w:hAnsi="Arial Narrow" w:eastAsia="仿宋_GB2312"/>
                <w:szCs w:val="21"/>
              </w:rPr>
            </w:pPr>
            <w:r>
              <w:rPr>
                <w:rFonts w:ascii="Arial Narrow" w:hAnsi="Arial Narrow" w:eastAsia="仿宋_GB2312"/>
                <w:szCs w:val="21"/>
              </w:rPr>
              <w:t>2至3年</w:t>
            </w:r>
          </w:p>
        </w:tc>
        <w:tc>
          <w:tcPr>
            <w:tcW w:w="1030" w:type="pct"/>
            <w:vAlign w:val="center"/>
          </w:tcPr>
          <w:p w14:paraId="48C157BE">
            <w:pPr>
              <w:adjustRightInd w:val="0"/>
              <w:snapToGrid w:val="0"/>
              <w:jc w:val="right"/>
              <w:outlineLvl w:val="1"/>
              <w:rPr>
                <w:rFonts w:ascii="Arial Narrow" w:hAnsi="Arial Narrow" w:eastAsia="仿宋_GB2312"/>
                <w:szCs w:val="21"/>
              </w:rPr>
            </w:pPr>
          </w:p>
        </w:tc>
        <w:tc>
          <w:tcPr>
            <w:tcW w:w="955" w:type="pct"/>
          </w:tcPr>
          <w:p w14:paraId="3C4FF668">
            <w:pPr>
              <w:adjustRightInd w:val="0"/>
              <w:snapToGrid w:val="0"/>
              <w:jc w:val="right"/>
              <w:outlineLvl w:val="1"/>
              <w:rPr>
                <w:rFonts w:ascii="Arial Narrow" w:hAnsi="Arial Narrow" w:eastAsia="仿宋_GB2312"/>
                <w:szCs w:val="21"/>
              </w:rPr>
            </w:pPr>
          </w:p>
        </w:tc>
        <w:tc>
          <w:tcPr>
            <w:tcW w:w="955" w:type="pct"/>
          </w:tcPr>
          <w:p w14:paraId="62ACBA36">
            <w:pPr>
              <w:adjustRightInd w:val="0"/>
              <w:snapToGrid w:val="0"/>
              <w:jc w:val="right"/>
              <w:outlineLvl w:val="1"/>
              <w:rPr>
                <w:rFonts w:ascii="Arial Narrow" w:hAnsi="Arial Narrow" w:eastAsia="仿宋_GB2312"/>
                <w:szCs w:val="21"/>
              </w:rPr>
            </w:pPr>
          </w:p>
        </w:tc>
        <w:tc>
          <w:tcPr>
            <w:tcW w:w="1006" w:type="pct"/>
          </w:tcPr>
          <w:p w14:paraId="17709FEF">
            <w:pPr>
              <w:adjustRightInd w:val="0"/>
              <w:snapToGrid w:val="0"/>
              <w:jc w:val="right"/>
              <w:outlineLvl w:val="1"/>
              <w:rPr>
                <w:rFonts w:ascii="Arial Narrow" w:hAnsi="Arial Narrow" w:eastAsia="仿宋_GB2312"/>
                <w:szCs w:val="21"/>
              </w:rPr>
            </w:pPr>
          </w:p>
        </w:tc>
      </w:tr>
      <w:tr w14:paraId="4FCA09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5C095330">
            <w:pPr>
              <w:adjustRightInd w:val="0"/>
              <w:snapToGrid w:val="0"/>
              <w:outlineLvl w:val="1"/>
              <w:rPr>
                <w:rFonts w:ascii="Arial Narrow" w:hAnsi="Arial Narrow" w:eastAsia="仿宋_GB2312"/>
                <w:szCs w:val="21"/>
              </w:rPr>
            </w:pPr>
            <w:r>
              <w:rPr>
                <w:rFonts w:ascii="Arial Narrow" w:hAnsi="Arial Narrow" w:eastAsia="仿宋_GB2312"/>
                <w:szCs w:val="21"/>
              </w:rPr>
              <w:t>3年以上</w:t>
            </w:r>
          </w:p>
        </w:tc>
        <w:tc>
          <w:tcPr>
            <w:tcW w:w="1030" w:type="pct"/>
            <w:vAlign w:val="center"/>
          </w:tcPr>
          <w:p w14:paraId="6CC941EF">
            <w:pPr>
              <w:adjustRightInd w:val="0"/>
              <w:snapToGrid w:val="0"/>
              <w:jc w:val="right"/>
              <w:outlineLvl w:val="1"/>
              <w:rPr>
                <w:rFonts w:ascii="Arial Narrow" w:hAnsi="Arial Narrow" w:eastAsia="仿宋_GB2312"/>
                <w:szCs w:val="21"/>
              </w:rPr>
            </w:pPr>
          </w:p>
        </w:tc>
        <w:tc>
          <w:tcPr>
            <w:tcW w:w="955" w:type="pct"/>
          </w:tcPr>
          <w:p w14:paraId="7FF3646F">
            <w:pPr>
              <w:adjustRightInd w:val="0"/>
              <w:snapToGrid w:val="0"/>
              <w:jc w:val="right"/>
              <w:outlineLvl w:val="1"/>
              <w:rPr>
                <w:rFonts w:ascii="Arial Narrow" w:hAnsi="Arial Narrow" w:eastAsia="仿宋_GB2312"/>
                <w:szCs w:val="21"/>
              </w:rPr>
            </w:pPr>
          </w:p>
        </w:tc>
        <w:tc>
          <w:tcPr>
            <w:tcW w:w="955" w:type="pct"/>
          </w:tcPr>
          <w:p w14:paraId="3760E4D8">
            <w:pPr>
              <w:adjustRightInd w:val="0"/>
              <w:snapToGrid w:val="0"/>
              <w:jc w:val="right"/>
              <w:outlineLvl w:val="1"/>
              <w:rPr>
                <w:rFonts w:ascii="Arial Narrow" w:hAnsi="Arial Narrow" w:eastAsia="仿宋_GB2312"/>
                <w:szCs w:val="21"/>
              </w:rPr>
            </w:pPr>
          </w:p>
        </w:tc>
        <w:tc>
          <w:tcPr>
            <w:tcW w:w="1006" w:type="pct"/>
          </w:tcPr>
          <w:p w14:paraId="1B380950">
            <w:pPr>
              <w:adjustRightInd w:val="0"/>
              <w:snapToGrid w:val="0"/>
              <w:jc w:val="right"/>
              <w:outlineLvl w:val="1"/>
              <w:rPr>
                <w:rFonts w:ascii="Arial Narrow" w:hAnsi="Arial Narrow" w:eastAsia="仿宋_GB2312"/>
                <w:szCs w:val="21"/>
              </w:rPr>
            </w:pPr>
          </w:p>
        </w:tc>
      </w:tr>
      <w:tr w14:paraId="63ABD5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000000" w:sz="4" w:space="0"/>
              <w:bottom w:val="single" w:color="000000" w:sz="8" w:space="0"/>
            </w:tcBorders>
            <w:shd w:val="clear" w:color="auto" w:fill="auto"/>
            <w:vAlign w:val="center"/>
          </w:tcPr>
          <w:p w14:paraId="14DCFE47">
            <w:pPr>
              <w:adjustRightInd w:val="0"/>
              <w:snapToGrid w:val="0"/>
              <w:outlineLvl w:val="1"/>
              <w:rPr>
                <w:rFonts w:ascii="Arial Narrow" w:hAnsi="Arial Narrow" w:eastAsia="仿宋_GB2312"/>
                <w:b/>
                <w:szCs w:val="21"/>
              </w:rPr>
            </w:pPr>
            <w:r>
              <w:rPr>
                <w:rFonts w:ascii="Arial Narrow" w:hAnsi="Arial Narrow" w:eastAsia="仿宋_GB2312"/>
                <w:b/>
                <w:szCs w:val="21"/>
              </w:rPr>
              <w:t>合  计</w:t>
            </w:r>
          </w:p>
        </w:tc>
        <w:tc>
          <w:tcPr>
            <w:tcW w:w="1030" w:type="pct"/>
            <w:tcBorders>
              <w:top w:val="single" w:color="000000" w:sz="4" w:space="0"/>
              <w:bottom w:val="single" w:color="000000" w:sz="8" w:space="0"/>
            </w:tcBorders>
            <w:shd w:val="clear" w:color="auto" w:fill="auto"/>
            <w:vAlign w:val="center"/>
          </w:tcPr>
          <w:p w14:paraId="7D13A907">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tcPr>
          <w:p w14:paraId="76487D6E">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tcPr>
          <w:p w14:paraId="5600E9F5">
            <w:pPr>
              <w:adjustRightInd w:val="0"/>
              <w:snapToGrid w:val="0"/>
              <w:jc w:val="right"/>
              <w:outlineLvl w:val="1"/>
              <w:rPr>
                <w:rFonts w:ascii="Arial Narrow" w:hAnsi="Arial Narrow" w:eastAsia="仿宋_GB2312"/>
                <w:b/>
                <w:szCs w:val="21"/>
              </w:rPr>
            </w:pPr>
          </w:p>
        </w:tc>
        <w:tc>
          <w:tcPr>
            <w:tcW w:w="1006" w:type="pct"/>
            <w:tcBorders>
              <w:top w:val="single" w:color="000000" w:sz="4" w:space="0"/>
              <w:bottom w:val="single" w:color="000000" w:sz="8" w:space="0"/>
            </w:tcBorders>
          </w:tcPr>
          <w:p w14:paraId="7C1C45B9">
            <w:pPr>
              <w:adjustRightInd w:val="0"/>
              <w:snapToGrid w:val="0"/>
              <w:jc w:val="right"/>
              <w:outlineLvl w:val="1"/>
              <w:rPr>
                <w:rFonts w:ascii="Arial Narrow" w:hAnsi="Arial Narrow" w:eastAsia="仿宋_GB2312"/>
                <w:b/>
                <w:szCs w:val="21"/>
              </w:rPr>
            </w:pPr>
          </w:p>
        </w:tc>
      </w:tr>
    </w:tbl>
    <w:p w14:paraId="4723A56B">
      <w:pPr>
        <w:pStyle w:val="59"/>
        <w:spacing w:before="120" w:beforeLines="50" w:after="216"/>
      </w:pPr>
      <w:r>
        <w:rPr>
          <w:rFonts w:hint="eastAsia"/>
        </w:rPr>
        <w:t>按坏账准备计提方法分类披露其他应收款项</w:t>
      </w:r>
    </w:p>
    <w:tbl>
      <w:tblPr>
        <w:tblStyle w:val="27"/>
        <w:tblW w:w="5000" w:type="pct"/>
        <w:tblInd w:w="0" w:type="dxa"/>
        <w:shd w:val="clear" w:color="000000" w:fill="auto"/>
        <w:tblLayout w:type="fixed"/>
        <w:tblCellMar>
          <w:top w:w="0" w:type="dxa"/>
          <w:left w:w="108" w:type="dxa"/>
          <w:bottom w:w="0" w:type="dxa"/>
          <w:right w:w="108" w:type="dxa"/>
        </w:tblCellMar>
      </w:tblPr>
      <w:tblGrid>
        <w:gridCol w:w="3786"/>
        <w:gridCol w:w="781"/>
        <w:gridCol w:w="764"/>
        <w:gridCol w:w="748"/>
        <w:gridCol w:w="1793"/>
        <w:gridCol w:w="748"/>
      </w:tblGrid>
      <w:tr w14:paraId="38424311">
        <w:tblPrEx>
          <w:shd w:val="clear" w:color="000000" w:fill="auto"/>
          <w:tblCellMar>
            <w:top w:w="0" w:type="dxa"/>
            <w:left w:w="108" w:type="dxa"/>
            <w:bottom w:w="0" w:type="dxa"/>
            <w:right w:w="108" w:type="dxa"/>
          </w:tblCellMar>
        </w:tblPrEx>
        <w:trPr>
          <w:trHeight w:val="340" w:hRule="atLeast"/>
        </w:trPr>
        <w:tc>
          <w:tcPr>
            <w:tcW w:w="2196" w:type="pct"/>
            <w:vMerge w:val="restart"/>
            <w:tcBorders>
              <w:top w:val="single" w:color="auto" w:sz="8" w:space="0"/>
            </w:tcBorders>
            <w:shd w:val="clear" w:color="000000" w:fill="auto"/>
            <w:vAlign w:val="center"/>
          </w:tcPr>
          <w:p w14:paraId="25ACF4C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类</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别</w:t>
            </w:r>
          </w:p>
        </w:tc>
        <w:tc>
          <w:tcPr>
            <w:tcW w:w="2804" w:type="pct"/>
            <w:gridSpan w:val="5"/>
            <w:tcBorders>
              <w:top w:val="single" w:color="auto" w:sz="8" w:space="0"/>
            </w:tcBorders>
            <w:shd w:val="clear" w:color="000000" w:fill="auto"/>
            <w:vAlign w:val="center"/>
          </w:tcPr>
          <w:p w14:paraId="7737F1C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期末余额</w:t>
            </w:r>
          </w:p>
        </w:tc>
      </w:tr>
      <w:tr w14:paraId="0F77601A">
        <w:tblPrEx>
          <w:tblCellMar>
            <w:top w:w="0" w:type="dxa"/>
            <w:left w:w="108" w:type="dxa"/>
            <w:bottom w:w="0" w:type="dxa"/>
            <w:right w:w="108" w:type="dxa"/>
          </w:tblCellMar>
        </w:tblPrEx>
        <w:trPr>
          <w:trHeight w:val="340" w:hRule="atLeast"/>
        </w:trPr>
        <w:tc>
          <w:tcPr>
            <w:tcW w:w="2196" w:type="pct"/>
            <w:vMerge w:val="continue"/>
            <w:shd w:val="clear" w:color="000000" w:fill="auto"/>
            <w:vAlign w:val="center"/>
          </w:tcPr>
          <w:p w14:paraId="6113C7CE">
            <w:pPr>
              <w:tabs>
                <w:tab w:val="left" w:pos="196"/>
                <w:tab w:val="left" w:pos="426"/>
              </w:tabs>
              <w:snapToGrid w:val="0"/>
              <w:spacing w:line="240" w:lineRule="atLeast"/>
              <w:rPr>
                <w:rFonts w:ascii="仿宋_GB2312" w:hAnsi="仿宋_GB2312" w:eastAsia="仿宋_GB2312" w:cs="仿宋_GB2312"/>
                <w:b/>
                <w:szCs w:val="21"/>
              </w:rPr>
            </w:pPr>
          </w:p>
        </w:tc>
        <w:tc>
          <w:tcPr>
            <w:tcW w:w="896" w:type="pct"/>
            <w:gridSpan w:val="2"/>
            <w:shd w:val="clear" w:color="000000" w:fill="auto"/>
            <w:vAlign w:val="center"/>
          </w:tcPr>
          <w:p w14:paraId="4EE5018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1474" w:type="pct"/>
            <w:gridSpan w:val="2"/>
            <w:shd w:val="clear" w:color="000000" w:fill="auto"/>
            <w:vAlign w:val="center"/>
          </w:tcPr>
          <w:p w14:paraId="42777945">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434" w:type="pct"/>
            <w:vMerge w:val="restart"/>
            <w:shd w:val="clear" w:color="000000" w:fill="auto"/>
            <w:vAlign w:val="center"/>
          </w:tcPr>
          <w:p w14:paraId="7C7429E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账面价值</w:t>
            </w:r>
          </w:p>
        </w:tc>
      </w:tr>
      <w:tr w14:paraId="0C4C5D83">
        <w:tblPrEx>
          <w:tblCellMar>
            <w:top w:w="0" w:type="dxa"/>
            <w:left w:w="108" w:type="dxa"/>
            <w:bottom w:w="0" w:type="dxa"/>
            <w:right w:w="108" w:type="dxa"/>
          </w:tblCellMar>
        </w:tblPrEx>
        <w:trPr>
          <w:trHeight w:val="340" w:hRule="atLeast"/>
        </w:trPr>
        <w:tc>
          <w:tcPr>
            <w:tcW w:w="2196" w:type="pct"/>
            <w:vMerge w:val="continue"/>
            <w:tcBorders>
              <w:bottom w:val="single" w:color="auto" w:sz="4" w:space="0"/>
            </w:tcBorders>
            <w:shd w:val="clear" w:color="000000" w:fill="auto"/>
            <w:vAlign w:val="center"/>
          </w:tcPr>
          <w:p w14:paraId="71AE844F">
            <w:pPr>
              <w:tabs>
                <w:tab w:val="left" w:pos="196"/>
                <w:tab w:val="left" w:pos="426"/>
              </w:tabs>
              <w:snapToGrid w:val="0"/>
              <w:spacing w:line="240" w:lineRule="atLeast"/>
              <w:rPr>
                <w:rFonts w:ascii="仿宋_GB2312" w:hAnsi="仿宋_GB2312" w:eastAsia="仿宋_GB2312" w:cs="仿宋_GB2312"/>
                <w:b/>
                <w:szCs w:val="21"/>
              </w:rPr>
            </w:pPr>
          </w:p>
        </w:tc>
        <w:tc>
          <w:tcPr>
            <w:tcW w:w="453" w:type="pct"/>
            <w:tcBorders>
              <w:bottom w:val="single" w:color="auto" w:sz="4" w:space="0"/>
            </w:tcBorders>
            <w:shd w:val="clear" w:color="000000" w:fill="auto"/>
            <w:vAlign w:val="center"/>
          </w:tcPr>
          <w:p w14:paraId="4F16B3C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443" w:type="pct"/>
            <w:tcBorders>
              <w:bottom w:val="single" w:color="auto" w:sz="4" w:space="0"/>
            </w:tcBorders>
            <w:shd w:val="clear" w:color="000000" w:fill="auto"/>
            <w:vAlign w:val="center"/>
          </w:tcPr>
          <w:p w14:paraId="34FA99B4">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Arial Narrow" w:hAnsi="Arial Narrow" w:eastAsia="仿宋_GB2312"/>
                <w:b/>
                <w:sz w:val="18"/>
                <w:szCs w:val="18"/>
              </w:rPr>
              <w:t>(%)</w:t>
            </w:r>
          </w:p>
        </w:tc>
        <w:tc>
          <w:tcPr>
            <w:tcW w:w="434" w:type="pct"/>
            <w:tcBorders>
              <w:bottom w:val="single" w:color="auto" w:sz="4" w:space="0"/>
            </w:tcBorders>
            <w:shd w:val="clear" w:color="000000" w:fill="auto"/>
            <w:vAlign w:val="center"/>
          </w:tcPr>
          <w:p w14:paraId="0CE756C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1040" w:type="pct"/>
            <w:tcBorders>
              <w:bottom w:val="single" w:color="auto" w:sz="4" w:space="0"/>
            </w:tcBorders>
            <w:shd w:val="clear" w:color="000000" w:fill="auto"/>
            <w:vAlign w:val="center"/>
          </w:tcPr>
          <w:p w14:paraId="21F8AF3E">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434" w:type="pct"/>
            <w:vMerge w:val="continue"/>
            <w:tcBorders>
              <w:bottom w:val="single" w:color="auto" w:sz="4" w:space="0"/>
            </w:tcBorders>
            <w:shd w:val="clear" w:color="000000" w:fill="auto"/>
            <w:vAlign w:val="center"/>
          </w:tcPr>
          <w:p w14:paraId="5C6791AC">
            <w:pPr>
              <w:tabs>
                <w:tab w:val="left" w:pos="196"/>
                <w:tab w:val="left" w:pos="426"/>
              </w:tabs>
              <w:snapToGrid w:val="0"/>
              <w:spacing w:line="240" w:lineRule="atLeast"/>
              <w:ind w:left="-63" w:leftChars="-30" w:right="-63" w:rightChars="-30"/>
              <w:jc w:val="center"/>
              <w:rPr>
                <w:rFonts w:ascii="仿宋_GB2312" w:hAnsi="仿宋_GB2312" w:eastAsia="仿宋_GB2312" w:cs="仿宋_GB2312"/>
                <w:szCs w:val="21"/>
              </w:rPr>
            </w:pPr>
          </w:p>
        </w:tc>
      </w:tr>
      <w:tr w14:paraId="31C9099B">
        <w:tblPrEx>
          <w:tblCellMar>
            <w:top w:w="0" w:type="dxa"/>
            <w:left w:w="108" w:type="dxa"/>
            <w:bottom w:w="0" w:type="dxa"/>
            <w:right w:w="108" w:type="dxa"/>
          </w:tblCellMar>
        </w:tblPrEx>
        <w:trPr>
          <w:trHeight w:val="340" w:hRule="atLeast"/>
        </w:trPr>
        <w:tc>
          <w:tcPr>
            <w:tcW w:w="2196" w:type="pct"/>
            <w:tcBorders>
              <w:top w:val="single" w:color="auto" w:sz="4" w:space="0"/>
            </w:tcBorders>
            <w:shd w:val="clear" w:color="000000" w:fill="auto"/>
            <w:vAlign w:val="center"/>
          </w:tcPr>
          <w:p w14:paraId="68AC1EE3">
            <w:pPr>
              <w:tabs>
                <w:tab w:val="left" w:pos="196"/>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单项计提坏账准备的其他应收款项</w:t>
            </w:r>
          </w:p>
        </w:tc>
        <w:tc>
          <w:tcPr>
            <w:tcW w:w="453" w:type="pct"/>
            <w:tcBorders>
              <w:top w:val="single" w:color="auto" w:sz="4" w:space="0"/>
            </w:tcBorders>
            <w:shd w:val="clear" w:color="000000" w:fill="auto"/>
            <w:vAlign w:val="center"/>
          </w:tcPr>
          <w:p w14:paraId="2E29E26D">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tcBorders>
            <w:shd w:val="clear" w:color="000000" w:fill="auto"/>
            <w:vAlign w:val="center"/>
          </w:tcPr>
          <w:p w14:paraId="17E04206">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11518C2A">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tcBorders>
            <w:shd w:val="clear" w:color="000000" w:fill="auto"/>
            <w:vAlign w:val="center"/>
          </w:tcPr>
          <w:p w14:paraId="007AF2A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07BB26B8">
            <w:pPr>
              <w:tabs>
                <w:tab w:val="left" w:pos="196"/>
                <w:tab w:val="left" w:pos="426"/>
              </w:tabs>
              <w:snapToGrid w:val="0"/>
              <w:spacing w:line="240" w:lineRule="atLeast"/>
              <w:jc w:val="right"/>
              <w:rPr>
                <w:rFonts w:ascii="仿宋_GB2312" w:hAnsi="仿宋_GB2312" w:eastAsia="仿宋_GB2312" w:cs="仿宋_GB2312"/>
                <w:szCs w:val="21"/>
              </w:rPr>
            </w:pPr>
          </w:p>
        </w:tc>
      </w:tr>
      <w:tr w14:paraId="7B22A4EB">
        <w:tblPrEx>
          <w:tblCellMar>
            <w:top w:w="0" w:type="dxa"/>
            <w:left w:w="108" w:type="dxa"/>
            <w:bottom w:w="0" w:type="dxa"/>
            <w:right w:w="108" w:type="dxa"/>
          </w:tblCellMar>
        </w:tblPrEx>
        <w:trPr>
          <w:trHeight w:val="340" w:hRule="atLeast"/>
        </w:trPr>
        <w:tc>
          <w:tcPr>
            <w:tcW w:w="2196" w:type="pct"/>
            <w:shd w:val="clear" w:color="000000" w:fill="auto"/>
            <w:vAlign w:val="center"/>
          </w:tcPr>
          <w:p w14:paraId="498366A6">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按信用风险特征组合计提坏账准备的其他应收款项</w:t>
            </w:r>
          </w:p>
        </w:tc>
        <w:tc>
          <w:tcPr>
            <w:tcW w:w="453" w:type="pct"/>
            <w:shd w:val="clear" w:color="000000" w:fill="auto"/>
            <w:vAlign w:val="center"/>
          </w:tcPr>
          <w:p w14:paraId="5105D6D4">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680F6BC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2A6157F">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8937411">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BD87C3B">
            <w:pPr>
              <w:tabs>
                <w:tab w:val="left" w:pos="196"/>
                <w:tab w:val="left" w:pos="426"/>
              </w:tabs>
              <w:snapToGrid w:val="0"/>
              <w:spacing w:line="240" w:lineRule="atLeast"/>
              <w:jc w:val="right"/>
              <w:rPr>
                <w:rFonts w:ascii="仿宋_GB2312" w:hAnsi="仿宋_GB2312" w:eastAsia="仿宋_GB2312" w:cs="仿宋_GB2312"/>
                <w:szCs w:val="21"/>
              </w:rPr>
            </w:pPr>
          </w:p>
        </w:tc>
      </w:tr>
      <w:tr w14:paraId="54AA13ED">
        <w:tblPrEx>
          <w:tblCellMar>
            <w:top w:w="0" w:type="dxa"/>
            <w:left w:w="108" w:type="dxa"/>
            <w:bottom w:w="0" w:type="dxa"/>
            <w:right w:w="108" w:type="dxa"/>
          </w:tblCellMar>
        </w:tblPrEx>
        <w:trPr>
          <w:trHeight w:val="340" w:hRule="atLeast"/>
        </w:trPr>
        <w:tc>
          <w:tcPr>
            <w:tcW w:w="2196" w:type="pct"/>
            <w:shd w:val="clear" w:color="000000" w:fill="auto"/>
            <w:vAlign w:val="center"/>
          </w:tcPr>
          <w:p w14:paraId="61C5C51E">
            <w:pPr>
              <w:tabs>
                <w:tab w:val="left" w:pos="426"/>
              </w:tabs>
              <w:snapToGrid w:val="0"/>
              <w:spacing w:line="240" w:lineRule="atLeast"/>
              <w:ind w:firstLine="210" w:firstLineChars="100"/>
              <w:rPr>
                <w:rFonts w:ascii="仿宋_GB2312" w:hAnsi="仿宋_GB2312" w:eastAsia="仿宋_GB2312" w:cs="仿宋_GB2312"/>
                <w:szCs w:val="21"/>
              </w:rPr>
            </w:pPr>
            <w:r>
              <w:rPr>
                <w:rFonts w:ascii="仿宋_GB2312" w:hAnsi="仿宋_GB2312" w:eastAsia="仿宋_GB2312" w:cs="仿宋_GB2312"/>
                <w:szCs w:val="21"/>
              </w:rPr>
              <w:t>……</w:t>
            </w:r>
          </w:p>
        </w:tc>
        <w:tc>
          <w:tcPr>
            <w:tcW w:w="453" w:type="pct"/>
            <w:shd w:val="clear" w:color="000000" w:fill="auto"/>
            <w:vAlign w:val="center"/>
          </w:tcPr>
          <w:p w14:paraId="7B280D2D">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4A8E6C29">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54D841A0">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075A841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689846D">
            <w:pPr>
              <w:tabs>
                <w:tab w:val="left" w:pos="196"/>
                <w:tab w:val="left" w:pos="426"/>
              </w:tabs>
              <w:snapToGrid w:val="0"/>
              <w:spacing w:line="240" w:lineRule="atLeast"/>
              <w:jc w:val="right"/>
              <w:rPr>
                <w:rFonts w:ascii="仿宋_GB2312" w:hAnsi="仿宋_GB2312" w:eastAsia="仿宋_GB2312" w:cs="仿宋_GB2312"/>
                <w:szCs w:val="21"/>
              </w:rPr>
            </w:pPr>
          </w:p>
        </w:tc>
      </w:tr>
      <w:tr w14:paraId="191B338D">
        <w:tblPrEx>
          <w:tblCellMar>
            <w:top w:w="0" w:type="dxa"/>
            <w:left w:w="108" w:type="dxa"/>
            <w:bottom w:w="0" w:type="dxa"/>
            <w:right w:w="108" w:type="dxa"/>
          </w:tblCellMar>
        </w:tblPrEx>
        <w:trPr>
          <w:trHeight w:val="340" w:hRule="atLeast"/>
        </w:trPr>
        <w:tc>
          <w:tcPr>
            <w:tcW w:w="2196" w:type="pct"/>
            <w:tcBorders>
              <w:bottom w:val="single" w:color="auto" w:sz="4" w:space="0"/>
            </w:tcBorders>
            <w:shd w:val="clear" w:color="000000" w:fill="auto"/>
            <w:vAlign w:val="center"/>
          </w:tcPr>
          <w:p w14:paraId="487A4D1D">
            <w:pPr>
              <w:tabs>
                <w:tab w:val="left" w:pos="426"/>
              </w:tabs>
              <w:snapToGrid w:val="0"/>
              <w:spacing w:line="240" w:lineRule="atLeast"/>
              <w:rPr>
                <w:rFonts w:ascii="仿宋_GB2312" w:hAnsi="仿宋_GB2312" w:eastAsia="仿宋_GB2312" w:cs="仿宋_GB2312"/>
                <w:szCs w:val="21"/>
              </w:rPr>
            </w:pPr>
          </w:p>
        </w:tc>
        <w:tc>
          <w:tcPr>
            <w:tcW w:w="453" w:type="pct"/>
            <w:tcBorders>
              <w:bottom w:val="single" w:color="auto" w:sz="4" w:space="0"/>
            </w:tcBorders>
            <w:shd w:val="clear" w:color="000000" w:fill="auto"/>
            <w:vAlign w:val="center"/>
          </w:tcPr>
          <w:p w14:paraId="16ED3C76">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bottom w:val="single" w:color="auto" w:sz="4" w:space="0"/>
            </w:tcBorders>
            <w:shd w:val="clear" w:color="000000" w:fill="auto"/>
            <w:vAlign w:val="center"/>
          </w:tcPr>
          <w:p w14:paraId="26353610">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6267CA51">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bottom w:val="single" w:color="auto" w:sz="4" w:space="0"/>
            </w:tcBorders>
            <w:shd w:val="clear" w:color="000000" w:fill="auto"/>
            <w:vAlign w:val="center"/>
          </w:tcPr>
          <w:p w14:paraId="42C982B5">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47A82834">
            <w:pPr>
              <w:tabs>
                <w:tab w:val="left" w:pos="196"/>
                <w:tab w:val="left" w:pos="426"/>
              </w:tabs>
              <w:snapToGrid w:val="0"/>
              <w:spacing w:line="240" w:lineRule="atLeast"/>
              <w:jc w:val="right"/>
              <w:rPr>
                <w:rFonts w:ascii="仿宋_GB2312" w:hAnsi="仿宋_GB2312" w:eastAsia="仿宋_GB2312" w:cs="仿宋_GB2312"/>
                <w:szCs w:val="21"/>
              </w:rPr>
            </w:pPr>
          </w:p>
        </w:tc>
      </w:tr>
      <w:tr w14:paraId="47252C6B">
        <w:tblPrEx>
          <w:tblCellMar>
            <w:top w:w="0" w:type="dxa"/>
            <w:left w:w="108" w:type="dxa"/>
            <w:bottom w:w="0" w:type="dxa"/>
            <w:right w:w="108" w:type="dxa"/>
          </w:tblCellMar>
        </w:tblPrEx>
        <w:trPr>
          <w:trHeight w:val="340" w:hRule="atLeast"/>
        </w:trPr>
        <w:tc>
          <w:tcPr>
            <w:tcW w:w="2196" w:type="pct"/>
            <w:tcBorders>
              <w:top w:val="single" w:color="auto" w:sz="4" w:space="0"/>
              <w:bottom w:val="single" w:color="auto" w:sz="8" w:space="0"/>
            </w:tcBorders>
            <w:shd w:val="clear" w:color="000000" w:fill="auto"/>
            <w:vAlign w:val="center"/>
          </w:tcPr>
          <w:p w14:paraId="4EEA9C83">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计</w:t>
            </w:r>
          </w:p>
        </w:tc>
        <w:tc>
          <w:tcPr>
            <w:tcW w:w="453" w:type="pct"/>
            <w:tcBorders>
              <w:top w:val="single" w:color="auto" w:sz="4" w:space="0"/>
              <w:bottom w:val="single" w:color="auto" w:sz="8" w:space="0"/>
            </w:tcBorders>
            <w:shd w:val="clear" w:color="000000" w:fill="auto"/>
            <w:vAlign w:val="center"/>
          </w:tcPr>
          <w:p w14:paraId="198322DC">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bottom w:val="single" w:color="auto" w:sz="8" w:space="0"/>
            </w:tcBorders>
            <w:shd w:val="clear" w:color="000000" w:fill="auto"/>
            <w:vAlign w:val="center"/>
          </w:tcPr>
          <w:p w14:paraId="56DD2085">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c>
          <w:tcPr>
            <w:tcW w:w="434" w:type="pct"/>
            <w:tcBorders>
              <w:top w:val="single" w:color="auto" w:sz="4" w:space="0"/>
              <w:bottom w:val="single" w:color="auto" w:sz="8" w:space="0"/>
            </w:tcBorders>
            <w:shd w:val="clear" w:color="000000" w:fill="auto"/>
            <w:vAlign w:val="center"/>
          </w:tcPr>
          <w:p w14:paraId="7C357CE8">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bottom w:val="single" w:color="auto" w:sz="8" w:space="0"/>
            </w:tcBorders>
            <w:shd w:val="clear" w:color="000000" w:fill="auto"/>
            <w:vAlign w:val="center"/>
          </w:tcPr>
          <w:p w14:paraId="2B05D462">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bottom w:val="single" w:color="auto" w:sz="8" w:space="0"/>
            </w:tcBorders>
            <w:shd w:val="clear" w:color="000000" w:fill="auto"/>
            <w:vAlign w:val="center"/>
          </w:tcPr>
          <w:p w14:paraId="19B17012">
            <w:pPr>
              <w:tabs>
                <w:tab w:val="left" w:pos="196"/>
                <w:tab w:val="left" w:pos="426"/>
              </w:tabs>
              <w:snapToGrid w:val="0"/>
              <w:spacing w:line="240" w:lineRule="atLeast"/>
              <w:jc w:val="right"/>
              <w:rPr>
                <w:rFonts w:ascii="仿宋_GB2312" w:hAnsi="仿宋_GB2312" w:eastAsia="仿宋_GB2312" w:cs="仿宋_GB2312"/>
                <w:szCs w:val="21"/>
              </w:rPr>
            </w:pPr>
          </w:p>
        </w:tc>
      </w:tr>
    </w:tbl>
    <w:p w14:paraId="7825E274">
      <w:pPr>
        <w:pStyle w:val="80"/>
        <w:widowControl w:val="0"/>
        <w:tabs>
          <w:tab w:val="clear" w:pos="1273"/>
        </w:tabs>
        <w:spacing w:before="120" w:beforeLines="50" w:after="216" w:afterLines="90" w:line="240" w:lineRule="auto"/>
        <w:ind w:left="0" w:leftChars="0" w:firstLine="0" w:firstLineChars="0"/>
        <w:rPr>
          <w:rFonts w:ascii="仿宋_GB2312" w:hAnsi="仿宋_GB2312" w:eastAsia="仿宋_GB2312" w:cs="仿宋_GB2312"/>
          <w:b w:val="0"/>
          <w:sz w:val="24"/>
          <w:szCs w:val="24"/>
        </w:rPr>
      </w:pPr>
      <w:r>
        <w:rPr>
          <w:rFonts w:hint="eastAsia" w:ascii="仿宋_GB2312" w:hAnsi="仿宋_GB2312" w:eastAsia="仿宋_GB2312" w:cs="仿宋_GB2312"/>
          <w:b w:val="0"/>
          <w:sz w:val="24"/>
          <w:szCs w:val="24"/>
        </w:rPr>
        <w:t>续：</w:t>
      </w:r>
    </w:p>
    <w:tbl>
      <w:tblPr>
        <w:tblStyle w:val="27"/>
        <w:tblW w:w="5000" w:type="pct"/>
        <w:tblInd w:w="0" w:type="dxa"/>
        <w:shd w:val="clear" w:color="000000" w:fill="auto"/>
        <w:tblLayout w:type="autofit"/>
        <w:tblCellMar>
          <w:top w:w="0" w:type="dxa"/>
          <w:left w:w="108" w:type="dxa"/>
          <w:bottom w:w="0" w:type="dxa"/>
          <w:right w:w="108" w:type="dxa"/>
        </w:tblCellMar>
      </w:tblPr>
      <w:tblGrid>
        <w:gridCol w:w="3785"/>
        <w:gridCol w:w="781"/>
        <w:gridCol w:w="764"/>
        <w:gridCol w:w="748"/>
        <w:gridCol w:w="1793"/>
        <w:gridCol w:w="748"/>
      </w:tblGrid>
      <w:tr w14:paraId="097A8FB3">
        <w:tblPrEx>
          <w:shd w:val="clear" w:color="000000" w:fill="auto"/>
          <w:tblCellMar>
            <w:top w:w="0" w:type="dxa"/>
            <w:left w:w="108" w:type="dxa"/>
            <w:bottom w:w="0" w:type="dxa"/>
            <w:right w:w="108" w:type="dxa"/>
          </w:tblCellMar>
        </w:tblPrEx>
        <w:trPr>
          <w:trHeight w:val="340" w:hRule="atLeast"/>
        </w:trPr>
        <w:tc>
          <w:tcPr>
            <w:tcW w:w="2196" w:type="pct"/>
            <w:vMerge w:val="restart"/>
            <w:tcBorders>
              <w:top w:val="single" w:color="auto" w:sz="8" w:space="0"/>
            </w:tcBorders>
            <w:shd w:val="clear" w:color="000000" w:fill="auto"/>
            <w:vAlign w:val="center"/>
          </w:tcPr>
          <w:p w14:paraId="3A47C1F4">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类  别</w:t>
            </w:r>
          </w:p>
        </w:tc>
        <w:tc>
          <w:tcPr>
            <w:tcW w:w="2804" w:type="pct"/>
            <w:gridSpan w:val="5"/>
            <w:tcBorders>
              <w:top w:val="single" w:color="auto" w:sz="8" w:space="0"/>
            </w:tcBorders>
            <w:shd w:val="clear" w:color="000000" w:fill="auto"/>
            <w:vAlign w:val="center"/>
          </w:tcPr>
          <w:p w14:paraId="6DE8726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期初余额</w:t>
            </w:r>
          </w:p>
        </w:tc>
      </w:tr>
      <w:tr w14:paraId="295FFF19">
        <w:tblPrEx>
          <w:shd w:val="clear" w:color="000000" w:fill="auto"/>
          <w:tblCellMar>
            <w:top w:w="0" w:type="dxa"/>
            <w:left w:w="108" w:type="dxa"/>
            <w:bottom w:w="0" w:type="dxa"/>
            <w:right w:w="108" w:type="dxa"/>
          </w:tblCellMar>
        </w:tblPrEx>
        <w:trPr>
          <w:trHeight w:val="340" w:hRule="atLeast"/>
        </w:trPr>
        <w:tc>
          <w:tcPr>
            <w:tcW w:w="2196" w:type="pct"/>
            <w:vMerge w:val="continue"/>
            <w:shd w:val="clear" w:color="000000" w:fill="auto"/>
            <w:vAlign w:val="center"/>
          </w:tcPr>
          <w:p w14:paraId="3DE7803F">
            <w:pPr>
              <w:tabs>
                <w:tab w:val="left" w:pos="196"/>
                <w:tab w:val="left" w:pos="426"/>
              </w:tabs>
              <w:snapToGrid w:val="0"/>
              <w:spacing w:line="240" w:lineRule="atLeast"/>
              <w:rPr>
                <w:rFonts w:ascii="仿宋_GB2312" w:hAnsi="仿宋_GB2312" w:eastAsia="仿宋_GB2312" w:cs="仿宋_GB2312"/>
                <w:b/>
                <w:szCs w:val="21"/>
              </w:rPr>
            </w:pPr>
          </w:p>
        </w:tc>
        <w:tc>
          <w:tcPr>
            <w:tcW w:w="896" w:type="pct"/>
            <w:gridSpan w:val="2"/>
            <w:shd w:val="clear" w:color="000000" w:fill="auto"/>
            <w:vAlign w:val="center"/>
          </w:tcPr>
          <w:p w14:paraId="752FCFE5">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1474" w:type="pct"/>
            <w:gridSpan w:val="2"/>
            <w:shd w:val="clear" w:color="000000" w:fill="auto"/>
            <w:vAlign w:val="center"/>
          </w:tcPr>
          <w:p w14:paraId="46476A5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434" w:type="pct"/>
            <w:vMerge w:val="restart"/>
            <w:shd w:val="clear" w:color="000000" w:fill="auto"/>
            <w:vAlign w:val="center"/>
          </w:tcPr>
          <w:p w14:paraId="3CC6957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账面价值</w:t>
            </w:r>
          </w:p>
        </w:tc>
      </w:tr>
      <w:tr w14:paraId="4B9C328D">
        <w:tblPrEx>
          <w:shd w:val="clear" w:color="000000" w:fill="auto"/>
          <w:tblCellMar>
            <w:top w:w="0" w:type="dxa"/>
            <w:left w:w="108" w:type="dxa"/>
            <w:bottom w:w="0" w:type="dxa"/>
            <w:right w:w="108" w:type="dxa"/>
          </w:tblCellMar>
        </w:tblPrEx>
        <w:trPr>
          <w:trHeight w:val="340" w:hRule="atLeast"/>
        </w:trPr>
        <w:tc>
          <w:tcPr>
            <w:tcW w:w="2196" w:type="pct"/>
            <w:vMerge w:val="continue"/>
            <w:tcBorders>
              <w:bottom w:val="single" w:color="auto" w:sz="4" w:space="0"/>
            </w:tcBorders>
            <w:shd w:val="clear" w:color="000000" w:fill="auto"/>
            <w:vAlign w:val="center"/>
          </w:tcPr>
          <w:p w14:paraId="62CA1CE6">
            <w:pPr>
              <w:tabs>
                <w:tab w:val="left" w:pos="196"/>
                <w:tab w:val="left" w:pos="426"/>
              </w:tabs>
              <w:snapToGrid w:val="0"/>
              <w:spacing w:line="240" w:lineRule="atLeast"/>
              <w:rPr>
                <w:rFonts w:ascii="仿宋_GB2312" w:hAnsi="仿宋_GB2312" w:eastAsia="仿宋_GB2312" w:cs="仿宋_GB2312"/>
                <w:b/>
                <w:szCs w:val="21"/>
              </w:rPr>
            </w:pPr>
          </w:p>
        </w:tc>
        <w:tc>
          <w:tcPr>
            <w:tcW w:w="453" w:type="pct"/>
            <w:tcBorders>
              <w:bottom w:val="single" w:color="auto" w:sz="4" w:space="0"/>
            </w:tcBorders>
            <w:shd w:val="clear" w:color="000000" w:fill="auto"/>
            <w:vAlign w:val="center"/>
          </w:tcPr>
          <w:p w14:paraId="7EC393F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443" w:type="pct"/>
            <w:tcBorders>
              <w:bottom w:val="single" w:color="auto" w:sz="4" w:space="0"/>
            </w:tcBorders>
            <w:shd w:val="clear" w:color="000000" w:fill="auto"/>
            <w:vAlign w:val="center"/>
          </w:tcPr>
          <w:p w14:paraId="300F9670">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Arial Narrow" w:hAnsi="Arial Narrow" w:eastAsia="仿宋_GB2312"/>
                <w:b/>
                <w:sz w:val="18"/>
                <w:szCs w:val="18"/>
              </w:rPr>
              <w:t>(%)</w:t>
            </w:r>
          </w:p>
        </w:tc>
        <w:tc>
          <w:tcPr>
            <w:tcW w:w="434" w:type="pct"/>
            <w:tcBorders>
              <w:bottom w:val="single" w:color="auto" w:sz="4" w:space="0"/>
            </w:tcBorders>
            <w:shd w:val="clear" w:color="000000" w:fill="auto"/>
            <w:vAlign w:val="center"/>
          </w:tcPr>
          <w:p w14:paraId="610B135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1040" w:type="pct"/>
            <w:tcBorders>
              <w:bottom w:val="single" w:color="auto" w:sz="4" w:space="0"/>
            </w:tcBorders>
            <w:shd w:val="clear" w:color="000000" w:fill="auto"/>
            <w:vAlign w:val="center"/>
          </w:tcPr>
          <w:p w14:paraId="00F1C37B">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434" w:type="pct"/>
            <w:vMerge w:val="continue"/>
            <w:tcBorders>
              <w:bottom w:val="single" w:color="auto" w:sz="4" w:space="0"/>
            </w:tcBorders>
            <w:shd w:val="clear" w:color="000000" w:fill="auto"/>
            <w:vAlign w:val="center"/>
          </w:tcPr>
          <w:p w14:paraId="55E4F51D">
            <w:pPr>
              <w:tabs>
                <w:tab w:val="left" w:pos="196"/>
                <w:tab w:val="left" w:pos="426"/>
              </w:tabs>
              <w:snapToGrid w:val="0"/>
              <w:spacing w:line="240" w:lineRule="atLeast"/>
              <w:ind w:left="-63" w:leftChars="-30" w:right="-63" w:rightChars="-30"/>
              <w:jc w:val="center"/>
              <w:rPr>
                <w:rFonts w:ascii="仿宋_GB2312" w:hAnsi="仿宋_GB2312" w:eastAsia="仿宋_GB2312" w:cs="仿宋_GB2312"/>
                <w:szCs w:val="21"/>
              </w:rPr>
            </w:pPr>
          </w:p>
        </w:tc>
      </w:tr>
      <w:tr w14:paraId="1C3757EE">
        <w:tblPrEx>
          <w:shd w:val="clear" w:color="000000" w:fill="auto"/>
          <w:tblCellMar>
            <w:top w:w="0" w:type="dxa"/>
            <w:left w:w="108" w:type="dxa"/>
            <w:bottom w:w="0" w:type="dxa"/>
            <w:right w:w="108" w:type="dxa"/>
          </w:tblCellMar>
        </w:tblPrEx>
        <w:trPr>
          <w:trHeight w:val="340" w:hRule="atLeast"/>
        </w:trPr>
        <w:tc>
          <w:tcPr>
            <w:tcW w:w="2196" w:type="pct"/>
            <w:tcBorders>
              <w:top w:val="single" w:color="auto" w:sz="4" w:space="0"/>
            </w:tcBorders>
            <w:shd w:val="clear" w:color="000000" w:fill="auto"/>
            <w:vAlign w:val="center"/>
          </w:tcPr>
          <w:p w14:paraId="424C286F">
            <w:pPr>
              <w:tabs>
                <w:tab w:val="left" w:pos="196"/>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单项计提坏账准备的其他应收款项</w:t>
            </w:r>
          </w:p>
        </w:tc>
        <w:tc>
          <w:tcPr>
            <w:tcW w:w="453" w:type="pct"/>
            <w:tcBorders>
              <w:top w:val="single" w:color="auto" w:sz="4" w:space="0"/>
            </w:tcBorders>
            <w:shd w:val="clear" w:color="000000" w:fill="auto"/>
            <w:vAlign w:val="center"/>
          </w:tcPr>
          <w:p w14:paraId="7EB802A9">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tcBorders>
            <w:shd w:val="clear" w:color="000000" w:fill="auto"/>
            <w:vAlign w:val="center"/>
          </w:tcPr>
          <w:p w14:paraId="744B138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7F388E2F">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tcBorders>
            <w:shd w:val="clear" w:color="000000" w:fill="auto"/>
            <w:vAlign w:val="center"/>
          </w:tcPr>
          <w:p w14:paraId="37B39C2F">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007B7B57">
            <w:pPr>
              <w:tabs>
                <w:tab w:val="left" w:pos="196"/>
                <w:tab w:val="left" w:pos="426"/>
              </w:tabs>
              <w:snapToGrid w:val="0"/>
              <w:spacing w:line="240" w:lineRule="atLeast"/>
              <w:jc w:val="right"/>
              <w:rPr>
                <w:rFonts w:ascii="仿宋_GB2312" w:hAnsi="仿宋_GB2312" w:eastAsia="仿宋_GB2312" w:cs="仿宋_GB2312"/>
                <w:szCs w:val="21"/>
              </w:rPr>
            </w:pPr>
          </w:p>
        </w:tc>
      </w:tr>
      <w:tr w14:paraId="7F0BBB01">
        <w:tblPrEx>
          <w:shd w:val="clear" w:color="000000" w:fill="auto"/>
          <w:tblCellMar>
            <w:top w:w="0" w:type="dxa"/>
            <w:left w:w="108" w:type="dxa"/>
            <w:bottom w:w="0" w:type="dxa"/>
            <w:right w:w="108" w:type="dxa"/>
          </w:tblCellMar>
        </w:tblPrEx>
        <w:trPr>
          <w:trHeight w:val="340" w:hRule="atLeast"/>
        </w:trPr>
        <w:tc>
          <w:tcPr>
            <w:tcW w:w="2196" w:type="pct"/>
            <w:shd w:val="clear" w:color="000000" w:fill="auto"/>
            <w:vAlign w:val="center"/>
          </w:tcPr>
          <w:p w14:paraId="1234F618">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按信用风险特征组合计提坏账准备的其他应收款项</w:t>
            </w:r>
          </w:p>
        </w:tc>
        <w:tc>
          <w:tcPr>
            <w:tcW w:w="453" w:type="pct"/>
            <w:shd w:val="clear" w:color="000000" w:fill="auto"/>
            <w:vAlign w:val="center"/>
          </w:tcPr>
          <w:p w14:paraId="14D1B147">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4B8AB59D">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23662ECD">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21E39B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7C986FF3">
            <w:pPr>
              <w:tabs>
                <w:tab w:val="left" w:pos="196"/>
                <w:tab w:val="left" w:pos="426"/>
              </w:tabs>
              <w:snapToGrid w:val="0"/>
              <w:spacing w:line="240" w:lineRule="atLeast"/>
              <w:jc w:val="right"/>
              <w:rPr>
                <w:rFonts w:ascii="仿宋_GB2312" w:hAnsi="仿宋_GB2312" w:eastAsia="仿宋_GB2312" w:cs="仿宋_GB2312"/>
                <w:szCs w:val="21"/>
              </w:rPr>
            </w:pPr>
          </w:p>
        </w:tc>
      </w:tr>
      <w:tr w14:paraId="4BECF238">
        <w:tblPrEx>
          <w:shd w:val="clear" w:color="000000" w:fill="auto"/>
          <w:tblCellMar>
            <w:top w:w="0" w:type="dxa"/>
            <w:left w:w="108" w:type="dxa"/>
            <w:bottom w:w="0" w:type="dxa"/>
            <w:right w:w="108" w:type="dxa"/>
          </w:tblCellMar>
        </w:tblPrEx>
        <w:trPr>
          <w:trHeight w:val="340" w:hRule="atLeast"/>
        </w:trPr>
        <w:tc>
          <w:tcPr>
            <w:tcW w:w="2196" w:type="pct"/>
            <w:shd w:val="clear" w:color="000000" w:fill="auto"/>
            <w:vAlign w:val="center"/>
          </w:tcPr>
          <w:p w14:paraId="58C39A03">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 xml:space="preserve"> </w:t>
            </w:r>
            <w:r>
              <w:rPr>
                <w:rFonts w:ascii="仿宋_GB2312" w:hAnsi="仿宋_GB2312" w:eastAsia="仿宋_GB2312" w:cs="仿宋_GB2312"/>
                <w:szCs w:val="21"/>
              </w:rPr>
              <w:t xml:space="preserve"> ……</w:t>
            </w:r>
          </w:p>
        </w:tc>
        <w:tc>
          <w:tcPr>
            <w:tcW w:w="453" w:type="pct"/>
            <w:shd w:val="clear" w:color="000000" w:fill="auto"/>
            <w:vAlign w:val="center"/>
          </w:tcPr>
          <w:p w14:paraId="62F8587A">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6C673608">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4E90B875">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1013B8B">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47561192">
            <w:pPr>
              <w:tabs>
                <w:tab w:val="left" w:pos="196"/>
                <w:tab w:val="left" w:pos="426"/>
              </w:tabs>
              <w:snapToGrid w:val="0"/>
              <w:spacing w:line="240" w:lineRule="atLeast"/>
              <w:jc w:val="right"/>
              <w:rPr>
                <w:rFonts w:ascii="仿宋_GB2312" w:hAnsi="仿宋_GB2312" w:eastAsia="仿宋_GB2312" w:cs="仿宋_GB2312"/>
                <w:szCs w:val="21"/>
              </w:rPr>
            </w:pPr>
          </w:p>
        </w:tc>
      </w:tr>
      <w:tr w14:paraId="39651672">
        <w:tblPrEx>
          <w:shd w:val="clear" w:color="000000" w:fill="auto"/>
          <w:tblCellMar>
            <w:top w:w="0" w:type="dxa"/>
            <w:left w:w="108" w:type="dxa"/>
            <w:bottom w:w="0" w:type="dxa"/>
            <w:right w:w="108" w:type="dxa"/>
          </w:tblCellMar>
        </w:tblPrEx>
        <w:trPr>
          <w:trHeight w:val="340" w:hRule="atLeast"/>
        </w:trPr>
        <w:tc>
          <w:tcPr>
            <w:tcW w:w="2196" w:type="pct"/>
            <w:tcBorders>
              <w:bottom w:val="single" w:color="auto" w:sz="4" w:space="0"/>
            </w:tcBorders>
            <w:shd w:val="clear" w:color="000000" w:fill="auto"/>
            <w:vAlign w:val="center"/>
          </w:tcPr>
          <w:p w14:paraId="0F382DA1">
            <w:pPr>
              <w:tabs>
                <w:tab w:val="left" w:pos="426"/>
              </w:tabs>
              <w:snapToGrid w:val="0"/>
              <w:spacing w:line="240" w:lineRule="atLeast"/>
              <w:rPr>
                <w:rFonts w:ascii="仿宋_GB2312" w:hAnsi="仿宋_GB2312" w:eastAsia="仿宋_GB2312" w:cs="仿宋_GB2312"/>
                <w:szCs w:val="21"/>
              </w:rPr>
            </w:pPr>
          </w:p>
        </w:tc>
        <w:tc>
          <w:tcPr>
            <w:tcW w:w="453" w:type="pct"/>
            <w:tcBorders>
              <w:bottom w:val="single" w:color="auto" w:sz="4" w:space="0"/>
            </w:tcBorders>
            <w:shd w:val="clear" w:color="000000" w:fill="auto"/>
            <w:vAlign w:val="center"/>
          </w:tcPr>
          <w:p w14:paraId="793B31FB">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bottom w:val="single" w:color="auto" w:sz="4" w:space="0"/>
            </w:tcBorders>
            <w:shd w:val="clear" w:color="000000" w:fill="auto"/>
            <w:vAlign w:val="center"/>
          </w:tcPr>
          <w:p w14:paraId="6EF968BC">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7133EC8E">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bottom w:val="single" w:color="auto" w:sz="4" w:space="0"/>
            </w:tcBorders>
            <w:shd w:val="clear" w:color="000000" w:fill="auto"/>
            <w:vAlign w:val="center"/>
          </w:tcPr>
          <w:p w14:paraId="7006F1F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557D0CE8">
            <w:pPr>
              <w:tabs>
                <w:tab w:val="left" w:pos="196"/>
                <w:tab w:val="left" w:pos="426"/>
              </w:tabs>
              <w:snapToGrid w:val="0"/>
              <w:spacing w:line="240" w:lineRule="atLeast"/>
              <w:jc w:val="right"/>
              <w:rPr>
                <w:rFonts w:ascii="仿宋_GB2312" w:hAnsi="仿宋_GB2312" w:eastAsia="仿宋_GB2312" w:cs="仿宋_GB2312"/>
                <w:szCs w:val="21"/>
              </w:rPr>
            </w:pPr>
          </w:p>
        </w:tc>
      </w:tr>
      <w:tr w14:paraId="3FAB2B27">
        <w:tblPrEx>
          <w:shd w:val="clear" w:color="000000" w:fill="auto"/>
          <w:tblCellMar>
            <w:top w:w="0" w:type="dxa"/>
            <w:left w:w="108" w:type="dxa"/>
            <w:bottom w:w="0" w:type="dxa"/>
            <w:right w:w="108" w:type="dxa"/>
          </w:tblCellMar>
        </w:tblPrEx>
        <w:trPr>
          <w:trHeight w:val="340" w:hRule="atLeast"/>
        </w:trPr>
        <w:tc>
          <w:tcPr>
            <w:tcW w:w="2196" w:type="pct"/>
            <w:tcBorders>
              <w:top w:val="single" w:color="auto" w:sz="4" w:space="0"/>
              <w:bottom w:val="single" w:color="auto" w:sz="8" w:space="0"/>
            </w:tcBorders>
            <w:shd w:val="clear" w:color="000000" w:fill="auto"/>
            <w:vAlign w:val="center"/>
          </w:tcPr>
          <w:p w14:paraId="00120DC7">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  计</w:t>
            </w:r>
          </w:p>
        </w:tc>
        <w:tc>
          <w:tcPr>
            <w:tcW w:w="453" w:type="pct"/>
            <w:tcBorders>
              <w:top w:val="single" w:color="auto" w:sz="4" w:space="0"/>
              <w:bottom w:val="single" w:color="auto" w:sz="8" w:space="0"/>
            </w:tcBorders>
            <w:shd w:val="clear" w:color="000000" w:fill="auto"/>
            <w:vAlign w:val="center"/>
          </w:tcPr>
          <w:p w14:paraId="4FA73ADF">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bottom w:val="single" w:color="auto" w:sz="8" w:space="0"/>
            </w:tcBorders>
            <w:shd w:val="clear" w:color="000000" w:fill="auto"/>
            <w:vAlign w:val="center"/>
          </w:tcPr>
          <w:p w14:paraId="5D8A63F7">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c>
          <w:tcPr>
            <w:tcW w:w="434" w:type="pct"/>
            <w:tcBorders>
              <w:top w:val="single" w:color="auto" w:sz="4" w:space="0"/>
              <w:bottom w:val="single" w:color="auto" w:sz="8" w:space="0"/>
            </w:tcBorders>
            <w:shd w:val="clear" w:color="000000" w:fill="auto"/>
            <w:vAlign w:val="center"/>
          </w:tcPr>
          <w:p w14:paraId="2129D1E0">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bottom w:val="single" w:color="auto" w:sz="8" w:space="0"/>
            </w:tcBorders>
            <w:shd w:val="clear" w:color="000000" w:fill="auto"/>
            <w:vAlign w:val="center"/>
          </w:tcPr>
          <w:p w14:paraId="5C653B5D">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bottom w:val="single" w:color="auto" w:sz="8" w:space="0"/>
            </w:tcBorders>
            <w:shd w:val="clear" w:color="000000" w:fill="auto"/>
            <w:vAlign w:val="center"/>
          </w:tcPr>
          <w:p w14:paraId="32A35972">
            <w:pPr>
              <w:tabs>
                <w:tab w:val="left" w:pos="196"/>
                <w:tab w:val="left" w:pos="426"/>
              </w:tabs>
              <w:snapToGrid w:val="0"/>
              <w:spacing w:line="240" w:lineRule="atLeast"/>
              <w:jc w:val="right"/>
              <w:rPr>
                <w:rFonts w:ascii="仿宋_GB2312" w:hAnsi="仿宋_GB2312" w:eastAsia="仿宋_GB2312" w:cs="仿宋_GB2312"/>
                <w:szCs w:val="21"/>
              </w:rPr>
            </w:pPr>
          </w:p>
        </w:tc>
      </w:tr>
    </w:tbl>
    <w:p w14:paraId="35E59F7E">
      <w:pPr>
        <w:pStyle w:val="59"/>
        <w:spacing w:after="216"/>
        <w:rPr>
          <w:rFonts w:ascii="仿宋_GB2312" w:hAnsi="仿宋_GB2312" w:cs="仿宋_GB2312"/>
          <w:b/>
        </w:rPr>
      </w:pPr>
    </w:p>
    <w:p w14:paraId="24B20D2F">
      <w:pPr>
        <w:pStyle w:val="6"/>
        <w:numPr>
          <w:ilvl w:val="4"/>
          <w:numId w:val="33"/>
        </w:numPr>
        <w:spacing w:before="120" w:after="216"/>
        <w:rPr>
          <w:rFonts w:cs="宋体"/>
          <w:kern w:val="0"/>
        </w:rPr>
      </w:pPr>
      <w:r>
        <w:rPr>
          <w:rFonts w:hint="eastAsia" w:ascii="仿宋_GB2312" w:hAnsi="宋体"/>
          <w:kern w:val="0"/>
        </w:rPr>
        <w:t xml:space="preserve"> </w:t>
      </w:r>
      <w:r>
        <w:rPr>
          <w:rFonts w:ascii="仿宋_GB2312" w:hAnsi="宋体"/>
          <w:kern w:val="0"/>
        </w:rPr>
        <w:t xml:space="preserve"> </w:t>
      </w:r>
      <w:r>
        <w:rPr>
          <w:rFonts w:hint="eastAsia" w:ascii="仿宋_GB2312" w:hAnsi="宋体"/>
          <w:kern w:val="0"/>
        </w:rPr>
        <w:t>单项计提坏账准备的其他应收款</w:t>
      </w:r>
      <w:r>
        <w:rPr>
          <w:rFonts w:hint="eastAsia"/>
        </w:rPr>
        <w:t>项</w:t>
      </w:r>
    </w:p>
    <w:tbl>
      <w:tblPr>
        <w:tblStyle w:val="27"/>
        <w:tblW w:w="5000" w:type="pct"/>
        <w:tblInd w:w="0" w:type="dxa"/>
        <w:tblLayout w:type="fixed"/>
        <w:tblCellMar>
          <w:top w:w="0" w:type="dxa"/>
          <w:left w:w="108" w:type="dxa"/>
          <w:bottom w:w="0" w:type="dxa"/>
          <w:right w:w="108" w:type="dxa"/>
        </w:tblCellMar>
      </w:tblPr>
      <w:tblGrid>
        <w:gridCol w:w="2560"/>
        <w:gridCol w:w="1386"/>
        <w:gridCol w:w="1365"/>
        <w:gridCol w:w="1955"/>
        <w:gridCol w:w="1353"/>
      </w:tblGrid>
      <w:tr w14:paraId="3BB736B1">
        <w:tblPrEx>
          <w:tblCellMar>
            <w:top w:w="0" w:type="dxa"/>
            <w:left w:w="108" w:type="dxa"/>
            <w:bottom w:w="0" w:type="dxa"/>
            <w:right w:w="108" w:type="dxa"/>
          </w:tblCellMar>
        </w:tblPrEx>
        <w:trPr>
          <w:trHeight w:val="340" w:hRule="atLeast"/>
          <w:tblHeader/>
        </w:trPr>
        <w:tc>
          <w:tcPr>
            <w:tcW w:w="1485" w:type="pct"/>
            <w:vMerge w:val="restart"/>
            <w:tcBorders>
              <w:top w:val="single" w:color="auto" w:sz="8" w:space="0"/>
            </w:tcBorders>
            <w:vAlign w:val="center"/>
          </w:tcPr>
          <w:p w14:paraId="5DB0939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color w:val="000000"/>
                <w:szCs w:val="21"/>
              </w:rPr>
              <w:t>债务人名称</w:t>
            </w:r>
          </w:p>
        </w:tc>
        <w:tc>
          <w:tcPr>
            <w:tcW w:w="3515" w:type="pct"/>
            <w:gridSpan w:val="4"/>
            <w:tcBorders>
              <w:top w:val="single" w:color="auto" w:sz="8" w:space="0"/>
            </w:tcBorders>
            <w:vAlign w:val="center"/>
          </w:tcPr>
          <w:p w14:paraId="5A1A3D8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期末余额</w:t>
            </w:r>
          </w:p>
        </w:tc>
      </w:tr>
      <w:tr w14:paraId="7CEDF4C3">
        <w:tblPrEx>
          <w:tblCellMar>
            <w:top w:w="0" w:type="dxa"/>
            <w:left w:w="108" w:type="dxa"/>
            <w:bottom w:w="0" w:type="dxa"/>
            <w:right w:w="108" w:type="dxa"/>
          </w:tblCellMar>
        </w:tblPrEx>
        <w:trPr>
          <w:trHeight w:val="340" w:hRule="atLeast"/>
          <w:tblHeader/>
        </w:trPr>
        <w:tc>
          <w:tcPr>
            <w:tcW w:w="1485" w:type="pct"/>
            <w:vMerge w:val="continue"/>
            <w:tcBorders>
              <w:bottom w:val="single" w:color="auto" w:sz="4" w:space="0"/>
            </w:tcBorders>
            <w:vAlign w:val="center"/>
          </w:tcPr>
          <w:p w14:paraId="7EB9E52F">
            <w:pPr>
              <w:tabs>
                <w:tab w:val="left" w:pos="196"/>
                <w:tab w:val="left" w:pos="426"/>
              </w:tabs>
              <w:snapToGrid w:val="0"/>
              <w:spacing w:line="240" w:lineRule="atLeast"/>
              <w:jc w:val="center"/>
              <w:rPr>
                <w:rFonts w:ascii="仿宋_GB2312" w:hAnsi="仿宋_GB2312" w:eastAsia="仿宋_GB2312" w:cs="仿宋_GB2312"/>
                <w:b/>
                <w:szCs w:val="21"/>
              </w:rPr>
            </w:pPr>
          </w:p>
        </w:tc>
        <w:tc>
          <w:tcPr>
            <w:tcW w:w="804" w:type="pct"/>
            <w:tcBorders>
              <w:bottom w:val="single" w:color="auto" w:sz="4" w:space="0"/>
            </w:tcBorders>
            <w:vAlign w:val="center"/>
          </w:tcPr>
          <w:p w14:paraId="3C9A47D1">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92" w:type="pct"/>
            <w:tcBorders>
              <w:bottom w:val="single" w:color="auto" w:sz="4" w:space="0"/>
            </w:tcBorders>
            <w:vAlign w:val="center"/>
          </w:tcPr>
          <w:p w14:paraId="05C1EDA1">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1134" w:type="pct"/>
            <w:tcBorders>
              <w:bottom w:val="single" w:color="auto" w:sz="4" w:space="0"/>
            </w:tcBorders>
            <w:vAlign w:val="center"/>
          </w:tcPr>
          <w:p w14:paraId="7BC5DEA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785" w:type="pct"/>
            <w:tcBorders>
              <w:bottom w:val="single" w:color="auto" w:sz="4" w:space="0"/>
            </w:tcBorders>
            <w:vAlign w:val="center"/>
          </w:tcPr>
          <w:p w14:paraId="70FB8A1A">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计提理由</w:t>
            </w:r>
          </w:p>
        </w:tc>
      </w:tr>
      <w:tr w14:paraId="2D20B1D0">
        <w:tblPrEx>
          <w:tblCellMar>
            <w:top w:w="0" w:type="dxa"/>
            <w:left w:w="108" w:type="dxa"/>
            <w:bottom w:w="0" w:type="dxa"/>
            <w:right w:w="108" w:type="dxa"/>
          </w:tblCellMar>
        </w:tblPrEx>
        <w:trPr>
          <w:trHeight w:val="340" w:hRule="atLeast"/>
        </w:trPr>
        <w:tc>
          <w:tcPr>
            <w:tcW w:w="1485" w:type="pct"/>
            <w:tcBorders>
              <w:top w:val="single" w:color="auto" w:sz="4" w:space="0"/>
            </w:tcBorders>
            <w:vAlign w:val="center"/>
          </w:tcPr>
          <w:p w14:paraId="4FD3DDA4">
            <w:pPr>
              <w:tabs>
                <w:tab w:val="left" w:pos="196"/>
                <w:tab w:val="left" w:pos="426"/>
              </w:tabs>
              <w:snapToGrid w:val="0"/>
              <w:spacing w:line="240" w:lineRule="atLeast"/>
              <w:rPr>
                <w:rFonts w:ascii="仿宋_GB2312" w:hAnsi="仿宋_GB2312" w:eastAsia="仿宋_GB2312" w:cs="仿宋_GB2312"/>
                <w:szCs w:val="21"/>
              </w:rPr>
            </w:pPr>
          </w:p>
        </w:tc>
        <w:tc>
          <w:tcPr>
            <w:tcW w:w="804" w:type="pct"/>
            <w:tcBorders>
              <w:top w:val="single" w:color="auto" w:sz="4" w:space="0"/>
            </w:tcBorders>
            <w:vAlign w:val="center"/>
          </w:tcPr>
          <w:p w14:paraId="0DEABFB6">
            <w:pPr>
              <w:tabs>
                <w:tab w:val="left" w:pos="196"/>
                <w:tab w:val="left" w:pos="426"/>
              </w:tabs>
              <w:snapToGrid w:val="0"/>
              <w:spacing w:line="240" w:lineRule="atLeast"/>
              <w:jc w:val="right"/>
              <w:rPr>
                <w:rFonts w:ascii="仿宋_GB2312" w:hAnsi="仿宋_GB2312" w:eastAsia="仿宋_GB2312" w:cs="仿宋_GB2312"/>
                <w:szCs w:val="21"/>
              </w:rPr>
            </w:pPr>
          </w:p>
        </w:tc>
        <w:tc>
          <w:tcPr>
            <w:tcW w:w="792" w:type="pct"/>
            <w:tcBorders>
              <w:top w:val="single" w:color="auto" w:sz="4" w:space="0"/>
            </w:tcBorders>
            <w:vAlign w:val="center"/>
          </w:tcPr>
          <w:p w14:paraId="01C96883">
            <w:pPr>
              <w:tabs>
                <w:tab w:val="left" w:pos="196"/>
                <w:tab w:val="left" w:pos="426"/>
              </w:tabs>
              <w:snapToGrid w:val="0"/>
              <w:spacing w:line="240" w:lineRule="atLeast"/>
              <w:jc w:val="right"/>
              <w:rPr>
                <w:rFonts w:ascii="仿宋_GB2312" w:hAnsi="仿宋_GB2312" w:eastAsia="仿宋_GB2312" w:cs="仿宋_GB2312"/>
                <w:szCs w:val="21"/>
              </w:rPr>
            </w:pPr>
          </w:p>
        </w:tc>
        <w:tc>
          <w:tcPr>
            <w:tcW w:w="1134" w:type="pct"/>
            <w:tcBorders>
              <w:top w:val="single" w:color="auto" w:sz="4" w:space="0"/>
            </w:tcBorders>
            <w:vAlign w:val="center"/>
          </w:tcPr>
          <w:p w14:paraId="26BB1054">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top w:val="single" w:color="auto" w:sz="4" w:space="0"/>
            </w:tcBorders>
            <w:vAlign w:val="center"/>
          </w:tcPr>
          <w:p w14:paraId="716E3CD5">
            <w:pPr>
              <w:tabs>
                <w:tab w:val="left" w:pos="196"/>
                <w:tab w:val="left" w:pos="426"/>
              </w:tabs>
              <w:snapToGrid w:val="0"/>
              <w:spacing w:line="240" w:lineRule="atLeast"/>
              <w:rPr>
                <w:rFonts w:ascii="仿宋_GB2312" w:hAnsi="仿宋_GB2312" w:eastAsia="仿宋_GB2312" w:cs="仿宋_GB2312"/>
                <w:szCs w:val="21"/>
              </w:rPr>
            </w:pPr>
          </w:p>
        </w:tc>
      </w:tr>
      <w:tr w14:paraId="5125BFB7">
        <w:tblPrEx>
          <w:tblCellMar>
            <w:top w:w="0" w:type="dxa"/>
            <w:left w:w="108" w:type="dxa"/>
            <w:bottom w:w="0" w:type="dxa"/>
            <w:right w:w="108" w:type="dxa"/>
          </w:tblCellMar>
        </w:tblPrEx>
        <w:trPr>
          <w:trHeight w:val="340" w:hRule="atLeast"/>
        </w:trPr>
        <w:tc>
          <w:tcPr>
            <w:tcW w:w="1485" w:type="pct"/>
            <w:tcBorders>
              <w:bottom w:val="single" w:color="auto" w:sz="4" w:space="0"/>
            </w:tcBorders>
            <w:vAlign w:val="center"/>
          </w:tcPr>
          <w:p w14:paraId="5A524AE8">
            <w:pPr>
              <w:tabs>
                <w:tab w:val="left" w:pos="196"/>
                <w:tab w:val="left" w:pos="426"/>
              </w:tabs>
              <w:snapToGrid w:val="0"/>
              <w:spacing w:line="240" w:lineRule="atLeast"/>
              <w:jc w:val="center"/>
              <w:rPr>
                <w:rFonts w:ascii="仿宋_GB2312" w:hAnsi="仿宋_GB2312" w:eastAsia="仿宋_GB2312" w:cs="仿宋_GB2312"/>
                <w:szCs w:val="21"/>
              </w:rPr>
            </w:pPr>
          </w:p>
        </w:tc>
        <w:tc>
          <w:tcPr>
            <w:tcW w:w="804" w:type="pct"/>
            <w:tcBorders>
              <w:bottom w:val="single" w:color="auto" w:sz="4" w:space="0"/>
            </w:tcBorders>
            <w:vAlign w:val="center"/>
          </w:tcPr>
          <w:p w14:paraId="22109806">
            <w:pPr>
              <w:tabs>
                <w:tab w:val="left" w:pos="196"/>
                <w:tab w:val="left" w:pos="426"/>
              </w:tabs>
              <w:snapToGrid w:val="0"/>
              <w:spacing w:line="240" w:lineRule="atLeast"/>
              <w:jc w:val="center"/>
              <w:rPr>
                <w:rFonts w:ascii="仿宋_GB2312" w:hAnsi="仿宋_GB2312" w:eastAsia="仿宋_GB2312" w:cs="仿宋_GB2312"/>
                <w:szCs w:val="21"/>
              </w:rPr>
            </w:pPr>
          </w:p>
        </w:tc>
        <w:tc>
          <w:tcPr>
            <w:tcW w:w="792" w:type="pct"/>
            <w:tcBorders>
              <w:bottom w:val="single" w:color="auto" w:sz="4" w:space="0"/>
            </w:tcBorders>
            <w:vAlign w:val="center"/>
          </w:tcPr>
          <w:p w14:paraId="71A4EDAD">
            <w:pPr>
              <w:tabs>
                <w:tab w:val="left" w:pos="196"/>
                <w:tab w:val="left" w:pos="426"/>
              </w:tabs>
              <w:snapToGrid w:val="0"/>
              <w:spacing w:line="240" w:lineRule="atLeast"/>
              <w:jc w:val="center"/>
              <w:rPr>
                <w:rFonts w:ascii="仿宋_GB2312" w:hAnsi="仿宋_GB2312" w:eastAsia="仿宋_GB2312" w:cs="仿宋_GB2312"/>
                <w:szCs w:val="21"/>
              </w:rPr>
            </w:pPr>
          </w:p>
        </w:tc>
        <w:tc>
          <w:tcPr>
            <w:tcW w:w="1134" w:type="pct"/>
            <w:tcBorders>
              <w:bottom w:val="single" w:color="auto" w:sz="4" w:space="0"/>
            </w:tcBorders>
            <w:vAlign w:val="center"/>
          </w:tcPr>
          <w:p w14:paraId="5F3EFB55">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bottom w:val="single" w:color="auto" w:sz="4" w:space="0"/>
            </w:tcBorders>
            <w:vAlign w:val="center"/>
          </w:tcPr>
          <w:p w14:paraId="0E3CE4E4">
            <w:pPr>
              <w:tabs>
                <w:tab w:val="left" w:pos="196"/>
                <w:tab w:val="left" w:pos="426"/>
              </w:tabs>
              <w:snapToGrid w:val="0"/>
              <w:spacing w:line="240" w:lineRule="atLeast"/>
              <w:jc w:val="center"/>
              <w:rPr>
                <w:rFonts w:ascii="仿宋_GB2312" w:hAnsi="仿宋_GB2312" w:eastAsia="仿宋_GB2312" w:cs="仿宋_GB2312"/>
                <w:szCs w:val="21"/>
              </w:rPr>
            </w:pPr>
          </w:p>
        </w:tc>
      </w:tr>
      <w:tr w14:paraId="13692D97">
        <w:tblPrEx>
          <w:tblCellMar>
            <w:top w:w="0" w:type="dxa"/>
            <w:left w:w="108" w:type="dxa"/>
            <w:bottom w:w="0" w:type="dxa"/>
            <w:right w:w="108" w:type="dxa"/>
          </w:tblCellMar>
        </w:tblPrEx>
        <w:trPr>
          <w:trHeight w:val="340" w:hRule="atLeast"/>
        </w:trPr>
        <w:tc>
          <w:tcPr>
            <w:tcW w:w="1485" w:type="pct"/>
            <w:tcBorders>
              <w:top w:val="single" w:color="auto" w:sz="4" w:space="0"/>
              <w:bottom w:val="single" w:color="auto" w:sz="8" w:space="0"/>
            </w:tcBorders>
            <w:vAlign w:val="center"/>
          </w:tcPr>
          <w:p w14:paraId="3038B4D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合计</w:t>
            </w:r>
          </w:p>
        </w:tc>
        <w:tc>
          <w:tcPr>
            <w:tcW w:w="804" w:type="pct"/>
            <w:tcBorders>
              <w:top w:val="single" w:color="auto" w:sz="4" w:space="0"/>
              <w:bottom w:val="single" w:color="auto" w:sz="8" w:space="0"/>
            </w:tcBorders>
            <w:vAlign w:val="center"/>
          </w:tcPr>
          <w:p w14:paraId="0A7F2C8C">
            <w:pPr>
              <w:tabs>
                <w:tab w:val="left" w:pos="196"/>
                <w:tab w:val="left" w:pos="426"/>
              </w:tabs>
              <w:snapToGrid w:val="0"/>
              <w:spacing w:line="240" w:lineRule="atLeast"/>
              <w:jc w:val="right"/>
              <w:rPr>
                <w:rFonts w:ascii="仿宋_GB2312" w:hAnsi="仿宋_GB2312" w:eastAsia="仿宋_GB2312" w:cs="仿宋_GB2312"/>
                <w:szCs w:val="21"/>
              </w:rPr>
            </w:pPr>
          </w:p>
        </w:tc>
        <w:tc>
          <w:tcPr>
            <w:tcW w:w="792" w:type="pct"/>
            <w:tcBorders>
              <w:top w:val="single" w:color="auto" w:sz="4" w:space="0"/>
              <w:bottom w:val="single" w:color="auto" w:sz="8" w:space="0"/>
            </w:tcBorders>
            <w:vAlign w:val="center"/>
          </w:tcPr>
          <w:p w14:paraId="4BDCBB6B">
            <w:pPr>
              <w:tabs>
                <w:tab w:val="left" w:pos="196"/>
                <w:tab w:val="left" w:pos="426"/>
              </w:tabs>
              <w:snapToGrid w:val="0"/>
              <w:spacing w:line="240" w:lineRule="atLeast"/>
              <w:jc w:val="right"/>
              <w:rPr>
                <w:rFonts w:ascii="仿宋_GB2312" w:hAnsi="仿宋_GB2312" w:eastAsia="仿宋_GB2312" w:cs="仿宋_GB2312"/>
                <w:szCs w:val="21"/>
              </w:rPr>
            </w:pPr>
          </w:p>
        </w:tc>
        <w:tc>
          <w:tcPr>
            <w:tcW w:w="1134" w:type="pct"/>
            <w:tcBorders>
              <w:top w:val="single" w:color="auto" w:sz="4" w:space="0"/>
              <w:bottom w:val="single" w:color="auto" w:sz="8" w:space="0"/>
            </w:tcBorders>
            <w:vAlign w:val="center"/>
          </w:tcPr>
          <w:p w14:paraId="6E0ED96D">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top w:val="single" w:color="auto" w:sz="4" w:space="0"/>
              <w:bottom w:val="single" w:color="auto" w:sz="8" w:space="0"/>
            </w:tcBorders>
            <w:vAlign w:val="center"/>
          </w:tcPr>
          <w:p w14:paraId="4AB81778">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r>
    </w:tbl>
    <w:p w14:paraId="4C476F2D">
      <w:pPr>
        <w:pStyle w:val="59"/>
        <w:spacing w:after="216"/>
        <w:rPr>
          <w:rFonts w:ascii="仿宋_GB2312" w:hAnsi="宋体"/>
        </w:rPr>
      </w:pPr>
      <w:r>
        <w:rPr>
          <w:rFonts w:hint="eastAsia" w:ascii="微软雅黑" w:hAnsi="微软雅黑" w:eastAsia="微软雅黑" w:cs="微软雅黑"/>
        </w:rPr>
        <w:t xml:space="preserve"> </w:t>
      </w:r>
    </w:p>
    <w:p w14:paraId="48AD11FA">
      <w:pPr>
        <w:pStyle w:val="6"/>
        <w:numPr>
          <w:ilvl w:val="4"/>
          <w:numId w:val="33"/>
        </w:numPr>
        <w:spacing w:before="120" w:after="216"/>
        <w:rPr>
          <w:rFonts w:ascii="仿宋_GB2312" w:hAnsi="宋体"/>
          <w:kern w:val="0"/>
        </w:rPr>
      </w:pPr>
      <w:r>
        <w:rPr>
          <w:rFonts w:hint="eastAsia" w:ascii="仿宋_GB2312" w:hAnsi="宋体"/>
          <w:kern w:val="0"/>
        </w:rPr>
        <w:t xml:space="preserve"> </w:t>
      </w:r>
      <w:r>
        <w:rPr>
          <w:rFonts w:ascii="仿宋_GB2312" w:hAnsi="宋体"/>
          <w:kern w:val="0"/>
        </w:rPr>
        <w:t xml:space="preserve"> </w:t>
      </w:r>
      <w:r>
        <w:rPr>
          <w:rFonts w:hint="eastAsia" w:ascii="仿宋_GB2312" w:hAnsi="宋体"/>
          <w:kern w:val="0"/>
        </w:rPr>
        <w:t>按信用风险特征组合计提坏账准备的其他应收款</w:t>
      </w:r>
      <w:r>
        <w:rPr>
          <w:rFonts w:hint="eastAsia"/>
        </w:rPr>
        <w:t>项</w:t>
      </w:r>
    </w:p>
    <w:p w14:paraId="329782AE">
      <w:pPr>
        <w:spacing w:line="420" w:lineRule="exact"/>
        <w:rPr>
          <w:rFonts w:ascii="仿宋_GB2312" w:hAnsi="宋体" w:eastAsia="仿宋_GB2312"/>
          <w:kern w:val="0"/>
          <w:sz w:val="24"/>
        </w:rPr>
      </w:pPr>
      <w:r>
        <w:rPr>
          <w:rFonts w:hint="eastAsia" w:ascii="仿宋_GB2312" w:hAnsi="宋体" w:eastAsia="仿宋_GB2312"/>
          <w:kern w:val="0"/>
          <w:sz w:val="24"/>
        </w:rPr>
        <w:t>账龄组合</w:t>
      </w:r>
    </w:p>
    <w:tbl>
      <w:tblPr>
        <w:tblStyle w:val="27"/>
        <w:tblW w:w="5000" w:type="pct"/>
        <w:jc w:val="center"/>
        <w:tblLayout w:type="fixed"/>
        <w:tblCellMar>
          <w:top w:w="0" w:type="dxa"/>
          <w:left w:w="108" w:type="dxa"/>
          <w:bottom w:w="0" w:type="dxa"/>
          <w:right w:w="108" w:type="dxa"/>
        </w:tblCellMar>
      </w:tblPr>
      <w:tblGrid>
        <w:gridCol w:w="2412"/>
        <w:gridCol w:w="748"/>
        <w:gridCol w:w="1117"/>
        <w:gridCol w:w="1241"/>
        <w:gridCol w:w="747"/>
        <w:gridCol w:w="1115"/>
        <w:gridCol w:w="1239"/>
      </w:tblGrid>
      <w:tr w14:paraId="7F494264">
        <w:tblPrEx>
          <w:tblCellMar>
            <w:top w:w="0" w:type="dxa"/>
            <w:left w:w="108" w:type="dxa"/>
            <w:bottom w:w="0" w:type="dxa"/>
            <w:right w:w="108" w:type="dxa"/>
          </w:tblCellMar>
        </w:tblPrEx>
        <w:trPr>
          <w:trHeight w:val="340" w:hRule="atLeast"/>
          <w:jc w:val="center"/>
        </w:trPr>
        <w:tc>
          <w:tcPr>
            <w:tcW w:w="1399" w:type="pct"/>
            <w:vMerge w:val="restart"/>
            <w:tcBorders>
              <w:top w:val="single" w:color="auto" w:sz="8" w:space="0"/>
            </w:tcBorders>
            <w:vAlign w:val="center"/>
          </w:tcPr>
          <w:p w14:paraId="797D2566">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龄</w:t>
            </w:r>
          </w:p>
        </w:tc>
        <w:tc>
          <w:tcPr>
            <w:tcW w:w="1802" w:type="pct"/>
            <w:gridSpan w:val="3"/>
            <w:tcBorders>
              <w:top w:val="single" w:color="auto" w:sz="8" w:space="0"/>
            </w:tcBorders>
            <w:vAlign w:val="center"/>
          </w:tcPr>
          <w:p w14:paraId="5110B23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期末数</w:t>
            </w:r>
          </w:p>
        </w:tc>
        <w:tc>
          <w:tcPr>
            <w:tcW w:w="1799" w:type="pct"/>
            <w:gridSpan w:val="3"/>
            <w:tcBorders>
              <w:top w:val="single" w:color="auto" w:sz="8" w:space="0"/>
            </w:tcBorders>
            <w:vAlign w:val="center"/>
          </w:tcPr>
          <w:p w14:paraId="0892B57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期初数</w:t>
            </w:r>
          </w:p>
        </w:tc>
      </w:tr>
      <w:tr w14:paraId="1D7662F0">
        <w:tblPrEx>
          <w:tblCellMar>
            <w:top w:w="0" w:type="dxa"/>
            <w:left w:w="108" w:type="dxa"/>
            <w:bottom w:w="0" w:type="dxa"/>
            <w:right w:w="108" w:type="dxa"/>
          </w:tblCellMar>
        </w:tblPrEx>
        <w:trPr>
          <w:trHeight w:val="340" w:hRule="atLeast"/>
          <w:jc w:val="center"/>
        </w:trPr>
        <w:tc>
          <w:tcPr>
            <w:tcW w:w="1399" w:type="pct"/>
            <w:vMerge w:val="continue"/>
            <w:vAlign w:val="center"/>
          </w:tcPr>
          <w:p w14:paraId="3884E932">
            <w:pPr>
              <w:widowControl/>
              <w:spacing w:line="240" w:lineRule="atLeast"/>
              <w:ind w:firstLine="422" w:firstLineChars="200"/>
              <w:rPr>
                <w:rFonts w:ascii="仿宋_GB2312" w:hAnsi="仿宋_GB2312" w:eastAsia="仿宋_GB2312" w:cs="仿宋_GB2312"/>
                <w:b/>
                <w:szCs w:val="21"/>
              </w:rPr>
            </w:pPr>
          </w:p>
        </w:tc>
        <w:tc>
          <w:tcPr>
            <w:tcW w:w="1082" w:type="pct"/>
            <w:gridSpan w:val="2"/>
            <w:vAlign w:val="center"/>
          </w:tcPr>
          <w:p w14:paraId="5DF2E82C">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20" w:type="pct"/>
            <w:vMerge w:val="restart"/>
            <w:vAlign w:val="center"/>
          </w:tcPr>
          <w:p w14:paraId="4AC1C4F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1080" w:type="pct"/>
            <w:gridSpan w:val="2"/>
            <w:vAlign w:val="center"/>
          </w:tcPr>
          <w:p w14:paraId="06AEF20F">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19" w:type="pct"/>
            <w:vMerge w:val="restart"/>
            <w:vAlign w:val="center"/>
          </w:tcPr>
          <w:p w14:paraId="0088DC41">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r>
      <w:tr w14:paraId="57781548">
        <w:tblPrEx>
          <w:tblCellMar>
            <w:top w:w="0" w:type="dxa"/>
            <w:left w:w="108" w:type="dxa"/>
            <w:bottom w:w="0" w:type="dxa"/>
            <w:right w:w="108" w:type="dxa"/>
          </w:tblCellMar>
        </w:tblPrEx>
        <w:trPr>
          <w:trHeight w:val="340" w:hRule="atLeast"/>
          <w:jc w:val="center"/>
        </w:trPr>
        <w:tc>
          <w:tcPr>
            <w:tcW w:w="1399" w:type="pct"/>
            <w:vMerge w:val="continue"/>
            <w:tcBorders>
              <w:bottom w:val="single" w:color="auto" w:sz="4" w:space="0"/>
            </w:tcBorders>
            <w:vAlign w:val="center"/>
          </w:tcPr>
          <w:p w14:paraId="61BE42F0">
            <w:pPr>
              <w:widowControl/>
              <w:spacing w:line="240" w:lineRule="atLeast"/>
              <w:ind w:firstLine="422" w:firstLineChars="200"/>
              <w:rPr>
                <w:rFonts w:ascii="仿宋_GB2312" w:hAnsi="仿宋_GB2312" w:eastAsia="仿宋_GB2312" w:cs="仿宋_GB2312"/>
                <w:b/>
                <w:szCs w:val="21"/>
              </w:rPr>
            </w:pPr>
          </w:p>
        </w:tc>
        <w:tc>
          <w:tcPr>
            <w:tcW w:w="434" w:type="pct"/>
            <w:tcBorders>
              <w:bottom w:val="single" w:color="auto" w:sz="4" w:space="0"/>
            </w:tcBorders>
            <w:vAlign w:val="center"/>
          </w:tcPr>
          <w:p w14:paraId="5B1AEDE8">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648" w:type="pct"/>
            <w:tcBorders>
              <w:bottom w:val="single" w:color="auto" w:sz="4" w:space="0"/>
            </w:tcBorders>
            <w:vAlign w:val="center"/>
          </w:tcPr>
          <w:p w14:paraId="3325B10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仿宋_GB2312" w:hAnsi="仿宋_GB2312" w:eastAsia="仿宋_GB2312" w:cs="仿宋_GB2312"/>
                <w:b/>
                <w:szCs w:val="21"/>
              </w:rPr>
              <w:t>(%)</w:t>
            </w:r>
          </w:p>
        </w:tc>
        <w:tc>
          <w:tcPr>
            <w:tcW w:w="720" w:type="pct"/>
            <w:vMerge w:val="continue"/>
            <w:tcBorders>
              <w:bottom w:val="single" w:color="auto" w:sz="4" w:space="0"/>
            </w:tcBorders>
            <w:vAlign w:val="center"/>
          </w:tcPr>
          <w:p w14:paraId="48061C69">
            <w:pPr>
              <w:widowControl/>
              <w:spacing w:line="240" w:lineRule="atLeast"/>
              <w:ind w:firstLine="422" w:firstLineChars="200"/>
              <w:rPr>
                <w:rFonts w:ascii="仿宋_GB2312" w:hAnsi="仿宋_GB2312" w:eastAsia="仿宋_GB2312" w:cs="仿宋_GB2312"/>
                <w:b/>
                <w:szCs w:val="21"/>
              </w:rPr>
            </w:pPr>
          </w:p>
        </w:tc>
        <w:tc>
          <w:tcPr>
            <w:tcW w:w="433" w:type="pct"/>
            <w:tcBorders>
              <w:bottom w:val="single" w:color="auto" w:sz="4" w:space="0"/>
            </w:tcBorders>
            <w:vAlign w:val="center"/>
          </w:tcPr>
          <w:p w14:paraId="2D7CB612">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647" w:type="pct"/>
            <w:tcBorders>
              <w:bottom w:val="single" w:color="auto" w:sz="4" w:space="0"/>
            </w:tcBorders>
            <w:vAlign w:val="center"/>
          </w:tcPr>
          <w:p w14:paraId="2461A6C9">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仿宋_GB2312" w:hAnsi="仿宋_GB2312" w:eastAsia="仿宋_GB2312" w:cs="仿宋_GB2312"/>
                <w:b/>
                <w:szCs w:val="21"/>
              </w:rPr>
              <w:t>(%)</w:t>
            </w:r>
          </w:p>
        </w:tc>
        <w:tc>
          <w:tcPr>
            <w:tcW w:w="719" w:type="pct"/>
            <w:vMerge w:val="continue"/>
            <w:tcBorders>
              <w:bottom w:val="single" w:color="auto" w:sz="4" w:space="0"/>
            </w:tcBorders>
            <w:vAlign w:val="center"/>
          </w:tcPr>
          <w:p w14:paraId="5148231E">
            <w:pPr>
              <w:widowControl/>
              <w:spacing w:line="240" w:lineRule="atLeast"/>
              <w:ind w:firstLine="420" w:firstLineChars="200"/>
              <w:rPr>
                <w:rFonts w:ascii="仿宋_GB2312" w:hAnsi="仿宋_GB2312" w:eastAsia="仿宋_GB2312" w:cs="仿宋_GB2312"/>
                <w:szCs w:val="21"/>
              </w:rPr>
            </w:pPr>
          </w:p>
        </w:tc>
      </w:tr>
      <w:tr w14:paraId="31A53E11">
        <w:tblPrEx>
          <w:tblCellMar>
            <w:top w:w="0" w:type="dxa"/>
            <w:left w:w="108" w:type="dxa"/>
            <w:bottom w:w="0" w:type="dxa"/>
            <w:right w:w="108" w:type="dxa"/>
          </w:tblCellMar>
        </w:tblPrEx>
        <w:trPr>
          <w:trHeight w:val="340" w:hRule="atLeast"/>
          <w:jc w:val="center"/>
        </w:trPr>
        <w:tc>
          <w:tcPr>
            <w:tcW w:w="1399" w:type="pct"/>
            <w:tcBorders>
              <w:top w:val="single" w:color="auto" w:sz="4" w:space="0"/>
            </w:tcBorders>
            <w:vAlign w:val="center"/>
          </w:tcPr>
          <w:p w14:paraId="34D54DC3">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1年以内（含1年）</w:t>
            </w:r>
          </w:p>
        </w:tc>
        <w:tc>
          <w:tcPr>
            <w:tcW w:w="434" w:type="pct"/>
            <w:tcBorders>
              <w:top w:val="single" w:color="auto" w:sz="4" w:space="0"/>
            </w:tcBorders>
            <w:vAlign w:val="center"/>
          </w:tcPr>
          <w:p w14:paraId="76150D2D">
            <w:pPr>
              <w:widowControl/>
              <w:spacing w:line="240" w:lineRule="atLeast"/>
              <w:ind w:firstLine="420" w:firstLineChars="200"/>
              <w:rPr>
                <w:rFonts w:ascii="仿宋_GB2312" w:hAnsi="仿宋_GB2312" w:eastAsia="仿宋_GB2312" w:cs="仿宋_GB2312"/>
                <w:szCs w:val="21"/>
              </w:rPr>
            </w:pPr>
          </w:p>
        </w:tc>
        <w:tc>
          <w:tcPr>
            <w:tcW w:w="648" w:type="pct"/>
            <w:tcBorders>
              <w:top w:val="single" w:color="auto" w:sz="4" w:space="0"/>
            </w:tcBorders>
            <w:vAlign w:val="center"/>
          </w:tcPr>
          <w:p w14:paraId="20A7614C">
            <w:pPr>
              <w:widowControl/>
              <w:spacing w:line="240" w:lineRule="atLeast"/>
              <w:ind w:firstLine="420" w:firstLineChars="200"/>
              <w:rPr>
                <w:rFonts w:ascii="仿宋_GB2312" w:hAnsi="仿宋_GB2312" w:eastAsia="仿宋_GB2312" w:cs="仿宋_GB2312"/>
                <w:szCs w:val="21"/>
              </w:rPr>
            </w:pPr>
          </w:p>
        </w:tc>
        <w:tc>
          <w:tcPr>
            <w:tcW w:w="720" w:type="pct"/>
            <w:tcBorders>
              <w:top w:val="single" w:color="auto" w:sz="4" w:space="0"/>
            </w:tcBorders>
            <w:vAlign w:val="center"/>
          </w:tcPr>
          <w:p w14:paraId="504C7474">
            <w:pPr>
              <w:widowControl/>
              <w:spacing w:line="240" w:lineRule="atLeast"/>
              <w:ind w:firstLine="420" w:firstLineChars="200"/>
              <w:rPr>
                <w:rFonts w:ascii="仿宋_GB2312" w:hAnsi="仿宋_GB2312" w:eastAsia="仿宋_GB2312" w:cs="仿宋_GB2312"/>
                <w:szCs w:val="21"/>
              </w:rPr>
            </w:pPr>
          </w:p>
        </w:tc>
        <w:tc>
          <w:tcPr>
            <w:tcW w:w="433" w:type="pct"/>
            <w:tcBorders>
              <w:top w:val="single" w:color="auto" w:sz="4" w:space="0"/>
            </w:tcBorders>
            <w:vAlign w:val="center"/>
          </w:tcPr>
          <w:p w14:paraId="201C69CC">
            <w:pPr>
              <w:widowControl/>
              <w:spacing w:line="240" w:lineRule="atLeast"/>
              <w:ind w:firstLine="420" w:firstLineChars="200"/>
              <w:rPr>
                <w:rFonts w:ascii="仿宋_GB2312" w:hAnsi="仿宋_GB2312" w:eastAsia="仿宋_GB2312" w:cs="仿宋_GB2312"/>
                <w:szCs w:val="21"/>
              </w:rPr>
            </w:pPr>
          </w:p>
        </w:tc>
        <w:tc>
          <w:tcPr>
            <w:tcW w:w="647" w:type="pct"/>
            <w:tcBorders>
              <w:top w:val="single" w:color="auto" w:sz="4" w:space="0"/>
            </w:tcBorders>
            <w:vAlign w:val="center"/>
          </w:tcPr>
          <w:p w14:paraId="7D1380E9">
            <w:pPr>
              <w:widowControl/>
              <w:spacing w:line="240" w:lineRule="atLeast"/>
              <w:ind w:firstLine="420" w:firstLineChars="200"/>
              <w:rPr>
                <w:rFonts w:ascii="仿宋_GB2312" w:hAnsi="仿宋_GB2312" w:eastAsia="仿宋_GB2312" w:cs="仿宋_GB2312"/>
                <w:szCs w:val="21"/>
              </w:rPr>
            </w:pPr>
          </w:p>
        </w:tc>
        <w:tc>
          <w:tcPr>
            <w:tcW w:w="719" w:type="pct"/>
            <w:tcBorders>
              <w:top w:val="single" w:color="auto" w:sz="4" w:space="0"/>
            </w:tcBorders>
            <w:vAlign w:val="center"/>
          </w:tcPr>
          <w:p w14:paraId="7045679F">
            <w:pPr>
              <w:widowControl/>
              <w:spacing w:line="240" w:lineRule="atLeast"/>
              <w:ind w:firstLine="420" w:firstLineChars="200"/>
              <w:rPr>
                <w:rFonts w:ascii="仿宋_GB2312" w:hAnsi="仿宋_GB2312" w:eastAsia="仿宋_GB2312" w:cs="仿宋_GB2312"/>
                <w:szCs w:val="21"/>
              </w:rPr>
            </w:pPr>
          </w:p>
        </w:tc>
      </w:tr>
      <w:tr w14:paraId="0E4C847C">
        <w:tblPrEx>
          <w:tblCellMar>
            <w:top w:w="0" w:type="dxa"/>
            <w:left w:w="108" w:type="dxa"/>
            <w:bottom w:w="0" w:type="dxa"/>
            <w:right w:w="108" w:type="dxa"/>
          </w:tblCellMar>
        </w:tblPrEx>
        <w:trPr>
          <w:trHeight w:val="340" w:hRule="atLeast"/>
          <w:jc w:val="center"/>
        </w:trPr>
        <w:tc>
          <w:tcPr>
            <w:tcW w:w="1399" w:type="pct"/>
            <w:vAlign w:val="center"/>
          </w:tcPr>
          <w:p w14:paraId="2B4ADD08">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1至2年</w:t>
            </w:r>
          </w:p>
        </w:tc>
        <w:tc>
          <w:tcPr>
            <w:tcW w:w="434" w:type="pct"/>
            <w:vAlign w:val="center"/>
          </w:tcPr>
          <w:p w14:paraId="720E40FD">
            <w:pPr>
              <w:widowControl/>
              <w:spacing w:line="240" w:lineRule="atLeast"/>
              <w:ind w:firstLine="420" w:firstLineChars="200"/>
              <w:rPr>
                <w:rFonts w:ascii="仿宋_GB2312" w:hAnsi="仿宋_GB2312" w:eastAsia="仿宋_GB2312" w:cs="仿宋_GB2312"/>
                <w:szCs w:val="21"/>
              </w:rPr>
            </w:pPr>
          </w:p>
        </w:tc>
        <w:tc>
          <w:tcPr>
            <w:tcW w:w="648" w:type="pct"/>
            <w:vAlign w:val="center"/>
          </w:tcPr>
          <w:p w14:paraId="27E015E2">
            <w:pPr>
              <w:widowControl/>
              <w:spacing w:line="240" w:lineRule="atLeast"/>
              <w:ind w:firstLine="420" w:firstLineChars="200"/>
              <w:rPr>
                <w:rFonts w:ascii="仿宋_GB2312" w:hAnsi="仿宋_GB2312" w:eastAsia="仿宋_GB2312" w:cs="仿宋_GB2312"/>
                <w:szCs w:val="21"/>
              </w:rPr>
            </w:pPr>
          </w:p>
        </w:tc>
        <w:tc>
          <w:tcPr>
            <w:tcW w:w="720" w:type="pct"/>
            <w:vAlign w:val="center"/>
          </w:tcPr>
          <w:p w14:paraId="5AB44F33">
            <w:pPr>
              <w:widowControl/>
              <w:spacing w:line="240" w:lineRule="atLeast"/>
              <w:ind w:firstLine="420" w:firstLineChars="200"/>
              <w:rPr>
                <w:rFonts w:ascii="仿宋_GB2312" w:hAnsi="仿宋_GB2312" w:eastAsia="仿宋_GB2312" w:cs="仿宋_GB2312"/>
                <w:szCs w:val="21"/>
              </w:rPr>
            </w:pPr>
          </w:p>
        </w:tc>
        <w:tc>
          <w:tcPr>
            <w:tcW w:w="433" w:type="pct"/>
            <w:vAlign w:val="center"/>
          </w:tcPr>
          <w:p w14:paraId="524F3809">
            <w:pPr>
              <w:widowControl/>
              <w:spacing w:line="240" w:lineRule="atLeast"/>
              <w:ind w:firstLine="420" w:firstLineChars="200"/>
              <w:rPr>
                <w:rFonts w:ascii="仿宋_GB2312" w:hAnsi="仿宋_GB2312" w:eastAsia="仿宋_GB2312" w:cs="仿宋_GB2312"/>
                <w:szCs w:val="21"/>
              </w:rPr>
            </w:pPr>
          </w:p>
        </w:tc>
        <w:tc>
          <w:tcPr>
            <w:tcW w:w="647" w:type="pct"/>
            <w:vAlign w:val="center"/>
          </w:tcPr>
          <w:p w14:paraId="4425894F">
            <w:pPr>
              <w:widowControl/>
              <w:spacing w:line="240" w:lineRule="atLeast"/>
              <w:ind w:firstLine="420" w:firstLineChars="200"/>
              <w:rPr>
                <w:rFonts w:ascii="仿宋_GB2312" w:hAnsi="仿宋_GB2312" w:eastAsia="仿宋_GB2312" w:cs="仿宋_GB2312"/>
                <w:szCs w:val="21"/>
              </w:rPr>
            </w:pPr>
          </w:p>
        </w:tc>
        <w:tc>
          <w:tcPr>
            <w:tcW w:w="719" w:type="pct"/>
            <w:vAlign w:val="center"/>
          </w:tcPr>
          <w:p w14:paraId="6F1185F2">
            <w:pPr>
              <w:widowControl/>
              <w:spacing w:line="240" w:lineRule="atLeast"/>
              <w:ind w:firstLine="420" w:firstLineChars="200"/>
              <w:rPr>
                <w:rFonts w:ascii="仿宋_GB2312" w:hAnsi="仿宋_GB2312" w:eastAsia="仿宋_GB2312" w:cs="仿宋_GB2312"/>
                <w:szCs w:val="21"/>
              </w:rPr>
            </w:pPr>
          </w:p>
        </w:tc>
      </w:tr>
      <w:tr w14:paraId="2DF44219">
        <w:tblPrEx>
          <w:tblCellMar>
            <w:top w:w="0" w:type="dxa"/>
            <w:left w:w="108" w:type="dxa"/>
            <w:bottom w:w="0" w:type="dxa"/>
            <w:right w:w="108" w:type="dxa"/>
          </w:tblCellMar>
        </w:tblPrEx>
        <w:trPr>
          <w:trHeight w:val="340" w:hRule="atLeast"/>
          <w:jc w:val="center"/>
        </w:trPr>
        <w:tc>
          <w:tcPr>
            <w:tcW w:w="1399" w:type="pct"/>
            <w:vAlign w:val="center"/>
          </w:tcPr>
          <w:p w14:paraId="28834E5B">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2至3年</w:t>
            </w:r>
          </w:p>
        </w:tc>
        <w:tc>
          <w:tcPr>
            <w:tcW w:w="434" w:type="pct"/>
            <w:vAlign w:val="center"/>
          </w:tcPr>
          <w:p w14:paraId="5061D392">
            <w:pPr>
              <w:widowControl/>
              <w:spacing w:line="240" w:lineRule="atLeast"/>
              <w:ind w:firstLine="420" w:firstLineChars="200"/>
              <w:rPr>
                <w:rFonts w:ascii="仿宋_GB2312" w:hAnsi="仿宋_GB2312" w:eastAsia="仿宋_GB2312" w:cs="仿宋_GB2312"/>
                <w:szCs w:val="21"/>
              </w:rPr>
            </w:pPr>
          </w:p>
        </w:tc>
        <w:tc>
          <w:tcPr>
            <w:tcW w:w="648" w:type="pct"/>
            <w:vAlign w:val="center"/>
          </w:tcPr>
          <w:p w14:paraId="53FE7210">
            <w:pPr>
              <w:widowControl/>
              <w:spacing w:line="240" w:lineRule="atLeast"/>
              <w:ind w:firstLine="420" w:firstLineChars="200"/>
              <w:rPr>
                <w:rFonts w:ascii="仿宋_GB2312" w:hAnsi="仿宋_GB2312" w:eastAsia="仿宋_GB2312" w:cs="仿宋_GB2312"/>
                <w:szCs w:val="21"/>
              </w:rPr>
            </w:pPr>
          </w:p>
        </w:tc>
        <w:tc>
          <w:tcPr>
            <w:tcW w:w="720" w:type="pct"/>
            <w:vAlign w:val="center"/>
          </w:tcPr>
          <w:p w14:paraId="636AAA79">
            <w:pPr>
              <w:widowControl/>
              <w:spacing w:line="240" w:lineRule="atLeast"/>
              <w:ind w:firstLine="420" w:firstLineChars="200"/>
              <w:rPr>
                <w:rFonts w:ascii="仿宋_GB2312" w:hAnsi="仿宋_GB2312" w:eastAsia="仿宋_GB2312" w:cs="仿宋_GB2312"/>
                <w:szCs w:val="21"/>
              </w:rPr>
            </w:pPr>
          </w:p>
        </w:tc>
        <w:tc>
          <w:tcPr>
            <w:tcW w:w="433" w:type="pct"/>
            <w:vAlign w:val="center"/>
          </w:tcPr>
          <w:p w14:paraId="0E1ADBEC">
            <w:pPr>
              <w:widowControl/>
              <w:spacing w:line="240" w:lineRule="atLeast"/>
              <w:ind w:firstLine="420" w:firstLineChars="200"/>
              <w:rPr>
                <w:rFonts w:ascii="仿宋_GB2312" w:hAnsi="仿宋_GB2312" w:eastAsia="仿宋_GB2312" w:cs="仿宋_GB2312"/>
                <w:szCs w:val="21"/>
              </w:rPr>
            </w:pPr>
          </w:p>
        </w:tc>
        <w:tc>
          <w:tcPr>
            <w:tcW w:w="647" w:type="pct"/>
            <w:vAlign w:val="center"/>
          </w:tcPr>
          <w:p w14:paraId="377398CB">
            <w:pPr>
              <w:widowControl/>
              <w:spacing w:line="240" w:lineRule="atLeast"/>
              <w:ind w:firstLine="420" w:firstLineChars="200"/>
              <w:rPr>
                <w:rFonts w:ascii="仿宋_GB2312" w:hAnsi="仿宋_GB2312" w:eastAsia="仿宋_GB2312" w:cs="仿宋_GB2312"/>
                <w:szCs w:val="21"/>
              </w:rPr>
            </w:pPr>
          </w:p>
        </w:tc>
        <w:tc>
          <w:tcPr>
            <w:tcW w:w="719" w:type="pct"/>
            <w:vAlign w:val="center"/>
          </w:tcPr>
          <w:p w14:paraId="68B97617">
            <w:pPr>
              <w:widowControl/>
              <w:spacing w:line="240" w:lineRule="atLeast"/>
              <w:ind w:firstLine="420" w:firstLineChars="200"/>
              <w:rPr>
                <w:rFonts w:ascii="仿宋_GB2312" w:hAnsi="仿宋_GB2312" w:eastAsia="仿宋_GB2312" w:cs="仿宋_GB2312"/>
                <w:szCs w:val="21"/>
              </w:rPr>
            </w:pPr>
          </w:p>
        </w:tc>
      </w:tr>
      <w:tr w14:paraId="6C7C83BC">
        <w:tblPrEx>
          <w:tblCellMar>
            <w:top w:w="0" w:type="dxa"/>
            <w:left w:w="108" w:type="dxa"/>
            <w:bottom w:w="0" w:type="dxa"/>
            <w:right w:w="108" w:type="dxa"/>
          </w:tblCellMar>
        </w:tblPrEx>
        <w:trPr>
          <w:trHeight w:val="340" w:hRule="atLeast"/>
          <w:jc w:val="center"/>
        </w:trPr>
        <w:tc>
          <w:tcPr>
            <w:tcW w:w="1399" w:type="pct"/>
            <w:tcBorders>
              <w:bottom w:val="single" w:color="auto" w:sz="4" w:space="0"/>
            </w:tcBorders>
            <w:vAlign w:val="center"/>
          </w:tcPr>
          <w:p w14:paraId="43BA2BA8">
            <w:pPr>
              <w:widowControl/>
              <w:spacing w:line="240" w:lineRule="atLeast"/>
              <w:rPr>
                <w:rFonts w:ascii="仿宋_GB2312" w:hAnsi="仿宋_GB2312" w:eastAsia="仿宋_GB2312" w:cs="仿宋_GB2312"/>
                <w:szCs w:val="21"/>
              </w:rPr>
            </w:pPr>
            <w:r>
              <w:rPr>
                <w:rFonts w:ascii="仿宋_GB2312" w:hAnsi="仿宋_GB2312" w:eastAsia="仿宋_GB2312" w:cs="仿宋_GB2312"/>
                <w:szCs w:val="21"/>
              </w:rPr>
              <w:t>3</w:t>
            </w:r>
            <w:r>
              <w:rPr>
                <w:rFonts w:hint="eastAsia" w:ascii="仿宋_GB2312" w:hAnsi="仿宋_GB2312" w:eastAsia="仿宋_GB2312" w:cs="仿宋_GB2312"/>
                <w:szCs w:val="21"/>
              </w:rPr>
              <w:t>年以上</w:t>
            </w:r>
          </w:p>
        </w:tc>
        <w:tc>
          <w:tcPr>
            <w:tcW w:w="434" w:type="pct"/>
            <w:tcBorders>
              <w:bottom w:val="single" w:color="auto" w:sz="4" w:space="0"/>
            </w:tcBorders>
            <w:vAlign w:val="center"/>
          </w:tcPr>
          <w:p w14:paraId="5829B1DC">
            <w:pPr>
              <w:widowControl/>
              <w:spacing w:line="240" w:lineRule="atLeast"/>
              <w:ind w:firstLine="420" w:firstLineChars="200"/>
              <w:rPr>
                <w:rFonts w:ascii="仿宋_GB2312" w:hAnsi="仿宋_GB2312" w:eastAsia="仿宋_GB2312" w:cs="仿宋_GB2312"/>
                <w:szCs w:val="21"/>
              </w:rPr>
            </w:pPr>
          </w:p>
        </w:tc>
        <w:tc>
          <w:tcPr>
            <w:tcW w:w="648" w:type="pct"/>
            <w:tcBorders>
              <w:bottom w:val="single" w:color="auto" w:sz="4" w:space="0"/>
            </w:tcBorders>
            <w:vAlign w:val="center"/>
          </w:tcPr>
          <w:p w14:paraId="529918FE">
            <w:pPr>
              <w:widowControl/>
              <w:spacing w:line="240" w:lineRule="atLeast"/>
              <w:ind w:firstLine="420" w:firstLineChars="200"/>
              <w:rPr>
                <w:rFonts w:ascii="仿宋_GB2312" w:hAnsi="仿宋_GB2312" w:eastAsia="仿宋_GB2312" w:cs="仿宋_GB2312"/>
                <w:szCs w:val="21"/>
              </w:rPr>
            </w:pPr>
          </w:p>
        </w:tc>
        <w:tc>
          <w:tcPr>
            <w:tcW w:w="720" w:type="pct"/>
            <w:tcBorders>
              <w:bottom w:val="single" w:color="auto" w:sz="4" w:space="0"/>
            </w:tcBorders>
            <w:vAlign w:val="center"/>
          </w:tcPr>
          <w:p w14:paraId="56609A78">
            <w:pPr>
              <w:widowControl/>
              <w:spacing w:line="240" w:lineRule="atLeast"/>
              <w:ind w:firstLine="420" w:firstLineChars="200"/>
              <w:rPr>
                <w:rFonts w:ascii="仿宋_GB2312" w:hAnsi="仿宋_GB2312" w:eastAsia="仿宋_GB2312" w:cs="仿宋_GB2312"/>
                <w:szCs w:val="21"/>
              </w:rPr>
            </w:pPr>
          </w:p>
        </w:tc>
        <w:tc>
          <w:tcPr>
            <w:tcW w:w="433" w:type="pct"/>
            <w:tcBorders>
              <w:bottom w:val="single" w:color="auto" w:sz="4" w:space="0"/>
            </w:tcBorders>
            <w:vAlign w:val="center"/>
          </w:tcPr>
          <w:p w14:paraId="5312D166">
            <w:pPr>
              <w:widowControl/>
              <w:spacing w:line="240" w:lineRule="atLeast"/>
              <w:ind w:firstLine="420" w:firstLineChars="200"/>
              <w:rPr>
                <w:rFonts w:ascii="仿宋_GB2312" w:hAnsi="仿宋_GB2312" w:eastAsia="仿宋_GB2312" w:cs="仿宋_GB2312"/>
                <w:szCs w:val="21"/>
              </w:rPr>
            </w:pPr>
          </w:p>
        </w:tc>
        <w:tc>
          <w:tcPr>
            <w:tcW w:w="647" w:type="pct"/>
            <w:tcBorders>
              <w:bottom w:val="single" w:color="auto" w:sz="4" w:space="0"/>
            </w:tcBorders>
            <w:vAlign w:val="center"/>
          </w:tcPr>
          <w:p w14:paraId="13F80DCC">
            <w:pPr>
              <w:widowControl/>
              <w:spacing w:line="240" w:lineRule="atLeast"/>
              <w:ind w:firstLine="420" w:firstLineChars="200"/>
              <w:rPr>
                <w:rFonts w:ascii="仿宋_GB2312" w:hAnsi="仿宋_GB2312" w:eastAsia="仿宋_GB2312" w:cs="仿宋_GB2312"/>
                <w:szCs w:val="21"/>
              </w:rPr>
            </w:pPr>
          </w:p>
        </w:tc>
        <w:tc>
          <w:tcPr>
            <w:tcW w:w="719" w:type="pct"/>
            <w:tcBorders>
              <w:bottom w:val="single" w:color="auto" w:sz="4" w:space="0"/>
            </w:tcBorders>
            <w:vAlign w:val="center"/>
          </w:tcPr>
          <w:p w14:paraId="2E36197C">
            <w:pPr>
              <w:widowControl/>
              <w:spacing w:line="240" w:lineRule="atLeast"/>
              <w:ind w:firstLine="420" w:firstLineChars="200"/>
              <w:rPr>
                <w:rFonts w:ascii="仿宋_GB2312" w:hAnsi="仿宋_GB2312" w:eastAsia="仿宋_GB2312" w:cs="仿宋_GB2312"/>
                <w:szCs w:val="21"/>
              </w:rPr>
            </w:pPr>
          </w:p>
        </w:tc>
      </w:tr>
      <w:tr w14:paraId="147F1F64">
        <w:tblPrEx>
          <w:tblCellMar>
            <w:top w:w="0" w:type="dxa"/>
            <w:left w:w="108" w:type="dxa"/>
            <w:bottom w:w="0" w:type="dxa"/>
            <w:right w:w="108" w:type="dxa"/>
          </w:tblCellMar>
        </w:tblPrEx>
        <w:trPr>
          <w:trHeight w:val="340" w:hRule="atLeast"/>
          <w:jc w:val="center"/>
        </w:trPr>
        <w:tc>
          <w:tcPr>
            <w:tcW w:w="1399" w:type="pct"/>
            <w:tcBorders>
              <w:top w:val="single" w:color="auto" w:sz="4" w:space="0"/>
              <w:bottom w:val="single" w:color="auto" w:sz="8" w:space="0"/>
            </w:tcBorders>
            <w:vAlign w:val="center"/>
          </w:tcPr>
          <w:p w14:paraId="7FD6AD64">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计</w:t>
            </w:r>
          </w:p>
        </w:tc>
        <w:tc>
          <w:tcPr>
            <w:tcW w:w="434" w:type="pct"/>
            <w:tcBorders>
              <w:top w:val="single" w:color="auto" w:sz="4" w:space="0"/>
              <w:bottom w:val="single" w:color="auto" w:sz="8" w:space="0"/>
            </w:tcBorders>
            <w:vAlign w:val="center"/>
          </w:tcPr>
          <w:p w14:paraId="69C6DD52">
            <w:pPr>
              <w:widowControl/>
              <w:spacing w:line="240" w:lineRule="atLeast"/>
              <w:ind w:firstLine="420" w:firstLineChars="200"/>
              <w:rPr>
                <w:rFonts w:ascii="仿宋_GB2312" w:hAnsi="仿宋_GB2312" w:eastAsia="仿宋_GB2312" w:cs="仿宋_GB2312"/>
                <w:szCs w:val="21"/>
              </w:rPr>
            </w:pPr>
          </w:p>
        </w:tc>
        <w:tc>
          <w:tcPr>
            <w:tcW w:w="648" w:type="pct"/>
            <w:tcBorders>
              <w:top w:val="single" w:color="auto" w:sz="4" w:space="0"/>
              <w:bottom w:val="single" w:color="auto" w:sz="8" w:space="0"/>
            </w:tcBorders>
            <w:vAlign w:val="center"/>
          </w:tcPr>
          <w:p w14:paraId="0D2586B5">
            <w:pPr>
              <w:widowControl/>
              <w:spacing w:line="240" w:lineRule="atLeast"/>
              <w:ind w:firstLine="420" w:firstLineChars="200"/>
              <w:rPr>
                <w:rFonts w:ascii="仿宋_GB2312" w:hAnsi="仿宋_GB2312" w:eastAsia="仿宋_GB2312" w:cs="仿宋_GB2312"/>
                <w:szCs w:val="21"/>
              </w:rPr>
            </w:pPr>
            <w:r>
              <w:rPr>
                <w:rFonts w:hint="eastAsia" w:ascii="仿宋_GB2312" w:hAnsi="仿宋_GB2312" w:eastAsia="仿宋_GB2312" w:cs="仿宋_GB2312"/>
                <w:szCs w:val="21"/>
              </w:rPr>
              <w:t>——</w:t>
            </w:r>
          </w:p>
        </w:tc>
        <w:tc>
          <w:tcPr>
            <w:tcW w:w="720" w:type="pct"/>
            <w:tcBorders>
              <w:top w:val="single" w:color="auto" w:sz="4" w:space="0"/>
              <w:bottom w:val="single" w:color="auto" w:sz="8" w:space="0"/>
            </w:tcBorders>
            <w:vAlign w:val="center"/>
          </w:tcPr>
          <w:p w14:paraId="73AD8127">
            <w:pPr>
              <w:widowControl/>
              <w:spacing w:line="240" w:lineRule="atLeast"/>
              <w:ind w:firstLine="420" w:firstLineChars="200"/>
              <w:rPr>
                <w:rFonts w:ascii="仿宋_GB2312" w:hAnsi="仿宋_GB2312" w:eastAsia="仿宋_GB2312" w:cs="仿宋_GB2312"/>
                <w:szCs w:val="21"/>
              </w:rPr>
            </w:pPr>
          </w:p>
        </w:tc>
        <w:tc>
          <w:tcPr>
            <w:tcW w:w="433" w:type="pct"/>
            <w:tcBorders>
              <w:top w:val="single" w:color="auto" w:sz="4" w:space="0"/>
              <w:bottom w:val="single" w:color="auto" w:sz="8" w:space="0"/>
            </w:tcBorders>
            <w:vAlign w:val="center"/>
          </w:tcPr>
          <w:p w14:paraId="6240A63C">
            <w:pPr>
              <w:widowControl/>
              <w:spacing w:line="240" w:lineRule="atLeast"/>
              <w:ind w:firstLine="420" w:firstLineChars="200"/>
              <w:rPr>
                <w:rFonts w:ascii="仿宋_GB2312" w:hAnsi="仿宋_GB2312" w:eastAsia="仿宋_GB2312" w:cs="仿宋_GB2312"/>
                <w:szCs w:val="21"/>
              </w:rPr>
            </w:pPr>
          </w:p>
        </w:tc>
        <w:tc>
          <w:tcPr>
            <w:tcW w:w="647" w:type="pct"/>
            <w:tcBorders>
              <w:top w:val="single" w:color="auto" w:sz="4" w:space="0"/>
              <w:bottom w:val="single" w:color="auto" w:sz="8" w:space="0"/>
            </w:tcBorders>
            <w:vAlign w:val="center"/>
          </w:tcPr>
          <w:p w14:paraId="65362961">
            <w:pPr>
              <w:widowControl/>
              <w:spacing w:line="240" w:lineRule="atLeast"/>
              <w:ind w:firstLine="420" w:firstLineChars="200"/>
              <w:rPr>
                <w:rFonts w:ascii="仿宋_GB2312" w:hAnsi="仿宋_GB2312" w:eastAsia="仿宋_GB2312" w:cs="仿宋_GB2312"/>
                <w:szCs w:val="21"/>
              </w:rPr>
            </w:pPr>
            <w:r>
              <w:rPr>
                <w:rFonts w:hint="eastAsia" w:ascii="仿宋_GB2312" w:hAnsi="仿宋_GB2312" w:eastAsia="仿宋_GB2312" w:cs="仿宋_GB2312"/>
                <w:szCs w:val="21"/>
              </w:rPr>
              <w:t>——</w:t>
            </w:r>
          </w:p>
        </w:tc>
        <w:tc>
          <w:tcPr>
            <w:tcW w:w="719" w:type="pct"/>
            <w:tcBorders>
              <w:top w:val="single" w:color="auto" w:sz="4" w:space="0"/>
              <w:bottom w:val="single" w:color="auto" w:sz="8" w:space="0"/>
            </w:tcBorders>
            <w:vAlign w:val="center"/>
          </w:tcPr>
          <w:p w14:paraId="69DE696B">
            <w:pPr>
              <w:widowControl/>
              <w:spacing w:line="240" w:lineRule="atLeast"/>
              <w:ind w:firstLine="420" w:firstLineChars="200"/>
              <w:rPr>
                <w:rFonts w:ascii="仿宋_GB2312" w:hAnsi="仿宋_GB2312" w:eastAsia="仿宋_GB2312" w:cs="仿宋_GB2312"/>
                <w:szCs w:val="21"/>
              </w:rPr>
            </w:pPr>
          </w:p>
        </w:tc>
      </w:tr>
    </w:tbl>
    <w:p w14:paraId="6BE3F9EB">
      <w:pPr>
        <w:spacing w:before="120" w:beforeLines="50" w:after="216" w:afterLines="90"/>
        <w:rPr>
          <w:rFonts w:ascii="仿宋_GB2312" w:hAnsi="宋体" w:eastAsia="仿宋_GB2312"/>
          <w:kern w:val="0"/>
          <w:sz w:val="24"/>
        </w:rPr>
      </w:pPr>
      <w:r>
        <w:rPr>
          <w:rFonts w:hint="eastAsia" w:ascii="仿宋_GB2312" w:hAnsi="宋体" w:eastAsia="仿宋_GB2312"/>
          <w:kern w:val="0"/>
          <w:sz w:val="24"/>
        </w:rPr>
        <w:t>采用余额百分比法或其他组合方法计提坏账准备的其他应收款项</w:t>
      </w:r>
    </w:p>
    <w:tbl>
      <w:tblPr>
        <w:tblStyle w:val="27"/>
        <w:tblW w:w="5000" w:type="pct"/>
        <w:jc w:val="center"/>
        <w:tblLayout w:type="fixed"/>
        <w:tblCellMar>
          <w:top w:w="0" w:type="dxa"/>
          <w:left w:w="108" w:type="dxa"/>
          <w:bottom w:w="0" w:type="dxa"/>
          <w:right w:w="108" w:type="dxa"/>
        </w:tblCellMar>
      </w:tblPr>
      <w:tblGrid>
        <w:gridCol w:w="1412"/>
        <w:gridCol w:w="1195"/>
        <w:gridCol w:w="1259"/>
        <w:gridCol w:w="1104"/>
        <w:gridCol w:w="1259"/>
        <w:gridCol w:w="1259"/>
        <w:gridCol w:w="1132"/>
      </w:tblGrid>
      <w:tr w14:paraId="60D4C0D2">
        <w:tblPrEx>
          <w:tblCellMar>
            <w:top w:w="0" w:type="dxa"/>
            <w:left w:w="108" w:type="dxa"/>
            <w:bottom w:w="0" w:type="dxa"/>
            <w:right w:w="108" w:type="dxa"/>
          </w:tblCellMar>
        </w:tblPrEx>
        <w:trPr>
          <w:trHeight w:val="340" w:hRule="atLeast"/>
          <w:jc w:val="center"/>
        </w:trPr>
        <w:tc>
          <w:tcPr>
            <w:tcW w:w="820" w:type="pct"/>
            <w:vMerge w:val="restart"/>
            <w:tcBorders>
              <w:top w:val="single" w:color="auto" w:sz="8" w:space="0"/>
            </w:tcBorders>
            <w:vAlign w:val="center"/>
          </w:tcPr>
          <w:p w14:paraId="23F7AE39">
            <w:pPr>
              <w:widowControl/>
              <w:spacing w:line="240" w:lineRule="atLeast"/>
              <w:jc w:val="center"/>
              <w:rPr>
                <w:rFonts w:ascii="仿宋_GB2312" w:hAnsi="宋体" w:eastAsia="仿宋_GB2312"/>
                <w:b/>
                <w:szCs w:val="21"/>
              </w:rPr>
            </w:pPr>
            <w:r>
              <w:rPr>
                <w:rFonts w:hint="eastAsia" w:ascii="仿宋_GB2312" w:hAnsi="宋体" w:eastAsia="仿宋_GB2312"/>
                <w:b/>
                <w:szCs w:val="21"/>
              </w:rPr>
              <w:t>组合名称</w:t>
            </w:r>
          </w:p>
        </w:tc>
        <w:tc>
          <w:tcPr>
            <w:tcW w:w="2063" w:type="pct"/>
            <w:gridSpan w:val="3"/>
            <w:tcBorders>
              <w:top w:val="single" w:color="auto" w:sz="8" w:space="0"/>
            </w:tcBorders>
          </w:tcPr>
          <w:p w14:paraId="6FE3924D">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2117" w:type="pct"/>
            <w:gridSpan w:val="3"/>
            <w:tcBorders>
              <w:top w:val="single" w:color="auto" w:sz="8" w:space="0"/>
            </w:tcBorders>
          </w:tcPr>
          <w:p w14:paraId="08708CC3">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284D275E">
        <w:tblPrEx>
          <w:tblCellMar>
            <w:top w:w="0" w:type="dxa"/>
            <w:left w:w="108" w:type="dxa"/>
            <w:bottom w:w="0" w:type="dxa"/>
            <w:right w:w="108" w:type="dxa"/>
          </w:tblCellMar>
        </w:tblPrEx>
        <w:trPr>
          <w:trHeight w:val="340" w:hRule="atLeast"/>
          <w:jc w:val="center"/>
        </w:trPr>
        <w:tc>
          <w:tcPr>
            <w:tcW w:w="820" w:type="pct"/>
            <w:vMerge w:val="continue"/>
            <w:tcBorders>
              <w:bottom w:val="single" w:color="auto" w:sz="4" w:space="0"/>
            </w:tcBorders>
          </w:tcPr>
          <w:p w14:paraId="5CF62A07">
            <w:pPr>
              <w:widowControl/>
              <w:spacing w:line="240" w:lineRule="atLeast"/>
              <w:ind w:firstLine="422" w:firstLineChars="200"/>
              <w:jc w:val="center"/>
              <w:rPr>
                <w:rFonts w:ascii="仿宋_GB2312" w:hAnsi="宋体" w:eastAsia="仿宋_GB2312"/>
                <w:b/>
                <w:szCs w:val="21"/>
              </w:rPr>
            </w:pPr>
          </w:p>
        </w:tc>
        <w:tc>
          <w:tcPr>
            <w:tcW w:w="693" w:type="pct"/>
            <w:tcBorders>
              <w:bottom w:val="single" w:color="auto" w:sz="4" w:space="0"/>
            </w:tcBorders>
            <w:vAlign w:val="center"/>
          </w:tcPr>
          <w:p w14:paraId="6AB74467">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30" w:type="pct"/>
            <w:tcBorders>
              <w:bottom w:val="single" w:color="auto" w:sz="4" w:space="0"/>
            </w:tcBorders>
            <w:vAlign w:val="center"/>
          </w:tcPr>
          <w:p w14:paraId="13C818E9">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40" w:type="pct"/>
            <w:tcBorders>
              <w:bottom w:val="single" w:color="auto" w:sz="4" w:space="0"/>
            </w:tcBorders>
            <w:vAlign w:val="center"/>
          </w:tcPr>
          <w:p w14:paraId="7E704EEC">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730" w:type="pct"/>
            <w:tcBorders>
              <w:bottom w:val="single" w:color="auto" w:sz="4" w:space="0"/>
            </w:tcBorders>
            <w:vAlign w:val="center"/>
          </w:tcPr>
          <w:p w14:paraId="3590C15A">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30" w:type="pct"/>
            <w:tcBorders>
              <w:bottom w:val="single" w:color="auto" w:sz="4" w:space="0"/>
            </w:tcBorders>
            <w:vAlign w:val="center"/>
          </w:tcPr>
          <w:p w14:paraId="0D5658DD">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8" w:type="pct"/>
            <w:tcBorders>
              <w:bottom w:val="single" w:color="auto" w:sz="4" w:space="0"/>
            </w:tcBorders>
            <w:vAlign w:val="center"/>
          </w:tcPr>
          <w:p w14:paraId="449BCE7B">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69B6D2B6">
        <w:tblPrEx>
          <w:tblCellMar>
            <w:top w:w="0" w:type="dxa"/>
            <w:left w:w="108" w:type="dxa"/>
            <w:bottom w:w="0" w:type="dxa"/>
            <w:right w:w="108" w:type="dxa"/>
          </w:tblCellMar>
        </w:tblPrEx>
        <w:trPr>
          <w:trHeight w:val="340" w:hRule="atLeast"/>
          <w:jc w:val="center"/>
        </w:trPr>
        <w:tc>
          <w:tcPr>
            <w:tcW w:w="820" w:type="pct"/>
            <w:tcBorders>
              <w:top w:val="single" w:color="auto" w:sz="4" w:space="0"/>
            </w:tcBorders>
          </w:tcPr>
          <w:p w14:paraId="32EBFD18">
            <w:pPr>
              <w:widowControl/>
              <w:spacing w:line="240" w:lineRule="atLeast"/>
              <w:jc w:val="left"/>
              <w:rPr>
                <w:rFonts w:ascii="仿宋_GB2312" w:hAnsi="宋体" w:eastAsia="仿宋_GB2312"/>
                <w:szCs w:val="21"/>
              </w:rPr>
            </w:pPr>
          </w:p>
        </w:tc>
        <w:tc>
          <w:tcPr>
            <w:tcW w:w="693" w:type="pct"/>
            <w:tcBorders>
              <w:top w:val="single" w:color="auto" w:sz="4" w:space="0"/>
            </w:tcBorders>
          </w:tcPr>
          <w:p w14:paraId="2259412F">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55267C25">
            <w:pPr>
              <w:widowControl/>
              <w:spacing w:line="240" w:lineRule="atLeast"/>
              <w:ind w:firstLine="420" w:firstLineChars="200"/>
              <w:rPr>
                <w:rFonts w:ascii="仿宋_GB2312" w:hAnsi="宋体" w:eastAsia="仿宋_GB2312"/>
                <w:szCs w:val="21"/>
              </w:rPr>
            </w:pPr>
          </w:p>
        </w:tc>
        <w:tc>
          <w:tcPr>
            <w:tcW w:w="640" w:type="pct"/>
            <w:tcBorders>
              <w:top w:val="single" w:color="auto" w:sz="4" w:space="0"/>
            </w:tcBorders>
          </w:tcPr>
          <w:p w14:paraId="407569A3">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73627604">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2356758F">
            <w:pPr>
              <w:widowControl/>
              <w:spacing w:line="240" w:lineRule="atLeast"/>
              <w:ind w:firstLine="420" w:firstLineChars="200"/>
              <w:rPr>
                <w:rFonts w:ascii="仿宋_GB2312" w:hAnsi="宋体" w:eastAsia="仿宋_GB2312"/>
                <w:szCs w:val="21"/>
              </w:rPr>
            </w:pPr>
          </w:p>
        </w:tc>
        <w:tc>
          <w:tcPr>
            <w:tcW w:w="658" w:type="pct"/>
            <w:tcBorders>
              <w:top w:val="single" w:color="auto" w:sz="4" w:space="0"/>
            </w:tcBorders>
          </w:tcPr>
          <w:p w14:paraId="46E8BD66">
            <w:pPr>
              <w:widowControl/>
              <w:spacing w:line="240" w:lineRule="atLeast"/>
              <w:ind w:firstLine="420" w:firstLineChars="200"/>
              <w:rPr>
                <w:rFonts w:ascii="仿宋_GB2312" w:hAnsi="宋体" w:eastAsia="仿宋_GB2312"/>
                <w:szCs w:val="21"/>
              </w:rPr>
            </w:pPr>
          </w:p>
        </w:tc>
      </w:tr>
      <w:tr w14:paraId="6CACE70B">
        <w:tblPrEx>
          <w:tblCellMar>
            <w:top w:w="0" w:type="dxa"/>
            <w:left w:w="108" w:type="dxa"/>
            <w:bottom w:w="0" w:type="dxa"/>
            <w:right w:w="108" w:type="dxa"/>
          </w:tblCellMar>
        </w:tblPrEx>
        <w:trPr>
          <w:trHeight w:val="340" w:hRule="atLeast"/>
          <w:jc w:val="center"/>
        </w:trPr>
        <w:tc>
          <w:tcPr>
            <w:tcW w:w="820" w:type="pct"/>
            <w:tcBorders>
              <w:bottom w:val="single" w:color="auto" w:sz="4" w:space="0"/>
            </w:tcBorders>
          </w:tcPr>
          <w:p w14:paraId="25BE7619">
            <w:pPr>
              <w:widowControl/>
              <w:spacing w:line="240" w:lineRule="atLeast"/>
              <w:jc w:val="left"/>
              <w:rPr>
                <w:rFonts w:ascii="仿宋_GB2312" w:hAnsi="宋体" w:eastAsia="仿宋_GB2312"/>
                <w:szCs w:val="21"/>
              </w:rPr>
            </w:pPr>
          </w:p>
        </w:tc>
        <w:tc>
          <w:tcPr>
            <w:tcW w:w="693" w:type="pct"/>
            <w:tcBorders>
              <w:bottom w:val="single" w:color="auto" w:sz="4" w:space="0"/>
            </w:tcBorders>
          </w:tcPr>
          <w:p w14:paraId="16C558BA">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2BE9A187">
            <w:pPr>
              <w:widowControl/>
              <w:spacing w:line="240" w:lineRule="atLeast"/>
              <w:ind w:firstLine="420" w:firstLineChars="200"/>
              <w:rPr>
                <w:rFonts w:ascii="仿宋_GB2312" w:hAnsi="宋体" w:eastAsia="仿宋_GB2312"/>
                <w:szCs w:val="21"/>
              </w:rPr>
            </w:pPr>
          </w:p>
        </w:tc>
        <w:tc>
          <w:tcPr>
            <w:tcW w:w="640" w:type="pct"/>
            <w:tcBorders>
              <w:bottom w:val="single" w:color="auto" w:sz="4" w:space="0"/>
            </w:tcBorders>
          </w:tcPr>
          <w:p w14:paraId="3CE6763C">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7052AC7E">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2EB04FAA">
            <w:pPr>
              <w:widowControl/>
              <w:spacing w:line="240" w:lineRule="atLeast"/>
              <w:ind w:firstLine="420" w:firstLineChars="200"/>
              <w:rPr>
                <w:rFonts w:ascii="仿宋_GB2312" w:hAnsi="宋体" w:eastAsia="仿宋_GB2312"/>
                <w:szCs w:val="21"/>
              </w:rPr>
            </w:pPr>
          </w:p>
        </w:tc>
        <w:tc>
          <w:tcPr>
            <w:tcW w:w="658" w:type="pct"/>
            <w:tcBorders>
              <w:bottom w:val="single" w:color="auto" w:sz="4" w:space="0"/>
            </w:tcBorders>
          </w:tcPr>
          <w:p w14:paraId="3CED0A32">
            <w:pPr>
              <w:widowControl/>
              <w:spacing w:line="240" w:lineRule="atLeast"/>
              <w:ind w:firstLine="420" w:firstLineChars="200"/>
              <w:rPr>
                <w:rFonts w:ascii="仿宋_GB2312" w:hAnsi="宋体" w:eastAsia="仿宋_GB2312"/>
                <w:szCs w:val="21"/>
              </w:rPr>
            </w:pPr>
          </w:p>
        </w:tc>
      </w:tr>
      <w:tr w14:paraId="2DAFCC90">
        <w:tblPrEx>
          <w:tblCellMar>
            <w:top w:w="0" w:type="dxa"/>
            <w:left w:w="108" w:type="dxa"/>
            <w:bottom w:w="0" w:type="dxa"/>
            <w:right w:w="108" w:type="dxa"/>
          </w:tblCellMar>
        </w:tblPrEx>
        <w:trPr>
          <w:trHeight w:val="340" w:hRule="atLeast"/>
          <w:jc w:val="center"/>
        </w:trPr>
        <w:tc>
          <w:tcPr>
            <w:tcW w:w="820" w:type="pct"/>
            <w:tcBorders>
              <w:top w:val="single" w:color="auto" w:sz="4" w:space="0"/>
              <w:bottom w:val="single" w:color="auto" w:sz="8" w:space="0"/>
            </w:tcBorders>
          </w:tcPr>
          <w:p w14:paraId="40288AC1">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693" w:type="pct"/>
            <w:tcBorders>
              <w:top w:val="single" w:color="auto" w:sz="4" w:space="0"/>
              <w:bottom w:val="single" w:color="auto" w:sz="8" w:space="0"/>
            </w:tcBorders>
          </w:tcPr>
          <w:p w14:paraId="6E5FEE65">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71498230">
            <w:pPr>
              <w:widowControl/>
              <w:spacing w:line="240" w:lineRule="atLeast"/>
              <w:ind w:firstLine="422" w:firstLineChars="200"/>
              <w:rPr>
                <w:rFonts w:ascii="仿宋_GB2312" w:hAnsi="宋体" w:eastAsia="仿宋_GB2312"/>
                <w:b/>
                <w:szCs w:val="21"/>
              </w:rPr>
            </w:pPr>
          </w:p>
        </w:tc>
        <w:tc>
          <w:tcPr>
            <w:tcW w:w="640" w:type="pct"/>
            <w:tcBorders>
              <w:top w:val="single" w:color="auto" w:sz="4" w:space="0"/>
              <w:bottom w:val="single" w:color="auto" w:sz="8" w:space="0"/>
            </w:tcBorders>
          </w:tcPr>
          <w:p w14:paraId="2C14620D">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250254E1">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657F1281">
            <w:pPr>
              <w:widowControl/>
              <w:spacing w:line="240" w:lineRule="atLeast"/>
              <w:ind w:firstLine="422" w:firstLineChars="200"/>
              <w:rPr>
                <w:rFonts w:ascii="仿宋_GB2312" w:hAnsi="宋体" w:eastAsia="仿宋_GB2312"/>
                <w:b/>
                <w:szCs w:val="21"/>
              </w:rPr>
            </w:pPr>
          </w:p>
        </w:tc>
        <w:tc>
          <w:tcPr>
            <w:tcW w:w="658" w:type="pct"/>
            <w:tcBorders>
              <w:top w:val="single" w:color="auto" w:sz="4" w:space="0"/>
              <w:bottom w:val="single" w:color="auto" w:sz="8" w:space="0"/>
            </w:tcBorders>
          </w:tcPr>
          <w:p w14:paraId="56F5C5BD">
            <w:pPr>
              <w:widowControl/>
              <w:spacing w:line="240" w:lineRule="atLeast"/>
              <w:ind w:firstLine="422" w:firstLineChars="200"/>
              <w:rPr>
                <w:rFonts w:ascii="仿宋_GB2312" w:hAnsi="宋体" w:eastAsia="仿宋_GB2312"/>
                <w:b/>
                <w:szCs w:val="21"/>
              </w:rPr>
            </w:pPr>
          </w:p>
        </w:tc>
      </w:tr>
    </w:tbl>
    <w:p w14:paraId="02CBB112">
      <w:pPr>
        <w:pStyle w:val="59"/>
        <w:spacing w:before="120" w:beforeLines="50" w:after="216"/>
      </w:pPr>
      <w:r>
        <w:rPr>
          <w:rFonts w:hint="eastAsia"/>
        </w:rPr>
        <w:t>其他应收款项</w:t>
      </w:r>
      <w:r>
        <w:t>坏账</w:t>
      </w:r>
      <w:r>
        <w:rPr>
          <w:rFonts w:hint="eastAsia"/>
        </w:rPr>
        <w:t>准</w:t>
      </w:r>
      <w:r>
        <w:t>备</w:t>
      </w:r>
      <w:r>
        <w:rPr>
          <w:rFonts w:hint="eastAsia"/>
        </w:rPr>
        <w:t>计提</w:t>
      </w:r>
      <w:r>
        <w:t>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39CC59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5B54BD34">
            <w:pPr>
              <w:widowControl/>
              <w:adjustRightInd w:val="0"/>
              <w:snapToGrid w:val="0"/>
              <w:jc w:val="left"/>
              <w:rPr>
                <w:rFonts w:ascii="Arial Narrow" w:hAnsi="Arial Narrow" w:eastAsia="仿宋_GB2312"/>
                <w:b/>
                <w:szCs w:val="21"/>
              </w:rPr>
            </w:pPr>
            <w:r>
              <w:rPr>
                <w:rFonts w:hint="eastAsia" w:ascii="Arial Narrow" w:hAnsi="Arial Narrow" w:eastAsia="仿宋_GB2312"/>
                <w:b/>
                <w:szCs w:val="21"/>
              </w:rPr>
              <w:t>坏账准备</w:t>
            </w:r>
          </w:p>
        </w:tc>
        <w:tc>
          <w:tcPr>
            <w:tcW w:w="939" w:type="pct"/>
            <w:tcBorders>
              <w:top w:val="single" w:color="auto" w:sz="8" w:space="0"/>
              <w:bottom w:val="nil"/>
            </w:tcBorders>
            <w:shd w:val="clear" w:color="auto" w:fill="FFFFFF"/>
            <w:vAlign w:val="center"/>
          </w:tcPr>
          <w:p w14:paraId="5CEB608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4CE3672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4AF8EE8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4AE4779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1B3178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6F881EEC">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5417328D">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未来1</w:t>
            </w:r>
            <w:r>
              <w:rPr>
                <w:rFonts w:ascii="Arial Narrow" w:hAnsi="Arial Narrow" w:eastAsia="仿宋_GB2312"/>
                <w:b/>
                <w:szCs w:val="21"/>
              </w:rPr>
              <w:t>2</w:t>
            </w:r>
            <w:r>
              <w:rPr>
                <w:rFonts w:hint="eastAsia" w:ascii="Arial Narrow" w:hAnsi="Arial Narrow" w:eastAsia="仿宋_GB2312"/>
                <w:b/>
                <w:szCs w:val="21"/>
              </w:rPr>
              <w:t>个月预期信用损失</w:t>
            </w:r>
          </w:p>
        </w:tc>
        <w:tc>
          <w:tcPr>
            <w:tcW w:w="1327" w:type="pct"/>
            <w:tcBorders>
              <w:top w:val="nil"/>
              <w:bottom w:val="single" w:color="auto" w:sz="4" w:space="0"/>
            </w:tcBorders>
            <w:shd w:val="clear" w:color="auto" w:fill="FFFFFF"/>
            <w:vAlign w:val="center"/>
          </w:tcPr>
          <w:p w14:paraId="18FB3DF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7983FD8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57A2CA23">
            <w:pPr>
              <w:adjustRightInd w:val="0"/>
              <w:snapToGrid w:val="0"/>
              <w:jc w:val="right"/>
              <w:rPr>
                <w:rFonts w:ascii="Arial Narrow" w:hAnsi="Arial Narrow" w:eastAsia="仿宋_GB2312"/>
                <w:szCs w:val="21"/>
              </w:rPr>
            </w:pPr>
          </w:p>
        </w:tc>
      </w:tr>
      <w:tr w14:paraId="704AA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3E12F23">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00DA33A6">
            <w:pPr>
              <w:adjustRightInd w:val="0"/>
              <w:snapToGrid w:val="0"/>
              <w:jc w:val="right"/>
              <w:rPr>
                <w:rFonts w:ascii="Arial Narrow" w:hAnsi="Arial Narrow" w:eastAsia="仿宋_GB2312"/>
                <w:szCs w:val="21"/>
              </w:rPr>
            </w:pPr>
          </w:p>
        </w:tc>
        <w:tc>
          <w:tcPr>
            <w:tcW w:w="1327" w:type="pct"/>
            <w:tcBorders>
              <w:top w:val="single" w:color="auto" w:sz="4" w:space="0"/>
              <w:bottom w:val="nil"/>
            </w:tcBorders>
            <w:shd w:val="clear" w:color="auto" w:fill="auto"/>
            <w:vAlign w:val="center"/>
          </w:tcPr>
          <w:p w14:paraId="4DFC2A4A">
            <w:pPr>
              <w:adjustRightInd w:val="0"/>
              <w:snapToGrid w:val="0"/>
              <w:jc w:val="right"/>
              <w:rPr>
                <w:rFonts w:ascii="Arial Narrow" w:hAnsi="Arial Narrow" w:eastAsia="仿宋_GB2312"/>
                <w:szCs w:val="21"/>
              </w:rPr>
            </w:pPr>
          </w:p>
        </w:tc>
        <w:tc>
          <w:tcPr>
            <w:tcW w:w="1328" w:type="pct"/>
            <w:tcBorders>
              <w:top w:val="single" w:color="auto" w:sz="4" w:space="0"/>
              <w:bottom w:val="nil"/>
            </w:tcBorders>
            <w:vAlign w:val="center"/>
          </w:tcPr>
          <w:p w14:paraId="5DEF418F">
            <w:pPr>
              <w:adjustRightInd w:val="0"/>
              <w:snapToGrid w:val="0"/>
              <w:jc w:val="right"/>
              <w:rPr>
                <w:rFonts w:ascii="Arial Narrow" w:hAnsi="Arial Narrow" w:eastAsia="仿宋_GB2312"/>
                <w:szCs w:val="21"/>
              </w:rPr>
            </w:pPr>
          </w:p>
        </w:tc>
        <w:tc>
          <w:tcPr>
            <w:tcW w:w="468" w:type="pct"/>
            <w:tcBorders>
              <w:top w:val="single" w:color="auto" w:sz="4" w:space="0"/>
              <w:bottom w:val="nil"/>
            </w:tcBorders>
            <w:shd w:val="clear" w:color="auto" w:fill="auto"/>
            <w:vAlign w:val="center"/>
          </w:tcPr>
          <w:p w14:paraId="3EB2E6BD">
            <w:pPr>
              <w:adjustRightInd w:val="0"/>
              <w:snapToGrid w:val="0"/>
              <w:jc w:val="right"/>
              <w:rPr>
                <w:rFonts w:ascii="Arial Narrow" w:hAnsi="Arial Narrow" w:eastAsia="仿宋_GB2312"/>
                <w:szCs w:val="21"/>
              </w:rPr>
            </w:pPr>
          </w:p>
        </w:tc>
      </w:tr>
      <w:tr w14:paraId="1BBBF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B1012A1">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939" w:type="pct"/>
            <w:tcBorders>
              <w:top w:val="nil"/>
              <w:bottom w:val="nil"/>
            </w:tcBorders>
            <w:shd w:val="clear" w:color="auto" w:fill="auto"/>
            <w:vAlign w:val="center"/>
          </w:tcPr>
          <w:p w14:paraId="32A7A8E5">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65071D26">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5CF63157">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6BCFBE14">
            <w:pPr>
              <w:adjustRightInd w:val="0"/>
              <w:snapToGrid w:val="0"/>
              <w:jc w:val="right"/>
              <w:rPr>
                <w:rFonts w:ascii="Arial Narrow" w:hAnsi="Arial Narrow" w:eastAsia="仿宋_GB2312"/>
                <w:szCs w:val="21"/>
              </w:rPr>
            </w:pPr>
          </w:p>
        </w:tc>
      </w:tr>
      <w:tr w14:paraId="2191C4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1647887C">
            <w:pPr>
              <w:adjustRightInd w:val="0"/>
              <w:snapToGrid w:val="0"/>
              <w:jc w:val="left"/>
              <w:rPr>
                <w:rFonts w:ascii="Arial Narrow" w:hAnsi="Arial Narrow" w:eastAsia="仿宋_GB2312"/>
                <w:szCs w:val="21"/>
              </w:rPr>
            </w:pPr>
            <w:r>
              <w:rPr>
                <w:rFonts w:hint="eastAsia" w:ascii="Arial Narrow" w:hAnsi="Arial Narrow" w:eastAsia="仿宋_GB2312"/>
                <w:szCs w:val="21"/>
              </w:rPr>
              <w:t>—转入第二阶段</w:t>
            </w:r>
          </w:p>
        </w:tc>
        <w:tc>
          <w:tcPr>
            <w:tcW w:w="939" w:type="pct"/>
            <w:tcBorders>
              <w:top w:val="nil"/>
              <w:bottom w:val="nil"/>
            </w:tcBorders>
            <w:shd w:val="clear" w:color="auto" w:fill="auto"/>
            <w:vAlign w:val="center"/>
          </w:tcPr>
          <w:p w14:paraId="514BC2BB">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627A56EC">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0A659785">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6727F7D">
            <w:pPr>
              <w:adjustRightInd w:val="0"/>
              <w:snapToGrid w:val="0"/>
              <w:jc w:val="right"/>
              <w:rPr>
                <w:rFonts w:ascii="Arial Narrow" w:hAnsi="Arial Narrow" w:eastAsia="仿宋_GB2312"/>
                <w:szCs w:val="21"/>
              </w:rPr>
            </w:pPr>
          </w:p>
        </w:tc>
      </w:tr>
      <w:tr w14:paraId="6236F0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938" w:type="pct"/>
            <w:tcBorders>
              <w:top w:val="nil"/>
              <w:bottom w:val="nil"/>
            </w:tcBorders>
            <w:shd w:val="clear" w:color="auto" w:fill="auto"/>
            <w:vAlign w:val="center"/>
          </w:tcPr>
          <w:p w14:paraId="70364B79">
            <w:pPr>
              <w:adjustRightInd w:val="0"/>
              <w:snapToGrid w:val="0"/>
              <w:jc w:val="left"/>
              <w:rPr>
                <w:rFonts w:ascii="Arial Narrow" w:hAnsi="Arial Narrow" w:eastAsia="仿宋_GB2312"/>
                <w:szCs w:val="21"/>
              </w:rPr>
            </w:pPr>
            <w:r>
              <w:rPr>
                <w:rFonts w:hint="eastAsia" w:ascii="Arial Narrow" w:hAnsi="Arial Narrow" w:eastAsia="仿宋_GB2312"/>
                <w:szCs w:val="21"/>
              </w:rPr>
              <w:t>—转入第三阶段</w:t>
            </w:r>
          </w:p>
        </w:tc>
        <w:tc>
          <w:tcPr>
            <w:tcW w:w="939" w:type="pct"/>
            <w:tcBorders>
              <w:top w:val="nil"/>
              <w:bottom w:val="nil"/>
            </w:tcBorders>
            <w:shd w:val="clear" w:color="auto" w:fill="auto"/>
            <w:vAlign w:val="center"/>
          </w:tcPr>
          <w:p w14:paraId="6DFA4A9A">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360CFAA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2AF859CB">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14999006">
            <w:pPr>
              <w:adjustRightInd w:val="0"/>
              <w:snapToGrid w:val="0"/>
              <w:jc w:val="right"/>
              <w:rPr>
                <w:rFonts w:ascii="Arial Narrow" w:hAnsi="Arial Narrow" w:eastAsia="仿宋_GB2312"/>
                <w:szCs w:val="21"/>
              </w:rPr>
            </w:pPr>
          </w:p>
        </w:tc>
      </w:tr>
      <w:tr w14:paraId="6DE837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0B15810">
            <w:pPr>
              <w:adjustRightInd w:val="0"/>
              <w:snapToGrid w:val="0"/>
              <w:jc w:val="left"/>
              <w:rPr>
                <w:rFonts w:ascii="Arial Narrow" w:hAnsi="Arial Narrow" w:eastAsia="仿宋_GB2312"/>
                <w:szCs w:val="21"/>
              </w:rPr>
            </w:pPr>
            <w:r>
              <w:rPr>
                <w:rFonts w:hint="eastAsia" w:ascii="Arial Narrow" w:hAnsi="Arial Narrow" w:eastAsia="仿宋_GB2312"/>
                <w:szCs w:val="21"/>
              </w:rPr>
              <w:t>—转回第二阶段</w:t>
            </w:r>
          </w:p>
        </w:tc>
        <w:tc>
          <w:tcPr>
            <w:tcW w:w="939" w:type="pct"/>
            <w:tcBorders>
              <w:top w:val="nil"/>
              <w:bottom w:val="nil"/>
            </w:tcBorders>
            <w:shd w:val="clear" w:color="auto" w:fill="auto"/>
            <w:vAlign w:val="center"/>
          </w:tcPr>
          <w:p w14:paraId="5E8C43F0">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46173E3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04BA3FF0">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8339501">
            <w:pPr>
              <w:adjustRightInd w:val="0"/>
              <w:snapToGrid w:val="0"/>
              <w:jc w:val="right"/>
              <w:rPr>
                <w:rFonts w:ascii="Arial Narrow" w:hAnsi="Arial Narrow" w:eastAsia="仿宋_GB2312"/>
                <w:szCs w:val="21"/>
              </w:rPr>
            </w:pPr>
          </w:p>
        </w:tc>
      </w:tr>
      <w:tr w14:paraId="46DEF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0AFD2A4">
            <w:pPr>
              <w:adjustRightInd w:val="0"/>
              <w:snapToGrid w:val="0"/>
              <w:jc w:val="left"/>
              <w:rPr>
                <w:rFonts w:ascii="Arial Narrow" w:hAnsi="Arial Narrow" w:eastAsia="仿宋_GB2312"/>
                <w:szCs w:val="21"/>
              </w:rPr>
            </w:pPr>
            <w:r>
              <w:rPr>
                <w:rFonts w:hint="eastAsia" w:ascii="Arial Narrow" w:hAnsi="Arial Narrow" w:eastAsia="仿宋_GB2312"/>
                <w:szCs w:val="21"/>
              </w:rPr>
              <w:t>—转回第一阶段</w:t>
            </w:r>
          </w:p>
        </w:tc>
        <w:tc>
          <w:tcPr>
            <w:tcW w:w="939" w:type="pct"/>
            <w:tcBorders>
              <w:top w:val="nil"/>
            </w:tcBorders>
            <w:shd w:val="clear" w:color="auto" w:fill="auto"/>
            <w:vAlign w:val="center"/>
          </w:tcPr>
          <w:p w14:paraId="743083DD">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43FAE86">
            <w:pPr>
              <w:adjustRightInd w:val="0"/>
              <w:snapToGrid w:val="0"/>
              <w:jc w:val="right"/>
              <w:rPr>
                <w:rFonts w:ascii="Arial Narrow" w:hAnsi="Arial Narrow" w:eastAsia="仿宋_GB2312"/>
                <w:szCs w:val="21"/>
              </w:rPr>
            </w:pPr>
          </w:p>
        </w:tc>
        <w:tc>
          <w:tcPr>
            <w:tcW w:w="1328" w:type="pct"/>
            <w:tcBorders>
              <w:top w:val="nil"/>
            </w:tcBorders>
            <w:vAlign w:val="center"/>
          </w:tcPr>
          <w:p w14:paraId="1A1705A7">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00408946">
            <w:pPr>
              <w:adjustRightInd w:val="0"/>
              <w:snapToGrid w:val="0"/>
              <w:jc w:val="right"/>
              <w:rPr>
                <w:rFonts w:ascii="Arial Narrow" w:hAnsi="Arial Narrow" w:eastAsia="仿宋_GB2312"/>
                <w:szCs w:val="21"/>
              </w:rPr>
            </w:pPr>
          </w:p>
        </w:tc>
      </w:tr>
      <w:tr w14:paraId="7111F6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73F6C6A8">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939" w:type="pct"/>
            <w:tcBorders>
              <w:top w:val="nil"/>
            </w:tcBorders>
            <w:shd w:val="clear" w:color="auto" w:fill="auto"/>
            <w:vAlign w:val="center"/>
          </w:tcPr>
          <w:p w14:paraId="5D3014A3">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1894A9ED">
            <w:pPr>
              <w:adjustRightInd w:val="0"/>
              <w:snapToGrid w:val="0"/>
              <w:jc w:val="right"/>
              <w:rPr>
                <w:rFonts w:ascii="Arial Narrow" w:hAnsi="Arial Narrow" w:eastAsia="仿宋_GB2312"/>
                <w:szCs w:val="21"/>
              </w:rPr>
            </w:pPr>
          </w:p>
        </w:tc>
        <w:tc>
          <w:tcPr>
            <w:tcW w:w="1328" w:type="pct"/>
            <w:tcBorders>
              <w:top w:val="nil"/>
            </w:tcBorders>
            <w:vAlign w:val="center"/>
          </w:tcPr>
          <w:p w14:paraId="1A47B47A">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4BE37BD2">
            <w:pPr>
              <w:adjustRightInd w:val="0"/>
              <w:snapToGrid w:val="0"/>
              <w:jc w:val="right"/>
              <w:rPr>
                <w:rFonts w:ascii="Arial Narrow" w:hAnsi="Arial Narrow" w:eastAsia="仿宋_GB2312"/>
                <w:szCs w:val="21"/>
              </w:rPr>
            </w:pPr>
          </w:p>
        </w:tc>
      </w:tr>
      <w:tr w14:paraId="7FAE75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9271327">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939" w:type="pct"/>
            <w:tcBorders>
              <w:top w:val="nil"/>
            </w:tcBorders>
            <w:shd w:val="clear" w:color="auto" w:fill="auto"/>
            <w:vAlign w:val="center"/>
          </w:tcPr>
          <w:p w14:paraId="4B16A67E">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3EFE1C1F">
            <w:pPr>
              <w:adjustRightInd w:val="0"/>
              <w:snapToGrid w:val="0"/>
              <w:jc w:val="right"/>
              <w:rPr>
                <w:rFonts w:ascii="Arial Narrow" w:hAnsi="Arial Narrow" w:eastAsia="仿宋_GB2312"/>
                <w:szCs w:val="21"/>
              </w:rPr>
            </w:pPr>
          </w:p>
        </w:tc>
        <w:tc>
          <w:tcPr>
            <w:tcW w:w="1328" w:type="pct"/>
            <w:tcBorders>
              <w:top w:val="nil"/>
            </w:tcBorders>
            <w:vAlign w:val="center"/>
          </w:tcPr>
          <w:p w14:paraId="35899DC4">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7B762D22">
            <w:pPr>
              <w:adjustRightInd w:val="0"/>
              <w:snapToGrid w:val="0"/>
              <w:jc w:val="right"/>
              <w:rPr>
                <w:rFonts w:ascii="Arial Narrow" w:hAnsi="Arial Narrow" w:eastAsia="仿宋_GB2312"/>
                <w:szCs w:val="21"/>
              </w:rPr>
            </w:pPr>
          </w:p>
        </w:tc>
      </w:tr>
      <w:tr w14:paraId="1F037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2E81F17">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939" w:type="pct"/>
            <w:tcBorders>
              <w:top w:val="nil"/>
            </w:tcBorders>
            <w:shd w:val="clear" w:color="auto" w:fill="auto"/>
            <w:vAlign w:val="center"/>
          </w:tcPr>
          <w:p w14:paraId="7DFD952F">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451387E">
            <w:pPr>
              <w:adjustRightInd w:val="0"/>
              <w:snapToGrid w:val="0"/>
              <w:jc w:val="right"/>
              <w:rPr>
                <w:rFonts w:ascii="Arial Narrow" w:hAnsi="Arial Narrow" w:eastAsia="仿宋_GB2312"/>
                <w:szCs w:val="21"/>
              </w:rPr>
            </w:pPr>
          </w:p>
        </w:tc>
        <w:tc>
          <w:tcPr>
            <w:tcW w:w="1328" w:type="pct"/>
            <w:tcBorders>
              <w:top w:val="nil"/>
            </w:tcBorders>
            <w:vAlign w:val="center"/>
          </w:tcPr>
          <w:p w14:paraId="3AF0FC89">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4A14E78A">
            <w:pPr>
              <w:adjustRightInd w:val="0"/>
              <w:snapToGrid w:val="0"/>
              <w:jc w:val="right"/>
              <w:rPr>
                <w:rFonts w:ascii="Arial Narrow" w:hAnsi="Arial Narrow" w:eastAsia="仿宋_GB2312"/>
                <w:szCs w:val="21"/>
              </w:rPr>
            </w:pPr>
          </w:p>
        </w:tc>
      </w:tr>
      <w:tr w14:paraId="6D0518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2CBC736">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939" w:type="pct"/>
            <w:tcBorders>
              <w:top w:val="nil"/>
            </w:tcBorders>
            <w:shd w:val="clear" w:color="auto" w:fill="auto"/>
            <w:vAlign w:val="center"/>
          </w:tcPr>
          <w:p w14:paraId="3EA65F39">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F9FEA2C">
            <w:pPr>
              <w:adjustRightInd w:val="0"/>
              <w:snapToGrid w:val="0"/>
              <w:jc w:val="right"/>
              <w:rPr>
                <w:rFonts w:ascii="Arial Narrow" w:hAnsi="Arial Narrow" w:eastAsia="仿宋_GB2312"/>
                <w:szCs w:val="21"/>
              </w:rPr>
            </w:pPr>
          </w:p>
        </w:tc>
        <w:tc>
          <w:tcPr>
            <w:tcW w:w="1328" w:type="pct"/>
            <w:tcBorders>
              <w:top w:val="nil"/>
            </w:tcBorders>
            <w:vAlign w:val="center"/>
          </w:tcPr>
          <w:p w14:paraId="04E75302">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9682FF8">
            <w:pPr>
              <w:adjustRightInd w:val="0"/>
              <w:snapToGrid w:val="0"/>
              <w:jc w:val="right"/>
              <w:rPr>
                <w:rFonts w:ascii="Arial Narrow" w:hAnsi="Arial Narrow" w:eastAsia="仿宋_GB2312"/>
                <w:szCs w:val="21"/>
              </w:rPr>
            </w:pPr>
          </w:p>
        </w:tc>
      </w:tr>
      <w:tr w14:paraId="004C77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77871DE8">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939" w:type="pct"/>
            <w:tcBorders>
              <w:bottom w:val="single" w:color="000000" w:sz="4" w:space="0"/>
            </w:tcBorders>
            <w:shd w:val="clear" w:color="auto" w:fill="auto"/>
            <w:vAlign w:val="center"/>
          </w:tcPr>
          <w:p w14:paraId="1593477E">
            <w:pPr>
              <w:adjustRightInd w:val="0"/>
              <w:snapToGrid w:val="0"/>
              <w:jc w:val="right"/>
              <w:rPr>
                <w:rFonts w:ascii="Arial Narrow" w:hAnsi="Arial Narrow" w:eastAsia="仿宋_GB2312"/>
                <w:szCs w:val="21"/>
              </w:rPr>
            </w:pPr>
          </w:p>
        </w:tc>
        <w:tc>
          <w:tcPr>
            <w:tcW w:w="1327" w:type="pct"/>
            <w:tcBorders>
              <w:bottom w:val="single" w:color="000000" w:sz="4" w:space="0"/>
            </w:tcBorders>
            <w:shd w:val="clear" w:color="auto" w:fill="auto"/>
            <w:vAlign w:val="center"/>
          </w:tcPr>
          <w:p w14:paraId="4E2A6A24">
            <w:pPr>
              <w:adjustRightInd w:val="0"/>
              <w:snapToGrid w:val="0"/>
              <w:jc w:val="right"/>
              <w:rPr>
                <w:rFonts w:ascii="Arial Narrow" w:hAnsi="Arial Narrow" w:eastAsia="仿宋_GB2312"/>
                <w:szCs w:val="21"/>
              </w:rPr>
            </w:pPr>
          </w:p>
        </w:tc>
        <w:tc>
          <w:tcPr>
            <w:tcW w:w="1328" w:type="pct"/>
            <w:tcBorders>
              <w:bottom w:val="single" w:color="000000" w:sz="4" w:space="0"/>
            </w:tcBorders>
            <w:vAlign w:val="center"/>
          </w:tcPr>
          <w:p w14:paraId="4C36B7DA">
            <w:pPr>
              <w:adjustRightInd w:val="0"/>
              <w:snapToGrid w:val="0"/>
              <w:jc w:val="right"/>
              <w:rPr>
                <w:rFonts w:ascii="Arial Narrow" w:hAnsi="Arial Narrow" w:eastAsia="仿宋_GB2312"/>
                <w:szCs w:val="21"/>
              </w:rPr>
            </w:pPr>
          </w:p>
        </w:tc>
        <w:tc>
          <w:tcPr>
            <w:tcW w:w="468" w:type="pct"/>
            <w:tcBorders>
              <w:bottom w:val="single" w:color="000000" w:sz="4" w:space="0"/>
            </w:tcBorders>
            <w:shd w:val="clear" w:color="auto" w:fill="auto"/>
            <w:vAlign w:val="center"/>
          </w:tcPr>
          <w:p w14:paraId="6A37F8B0">
            <w:pPr>
              <w:adjustRightInd w:val="0"/>
              <w:snapToGrid w:val="0"/>
              <w:jc w:val="right"/>
              <w:rPr>
                <w:rFonts w:ascii="Arial Narrow" w:hAnsi="Arial Narrow" w:eastAsia="仿宋_GB2312"/>
                <w:szCs w:val="21"/>
              </w:rPr>
            </w:pPr>
          </w:p>
        </w:tc>
      </w:tr>
      <w:tr w14:paraId="060570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1095AFA9">
            <w:pPr>
              <w:widowControl/>
              <w:adjustRightInd w:val="0"/>
              <w:snapToGrid w:val="0"/>
              <w:jc w:val="left"/>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59808FE8">
            <w:pPr>
              <w:widowControl/>
              <w:adjustRightInd w:val="0"/>
              <w:snapToGrid w:val="0"/>
              <w:jc w:val="right"/>
              <w:rPr>
                <w:rFonts w:ascii="Arial Narrow" w:hAnsi="Arial Narrow" w:eastAsia="仿宋_GB2312" w:cs="宋体"/>
                <w:b/>
                <w:color w:val="000000"/>
                <w:kern w:val="0"/>
                <w:szCs w:val="21"/>
              </w:rPr>
            </w:pPr>
          </w:p>
        </w:tc>
        <w:tc>
          <w:tcPr>
            <w:tcW w:w="1327" w:type="pct"/>
            <w:tcBorders>
              <w:top w:val="single" w:color="000000" w:sz="4" w:space="0"/>
              <w:bottom w:val="single" w:color="000000" w:sz="8" w:space="0"/>
            </w:tcBorders>
            <w:shd w:val="clear" w:color="auto" w:fill="auto"/>
            <w:vAlign w:val="center"/>
          </w:tcPr>
          <w:p w14:paraId="341D9141">
            <w:pPr>
              <w:widowControl/>
              <w:adjustRightInd w:val="0"/>
              <w:snapToGrid w:val="0"/>
              <w:jc w:val="right"/>
              <w:rPr>
                <w:rFonts w:ascii="Arial Narrow" w:hAnsi="Arial Narrow" w:eastAsia="仿宋_GB2312" w:cs="宋体"/>
                <w:b/>
                <w:color w:val="000000"/>
                <w:kern w:val="0"/>
                <w:szCs w:val="21"/>
              </w:rPr>
            </w:pPr>
          </w:p>
        </w:tc>
        <w:tc>
          <w:tcPr>
            <w:tcW w:w="1328" w:type="pct"/>
            <w:tcBorders>
              <w:top w:val="single" w:color="000000" w:sz="4" w:space="0"/>
              <w:bottom w:val="single" w:color="000000" w:sz="8" w:space="0"/>
            </w:tcBorders>
            <w:shd w:val="clear" w:color="auto" w:fill="auto"/>
            <w:vAlign w:val="center"/>
          </w:tcPr>
          <w:p w14:paraId="6D5A2BB9">
            <w:pPr>
              <w:widowControl/>
              <w:adjustRightInd w:val="0"/>
              <w:snapToGrid w:val="0"/>
              <w:jc w:val="right"/>
              <w:rPr>
                <w:rFonts w:ascii="Arial Narrow" w:hAnsi="Arial Narrow" w:eastAsia="仿宋_GB2312" w:cs="宋体"/>
                <w:b/>
                <w:color w:val="000000"/>
                <w:kern w:val="0"/>
                <w:szCs w:val="21"/>
              </w:rPr>
            </w:pPr>
          </w:p>
        </w:tc>
        <w:tc>
          <w:tcPr>
            <w:tcW w:w="468" w:type="pct"/>
            <w:tcBorders>
              <w:top w:val="single" w:color="000000" w:sz="4" w:space="0"/>
              <w:bottom w:val="single" w:color="000000" w:sz="8" w:space="0"/>
            </w:tcBorders>
            <w:shd w:val="clear" w:color="auto" w:fill="auto"/>
            <w:vAlign w:val="center"/>
          </w:tcPr>
          <w:p w14:paraId="374C527E">
            <w:pPr>
              <w:widowControl/>
              <w:adjustRightInd w:val="0"/>
              <w:snapToGrid w:val="0"/>
              <w:jc w:val="right"/>
              <w:rPr>
                <w:rFonts w:ascii="Arial Narrow" w:hAnsi="Arial Narrow" w:eastAsia="仿宋_GB2312" w:cs="宋体"/>
                <w:b/>
                <w:color w:val="000000"/>
                <w:kern w:val="0"/>
                <w:szCs w:val="21"/>
              </w:rPr>
            </w:pPr>
          </w:p>
        </w:tc>
      </w:tr>
    </w:tbl>
    <w:p w14:paraId="34F73BB4">
      <w:pPr>
        <w:spacing w:line="420" w:lineRule="exact"/>
        <w:rPr>
          <w:rFonts w:ascii="仿宋_GB2312" w:hAnsi="宋体" w:eastAsia="仿宋_GB2312"/>
          <w:color w:val="0000FF"/>
          <w:kern w:val="0"/>
          <w:sz w:val="24"/>
        </w:rPr>
      </w:pPr>
      <w:r>
        <w:rPr>
          <w:rFonts w:hint="eastAsia" w:ascii="仿宋_GB2312" w:hAnsi="宋体" w:eastAsia="仿宋_GB2312"/>
          <w:color w:val="0000FF"/>
          <w:kern w:val="0"/>
          <w:sz w:val="24"/>
        </w:rPr>
        <w:t>本期坏账准备计提金额以及评估金融工具的信用风险是否显著增加的采用依据。</w:t>
      </w:r>
    </w:p>
    <w:p w14:paraId="19A7CEF5">
      <w:pPr>
        <w:pStyle w:val="6"/>
        <w:numPr>
          <w:ilvl w:val="4"/>
          <w:numId w:val="33"/>
        </w:numPr>
        <w:spacing w:before="120" w:after="216"/>
        <w:rPr>
          <w:rFonts w:ascii="仿宋_GB2312" w:hAnsi="宋体"/>
          <w:kern w:val="0"/>
        </w:rPr>
      </w:pPr>
      <w:r>
        <w:rPr>
          <w:rFonts w:ascii="仿宋_GB2312" w:hAnsi="宋体"/>
          <w:kern w:val="0"/>
        </w:rPr>
        <w:t xml:space="preserve">  </w:t>
      </w:r>
      <w:r>
        <w:rPr>
          <w:rFonts w:hint="eastAsia" w:ascii="仿宋_GB2312" w:hAnsi="宋体"/>
          <w:kern w:val="0"/>
        </w:rPr>
        <w:t>收回或转回的坏账准备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2456"/>
        <w:gridCol w:w="2758"/>
        <w:gridCol w:w="1788"/>
      </w:tblGrid>
      <w:tr w14:paraId="6E52BE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tcBorders>
              <w:top w:val="single" w:color="auto" w:sz="8" w:space="0"/>
              <w:bottom w:val="single" w:color="auto" w:sz="4" w:space="0"/>
            </w:tcBorders>
            <w:shd w:val="clear" w:color="auto" w:fill="auto"/>
            <w:vAlign w:val="center"/>
          </w:tcPr>
          <w:p w14:paraId="55BB3DA2">
            <w:pPr>
              <w:widowControl/>
              <w:adjustRightInd w:val="0"/>
              <w:snapToGrid w:val="0"/>
              <w:jc w:val="left"/>
              <w:rPr>
                <w:rFonts w:ascii="Arial Narrow" w:hAnsi="Arial Narrow" w:eastAsia="仿宋_GB2312"/>
                <w:b/>
                <w:kern w:val="0"/>
                <w:szCs w:val="21"/>
              </w:rPr>
            </w:pPr>
            <w:r>
              <w:rPr>
                <w:rFonts w:ascii="Arial Narrow" w:hAnsi="Arial Narrow" w:eastAsia="仿宋_GB2312"/>
                <w:b/>
                <w:szCs w:val="21"/>
              </w:rPr>
              <w:t>债务人名称</w:t>
            </w:r>
          </w:p>
        </w:tc>
        <w:tc>
          <w:tcPr>
            <w:tcW w:w="1425" w:type="pct"/>
            <w:tcBorders>
              <w:top w:val="single" w:color="auto" w:sz="8" w:space="0"/>
              <w:bottom w:val="single" w:color="auto" w:sz="4" w:space="0"/>
            </w:tcBorders>
            <w:shd w:val="clear" w:color="auto" w:fill="auto"/>
            <w:vAlign w:val="center"/>
          </w:tcPr>
          <w:p w14:paraId="0B384546">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转回或收回金额</w:t>
            </w:r>
          </w:p>
        </w:tc>
        <w:tc>
          <w:tcPr>
            <w:tcW w:w="1600" w:type="pct"/>
            <w:tcBorders>
              <w:top w:val="single" w:color="auto" w:sz="8" w:space="0"/>
              <w:bottom w:val="single" w:color="auto" w:sz="4" w:space="0"/>
            </w:tcBorders>
            <w:shd w:val="clear" w:color="auto" w:fill="auto"/>
            <w:vAlign w:val="center"/>
          </w:tcPr>
          <w:p w14:paraId="08C6449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转回或收回前累计</w:t>
            </w:r>
          </w:p>
          <w:p w14:paraId="3942AE4C">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已计提坏账准备金额</w:t>
            </w:r>
          </w:p>
        </w:tc>
        <w:tc>
          <w:tcPr>
            <w:tcW w:w="1037" w:type="pct"/>
            <w:tcBorders>
              <w:top w:val="single" w:color="auto" w:sz="8" w:space="0"/>
              <w:bottom w:val="single" w:color="auto" w:sz="4" w:space="0"/>
            </w:tcBorders>
            <w:shd w:val="clear" w:color="auto" w:fill="auto"/>
            <w:vAlign w:val="center"/>
          </w:tcPr>
          <w:p w14:paraId="4E257818">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w:t>
            </w:r>
          </w:p>
          <w:p w14:paraId="0E7D0C6F">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原因、方式</w:t>
            </w:r>
          </w:p>
        </w:tc>
      </w:tr>
      <w:tr w14:paraId="18CE0E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tcBorders>
            <w:vAlign w:val="center"/>
          </w:tcPr>
          <w:p w14:paraId="775EC16A">
            <w:pPr>
              <w:widowControl/>
              <w:adjustRightInd w:val="0"/>
              <w:snapToGrid w:val="0"/>
              <w:jc w:val="left"/>
              <w:rPr>
                <w:rFonts w:ascii="Arial Narrow" w:hAnsi="Arial Narrow" w:eastAsia="仿宋_GB2312"/>
                <w:color w:val="0000FF"/>
                <w:szCs w:val="21"/>
              </w:rPr>
            </w:pPr>
          </w:p>
        </w:tc>
        <w:tc>
          <w:tcPr>
            <w:tcW w:w="1425" w:type="pct"/>
            <w:tcBorders>
              <w:top w:val="single" w:color="auto" w:sz="4" w:space="0"/>
            </w:tcBorders>
            <w:vAlign w:val="center"/>
          </w:tcPr>
          <w:p w14:paraId="092EFD9E">
            <w:pPr>
              <w:widowControl/>
              <w:adjustRightInd w:val="0"/>
              <w:snapToGrid w:val="0"/>
              <w:jc w:val="right"/>
              <w:rPr>
                <w:rFonts w:ascii="Arial Narrow" w:hAnsi="Arial Narrow" w:eastAsia="仿宋_GB2312"/>
                <w:kern w:val="0"/>
                <w:szCs w:val="21"/>
              </w:rPr>
            </w:pPr>
          </w:p>
        </w:tc>
        <w:tc>
          <w:tcPr>
            <w:tcW w:w="1600" w:type="pct"/>
            <w:tcBorders>
              <w:top w:val="single" w:color="auto" w:sz="4" w:space="0"/>
            </w:tcBorders>
            <w:vAlign w:val="center"/>
          </w:tcPr>
          <w:p w14:paraId="6AC43E7C">
            <w:pPr>
              <w:widowControl/>
              <w:adjustRightInd w:val="0"/>
              <w:snapToGrid w:val="0"/>
              <w:jc w:val="right"/>
              <w:rPr>
                <w:rFonts w:ascii="Arial Narrow" w:hAnsi="Arial Narrow" w:eastAsia="仿宋_GB2312"/>
                <w:kern w:val="0"/>
                <w:szCs w:val="21"/>
              </w:rPr>
            </w:pPr>
          </w:p>
        </w:tc>
        <w:tc>
          <w:tcPr>
            <w:tcW w:w="1037" w:type="pct"/>
            <w:tcBorders>
              <w:top w:val="single" w:color="auto" w:sz="4" w:space="0"/>
            </w:tcBorders>
            <w:vAlign w:val="center"/>
          </w:tcPr>
          <w:p w14:paraId="059DFBB5">
            <w:pPr>
              <w:widowControl/>
              <w:adjustRightInd w:val="0"/>
              <w:snapToGrid w:val="0"/>
              <w:jc w:val="right"/>
              <w:rPr>
                <w:rFonts w:ascii="Arial Narrow" w:hAnsi="Arial Narrow" w:eastAsia="仿宋_GB2312"/>
                <w:kern w:val="0"/>
                <w:szCs w:val="21"/>
              </w:rPr>
            </w:pPr>
          </w:p>
        </w:tc>
      </w:tr>
      <w:tr w14:paraId="6D87BC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vAlign w:val="center"/>
          </w:tcPr>
          <w:p w14:paraId="340A0E28">
            <w:pPr>
              <w:widowControl/>
              <w:adjustRightInd w:val="0"/>
              <w:snapToGrid w:val="0"/>
              <w:jc w:val="left"/>
              <w:rPr>
                <w:rFonts w:ascii="Arial Narrow" w:hAnsi="Arial Narrow" w:eastAsia="仿宋_GB2312"/>
                <w:kern w:val="0"/>
                <w:szCs w:val="21"/>
              </w:rPr>
            </w:pPr>
          </w:p>
        </w:tc>
        <w:tc>
          <w:tcPr>
            <w:tcW w:w="1425" w:type="pct"/>
            <w:tcBorders>
              <w:bottom w:val="single" w:color="000000" w:sz="4" w:space="0"/>
            </w:tcBorders>
            <w:vAlign w:val="center"/>
          </w:tcPr>
          <w:p w14:paraId="00CDDE7D">
            <w:pPr>
              <w:widowControl/>
              <w:adjustRightInd w:val="0"/>
              <w:snapToGrid w:val="0"/>
              <w:jc w:val="right"/>
              <w:rPr>
                <w:rFonts w:ascii="Arial Narrow" w:hAnsi="Arial Narrow" w:eastAsia="仿宋_GB2312"/>
                <w:kern w:val="0"/>
                <w:szCs w:val="21"/>
              </w:rPr>
            </w:pPr>
          </w:p>
        </w:tc>
        <w:tc>
          <w:tcPr>
            <w:tcW w:w="1600" w:type="pct"/>
            <w:tcBorders>
              <w:bottom w:val="single" w:color="000000" w:sz="4" w:space="0"/>
            </w:tcBorders>
            <w:vAlign w:val="center"/>
          </w:tcPr>
          <w:p w14:paraId="74DD1F99">
            <w:pPr>
              <w:widowControl/>
              <w:adjustRightInd w:val="0"/>
              <w:snapToGrid w:val="0"/>
              <w:jc w:val="right"/>
              <w:rPr>
                <w:rFonts w:ascii="Arial Narrow" w:hAnsi="Arial Narrow" w:eastAsia="仿宋_GB2312"/>
                <w:kern w:val="0"/>
                <w:szCs w:val="21"/>
              </w:rPr>
            </w:pPr>
          </w:p>
        </w:tc>
        <w:tc>
          <w:tcPr>
            <w:tcW w:w="1037" w:type="pct"/>
            <w:tcBorders>
              <w:bottom w:val="single" w:color="000000" w:sz="4" w:space="0"/>
            </w:tcBorders>
            <w:vAlign w:val="center"/>
          </w:tcPr>
          <w:p w14:paraId="621227A4">
            <w:pPr>
              <w:widowControl/>
              <w:adjustRightInd w:val="0"/>
              <w:snapToGrid w:val="0"/>
              <w:jc w:val="right"/>
              <w:rPr>
                <w:rFonts w:ascii="Arial Narrow" w:hAnsi="Arial Narrow" w:eastAsia="仿宋_GB2312"/>
                <w:kern w:val="0"/>
                <w:szCs w:val="21"/>
              </w:rPr>
            </w:pPr>
          </w:p>
        </w:tc>
      </w:tr>
      <w:tr w14:paraId="4049AB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0B4754FD">
            <w:pPr>
              <w:widowControl/>
              <w:adjustRightInd w:val="0"/>
              <w:snapToGrid w:val="0"/>
              <w:jc w:val="left"/>
              <w:rPr>
                <w:rFonts w:ascii="Arial Narrow" w:hAnsi="Arial Narrow" w:eastAsia="仿宋_GB2312"/>
                <w:b/>
                <w:szCs w:val="21"/>
              </w:rPr>
            </w:pPr>
            <w:r>
              <w:rPr>
                <w:rFonts w:ascii="Arial Narrow" w:hAnsi="Arial Narrow" w:eastAsia="仿宋_GB2312"/>
                <w:b/>
                <w:szCs w:val="21"/>
              </w:rPr>
              <w:t>合计</w:t>
            </w:r>
          </w:p>
        </w:tc>
        <w:tc>
          <w:tcPr>
            <w:tcW w:w="1425" w:type="pct"/>
            <w:tcBorders>
              <w:top w:val="single" w:color="000000" w:sz="4" w:space="0"/>
              <w:bottom w:val="single" w:color="000000" w:sz="8" w:space="0"/>
            </w:tcBorders>
            <w:shd w:val="clear" w:color="auto" w:fill="auto"/>
            <w:vAlign w:val="center"/>
          </w:tcPr>
          <w:p w14:paraId="4A941BFE">
            <w:pPr>
              <w:widowControl/>
              <w:adjustRightInd w:val="0"/>
              <w:snapToGrid w:val="0"/>
              <w:jc w:val="right"/>
              <w:rPr>
                <w:rFonts w:ascii="Arial Narrow" w:hAnsi="Arial Narrow" w:eastAsia="仿宋_GB2312"/>
                <w:b/>
                <w:kern w:val="0"/>
                <w:szCs w:val="21"/>
              </w:rPr>
            </w:pPr>
          </w:p>
        </w:tc>
        <w:tc>
          <w:tcPr>
            <w:tcW w:w="1600" w:type="pct"/>
            <w:tcBorders>
              <w:top w:val="single" w:color="000000" w:sz="4" w:space="0"/>
              <w:bottom w:val="single" w:color="000000" w:sz="8" w:space="0"/>
            </w:tcBorders>
            <w:shd w:val="clear" w:color="auto" w:fill="auto"/>
            <w:vAlign w:val="center"/>
          </w:tcPr>
          <w:p w14:paraId="2F02ADF3">
            <w:pPr>
              <w:widowControl/>
              <w:adjustRightInd w:val="0"/>
              <w:snapToGrid w:val="0"/>
              <w:jc w:val="right"/>
              <w:rPr>
                <w:rFonts w:ascii="Arial Narrow" w:hAnsi="Arial Narrow" w:eastAsia="仿宋_GB2312"/>
                <w:b/>
                <w:kern w:val="0"/>
                <w:szCs w:val="21"/>
              </w:rPr>
            </w:pPr>
          </w:p>
        </w:tc>
        <w:tc>
          <w:tcPr>
            <w:tcW w:w="1037" w:type="pct"/>
            <w:tcBorders>
              <w:top w:val="single" w:color="000000" w:sz="4" w:space="0"/>
              <w:bottom w:val="single" w:color="000000" w:sz="8" w:space="0"/>
            </w:tcBorders>
            <w:shd w:val="clear" w:color="auto" w:fill="auto"/>
            <w:vAlign w:val="center"/>
          </w:tcPr>
          <w:p w14:paraId="14D8127B">
            <w:pPr>
              <w:widowControl/>
              <w:adjustRightInd w:val="0"/>
              <w:snapToGrid w:val="0"/>
              <w:jc w:val="right"/>
              <w:rPr>
                <w:rFonts w:ascii="Arial Narrow" w:hAnsi="Arial Narrow" w:eastAsia="仿宋_GB2312"/>
                <w:b/>
                <w:kern w:val="0"/>
                <w:szCs w:val="21"/>
              </w:rPr>
            </w:pPr>
          </w:p>
        </w:tc>
      </w:tr>
    </w:tbl>
    <w:p w14:paraId="6555D2F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其他应收款项。对本期通过重组等方式收回的金额重大的其他应收款项，则应逐笔列报，金额不重大的，可汇总列报。）</w:t>
      </w:r>
    </w:p>
    <w:p w14:paraId="288AC065">
      <w:pPr>
        <w:pStyle w:val="6"/>
        <w:numPr>
          <w:ilvl w:val="4"/>
          <w:numId w:val="33"/>
        </w:numPr>
        <w:spacing w:before="120" w:after="216"/>
      </w:pPr>
      <w:r>
        <w:rPr>
          <w:rFonts w:hint="eastAsia" w:ascii="微软雅黑" w:hAnsi="微软雅黑" w:eastAsia="微软雅黑" w:cs="微软雅黑"/>
        </w:rPr>
        <w:t xml:space="preserve"> </w:t>
      </w:r>
      <w:r>
        <w:rPr>
          <w:rFonts w:ascii="微软雅黑" w:hAnsi="微软雅黑" w:eastAsia="微软雅黑" w:cs="微软雅黑"/>
        </w:rPr>
        <w:t xml:space="preserve"> </w:t>
      </w:r>
      <w:r>
        <w:t>本期实际核销的其他应收款</w:t>
      </w:r>
      <w:r>
        <w:rPr>
          <w:rFonts w:hint="eastAsia"/>
        </w:rPr>
        <w:t>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6"/>
        <w:gridCol w:w="1662"/>
        <w:gridCol w:w="1213"/>
      </w:tblGrid>
      <w:tr w14:paraId="1E5ACC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6E03AFCA">
            <w:pPr>
              <w:widowControl/>
              <w:adjustRightInd w:val="0"/>
              <w:snapToGrid w:val="0"/>
              <w:jc w:val="left"/>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1E7BD511">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其他应收款项</w:t>
            </w:r>
          </w:p>
          <w:p w14:paraId="0FA9AA3F">
            <w:pPr>
              <w:widowControl/>
              <w:adjustRightInd w:val="0"/>
              <w:snapToGrid w:val="0"/>
              <w:jc w:val="right"/>
              <w:rPr>
                <w:rFonts w:ascii="Arial Narrow" w:hAnsi="Arial Narrow" w:eastAsia="仿宋_GB2312"/>
                <w:b/>
                <w:szCs w:val="21"/>
              </w:rPr>
            </w:pPr>
            <w:r>
              <w:rPr>
                <w:rFonts w:ascii="Arial Narrow" w:hAnsi="Arial Narrow" w:eastAsia="仿宋_GB2312"/>
                <w:b/>
                <w:szCs w:val="21"/>
              </w:rPr>
              <w:t>性质</w:t>
            </w:r>
          </w:p>
        </w:tc>
        <w:tc>
          <w:tcPr>
            <w:tcW w:w="833" w:type="pct"/>
            <w:tcBorders>
              <w:top w:val="single" w:color="auto" w:sz="8" w:space="0"/>
              <w:bottom w:val="single" w:color="auto" w:sz="4" w:space="0"/>
            </w:tcBorders>
            <w:shd w:val="clear" w:color="auto" w:fill="auto"/>
            <w:vAlign w:val="center"/>
          </w:tcPr>
          <w:p w14:paraId="7AF4E7C8">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833" w:type="pct"/>
            <w:tcBorders>
              <w:top w:val="single" w:color="auto" w:sz="8" w:space="0"/>
              <w:bottom w:val="single" w:color="auto" w:sz="4" w:space="0"/>
            </w:tcBorders>
            <w:shd w:val="clear" w:color="auto" w:fill="auto"/>
            <w:vAlign w:val="center"/>
          </w:tcPr>
          <w:p w14:paraId="206CED01">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964" w:type="pct"/>
            <w:tcBorders>
              <w:top w:val="single" w:color="auto" w:sz="8" w:space="0"/>
              <w:bottom w:val="single" w:color="auto" w:sz="4" w:space="0"/>
            </w:tcBorders>
            <w:shd w:val="clear" w:color="auto" w:fill="auto"/>
            <w:vAlign w:val="center"/>
          </w:tcPr>
          <w:p w14:paraId="0DCCF0E5">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703" w:type="pct"/>
            <w:tcBorders>
              <w:top w:val="single" w:color="auto" w:sz="8" w:space="0"/>
              <w:bottom w:val="single" w:color="auto" w:sz="4" w:space="0"/>
            </w:tcBorders>
            <w:shd w:val="clear" w:color="auto" w:fill="auto"/>
            <w:vAlign w:val="center"/>
          </w:tcPr>
          <w:p w14:paraId="0A423725">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w:t>
            </w:r>
          </w:p>
          <w:p w14:paraId="294A3187">
            <w:pPr>
              <w:widowControl/>
              <w:adjustRightInd w:val="0"/>
              <w:snapToGrid w:val="0"/>
              <w:jc w:val="right"/>
              <w:rPr>
                <w:rFonts w:ascii="Arial Narrow" w:hAnsi="Arial Narrow" w:eastAsia="仿宋_GB2312"/>
                <w:b/>
                <w:szCs w:val="21"/>
              </w:rPr>
            </w:pPr>
            <w:r>
              <w:rPr>
                <w:rFonts w:ascii="Arial Narrow" w:hAnsi="Arial Narrow" w:eastAsia="仿宋_GB2312"/>
                <w:b/>
                <w:szCs w:val="21"/>
              </w:rPr>
              <w:t>交易产生</w:t>
            </w:r>
          </w:p>
        </w:tc>
      </w:tr>
      <w:tr w14:paraId="78F7FF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1C6531A2">
            <w:pPr>
              <w:widowControl/>
              <w:adjustRightInd w:val="0"/>
              <w:snapToGrid w:val="0"/>
              <w:jc w:val="left"/>
              <w:rPr>
                <w:rFonts w:ascii="Arial Narrow" w:hAnsi="Arial Narrow" w:eastAsia="仿宋_GB2312"/>
                <w:szCs w:val="21"/>
              </w:rPr>
            </w:pPr>
          </w:p>
        </w:tc>
        <w:tc>
          <w:tcPr>
            <w:tcW w:w="833" w:type="pct"/>
            <w:tcBorders>
              <w:top w:val="single" w:color="auto" w:sz="4" w:space="0"/>
            </w:tcBorders>
            <w:vAlign w:val="center"/>
          </w:tcPr>
          <w:p w14:paraId="712DDE7A">
            <w:pPr>
              <w:widowControl/>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07BCEB3B">
            <w:pPr>
              <w:widowControl/>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7598E21D">
            <w:pPr>
              <w:widowControl/>
              <w:adjustRightInd w:val="0"/>
              <w:snapToGrid w:val="0"/>
              <w:jc w:val="right"/>
              <w:rPr>
                <w:rFonts w:ascii="Arial Narrow" w:hAnsi="Arial Narrow" w:eastAsia="仿宋_GB2312"/>
                <w:szCs w:val="21"/>
              </w:rPr>
            </w:pPr>
          </w:p>
        </w:tc>
        <w:tc>
          <w:tcPr>
            <w:tcW w:w="964" w:type="pct"/>
            <w:tcBorders>
              <w:top w:val="single" w:color="auto" w:sz="4" w:space="0"/>
            </w:tcBorders>
            <w:vAlign w:val="center"/>
          </w:tcPr>
          <w:p w14:paraId="05276EC5">
            <w:pPr>
              <w:widowControl/>
              <w:adjustRightInd w:val="0"/>
              <w:snapToGrid w:val="0"/>
              <w:jc w:val="right"/>
              <w:rPr>
                <w:rFonts w:ascii="Arial Narrow" w:hAnsi="Arial Narrow" w:eastAsia="仿宋_GB2312"/>
                <w:szCs w:val="21"/>
              </w:rPr>
            </w:pPr>
          </w:p>
        </w:tc>
        <w:tc>
          <w:tcPr>
            <w:tcW w:w="703" w:type="pct"/>
            <w:tcBorders>
              <w:top w:val="single" w:color="auto" w:sz="4" w:space="0"/>
            </w:tcBorders>
            <w:vAlign w:val="center"/>
          </w:tcPr>
          <w:p w14:paraId="54D13556">
            <w:pPr>
              <w:widowControl/>
              <w:adjustRightInd w:val="0"/>
              <w:snapToGrid w:val="0"/>
              <w:jc w:val="right"/>
              <w:rPr>
                <w:rFonts w:ascii="Arial Narrow" w:hAnsi="Arial Narrow" w:eastAsia="仿宋_GB2312"/>
                <w:szCs w:val="21"/>
              </w:rPr>
            </w:pPr>
          </w:p>
        </w:tc>
      </w:tr>
      <w:tr w14:paraId="3C050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000000" w:sz="4" w:space="0"/>
            </w:tcBorders>
            <w:vAlign w:val="center"/>
          </w:tcPr>
          <w:p w14:paraId="5D1D5A53">
            <w:pPr>
              <w:widowControl/>
              <w:adjustRightInd w:val="0"/>
              <w:snapToGrid w:val="0"/>
              <w:jc w:val="left"/>
              <w:rPr>
                <w:rFonts w:ascii="Arial Narrow" w:hAnsi="Arial Narrow" w:eastAsia="仿宋_GB2312"/>
                <w:szCs w:val="21"/>
              </w:rPr>
            </w:pPr>
          </w:p>
        </w:tc>
        <w:tc>
          <w:tcPr>
            <w:tcW w:w="833" w:type="pct"/>
            <w:tcBorders>
              <w:bottom w:val="single" w:color="000000" w:sz="4" w:space="0"/>
            </w:tcBorders>
            <w:vAlign w:val="center"/>
          </w:tcPr>
          <w:p w14:paraId="4A1F0FEC">
            <w:pPr>
              <w:widowControl/>
              <w:adjustRightInd w:val="0"/>
              <w:snapToGrid w:val="0"/>
              <w:jc w:val="right"/>
              <w:rPr>
                <w:rFonts w:ascii="Arial Narrow" w:hAnsi="Arial Narrow" w:eastAsia="仿宋_GB2312"/>
                <w:szCs w:val="21"/>
              </w:rPr>
            </w:pPr>
          </w:p>
        </w:tc>
        <w:tc>
          <w:tcPr>
            <w:tcW w:w="833" w:type="pct"/>
            <w:tcBorders>
              <w:bottom w:val="single" w:color="000000" w:sz="4" w:space="0"/>
            </w:tcBorders>
            <w:vAlign w:val="center"/>
          </w:tcPr>
          <w:p w14:paraId="24B2AE8C">
            <w:pPr>
              <w:widowControl/>
              <w:adjustRightInd w:val="0"/>
              <w:snapToGrid w:val="0"/>
              <w:jc w:val="right"/>
              <w:rPr>
                <w:rFonts w:ascii="Arial Narrow" w:hAnsi="Arial Narrow" w:eastAsia="仿宋_GB2312"/>
                <w:szCs w:val="21"/>
              </w:rPr>
            </w:pPr>
          </w:p>
        </w:tc>
        <w:tc>
          <w:tcPr>
            <w:tcW w:w="833" w:type="pct"/>
            <w:tcBorders>
              <w:bottom w:val="single" w:color="000000" w:sz="4" w:space="0"/>
            </w:tcBorders>
            <w:vAlign w:val="center"/>
          </w:tcPr>
          <w:p w14:paraId="75DEF438">
            <w:pPr>
              <w:widowControl/>
              <w:adjustRightInd w:val="0"/>
              <w:snapToGrid w:val="0"/>
              <w:jc w:val="right"/>
              <w:rPr>
                <w:rFonts w:ascii="Arial Narrow" w:hAnsi="Arial Narrow" w:eastAsia="仿宋_GB2312"/>
                <w:szCs w:val="21"/>
              </w:rPr>
            </w:pPr>
          </w:p>
        </w:tc>
        <w:tc>
          <w:tcPr>
            <w:tcW w:w="964" w:type="pct"/>
            <w:tcBorders>
              <w:bottom w:val="single" w:color="000000" w:sz="4" w:space="0"/>
            </w:tcBorders>
            <w:vAlign w:val="center"/>
          </w:tcPr>
          <w:p w14:paraId="054BED80">
            <w:pPr>
              <w:widowControl/>
              <w:adjustRightInd w:val="0"/>
              <w:snapToGrid w:val="0"/>
              <w:jc w:val="right"/>
              <w:rPr>
                <w:rFonts w:ascii="Arial Narrow" w:hAnsi="Arial Narrow" w:eastAsia="仿宋_GB2312"/>
                <w:szCs w:val="21"/>
              </w:rPr>
            </w:pPr>
          </w:p>
        </w:tc>
        <w:tc>
          <w:tcPr>
            <w:tcW w:w="703" w:type="pct"/>
            <w:tcBorders>
              <w:bottom w:val="single" w:color="000000" w:sz="4" w:space="0"/>
            </w:tcBorders>
            <w:vAlign w:val="center"/>
          </w:tcPr>
          <w:p w14:paraId="4CE3035E">
            <w:pPr>
              <w:widowControl/>
              <w:adjustRightInd w:val="0"/>
              <w:snapToGrid w:val="0"/>
              <w:jc w:val="right"/>
              <w:rPr>
                <w:rFonts w:ascii="Arial Narrow" w:hAnsi="Arial Narrow" w:eastAsia="仿宋_GB2312"/>
                <w:szCs w:val="21"/>
              </w:rPr>
            </w:pPr>
          </w:p>
        </w:tc>
      </w:tr>
      <w:tr w14:paraId="58ABC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33" w:type="pct"/>
            <w:tcBorders>
              <w:top w:val="single" w:color="000000" w:sz="4" w:space="0"/>
              <w:bottom w:val="single" w:color="000000" w:sz="8" w:space="0"/>
            </w:tcBorders>
            <w:shd w:val="clear" w:color="auto" w:fill="auto"/>
            <w:vAlign w:val="center"/>
          </w:tcPr>
          <w:p w14:paraId="28AA80EB">
            <w:pPr>
              <w:widowControl/>
              <w:adjustRightInd w:val="0"/>
              <w:snapToGrid w:val="0"/>
              <w:jc w:val="left"/>
              <w:rPr>
                <w:rFonts w:ascii="Arial Narrow" w:hAnsi="Arial Narrow" w:eastAsia="仿宋_GB2312"/>
                <w:b/>
                <w:szCs w:val="21"/>
              </w:rPr>
            </w:pPr>
            <w:r>
              <w:rPr>
                <w:rFonts w:ascii="Arial Narrow" w:hAnsi="Arial Narrow" w:eastAsia="仿宋_GB2312"/>
                <w:b/>
                <w:szCs w:val="21"/>
              </w:rPr>
              <w:t>合</w:t>
            </w:r>
            <w:r>
              <w:rPr>
                <w:rFonts w:hint="eastAsia" w:ascii="Arial Narrow" w:hAnsi="Arial Narrow" w:eastAsia="仿宋_GB2312"/>
                <w:b/>
                <w:szCs w:val="21"/>
              </w:rPr>
              <w:t xml:space="preserve"> </w:t>
            </w:r>
            <w:r>
              <w:rPr>
                <w:rFonts w:ascii="Arial Narrow" w:hAnsi="Arial Narrow" w:eastAsia="仿宋_GB2312"/>
                <w:b/>
                <w:szCs w:val="21"/>
              </w:rPr>
              <w:t xml:space="preserve"> 计</w:t>
            </w:r>
          </w:p>
        </w:tc>
        <w:tc>
          <w:tcPr>
            <w:tcW w:w="833" w:type="pct"/>
            <w:tcBorders>
              <w:top w:val="single" w:color="000000" w:sz="4" w:space="0"/>
              <w:bottom w:val="single" w:color="000000" w:sz="8" w:space="0"/>
            </w:tcBorders>
            <w:shd w:val="clear" w:color="auto" w:fill="auto"/>
            <w:vAlign w:val="center"/>
          </w:tcPr>
          <w:p w14:paraId="30208932">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833" w:type="pct"/>
            <w:tcBorders>
              <w:top w:val="single" w:color="000000" w:sz="4" w:space="0"/>
              <w:bottom w:val="single" w:color="000000" w:sz="8" w:space="0"/>
            </w:tcBorders>
            <w:shd w:val="clear" w:color="auto" w:fill="auto"/>
            <w:vAlign w:val="center"/>
          </w:tcPr>
          <w:p w14:paraId="6B3C0420">
            <w:pPr>
              <w:widowControl/>
              <w:adjustRightInd w:val="0"/>
              <w:snapToGrid w:val="0"/>
              <w:jc w:val="right"/>
              <w:rPr>
                <w:rFonts w:ascii="Arial Narrow" w:hAnsi="Arial Narrow" w:eastAsia="仿宋_GB2312"/>
                <w:b/>
                <w:szCs w:val="21"/>
              </w:rPr>
            </w:pPr>
          </w:p>
        </w:tc>
        <w:tc>
          <w:tcPr>
            <w:tcW w:w="833" w:type="pct"/>
            <w:tcBorders>
              <w:top w:val="single" w:color="000000" w:sz="4" w:space="0"/>
              <w:bottom w:val="single" w:color="000000" w:sz="8" w:space="0"/>
            </w:tcBorders>
            <w:shd w:val="clear" w:color="auto" w:fill="auto"/>
            <w:vAlign w:val="center"/>
          </w:tcPr>
          <w:p w14:paraId="78772BF8">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964" w:type="pct"/>
            <w:tcBorders>
              <w:top w:val="single" w:color="000000" w:sz="4" w:space="0"/>
              <w:bottom w:val="single" w:color="000000" w:sz="8" w:space="0"/>
            </w:tcBorders>
            <w:shd w:val="clear" w:color="auto" w:fill="auto"/>
            <w:vAlign w:val="center"/>
          </w:tcPr>
          <w:p w14:paraId="0EDEBC1D">
            <w:pPr>
              <w:widowControl/>
              <w:adjustRightInd w:val="0"/>
              <w:snapToGrid w:val="0"/>
              <w:jc w:val="right"/>
              <w:rPr>
                <w:rFonts w:ascii="Arial Narrow" w:hAnsi="Arial Narrow" w:eastAsia="仿宋_GB2312"/>
                <w:b/>
                <w:szCs w:val="21"/>
              </w:rPr>
            </w:pPr>
          </w:p>
        </w:tc>
        <w:tc>
          <w:tcPr>
            <w:tcW w:w="703" w:type="pct"/>
            <w:tcBorders>
              <w:top w:val="single" w:color="000000" w:sz="4" w:space="0"/>
              <w:bottom w:val="single" w:color="000000" w:sz="8" w:space="0"/>
            </w:tcBorders>
            <w:shd w:val="clear" w:color="auto" w:fill="auto"/>
            <w:vAlign w:val="center"/>
          </w:tcPr>
          <w:p w14:paraId="11E3511F">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r>
    </w:tbl>
    <w:p w14:paraId="513DD04A">
      <w:pPr>
        <w:pStyle w:val="6"/>
        <w:numPr>
          <w:ilvl w:val="4"/>
          <w:numId w:val="33"/>
        </w:numPr>
        <w:spacing w:before="120" w:after="216"/>
      </w:pPr>
      <w:r>
        <w:rPr>
          <w:rFonts w:hint="eastAsia" w:ascii="微软雅黑" w:hAnsi="微软雅黑" w:eastAsia="微软雅黑" w:cs="微软雅黑"/>
        </w:rPr>
        <w:t xml:space="preserve"> </w:t>
      </w:r>
      <w:r>
        <w:rPr>
          <w:rFonts w:ascii="微软雅黑" w:hAnsi="微软雅黑" w:eastAsia="微软雅黑" w:cs="微软雅黑"/>
        </w:rPr>
        <w:t xml:space="preserve"> </w:t>
      </w:r>
      <w:r>
        <w:t>按欠款方归集的期末余额前五名的其他应收款</w:t>
      </w:r>
      <w:r>
        <w:rPr>
          <w:rFonts w:hint="eastAsia"/>
        </w:rPr>
        <w:t>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6"/>
        <w:gridCol w:w="1650"/>
        <w:gridCol w:w="1225"/>
      </w:tblGrid>
      <w:tr w14:paraId="670C0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4B6C790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1B6AF83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款项性质</w:t>
            </w:r>
          </w:p>
        </w:tc>
        <w:tc>
          <w:tcPr>
            <w:tcW w:w="833" w:type="pct"/>
            <w:tcBorders>
              <w:top w:val="single" w:color="auto" w:sz="8" w:space="0"/>
              <w:bottom w:val="single" w:color="auto" w:sz="4" w:space="0"/>
            </w:tcBorders>
            <w:shd w:val="clear" w:color="auto" w:fill="auto"/>
            <w:vAlign w:val="center"/>
          </w:tcPr>
          <w:p w14:paraId="71C0986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33" w:type="pct"/>
            <w:tcBorders>
              <w:top w:val="single" w:color="auto" w:sz="8" w:space="0"/>
              <w:bottom w:val="single" w:color="auto" w:sz="4" w:space="0"/>
            </w:tcBorders>
            <w:shd w:val="clear" w:color="auto" w:fill="auto"/>
            <w:vAlign w:val="center"/>
          </w:tcPr>
          <w:p w14:paraId="04A3025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957" w:type="pct"/>
            <w:tcBorders>
              <w:top w:val="single" w:color="auto" w:sz="8" w:space="0"/>
              <w:bottom w:val="single" w:color="auto" w:sz="4" w:space="0"/>
            </w:tcBorders>
            <w:shd w:val="clear" w:color="auto" w:fill="auto"/>
            <w:vAlign w:val="center"/>
          </w:tcPr>
          <w:p w14:paraId="7C9D2D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占其他应收款项合计的比例（%）</w:t>
            </w:r>
          </w:p>
        </w:tc>
        <w:tc>
          <w:tcPr>
            <w:tcW w:w="710" w:type="pct"/>
            <w:tcBorders>
              <w:top w:val="single" w:color="auto" w:sz="8" w:space="0"/>
              <w:bottom w:val="single" w:color="auto" w:sz="4" w:space="0"/>
            </w:tcBorders>
            <w:shd w:val="clear" w:color="auto" w:fill="auto"/>
            <w:vAlign w:val="center"/>
          </w:tcPr>
          <w:p w14:paraId="34F2F0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r>
      <w:tr w14:paraId="22A9C8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530D90B4">
            <w:pPr>
              <w:autoSpaceDE w:val="0"/>
              <w:autoSpaceDN w:val="0"/>
              <w:adjustRightInd w:val="0"/>
              <w:snapToGrid w:val="0"/>
              <w:rPr>
                <w:rFonts w:ascii="Arial Narrow" w:hAnsi="Arial Narrow" w:eastAsia="仿宋_GB2312"/>
                <w:szCs w:val="21"/>
              </w:rPr>
            </w:pPr>
          </w:p>
        </w:tc>
        <w:tc>
          <w:tcPr>
            <w:tcW w:w="833" w:type="pct"/>
            <w:tcBorders>
              <w:top w:val="single" w:color="auto" w:sz="4" w:space="0"/>
            </w:tcBorders>
            <w:vAlign w:val="center"/>
          </w:tcPr>
          <w:p w14:paraId="4A7532F7">
            <w:pPr>
              <w:autoSpaceDE w:val="0"/>
              <w:autoSpaceDN w:val="0"/>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0D3104F3">
            <w:pPr>
              <w:autoSpaceDE w:val="0"/>
              <w:autoSpaceDN w:val="0"/>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2C97A23D">
            <w:pPr>
              <w:autoSpaceDE w:val="0"/>
              <w:autoSpaceDN w:val="0"/>
              <w:adjustRightInd w:val="0"/>
              <w:snapToGrid w:val="0"/>
              <w:jc w:val="right"/>
              <w:rPr>
                <w:rFonts w:ascii="Arial Narrow" w:hAnsi="Arial Narrow" w:eastAsia="仿宋_GB2312"/>
                <w:szCs w:val="21"/>
              </w:rPr>
            </w:pPr>
          </w:p>
        </w:tc>
        <w:tc>
          <w:tcPr>
            <w:tcW w:w="957" w:type="pct"/>
            <w:tcBorders>
              <w:top w:val="single" w:color="auto" w:sz="4" w:space="0"/>
            </w:tcBorders>
            <w:vAlign w:val="center"/>
          </w:tcPr>
          <w:p w14:paraId="5037CE55">
            <w:pPr>
              <w:autoSpaceDE w:val="0"/>
              <w:autoSpaceDN w:val="0"/>
              <w:adjustRightInd w:val="0"/>
              <w:snapToGrid w:val="0"/>
              <w:jc w:val="right"/>
              <w:rPr>
                <w:rFonts w:ascii="Arial Narrow" w:hAnsi="Arial Narrow" w:eastAsia="仿宋_GB2312"/>
                <w:szCs w:val="21"/>
              </w:rPr>
            </w:pPr>
          </w:p>
        </w:tc>
        <w:tc>
          <w:tcPr>
            <w:tcW w:w="710" w:type="pct"/>
            <w:tcBorders>
              <w:top w:val="single" w:color="auto" w:sz="4" w:space="0"/>
            </w:tcBorders>
            <w:vAlign w:val="center"/>
          </w:tcPr>
          <w:p w14:paraId="07F37A5C">
            <w:pPr>
              <w:autoSpaceDE w:val="0"/>
              <w:autoSpaceDN w:val="0"/>
              <w:adjustRightInd w:val="0"/>
              <w:snapToGrid w:val="0"/>
              <w:jc w:val="right"/>
              <w:rPr>
                <w:rFonts w:ascii="Arial Narrow" w:hAnsi="Arial Narrow" w:eastAsia="仿宋_GB2312"/>
                <w:szCs w:val="21"/>
              </w:rPr>
            </w:pPr>
          </w:p>
        </w:tc>
      </w:tr>
      <w:tr w14:paraId="37E0C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vAlign w:val="center"/>
          </w:tcPr>
          <w:p w14:paraId="66900971">
            <w:pPr>
              <w:autoSpaceDE w:val="0"/>
              <w:autoSpaceDN w:val="0"/>
              <w:adjustRightInd w:val="0"/>
              <w:snapToGrid w:val="0"/>
              <w:rPr>
                <w:rFonts w:ascii="Arial Narrow" w:hAnsi="Arial Narrow" w:eastAsia="仿宋_GB2312"/>
                <w:szCs w:val="21"/>
              </w:rPr>
            </w:pPr>
          </w:p>
        </w:tc>
        <w:tc>
          <w:tcPr>
            <w:tcW w:w="833" w:type="pct"/>
            <w:vAlign w:val="center"/>
          </w:tcPr>
          <w:p w14:paraId="3EC72019">
            <w:pPr>
              <w:autoSpaceDE w:val="0"/>
              <w:autoSpaceDN w:val="0"/>
              <w:adjustRightInd w:val="0"/>
              <w:snapToGrid w:val="0"/>
              <w:jc w:val="right"/>
              <w:rPr>
                <w:rFonts w:ascii="Arial Narrow" w:hAnsi="Arial Narrow" w:eastAsia="仿宋_GB2312"/>
                <w:color w:val="0000FF"/>
                <w:szCs w:val="21"/>
              </w:rPr>
            </w:pPr>
          </w:p>
        </w:tc>
        <w:tc>
          <w:tcPr>
            <w:tcW w:w="833" w:type="pct"/>
            <w:vAlign w:val="center"/>
          </w:tcPr>
          <w:p w14:paraId="78273612">
            <w:pPr>
              <w:autoSpaceDE w:val="0"/>
              <w:autoSpaceDN w:val="0"/>
              <w:adjustRightInd w:val="0"/>
              <w:snapToGrid w:val="0"/>
              <w:jc w:val="right"/>
              <w:rPr>
                <w:rFonts w:ascii="Arial Narrow" w:hAnsi="Arial Narrow" w:eastAsia="仿宋_GB2312"/>
                <w:color w:val="0000FF"/>
                <w:szCs w:val="21"/>
              </w:rPr>
            </w:pPr>
          </w:p>
        </w:tc>
        <w:tc>
          <w:tcPr>
            <w:tcW w:w="833" w:type="pct"/>
            <w:vAlign w:val="center"/>
          </w:tcPr>
          <w:p w14:paraId="13524C53">
            <w:pPr>
              <w:autoSpaceDE w:val="0"/>
              <w:autoSpaceDN w:val="0"/>
              <w:adjustRightInd w:val="0"/>
              <w:snapToGrid w:val="0"/>
              <w:jc w:val="right"/>
              <w:rPr>
                <w:rFonts w:ascii="Arial Narrow" w:hAnsi="Arial Narrow" w:eastAsia="仿宋_GB2312"/>
                <w:color w:val="0000FF"/>
                <w:szCs w:val="21"/>
              </w:rPr>
            </w:pPr>
          </w:p>
        </w:tc>
        <w:tc>
          <w:tcPr>
            <w:tcW w:w="957" w:type="pct"/>
            <w:vAlign w:val="center"/>
          </w:tcPr>
          <w:p w14:paraId="5746C253">
            <w:pPr>
              <w:autoSpaceDE w:val="0"/>
              <w:autoSpaceDN w:val="0"/>
              <w:adjustRightInd w:val="0"/>
              <w:snapToGrid w:val="0"/>
              <w:jc w:val="right"/>
              <w:rPr>
                <w:rFonts w:ascii="Arial Narrow" w:hAnsi="Arial Narrow" w:eastAsia="仿宋_GB2312"/>
                <w:color w:val="0000FF"/>
                <w:szCs w:val="21"/>
              </w:rPr>
            </w:pPr>
          </w:p>
        </w:tc>
        <w:tc>
          <w:tcPr>
            <w:tcW w:w="710" w:type="pct"/>
            <w:vAlign w:val="center"/>
          </w:tcPr>
          <w:p w14:paraId="5099D081">
            <w:pPr>
              <w:autoSpaceDE w:val="0"/>
              <w:autoSpaceDN w:val="0"/>
              <w:adjustRightInd w:val="0"/>
              <w:snapToGrid w:val="0"/>
              <w:jc w:val="right"/>
              <w:rPr>
                <w:rFonts w:ascii="Arial Narrow" w:hAnsi="Arial Narrow" w:eastAsia="仿宋_GB2312"/>
                <w:color w:val="0000FF"/>
                <w:szCs w:val="21"/>
              </w:rPr>
            </w:pPr>
          </w:p>
        </w:tc>
      </w:tr>
      <w:tr w14:paraId="144BA9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000000" w:sz="4" w:space="0"/>
            </w:tcBorders>
            <w:vAlign w:val="center"/>
          </w:tcPr>
          <w:p w14:paraId="44B3090B">
            <w:pPr>
              <w:autoSpaceDE w:val="0"/>
              <w:autoSpaceDN w:val="0"/>
              <w:adjustRightInd w:val="0"/>
              <w:snapToGrid w:val="0"/>
              <w:rPr>
                <w:rFonts w:ascii="Arial Narrow" w:hAnsi="Arial Narrow" w:eastAsia="仿宋_GB2312"/>
                <w:color w:val="0000FF"/>
                <w:szCs w:val="21"/>
              </w:rPr>
            </w:pPr>
          </w:p>
        </w:tc>
        <w:tc>
          <w:tcPr>
            <w:tcW w:w="833" w:type="pct"/>
            <w:tcBorders>
              <w:bottom w:val="single" w:color="000000" w:sz="4" w:space="0"/>
            </w:tcBorders>
            <w:vAlign w:val="center"/>
          </w:tcPr>
          <w:p w14:paraId="236ED16D">
            <w:pPr>
              <w:autoSpaceDE w:val="0"/>
              <w:autoSpaceDN w:val="0"/>
              <w:adjustRightInd w:val="0"/>
              <w:snapToGrid w:val="0"/>
              <w:jc w:val="right"/>
              <w:rPr>
                <w:rFonts w:ascii="Arial Narrow" w:hAnsi="Arial Narrow" w:eastAsia="仿宋_GB2312"/>
                <w:color w:val="0000FF"/>
                <w:szCs w:val="21"/>
              </w:rPr>
            </w:pPr>
          </w:p>
        </w:tc>
        <w:tc>
          <w:tcPr>
            <w:tcW w:w="833" w:type="pct"/>
            <w:tcBorders>
              <w:bottom w:val="single" w:color="000000" w:sz="4" w:space="0"/>
            </w:tcBorders>
            <w:vAlign w:val="center"/>
          </w:tcPr>
          <w:p w14:paraId="6D6501AF">
            <w:pPr>
              <w:autoSpaceDE w:val="0"/>
              <w:autoSpaceDN w:val="0"/>
              <w:adjustRightInd w:val="0"/>
              <w:snapToGrid w:val="0"/>
              <w:jc w:val="right"/>
              <w:rPr>
                <w:rFonts w:ascii="Arial Narrow" w:hAnsi="Arial Narrow" w:eastAsia="仿宋_GB2312"/>
                <w:color w:val="0000FF"/>
                <w:szCs w:val="21"/>
              </w:rPr>
            </w:pPr>
          </w:p>
        </w:tc>
        <w:tc>
          <w:tcPr>
            <w:tcW w:w="833" w:type="pct"/>
            <w:tcBorders>
              <w:bottom w:val="single" w:color="000000" w:sz="4" w:space="0"/>
            </w:tcBorders>
            <w:vAlign w:val="center"/>
          </w:tcPr>
          <w:p w14:paraId="56FE9487">
            <w:pPr>
              <w:autoSpaceDE w:val="0"/>
              <w:autoSpaceDN w:val="0"/>
              <w:adjustRightInd w:val="0"/>
              <w:snapToGrid w:val="0"/>
              <w:jc w:val="right"/>
              <w:rPr>
                <w:rFonts w:ascii="Arial Narrow" w:hAnsi="Arial Narrow" w:eastAsia="仿宋_GB2312"/>
                <w:color w:val="0000FF"/>
                <w:szCs w:val="21"/>
              </w:rPr>
            </w:pPr>
          </w:p>
        </w:tc>
        <w:tc>
          <w:tcPr>
            <w:tcW w:w="957" w:type="pct"/>
            <w:tcBorders>
              <w:bottom w:val="single" w:color="000000" w:sz="4" w:space="0"/>
            </w:tcBorders>
            <w:vAlign w:val="center"/>
          </w:tcPr>
          <w:p w14:paraId="7F94E5EA">
            <w:pPr>
              <w:autoSpaceDE w:val="0"/>
              <w:autoSpaceDN w:val="0"/>
              <w:adjustRightInd w:val="0"/>
              <w:snapToGrid w:val="0"/>
              <w:jc w:val="right"/>
              <w:rPr>
                <w:rFonts w:ascii="Arial Narrow" w:hAnsi="Arial Narrow" w:eastAsia="仿宋_GB2312"/>
                <w:color w:val="0000FF"/>
                <w:szCs w:val="21"/>
              </w:rPr>
            </w:pPr>
          </w:p>
        </w:tc>
        <w:tc>
          <w:tcPr>
            <w:tcW w:w="710" w:type="pct"/>
            <w:tcBorders>
              <w:bottom w:val="single" w:color="000000" w:sz="4" w:space="0"/>
            </w:tcBorders>
            <w:vAlign w:val="center"/>
          </w:tcPr>
          <w:p w14:paraId="0E455146">
            <w:pPr>
              <w:autoSpaceDE w:val="0"/>
              <w:autoSpaceDN w:val="0"/>
              <w:adjustRightInd w:val="0"/>
              <w:snapToGrid w:val="0"/>
              <w:jc w:val="right"/>
              <w:rPr>
                <w:rFonts w:ascii="Arial Narrow" w:hAnsi="Arial Narrow" w:eastAsia="仿宋_GB2312"/>
                <w:color w:val="0000FF"/>
                <w:szCs w:val="21"/>
              </w:rPr>
            </w:pPr>
          </w:p>
        </w:tc>
      </w:tr>
      <w:tr w14:paraId="073325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000000" w:sz="4" w:space="0"/>
              <w:bottom w:val="single" w:color="000000" w:sz="8" w:space="0"/>
            </w:tcBorders>
            <w:shd w:val="clear" w:color="auto" w:fill="auto"/>
            <w:vAlign w:val="center"/>
          </w:tcPr>
          <w:p w14:paraId="35AA8B4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000000" w:sz="4" w:space="0"/>
              <w:bottom w:val="single" w:color="000000" w:sz="8" w:space="0"/>
            </w:tcBorders>
            <w:shd w:val="clear" w:color="auto" w:fill="auto"/>
            <w:vAlign w:val="center"/>
          </w:tcPr>
          <w:p w14:paraId="6AAEAF69">
            <w:pPr>
              <w:adjustRightInd w:val="0"/>
              <w:snapToGrid w:val="0"/>
              <w:jc w:val="right"/>
              <w:rPr>
                <w:rFonts w:ascii="Arial Narrow" w:hAnsi="Arial Narrow" w:eastAsia="仿宋_GB2312"/>
                <w:color w:val="0000FF"/>
                <w:szCs w:val="21"/>
              </w:rPr>
            </w:pPr>
          </w:p>
        </w:tc>
        <w:tc>
          <w:tcPr>
            <w:tcW w:w="833" w:type="pct"/>
            <w:tcBorders>
              <w:top w:val="single" w:color="000000" w:sz="4" w:space="0"/>
              <w:bottom w:val="single" w:color="000000" w:sz="8" w:space="0"/>
            </w:tcBorders>
            <w:shd w:val="clear" w:color="auto" w:fill="auto"/>
            <w:vAlign w:val="center"/>
          </w:tcPr>
          <w:p w14:paraId="4A8C2FF4">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c>
          <w:tcPr>
            <w:tcW w:w="833" w:type="pct"/>
            <w:tcBorders>
              <w:top w:val="single" w:color="000000" w:sz="4" w:space="0"/>
              <w:bottom w:val="single" w:color="000000" w:sz="8" w:space="0"/>
            </w:tcBorders>
            <w:shd w:val="clear" w:color="auto" w:fill="auto"/>
            <w:vAlign w:val="center"/>
          </w:tcPr>
          <w:p w14:paraId="7F187130">
            <w:pPr>
              <w:adjustRightInd w:val="0"/>
              <w:snapToGrid w:val="0"/>
              <w:jc w:val="right"/>
              <w:rPr>
                <w:rFonts w:ascii="Arial Narrow" w:hAnsi="Arial Narrow" w:eastAsia="仿宋_GB2312"/>
                <w:color w:val="0000FF"/>
                <w:szCs w:val="21"/>
              </w:rPr>
            </w:pPr>
          </w:p>
        </w:tc>
        <w:tc>
          <w:tcPr>
            <w:tcW w:w="957" w:type="pct"/>
            <w:tcBorders>
              <w:top w:val="single" w:color="000000" w:sz="4" w:space="0"/>
              <w:bottom w:val="single" w:color="000000" w:sz="8" w:space="0"/>
            </w:tcBorders>
            <w:shd w:val="clear" w:color="auto" w:fill="auto"/>
            <w:vAlign w:val="center"/>
          </w:tcPr>
          <w:p w14:paraId="67BB3E90">
            <w:pPr>
              <w:adjustRightInd w:val="0"/>
              <w:snapToGrid w:val="0"/>
              <w:jc w:val="right"/>
              <w:rPr>
                <w:rFonts w:ascii="Arial Narrow" w:hAnsi="Arial Narrow" w:eastAsia="仿宋_GB2312"/>
                <w:color w:val="0000FF"/>
                <w:szCs w:val="21"/>
              </w:rPr>
            </w:pPr>
          </w:p>
        </w:tc>
        <w:tc>
          <w:tcPr>
            <w:tcW w:w="710" w:type="pct"/>
            <w:tcBorders>
              <w:top w:val="single" w:color="000000" w:sz="4" w:space="0"/>
              <w:bottom w:val="single" w:color="000000" w:sz="8" w:space="0"/>
            </w:tcBorders>
            <w:shd w:val="clear" w:color="auto" w:fill="auto"/>
            <w:vAlign w:val="center"/>
          </w:tcPr>
          <w:p w14:paraId="155C0B88">
            <w:pPr>
              <w:adjustRightInd w:val="0"/>
              <w:snapToGrid w:val="0"/>
              <w:jc w:val="right"/>
              <w:rPr>
                <w:rFonts w:ascii="Arial Narrow" w:hAnsi="Arial Narrow" w:eastAsia="仿宋_GB2312"/>
                <w:color w:val="0000FF"/>
                <w:szCs w:val="21"/>
              </w:rPr>
            </w:pPr>
          </w:p>
        </w:tc>
      </w:tr>
    </w:tbl>
    <w:p w14:paraId="5D89E888">
      <w:pPr>
        <w:pStyle w:val="6"/>
        <w:numPr>
          <w:ilvl w:val="4"/>
          <w:numId w:val="33"/>
        </w:numPr>
        <w:spacing w:before="120" w:after="216"/>
        <w:rPr>
          <w:color w:val="0000FF"/>
        </w:rPr>
      </w:pPr>
      <w:r>
        <w:rPr>
          <w:rFonts w:ascii="微软雅黑" w:hAnsi="微软雅黑" w:eastAsia="微软雅黑" w:cs="微软雅黑"/>
        </w:rPr>
        <w:t xml:space="preserve">  </w:t>
      </w:r>
      <w:r>
        <w:rPr>
          <w:rFonts w:hint="eastAsia"/>
        </w:rPr>
        <w:t>企业应披露涉及政府补助的应收款项</w:t>
      </w:r>
    </w:p>
    <w:p w14:paraId="5D7D5801">
      <w:pPr>
        <w:pStyle w:val="59"/>
        <w:spacing w:after="216"/>
        <w:rPr>
          <w:color w:val="0000FF"/>
        </w:rPr>
      </w:pPr>
      <w:r>
        <w:rPr>
          <w:rFonts w:hint="eastAsia" w:cs="Times New Roman"/>
          <w:color w:val="0000FF"/>
          <w:kern w:val="2"/>
        </w:rPr>
        <w:t>（注：涉及重要的政府补助的应收款项应披露相关信息。）</w:t>
      </w:r>
    </w:p>
    <w:p w14:paraId="7DA12668">
      <w:r>
        <w:t>##/SECTION:八、9##</w:t>
      </w:r>
    </w:p>
    <w:p w14:paraId="26F83504">
      <w:r>
        <w:t>##SECTION:八、10##</w:t>
      </w:r>
    </w:p>
    <w:p w14:paraId="2F527D8E">
      <w:pPr>
        <w:pStyle w:val="4"/>
        <w:spacing w:before="120" w:after="216"/>
      </w:pPr>
      <w:r>
        <w:t>存货</w:t>
      </w:r>
    </w:p>
    <w:p w14:paraId="0AA76F3B">
      <w:pPr>
        <w:pStyle w:val="5"/>
        <w:numPr>
          <w:ilvl w:val="3"/>
          <w:numId w:val="34"/>
        </w:numPr>
      </w:pPr>
      <w:r>
        <w:t>存货分类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11DCC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5462D837">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1" w:type="pct"/>
            <w:gridSpan w:val="3"/>
            <w:tcBorders>
              <w:top w:val="single" w:color="auto" w:sz="8" w:space="0"/>
              <w:bottom w:val="nil"/>
            </w:tcBorders>
            <w:shd w:val="clear" w:color="auto" w:fill="auto"/>
            <w:vAlign w:val="center"/>
          </w:tcPr>
          <w:p w14:paraId="6F0D8F25">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76395E1F">
            <w:pPr>
              <w:widowControl/>
              <w:adjustRightInd w:val="0"/>
              <w:snapToGrid w:val="0"/>
              <w:jc w:val="center"/>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r>
      <w:tr w14:paraId="4E060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5E3728D2">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525EE9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1B3EB25B">
            <w:pPr>
              <w:widowControl/>
              <w:adjustRightInd w:val="0"/>
              <w:snapToGrid w:val="0"/>
              <w:jc w:val="right"/>
              <w:rPr>
                <w:rFonts w:ascii="Arial Narrow" w:hAnsi="Arial Narrow" w:eastAsia="仿宋_GB2312"/>
                <w:b/>
                <w:szCs w:val="21"/>
              </w:rPr>
            </w:pPr>
            <w:r>
              <w:rPr>
                <w:rFonts w:ascii="Arial Narrow" w:hAnsi="Arial Narrow" w:eastAsia="仿宋_GB2312"/>
                <w:b/>
                <w:szCs w:val="21"/>
              </w:rPr>
              <w:t>跌价准备/合同履约成本减值准备</w:t>
            </w:r>
          </w:p>
        </w:tc>
        <w:tc>
          <w:tcPr>
            <w:tcW w:w="613" w:type="pct"/>
            <w:tcBorders>
              <w:top w:val="nil"/>
              <w:bottom w:val="single" w:color="auto" w:sz="4" w:space="0"/>
            </w:tcBorders>
            <w:shd w:val="clear" w:color="auto" w:fill="auto"/>
            <w:vAlign w:val="center"/>
          </w:tcPr>
          <w:p w14:paraId="4F4D19E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5BE8CD9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0D245661">
            <w:pPr>
              <w:widowControl/>
              <w:adjustRightInd w:val="0"/>
              <w:snapToGrid w:val="0"/>
              <w:jc w:val="right"/>
              <w:rPr>
                <w:rFonts w:ascii="Arial Narrow" w:hAnsi="Arial Narrow" w:eastAsia="仿宋_GB2312"/>
                <w:b/>
                <w:szCs w:val="21"/>
              </w:rPr>
            </w:pPr>
            <w:r>
              <w:rPr>
                <w:rFonts w:ascii="Arial Narrow" w:hAnsi="Arial Narrow" w:eastAsia="仿宋_GB2312"/>
                <w:b/>
                <w:szCs w:val="21"/>
              </w:rPr>
              <w:t>跌价准备/合同履约成本减值准备</w:t>
            </w:r>
          </w:p>
        </w:tc>
        <w:tc>
          <w:tcPr>
            <w:tcW w:w="584" w:type="pct"/>
            <w:tcBorders>
              <w:top w:val="nil"/>
              <w:bottom w:val="single" w:color="auto" w:sz="4" w:space="0"/>
            </w:tcBorders>
            <w:shd w:val="clear" w:color="auto" w:fill="auto"/>
            <w:vAlign w:val="center"/>
          </w:tcPr>
          <w:p w14:paraId="46127B0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7B8D1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5992A91E">
            <w:pPr>
              <w:widowControl/>
              <w:adjustRightInd w:val="0"/>
              <w:snapToGrid w:val="0"/>
              <w:rPr>
                <w:rFonts w:ascii="Arial Narrow" w:hAnsi="Arial Narrow" w:eastAsia="仿宋_GB2312"/>
                <w:szCs w:val="21"/>
              </w:rPr>
            </w:pPr>
            <w:r>
              <w:rPr>
                <w:rFonts w:ascii="Arial Narrow" w:hAnsi="Arial Narrow" w:eastAsia="仿宋_GB2312"/>
                <w:szCs w:val="21"/>
              </w:rPr>
              <w:t>原材料</w:t>
            </w:r>
          </w:p>
        </w:tc>
        <w:tc>
          <w:tcPr>
            <w:tcW w:w="644" w:type="pct"/>
            <w:tcBorders>
              <w:top w:val="single" w:color="auto" w:sz="4" w:space="0"/>
            </w:tcBorders>
            <w:vAlign w:val="center"/>
          </w:tcPr>
          <w:p w14:paraId="6A6ED9FC">
            <w:pPr>
              <w:jc w:val="right"/>
              <w:rPr>
                <w:rFonts w:ascii="Arial Narrow" w:hAnsi="Arial Narrow" w:eastAsia="仿宋_GB2312"/>
              </w:rPr>
            </w:pPr>
          </w:p>
        </w:tc>
        <w:tc>
          <w:tcPr>
            <w:tcW w:w="644" w:type="pct"/>
            <w:tcBorders>
              <w:top w:val="single" w:color="auto" w:sz="4" w:space="0"/>
            </w:tcBorders>
            <w:vAlign w:val="center"/>
          </w:tcPr>
          <w:p w14:paraId="39AD7C94">
            <w:pPr>
              <w:jc w:val="right"/>
              <w:rPr>
                <w:rFonts w:ascii="Arial Narrow" w:hAnsi="Arial Narrow" w:eastAsia="仿宋_GB2312"/>
              </w:rPr>
            </w:pPr>
          </w:p>
        </w:tc>
        <w:tc>
          <w:tcPr>
            <w:tcW w:w="613" w:type="pct"/>
            <w:tcBorders>
              <w:top w:val="single" w:color="auto" w:sz="4" w:space="0"/>
            </w:tcBorders>
            <w:vAlign w:val="center"/>
          </w:tcPr>
          <w:p w14:paraId="4F91000C">
            <w:pPr>
              <w:jc w:val="right"/>
              <w:rPr>
                <w:rFonts w:ascii="Arial Narrow" w:hAnsi="Arial Narrow" w:eastAsia="仿宋_GB2312"/>
              </w:rPr>
            </w:pPr>
          </w:p>
        </w:tc>
        <w:tc>
          <w:tcPr>
            <w:tcW w:w="607" w:type="pct"/>
            <w:tcBorders>
              <w:top w:val="single" w:color="auto" w:sz="4" w:space="0"/>
            </w:tcBorders>
            <w:vAlign w:val="center"/>
          </w:tcPr>
          <w:p w14:paraId="08BBB4BD">
            <w:pPr>
              <w:jc w:val="right"/>
              <w:rPr>
                <w:rFonts w:ascii="Arial Narrow" w:hAnsi="Arial Narrow" w:eastAsia="仿宋_GB2312"/>
              </w:rPr>
            </w:pPr>
          </w:p>
        </w:tc>
        <w:tc>
          <w:tcPr>
            <w:tcW w:w="644" w:type="pct"/>
            <w:tcBorders>
              <w:top w:val="single" w:color="auto" w:sz="4" w:space="0"/>
            </w:tcBorders>
            <w:vAlign w:val="center"/>
          </w:tcPr>
          <w:p w14:paraId="24116B1D">
            <w:pPr>
              <w:jc w:val="right"/>
              <w:rPr>
                <w:rFonts w:ascii="Arial Narrow" w:hAnsi="Arial Narrow" w:eastAsia="仿宋_GB2312"/>
              </w:rPr>
            </w:pPr>
          </w:p>
        </w:tc>
        <w:tc>
          <w:tcPr>
            <w:tcW w:w="584" w:type="pct"/>
            <w:tcBorders>
              <w:top w:val="single" w:color="auto" w:sz="4" w:space="0"/>
            </w:tcBorders>
            <w:vAlign w:val="center"/>
          </w:tcPr>
          <w:p w14:paraId="4B46F0B5">
            <w:pPr>
              <w:jc w:val="right"/>
              <w:rPr>
                <w:rFonts w:ascii="Arial Narrow" w:hAnsi="Arial Narrow" w:eastAsia="仿宋_GB2312"/>
              </w:rPr>
            </w:pPr>
          </w:p>
        </w:tc>
      </w:tr>
      <w:tr w14:paraId="7A659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6F28B8EB">
            <w:pPr>
              <w:widowControl/>
              <w:adjustRightInd w:val="0"/>
              <w:snapToGrid w:val="0"/>
              <w:rPr>
                <w:rFonts w:ascii="Arial Narrow" w:hAnsi="Arial Narrow" w:eastAsia="仿宋_GB2312"/>
                <w:kern w:val="0"/>
                <w:szCs w:val="21"/>
              </w:rPr>
            </w:pPr>
            <w:r>
              <w:rPr>
                <w:rFonts w:ascii="Arial Narrow" w:hAnsi="Arial Narrow" w:eastAsia="仿宋_GB2312"/>
                <w:kern w:val="0"/>
                <w:szCs w:val="21"/>
              </w:rPr>
              <w:t>自制半成品及在产品</w:t>
            </w:r>
          </w:p>
        </w:tc>
        <w:tc>
          <w:tcPr>
            <w:tcW w:w="644" w:type="pct"/>
            <w:vAlign w:val="center"/>
          </w:tcPr>
          <w:p w14:paraId="084AFA26">
            <w:pPr>
              <w:jc w:val="right"/>
              <w:rPr>
                <w:rFonts w:ascii="Arial Narrow" w:hAnsi="Arial Narrow" w:eastAsia="仿宋_GB2312"/>
              </w:rPr>
            </w:pPr>
          </w:p>
        </w:tc>
        <w:tc>
          <w:tcPr>
            <w:tcW w:w="644" w:type="pct"/>
            <w:vAlign w:val="center"/>
          </w:tcPr>
          <w:p w14:paraId="3F6B3123">
            <w:pPr>
              <w:jc w:val="right"/>
              <w:rPr>
                <w:rFonts w:ascii="Arial Narrow" w:hAnsi="Arial Narrow" w:eastAsia="仿宋_GB2312"/>
              </w:rPr>
            </w:pPr>
          </w:p>
        </w:tc>
        <w:tc>
          <w:tcPr>
            <w:tcW w:w="613" w:type="pct"/>
            <w:vAlign w:val="center"/>
          </w:tcPr>
          <w:p w14:paraId="0E48E170">
            <w:pPr>
              <w:jc w:val="right"/>
              <w:rPr>
                <w:rFonts w:ascii="Arial Narrow" w:hAnsi="Arial Narrow" w:eastAsia="仿宋_GB2312"/>
              </w:rPr>
            </w:pPr>
          </w:p>
        </w:tc>
        <w:tc>
          <w:tcPr>
            <w:tcW w:w="607" w:type="pct"/>
            <w:vAlign w:val="center"/>
          </w:tcPr>
          <w:p w14:paraId="1CFD3160">
            <w:pPr>
              <w:jc w:val="right"/>
              <w:rPr>
                <w:rFonts w:ascii="Arial Narrow" w:hAnsi="Arial Narrow" w:eastAsia="仿宋_GB2312"/>
              </w:rPr>
            </w:pPr>
          </w:p>
        </w:tc>
        <w:tc>
          <w:tcPr>
            <w:tcW w:w="644" w:type="pct"/>
            <w:vAlign w:val="center"/>
          </w:tcPr>
          <w:p w14:paraId="385BDF61">
            <w:pPr>
              <w:jc w:val="right"/>
              <w:rPr>
                <w:rFonts w:ascii="Arial Narrow" w:hAnsi="Arial Narrow" w:eastAsia="仿宋_GB2312"/>
              </w:rPr>
            </w:pPr>
          </w:p>
        </w:tc>
        <w:tc>
          <w:tcPr>
            <w:tcW w:w="584" w:type="pct"/>
            <w:vAlign w:val="center"/>
          </w:tcPr>
          <w:p w14:paraId="37956C39">
            <w:pPr>
              <w:jc w:val="right"/>
              <w:rPr>
                <w:rFonts w:ascii="Arial Narrow" w:hAnsi="Arial Narrow" w:eastAsia="仿宋_GB2312"/>
              </w:rPr>
            </w:pPr>
          </w:p>
        </w:tc>
      </w:tr>
      <w:tr w14:paraId="7EA870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3A31548B">
            <w:pPr>
              <w:autoSpaceDE w:val="0"/>
              <w:autoSpaceDN w:val="0"/>
              <w:adjustRightInd w:val="0"/>
              <w:snapToGrid w:val="0"/>
              <w:rPr>
                <w:rFonts w:ascii="Arial Narrow" w:hAnsi="Arial Narrow" w:eastAsia="仿宋_GB2312"/>
                <w:kern w:val="0"/>
                <w:szCs w:val="21"/>
              </w:rPr>
            </w:pPr>
            <w:r>
              <w:rPr>
                <w:rFonts w:ascii="Arial Narrow" w:hAnsi="Arial Narrow" w:eastAsia="仿宋_GB2312"/>
                <w:kern w:val="0"/>
                <w:szCs w:val="21"/>
              </w:rPr>
              <w:t xml:space="preserve">    其中： 开发成本</w:t>
            </w:r>
          </w:p>
        </w:tc>
        <w:tc>
          <w:tcPr>
            <w:tcW w:w="644" w:type="pct"/>
            <w:vAlign w:val="center"/>
          </w:tcPr>
          <w:p w14:paraId="118521EE">
            <w:pPr>
              <w:jc w:val="right"/>
              <w:rPr>
                <w:rFonts w:ascii="Arial Narrow" w:hAnsi="Arial Narrow" w:eastAsia="仿宋_GB2312"/>
              </w:rPr>
            </w:pPr>
          </w:p>
        </w:tc>
        <w:tc>
          <w:tcPr>
            <w:tcW w:w="644" w:type="pct"/>
            <w:vAlign w:val="center"/>
          </w:tcPr>
          <w:p w14:paraId="3B735B3D">
            <w:pPr>
              <w:jc w:val="right"/>
              <w:rPr>
                <w:rFonts w:ascii="Arial Narrow" w:hAnsi="Arial Narrow" w:eastAsia="仿宋_GB2312"/>
              </w:rPr>
            </w:pPr>
          </w:p>
        </w:tc>
        <w:tc>
          <w:tcPr>
            <w:tcW w:w="613" w:type="pct"/>
            <w:vAlign w:val="center"/>
          </w:tcPr>
          <w:p w14:paraId="537FFA57">
            <w:pPr>
              <w:jc w:val="right"/>
              <w:rPr>
                <w:rFonts w:ascii="Arial Narrow" w:hAnsi="Arial Narrow" w:eastAsia="仿宋_GB2312"/>
              </w:rPr>
            </w:pPr>
          </w:p>
        </w:tc>
        <w:tc>
          <w:tcPr>
            <w:tcW w:w="607" w:type="pct"/>
            <w:vAlign w:val="center"/>
          </w:tcPr>
          <w:p w14:paraId="6FB3CADF">
            <w:pPr>
              <w:jc w:val="right"/>
              <w:rPr>
                <w:rFonts w:ascii="Arial Narrow" w:hAnsi="Arial Narrow" w:eastAsia="仿宋_GB2312"/>
              </w:rPr>
            </w:pPr>
          </w:p>
        </w:tc>
        <w:tc>
          <w:tcPr>
            <w:tcW w:w="644" w:type="pct"/>
            <w:vAlign w:val="center"/>
          </w:tcPr>
          <w:p w14:paraId="5F7AC319">
            <w:pPr>
              <w:jc w:val="right"/>
              <w:rPr>
                <w:rFonts w:ascii="Arial Narrow" w:hAnsi="Arial Narrow" w:eastAsia="仿宋_GB2312"/>
              </w:rPr>
            </w:pPr>
          </w:p>
        </w:tc>
        <w:tc>
          <w:tcPr>
            <w:tcW w:w="584" w:type="pct"/>
            <w:vAlign w:val="center"/>
          </w:tcPr>
          <w:p w14:paraId="039B7A1E">
            <w:pPr>
              <w:jc w:val="right"/>
              <w:rPr>
                <w:rFonts w:ascii="Arial Narrow" w:hAnsi="Arial Narrow" w:eastAsia="仿宋_GB2312"/>
              </w:rPr>
            </w:pPr>
          </w:p>
        </w:tc>
      </w:tr>
      <w:tr w14:paraId="0F785B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1EFCEA4E">
            <w:pPr>
              <w:widowControl/>
              <w:adjustRightInd w:val="0"/>
              <w:snapToGrid w:val="0"/>
              <w:rPr>
                <w:rFonts w:ascii="Arial Narrow" w:hAnsi="Arial Narrow" w:eastAsia="仿宋_GB2312"/>
                <w:kern w:val="0"/>
                <w:szCs w:val="21"/>
              </w:rPr>
            </w:pPr>
            <w:r>
              <w:rPr>
                <w:rFonts w:ascii="Arial Narrow" w:hAnsi="Arial Narrow" w:eastAsia="仿宋_GB2312"/>
                <w:kern w:val="0"/>
                <w:szCs w:val="21"/>
              </w:rPr>
              <w:t>库存商品（产成品）</w:t>
            </w:r>
          </w:p>
        </w:tc>
        <w:tc>
          <w:tcPr>
            <w:tcW w:w="644" w:type="pct"/>
            <w:vAlign w:val="center"/>
          </w:tcPr>
          <w:p w14:paraId="67B566DC">
            <w:pPr>
              <w:jc w:val="right"/>
              <w:rPr>
                <w:rFonts w:ascii="Arial Narrow" w:hAnsi="Arial Narrow" w:eastAsia="仿宋_GB2312"/>
              </w:rPr>
            </w:pPr>
          </w:p>
        </w:tc>
        <w:tc>
          <w:tcPr>
            <w:tcW w:w="644" w:type="pct"/>
            <w:vAlign w:val="center"/>
          </w:tcPr>
          <w:p w14:paraId="3537EC6D">
            <w:pPr>
              <w:jc w:val="right"/>
              <w:rPr>
                <w:rFonts w:ascii="Arial Narrow" w:hAnsi="Arial Narrow" w:eastAsia="仿宋_GB2312"/>
              </w:rPr>
            </w:pPr>
          </w:p>
        </w:tc>
        <w:tc>
          <w:tcPr>
            <w:tcW w:w="613" w:type="pct"/>
            <w:vAlign w:val="center"/>
          </w:tcPr>
          <w:p w14:paraId="3D75D7A8">
            <w:pPr>
              <w:jc w:val="right"/>
              <w:rPr>
                <w:rFonts w:ascii="Arial Narrow" w:hAnsi="Arial Narrow" w:eastAsia="仿宋_GB2312"/>
              </w:rPr>
            </w:pPr>
          </w:p>
        </w:tc>
        <w:tc>
          <w:tcPr>
            <w:tcW w:w="607" w:type="pct"/>
            <w:vAlign w:val="center"/>
          </w:tcPr>
          <w:p w14:paraId="6CDF1B80">
            <w:pPr>
              <w:jc w:val="right"/>
              <w:rPr>
                <w:rFonts w:ascii="Arial Narrow" w:hAnsi="Arial Narrow" w:eastAsia="仿宋_GB2312"/>
              </w:rPr>
            </w:pPr>
          </w:p>
        </w:tc>
        <w:tc>
          <w:tcPr>
            <w:tcW w:w="644" w:type="pct"/>
            <w:vAlign w:val="center"/>
          </w:tcPr>
          <w:p w14:paraId="462EE4AD">
            <w:pPr>
              <w:jc w:val="right"/>
              <w:rPr>
                <w:rFonts w:ascii="Arial Narrow" w:hAnsi="Arial Narrow" w:eastAsia="仿宋_GB2312"/>
              </w:rPr>
            </w:pPr>
          </w:p>
        </w:tc>
        <w:tc>
          <w:tcPr>
            <w:tcW w:w="584" w:type="pct"/>
            <w:vAlign w:val="center"/>
          </w:tcPr>
          <w:p w14:paraId="10079F56">
            <w:pPr>
              <w:jc w:val="right"/>
              <w:rPr>
                <w:rFonts w:ascii="Arial Narrow" w:hAnsi="Arial Narrow" w:eastAsia="仿宋_GB2312"/>
              </w:rPr>
            </w:pPr>
          </w:p>
        </w:tc>
      </w:tr>
      <w:tr w14:paraId="0E78E2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264" w:type="pct"/>
            <w:vAlign w:val="center"/>
          </w:tcPr>
          <w:p w14:paraId="175E9649">
            <w:pPr>
              <w:autoSpaceDE w:val="0"/>
              <w:autoSpaceDN w:val="0"/>
              <w:adjustRightInd w:val="0"/>
              <w:snapToGrid w:val="0"/>
              <w:rPr>
                <w:rFonts w:ascii="Arial Narrow" w:hAnsi="Arial Narrow" w:eastAsia="仿宋_GB2312"/>
                <w:kern w:val="0"/>
                <w:szCs w:val="21"/>
              </w:rPr>
            </w:pPr>
            <w:r>
              <w:rPr>
                <w:rFonts w:ascii="Arial Narrow" w:hAnsi="Arial Narrow" w:eastAsia="仿宋_GB2312"/>
                <w:kern w:val="0"/>
                <w:szCs w:val="21"/>
              </w:rPr>
              <w:t xml:space="preserve">    其中：开发产品</w:t>
            </w:r>
          </w:p>
        </w:tc>
        <w:tc>
          <w:tcPr>
            <w:tcW w:w="644" w:type="pct"/>
            <w:vAlign w:val="center"/>
          </w:tcPr>
          <w:p w14:paraId="22B82D9C">
            <w:pPr>
              <w:jc w:val="right"/>
              <w:rPr>
                <w:rFonts w:ascii="Arial Narrow" w:hAnsi="Arial Narrow" w:eastAsia="仿宋_GB2312"/>
              </w:rPr>
            </w:pPr>
          </w:p>
        </w:tc>
        <w:tc>
          <w:tcPr>
            <w:tcW w:w="644" w:type="pct"/>
            <w:vAlign w:val="center"/>
          </w:tcPr>
          <w:p w14:paraId="0EBA9144">
            <w:pPr>
              <w:jc w:val="right"/>
              <w:rPr>
                <w:rFonts w:ascii="Arial Narrow" w:hAnsi="Arial Narrow" w:eastAsia="仿宋_GB2312"/>
              </w:rPr>
            </w:pPr>
          </w:p>
        </w:tc>
        <w:tc>
          <w:tcPr>
            <w:tcW w:w="613" w:type="pct"/>
            <w:vAlign w:val="center"/>
          </w:tcPr>
          <w:p w14:paraId="26639E25">
            <w:pPr>
              <w:jc w:val="right"/>
              <w:rPr>
                <w:rFonts w:ascii="Arial Narrow" w:hAnsi="Arial Narrow" w:eastAsia="仿宋_GB2312"/>
              </w:rPr>
            </w:pPr>
          </w:p>
        </w:tc>
        <w:tc>
          <w:tcPr>
            <w:tcW w:w="607" w:type="pct"/>
            <w:vAlign w:val="center"/>
          </w:tcPr>
          <w:p w14:paraId="56B6AD02">
            <w:pPr>
              <w:jc w:val="right"/>
              <w:rPr>
                <w:rFonts w:ascii="Arial Narrow" w:hAnsi="Arial Narrow" w:eastAsia="仿宋_GB2312"/>
              </w:rPr>
            </w:pPr>
          </w:p>
        </w:tc>
        <w:tc>
          <w:tcPr>
            <w:tcW w:w="644" w:type="pct"/>
            <w:vAlign w:val="center"/>
          </w:tcPr>
          <w:p w14:paraId="39180F14">
            <w:pPr>
              <w:jc w:val="right"/>
              <w:rPr>
                <w:rFonts w:ascii="Arial Narrow" w:hAnsi="Arial Narrow" w:eastAsia="仿宋_GB2312"/>
              </w:rPr>
            </w:pPr>
          </w:p>
        </w:tc>
        <w:tc>
          <w:tcPr>
            <w:tcW w:w="584" w:type="pct"/>
            <w:vAlign w:val="center"/>
          </w:tcPr>
          <w:p w14:paraId="6B073493">
            <w:pPr>
              <w:jc w:val="right"/>
              <w:rPr>
                <w:rFonts w:ascii="Arial Narrow" w:hAnsi="Arial Narrow" w:eastAsia="仿宋_GB2312"/>
              </w:rPr>
            </w:pPr>
          </w:p>
        </w:tc>
      </w:tr>
      <w:tr w14:paraId="26AEB8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E865B67">
            <w:pPr>
              <w:widowControl/>
              <w:adjustRightInd w:val="0"/>
              <w:snapToGrid w:val="0"/>
              <w:rPr>
                <w:rFonts w:ascii="Arial Narrow" w:hAnsi="Arial Narrow" w:eastAsia="仿宋_GB2312"/>
                <w:kern w:val="0"/>
                <w:szCs w:val="21"/>
              </w:rPr>
            </w:pPr>
            <w:r>
              <w:rPr>
                <w:rFonts w:ascii="Arial Narrow" w:hAnsi="Arial Narrow" w:eastAsia="仿宋_GB2312"/>
                <w:kern w:val="0"/>
                <w:szCs w:val="21"/>
              </w:rPr>
              <w:t>周转材料（包装物、低值易耗品等）</w:t>
            </w:r>
          </w:p>
        </w:tc>
        <w:tc>
          <w:tcPr>
            <w:tcW w:w="644" w:type="pct"/>
            <w:vAlign w:val="center"/>
          </w:tcPr>
          <w:p w14:paraId="136D7076">
            <w:pPr>
              <w:jc w:val="right"/>
              <w:rPr>
                <w:rFonts w:ascii="Arial Narrow" w:hAnsi="Arial Narrow" w:eastAsia="仿宋_GB2312"/>
              </w:rPr>
            </w:pPr>
          </w:p>
        </w:tc>
        <w:tc>
          <w:tcPr>
            <w:tcW w:w="644" w:type="pct"/>
            <w:vAlign w:val="center"/>
          </w:tcPr>
          <w:p w14:paraId="688023E0">
            <w:pPr>
              <w:jc w:val="right"/>
              <w:rPr>
                <w:rFonts w:ascii="Arial Narrow" w:hAnsi="Arial Narrow" w:eastAsia="仿宋_GB2312"/>
              </w:rPr>
            </w:pPr>
          </w:p>
        </w:tc>
        <w:tc>
          <w:tcPr>
            <w:tcW w:w="613" w:type="pct"/>
            <w:vAlign w:val="center"/>
          </w:tcPr>
          <w:p w14:paraId="16ED2D62">
            <w:pPr>
              <w:jc w:val="right"/>
              <w:rPr>
                <w:rFonts w:ascii="Arial Narrow" w:hAnsi="Arial Narrow" w:eastAsia="仿宋_GB2312"/>
              </w:rPr>
            </w:pPr>
          </w:p>
        </w:tc>
        <w:tc>
          <w:tcPr>
            <w:tcW w:w="607" w:type="pct"/>
            <w:vAlign w:val="center"/>
          </w:tcPr>
          <w:p w14:paraId="23F2B663">
            <w:pPr>
              <w:jc w:val="right"/>
              <w:rPr>
                <w:rFonts w:ascii="Arial Narrow" w:hAnsi="Arial Narrow" w:eastAsia="仿宋_GB2312"/>
              </w:rPr>
            </w:pPr>
          </w:p>
        </w:tc>
        <w:tc>
          <w:tcPr>
            <w:tcW w:w="644" w:type="pct"/>
            <w:vAlign w:val="center"/>
          </w:tcPr>
          <w:p w14:paraId="314BA6C4">
            <w:pPr>
              <w:jc w:val="right"/>
              <w:rPr>
                <w:rFonts w:ascii="Arial Narrow" w:hAnsi="Arial Narrow" w:eastAsia="仿宋_GB2312"/>
              </w:rPr>
            </w:pPr>
          </w:p>
        </w:tc>
        <w:tc>
          <w:tcPr>
            <w:tcW w:w="584" w:type="pct"/>
            <w:vAlign w:val="center"/>
          </w:tcPr>
          <w:p w14:paraId="3E498CE3">
            <w:pPr>
              <w:jc w:val="right"/>
              <w:rPr>
                <w:rFonts w:ascii="Arial Narrow" w:hAnsi="Arial Narrow" w:eastAsia="仿宋_GB2312"/>
              </w:rPr>
            </w:pPr>
          </w:p>
        </w:tc>
      </w:tr>
      <w:tr w14:paraId="173EF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076C0D3">
            <w:pPr>
              <w:widowControl/>
              <w:adjustRightInd w:val="0"/>
              <w:snapToGrid w:val="0"/>
              <w:rPr>
                <w:rFonts w:ascii="Arial Narrow" w:hAnsi="Arial Narrow" w:eastAsia="仿宋_GB2312"/>
                <w:szCs w:val="21"/>
              </w:rPr>
            </w:pPr>
            <w:r>
              <w:rPr>
                <w:rFonts w:ascii="Arial Narrow" w:hAnsi="Arial Narrow" w:eastAsia="仿宋_GB2312" w:cs="宋体"/>
                <w:kern w:val="0"/>
                <w:szCs w:val="21"/>
              </w:rPr>
              <w:t>合同履约成本</w:t>
            </w:r>
          </w:p>
        </w:tc>
        <w:tc>
          <w:tcPr>
            <w:tcW w:w="644" w:type="pct"/>
            <w:vAlign w:val="center"/>
          </w:tcPr>
          <w:p w14:paraId="26D0417C">
            <w:pPr>
              <w:jc w:val="right"/>
              <w:rPr>
                <w:rFonts w:ascii="Arial Narrow" w:hAnsi="Arial Narrow" w:eastAsia="仿宋_GB2312"/>
              </w:rPr>
            </w:pPr>
          </w:p>
        </w:tc>
        <w:tc>
          <w:tcPr>
            <w:tcW w:w="644" w:type="pct"/>
            <w:vAlign w:val="center"/>
          </w:tcPr>
          <w:p w14:paraId="1E6CFBEE">
            <w:pPr>
              <w:jc w:val="right"/>
              <w:rPr>
                <w:rFonts w:ascii="Arial Narrow" w:hAnsi="Arial Narrow" w:eastAsia="仿宋_GB2312"/>
              </w:rPr>
            </w:pPr>
          </w:p>
        </w:tc>
        <w:tc>
          <w:tcPr>
            <w:tcW w:w="613" w:type="pct"/>
            <w:vAlign w:val="center"/>
          </w:tcPr>
          <w:p w14:paraId="560990AF">
            <w:pPr>
              <w:jc w:val="right"/>
              <w:rPr>
                <w:rFonts w:ascii="Arial Narrow" w:hAnsi="Arial Narrow" w:eastAsia="仿宋_GB2312"/>
              </w:rPr>
            </w:pPr>
          </w:p>
        </w:tc>
        <w:tc>
          <w:tcPr>
            <w:tcW w:w="607" w:type="pct"/>
            <w:vAlign w:val="center"/>
          </w:tcPr>
          <w:p w14:paraId="48005E65">
            <w:pPr>
              <w:jc w:val="right"/>
              <w:rPr>
                <w:rFonts w:ascii="Arial Narrow" w:hAnsi="Arial Narrow" w:eastAsia="仿宋_GB2312"/>
              </w:rPr>
            </w:pPr>
          </w:p>
        </w:tc>
        <w:tc>
          <w:tcPr>
            <w:tcW w:w="644" w:type="pct"/>
            <w:vAlign w:val="center"/>
          </w:tcPr>
          <w:p w14:paraId="513213D8">
            <w:pPr>
              <w:jc w:val="right"/>
              <w:rPr>
                <w:rFonts w:ascii="Arial Narrow" w:hAnsi="Arial Narrow" w:eastAsia="仿宋_GB2312"/>
              </w:rPr>
            </w:pPr>
          </w:p>
        </w:tc>
        <w:tc>
          <w:tcPr>
            <w:tcW w:w="584" w:type="pct"/>
            <w:vAlign w:val="center"/>
          </w:tcPr>
          <w:p w14:paraId="0930266E">
            <w:pPr>
              <w:jc w:val="right"/>
              <w:rPr>
                <w:rFonts w:ascii="Arial Narrow" w:hAnsi="Arial Narrow" w:eastAsia="仿宋_GB2312"/>
              </w:rPr>
            </w:pPr>
          </w:p>
        </w:tc>
      </w:tr>
      <w:tr w14:paraId="35EAD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17EBF6FC">
            <w:pPr>
              <w:widowControl/>
              <w:adjustRightInd w:val="0"/>
              <w:snapToGrid w:val="0"/>
              <w:rPr>
                <w:rFonts w:ascii="Arial Narrow" w:hAnsi="Arial Narrow" w:eastAsia="仿宋_GB2312"/>
                <w:kern w:val="0"/>
                <w:szCs w:val="21"/>
              </w:rPr>
            </w:pPr>
            <w:r>
              <w:rPr>
                <w:rFonts w:ascii="Arial Narrow" w:hAnsi="Arial Narrow" w:eastAsia="仿宋_GB2312"/>
                <w:kern w:val="0"/>
                <w:szCs w:val="21"/>
              </w:rPr>
              <w:t>消耗性生物资产</w:t>
            </w:r>
          </w:p>
        </w:tc>
        <w:tc>
          <w:tcPr>
            <w:tcW w:w="644" w:type="pct"/>
            <w:vAlign w:val="center"/>
          </w:tcPr>
          <w:p w14:paraId="526EE6A1">
            <w:pPr>
              <w:jc w:val="right"/>
              <w:rPr>
                <w:rFonts w:ascii="Arial Narrow" w:hAnsi="Arial Narrow" w:eastAsia="仿宋_GB2312"/>
              </w:rPr>
            </w:pPr>
          </w:p>
        </w:tc>
        <w:tc>
          <w:tcPr>
            <w:tcW w:w="644" w:type="pct"/>
            <w:vAlign w:val="center"/>
          </w:tcPr>
          <w:p w14:paraId="03929A77">
            <w:pPr>
              <w:jc w:val="right"/>
              <w:rPr>
                <w:rFonts w:ascii="Arial Narrow" w:hAnsi="Arial Narrow" w:eastAsia="仿宋_GB2312"/>
              </w:rPr>
            </w:pPr>
          </w:p>
        </w:tc>
        <w:tc>
          <w:tcPr>
            <w:tcW w:w="613" w:type="pct"/>
            <w:vAlign w:val="center"/>
          </w:tcPr>
          <w:p w14:paraId="2A3C70E4">
            <w:pPr>
              <w:jc w:val="right"/>
              <w:rPr>
                <w:rFonts w:ascii="Arial Narrow" w:hAnsi="Arial Narrow" w:eastAsia="仿宋_GB2312"/>
              </w:rPr>
            </w:pPr>
          </w:p>
        </w:tc>
        <w:tc>
          <w:tcPr>
            <w:tcW w:w="607" w:type="pct"/>
            <w:vAlign w:val="center"/>
          </w:tcPr>
          <w:p w14:paraId="6BC3B45D">
            <w:pPr>
              <w:jc w:val="right"/>
              <w:rPr>
                <w:rFonts w:ascii="Arial Narrow" w:hAnsi="Arial Narrow" w:eastAsia="仿宋_GB2312"/>
              </w:rPr>
            </w:pPr>
          </w:p>
        </w:tc>
        <w:tc>
          <w:tcPr>
            <w:tcW w:w="644" w:type="pct"/>
            <w:vAlign w:val="center"/>
          </w:tcPr>
          <w:p w14:paraId="4DEB564F">
            <w:pPr>
              <w:jc w:val="right"/>
              <w:rPr>
                <w:rFonts w:ascii="Arial Narrow" w:hAnsi="Arial Narrow" w:eastAsia="仿宋_GB2312"/>
              </w:rPr>
            </w:pPr>
          </w:p>
        </w:tc>
        <w:tc>
          <w:tcPr>
            <w:tcW w:w="584" w:type="pct"/>
            <w:vAlign w:val="center"/>
          </w:tcPr>
          <w:p w14:paraId="585AFEB9">
            <w:pPr>
              <w:jc w:val="right"/>
              <w:rPr>
                <w:rFonts w:ascii="Arial Narrow" w:hAnsi="Arial Narrow" w:eastAsia="仿宋_GB2312"/>
              </w:rPr>
            </w:pPr>
          </w:p>
        </w:tc>
      </w:tr>
      <w:tr w14:paraId="529B11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3A23257">
            <w:pPr>
              <w:widowControl/>
              <w:adjustRightInd w:val="0"/>
              <w:snapToGrid w:val="0"/>
              <w:rPr>
                <w:rFonts w:ascii="Arial Narrow" w:hAnsi="Arial Narrow" w:eastAsia="仿宋_GB2312"/>
                <w:szCs w:val="21"/>
              </w:rPr>
            </w:pPr>
            <w:r>
              <w:rPr>
                <w:rFonts w:hint="eastAsia" w:ascii="Arial Narrow" w:hAnsi="Arial Narrow" w:eastAsia="仿宋_GB2312"/>
                <w:color w:val="FF0000"/>
                <w:szCs w:val="21"/>
              </w:rPr>
              <w:t>数据资源</w:t>
            </w:r>
          </w:p>
        </w:tc>
        <w:tc>
          <w:tcPr>
            <w:tcW w:w="644" w:type="pct"/>
            <w:vAlign w:val="center"/>
          </w:tcPr>
          <w:p w14:paraId="4071FA7D">
            <w:pPr>
              <w:jc w:val="right"/>
              <w:rPr>
                <w:rFonts w:ascii="Arial Narrow" w:hAnsi="Arial Narrow" w:eastAsia="仿宋_GB2312"/>
              </w:rPr>
            </w:pPr>
          </w:p>
        </w:tc>
        <w:tc>
          <w:tcPr>
            <w:tcW w:w="644" w:type="pct"/>
            <w:vAlign w:val="center"/>
          </w:tcPr>
          <w:p w14:paraId="6FA360CE">
            <w:pPr>
              <w:jc w:val="right"/>
              <w:rPr>
                <w:rFonts w:ascii="Arial Narrow" w:hAnsi="Arial Narrow" w:eastAsia="仿宋_GB2312"/>
              </w:rPr>
            </w:pPr>
          </w:p>
        </w:tc>
        <w:tc>
          <w:tcPr>
            <w:tcW w:w="613" w:type="pct"/>
            <w:vAlign w:val="center"/>
          </w:tcPr>
          <w:p w14:paraId="69C59F0B">
            <w:pPr>
              <w:jc w:val="right"/>
              <w:rPr>
                <w:rFonts w:ascii="Arial Narrow" w:hAnsi="Arial Narrow" w:eastAsia="仿宋_GB2312"/>
              </w:rPr>
            </w:pPr>
          </w:p>
        </w:tc>
        <w:tc>
          <w:tcPr>
            <w:tcW w:w="607" w:type="pct"/>
            <w:vAlign w:val="center"/>
          </w:tcPr>
          <w:p w14:paraId="5D734B86">
            <w:pPr>
              <w:jc w:val="right"/>
              <w:rPr>
                <w:rFonts w:ascii="Arial Narrow" w:hAnsi="Arial Narrow" w:eastAsia="仿宋_GB2312"/>
              </w:rPr>
            </w:pPr>
          </w:p>
        </w:tc>
        <w:tc>
          <w:tcPr>
            <w:tcW w:w="644" w:type="pct"/>
            <w:vAlign w:val="center"/>
          </w:tcPr>
          <w:p w14:paraId="2B254E6A">
            <w:pPr>
              <w:jc w:val="right"/>
              <w:rPr>
                <w:rFonts w:ascii="Arial Narrow" w:hAnsi="Arial Narrow" w:eastAsia="仿宋_GB2312"/>
              </w:rPr>
            </w:pPr>
          </w:p>
        </w:tc>
        <w:tc>
          <w:tcPr>
            <w:tcW w:w="584" w:type="pct"/>
            <w:vAlign w:val="center"/>
          </w:tcPr>
          <w:p w14:paraId="513E0037">
            <w:pPr>
              <w:jc w:val="right"/>
              <w:rPr>
                <w:rFonts w:ascii="Arial Narrow" w:hAnsi="Arial Narrow" w:eastAsia="仿宋_GB2312"/>
              </w:rPr>
            </w:pPr>
          </w:p>
        </w:tc>
      </w:tr>
      <w:tr w14:paraId="33C83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713326D2">
            <w:pPr>
              <w:widowControl/>
              <w:adjustRightInd w:val="0"/>
              <w:snapToGrid w:val="0"/>
              <w:rPr>
                <w:rFonts w:ascii="Arial Narrow" w:hAnsi="Arial Narrow" w:eastAsia="仿宋_GB2312"/>
                <w:kern w:val="0"/>
                <w:szCs w:val="21"/>
              </w:rPr>
            </w:pPr>
            <w:r>
              <w:rPr>
                <w:rFonts w:ascii="Arial Narrow" w:hAnsi="Arial Narrow" w:eastAsia="仿宋_GB2312"/>
                <w:szCs w:val="21"/>
              </w:rPr>
              <w:t>其他</w:t>
            </w:r>
          </w:p>
        </w:tc>
        <w:tc>
          <w:tcPr>
            <w:tcW w:w="644" w:type="pct"/>
            <w:vAlign w:val="center"/>
          </w:tcPr>
          <w:p w14:paraId="52652B5E">
            <w:pPr>
              <w:jc w:val="right"/>
              <w:rPr>
                <w:rFonts w:ascii="Arial Narrow" w:hAnsi="Arial Narrow" w:eastAsia="仿宋_GB2312"/>
              </w:rPr>
            </w:pPr>
          </w:p>
        </w:tc>
        <w:tc>
          <w:tcPr>
            <w:tcW w:w="644" w:type="pct"/>
            <w:vAlign w:val="center"/>
          </w:tcPr>
          <w:p w14:paraId="0E3D9057">
            <w:pPr>
              <w:jc w:val="right"/>
              <w:rPr>
                <w:rFonts w:ascii="Arial Narrow" w:hAnsi="Arial Narrow" w:eastAsia="仿宋_GB2312"/>
              </w:rPr>
            </w:pPr>
          </w:p>
        </w:tc>
        <w:tc>
          <w:tcPr>
            <w:tcW w:w="613" w:type="pct"/>
            <w:vAlign w:val="center"/>
          </w:tcPr>
          <w:p w14:paraId="6AD70F40">
            <w:pPr>
              <w:jc w:val="right"/>
              <w:rPr>
                <w:rFonts w:ascii="Arial Narrow" w:hAnsi="Arial Narrow" w:eastAsia="仿宋_GB2312"/>
              </w:rPr>
            </w:pPr>
          </w:p>
        </w:tc>
        <w:tc>
          <w:tcPr>
            <w:tcW w:w="607" w:type="pct"/>
            <w:vAlign w:val="center"/>
          </w:tcPr>
          <w:p w14:paraId="57710C8D">
            <w:pPr>
              <w:jc w:val="right"/>
              <w:rPr>
                <w:rFonts w:ascii="Arial Narrow" w:hAnsi="Arial Narrow" w:eastAsia="仿宋_GB2312"/>
              </w:rPr>
            </w:pPr>
          </w:p>
        </w:tc>
        <w:tc>
          <w:tcPr>
            <w:tcW w:w="644" w:type="pct"/>
            <w:vAlign w:val="center"/>
          </w:tcPr>
          <w:p w14:paraId="26FB5245">
            <w:pPr>
              <w:jc w:val="right"/>
              <w:rPr>
                <w:rFonts w:ascii="Arial Narrow" w:hAnsi="Arial Narrow" w:eastAsia="仿宋_GB2312"/>
              </w:rPr>
            </w:pPr>
          </w:p>
        </w:tc>
        <w:tc>
          <w:tcPr>
            <w:tcW w:w="584" w:type="pct"/>
            <w:vAlign w:val="center"/>
          </w:tcPr>
          <w:p w14:paraId="128FDAC4">
            <w:pPr>
              <w:jc w:val="right"/>
              <w:rPr>
                <w:rFonts w:ascii="Arial Narrow" w:hAnsi="Arial Narrow" w:eastAsia="仿宋_GB2312"/>
              </w:rPr>
            </w:pPr>
          </w:p>
        </w:tc>
      </w:tr>
      <w:tr w14:paraId="420ACF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243661F0">
            <w:pPr>
              <w:autoSpaceDE w:val="0"/>
              <w:autoSpaceDN w:val="0"/>
              <w:adjustRightInd w:val="0"/>
              <w:snapToGrid w:val="0"/>
              <w:rPr>
                <w:rFonts w:ascii="Arial Narrow" w:hAnsi="Arial Narrow" w:eastAsia="仿宋_GB2312"/>
                <w:szCs w:val="21"/>
              </w:rPr>
            </w:pPr>
            <w:r>
              <w:rPr>
                <w:rFonts w:ascii="Arial Narrow" w:hAnsi="Arial Narrow" w:eastAsia="仿宋_GB2312"/>
                <w:kern w:val="0"/>
                <w:szCs w:val="21"/>
              </w:rPr>
              <w:t xml:space="preserve">    </w:t>
            </w:r>
            <w:r>
              <w:rPr>
                <w:rFonts w:ascii="Arial Narrow" w:hAnsi="Arial Narrow" w:eastAsia="仿宋_GB2312"/>
                <w:szCs w:val="21"/>
              </w:rPr>
              <w:t>其中：尚未开发的土地储备</w:t>
            </w:r>
            <w:r>
              <w:rPr>
                <w:rFonts w:ascii="Arial Narrow" w:hAnsi="Arial Narrow" w:eastAsia="仿宋_GB2312"/>
                <w:color w:val="0000FF"/>
                <w:kern w:val="0"/>
                <w:szCs w:val="21"/>
              </w:rPr>
              <w:t>(由房地产开发企业填列）</w:t>
            </w:r>
          </w:p>
        </w:tc>
        <w:tc>
          <w:tcPr>
            <w:tcW w:w="644" w:type="pct"/>
            <w:tcBorders>
              <w:bottom w:val="single" w:color="auto" w:sz="4" w:space="0"/>
            </w:tcBorders>
            <w:vAlign w:val="center"/>
          </w:tcPr>
          <w:p w14:paraId="5557FB25">
            <w:pPr>
              <w:jc w:val="right"/>
              <w:rPr>
                <w:rFonts w:ascii="Arial Narrow" w:hAnsi="Arial Narrow" w:eastAsia="仿宋_GB2312"/>
              </w:rPr>
            </w:pPr>
          </w:p>
        </w:tc>
        <w:tc>
          <w:tcPr>
            <w:tcW w:w="644" w:type="pct"/>
            <w:tcBorders>
              <w:bottom w:val="single" w:color="auto" w:sz="4" w:space="0"/>
            </w:tcBorders>
            <w:vAlign w:val="center"/>
          </w:tcPr>
          <w:p w14:paraId="2B4A94CE">
            <w:pPr>
              <w:jc w:val="right"/>
              <w:rPr>
                <w:rFonts w:ascii="Arial Narrow" w:hAnsi="Arial Narrow" w:eastAsia="仿宋_GB2312"/>
              </w:rPr>
            </w:pPr>
          </w:p>
        </w:tc>
        <w:tc>
          <w:tcPr>
            <w:tcW w:w="613" w:type="pct"/>
            <w:tcBorders>
              <w:bottom w:val="single" w:color="auto" w:sz="4" w:space="0"/>
            </w:tcBorders>
            <w:vAlign w:val="center"/>
          </w:tcPr>
          <w:p w14:paraId="673B7EEC">
            <w:pPr>
              <w:jc w:val="right"/>
              <w:rPr>
                <w:rFonts w:ascii="Arial Narrow" w:hAnsi="Arial Narrow" w:eastAsia="仿宋_GB2312"/>
              </w:rPr>
            </w:pPr>
          </w:p>
        </w:tc>
        <w:tc>
          <w:tcPr>
            <w:tcW w:w="607" w:type="pct"/>
            <w:tcBorders>
              <w:bottom w:val="single" w:color="auto" w:sz="4" w:space="0"/>
            </w:tcBorders>
            <w:vAlign w:val="center"/>
          </w:tcPr>
          <w:p w14:paraId="708106A3">
            <w:pPr>
              <w:jc w:val="right"/>
              <w:rPr>
                <w:rFonts w:ascii="Arial Narrow" w:hAnsi="Arial Narrow" w:eastAsia="仿宋_GB2312"/>
              </w:rPr>
            </w:pPr>
          </w:p>
        </w:tc>
        <w:tc>
          <w:tcPr>
            <w:tcW w:w="644" w:type="pct"/>
            <w:tcBorders>
              <w:bottom w:val="single" w:color="auto" w:sz="4" w:space="0"/>
            </w:tcBorders>
            <w:vAlign w:val="center"/>
          </w:tcPr>
          <w:p w14:paraId="20E8926E">
            <w:pPr>
              <w:jc w:val="right"/>
              <w:rPr>
                <w:rFonts w:ascii="Arial Narrow" w:hAnsi="Arial Narrow" w:eastAsia="仿宋_GB2312"/>
              </w:rPr>
            </w:pPr>
          </w:p>
        </w:tc>
        <w:tc>
          <w:tcPr>
            <w:tcW w:w="584" w:type="pct"/>
            <w:tcBorders>
              <w:bottom w:val="single" w:color="auto" w:sz="4" w:space="0"/>
            </w:tcBorders>
            <w:vAlign w:val="center"/>
          </w:tcPr>
          <w:p w14:paraId="15463924">
            <w:pPr>
              <w:jc w:val="right"/>
              <w:rPr>
                <w:rFonts w:ascii="Arial Narrow" w:hAnsi="Arial Narrow" w:eastAsia="仿宋_GB2312"/>
              </w:rPr>
            </w:pPr>
          </w:p>
        </w:tc>
      </w:tr>
      <w:tr w14:paraId="1E2CF8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33D5AE40">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644" w:type="pct"/>
            <w:tcBorders>
              <w:top w:val="single" w:color="auto" w:sz="4" w:space="0"/>
              <w:bottom w:val="single" w:color="auto" w:sz="8" w:space="0"/>
            </w:tcBorders>
            <w:shd w:val="clear" w:color="auto" w:fill="auto"/>
            <w:vAlign w:val="center"/>
          </w:tcPr>
          <w:p w14:paraId="278A99FA">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B41E5AA">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7A145610">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7936A390">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402DBFFA">
            <w:pPr>
              <w:jc w:val="right"/>
              <w:rPr>
                <w:rFonts w:ascii="Arial Narrow" w:hAnsi="Arial Narrow" w:eastAsia="仿宋_GB2312"/>
                <w:b/>
                <w:bCs/>
              </w:rPr>
            </w:pPr>
          </w:p>
        </w:tc>
        <w:tc>
          <w:tcPr>
            <w:tcW w:w="584" w:type="pct"/>
            <w:tcBorders>
              <w:top w:val="single" w:color="auto" w:sz="4" w:space="0"/>
              <w:bottom w:val="single" w:color="auto" w:sz="8" w:space="0"/>
            </w:tcBorders>
            <w:shd w:val="clear" w:color="auto" w:fill="auto"/>
            <w:vAlign w:val="center"/>
          </w:tcPr>
          <w:p w14:paraId="362AAC9E">
            <w:pPr>
              <w:jc w:val="right"/>
              <w:rPr>
                <w:rFonts w:ascii="Arial Narrow" w:hAnsi="Arial Narrow" w:eastAsia="仿宋_GB2312"/>
                <w:b/>
                <w:bCs/>
              </w:rPr>
            </w:pPr>
          </w:p>
        </w:tc>
      </w:tr>
    </w:tbl>
    <w:p w14:paraId="3E3B7FD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（注：其他项中应说明房地产企业土地储备的情况，包括土地储备的面积、本期增加及土地储备期末余额。）</w:t>
      </w:r>
    </w:p>
    <w:p w14:paraId="0BA452D8">
      <w:pPr>
        <w:pStyle w:val="5"/>
      </w:pPr>
      <w:r>
        <w:t>存货跌价准备及合同履约成本减值准备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3"/>
        <w:gridCol w:w="924"/>
        <w:gridCol w:w="1112"/>
        <w:gridCol w:w="1112"/>
        <w:gridCol w:w="1112"/>
        <w:gridCol w:w="1112"/>
        <w:gridCol w:w="1112"/>
        <w:gridCol w:w="952"/>
      </w:tblGrid>
      <w:tr w14:paraId="68F811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87" w:type="pct"/>
            <w:vMerge w:val="restart"/>
            <w:tcBorders>
              <w:top w:val="single" w:color="auto" w:sz="8" w:space="0"/>
              <w:bottom w:val="nil"/>
            </w:tcBorders>
            <w:shd w:val="clear" w:color="auto" w:fill="auto"/>
            <w:vAlign w:val="center"/>
          </w:tcPr>
          <w:p w14:paraId="3A0AE5FC">
            <w:pPr>
              <w:autoSpaceDE w:val="0"/>
              <w:autoSpaceDN w:val="0"/>
              <w:adjustRightInd w:val="0"/>
              <w:snapToGrid w:val="0"/>
              <w:rPr>
                <w:rFonts w:ascii="Arial Narrow" w:hAnsi="Arial Narrow" w:eastAsia="仿宋_GB2312" w:cs="Arial"/>
                <w:b/>
                <w:color w:val="000000"/>
                <w:sz w:val="18"/>
                <w:szCs w:val="18"/>
              </w:rPr>
            </w:pPr>
            <w:r>
              <w:rPr>
                <w:rFonts w:ascii="Arial Narrow" w:hAnsi="Arial Narrow" w:eastAsia="仿宋_GB2312" w:cs="Arial"/>
                <w:b/>
                <w:color w:val="000000"/>
                <w:sz w:val="18"/>
                <w:szCs w:val="18"/>
              </w:rPr>
              <w:t>存货种类</w:t>
            </w:r>
          </w:p>
        </w:tc>
        <w:tc>
          <w:tcPr>
            <w:tcW w:w="536" w:type="pct"/>
            <w:vMerge w:val="restart"/>
            <w:tcBorders>
              <w:top w:val="single" w:color="auto" w:sz="8" w:space="0"/>
              <w:bottom w:val="nil"/>
            </w:tcBorders>
            <w:shd w:val="clear" w:color="auto" w:fill="auto"/>
            <w:vAlign w:val="center"/>
          </w:tcPr>
          <w:p w14:paraId="4F25D341">
            <w:pPr>
              <w:autoSpaceDE w:val="0"/>
              <w:autoSpaceDN w:val="0"/>
              <w:adjustRightInd w:val="0"/>
              <w:snapToGrid w:val="0"/>
              <w:jc w:val="right"/>
              <w:rPr>
                <w:rFonts w:ascii="Arial Narrow" w:hAnsi="Arial Narrow" w:eastAsia="仿宋_GB2312" w:cs="Arial"/>
                <w:b/>
                <w:color w:val="000000"/>
                <w:sz w:val="18"/>
                <w:szCs w:val="18"/>
              </w:rPr>
            </w:pPr>
            <w:r>
              <w:rPr>
                <w:rFonts w:hint="eastAsia" w:ascii="Arial Narrow" w:hAnsi="Arial Narrow" w:eastAsia="仿宋_GB2312" w:cs="Arial"/>
                <w:b/>
                <w:color w:val="000000"/>
                <w:sz w:val="18"/>
                <w:szCs w:val="18"/>
              </w:rPr>
              <w:t>期初</w:t>
            </w:r>
            <w:r>
              <w:rPr>
                <w:rFonts w:ascii="Arial Narrow" w:hAnsi="Arial Narrow" w:eastAsia="仿宋_GB2312" w:cs="Arial"/>
                <w:b/>
                <w:color w:val="000000"/>
                <w:sz w:val="18"/>
                <w:szCs w:val="18"/>
              </w:rPr>
              <w:t>数</w:t>
            </w:r>
          </w:p>
        </w:tc>
        <w:tc>
          <w:tcPr>
            <w:tcW w:w="1290" w:type="pct"/>
            <w:gridSpan w:val="2"/>
            <w:tcBorders>
              <w:top w:val="single" w:color="auto" w:sz="8" w:space="0"/>
              <w:bottom w:val="nil"/>
            </w:tcBorders>
            <w:shd w:val="clear" w:color="auto" w:fill="auto"/>
            <w:vAlign w:val="center"/>
          </w:tcPr>
          <w:p w14:paraId="7926553A">
            <w:pPr>
              <w:autoSpaceDE w:val="0"/>
              <w:autoSpaceDN w:val="0"/>
              <w:adjustRightInd w:val="0"/>
              <w:snapToGrid w:val="0"/>
              <w:jc w:val="center"/>
              <w:rPr>
                <w:rFonts w:ascii="Arial Narrow" w:hAnsi="Arial Narrow" w:eastAsia="仿宋_GB2312"/>
                <w:b/>
                <w:color w:val="000000"/>
                <w:sz w:val="18"/>
                <w:szCs w:val="18"/>
              </w:rPr>
            </w:pPr>
            <w:r>
              <w:rPr>
                <w:rFonts w:ascii="Arial Narrow" w:hAnsi="Arial Narrow" w:eastAsia="仿宋_GB2312"/>
                <w:b/>
                <w:color w:val="000000"/>
                <w:sz w:val="18"/>
                <w:szCs w:val="18"/>
              </w:rPr>
              <w:t>本期增加</w:t>
            </w:r>
          </w:p>
        </w:tc>
        <w:tc>
          <w:tcPr>
            <w:tcW w:w="1935" w:type="pct"/>
            <w:gridSpan w:val="3"/>
            <w:tcBorders>
              <w:top w:val="single" w:color="auto" w:sz="8" w:space="0"/>
              <w:bottom w:val="nil"/>
            </w:tcBorders>
            <w:shd w:val="clear" w:color="auto" w:fill="auto"/>
            <w:vAlign w:val="center"/>
          </w:tcPr>
          <w:p w14:paraId="4EA0927F">
            <w:pPr>
              <w:autoSpaceDE w:val="0"/>
              <w:autoSpaceDN w:val="0"/>
              <w:adjustRightInd w:val="0"/>
              <w:snapToGrid w:val="0"/>
              <w:jc w:val="center"/>
              <w:rPr>
                <w:rFonts w:ascii="Arial Narrow" w:hAnsi="Arial Narrow" w:eastAsia="仿宋_GB2312" w:cs="Arial"/>
                <w:b/>
                <w:color w:val="000000"/>
                <w:sz w:val="18"/>
                <w:szCs w:val="18"/>
              </w:rPr>
            </w:pPr>
            <w:r>
              <w:rPr>
                <w:rFonts w:ascii="Arial Narrow" w:hAnsi="Arial Narrow" w:eastAsia="仿宋_GB2312"/>
                <w:b/>
                <w:color w:val="000000"/>
                <w:sz w:val="18"/>
                <w:szCs w:val="18"/>
              </w:rPr>
              <w:t>本期减少</w:t>
            </w:r>
          </w:p>
        </w:tc>
        <w:tc>
          <w:tcPr>
            <w:tcW w:w="552" w:type="pct"/>
            <w:vMerge w:val="restart"/>
            <w:tcBorders>
              <w:top w:val="single" w:color="auto" w:sz="8" w:space="0"/>
              <w:bottom w:val="nil"/>
            </w:tcBorders>
            <w:shd w:val="clear" w:color="auto" w:fill="auto"/>
            <w:vAlign w:val="center"/>
          </w:tcPr>
          <w:p w14:paraId="0120F8DE">
            <w:pPr>
              <w:autoSpaceDE w:val="0"/>
              <w:autoSpaceDN w:val="0"/>
              <w:adjustRightInd w:val="0"/>
              <w:snapToGrid w:val="0"/>
              <w:jc w:val="right"/>
              <w:rPr>
                <w:rFonts w:ascii="Arial Narrow" w:hAnsi="Arial Narrow" w:eastAsia="仿宋_GB2312" w:cs="Arial"/>
                <w:b/>
                <w:color w:val="000000"/>
                <w:sz w:val="18"/>
                <w:szCs w:val="18"/>
              </w:rPr>
            </w:pPr>
            <w:r>
              <w:rPr>
                <w:rFonts w:ascii="Arial Narrow" w:hAnsi="Arial Narrow" w:eastAsia="仿宋_GB2312" w:cs="Arial"/>
                <w:b/>
                <w:color w:val="000000"/>
                <w:sz w:val="18"/>
                <w:szCs w:val="18"/>
              </w:rPr>
              <w:t>期末数</w:t>
            </w:r>
          </w:p>
        </w:tc>
      </w:tr>
      <w:tr w14:paraId="271930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87" w:type="pct"/>
            <w:vMerge w:val="continue"/>
            <w:tcBorders>
              <w:top w:val="nil"/>
              <w:bottom w:val="single" w:color="auto" w:sz="4" w:space="0"/>
            </w:tcBorders>
            <w:shd w:val="clear" w:color="auto" w:fill="auto"/>
            <w:vAlign w:val="center"/>
          </w:tcPr>
          <w:p w14:paraId="0FBA8B5D">
            <w:pPr>
              <w:autoSpaceDE w:val="0"/>
              <w:autoSpaceDN w:val="0"/>
              <w:adjustRightInd w:val="0"/>
              <w:snapToGrid w:val="0"/>
              <w:rPr>
                <w:rFonts w:ascii="Arial Narrow" w:hAnsi="Arial Narrow" w:eastAsia="仿宋_GB2312"/>
                <w:b/>
                <w:color w:val="000000"/>
                <w:sz w:val="18"/>
                <w:szCs w:val="18"/>
              </w:rPr>
            </w:pPr>
          </w:p>
        </w:tc>
        <w:tc>
          <w:tcPr>
            <w:tcW w:w="536" w:type="pct"/>
            <w:vMerge w:val="continue"/>
            <w:tcBorders>
              <w:top w:val="nil"/>
              <w:bottom w:val="single" w:color="auto" w:sz="4" w:space="0"/>
            </w:tcBorders>
            <w:shd w:val="clear" w:color="auto" w:fill="auto"/>
            <w:vAlign w:val="center"/>
          </w:tcPr>
          <w:p w14:paraId="028115D4">
            <w:pPr>
              <w:autoSpaceDE w:val="0"/>
              <w:autoSpaceDN w:val="0"/>
              <w:adjustRightInd w:val="0"/>
              <w:snapToGrid w:val="0"/>
              <w:jc w:val="right"/>
              <w:rPr>
                <w:rFonts w:ascii="Arial Narrow" w:hAnsi="Arial Narrow" w:eastAsia="仿宋_GB2312"/>
                <w:b/>
                <w:color w:val="000000"/>
                <w:sz w:val="18"/>
                <w:szCs w:val="18"/>
              </w:rPr>
            </w:pPr>
          </w:p>
        </w:tc>
        <w:tc>
          <w:tcPr>
            <w:tcW w:w="645" w:type="pct"/>
            <w:tcBorders>
              <w:top w:val="nil"/>
              <w:bottom w:val="single" w:color="auto" w:sz="4" w:space="0"/>
            </w:tcBorders>
            <w:shd w:val="clear" w:color="auto" w:fill="auto"/>
            <w:vAlign w:val="center"/>
          </w:tcPr>
          <w:p w14:paraId="2D2F0B7B">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计提</w:t>
            </w:r>
          </w:p>
        </w:tc>
        <w:tc>
          <w:tcPr>
            <w:tcW w:w="645" w:type="pct"/>
            <w:tcBorders>
              <w:top w:val="nil"/>
              <w:bottom w:val="single" w:color="auto" w:sz="4" w:space="0"/>
            </w:tcBorders>
            <w:shd w:val="clear" w:color="auto" w:fill="auto"/>
            <w:vAlign w:val="center"/>
          </w:tcPr>
          <w:p w14:paraId="00D840A3">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其他</w:t>
            </w:r>
          </w:p>
        </w:tc>
        <w:tc>
          <w:tcPr>
            <w:tcW w:w="645" w:type="pct"/>
            <w:tcBorders>
              <w:top w:val="nil"/>
              <w:bottom w:val="single" w:color="auto" w:sz="4" w:space="0"/>
            </w:tcBorders>
            <w:shd w:val="clear" w:color="auto" w:fill="auto"/>
            <w:vAlign w:val="center"/>
          </w:tcPr>
          <w:p w14:paraId="03345442">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转回</w:t>
            </w:r>
          </w:p>
        </w:tc>
        <w:tc>
          <w:tcPr>
            <w:tcW w:w="645" w:type="pct"/>
            <w:tcBorders>
              <w:top w:val="nil"/>
              <w:bottom w:val="single" w:color="auto" w:sz="4" w:space="0"/>
            </w:tcBorders>
            <w:shd w:val="clear" w:color="auto" w:fill="auto"/>
            <w:vAlign w:val="center"/>
          </w:tcPr>
          <w:p w14:paraId="09910D72">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转销</w:t>
            </w:r>
          </w:p>
        </w:tc>
        <w:tc>
          <w:tcPr>
            <w:tcW w:w="645" w:type="pct"/>
            <w:tcBorders>
              <w:top w:val="nil"/>
              <w:bottom w:val="single" w:color="auto" w:sz="4" w:space="0"/>
            </w:tcBorders>
            <w:shd w:val="clear" w:color="auto" w:fill="auto"/>
            <w:vAlign w:val="center"/>
          </w:tcPr>
          <w:p w14:paraId="1CBD867F">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其他</w:t>
            </w:r>
          </w:p>
        </w:tc>
        <w:tc>
          <w:tcPr>
            <w:tcW w:w="552" w:type="pct"/>
            <w:vMerge w:val="continue"/>
            <w:tcBorders>
              <w:top w:val="nil"/>
              <w:bottom w:val="single" w:color="auto" w:sz="4" w:space="0"/>
            </w:tcBorders>
            <w:shd w:val="clear" w:color="auto" w:fill="auto"/>
            <w:vAlign w:val="center"/>
          </w:tcPr>
          <w:p w14:paraId="2DDD8A8E">
            <w:pPr>
              <w:autoSpaceDE w:val="0"/>
              <w:autoSpaceDN w:val="0"/>
              <w:adjustRightInd w:val="0"/>
              <w:snapToGrid w:val="0"/>
              <w:jc w:val="right"/>
              <w:rPr>
                <w:rFonts w:ascii="Arial Narrow" w:hAnsi="Arial Narrow" w:eastAsia="仿宋_GB2312"/>
                <w:b/>
                <w:color w:val="000000"/>
                <w:sz w:val="18"/>
                <w:szCs w:val="18"/>
                <w:u w:val="single"/>
              </w:rPr>
            </w:pPr>
          </w:p>
        </w:tc>
      </w:tr>
      <w:tr w14:paraId="33444C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top w:val="single" w:color="auto" w:sz="4" w:space="0"/>
            </w:tcBorders>
            <w:vAlign w:val="center"/>
          </w:tcPr>
          <w:p w14:paraId="0C739E59">
            <w:pPr>
              <w:adjustRightInd w:val="0"/>
              <w:snapToGrid w:val="0"/>
              <w:rPr>
                <w:rFonts w:ascii="Arial Narrow" w:hAnsi="Arial Narrow" w:eastAsia="仿宋_GB2312"/>
                <w:sz w:val="18"/>
                <w:szCs w:val="18"/>
              </w:rPr>
            </w:pPr>
            <w:r>
              <w:rPr>
                <w:rFonts w:ascii="Arial Narrow" w:hAnsi="Arial Narrow" w:eastAsia="仿宋_GB2312"/>
                <w:sz w:val="18"/>
                <w:szCs w:val="18"/>
              </w:rPr>
              <w:t>原材料</w:t>
            </w:r>
          </w:p>
        </w:tc>
        <w:tc>
          <w:tcPr>
            <w:tcW w:w="536" w:type="pct"/>
            <w:tcBorders>
              <w:top w:val="single" w:color="auto" w:sz="4" w:space="0"/>
            </w:tcBorders>
            <w:vAlign w:val="center"/>
          </w:tcPr>
          <w:p w14:paraId="4A8E6192">
            <w:pPr>
              <w:jc w:val="right"/>
              <w:rPr>
                <w:rFonts w:ascii="Arial Narrow" w:hAnsi="Arial Narrow" w:eastAsia="仿宋_GB2312"/>
              </w:rPr>
            </w:pPr>
          </w:p>
        </w:tc>
        <w:tc>
          <w:tcPr>
            <w:tcW w:w="645" w:type="pct"/>
            <w:tcBorders>
              <w:top w:val="single" w:color="auto" w:sz="4" w:space="0"/>
            </w:tcBorders>
            <w:vAlign w:val="center"/>
          </w:tcPr>
          <w:p w14:paraId="53420271">
            <w:pPr>
              <w:jc w:val="right"/>
              <w:rPr>
                <w:rFonts w:ascii="Arial Narrow" w:hAnsi="Arial Narrow" w:eastAsia="仿宋_GB2312"/>
              </w:rPr>
            </w:pPr>
          </w:p>
        </w:tc>
        <w:tc>
          <w:tcPr>
            <w:tcW w:w="645" w:type="pct"/>
            <w:tcBorders>
              <w:top w:val="single" w:color="auto" w:sz="4" w:space="0"/>
            </w:tcBorders>
            <w:vAlign w:val="center"/>
          </w:tcPr>
          <w:p w14:paraId="2664922D">
            <w:pPr>
              <w:jc w:val="right"/>
              <w:rPr>
                <w:rFonts w:ascii="Arial Narrow" w:hAnsi="Arial Narrow" w:eastAsia="仿宋_GB2312"/>
              </w:rPr>
            </w:pPr>
          </w:p>
        </w:tc>
        <w:tc>
          <w:tcPr>
            <w:tcW w:w="645" w:type="pct"/>
            <w:tcBorders>
              <w:top w:val="single" w:color="auto" w:sz="4" w:space="0"/>
            </w:tcBorders>
            <w:vAlign w:val="center"/>
          </w:tcPr>
          <w:p w14:paraId="7B489C1D">
            <w:pPr>
              <w:jc w:val="right"/>
              <w:rPr>
                <w:rFonts w:ascii="Arial Narrow" w:hAnsi="Arial Narrow" w:eastAsia="仿宋_GB2312"/>
              </w:rPr>
            </w:pPr>
          </w:p>
        </w:tc>
        <w:tc>
          <w:tcPr>
            <w:tcW w:w="645" w:type="pct"/>
            <w:tcBorders>
              <w:top w:val="single" w:color="auto" w:sz="4" w:space="0"/>
            </w:tcBorders>
            <w:vAlign w:val="center"/>
          </w:tcPr>
          <w:p w14:paraId="2B9A0796">
            <w:pPr>
              <w:jc w:val="right"/>
              <w:rPr>
                <w:rFonts w:ascii="Arial Narrow" w:hAnsi="Arial Narrow" w:eastAsia="仿宋_GB2312"/>
              </w:rPr>
            </w:pPr>
          </w:p>
        </w:tc>
        <w:tc>
          <w:tcPr>
            <w:tcW w:w="645" w:type="pct"/>
            <w:tcBorders>
              <w:top w:val="single" w:color="auto" w:sz="4" w:space="0"/>
            </w:tcBorders>
            <w:vAlign w:val="center"/>
          </w:tcPr>
          <w:p w14:paraId="4F21D37E">
            <w:pPr>
              <w:jc w:val="right"/>
              <w:rPr>
                <w:rFonts w:ascii="Arial Narrow" w:hAnsi="Arial Narrow" w:eastAsia="仿宋_GB2312"/>
              </w:rPr>
            </w:pPr>
          </w:p>
        </w:tc>
        <w:tc>
          <w:tcPr>
            <w:tcW w:w="552" w:type="pct"/>
            <w:tcBorders>
              <w:top w:val="single" w:color="auto" w:sz="4" w:space="0"/>
            </w:tcBorders>
            <w:vAlign w:val="center"/>
          </w:tcPr>
          <w:p w14:paraId="5FBB65FC">
            <w:pPr>
              <w:jc w:val="right"/>
              <w:rPr>
                <w:rFonts w:ascii="Arial Narrow" w:hAnsi="Arial Narrow" w:eastAsia="仿宋_GB2312"/>
              </w:rPr>
            </w:pPr>
          </w:p>
        </w:tc>
      </w:tr>
      <w:tr w14:paraId="2B5869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5E468039">
            <w:pPr>
              <w:adjustRightInd w:val="0"/>
              <w:snapToGrid w:val="0"/>
              <w:rPr>
                <w:rFonts w:ascii="Arial Narrow" w:hAnsi="Arial Narrow" w:eastAsia="仿宋_GB2312"/>
                <w:sz w:val="18"/>
                <w:szCs w:val="18"/>
              </w:rPr>
            </w:pPr>
            <w:r>
              <w:rPr>
                <w:rFonts w:ascii="Arial Narrow" w:hAnsi="Arial Narrow" w:eastAsia="仿宋_GB2312"/>
                <w:kern w:val="0"/>
                <w:sz w:val="18"/>
                <w:szCs w:val="18"/>
              </w:rPr>
              <w:t>自制半成品及在产品</w:t>
            </w:r>
          </w:p>
        </w:tc>
        <w:tc>
          <w:tcPr>
            <w:tcW w:w="536" w:type="pct"/>
            <w:vAlign w:val="center"/>
          </w:tcPr>
          <w:p w14:paraId="51B1E9CA">
            <w:pPr>
              <w:jc w:val="right"/>
              <w:rPr>
                <w:rFonts w:ascii="Arial Narrow" w:hAnsi="Arial Narrow" w:eastAsia="仿宋_GB2312"/>
              </w:rPr>
            </w:pPr>
          </w:p>
        </w:tc>
        <w:tc>
          <w:tcPr>
            <w:tcW w:w="645" w:type="pct"/>
            <w:vAlign w:val="center"/>
          </w:tcPr>
          <w:p w14:paraId="3162D77B">
            <w:pPr>
              <w:jc w:val="right"/>
              <w:rPr>
                <w:rFonts w:ascii="Arial Narrow" w:hAnsi="Arial Narrow" w:eastAsia="仿宋_GB2312"/>
              </w:rPr>
            </w:pPr>
          </w:p>
        </w:tc>
        <w:tc>
          <w:tcPr>
            <w:tcW w:w="645" w:type="pct"/>
            <w:vAlign w:val="center"/>
          </w:tcPr>
          <w:p w14:paraId="37F14F25">
            <w:pPr>
              <w:jc w:val="right"/>
              <w:rPr>
                <w:rFonts w:ascii="Arial Narrow" w:hAnsi="Arial Narrow" w:eastAsia="仿宋_GB2312"/>
              </w:rPr>
            </w:pPr>
          </w:p>
        </w:tc>
        <w:tc>
          <w:tcPr>
            <w:tcW w:w="645" w:type="pct"/>
            <w:vAlign w:val="center"/>
          </w:tcPr>
          <w:p w14:paraId="3F760087">
            <w:pPr>
              <w:jc w:val="right"/>
              <w:rPr>
                <w:rFonts w:ascii="Arial Narrow" w:hAnsi="Arial Narrow" w:eastAsia="仿宋_GB2312"/>
              </w:rPr>
            </w:pPr>
          </w:p>
        </w:tc>
        <w:tc>
          <w:tcPr>
            <w:tcW w:w="645" w:type="pct"/>
            <w:vAlign w:val="center"/>
          </w:tcPr>
          <w:p w14:paraId="2CFF1CD3">
            <w:pPr>
              <w:jc w:val="right"/>
              <w:rPr>
                <w:rFonts w:ascii="Arial Narrow" w:hAnsi="Arial Narrow" w:eastAsia="仿宋_GB2312"/>
              </w:rPr>
            </w:pPr>
          </w:p>
        </w:tc>
        <w:tc>
          <w:tcPr>
            <w:tcW w:w="645" w:type="pct"/>
            <w:vAlign w:val="center"/>
          </w:tcPr>
          <w:p w14:paraId="5201A610">
            <w:pPr>
              <w:jc w:val="right"/>
              <w:rPr>
                <w:rFonts w:ascii="Arial Narrow" w:hAnsi="Arial Narrow" w:eastAsia="仿宋_GB2312"/>
              </w:rPr>
            </w:pPr>
          </w:p>
        </w:tc>
        <w:tc>
          <w:tcPr>
            <w:tcW w:w="552" w:type="pct"/>
            <w:vAlign w:val="center"/>
          </w:tcPr>
          <w:p w14:paraId="244CA4BB">
            <w:pPr>
              <w:jc w:val="right"/>
              <w:rPr>
                <w:rFonts w:ascii="Arial Narrow" w:hAnsi="Arial Narrow" w:eastAsia="仿宋_GB2312"/>
              </w:rPr>
            </w:pPr>
          </w:p>
        </w:tc>
      </w:tr>
      <w:tr w14:paraId="2E2B12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6D85EEB9">
            <w:pPr>
              <w:adjustRightInd w:val="0"/>
              <w:snapToGrid w:val="0"/>
              <w:rPr>
                <w:rFonts w:ascii="Arial Narrow" w:hAnsi="Arial Narrow" w:eastAsia="仿宋_GB2312"/>
                <w:sz w:val="18"/>
                <w:szCs w:val="18"/>
              </w:rPr>
            </w:pPr>
            <w:r>
              <w:rPr>
                <w:rFonts w:ascii="Arial Narrow" w:hAnsi="Arial Narrow" w:eastAsia="仿宋_GB2312"/>
                <w:kern w:val="0"/>
                <w:sz w:val="18"/>
                <w:szCs w:val="18"/>
              </w:rPr>
              <w:t xml:space="preserve">  </w:t>
            </w:r>
            <w:r>
              <w:rPr>
                <w:rFonts w:hint="eastAsia" w:ascii="Arial Narrow" w:hAnsi="Arial Narrow" w:eastAsia="仿宋_GB2312"/>
                <w:kern w:val="0"/>
                <w:sz w:val="18"/>
                <w:szCs w:val="18"/>
              </w:rPr>
              <w:t>其中：</w:t>
            </w:r>
            <w:r>
              <w:rPr>
                <w:rFonts w:ascii="Arial Narrow" w:hAnsi="Arial Narrow" w:eastAsia="仿宋_GB2312"/>
                <w:kern w:val="0"/>
                <w:sz w:val="18"/>
                <w:szCs w:val="18"/>
              </w:rPr>
              <w:t>开发成本</w:t>
            </w:r>
          </w:p>
        </w:tc>
        <w:tc>
          <w:tcPr>
            <w:tcW w:w="536" w:type="pct"/>
            <w:vAlign w:val="center"/>
          </w:tcPr>
          <w:p w14:paraId="46241F26">
            <w:pPr>
              <w:jc w:val="right"/>
              <w:rPr>
                <w:rFonts w:ascii="Arial Narrow" w:hAnsi="Arial Narrow" w:eastAsia="仿宋_GB2312"/>
              </w:rPr>
            </w:pPr>
          </w:p>
        </w:tc>
        <w:tc>
          <w:tcPr>
            <w:tcW w:w="645" w:type="pct"/>
            <w:vAlign w:val="center"/>
          </w:tcPr>
          <w:p w14:paraId="72CBDD07">
            <w:pPr>
              <w:jc w:val="right"/>
              <w:rPr>
                <w:rFonts w:ascii="Arial Narrow" w:hAnsi="Arial Narrow" w:eastAsia="仿宋_GB2312"/>
              </w:rPr>
            </w:pPr>
          </w:p>
        </w:tc>
        <w:tc>
          <w:tcPr>
            <w:tcW w:w="645" w:type="pct"/>
            <w:vAlign w:val="center"/>
          </w:tcPr>
          <w:p w14:paraId="11EB48C9">
            <w:pPr>
              <w:jc w:val="right"/>
              <w:rPr>
                <w:rFonts w:ascii="Arial Narrow" w:hAnsi="Arial Narrow" w:eastAsia="仿宋_GB2312"/>
              </w:rPr>
            </w:pPr>
          </w:p>
        </w:tc>
        <w:tc>
          <w:tcPr>
            <w:tcW w:w="645" w:type="pct"/>
            <w:vAlign w:val="center"/>
          </w:tcPr>
          <w:p w14:paraId="0A540896">
            <w:pPr>
              <w:jc w:val="right"/>
              <w:rPr>
                <w:rFonts w:ascii="Arial Narrow" w:hAnsi="Arial Narrow" w:eastAsia="仿宋_GB2312"/>
              </w:rPr>
            </w:pPr>
          </w:p>
        </w:tc>
        <w:tc>
          <w:tcPr>
            <w:tcW w:w="645" w:type="pct"/>
            <w:vAlign w:val="center"/>
          </w:tcPr>
          <w:p w14:paraId="54DA137F">
            <w:pPr>
              <w:jc w:val="right"/>
              <w:rPr>
                <w:rFonts w:ascii="Arial Narrow" w:hAnsi="Arial Narrow" w:eastAsia="仿宋_GB2312"/>
              </w:rPr>
            </w:pPr>
          </w:p>
        </w:tc>
        <w:tc>
          <w:tcPr>
            <w:tcW w:w="645" w:type="pct"/>
            <w:vAlign w:val="center"/>
          </w:tcPr>
          <w:p w14:paraId="4D2AC108">
            <w:pPr>
              <w:jc w:val="right"/>
              <w:rPr>
                <w:rFonts w:ascii="Arial Narrow" w:hAnsi="Arial Narrow" w:eastAsia="仿宋_GB2312"/>
              </w:rPr>
            </w:pPr>
          </w:p>
        </w:tc>
        <w:tc>
          <w:tcPr>
            <w:tcW w:w="552" w:type="pct"/>
            <w:vAlign w:val="center"/>
          </w:tcPr>
          <w:p w14:paraId="7C3C3E33">
            <w:pPr>
              <w:jc w:val="right"/>
              <w:rPr>
                <w:rFonts w:ascii="Arial Narrow" w:hAnsi="Arial Narrow" w:eastAsia="仿宋_GB2312"/>
              </w:rPr>
            </w:pPr>
          </w:p>
        </w:tc>
      </w:tr>
      <w:tr w14:paraId="257787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457B4311">
            <w:pPr>
              <w:adjustRightInd w:val="0"/>
              <w:snapToGrid w:val="0"/>
              <w:rPr>
                <w:rFonts w:ascii="Arial Narrow" w:hAnsi="Arial Narrow" w:eastAsia="仿宋_GB2312"/>
                <w:sz w:val="18"/>
                <w:szCs w:val="18"/>
              </w:rPr>
            </w:pPr>
            <w:r>
              <w:rPr>
                <w:rFonts w:ascii="Arial Narrow" w:hAnsi="Arial Narrow" w:eastAsia="仿宋_GB2312"/>
                <w:sz w:val="18"/>
                <w:szCs w:val="18"/>
              </w:rPr>
              <w:t>库存商品（产成品）</w:t>
            </w:r>
          </w:p>
        </w:tc>
        <w:tc>
          <w:tcPr>
            <w:tcW w:w="536" w:type="pct"/>
            <w:vAlign w:val="center"/>
          </w:tcPr>
          <w:p w14:paraId="24C8AB8F">
            <w:pPr>
              <w:jc w:val="right"/>
              <w:rPr>
                <w:rFonts w:ascii="Arial Narrow" w:hAnsi="Arial Narrow" w:eastAsia="仿宋_GB2312"/>
              </w:rPr>
            </w:pPr>
          </w:p>
        </w:tc>
        <w:tc>
          <w:tcPr>
            <w:tcW w:w="645" w:type="pct"/>
            <w:vAlign w:val="center"/>
          </w:tcPr>
          <w:p w14:paraId="416A5242">
            <w:pPr>
              <w:jc w:val="right"/>
              <w:rPr>
                <w:rFonts w:ascii="Arial Narrow" w:hAnsi="Arial Narrow" w:eastAsia="仿宋_GB2312"/>
              </w:rPr>
            </w:pPr>
          </w:p>
        </w:tc>
        <w:tc>
          <w:tcPr>
            <w:tcW w:w="645" w:type="pct"/>
            <w:vAlign w:val="center"/>
          </w:tcPr>
          <w:p w14:paraId="26E2887E">
            <w:pPr>
              <w:jc w:val="right"/>
              <w:rPr>
                <w:rFonts w:ascii="Arial Narrow" w:hAnsi="Arial Narrow" w:eastAsia="仿宋_GB2312"/>
              </w:rPr>
            </w:pPr>
          </w:p>
        </w:tc>
        <w:tc>
          <w:tcPr>
            <w:tcW w:w="645" w:type="pct"/>
            <w:vAlign w:val="center"/>
          </w:tcPr>
          <w:p w14:paraId="5B9B0D6F">
            <w:pPr>
              <w:jc w:val="right"/>
              <w:rPr>
                <w:rFonts w:ascii="Arial Narrow" w:hAnsi="Arial Narrow" w:eastAsia="仿宋_GB2312"/>
              </w:rPr>
            </w:pPr>
          </w:p>
        </w:tc>
        <w:tc>
          <w:tcPr>
            <w:tcW w:w="645" w:type="pct"/>
            <w:vAlign w:val="center"/>
          </w:tcPr>
          <w:p w14:paraId="665F35FC">
            <w:pPr>
              <w:jc w:val="right"/>
              <w:rPr>
                <w:rFonts w:ascii="Arial Narrow" w:hAnsi="Arial Narrow" w:eastAsia="仿宋_GB2312"/>
              </w:rPr>
            </w:pPr>
          </w:p>
        </w:tc>
        <w:tc>
          <w:tcPr>
            <w:tcW w:w="645" w:type="pct"/>
            <w:vAlign w:val="center"/>
          </w:tcPr>
          <w:p w14:paraId="6DA6FC81">
            <w:pPr>
              <w:jc w:val="right"/>
              <w:rPr>
                <w:rFonts w:ascii="Arial Narrow" w:hAnsi="Arial Narrow" w:eastAsia="仿宋_GB2312"/>
              </w:rPr>
            </w:pPr>
          </w:p>
        </w:tc>
        <w:tc>
          <w:tcPr>
            <w:tcW w:w="552" w:type="pct"/>
            <w:vAlign w:val="center"/>
          </w:tcPr>
          <w:p w14:paraId="3A31D9A6">
            <w:pPr>
              <w:jc w:val="right"/>
              <w:rPr>
                <w:rFonts w:ascii="Arial Narrow" w:hAnsi="Arial Narrow" w:eastAsia="仿宋_GB2312"/>
              </w:rPr>
            </w:pPr>
          </w:p>
        </w:tc>
      </w:tr>
      <w:tr w14:paraId="777355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759BDD0B">
            <w:pPr>
              <w:adjustRightInd w:val="0"/>
              <w:snapToGrid w:val="0"/>
              <w:ind w:firstLine="360" w:firstLineChars="200"/>
              <w:rPr>
                <w:rFonts w:ascii="Arial Narrow" w:hAnsi="Arial Narrow" w:eastAsia="仿宋_GB2312"/>
                <w:sz w:val="18"/>
                <w:szCs w:val="18"/>
              </w:rPr>
            </w:pPr>
            <w:r>
              <w:rPr>
                <w:rFonts w:ascii="Arial Narrow" w:hAnsi="Arial Narrow" w:eastAsia="仿宋_GB2312"/>
                <w:sz w:val="18"/>
                <w:szCs w:val="18"/>
              </w:rPr>
              <w:t>其中：开发产品</w:t>
            </w:r>
          </w:p>
        </w:tc>
        <w:tc>
          <w:tcPr>
            <w:tcW w:w="536" w:type="pct"/>
            <w:vAlign w:val="center"/>
          </w:tcPr>
          <w:p w14:paraId="777BE4DB">
            <w:pPr>
              <w:jc w:val="right"/>
              <w:rPr>
                <w:rFonts w:ascii="Arial Narrow" w:hAnsi="Arial Narrow" w:eastAsia="仿宋_GB2312"/>
              </w:rPr>
            </w:pPr>
          </w:p>
        </w:tc>
        <w:tc>
          <w:tcPr>
            <w:tcW w:w="645" w:type="pct"/>
            <w:vAlign w:val="center"/>
          </w:tcPr>
          <w:p w14:paraId="67079B1E">
            <w:pPr>
              <w:jc w:val="right"/>
              <w:rPr>
                <w:rFonts w:ascii="Arial Narrow" w:hAnsi="Arial Narrow" w:eastAsia="仿宋_GB2312"/>
              </w:rPr>
            </w:pPr>
          </w:p>
        </w:tc>
        <w:tc>
          <w:tcPr>
            <w:tcW w:w="645" w:type="pct"/>
            <w:vAlign w:val="center"/>
          </w:tcPr>
          <w:p w14:paraId="29D6CDF4">
            <w:pPr>
              <w:jc w:val="right"/>
              <w:rPr>
                <w:rFonts w:ascii="Arial Narrow" w:hAnsi="Arial Narrow" w:eastAsia="仿宋_GB2312"/>
              </w:rPr>
            </w:pPr>
          </w:p>
        </w:tc>
        <w:tc>
          <w:tcPr>
            <w:tcW w:w="645" w:type="pct"/>
            <w:vAlign w:val="center"/>
          </w:tcPr>
          <w:p w14:paraId="30A7CD61">
            <w:pPr>
              <w:jc w:val="right"/>
              <w:rPr>
                <w:rFonts w:ascii="Arial Narrow" w:hAnsi="Arial Narrow" w:eastAsia="仿宋_GB2312"/>
              </w:rPr>
            </w:pPr>
          </w:p>
        </w:tc>
        <w:tc>
          <w:tcPr>
            <w:tcW w:w="645" w:type="pct"/>
            <w:vAlign w:val="center"/>
          </w:tcPr>
          <w:p w14:paraId="307EBD82">
            <w:pPr>
              <w:jc w:val="right"/>
              <w:rPr>
                <w:rFonts w:ascii="Arial Narrow" w:hAnsi="Arial Narrow" w:eastAsia="仿宋_GB2312"/>
              </w:rPr>
            </w:pPr>
          </w:p>
        </w:tc>
        <w:tc>
          <w:tcPr>
            <w:tcW w:w="645" w:type="pct"/>
            <w:vAlign w:val="center"/>
          </w:tcPr>
          <w:p w14:paraId="0938F1B5">
            <w:pPr>
              <w:jc w:val="right"/>
              <w:rPr>
                <w:rFonts w:ascii="Arial Narrow" w:hAnsi="Arial Narrow" w:eastAsia="仿宋_GB2312"/>
              </w:rPr>
            </w:pPr>
          </w:p>
        </w:tc>
        <w:tc>
          <w:tcPr>
            <w:tcW w:w="552" w:type="pct"/>
            <w:vAlign w:val="center"/>
          </w:tcPr>
          <w:p w14:paraId="689D592F">
            <w:pPr>
              <w:jc w:val="right"/>
              <w:rPr>
                <w:rFonts w:ascii="Arial Narrow" w:hAnsi="Arial Narrow" w:eastAsia="仿宋_GB2312"/>
              </w:rPr>
            </w:pPr>
          </w:p>
        </w:tc>
      </w:tr>
      <w:tr w14:paraId="5DC4C2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1E9AC87A">
            <w:pPr>
              <w:adjustRightInd w:val="0"/>
              <w:snapToGrid w:val="0"/>
              <w:rPr>
                <w:rFonts w:ascii="Arial Narrow" w:hAnsi="Arial Narrow" w:eastAsia="仿宋_GB2312"/>
                <w:sz w:val="18"/>
                <w:szCs w:val="18"/>
              </w:rPr>
            </w:pPr>
            <w:r>
              <w:rPr>
                <w:rFonts w:ascii="Arial Narrow" w:hAnsi="Arial Narrow" w:eastAsia="仿宋_GB2312"/>
                <w:sz w:val="18"/>
                <w:szCs w:val="18"/>
              </w:rPr>
              <w:t>周转材料</w:t>
            </w:r>
          </w:p>
        </w:tc>
        <w:tc>
          <w:tcPr>
            <w:tcW w:w="536" w:type="pct"/>
            <w:vAlign w:val="center"/>
          </w:tcPr>
          <w:p w14:paraId="3309C1C5">
            <w:pPr>
              <w:jc w:val="right"/>
              <w:rPr>
                <w:rFonts w:ascii="Arial Narrow" w:hAnsi="Arial Narrow" w:eastAsia="仿宋_GB2312"/>
              </w:rPr>
            </w:pPr>
          </w:p>
        </w:tc>
        <w:tc>
          <w:tcPr>
            <w:tcW w:w="645" w:type="pct"/>
            <w:vAlign w:val="center"/>
          </w:tcPr>
          <w:p w14:paraId="185B670E">
            <w:pPr>
              <w:jc w:val="right"/>
              <w:rPr>
                <w:rFonts w:ascii="Arial Narrow" w:hAnsi="Arial Narrow" w:eastAsia="仿宋_GB2312"/>
              </w:rPr>
            </w:pPr>
          </w:p>
        </w:tc>
        <w:tc>
          <w:tcPr>
            <w:tcW w:w="645" w:type="pct"/>
            <w:vAlign w:val="center"/>
          </w:tcPr>
          <w:p w14:paraId="058D3851">
            <w:pPr>
              <w:jc w:val="right"/>
              <w:rPr>
                <w:rFonts w:ascii="Arial Narrow" w:hAnsi="Arial Narrow" w:eastAsia="仿宋_GB2312"/>
              </w:rPr>
            </w:pPr>
          </w:p>
        </w:tc>
        <w:tc>
          <w:tcPr>
            <w:tcW w:w="645" w:type="pct"/>
            <w:vAlign w:val="center"/>
          </w:tcPr>
          <w:p w14:paraId="15B61FB2">
            <w:pPr>
              <w:jc w:val="right"/>
              <w:rPr>
                <w:rFonts w:ascii="Arial Narrow" w:hAnsi="Arial Narrow" w:eastAsia="仿宋_GB2312"/>
              </w:rPr>
            </w:pPr>
          </w:p>
        </w:tc>
        <w:tc>
          <w:tcPr>
            <w:tcW w:w="645" w:type="pct"/>
            <w:vAlign w:val="center"/>
          </w:tcPr>
          <w:p w14:paraId="06EA9FD9">
            <w:pPr>
              <w:jc w:val="right"/>
              <w:rPr>
                <w:rFonts w:ascii="Arial Narrow" w:hAnsi="Arial Narrow" w:eastAsia="仿宋_GB2312"/>
              </w:rPr>
            </w:pPr>
          </w:p>
        </w:tc>
        <w:tc>
          <w:tcPr>
            <w:tcW w:w="645" w:type="pct"/>
            <w:vAlign w:val="center"/>
          </w:tcPr>
          <w:p w14:paraId="7202F370">
            <w:pPr>
              <w:jc w:val="right"/>
              <w:rPr>
                <w:rFonts w:ascii="Arial Narrow" w:hAnsi="Arial Narrow" w:eastAsia="仿宋_GB2312"/>
              </w:rPr>
            </w:pPr>
          </w:p>
        </w:tc>
        <w:tc>
          <w:tcPr>
            <w:tcW w:w="552" w:type="pct"/>
            <w:vAlign w:val="center"/>
          </w:tcPr>
          <w:p w14:paraId="764204F3">
            <w:pPr>
              <w:jc w:val="right"/>
              <w:rPr>
                <w:rFonts w:ascii="Arial Narrow" w:hAnsi="Arial Narrow" w:eastAsia="仿宋_GB2312"/>
              </w:rPr>
            </w:pPr>
          </w:p>
        </w:tc>
      </w:tr>
      <w:tr w14:paraId="5F212A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6064D6CC">
            <w:pPr>
              <w:adjustRightInd w:val="0"/>
              <w:snapToGrid w:val="0"/>
              <w:rPr>
                <w:rFonts w:ascii="Arial Narrow" w:hAnsi="Arial Narrow" w:eastAsia="仿宋_GB2312"/>
                <w:sz w:val="18"/>
                <w:szCs w:val="18"/>
              </w:rPr>
            </w:pPr>
            <w:r>
              <w:rPr>
                <w:rFonts w:ascii="Arial Narrow" w:hAnsi="Arial Narrow" w:eastAsia="仿宋_GB2312" w:cs="宋体"/>
                <w:kern w:val="0"/>
                <w:sz w:val="18"/>
                <w:szCs w:val="18"/>
              </w:rPr>
              <w:t>合同履约成本</w:t>
            </w:r>
          </w:p>
        </w:tc>
        <w:tc>
          <w:tcPr>
            <w:tcW w:w="536" w:type="pct"/>
            <w:vAlign w:val="center"/>
          </w:tcPr>
          <w:p w14:paraId="17913737">
            <w:pPr>
              <w:jc w:val="right"/>
              <w:rPr>
                <w:rFonts w:ascii="Arial Narrow" w:hAnsi="Arial Narrow" w:eastAsia="仿宋_GB2312"/>
              </w:rPr>
            </w:pPr>
          </w:p>
        </w:tc>
        <w:tc>
          <w:tcPr>
            <w:tcW w:w="645" w:type="pct"/>
            <w:vAlign w:val="center"/>
          </w:tcPr>
          <w:p w14:paraId="38FFEA0F">
            <w:pPr>
              <w:jc w:val="right"/>
              <w:rPr>
                <w:rFonts w:ascii="Arial Narrow" w:hAnsi="Arial Narrow" w:eastAsia="仿宋_GB2312"/>
              </w:rPr>
            </w:pPr>
          </w:p>
        </w:tc>
        <w:tc>
          <w:tcPr>
            <w:tcW w:w="645" w:type="pct"/>
            <w:vAlign w:val="center"/>
          </w:tcPr>
          <w:p w14:paraId="4CC31A50">
            <w:pPr>
              <w:jc w:val="right"/>
              <w:rPr>
                <w:rFonts w:ascii="Arial Narrow" w:hAnsi="Arial Narrow" w:eastAsia="仿宋_GB2312"/>
              </w:rPr>
            </w:pPr>
          </w:p>
        </w:tc>
        <w:tc>
          <w:tcPr>
            <w:tcW w:w="645" w:type="pct"/>
            <w:vAlign w:val="center"/>
          </w:tcPr>
          <w:p w14:paraId="73D5593C">
            <w:pPr>
              <w:jc w:val="right"/>
              <w:rPr>
                <w:rFonts w:ascii="Arial Narrow" w:hAnsi="Arial Narrow" w:eastAsia="仿宋_GB2312"/>
              </w:rPr>
            </w:pPr>
          </w:p>
        </w:tc>
        <w:tc>
          <w:tcPr>
            <w:tcW w:w="645" w:type="pct"/>
            <w:vAlign w:val="center"/>
          </w:tcPr>
          <w:p w14:paraId="5ACD3B65">
            <w:pPr>
              <w:jc w:val="right"/>
              <w:rPr>
                <w:rFonts w:ascii="Arial Narrow" w:hAnsi="Arial Narrow" w:eastAsia="仿宋_GB2312"/>
              </w:rPr>
            </w:pPr>
          </w:p>
        </w:tc>
        <w:tc>
          <w:tcPr>
            <w:tcW w:w="645" w:type="pct"/>
            <w:vAlign w:val="center"/>
          </w:tcPr>
          <w:p w14:paraId="0E6C816A">
            <w:pPr>
              <w:jc w:val="right"/>
              <w:rPr>
                <w:rFonts w:ascii="Arial Narrow" w:hAnsi="Arial Narrow" w:eastAsia="仿宋_GB2312"/>
              </w:rPr>
            </w:pPr>
          </w:p>
        </w:tc>
        <w:tc>
          <w:tcPr>
            <w:tcW w:w="552" w:type="pct"/>
            <w:vAlign w:val="center"/>
          </w:tcPr>
          <w:p w14:paraId="73AD6C50">
            <w:pPr>
              <w:jc w:val="right"/>
              <w:rPr>
                <w:rFonts w:ascii="Arial Narrow" w:hAnsi="Arial Narrow" w:eastAsia="仿宋_GB2312"/>
              </w:rPr>
            </w:pPr>
          </w:p>
        </w:tc>
      </w:tr>
      <w:tr w14:paraId="61514B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1671108B">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536" w:type="pct"/>
            <w:vAlign w:val="center"/>
          </w:tcPr>
          <w:p w14:paraId="0A94585A">
            <w:pPr>
              <w:jc w:val="right"/>
              <w:rPr>
                <w:rFonts w:ascii="Arial Narrow" w:hAnsi="Arial Narrow" w:eastAsia="仿宋_GB2312"/>
              </w:rPr>
            </w:pPr>
          </w:p>
        </w:tc>
        <w:tc>
          <w:tcPr>
            <w:tcW w:w="645" w:type="pct"/>
            <w:vAlign w:val="center"/>
          </w:tcPr>
          <w:p w14:paraId="780E1C7B">
            <w:pPr>
              <w:jc w:val="right"/>
              <w:rPr>
                <w:rFonts w:ascii="Arial Narrow" w:hAnsi="Arial Narrow" w:eastAsia="仿宋_GB2312"/>
              </w:rPr>
            </w:pPr>
          </w:p>
        </w:tc>
        <w:tc>
          <w:tcPr>
            <w:tcW w:w="645" w:type="pct"/>
            <w:vAlign w:val="center"/>
          </w:tcPr>
          <w:p w14:paraId="506785D5">
            <w:pPr>
              <w:jc w:val="right"/>
              <w:rPr>
                <w:rFonts w:ascii="Arial Narrow" w:hAnsi="Arial Narrow" w:eastAsia="仿宋_GB2312"/>
              </w:rPr>
            </w:pPr>
          </w:p>
        </w:tc>
        <w:tc>
          <w:tcPr>
            <w:tcW w:w="645" w:type="pct"/>
            <w:vAlign w:val="center"/>
          </w:tcPr>
          <w:p w14:paraId="2E860CA1">
            <w:pPr>
              <w:jc w:val="right"/>
              <w:rPr>
                <w:rFonts w:ascii="Arial Narrow" w:hAnsi="Arial Narrow" w:eastAsia="仿宋_GB2312"/>
              </w:rPr>
            </w:pPr>
          </w:p>
        </w:tc>
        <w:tc>
          <w:tcPr>
            <w:tcW w:w="645" w:type="pct"/>
            <w:vAlign w:val="center"/>
          </w:tcPr>
          <w:p w14:paraId="679F4491">
            <w:pPr>
              <w:jc w:val="right"/>
              <w:rPr>
                <w:rFonts w:ascii="Arial Narrow" w:hAnsi="Arial Narrow" w:eastAsia="仿宋_GB2312"/>
              </w:rPr>
            </w:pPr>
          </w:p>
        </w:tc>
        <w:tc>
          <w:tcPr>
            <w:tcW w:w="645" w:type="pct"/>
            <w:vAlign w:val="center"/>
          </w:tcPr>
          <w:p w14:paraId="641664D6">
            <w:pPr>
              <w:jc w:val="right"/>
              <w:rPr>
                <w:rFonts w:ascii="Arial Narrow" w:hAnsi="Arial Narrow" w:eastAsia="仿宋_GB2312"/>
              </w:rPr>
            </w:pPr>
          </w:p>
        </w:tc>
        <w:tc>
          <w:tcPr>
            <w:tcW w:w="552" w:type="pct"/>
            <w:vAlign w:val="center"/>
          </w:tcPr>
          <w:p w14:paraId="4A2750BD">
            <w:pPr>
              <w:jc w:val="right"/>
              <w:rPr>
                <w:rFonts w:ascii="Arial Narrow" w:hAnsi="Arial Narrow" w:eastAsia="仿宋_GB2312"/>
              </w:rPr>
            </w:pPr>
          </w:p>
        </w:tc>
      </w:tr>
      <w:tr w14:paraId="5C7D6C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Pr>
          <w:p w14:paraId="06BE32D4">
            <w:pPr>
              <w:adjustRightInd w:val="0"/>
              <w:snapToGrid w:val="0"/>
              <w:rPr>
                <w:rFonts w:ascii="Arial Narrow" w:hAnsi="Arial Narrow" w:eastAsia="仿宋_GB2312"/>
                <w:sz w:val="18"/>
                <w:szCs w:val="18"/>
              </w:rPr>
            </w:pPr>
            <w:r>
              <w:rPr>
                <w:rFonts w:ascii="Arial Narrow" w:hAnsi="Arial Narrow" w:eastAsia="仿宋_GB2312"/>
                <w:sz w:val="18"/>
                <w:szCs w:val="18"/>
              </w:rPr>
              <w:t>其他</w:t>
            </w:r>
          </w:p>
        </w:tc>
        <w:tc>
          <w:tcPr>
            <w:tcW w:w="536" w:type="pct"/>
            <w:vAlign w:val="center"/>
          </w:tcPr>
          <w:p w14:paraId="49B09FF2">
            <w:pPr>
              <w:jc w:val="right"/>
              <w:rPr>
                <w:rFonts w:ascii="Arial Narrow" w:hAnsi="Arial Narrow" w:eastAsia="仿宋_GB2312"/>
              </w:rPr>
            </w:pPr>
          </w:p>
        </w:tc>
        <w:tc>
          <w:tcPr>
            <w:tcW w:w="645" w:type="pct"/>
            <w:vAlign w:val="center"/>
          </w:tcPr>
          <w:p w14:paraId="17F4D1D8">
            <w:pPr>
              <w:jc w:val="right"/>
              <w:rPr>
                <w:rFonts w:ascii="Arial Narrow" w:hAnsi="Arial Narrow" w:eastAsia="仿宋_GB2312"/>
              </w:rPr>
            </w:pPr>
          </w:p>
        </w:tc>
        <w:tc>
          <w:tcPr>
            <w:tcW w:w="645" w:type="pct"/>
            <w:vAlign w:val="center"/>
          </w:tcPr>
          <w:p w14:paraId="26231786">
            <w:pPr>
              <w:jc w:val="right"/>
              <w:rPr>
                <w:rFonts w:ascii="Arial Narrow" w:hAnsi="Arial Narrow" w:eastAsia="仿宋_GB2312"/>
              </w:rPr>
            </w:pPr>
          </w:p>
        </w:tc>
        <w:tc>
          <w:tcPr>
            <w:tcW w:w="645" w:type="pct"/>
            <w:vAlign w:val="center"/>
          </w:tcPr>
          <w:p w14:paraId="2B4A312B">
            <w:pPr>
              <w:jc w:val="right"/>
              <w:rPr>
                <w:rFonts w:ascii="Arial Narrow" w:hAnsi="Arial Narrow" w:eastAsia="仿宋_GB2312"/>
              </w:rPr>
            </w:pPr>
          </w:p>
        </w:tc>
        <w:tc>
          <w:tcPr>
            <w:tcW w:w="645" w:type="pct"/>
            <w:vAlign w:val="center"/>
          </w:tcPr>
          <w:p w14:paraId="584D0F05">
            <w:pPr>
              <w:jc w:val="right"/>
              <w:rPr>
                <w:rFonts w:ascii="Arial Narrow" w:hAnsi="Arial Narrow" w:eastAsia="仿宋_GB2312"/>
              </w:rPr>
            </w:pPr>
          </w:p>
        </w:tc>
        <w:tc>
          <w:tcPr>
            <w:tcW w:w="645" w:type="pct"/>
            <w:vAlign w:val="center"/>
          </w:tcPr>
          <w:p w14:paraId="1F4608D6">
            <w:pPr>
              <w:jc w:val="right"/>
              <w:rPr>
                <w:rFonts w:ascii="Arial Narrow" w:hAnsi="Arial Narrow" w:eastAsia="仿宋_GB2312"/>
              </w:rPr>
            </w:pPr>
          </w:p>
        </w:tc>
        <w:tc>
          <w:tcPr>
            <w:tcW w:w="552" w:type="pct"/>
            <w:vAlign w:val="center"/>
          </w:tcPr>
          <w:p w14:paraId="5CCDC14C">
            <w:pPr>
              <w:jc w:val="right"/>
              <w:rPr>
                <w:rFonts w:ascii="Arial Narrow" w:hAnsi="Arial Narrow" w:eastAsia="仿宋_GB2312"/>
              </w:rPr>
            </w:pPr>
          </w:p>
        </w:tc>
      </w:tr>
      <w:tr w14:paraId="136CAC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bottom w:val="single" w:color="auto" w:sz="4" w:space="0"/>
            </w:tcBorders>
          </w:tcPr>
          <w:p w14:paraId="52B2C08A">
            <w:pPr>
              <w:adjustRightInd w:val="0"/>
              <w:snapToGrid w:val="0"/>
              <w:ind w:firstLine="360" w:firstLineChars="200"/>
              <w:rPr>
                <w:rFonts w:ascii="Arial Narrow" w:hAnsi="Arial Narrow" w:eastAsia="仿宋_GB2312"/>
                <w:sz w:val="18"/>
                <w:szCs w:val="18"/>
              </w:rPr>
            </w:pPr>
            <w:r>
              <w:rPr>
                <w:rFonts w:ascii="Arial Narrow" w:hAnsi="Arial Narrow" w:eastAsia="仿宋_GB2312"/>
                <w:sz w:val="18"/>
                <w:szCs w:val="18"/>
              </w:rPr>
              <w:t>其中：尚未开发的土地储备</w:t>
            </w:r>
          </w:p>
        </w:tc>
        <w:tc>
          <w:tcPr>
            <w:tcW w:w="536" w:type="pct"/>
            <w:tcBorders>
              <w:bottom w:val="single" w:color="auto" w:sz="4" w:space="0"/>
            </w:tcBorders>
            <w:vAlign w:val="center"/>
          </w:tcPr>
          <w:p w14:paraId="2E915409">
            <w:pPr>
              <w:jc w:val="right"/>
              <w:rPr>
                <w:rFonts w:ascii="Arial Narrow" w:hAnsi="Arial Narrow" w:eastAsia="仿宋_GB2312"/>
              </w:rPr>
            </w:pPr>
          </w:p>
        </w:tc>
        <w:tc>
          <w:tcPr>
            <w:tcW w:w="645" w:type="pct"/>
            <w:tcBorders>
              <w:bottom w:val="single" w:color="auto" w:sz="4" w:space="0"/>
            </w:tcBorders>
            <w:vAlign w:val="center"/>
          </w:tcPr>
          <w:p w14:paraId="1851B84F">
            <w:pPr>
              <w:jc w:val="right"/>
              <w:rPr>
                <w:rFonts w:ascii="Arial Narrow" w:hAnsi="Arial Narrow" w:eastAsia="仿宋_GB2312"/>
              </w:rPr>
            </w:pPr>
          </w:p>
        </w:tc>
        <w:tc>
          <w:tcPr>
            <w:tcW w:w="645" w:type="pct"/>
            <w:tcBorders>
              <w:bottom w:val="single" w:color="auto" w:sz="4" w:space="0"/>
            </w:tcBorders>
            <w:vAlign w:val="center"/>
          </w:tcPr>
          <w:p w14:paraId="12187CC7">
            <w:pPr>
              <w:jc w:val="right"/>
              <w:rPr>
                <w:rFonts w:ascii="Arial Narrow" w:hAnsi="Arial Narrow" w:eastAsia="仿宋_GB2312"/>
              </w:rPr>
            </w:pPr>
          </w:p>
        </w:tc>
        <w:tc>
          <w:tcPr>
            <w:tcW w:w="645" w:type="pct"/>
            <w:tcBorders>
              <w:bottom w:val="single" w:color="auto" w:sz="4" w:space="0"/>
            </w:tcBorders>
            <w:vAlign w:val="center"/>
          </w:tcPr>
          <w:p w14:paraId="50779C1C">
            <w:pPr>
              <w:jc w:val="right"/>
              <w:rPr>
                <w:rFonts w:ascii="Arial Narrow" w:hAnsi="Arial Narrow" w:eastAsia="仿宋_GB2312"/>
              </w:rPr>
            </w:pPr>
          </w:p>
        </w:tc>
        <w:tc>
          <w:tcPr>
            <w:tcW w:w="645" w:type="pct"/>
            <w:tcBorders>
              <w:bottom w:val="single" w:color="auto" w:sz="4" w:space="0"/>
            </w:tcBorders>
            <w:vAlign w:val="center"/>
          </w:tcPr>
          <w:p w14:paraId="17ACB265">
            <w:pPr>
              <w:jc w:val="right"/>
              <w:rPr>
                <w:rFonts w:ascii="Arial Narrow" w:hAnsi="Arial Narrow" w:eastAsia="仿宋_GB2312"/>
              </w:rPr>
            </w:pPr>
          </w:p>
        </w:tc>
        <w:tc>
          <w:tcPr>
            <w:tcW w:w="645" w:type="pct"/>
            <w:tcBorders>
              <w:bottom w:val="single" w:color="auto" w:sz="4" w:space="0"/>
            </w:tcBorders>
            <w:vAlign w:val="center"/>
          </w:tcPr>
          <w:p w14:paraId="57448676">
            <w:pPr>
              <w:jc w:val="right"/>
              <w:rPr>
                <w:rFonts w:ascii="Arial Narrow" w:hAnsi="Arial Narrow" w:eastAsia="仿宋_GB2312"/>
              </w:rPr>
            </w:pPr>
          </w:p>
        </w:tc>
        <w:tc>
          <w:tcPr>
            <w:tcW w:w="552" w:type="pct"/>
            <w:tcBorders>
              <w:bottom w:val="single" w:color="auto" w:sz="4" w:space="0"/>
            </w:tcBorders>
            <w:vAlign w:val="center"/>
          </w:tcPr>
          <w:p w14:paraId="7AE7386D">
            <w:pPr>
              <w:jc w:val="right"/>
              <w:rPr>
                <w:rFonts w:ascii="Arial Narrow" w:hAnsi="Arial Narrow" w:eastAsia="仿宋_GB2312"/>
              </w:rPr>
            </w:pPr>
          </w:p>
        </w:tc>
      </w:tr>
      <w:tr w14:paraId="3AD86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top w:val="single" w:color="auto" w:sz="4" w:space="0"/>
              <w:bottom w:val="single" w:color="auto" w:sz="8" w:space="0"/>
            </w:tcBorders>
            <w:vAlign w:val="center"/>
          </w:tcPr>
          <w:p w14:paraId="4B20A58C">
            <w:pPr>
              <w:adjustRightInd w:val="0"/>
              <w:snapToGrid w:val="0"/>
              <w:rPr>
                <w:rFonts w:ascii="Arial Narrow" w:hAnsi="Arial Narrow" w:eastAsia="仿宋_GB2312"/>
                <w:b/>
                <w:sz w:val="18"/>
                <w:szCs w:val="18"/>
              </w:rPr>
            </w:pPr>
            <w:r>
              <w:rPr>
                <w:rFonts w:ascii="Arial Narrow" w:hAnsi="Arial Narrow" w:eastAsia="仿宋_GB2312"/>
                <w:b/>
                <w:sz w:val="18"/>
                <w:szCs w:val="18"/>
              </w:rPr>
              <w:t>合  计</w:t>
            </w:r>
          </w:p>
        </w:tc>
        <w:tc>
          <w:tcPr>
            <w:tcW w:w="536" w:type="pct"/>
            <w:tcBorders>
              <w:top w:val="single" w:color="auto" w:sz="4" w:space="0"/>
              <w:bottom w:val="single" w:color="auto" w:sz="8" w:space="0"/>
            </w:tcBorders>
            <w:vAlign w:val="center"/>
          </w:tcPr>
          <w:p w14:paraId="3E7BC9AC">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2DF48ED9">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1A18D9A0">
            <w:pPr>
              <w:jc w:val="right"/>
              <w:rPr>
                <w:rFonts w:ascii="Arial Narrow" w:hAnsi="Arial Narrow" w:eastAsia="仿宋_GB2312"/>
                <w:b/>
                <w:bCs/>
              </w:rPr>
            </w:pPr>
          </w:p>
        </w:tc>
        <w:tc>
          <w:tcPr>
            <w:tcW w:w="645" w:type="pct"/>
            <w:tcBorders>
              <w:top w:val="single" w:color="auto" w:sz="4" w:space="0"/>
              <w:bottom w:val="single" w:color="auto" w:sz="8" w:space="0"/>
            </w:tcBorders>
            <w:vAlign w:val="center"/>
          </w:tcPr>
          <w:p w14:paraId="46618AD8">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27185165">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6AF749C2">
            <w:pPr>
              <w:jc w:val="right"/>
              <w:rPr>
                <w:rFonts w:ascii="Arial Narrow" w:hAnsi="Arial Narrow" w:eastAsia="仿宋_GB2312"/>
                <w:b/>
                <w:bCs/>
              </w:rPr>
            </w:pPr>
          </w:p>
        </w:tc>
        <w:tc>
          <w:tcPr>
            <w:tcW w:w="552" w:type="pct"/>
            <w:tcBorders>
              <w:top w:val="single" w:color="auto" w:sz="4" w:space="0"/>
              <w:bottom w:val="single" w:color="auto" w:sz="8" w:space="0"/>
            </w:tcBorders>
            <w:vAlign w:val="center"/>
          </w:tcPr>
          <w:p w14:paraId="2BD58EEA">
            <w:pPr>
              <w:jc w:val="right"/>
              <w:rPr>
                <w:rFonts w:ascii="Arial Narrow" w:hAnsi="Arial Narrow" w:eastAsia="仿宋_GB2312"/>
                <w:b/>
                <w:bCs/>
              </w:rPr>
            </w:pPr>
            <w:r>
              <w:rPr>
                <w:rFonts w:ascii="Arial Narrow" w:hAnsi="Arial Narrow" w:eastAsia="仿宋_GB2312"/>
                <w:b/>
                <w:bCs/>
              </w:rPr>
              <w:t>X.XX</w:t>
            </w:r>
          </w:p>
        </w:tc>
      </w:tr>
    </w:tbl>
    <w:p w14:paraId="3804EA38">
      <w:pPr>
        <w:pStyle w:val="5"/>
      </w:pPr>
      <w:r>
        <w:rPr>
          <w:rFonts w:hint="eastAsia"/>
        </w:rPr>
        <w:t>确认为存货的数据资源</w:t>
      </w:r>
    </w:p>
    <w:tbl>
      <w:tblPr>
        <w:tblStyle w:val="27"/>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9"/>
        <w:gridCol w:w="1324"/>
        <w:gridCol w:w="1326"/>
        <w:gridCol w:w="1620"/>
        <w:gridCol w:w="1550"/>
      </w:tblGrid>
      <w:tr w14:paraId="68841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Header/>
        </w:trPr>
        <w:tc>
          <w:tcPr>
            <w:tcW w:w="1624" w:type="pct"/>
            <w:tcBorders>
              <w:top w:val="single" w:color="auto" w:sz="8" w:space="0"/>
              <w:bottom w:val="single" w:color="auto" w:sz="4" w:space="0"/>
            </w:tcBorders>
            <w:shd w:val="clear" w:color="auto" w:fill="auto"/>
            <w:vAlign w:val="center"/>
          </w:tcPr>
          <w:p w14:paraId="25862315">
            <w:pPr>
              <w:snapToGrid w:val="0"/>
              <w:jc w:val="center"/>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768" w:type="pct"/>
            <w:tcBorders>
              <w:top w:val="single" w:color="auto" w:sz="8" w:space="0"/>
              <w:bottom w:val="single" w:color="auto" w:sz="4" w:space="0"/>
            </w:tcBorders>
            <w:shd w:val="clear" w:color="auto" w:fill="auto"/>
            <w:vAlign w:val="center"/>
          </w:tcPr>
          <w:p w14:paraId="25FC98F3">
            <w:pPr>
              <w:snapToGrid w:val="0"/>
              <w:jc w:val="center"/>
              <w:rPr>
                <w:rFonts w:ascii="Arial Narrow" w:hAnsi="Arial Narrow" w:eastAsia="仿宋_GB2312"/>
                <w:b/>
                <w:szCs w:val="21"/>
              </w:rPr>
            </w:pPr>
            <w:r>
              <w:rPr>
                <w:rFonts w:hint="eastAsia" w:ascii="Arial Narrow" w:hAnsi="Arial Narrow" w:eastAsia="仿宋_GB2312"/>
                <w:b/>
                <w:szCs w:val="21"/>
              </w:rPr>
              <w:t>外购的数据资源存货</w:t>
            </w:r>
          </w:p>
        </w:tc>
        <w:tc>
          <w:tcPr>
            <w:tcW w:w="769" w:type="pct"/>
            <w:tcBorders>
              <w:top w:val="single" w:color="auto" w:sz="8" w:space="0"/>
              <w:bottom w:val="single" w:color="auto" w:sz="4" w:space="0"/>
            </w:tcBorders>
            <w:shd w:val="clear" w:color="auto" w:fill="auto"/>
            <w:vAlign w:val="center"/>
          </w:tcPr>
          <w:p w14:paraId="66845E38">
            <w:pPr>
              <w:snapToGrid w:val="0"/>
              <w:jc w:val="center"/>
              <w:rPr>
                <w:rFonts w:ascii="Arial Narrow" w:hAnsi="Arial Narrow" w:eastAsia="仿宋_GB2312"/>
                <w:b/>
                <w:szCs w:val="21"/>
              </w:rPr>
            </w:pPr>
            <w:r>
              <w:rPr>
                <w:rFonts w:hint="eastAsia" w:ascii="Arial Narrow" w:hAnsi="Arial Narrow" w:eastAsia="仿宋_GB2312"/>
                <w:b/>
                <w:szCs w:val="21"/>
              </w:rPr>
              <w:t>自行加工的数据资源存货</w:t>
            </w:r>
          </w:p>
        </w:tc>
        <w:tc>
          <w:tcPr>
            <w:tcW w:w="940" w:type="pct"/>
            <w:tcBorders>
              <w:top w:val="single" w:color="auto" w:sz="8" w:space="0"/>
              <w:bottom w:val="single" w:color="auto" w:sz="4" w:space="0"/>
            </w:tcBorders>
            <w:shd w:val="clear" w:color="auto" w:fill="auto"/>
            <w:vAlign w:val="center"/>
          </w:tcPr>
          <w:p w14:paraId="7F1F702B">
            <w:pPr>
              <w:snapToGrid w:val="0"/>
              <w:jc w:val="center"/>
              <w:rPr>
                <w:rFonts w:ascii="Arial Narrow" w:hAnsi="Arial Narrow" w:eastAsia="仿宋_GB2312"/>
                <w:b/>
                <w:szCs w:val="21"/>
              </w:rPr>
            </w:pPr>
            <w:r>
              <w:rPr>
                <w:rFonts w:hint="eastAsia" w:ascii="Arial Narrow" w:hAnsi="Arial Narrow" w:eastAsia="仿宋_GB2312"/>
                <w:b/>
                <w:szCs w:val="21"/>
              </w:rPr>
              <w:t>其他方式取得的数据资源存货</w:t>
            </w:r>
          </w:p>
        </w:tc>
        <w:tc>
          <w:tcPr>
            <w:tcW w:w="899" w:type="pct"/>
            <w:tcBorders>
              <w:top w:val="single" w:color="auto" w:sz="8" w:space="0"/>
              <w:bottom w:val="single" w:color="auto" w:sz="4" w:space="0"/>
            </w:tcBorders>
            <w:shd w:val="clear" w:color="auto" w:fill="auto"/>
            <w:vAlign w:val="center"/>
          </w:tcPr>
          <w:p w14:paraId="741F1C0D">
            <w:pPr>
              <w:snapToGrid w:val="0"/>
              <w:jc w:val="center"/>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r>
      <w:tr w14:paraId="5B46D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2E83C8C7">
            <w:pPr>
              <w:snapToGrid w:val="0"/>
              <w:rPr>
                <w:rFonts w:ascii="Arial Narrow" w:hAnsi="Arial Narrow" w:eastAsia="仿宋_GB2312"/>
                <w:szCs w:val="21"/>
              </w:rPr>
            </w:pPr>
            <w:r>
              <w:rPr>
                <w:rFonts w:hint="eastAsia" w:ascii="Arial Narrow" w:hAnsi="Arial Narrow" w:eastAsia="仿宋_GB2312"/>
                <w:szCs w:val="21"/>
              </w:rPr>
              <w:t>一、账面原值</w:t>
            </w:r>
          </w:p>
        </w:tc>
        <w:tc>
          <w:tcPr>
            <w:tcW w:w="768" w:type="pct"/>
            <w:tcBorders>
              <w:top w:val="single" w:color="auto" w:sz="4" w:space="0"/>
            </w:tcBorders>
            <w:shd w:val="clear" w:color="auto" w:fill="auto"/>
            <w:vAlign w:val="center"/>
          </w:tcPr>
          <w:p w14:paraId="10BA50C3">
            <w:pPr>
              <w:snapToGrid w:val="0"/>
              <w:jc w:val="right"/>
              <w:rPr>
                <w:rFonts w:ascii="Arial Narrow" w:hAnsi="Arial Narrow" w:eastAsia="仿宋_GB2312"/>
                <w:szCs w:val="21"/>
              </w:rPr>
            </w:pPr>
          </w:p>
        </w:tc>
        <w:tc>
          <w:tcPr>
            <w:tcW w:w="769" w:type="pct"/>
            <w:tcBorders>
              <w:top w:val="single" w:color="auto" w:sz="4" w:space="0"/>
            </w:tcBorders>
            <w:shd w:val="clear" w:color="auto" w:fill="auto"/>
            <w:vAlign w:val="center"/>
          </w:tcPr>
          <w:p w14:paraId="56B913D8">
            <w:pPr>
              <w:snapToGrid w:val="0"/>
              <w:jc w:val="right"/>
              <w:rPr>
                <w:rFonts w:ascii="Arial Narrow" w:hAnsi="Arial Narrow" w:eastAsia="仿宋_GB2312"/>
                <w:szCs w:val="21"/>
              </w:rPr>
            </w:pPr>
          </w:p>
        </w:tc>
        <w:tc>
          <w:tcPr>
            <w:tcW w:w="940" w:type="pct"/>
            <w:tcBorders>
              <w:top w:val="single" w:color="auto" w:sz="4" w:space="0"/>
            </w:tcBorders>
            <w:shd w:val="clear" w:color="auto" w:fill="auto"/>
            <w:vAlign w:val="center"/>
          </w:tcPr>
          <w:p w14:paraId="153B187E">
            <w:pPr>
              <w:snapToGrid w:val="0"/>
              <w:jc w:val="right"/>
              <w:rPr>
                <w:rFonts w:ascii="Arial Narrow" w:hAnsi="Arial Narrow" w:eastAsia="仿宋_GB2312"/>
                <w:szCs w:val="21"/>
              </w:rPr>
            </w:pPr>
          </w:p>
        </w:tc>
        <w:tc>
          <w:tcPr>
            <w:tcW w:w="899" w:type="pct"/>
            <w:tcBorders>
              <w:top w:val="single" w:color="auto" w:sz="4" w:space="0"/>
            </w:tcBorders>
            <w:shd w:val="clear" w:color="auto" w:fill="auto"/>
            <w:vAlign w:val="center"/>
          </w:tcPr>
          <w:p w14:paraId="17275724">
            <w:pPr>
              <w:snapToGrid w:val="0"/>
              <w:jc w:val="right"/>
              <w:rPr>
                <w:rFonts w:ascii="Arial Narrow" w:hAnsi="Arial Narrow" w:eastAsia="仿宋_GB2312"/>
                <w:szCs w:val="21"/>
              </w:rPr>
            </w:pPr>
          </w:p>
        </w:tc>
      </w:tr>
      <w:tr w14:paraId="75156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46C70DB1">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D65189D">
            <w:pPr>
              <w:snapToGrid w:val="0"/>
              <w:jc w:val="right"/>
              <w:rPr>
                <w:rFonts w:ascii="Arial Narrow" w:hAnsi="Arial Narrow" w:eastAsia="仿宋_GB2312"/>
                <w:b/>
                <w:szCs w:val="21"/>
              </w:rPr>
            </w:pPr>
          </w:p>
        </w:tc>
        <w:tc>
          <w:tcPr>
            <w:tcW w:w="769" w:type="pct"/>
            <w:shd w:val="clear" w:color="auto" w:fill="auto"/>
            <w:vAlign w:val="center"/>
          </w:tcPr>
          <w:p w14:paraId="0A6E2CA9">
            <w:pPr>
              <w:snapToGrid w:val="0"/>
              <w:jc w:val="right"/>
              <w:rPr>
                <w:rFonts w:ascii="Arial Narrow" w:hAnsi="Arial Narrow" w:eastAsia="仿宋_GB2312"/>
                <w:b/>
                <w:szCs w:val="21"/>
              </w:rPr>
            </w:pPr>
          </w:p>
        </w:tc>
        <w:tc>
          <w:tcPr>
            <w:tcW w:w="940" w:type="pct"/>
            <w:shd w:val="clear" w:color="auto" w:fill="auto"/>
            <w:vAlign w:val="center"/>
          </w:tcPr>
          <w:p w14:paraId="3FB3F8E8">
            <w:pPr>
              <w:snapToGrid w:val="0"/>
              <w:jc w:val="right"/>
              <w:rPr>
                <w:rFonts w:ascii="Arial Narrow" w:hAnsi="Arial Narrow" w:eastAsia="仿宋_GB2312"/>
                <w:b/>
                <w:szCs w:val="21"/>
              </w:rPr>
            </w:pPr>
          </w:p>
        </w:tc>
        <w:tc>
          <w:tcPr>
            <w:tcW w:w="899" w:type="pct"/>
            <w:shd w:val="clear" w:color="auto" w:fill="auto"/>
            <w:vAlign w:val="center"/>
          </w:tcPr>
          <w:p w14:paraId="7660A7E2">
            <w:pPr>
              <w:snapToGrid w:val="0"/>
              <w:jc w:val="right"/>
              <w:rPr>
                <w:rFonts w:ascii="Arial Narrow" w:hAnsi="Arial Narrow" w:eastAsia="仿宋_GB2312"/>
                <w:b/>
                <w:szCs w:val="21"/>
              </w:rPr>
            </w:pPr>
          </w:p>
        </w:tc>
      </w:tr>
      <w:tr w14:paraId="3F940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216D6FD">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51427BC1">
            <w:pPr>
              <w:snapToGrid w:val="0"/>
              <w:jc w:val="right"/>
              <w:rPr>
                <w:rFonts w:ascii="Arial Narrow" w:hAnsi="Arial Narrow" w:eastAsia="仿宋_GB2312"/>
                <w:szCs w:val="21"/>
              </w:rPr>
            </w:pPr>
          </w:p>
        </w:tc>
        <w:tc>
          <w:tcPr>
            <w:tcW w:w="769" w:type="pct"/>
            <w:shd w:val="clear" w:color="auto" w:fill="auto"/>
            <w:vAlign w:val="center"/>
          </w:tcPr>
          <w:p w14:paraId="7E927EC4">
            <w:pPr>
              <w:snapToGrid w:val="0"/>
              <w:jc w:val="right"/>
              <w:rPr>
                <w:rFonts w:ascii="Arial Narrow" w:hAnsi="Arial Narrow" w:eastAsia="仿宋_GB2312"/>
                <w:szCs w:val="21"/>
              </w:rPr>
            </w:pPr>
          </w:p>
        </w:tc>
        <w:tc>
          <w:tcPr>
            <w:tcW w:w="940" w:type="pct"/>
            <w:shd w:val="clear" w:color="auto" w:fill="auto"/>
            <w:vAlign w:val="center"/>
          </w:tcPr>
          <w:p w14:paraId="5516155F">
            <w:pPr>
              <w:snapToGrid w:val="0"/>
              <w:jc w:val="right"/>
              <w:rPr>
                <w:rFonts w:ascii="Arial Narrow" w:hAnsi="Arial Narrow" w:eastAsia="仿宋_GB2312"/>
                <w:szCs w:val="21"/>
              </w:rPr>
            </w:pPr>
          </w:p>
        </w:tc>
        <w:tc>
          <w:tcPr>
            <w:tcW w:w="899" w:type="pct"/>
            <w:shd w:val="clear" w:color="auto" w:fill="auto"/>
            <w:vAlign w:val="center"/>
          </w:tcPr>
          <w:p w14:paraId="4B3EB434">
            <w:pPr>
              <w:snapToGrid w:val="0"/>
              <w:jc w:val="right"/>
              <w:rPr>
                <w:rFonts w:ascii="Arial Narrow" w:hAnsi="Arial Narrow" w:eastAsia="仿宋_GB2312"/>
                <w:szCs w:val="21"/>
              </w:rPr>
            </w:pPr>
          </w:p>
        </w:tc>
      </w:tr>
      <w:tr w14:paraId="27179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E089522">
            <w:pPr>
              <w:snapToGrid w:val="0"/>
              <w:ind w:firstLine="210" w:firstLineChars="100"/>
              <w:rPr>
                <w:rFonts w:ascii="Arial Narrow" w:hAnsi="Arial Narrow" w:eastAsia="仿宋_GB2312"/>
                <w:szCs w:val="21"/>
              </w:rPr>
            </w:pPr>
            <w:r>
              <w:rPr>
                <w:rFonts w:hint="eastAsia" w:ascii="Arial Narrow" w:hAnsi="Arial Narrow" w:eastAsia="仿宋_GB2312"/>
                <w:szCs w:val="21"/>
              </w:rPr>
              <w:t>其中：购入</w:t>
            </w:r>
          </w:p>
        </w:tc>
        <w:tc>
          <w:tcPr>
            <w:tcW w:w="768" w:type="pct"/>
            <w:shd w:val="clear" w:color="auto" w:fill="auto"/>
            <w:vAlign w:val="center"/>
          </w:tcPr>
          <w:p w14:paraId="1A4DF7D8">
            <w:pPr>
              <w:snapToGrid w:val="0"/>
              <w:jc w:val="right"/>
              <w:rPr>
                <w:rFonts w:ascii="Arial Narrow" w:hAnsi="Arial Narrow" w:eastAsia="仿宋_GB2312"/>
                <w:szCs w:val="21"/>
              </w:rPr>
            </w:pPr>
          </w:p>
        </w:tc>
        <w:tc>
          <w:tcPr>
            <w:tcW w:w="769" w:type="pct"/>
            <w:shd w:val="clear" w:color="auto" w:fill="auto"/>
            <w:vAlign w:val="center"/>
          </w:tcPr>
          <w:p w14:paraId="3C29DFAD">
            <w:pPr>
              <w:snapToGrid w:val="0"/>
              <w:jc w:val="right"/>
              <w:rPr>
                <w:rFonts w:ascii="Arial Narrow" w:hAnsi="Arial Narrow" w:eastAsia="仿宋_GB2312"/>
                <w:szCs w:val="21"/>
              </w:rPr>
            </w:pPr>
          </w:p>
        </w:tc>
        <w:tc>
          <w:tcPr>
            <w:tcW w:w="940" w:type="pct"/>
            <w:shd w:val="clear" w:color="auto" w:fill="auto"/>
            <w:vAlign w:val="center"/>
          </w:tcPr>
          <w:p w14:paraId="2D76D142">
            <w:pPr>
              <w:snapToGrid w:val="0"/>
              <w:jc w:val="right"/>
              <w:rPr>
                <w:rFonts w:ascii="Arial Narrow" w:hAnsi="Arial Narrow" w:eastAsia="仿宋_GB2312"/>
                <w:szCs w:val="21"/>
              </w:rPr>
            </w:pPr>
          </w:p>
        </w:tc>
        <w:tc>
          <w:tcPr>
            <w:tcW w:w="899" w:type="pct"/>
            <w:shd w:val="clear" w:color="auto" w:fill="auto"/>
            <w:vAlign w:val="center"/>
          </w:tcPr>
          <w:p w14:paraId="4246898C">
            <w:pPr>
              <w:snapToGrid w:val="0"/>
              <w:jc w:val="right"/>
              <w:rPr>
                <w:rFonts w:ascii="Arial Narrow" w:hAnsi="Arial Narrow" w:eastAsia="仿宋_GB2312"/>
                <w:szCs w:val="21"/>
              </w:rPr>
            </w:pPr>
          </w:p>
        </w:tc>
      </w:tr>
      <w:tr w14:paraId="4AC2C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03C5084">
            <w:pPr>
              <w:snapToGrid w:val="0"/>
              <w:ind w:firstLine="840" w:firstLineChars="400"/>
              <w:rPr>
                <w:rFonts w:ascii="Arial Narrow" w:hAnsi="Arial Narrow" w:eastAsia="仿宋_GB2312"/>
                <w:szCs w:val="21"/>
              </w:rPr>
            </w:pPr>
            <w:r>
              <w:rPr>
                <w:rFonts w:hint="eastAsia" w:ascii="Arial Narrow" w:hAnsi="Arial Narrow" w:eastAsia="仿宋_GB2312"/>
                <w:szCs w:val="21"/>
              </w:rPr>
              <w:t>采集加工</w:t>
            </w:r>
          </w:p>
        </w:tc>
        <w:tc>
          <w:tcPr>
            <w:tcW w:w="768" w:type="pct"/>
            <w:shd w:val="clear" w:color="auto" w:fill="auto"/>
            <w:vAlign w:val="center"/>
          </w:tcPr>
          <w:p w14:paraId="34E9BFA8">
            <w:pPr>
              <w:snapToGrid w:val="0"/>
              <w:jc w:val="right"/>
              <w:rPr>
                <w:rFonts w:ascii="Arial Narrow" w:hAnsi="Arial Narrow" w:eastAsia="仿宋_GB2312"/>
                <w:szCs w:val="21"/>
              </w:rPr>
            </w:pPr>
          </w:p>
        </w:tc>
        <w:tc>
          <w:tcPr>
            <w:tcW w:w="769" w:type="pct"/>
            <w:shd w:val="clear" w:color="auto" w:fill="auto"/>
            <w:vAlign w:val="center"/>
          </w:tcPr>
          <w:p w14:paraId="066A527F">
            <w:pPr>
              <w:snapToGrid w:val="0"/>
              <w:jc w:val="right"/>
              <w:rPr>
                <w:rFonts w:ascii="Arial Narrow" w:hAnsi="Arial Narrow" w:eastAsia="仿宋_GB2312"/>
                <w:szCs w:val="21"/>
              </w:rPr>
            </w:pPr>
          </w:p>
        </w:tc>
        <w:tc>
          <w:tcPr>
            <w:tcW w:w="940" w:type="pct"/>
            <w:shd w:val="clear" w:color="auto" w:fill="auto"/>
            <w:vAlign w:val="center"/>
          </w:tcPr>
          <w:p w14:paraId="37EB8A09">
            <w:pPr>
              <w:snapToGrid w:val="0"/>
              <w:jc w:val="right"/>
              <w:rPr>
                <w:rFonts w:ascii="Arial Narrow" w:hAnsi="Arial Narrow" w:eastAsia="仿宋_GB2312"/>
                <w:szCs w:val="21"/>
              </w:rPr>
            </w:pPr>
          </w:p>
        </w:tc>
        <w:tc>
          <w:tcPr>
            <w:tcW w:w="899" w:type="pct"/>
            <w:shd w:val="clear" w:color="auto" w:fill="auto"/>
            <w:vAlign w:val="center"/>
          </w:tcPr>
          <w:p w14:paraId="621B4213">
            <w:pPr>
              <w:snapToGrid w:val="0"/>
              <w:jc w:val="right"/>
              <w:rPr>
                <w:rFonts w:ascii="Arial Narrow" w:hAnsi="Arial Narrow" w:eastAsia="仿宋_GB2312"/>
                <w:szCs w:val="21"/>
              </w:rPr>
            </w:pPr>
          </w:p>
        </w:tc>
      </w:tr>
      <w:tr w14:paraId="65E43A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D26FBA2">
            <w:pPr>
              <w:snapToGrid w:val="0"/>
              <w:ind w:firstLine="840" w:firstLineChars="400"/>
              <w:rPr>
                <w:rFonts w:ascii="Arial Narrow" w:hAnsi="Arial Narrow" w:eastAsia="仿宋_GB2312"/>
                <w:szCs w:val="21"/>
              </w:rPr>
            </w:pPr>
            <w:r>
              <w:rPr>
                <w:rFonts w:hint="eastAsia" w:ascii="Arial Narrow" w:hAnsi="Arial Narrow" w:eastAsia="仿宋_GB2312"/>
                <w:szCs w:val="21"/>
              </w:rPr>
              <w:t>其他增加</w:t>
            </w:r>
          </w:p>
        </w:tc>
        <w:tc>
          <w:tcPr>
            <w:tcW w:w="768" w:type="pct"/>
            <w:shd w:val="clear" w:color="auto" w:fill="auto"/>
            <w:vAlign w:val="center"/>
          </w:tcPr>
          <w:p w14:paraId="4B9031A5">
            <w:pPr>
              <w:snapToGrid w:val="0"/>
              <w:jc w:val="right"/>
              <w:rPr>
                <w:rFonts w:ascii="Arial Narrow" w:hAnsi="Arial Narrow" w:eastAsia="仿宋_GB2312"/>
                <w:szCs w:val="21"/>
              </w:rPr>
            </w:pPr>
          </w:p>
        </w:tc>
        <w:tc>
          <w:tcPr>
            <w:tcW w:w="769" w:type="pct"/>
            <w:shd w:val="clear" w:color="auto" w:fill="auto"/>
            <w:vAlign w:val="center"/>
          </w:tcPr>
          <w:p w14:paraId="75CD5ED4">
            <w:pPr>
              <w:snapToGrid w:val="0"/>
              <w:jc w:val="right"/>
              <w:rPr>
                <w:rFonts w:ascii="Arial Narrow" w:hAnsi="Arial Narrow" w:eastAsia="仿宋_GB2312"/>
                <w:szCs w:val="21"/>
              </w:rPr>
            </w:pPr>
          </w:p>
        </w:tc>
        <w:tc>
          <w:tcPr>
            <w:tcW w:w="940" w:type="pct"/>
            <w:shd w:val="clear" w:color="auto" w:fill="auto"/>
            <w:vAlign w:val="center"/>
          </w:tcPr>
          <w:p w14:paraId="62BBEDB0">
            <w:pPr>
              <w:snapToGrid w:val="0"/>
              <w:jc w:val="right"/>
              <w:rPr>
                <w:rFonts w:ascii="Arial Narrow" w:hAnsi="Arial Narrow" w:eastAsia="仿宋_GB2312"/>
                <w:szCs w:val="21"/>
              </w:rPr>
            </w:pPr>
          </w:p>
        </w:tc>
        <w:tc>
          <w:tcPr>
            <w:tcW w:w="899" w:type="pct"/>
            <w:shd w:val="clear" w:color="auto" w:fill="auto"/>
            <w:vAlign w:val="center"/>
          </w:tcPr>
          <w:p w14:paraId="5E9A70BF">
            <w:pPr>
              <w:snapToGrid w:val="0"/>
              <w:jc w:val="right"/>
              <w:rPr>
                <w:rFonts w:ascii="Arial Narrow" w:hAnsi="Arial Narrow" w:eastAsia="仿宋_GB2312"/>
                <w:szCs w:val="21"/>
              </w:rPr>
            </w:pPr>
          </w:p>
        </w:tc>
      </w:tr>
      <w:tr w14:paraId="3568FB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F9AEA6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1EA297">
            <w:pPr>
              <w:snapToGrid w:val="0"/>
              <w:jc w:val="right"/>
              <w:rPr>
                <w:rFonts w:ascii="Arial Narrow" w:hAnsi="Arial Narrow" w:eastAsia="仿宋_GB2312"/>
                <w:szCs w:val="21"/>
              </w:rPr>
            </w:pPr>
          </w:p>
        </w:tc>
        <w:tc>
          <w:tcPr>
            <w:tcW w:w="769" w:type="pct"/>
            <w:shd w:val="clear" w:color="auto" w:fill="auto"/>
            <w:vAlign w:val="center"/>
          </w:tcPr>
          <w:p w14:paraId="335077C3">
            <w:pPr>
              <w:snapToGrid w:val="0"/>
              <w:jc w:val="right"/>
              <w:rPr>
                <w:rFonts w:ascii="Arial Narrow" w:hAnsi="Arial Narrow" w:eastAsia="仿宋_GB2312"/>
                <w:szCs w:val="21"/>
              </w:rPr>
            </w:pPr>
          </w:p>
        </w:tc>
        <w:tc>
          <w:tcPr>
            <w:tcW w:w="940" w:type="pct"/>
            <w:shd w:val="clear" w:color="auto" w:fill="auto"/>
            <w:vAlign w:val="center"/>
          </w:tcPr>
          <w:p w14:paraId="310F45E3">
            <w:pPr>
              <w:snapToGrid w:val="0"/>
              <w:jc w:val="right"/>
              <w:rPr>
                <w:rFonts w:ascii="Arial Narrow" w:hAnsi="Arial Narrow" w:eastAsia="仿宋_GB2312"/>
                <w:szCs w:val="21"/>
              </w:rPr>
            </w:pPr>
          </w:p>
        </w:tc>
        <w:tc>
          <w:tcPr>
            <w:tcW w:w="899" w:type="pct"/>
            <w:shd w:val="clear" w:color="auto" w:fill="auto"/>
            <w:vAlign w:val="center"/>
          </w:tcPr>
          <w:p w14:paraId="31F8EB55">
            <w:pPr>
              <w:snapToGrid w:val="0"/>
              <w:jc w:val="right"/>
              <w:rPr>
                <w:rFonts w:ascii="Arial Narrow" w:hAnsi="Arial Narrow" w:eastAsia="仿宋_GB2312"/>
                <w:szCs w:val="21"/>
              </w:rPr>
            </w:pPr>
          </w:p>
        </w:tc>
      </w:tr>
      <w:tr w14:paraId="61AF4F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7931AEA">
            <w:pPr>
              <w:snapToGrid w:val="0"/>
              <w:ind w:firstLine="210" w:firstLineChars="100"/>
              <w:rPr>
                <w:rFonts w:ascii="Arial Narrow" w:hAnsi="Arial Narrow" w:eastAsia="仿宋_GB2312"/>
                <w:szCs w:val="21"/>
              </w:rPr>
            </w:pPr>
            <w:r>
              <w:rPr>
                <w:rFonts w:hint="eastAsia" w:ascii="Arial Narrow" w:hAnsi="Arial Narrow" w:eastAsia="仿宋_GB2312"/>
                <w:szCs w:val="21"/>
              </w:rPr>
              <w:t>其中：出售</w:t>
            </w:r>
          </w:p>
        </w:tc>
        <w:tc>
          <w:tcPr>
            <w:tcW w:w="768" w:type="pct"/>
            <w:shd w:val="clear" w:color="auto" w:fill="auto"/>
            <w:vAlign w:val="center"/>
          </w:tcPr>
          <w:p w14:paraId="017C3D62">
            <w:pPr>
              <w:snapToGrid w:val="0"/>
              <w:jc w:val="right"/>
              <w:rPr>
                <w:rFonts w:ascii="Arial Narrow" w:hAnsi="Arial Narrow" w:eastAsia="仿宋_GB2312"/>
                <w:szCs w:val="21"/>
              </w:rPr>
            </w:pPr>
          </w:p>
        </w:tc>
        <w:tc>
          <w:tcPr>
            <w:tcW w:w="769" w:type="pct"/>
            <w:shd w:val="clear" w:color="auto" w:fill="auto"/>
            <w:vAlign w:val="center"/>
          </w:tcPr>
          <w:p w14:paraId="164B78D3">
            <w:pPr>
              <w:snapToGrid w:val="0"/>
              <w:jc w:val="right"/>
              <w:rPr>
                <w:rFonts w:ascii="Arial Narrow" w:hAnsi="Arial Narrow" w:eastAsia="仿宋_GB2312"/>
                <w:szCs w:val="21"/>
              </w:rPr>
            </w:pPr>
          </w:p>
        </w:tc>
        <w:tc>
          <w:tcPr>
            <w:tcW w:w="940" w:type="pct"/>
            <w:shd w:val="clear" w:color="auto" w:fill="auto"/>
            <w:vAlign w:val="center"/>
          </w:tcPr>
          <w:p w14:paraId="6866EE2C">
            <w:pPr>
              <w:snapToGrid w:val="0"/>
              <w:jc w:val="right"/>
              <w:rPr>
                <w:rFonts w:ascii="Arial Narrow" w:hAnsi="Arial Narrow" w:eastAsia="仿宋_GB2312"/>
                <w:szCs w:val="21"/>
              </w:rPr>
            </w:pPr>
          </w:p>
        </w:tc>
        <w:tc>
          <w:tcPr>
            <w:tcW w:w="899" w:type="pct"/>
            <w:shd w:val="clear" w:color="auto" w:fill="auto"/>
            <w:vAlign w:val="center"/>
          </w:tcPr>
          <w:p w14:paraId="4FCC0A2D">
            <w:pPr>
              <w:snapToGrid w:val="0"/>
              <w:jc w:val="right"/>
              <w:rPr>
                <w:rFonts w:ascii="Arial Narrow" w:hAnsi="Arial Narrow" w:eastAsia="仿宋_GB2312"/>
                <w:szCs w:val="21"/>
              </w:rPr>
            </w:pPr>
          </w:p>
        </w:tc>
      </w:tr>
      <w:tr w14:paraId="78BD23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D9C8F7A">
            <w:pPr>
              <w:snapToGrid w:val="0"/>
              <w:ind w:firstLine="840" w:firstLineChars="400"/>
              <w:rPr>
                <w:rFonts w:ascii="Arial Narrow" w:hAnsi="Arial Narrow" w:eastAsia="仿宋_GB2312"/>
                <w:szCs w:val="21"/>
              </w:rPr>
            </w:pPr>
            <w:r>
              <w:rPr>
                <w:rFonts w:hint="eastAsia" w:ascii="Arial Narrow" w:hAnsi="Arial Narrow" w:eastAsia="仿宋_GB2312"/>
                <w:szCs w:val="21"/>
              </w:rPr>
              <w:t>失效且终止确认</w:t>
            </w:r>
          </w:p>
        </w:tc>
        <w:tc>
          <w:tcPr>
            <w:tcW w:w="768" w:type="pct"/>
            <w:shd w:val="clear" w:color="auto" w:fill="auto"/>
            <w:vAlign w:val="center"/>
          </w:tcPr>
          <w:p w14:paraId="1A390ABF">
            <w:pPr>
              <w:snapToGrid w:val="0"/>
              <w:jc w:val="right"/>
              <w:rPr>
                <w:rFonts w:ascii="Arial Narrow" w:hAnsi="Arial Narrow" w:eastAsia="仿宋_GB2312"/>
                <w:szCs w:val="21"/>
              </w:rPr>
            </w:pPr>
          </w:p>
        </w:tc>
        <w:tc>
          <w:tcPr>
            <w:tcW w:w="769" w:type="pct"/>
            <w:shd w:val="clear" w:color="auto" w:fill="auto"/>
            <w:vAlign w:val="center"/>
          </w:tcPr>
          <w:p w14:paraId="195E098C">
            <w:pPr>
              <w:snapToGrid w:val="0"/>
              <w:jc w:val="right"/>
              <w:rPr>
                <w:rFonts w:ascii="Arial Narrow" w:hAnsi="Arial Narrow" w:eastAsia="仿宋_GB2312"/>
                <w:szCs w:val="21"/>
              </w:rPr>
            </w:pPr>
          </w:p>
        </w:tc>
        <w:tc>
          <w:tcPr>
            <w:tcW w:w="940" w:type="pct"/>
            <w:shd w:val="clear" w:color="auto" w:fill="auto"/>
            <w:vAlign w:val="center"/>
          </w:tcPr>
          <w:p w14:paraId="47A0F043">
            <w:pPr>
              <w:snapToGrid w:val="0"/>
              <w:jc w:val="right"/>
              <w:rPr>
                <w:rFonts w:ascii="Arial Narrow" w:hAnsi="Arial Narrow" w:eastAsia="仿宋_GB2312"/>
                <w:szCs w:val="21"/>
              </w:rPr>
            </w:pPr>
          </w:p>
        </w:tc>
        <w:tc>
          <w:tcPr>
            <w:tcW w:w="899" w:type="pct"/>
            <w:shd w:val="clear" w:color="auto" w:fill="auto"/>
            <w:vAlign w:val="center"/>
          </w:tcPr>
          <w:p w14:paraId="042E2138">
            <w:pPr>
              <w:snapToGrid w:val="0"/>
              <w:jc w:val="right"/>
              <w:rPr>
                <w:rFonts w:ascii="Arial Narrow" w:hAnsi="Arial Narrow" w:eastAsia="仿宋_GB2312"/>
                <w:szCs w:val="21"/>
              </w:rPr>
            </w:pPr>
          </w:p>
        </w:tc>
      </w:tr>
      <w:tr w14:paraId="46C751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0B1653F8">
            <w:pPr>
              <w:snapToGrid w:val="0"/>
              <w:ind w:firstLine="840" w:firstLineChars="400"/>
              <w:rPr>
                <w:rFonts w:ascii="Arial Narrow" w:hAnsi="Arial Narrow" w:eastAsia="仿宋_GB2312"/>
                <w:szCs w:val="21"/>
              </w:rPr>
            </w:pPr>
            <w:r>
              <w:rPr>
                <w:rFonts w:hint="eastAsia" w:ascii="Arial Narrow" w:hAnsi="Arial Narrow" w:eastAsia="仿宋_GB2312"/>
                <w:szCs w:val="21"/>
              </w:rPr>
              <w:t>其他减少</w:t>
            </w:r>
          </w:p>
        </w:tc>
        <w:tc>
          <w:tcPr>
            <w:tcW w:w="768" w:type="pct"/>
            <w:shd w:val="clear" w:color="auto" w:fill="auto"/>
            <w:vAlign w:val="center"/>
          </w:tcPr>
          <w:p w14:paraId="72A013DA">
            <w:pPr>
              <w:snapToGrid w:val="0"/>
              <w:jc w:val="right"/>
              <w:rPr>
                <w:rFonts w:ascii="Arial Narrow" w:hAnsi="Arial Narrow" w:eastAsia="仿宋_GB2312"/>
                <w:szCs w:val="21"/>
              </w:rPr>
            </w:pPr>
          </w:p>
        </w:tc>
        <w:tc>
          <w:tcPr>
            <w:tcW w:w="769" w:type="pct"/>
            <w:shd w:val="clear" w:color="auto" w:fill="auto"/>
            <w:vAlign w:val="center"/>
          </w:tcPr>
          <w:p w14:paraId="02268C55">
            <w:pPr>
              <w:snapToGrid w:val="0"/>
              <w:jc w:val="right"/>
              <w:rPr>
                <w:rFonts w:ascii="Arial Narrow" w:hAnsi="Arial Narrow" w:eastAsia="仿宋_GB2312"/>
                <w:szCs w:val="21"/>
              </w:rPr>
            </w:pPr>
          </w:p>
        </w:tc>
        <w:tc>
          <w:tcPr>
            <w:tcW w:w="940" w:type="pct"/>
            <w:shd w:val="clear" w:color="auto" w:fill="auto"/>
            <w:vAlign w:val="center"/>
          </w:tcPr>
          <w:p w14:paraId="1BE24F5B">
            <w:pPr>
              <w:snapToGrid w:val="0"/>
              <w:jc w:val="right"/>
              <w:rPr>
                <w:rFonts w:ascii="Arial Narrow" w:hAnsi="Arial Narrow" w:eastAsia="仿宋_GB2312"/>
                <w:szCs w:val="21"/>
              </w:rPr>
            </w:pPr>
          </w:p>
        </w:tc>
        <w:tc>
          <w:tcPr>
            <w:tcW w:w="899" w:type="pct"/>
            <w:shd w:val="clear" w:color="auto" w:fill="auto"/>
            <w:vAlign w:val="center"/>
          </w:tcPr>
          <w:p w14:paraId="540B0B8F">
            <w:pPr>
              <w:snapToGrid w:val="0"/>
              <w:jc w:val="right"/>
              <w:rPr>
                <w:rFonts w:ascii="Arial Narrow" w:hAnsi="Arial Narrow" w:eastAsia="仿宋_GB2312"/>
                <w:szCs w:val="21"/>
              </w:rPr>
            </w:pPr>
          </w:p>
        </w:tc>
      </w:tr>
      <w:tr w14:paraId="4F1952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679FD1C8">
            <w:pPr>
              <w:snapToGrid w:val="0"/>
              <w:rPr>
                <w:rFonts w:ascii="Arial Narrow" w:hAnsi="Arial Narrow" w:eastAsia="仿宋_GB2312"/>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793FE52E">
            <w:pPr>
              <w:snapToGrid w:val="0"/>
              <w:jc w:val="right"/>
              <w:rPr>
                <w:rFonts w:ascii="Arial Narrow" w:hAnsi="Arial Narrow" w:eastAsia="仿宋_GB2312"/>
                <w:b/>
                <w:szCs w:val="21"/>
              </w:rPr>
            </w:pPr>
          </w:p>
        </w:tc>
        <w:tc>
          <w:tcPr>
            <w:tcW w:w="769" w:type="pct"/>
            <w:shd w:val="clear" w:color="auto" w:fill="auto"/>
            <w:vAlign w:val="center"/>
          </w:tcPr>
          <w:p w14:paraId="23481BC2">
            <w:pPr>
              <w:snapToGrid w:val="0"/>
              <w:jc w:val="right"/>
              <w:rPr>
                <w:rFonts w:ascii="Arial Narrow" w:hAnsi="Arial Narrow" w:eastAsia="仿宋_GB2312"/>
                <w:b/>
                <w:szCs w:val="21"/>
              </w:rPr>
            </w:pPr>
          </w:p>
        </w:tc>
        <w:tc>
          <w:tcPr>
            <w:tcW w:w="940" w:type="pct"/>
            <w:shd w:val="clear" w:color="auto" w:fill="auto"/>
            <w:vAlign w:val="center"/>
          </w:tcPr>
          <w:p w14:paraId="205DB9AB">
            <w:pPr>
              <w:snapToGrid w:val="0"/>
              <w:jc w:val="right"/>
              <w:rPr>
                <w:rFonts w:ascii="Arial Narrow" w:hAnsi="Arial Narrow" w:eastAsia="仿宋_GB2312"/>
                <w:b/>
                <w:szCs w:val="21"/>
              </w:rPr>
            </w:pPr>
          </w:p>
        </w:tc>
        <w:tc>
          <w:tcPr>
            <w:tcW w:w="899" w:type="pct"/>
            <w:shd w:val="clear" w:color="auto" w:fill="auto"/>
            <w:vAlign w:val="center"/>
          </w:tcPr>
          <w:p w14:paraId="46A8A6F1">
            <w:pPr>
              <w:snapToGrid w:val="0"/>
              <w:jc w:val="right"/>
              <w:rPr>
                <w:rFonts w:ascii="Arial Narrow" w:hAnsi="Arial Narrow" w:eastAsia="仿宋_GB2312"/>
                <w:b/>
                <w:szCs w:val="21"/>
              </w:rPr>
            </w:pPr>
          </w:p>
        </w:tc>
      </w:tr>
      <w:tr w14:paraId="35372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98D47B9">
            <w:pPr>
              <w:snapToGrid w:val="0"/>
              <w:rPr>
                <w:rFonts w:ascii="Arial Narrow" w:hAnsi="Arial Narrow" w:eastAsia="仿宋_GB2312"/>
                <w:szCs w:val="21"/>
              </w:rPr>
            </w:pPr>
            <w:r>
              <w:rPr>
                <w:rFonts w:hint="eastAsia" w:ascii="Arial Narrow" w:hAnsi="Arial Narrow" w:eastAsia="仿宋_GB2312"/>
                <w:szCs w:val="21"/>
              </w:rPr>
              <w:t>二、跌价准备</w:t>
            </w:r>
          </w:p>
        </w:tc>
        <w:tc>
          <w:tcPr>
            <w:tcW w:w="768" w:type="pct"/>
            <w:shd w:val="clear" w:color="auto" w:fill="auto"/>
            <w:vAlign w:val="center"/>
          </w:tcPr>
          <w:p w14:paraId="5C0550B5">
            <w:pPr>
              <w:snapToGrid w:val="0"/>
              <w:jc w:val="right"/>
              <w:rPr>
                <w:rFonts w:ascii="Arial Narrow" w:hAnsi="Arial Narrow" w:eastAsia="仿宋_GB2312"/>
                <w:szCs w:val="21"/>
              </w:rPr>
            </w:pPr>
          </w:p>
        </w:tc>
        <w:tc>
          <w:tcPr>
            <w:tcW w:w="769" w:type="pct"/>
            <w:shd w:val="clear" w:color="auto" w:fill="auto"/>
            <w:vAlign w:val="center"/>
          </w:tcPr>
          <w:p w14:paraId="52F61B0D">
            <w:pPr>
              <w:snapToGrid w:val="0"/>
              <w:jc w:val="right"/>
              <w:rPr>
                <w:rFonts w:ascii="Arial Narrow" w:hAnsi="Arial Narrow" w:eastAsia="仿宋_GB2312"/>
                <w:szCs w:val="21"/>
              </w:rPr>
            </w:pPr>
          </w:p>
        </w:tc>
        <w:tc>
          <w:tcPr>
            <w:tcW w:w="940" w:type="pct"/>
            <w:shd w:val="clear" w:color="auto" w:fill="auto"/>
            <w:vAlign w:val="center"/>
          </w:tcPr>
          <w:p w14:paraId="46789FC2">
            <w:pPr>
              <w:snapToGrid w:val="0"/>
              <w:jc w:val="right"/>
              <w:rPr>
                <w:rFonts w:ascii="Arial Narrow" w:hAnsi="Arial Narrow" w:eastAsia="仿宋_GB2312"/>
                <w:szCs w:val="21"/>
              </w:rPr>
            </w:pPr>
          </w:p>
        </w:tc>
        <w:tc>
          <w:tcPr>
            <w:tcW w:w="899" w:type="pct"/>
            <w:shd w:val="clear" w:color="auto" w:fill="auto"/>
            <w:vAlign w:val="center"/>
          </w:tcPr>
          <w:p w14:paraId="1C95ADBF">
            <w:pPr>
              <w:snapToGrid w:val="0"/>
              <w:jc w:val="right"/>
              <w:rPr>
                <w:rFonts w:ascii="Arial Narrow" w:hAnsi="Arial Narrow" w:eastAsia="仿宋_GB2312"/>
                <w:szCs w:val="21"/>
              </w:rPr>
            </w:pPr>
          </w:p>
        </w:tc>
      </w:tr>
      <w:tr w14:paraId="5C885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07250C5">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C915BEC">
            <w:pPr>
              <w:snapToGrid w:val="0"/>
              <w:jc w:val="right"/>
              <w:rPr>
                <w:rFonts w:ascii="Arial Narrow" w:hAnsi="Arial Narrow" w:eastAsia="仿宋_GB2312"/>
                <w:b/>
                <w:szCs w:val="21"/>
              </w:rPr>
            </w:pPr>
          </w:p>
        </w:tc>
        <w:tc>
          <w:tcPr>
            <w:tcW w:w="769" w:type="pct"/>
            <w:shd w:val="clear" w:color="auto" w:fill="auto"/>
            <w:vAlign w:val="center"/>
          </w:tcPr>
          <w:p w14:paraId="4F805C14">
            <w:pPr>
              <w:snapToGrid w:val="0"/>
              <w:jc w:val="right"/>
              <w:rPr>
                <w:rFonts w:ascii="Arial Narrow" w:hAnsi="Arial Narrow" w:eastAsia="仿宋_GB2312"/>
                <w:b/>
                <w:szCs w:val="21"/>
              </w:rPr>
            </w:pPr>
          </w:p>
        </w:tc>
        <w:tc>
          <w:tcPr>
            <w:tcW w:w="940" w:type="pct"/>
            <w:shd w:val="clear" w:color="auto" w:fill="auto"/>
            <w:vAlign w:val="center"/>
          </w:tcPr>
          <w:p w14:paraId="0A5941F6">
            <w:pPr>
              <w:snapToGrid w:val="0"/>
              <w:jc w:val="right"/>
              <w:rPr>
                <w:rFonts w:ascii="Arial Narrow" w:hAnsi="Arial Narrow" w:eastAsia="仿宋_GB2312"/>
                <w:b/>
                <w:szCs w:val="21"/>
              </w:rPr>
            </w:pPr>
          </w:p>
        </w:tc>
        <w:tc>
          <w:tcPr>
            <w:tcW w:w="899" w:type="pct"/>
            <w:shd w:val="clear" w:color="auto" w:fill="auto"/>
            <w:vAlign w:val="center"/>
          </w:tcPr>
          <w:p w14:paraId="1D4433EA">
            <w:pPr>
              <w:snapToGrid w:val="0"/>
              <w:jc w:val="right"/>
              <w:rPr>
                <w:rFonts w:ascii="Arial Narrow" w:hAnsi="Arial Narrow" w:eastAsia="仿宋_GB2312"/>
                <w:b/>
                <w:szCs w:val="21"/>
              </w:rPr>
            </w:pPr>
          </w:p>
        </w:tc>
      </w:tr>
      <w:tr w14:paraId="11EF9F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6A4849C">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2080413F">
            <w:pPr>
              <w:snapToGrid w:val="0"/>
              <w:jc w:val="right"/>
              <w:rPr>
                <w:rFonts w:ascii="Arial Narrow" w:hAnsi="Arial Narrow" w:eastAsia="仿宋_GB2312"/>
                <w:szCs w:val="21"/>
              </w:rPr>
            </w:pPr>
          </w:p>
        </w:tc>
        <w:tc>
          <w:tcPr>
            <w:tcW w:w="769" w:type="pct"/>
            <w:shd w:val="clear" w:color="auto" w:fill="auto"/>
            <w:vAlign w:val="center"/>
          </w:tcPr>
          <w:p w14:paraId="7353C901">
            <w:pPr>
              <w:snapToGrid w:val="0"/>
              <w:jc w:val="right"/>
              <w:rPr>
                <w:rFonts w:ascii="Arial Narrow" w:hAnsi="Arial Narrow" w:eastAsia="仿宋_GB2312"/>
                <w:szCs w:val="21"/>
              </w:rPr>
            </w:pPr>
          </w:p>
        </w:tc>
        <w:tc>
          <w:tcPr>
            <w:tcW w:w="940" w:type="pct"/>
            <w:shd w:val="clear" w:color="auto" w:fill="auto"/>
            <w:vAlign w:val="center"/>
          </w:tcPr>
          <w:p w14:paraId="70531143">
            <w:pPr>
              <w:snapToGrid w:val="0"/>
              <w:jc w:val="right"/>
              <w:rPr>
                <w:rFonts w:ascii="Arial Narrow" w:hAnsi="Arial Narrow" w:eastAsia="仿宋_GB2312"/>
                <w:szCs w:val="21"/>
              </w:rPr>
            </w:pPr>
          </w:p>
        </w:tc>
        <w:tc>
          <w:tcPr>
            <w:tcW w:w="899" w:type="pct"/>
            <w:shd w:val="clear" w:color="auto" w:fill="auto"/>
            <w:vAlign w:val="center"/>
          </w:tcPr>
          <w:p w14:paraId="3DCA38BE">
            <w:pPr>
              <w:snapToGrid w:val="0"/>
              <w:jc w:val="right"/>
              <w:rPr>
                <w:rFonts w:ascii="Arial Narrow" w:hAnsi="Arial Narrow" w:eastAsia="仿宋_GB2312"/>
                <w:szCs w:val="21"/>
              </w:rPr>
            </w:pPr>
          </w:p>
        </w:tc>
      </w:tr>
      <w:tr w14:paraId="073A2F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30BA462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215672">
            <w:pPr>
              <w:snapToGrid w:val="0"/>
              <w:jc w:val="right"/>
              <w:rPr>
                <w:rFonts w:ascii="Arial Narrow" w:hAnsi="Arial Narrow" w:eastAsia="仿宋_GB2312"/>
                <w:szCs w:val="21"/>
              </w:rPr>
            </w:pPr>
          </w:p>
        </w:tc>
        <w:tc>
          <w:tcPr>
            <w:tcW w:w="769" w:type="pct"/>
            <w:shd w:val="clear" w:color="auto" w:fill="auto"/>
            <w:vAlign w:val="center"/>
          </w:tcPr>
          <w:p w14:paraId="1AFE5A4A">
            <w:pPr>
              <w:snapToGrid w:val="0"/>
              <w:jc w:val="right"/>
              <w:rPr>
                <w:rFonts w:ascii="Arial Narrow" w:hAnsi="Arial Narrow" w:eastAsia="仿宋_GB2312"/>
                <w:szCs w:val="21"/>
              </w:rPr>
            </w:pPr>
          </w:p>
        </w:tc>
        <w:tc>
          <w:tcPr>
            <w:tcW w:w="940" w:type="pct"/>
            <w:shd w:val="clear" w:color="auto" w:fill="auto"/>
            <w:vAlign w:val="center"/>
          </w:tcPr>
          <w:p w14:paraId="2ADA7A90">
            <w:pPr>
              <w:snapToGrid w:val="0"/>
              <w:jc w:val="right"/>
              <w:rPr>
                <w:rFonts w:ascii="Arial Narrow" w:hAnsi="Arial Narrow" w:eastAsia="仿宋_GB2312"/>
                <w:szCs w:val="21"/>
              </w:rPr>
            </w:pPr>
          </w:p>
        </w:tc>
        <w:tc>
          <w:tcPr>
            <w:tcW w:w="899" w:type="pct"/>
            <w:shd w:val="clear" w:color="auto" w:fill="auto"/>
            <w:vAlign w:val="center"/>
          </w:tcPr>
          <w:p w14:paraId="1A9CAA33">
            <w:pPr>
              <w:snapToGrid w:val="0"/>
              <w:jc w:val="right"/>
              <w:rPr>
                <w:rFonts w:ascii="Arial Narrow" w:hAnsi="Arial Narrow" w:eastAsia="仿宋_GB2312"/>
                <w:szCs w:val="21"/>
              </w:rPr>
            </w:pPr>
          </w:p>
        </w:tc>
      </w:tr>
      <w:tr w14:paraId="51A70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E460487">
            <w:pPr>
              <w:snapToGrid w:val="0"/>
              <w:ind w:firstLine="210" w:firstLineChars="100"/>
              <w:rPr>
                <w:rFonts w:ascii="Arial Narrow" w:hAnsi="Arial Narrow" w:eastAsia="仿宋_GB2312"/>
                <w:szCs w:val="21"/>
              </w:rPr>
            </w:pPr>
            <w:r>
              <w:rPr>
                <w:rFonts w:hint="eastAsia" w:ascii="Arial Narrow" w:hAnsi="Arial Narrow" w:eastAsia="仿宋_GB2312"/>
                <w:szCs w:val="21"/>
              </w:rPr>
              <w:t>其中：转回</w:t>
            </w:r>
          </w:p>
        </w:tc>
        <w:tc>
          <w:tcPr>
            <w:tcW w:w="768" w:type="pct"/>
            <w:shd w:val="clear" w:color="auto" w:fill="auto"/>
            <w:vAlign w:val="center"/>
          </w:tcPr>
          <w:p w14:paraId="3F28A8F4">
            <w:pPr>
              <w:snapToGrid w:val="0"/>
              <w:jc w:val="right"/>
              <w:rPr>
                <w:rFonts w:ascii="Arial Narrow" w:hAnsi="Arial Narrow" w:eastAsia="仿宋_GB2312"/>
                <w:szCs w:val="21"/>
              </w:rPr>
            </w:pPr>
          </w:p>
        </w:tc>
        <w:tc>
          <w:tcPr>
            <w:tcW w:w="769" w:type="pct"/>
            <w:shd w:val="clear" w:color="auto" w:fill="auto"/>
            <w:vAlign w:val="center"/>
          </w:tcPr>
          <w:p w14:paraId="15E6606D">
            <w:pPr>
              <w:snapToGrid w:val="0"/>
              <w:jc w:val="right"/>
              <w:rPr>
                <w:rFonts w:ascii="Arial Narrow" w:hAnsi="Arial Narrow" w:eastAsia="仿宋_GB2312"/>
                <w:szCs w:val="21"/>
              </w:rPr>
            </w:pPr>
          </w:p>
        </w:tc>
        <w:tc>
          <w:tcPr>
            <w:tcW w:w="940" w:type="pct"/>
            <w:shd w:val="clear" w:color="auto" w:fill="auto"/>
            <w:vAlign w:val="center"/>
          </w:tcPr>
          <w:p w14:paraId="420DE986">
            <w:pPr>
              <w:snapToGrid w:val="0"/>
              <w:jc w:val="right"/>
              <w:rPr>
                <w:rFonts w:ascii="Arial Narrow" w:hAnsi="Arial Narrow" w:eastAsia="仿宋_GB2312"/>
                <w:szCs w:val="21"/>
              </w:rPr>
            </w:pPr>
          </w:p>
        </w:tc>
        <w:tc>
          <w:tcPr>
            <w:tcW w:w="899" w:type="pct"/>
            <w:shd w:val="clear" w:color="auto" w:fill="auto"/>
            <w:vAlign w:val="center"/>
          </w:tcPr>
          <w:p w14:paraId="2AC48ECD">
            <w:pPr>
              <w:snapToGrid w:val="0"/>
              <w:jc w:val="right"/>
              <w:rPr>
                <w:rFonts w:ascii="Arial Narrow" w:hAnsi="Arial Narrow" w:eastAsia="仿宋_GB2312"/>
                <w:szCs w:val="21"/>
              </w:rPr>
            </w:pPr>
          </w:p>
        </w:tc>
      </w:tr>
      <w:tr w14:paraId="1C3AC4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C8231">
            <w:pPr>
              <w:snapToGrid w:val="0"/>
              <w:ind w:firstLine="840" w:firstLineChars="400"/>
              <w:rPr>
                <w:rFonts w:ascii="Arial Narrow" w:hAnsi="Arial Narrow" w:eastAsia="仿宋_GB2312"/>
                <w:szCs w:val="21"/>
              </w:rPr>
            </w:pPr>
            <w:r>
              <w:rPr>
                <w:rFonts w:hint="eastAsia" w:ascii="Arial Narrow" w:hAnsi="Arial Narrow" w:eastAsia="仿宋_GB2312"/>
                <w:szCs w:val="21"/>
              </w:rPr>
              <w:t>转销</w:t>
            </w:r>
          </w:p>
        </w:tc>
        <w:tc>
          <w:tcPr>
            <w:tcW w:w="768" w:type="pct"/>
            <w:shd w:val="clear" w:color="auto" w:fill="auto"/>
            <w:vAlign w:val="center"/>
          </w:tcPr>
          <w:p w14:paraId="421B486C">
            <w:pPr>
              <w:snapToGrid w:val="0"/>
              <w:jc w:val="right"/>
              <w:rPr>
                <w:rFonts w:ascii="Arial Narrow" w:hAnsi="Arial Narrow" w:eastAsia="仿宋_GB2312"/>
                <w:szCs w:val="21"/>
              </w:rPr>
            </w:pPr>
          </w:p>
        </w:tc>
        <w:tc>
          <w:tcPr>
            <w:tcW w:w="769" w:type="pct"/>
            <w:shd w:val="clear" w:color="auto" w:fill="auto"/>
            <w:vAlign w:val="center"/>
          </w:tcPr>
          <w:p w14:paraId="2BB64109">
            <w:pPr>
              <w:snapToGrid w:val="0"/>
              <w:jc w:val="right"/>
              <w:rPr>
                <w:rFonts w:ascii="Arial Narrow" w:hAnsi="Arial Narrow" w:eastAsia="仿宋_GB2312"/>
                <w:szCs w:val="21"/>
              </w:rPr>
            </w:pPr>
          </w:p>
        </w:tc>
        <w:tc>
          <w:tcPr>
            <w:tcW w:w="940" w:type="pct"/>
            <w:shd w:val="clear" w:color="auto" w:fill="auto"/>
            <w:vAlign w:val="center"/>
          </w:tcPr>
          <w:p w14:paraId="09E9BC08">
            <w:pPr>
              <w:snapToGrid w:val="0"/>
              <w:jc w:val="right"/>
              <w:rPr>
                <w:rFonts w:ascii="Arial Narrow" w:hAnsi="Arial Narrow" w:eastAsia="仿宋_GB2312"/>
                <w:szCs w:val="21"/>
              </w:rPr>
            </w:pPr>
          </w:p>
        </w:tc>
        <w:tc>
          <w:tcPr>
            <w:tcW w:w="899" w:type="pct"/>
            <w:shd w:val="clear" w:color="auto" w:fill="auto"/>
            <w:vAlign w:val="center"/>
          </w:tcPr>
          <w:p w14:paraId="66DF3680">
            <w:pPr>
              <w:snapToGrid w:val="0"/>
              <w:jc w:val="right"/>
              <w:rPr>
                <w:rFonts w:ascii="Arial Narrow" w:hAnsi="Arial Narrow" w:eastAsia="仿宋_GB2312"/>
                <w:szCs w:val="21"/>
              </w:rPr>
            </w:pPr>
          </w:p>
        </w:tc>
      </w:tr>
      <w:tr w14:paraId="2E29B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58435CF">
            <w:pPr>
              <w:snapToGrid w:val="0"/>
              <w:rPr>
                <w:rFonts w:ascii="Arial Narrow" w:hAnsi="Arial Narrow" w:eastAsia="仿宋_GB2312"/>
                <w:b/>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0C1102AB">
            <w:pPr>
              <w:snapToGrid w:val="0"/>
              <w:jc w:val="right"/>
              <w:rPr>
                <w:rFonts w:ascii="Arial Narrow" w:hAnsi="Arial Narrow" w:eastAsia="仿宋_GB2312"/>
                <w:b/>
                <w:szCs w:val="21"/>
              </w:rPr>
            </w:pPr>
          </w:p>
        </w:tc>
        <w:tc>
          <w:tcPr>
            <w:tcW w:w="769" w:type="pct"/>
            <w:shd w:val="clear" w:color="auto" w:fill="auto"/>
            <w:vAlign w:val="center"/>
          </w:tcPr>
          <w:p w14:paraId="03A02401">
            <w:pPr>
              <w:snapToGrid w:val="0"/>
              <w:jc w:val="right"/>
              <w:rPr>
                <w:rFonts w:ascii="Arial Narrow" w:hAnsi="Arial Narrow" w:eastAsia="仿宋_GB2312"/>
                <w:b/>
                <w:szCs w:val="21"/>
              </w:rPr>
            </w:pPr>
          </w:p>
        </w:tc>
        <w:tc>
          <w:tcPr>
            <w:tcW w:w="940" w:type="pct"/>
            <w:shd w:val="clear" w:color="auto" w:fill="auto"/>
            <w:vAlign w:val="center"/>
          </w:tcPr>
          <w:p w14:paraId="3191F196">
            <w:pPr>
              <w:snapToGrid w:val="0"/>
              <w:jc w:val="right"/>
              <w:rPr>
                <w:rFonts w:ascii="Arial Narrow" w:hAnsi="Arial Narrow" w:eastAsia="仿宋_GB2312"/>
                <w:b/>
                <w:szCs w:val="21"/>
              </w:rPr>
            </w:pPr>
          </w:p>
        </w:tc>
        <w:tc>
          <w:tcPr>
            <w:tcW w:w="899" w:type="pct"/>
            <w:shd w:val="clear" w:color="auto" w:fill="auto"/>
            <w:vAlign w:val="center"/>
          </w:tcPr>
          <w:p w14:paraId="46EDDC50">
            <w:pPr>
              <w:snapToGrid w:val="0"/>
              <w:jc w:val="right"/>
              <w:rPr>
                <w:rFonts w:ascii="Arial Narrow" w:hAnsi="Arial Narrow" w:eastAsia="仿宋_GB2312"/>
                <w:b/>
                <w:szCs w:val="21"/>
              </w:rPr>
            </w:pPr>
          </w:p>
        </w:tc>
      </w:tr>
      <w:tr w14:paraId="3662A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382F1">
            <w:pPr>
              <w:snapToGrid w:val="0"/>
              <w:rPr>
                <w:rFonts w:ascii="Arial Narrow" w:hAnsi="Arial Narrow" w:eastAsia="仿宋_GB2312"/>
                <w:szCs w:val="21"/>
              </w:rPr>
            </w:pPr>
            <w:r>
              <w:rPr>
                <w:rFonts w:hint="eastAsia" w:ascii="Arial Narrow" w:hAnsi="Arial Narrow" w:eastAsia="仿宋_GB2312"/>
                <w:szCs w:val="21"/>
              </w:rPr>
              <w:t>三、账面价值</w:t>
            </w:r>
          </w:p>
        </w:tc>
        <w:tc>
          <w:tcPr>
            <w:tcW w:w="768" w:type="pct"/>
            <w:shd w:val="clear" w:color="auto" w:fill="auto"/>
            <w:vAlign w:val="center"/>
          </w:tcPr>
          <w:p w14:paraId="68F30CAC">
            <w:pPr>
              <w:snapToGrid w:val="0"/>
              <w:jc w:val="right"/>
              <w:rPr>
                <w:rFonts w:ascii="Arial Narrow" w:hAnsi="Arial Narrow" w:eastAsia="仿宋_GB2312"/>
                <w:szCs w:val="21"/>
              </w:rPr>
            </w:pPr>
          </w:p>
        </w:tc>
        <w:tc>
          <w:tcPr>
            <w:tcW w:w="769" w:type="pct"/>
            <w:shd w:val="clear" w:color="auto" w:fill="auto"/>
            <w:vAlign w:val="center"/>
          </w:tcPr>
          <w:p w14:paraId="4F3A1A5E">
            <w:pPr>
              <w:snapToGrid w:val="0"/>
              <w:jc w:val="right"/>
              <w:rPr>
                <w:rFonts w:ascii="Arial Narrow" w:hAnsi="Arial Narrow" w:eastAsia="仿宋_GB2312"/>
                <w:szCs w:val="21"/>
              </w:rPr>
            </w:pPr>
          </w:p>
        </w:tc>
        <w:tc>
          <w:tcPr>
            <w:tcW w:w="940" w:type="pct"/>
            <w:shd w:val="clear" w:color="auto" w:fill="auto"/>
            <w:vAlign w:val="center"/>
          </w:tcPr>
          <w:p w14:paraId="031279F8">
            <w:pPr>
              <w:snapToGrid w:val="0"/>
              <w:jc w:val="right"/>
              <w:rPr>
                <w:rFonts w:ascii="Arial Narrow" w:hAnsi="Arial Narrow" w:eastAsia="仿宋_GB2312"/>
                <w:szCs w:val="21"/>
              </w:rPr>
            </w:pPr>
          </w:p>
        </w:tc>
        <w:tc>
          <w:tcPr>
            <w:tcW w:w="899" w:type="pct"/>
            <w:shd w:val="clear" w:color="auto" w:fill="auto"/>
            <w:vAlign w:val="center"/>
          </w:tcPr>
          <w:p w14:paraId="76DDCF32">
            <w:pPr>
              <w:snapToGrid w:val="0"/>
              <w:jc w:val="right"/>
              <w:rPr>
                <w:rFonts w:ascii="Arial Narrow" w:hAnsi="Arial Narrow" w:eastAsia="仿宋_GB2312"/>
                <w:szCs w:val="21"/>
              </w:rPr>
            </w:pPr>
          </w:p>
        </w:tc>
      </w:tr>
      <w:tr w14:paraId="4213A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bottom w:val="nil"/>
            </w:tcBorders>
            <w:shd w:val="clear" w:color="auto" w:fill="auto"/>
            <w:vAlign w:val="center"/>
          </w:tcPr>
          <w:p w14:paraId="0102256F">
            <w:pPr>
              <w:snapToGrid w:val="0"/>
              <w:rPr>
                <w:rFonts w:ascii="Arial Narrow" w:hAnsi="Arial Narrow" w:eastAsia="仿宋_GB2312"/>
                <w:szCs w:val="21"/>
              </w:rPr>
            </w:pPr>
            <w:r>
              <w:rPr>
                <w:rFonts w:ascii="Arial Narrow" w:hAnsi="Arial Narrow" w:eastAsia="仿宋_GB2312"/>
                <w:szCs w:val="21"/>
              </w:rPr>
              <w:t xml:space="preserve">1. </w:t>
            </w:r>
            <w:r>
              <w:rPr>
                <w:rFonts w:hint="eastAsia" w:ascii="Arial Narrow" w:hAnsi="Arial Narrow" w:eastAsia="仿宋_GB2312"/>
                <w:szCs w:val="21"/>
              </w:rPr>
              <w:t>期末账面价值</w:t>
            </w:r>
          </w:p>
        </w:tc>
        <w:tc>
          <w:tcPr>
            <w:tcW w:w="768" w:type="pct"/>
            <w:tcBorders>
              <w:bottom w:val="nil"/>
            </w:tcBorders>
            <w:shd w:val="clear" w:color="auto" w:fill="auto"/>
            <w:vAlign w:val="center"/>
          </w:tcPr>
          <w:p w14:paraId="4A62C7A0">
            <w:pPr>
              <w:snapToGrid w:val="0"/>
              <w:jc w:val="right"/>
              <w:rPr>
                <w:rFonts w:ascii="Arial Narrow" w:hAnsi="Arial Narrow" w:eastAsia="仿宋_GB2312"/>
                <w:szCs w:val="21"/>
              </w:rPr>
            </w:pPr>
          </w:p>
        </w:tc>
        <w:tc>
          <w:tcPr>
            <w:tcW w:w="769" w:type="pct"/>
            <w:tcBorders>
              <w:bottom w:val="nil"/>
            </w:tcBorders>
            <w:shd w:val="clear" w:color="auto" w:fill="auto"/>
            <w:vAlign w:val="center"/>
          </w:tcPr>
          <w:p w14:paraId="4A9116B9">
            <w:pPr>
              <w:snapToGrid w:val="0"/>
              <w:jc w:val="right"/>
              <w:rPr>
                <w:rFonts w:ascii="Arial Narrow" w:hAnsi="Arial Narrow" w:eastAsia="仿宋_GB2312"/>
                <w:szCs w:val="21"/>
              </w:rPr>
            </w:pPr>
          </w:p>
        </w:tc>
        <w:tc>
          <w:tcPr>
            <w:tcW w:w="940" w:type="pct"/>
            <w:tcBorders>
              <w:bottom w:val="nil"/>
            </w:tcBorders>
            <w:shd w:val="clear" w:color="auto" w:fill="auto"/>
            <w:vAlign w:val="center"/>
          </w:tcPr>
          <w:p w14:paraId="3B219518">
            <w:pPr>
              <w:snapToGrid w:val="0"/>
              <w:jc w:val="right"/>
              <w:rPr>
                <w:rFonts w:ascii="Arial Narrow" w:hAnsi="Arial Narrow" w:eastAsia="仿宋_GB2312"/>
                <w:szCs w:val="21"/>
              </w:rPr>
            </w:pPr>
          </w:p>
        </w:tc>
        <w:tc>
          <w:tcPr>
            <w:tcW w:w="899" w:type="pct"/>
            <w:tcBorders>
              <w:bottom w:val="nil"/>
            </w:tcBorders>
            <w:shd w:val="clear" w:color="auto" w:fill="auto"/>
            <w:vAlign w:val="center"/>
          </w:tcPr>
          <w:p w14:paraId="1261840D">
            <w:pPr>
              <w:snapToGrid w:val="0"/>
              <w:jc w:val="right"/>
              <w:rPr>
                <w:rFonts w:ascii="Arial Narrow" w:hAnsi="Arial Narrow" w:eastAsia="仿宋_GB2312"/>
                <w:szCs w:val="21"/>
              </w:rPr>
            </w:pPr>
          </w:p>
        </w:tc>
      </w:tr>
      <w:tr w14:paraId="754D96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nil"/>
              <w:bottom w:val="single" w:color="auto" w:sz="8" w:space="0"/>
            </w:tcBorders>
            <w:shd w:val="clear" w:color="auto" w:fill="auto"/>
            <w:vAlign w:val="center"/>
          </w:tcPr>
          <w:p w14:paraId="06235BCA">
            <w:pPr>
              <w:snapToGrid w:val="0"/>
              <w:rPr>
                <w:rFonts w:ascii="Arial Narrow" w:hAnsi="Arial Narrow" w:eastAsia="仿宋_GB2312"/>
                <w:szCs w:val="21"/>
              </w:rPr>
            </w:pPr>
            <w:r>
              <w:rPr>
                <w:rFonts w:ascii="Arial Narrow" w:hAnsi="Arial Narrow" w:eastAsia="仿宋_GB2312"/>
                <w:szCs w:val="21"/>
              </w:rPr>
              <w:t xml:space="preserve">2. </w:t>
            </w:r>
            <w:r>
              <w:rPr>
                <w:rFonts w:hint="eastAsia" w:ascii="Arial Narrow" w:hAnsi="Arial Narrow" w:eastAsia="仿宋_GB2312"/>
                <w:szCs w:val="21"/>
              </w:rPr>
              <w:t>期初账面价值</w:t>
            </w:r>
          </w:p>
        </w:tc>
        <w:tc>
          <w:tcPr>
            <w:tcW w:w="768" w:type="pct"/>
            <w:tcBorders>
              <w:top w:val="nil"/>
              <w:bottom w:val="single" w:color="auto" w:sz="8" w:space="0"/>
            </w:tcBorders>
            <w:shd w:val="clear" w:color="auto" w:fill="auto"/>
            <w:vAlign w:val="center"/>
          </w:tcPr>
          <w:p w14:paraId="1584FB6C">
            <w:pPr>
              <w:snapToGrid w:val="0"/>
              <w:jc w:val="right"/>
              <w:rPr>
                <w:rFonts w:ascii="Arial Narrow" w:hAnsi="Arial Narrow" w:eastAsia="仿宋_GB2312"/>
                <w:szCs w:val="21"/>
              </w:rPr>
            </w:pPr>
          </w:p>
        </w:tc>
        <w:tc>
          <w:tcPr>
            <w:tcW w:w="769" w:type="pct"/>
            <w:tcBorders>
              <w:top w:val="nil"/>
              <w:bottom w:val="single" w:color="auto" w:sz="8" w:space="0"/>
            </w:tcBorders>
            <w:shd w:val="clear" w:color="auto" w:fill="auto"/>
            <w:vAlign w:val="center"/>
          </w:tcPr>
          <w:p w14:paraId="29AE2A10">
            <w:pPr>
              <w:snapToGrid w:val="0"/>
              <w:jc w:val="right"/>
              <w:rPr>
                <w:rFonts w:ascii="Arial Narrow" w:hAnsi="Arial Narrow" w:eastAsia="仿宋_GB2312"/>
                <w:szCs w:val="21"/>
              </w:rPr>
            </w:pPr>
          </w:p>
        </w:tc>
        <w:tc>
          <w:tcPr>
            <w:tcW w:w="940" w:type="pct"/>
            <w:tcBorders>
              <w:top w:val="nil"/>
              <w:bottom w:val="single" w:color="auto" w:sz="8" w:space="0"/>
            </w:tcBorders>
            <w:shd w:val="clear" w:color="auto" w:fill="auto"/>
            <w:vAlign w:val="center"/>
          </w:tcPr>
          <w:p w14:paraId="19907AC3">
            <w:pPr>
              <w:snapToGrid w:val="0"/>
              <w:jc w:val="right"/>
              <w:rPr>
                <w:rFonts w:ascii="Arial Narrow" w:hAnsi="Arial Narrow" w:eastAsia="仿宋_GB2312"/>
                <w:szCs w:val="21"/>
              </w:rPr>
            </w:pPr>
          </w:p>
        </w:tc>
        <w:tc>
          <w:tcPr>
            <w:tcW w:w="899" w:type="pct"/>
            <w:tcBorders>
              <w:top w:val="nil"/>
              <w:bottom w:val="single" w:color="auto" w:sz="8" w:space="0"/>
            </w:tcBorders>
            <w:shd w:val="clear" w:color="auto" w:fill="auto"/>
            <w:vAlign w:val="center"/>
          </w:tcPr>
          <w:p w14:paraId="56C2413D">
            <w:pPr>
              <w:snapToGrid w:val="0"/>
              <w:jc w:val="right"/>
              <w:rPr>
                <w:rFonts w:ascii="Arial Narrow" w:hAnsi="Arial Narrow" w:eastAsia="仿宋_GB2312"/>
                <w:szCs w:val="21"/>
              </w:rPr>
            </w:pPr>
          </w:p>
        </w:tc>
      </w:tr>
    </w:tbl>
    <w:p w14:paraId="4B1CD322">
      <w:pPr>
        <w:snapToGrid w:val="0"/>
        <w:spacing w:before="120" w:beforeLines="50" w:after="216" w:afterLines="90"/>
        <w:rPr>
          <w:color w:val="0000FF"/>
        </w:rPr>
      </w:pPr>
      <w:r>
        <w:rPr>
          <w:rFonts w:hint="eastAsia" w:ascii="Arial Narrow" w:hAnsi="Arial Narrow" w:eastAsia="仿宋_GB2312"/>
          <w:color w:val="0000FF"/>
          <w:sz w:val="24"/>
        </w:rPr>
        <w:t>（《企业数据资源相关会计处理暂行规定》：（2）企业应当披露确定发出数据资源存货成本所采用的方法。（</w:t>
      </w:r>
      <w:r>
        <w:rPr>
          <w:rFonts w:ascii="Arial Narrow" w:hAnsi="Arial Narrow" w:eastAsia="仿宋_GB2312"/>
          <w:color w:val="0000FF"/>
          <w:sz w:val="24"/>
        </w:rPr>
        <w:t>3</w:t>
      </w:r>
      <w:r>
        <w:rPr>
          <w:rFonts w:hint="eastAsia" w:ascii="Arial Narrow" w:hAnsi="Arial Narrow" w:eastAsia="仿宋_GB2312"/>
          <w:color w:val="0000FF"/>
          <w:sz w:val="24"/>
        </w:rPr>
        <w:t>）企业应当披露数据资源存货可变现净值的确定依据、存货跌价准备的计提方法、当期计提的存货跌价准备的金额、当期转回的存货跌价准备的金额，以及计提和转回的有关情况。（</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）企业应当单独披露对企业财务报表具有重要影响的单项数据资源存货的内容、账面价值和可变现净值。（</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）企业应当披露所有权或使用权受到限制的数据资源存货，以及用于担保的数据资源存货的账面价值等情况。</w:t>
      </w:r>
    </w:p>
    <w:p w14:paraId="5D0B432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1C2D7507">
      <w:pPr>
        <w:pStyle w:val="5"/>
      </w:pPr>
      <w:r>
        <w:t>借款费用资本化</w:t>
      </w:r>
    </w:p>
    <w:p w14:paraId="16EF4E0F">
      <w:pPr>
        <w:spacing w:after="216" w:afterLines="90" w:line="360" w:lineRule="atLeast"/>
        <w:rPr>
          <w:rFonts w:ascii="Arial Narrow" w:hAnsi="Arial Narrow" w:eastAsia="仿宋_GB2312"/>
          <w:color w:val="0000FF"/>
          <w:sz w:val="24"/>
        </w:rPr>
      </w:pPr>
      <w:r>
        <w:rPr>
          <w:rFonts w:ascii="Arial Narrow" w:hAnsi="Arial Narrow" w:eastAsia="仿宋_GB2312"/>
          <w:color w:val="0000FF"/>
          <w:sz w:val="24"/>
        </w:rPr>
        <w:t>存货期末余额中含有借款费用资本化金额为XXX元。</w:t>
      </w:r>
    </w:p>
    <w:p w14:paraId="3F424524">
      <w:pPr>
        <w:pStyle w:val="5"/>
      </w:pPr>
      <w:r>
        <w:t>合同履约成本本期摊销金额的说明</w:t>
      </w:r>
    </w:p>
    <w:p w14:paraId="6C635ADB">
      <w:pPr>
        <w:spacing w:after="216" w:afterLines="90" w:line="360" w:lineRule="atLeast"/>
        <w:rPr>
          <w:rFonts w:ascii="Arial Narrow" w:hAnsi="Arial Narrow" w:eastAsia="仿宋_GB2312"/>
          <w:color w:val="0000FF"/>
          <w:sz w:val="24"/>
        </w:rPr>
      </w:pPr>
    </w:p>
    <w:p w14:paraId="14E89CF6">
      <w:r>
        <w:t>##/SECTION:八、10##</w:t>
      </w:r>
    </w:p>
    <w:p w14:paraId="796F324B">
      <w:r>
        <w:t>##SECTION:八、11##</w:t>
      </w:r>
    </w:p>
    <w:p w14:paraId="3AA16929">
      <w:pPr>
        <w:pStyle w:val="4"/>
        <w:spacing w:before="120" w:after="216"/>
      </w:pPr>
      <w:r>
        <w:t>合同资产</w:t>
      </w:r>
    </w:p>
    <w:p w14:paraId="5D4C2F6C">
      <w:pPr>
        <w:pStyle w:val="5"/>
        <w:numPr>
          <w:ilvl w:val="3"/>
          <w:numId w:val="35"/>
        </w:numPr>
      </w:pPr>
      <w:r>
        <w:t>合同资产情况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6D615C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4EC420C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0" w:type="pct"/>
            <w:gridSpan w:val="3"/>
            <w:tcBorders>
              <w:top w:val="single" w:color="auto" w:sz="8" w:space="0"/>
              <w:bottom w:val="nil"/>
            </w:tcBorders>
            <w:shd w:val="clear" w:color="auto" w:fill="auto"/>
            <w:vAlign w:val="center"/>
          </w:tcPr>
          <w:p w14:paraId="552AEE6D">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6B09ADE7">
            <w:pPr>
              <w:widowControl/>
              <w:adjustRightInd w:val="0"/>
              <w:snapToGrid w:val="0"/>
              <w:jc w:val="center"/>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r>
      <w:tr w14:paraId="66084B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4B2FDF88">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69F3DA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260CC998">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13" w:type="pct"/>
            <w:tcBorders>
              <w:top w:val="nil"/>
              <w:bottom w:val="single" w:color="auto" w:sz="4" w:space="0"/>
            </w:tcBorders>
            <w:shd w:val="clear" w:color="auto" w:fill="auto"/>
            <w:vAlign w:val="center"/>
          </w:tcPr>
          <w:p w14:paraId="539EA03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0775293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34BABE2E">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585" w:type="pct"/>
            <w:tcBorders>
              <w:top w:val="nil"/>
              <w:bottom w:val="single" w:color="auto" w:sz="4" w:space="0"/>
            </w:tcBorders>
            <w:shd w:val="clear" w:color="auto" w:fill="auto"/>
            <w:vAlign w:val="center"/>
          </w:tcPr>
          <w:p w14:paraId="7B1EC21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04022E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67385243">
            <w:pPr>
              <w:rPr>
                <w:rFonts w:ascii="Arial Narrow" w:hAnsi="Arial Narrow" w:eastAsia="仿宋_GB2312"/>
              </w:rPr>
            </w:pPr>
          </w:p>
        </w:tc>
        <w:tc>
          <w:tcPr>
            <w:tcW w:w="644" w:type="pct"/>
            <w:tcBorders>
              <w:top w:val="single" w:color="auto" w:sz="4" w:space="0"/>
            </w:tcBorders>
            <w:vAlign w:val="center"/>
          </w:tcPr>
          <w:p w14:paraId="76B8C388">
            <w:pPr>
              <w:jc w:val="right"/>
              <w:rPr>
                <w:rFonts w:ascii="Arial Narrow" w:hAnsi="Arial Narrow" w:eastAsia="仿宋_GB2312"/>
              </w:rPr>
            </w:pPr>
          </w:p>
        </w:tc>
        <w:tc>
          <w:tcPr>
            <w:tcW w:w="644" w:type="pct"/>
            <w:tcBorders>
              <w:top w:val="single" w:color="auto" w:sz="4" w:space="0"/>
            </w:tcBorders>
            <w:vAlign w:val="center"/>
          </w:tcPr>
          <w:p w14:paraId="29322787">
            <w:pPr>
              <w:jc w:val="right"/>
              <w:rPr>
                <w:rFonts w:ascii="Arial Narrow" w:hAnsi="Arial Narrow" w:eastAsia="仿宋_GB2312"/>
              </w:rPr>
            </w:pPr>
          </w:p>
        </w:tc>
        <w:tc>
          <w:tcPr>
            <w:tcW w:w="613" w:type="pct"/>
            <w:tcBorders>
              <w:top w:val="single" w:color="auto" w:sz="4" w:space="0"/>
            </w:tcBorders>
            <w:vAlign w:val="center"/>
          </w:tcPr>
          <w:p w14:paraId="042327E9">
            <w:pPr>
              <w:jc w:val="right"/>
              <w:rPr>
                <w:rFonts w:ascii="Arial Narrow" w:hAnsi="Arial Narrow" w:eastAsia="仿宋_GB2312"/>
              </w:rPr>
            </w:pPr>
          </w:p>
        </w:tc>
        <w:tc>
          <w:tcPr>
            <w:tcW w:w="607" w:type="pct"/>
            <w:tcBorders>
              <w:top w:val="single" w:color="auto" w:sz="4" w:space="0"/>
            </w:tcBorders>
            <w:vAlign w:val="center"/>
          </w:tcPr>
          <w:p w14:paraId="53BEBC28">
            <w:pPr>
              <w:jc w:val="right"/>
              <w:rPr>
                <w:rFonts w:ascii="Arial Narrow" w:hAnsi="Arial Narrow" w:eastAsia="仿宋_GB2312"/>
              </w:rPr>
            </w:pPr>
          </w:p>
        </w:tc>
        <w:tc>
          <w:tcPr>
            <w:tcW w:w="644" w:type="pct"/>
            <w:tcBorders>
              <w:top w:val="single" w:color="auto" w:sz="4" w:space="0"/>
            </w:tcBorders>
            <w:vAlign w:val="center"/>
          </w:tcPr>
          <w:p w14:paraId="5745324E">
            <w:pPr>
              <w:jc w:val="right"/>
              <w:rPr>
                <w:rFonts w:ascii="Arial Narrow" w:hAnsi="Arial Narrow" w:eastAsia="仿宋_GB2312"/>
              </w:rPr>
            </w:pPr>
          </w:p>
        </w:tc>
        <w:tc>
          <w:tcPr>
            <w:tcW w:w="585" w:type="pct"/>
            <w:tcBorders>
              <w:top w:val="single" w:color="auto" w:sz="4" w:space="0"/>
            </w:tcBorders>
            <w:vAlign w:val="center"/>
          </w:tcPr>
          <w:p w14:paraId="14A7CA22">
            <w:pPr>
              <w:jc w:val="right"/>
              <w:rPr>
                <w:rFonts w:ascii="Arial Narrow" w:hAnsi="Arial Narrow" w:eastAsia="仿宋_GB2312"/>
              </w:rPr>
            </w:pPr>
          </w:p>
        </w:tc>
      </w:tr>
      <w:tr w14:paraId="463C0D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62B06F2B">
            <w:pPr>
              <w:rPr>
                <w:rFonts w:ascii="Arial Narrow" w:hAnsi="Arial Narrow" w:eastAsia="仿宋_GB2312"/>
              </w:rPr>
            </w:pPr>
          </w:p>
        </w:tc>
        <w:tc>
          <w:tcPr>
            <w:tcW w:w="644" w:type="pct"/>
            <w:vAlign w:val="center"/>
          </w:tcPr>
          <w:p w14:paraId="25A5B3E4">
            <w:pPr>
              <w:jc w:val="right"/>
              <w:rPr>
                <w:rFonts w:ascii="Arial Narrow" w:hAnsi="Arial Narrow" w:eastAsia="仿宋_GB2312"/>
              </w:rPr>
            </w:pPr>
          </w:p>
        </w:tc>
        <w:tc>
          <w:tcPr>
            <w:tcW w:w="644" w:type="pct"/>
            <w:vAlign w:val="center"/>
          </w:tcPr>
          <w:p w14:paraId="60F3018D">
            <w:pPr>
              <w:jc w:val="right"/>
              <w:rPr>
                <w:rFonts w:ascii="Arial Narrow" w:hAnsi="Arial Narrow" w:eastAsia="仿宋_GB2312"/>
              </w:rPr>
            </w:pPr>
          </w:p>
        </w:tc>
        <w:tc>
          <w:tcPr>
            <w:tcW w:w="613" w:type="pct"/>
            <w:vAlign w:val="center"/>
          </w:tcPr>
          <w:p w14:paraId="658F6240">
            <w:pPr>
              <w:jc w:val="right"/>
              <w:rPr>
                <w:rFonts w:ascii="Arial Narrow" w:hAnsi="Arial Narrow" w:eastAsia="仿宋_GB2312"/>
              </w:rPr>
            </w:pPr>
          </w:p>
        </w:tc>
        <w:tc>
          <w:tcPr>
            <w:tcW w:w="607" w:type="pct"/>
            <w:vAlign w:val="center"/>
          </w:tcPr>
          <w:p w14:paraId="48B91DE5">
            <w:pPr>
              <w:jc w:val="right"/>
              <w:rPr>
                <w:rFonts w:ascii="Arial Narrow" w:hAnsi="Arial Narrow" w:eastAsia="仿宋_GB2312"/>
              </w:rPr>
            </w:pPr>
          </w:p>
        </w:tc>
        <w:tc>
          <w:tcPr>
            <w:tcW w:w="644" w:type="pct"/>
            <w:vAlign w:val="center"/>
          </w:tcPr>
          <w:p w14:paraId="00BCC292">
            <w:pPr>
              <w:jc w:val="right"/>
              <w:rPr>
                <w:rFonts w:ascii="Arial Narrow" w:hAnsi="Arial Narrow" w:eastAsia="仿宋_GB2312"/>
              </w:rPr>
            </w:pPr>
          </w:p>
        </w:tc>
        <w:tc>
          <w:tcPr>
            <w:tcW w:w="585" w:type="pct"/>
            <w:vAlign w:val="center"/>
          </w:tcPr>
          <w:p w14:paraId="64810F7D">
            <w:pPr>
              <w:jc w:val="right"/>
              <w:rPr>
                <w:rFonts w:ascii="Arial Narrow" w:hAnsi="Arial Narrow" w:eastAsia="仿宋_GB2312"/>
              </w:rPr>
            </w:pPr>
          </w:p>
        </w:tc>
      </w:tr>
      <w:tr w14:paraId="7D955D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08EFD290">
            <w:pPr>
              <w:rPr>
                <w:rFonts w:ascii="Arial Narrow" w:hAnsi="Arial Narrow" w:eastAsia="仿宋_GB2312"/>
              </w:rPr>
            </w:pPr>
          </w:p>
        </w:tc>
        <w:tc>
          <w:tcPr>
            <w:tcW w:w="644" w:type="pct"/>
            <w:vAlign w:val="center"/>
          </w:tcPr>
          <w:p w14:paraId="736D8306">
            <w:pPr>
              <w:jc w:val="right"/>
              <w:rPr>
                <w:rFonts w:ascii="Arial Narrow" w:hAnsi="Arial Narrow" w:eastAsia="仿宋_GB2312"/>
              </w:rPr>
            </w:pPr>
          </w:p>
        </w:tc>
        <w:tc>
          <w:tcPr>
            <w:tcW w:w="644" w:type="pct"/>
            <w:vAlign w:val="center"/>
          </w:tcPr>
          <w:p w14:paraId="4B487D88">
            <w:pPr>
              <w:jc w:val="right"/>
              <w:rPr>
                <w:rFonts w:ascii="Arial Narrow" w:hAnsi="Arial Narrow" w:eastAsia="仿宋_GB2312"/>
              </w:rPr>
            </w:pPr>
          </w:p>
        </w:tc>
        <w:tc>
          <w:tcPr>
            <w:tcW w:w="613" w:type="pct"/>
            <w:vAlign w:val="center"/>
          </w:tcPr>
          <w:p w14:paraId="3704AA17">
            <w:pPr>
              <w:jc w:val="right"/>
              <w:rPr>
                <w:rFonts w:ascii="Arial Narrow" w:hAnsi="Arial Narrow" w:eastAsia="仿宋_GB2312"/>
              </w:rPr>
            </w:pPr>
          </w:p>
        </w:tc>
        <w:tc>
          <w:tcPr>
            <w:tcW w:w="607" w:type="pct"/>
            <w:vAlign w:val="center"/>
          </w:tcPr>
          <w:p w14:paraId="48FE0C79">
            <w:pPr>
              <w:jc w:val="right"/>
              <w:rPr>
                <w:rFonts w:ascii="Arial Narrow" w:hAnsi="Arial Narrow" w:eastAsia="仿宋_GB2312"/>
              </w:rPr>
            </w:pPr>
          </w:p>
        </w:tc>
        <w:tc>
          <w:tcPr>
            <w:tcW w:w="644" w:type="pct"/>
            <w:vAlign w:val="center"/>
          </w:tcPr>
          <w:p w14:paraId="553148CF">
            <w:pPr>
              <w:jc w:val="right"/>
              <w:rPr>
                <w:rFonts w:ascii="Arial Narrow" w:hAnsi="Arial Narrow" w:eastAsia="仿宋_GB2312"/>
              </w:rPr>
            </w:pPr>
          </w:p>
        </w:tc>
        <w:tc>
          <w:tcPr>
            <w:tcW w:w="585" w:type="pct"/>
            <w:vAlign w:val="center"/>
          </w:tcPr>
          <w:p w14:paraId="5EC318A5">
            <w:pPr>
              <w:jc w:val="right"/>
              <w:rPr>
                <w:rFonts w:ascii="Arial Narrow" w:hAnsi="Arial Narrow" w:eastAsia="仿宋_GB2312"/>
              </w:rPr>
            </w:pPr>
          </w:p>
        </w:tc>
      </w:tr>
      <w:tr w14:paraId="793C4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6640AA07">
            <w:pPr>
              <w:rPr>
                <w:rFonts w:ascii="Arial Narrow" w:hAnsi="Arial Narrow" w:eastAsia="仿宋_GB2312"/>
              </w:rPr>
            </w:pPr>
          </w:p>
        </w:tc>
        <w:tc>
          <w:tcPr>
            <w:tcW w:w="644" w:type="pct"/>
            <w:tcBorders>
              <w:bottom w:val="single" w:color="auto" w:sz="4" w:space="0"/>
            </w:tcBorders>
            <w:vAlign w:val="center"/>
          </w:tcPr>
          <w:p w14:paraId="59C7CE72">
            <w:pPr>
              <w:jc w:val="right"/>
              <w:rPr>
                <w:rFonts w:ascii="Arial Narrow" w:hAnsi="Arial Narrow" w:eastAsia="仿宋_GB2312"/>
              </w:rPr>
            </w:pPr>
          </w:p>
        </w:tc>
        <w:tc>
          <w:tcPr>
            <w:tcW w:w="644" w:type="pct"/>
            <w:tcBorders>
              <w:bottom w:val="single" w:color="auto" w:sz="4" w:space="0"/>
            </w:tcBorders>
            <w:vAlign w:val="center"/>
          </w:tcPr>
          <w:p w14:paraId="6147C793">
            <w:pPr>
              <w:jc w:val="right"/>
              <w:rPr>
                <w:rFonts w:ascii="Arial Narrow" w:hAnsi="Arial Narrow" w:eastAsia="仿宋_GB2312"/>
              </w:rPr>
            </w:pPr>
          </w:p>
        </w:tc>
        <w:tc>
          <w:tcPr>
            <w:tcW w:w="613" w:type="pct"/>
            <w:tcBorders>
              <w:bottom w:val="single" w:color="auto" w:sz="4" w:space="0"/>
            </w:tcBorders>
            <w:vAlign w:val="center"/>
          </w:tcPr>
          <w:p w14:paraId="19C03C47">
            <w:pPr>
              <w:jc w:val="right"/>
              <w:rPr>
                <w:rFonts w:ascii="Arial Narrow" w:hAnsi="Arial Narrow" w:eastAsia="仿宋_GB2312"/>
              </w:rPr>
            </w:pPr>
          </w:p>
        </w:tc>
        <w:tc>
          <w:tcPr>
            <w:tcW w:w="607" w:type="pct"/>
            <w:tcBorders>
              <w:bottom w:val="single" w:color="auto" w:sz="4" w:space="0"/>
            </w:tcBorders>
            <w:vAlign w:val="center"/>
          </w:tcPr>
          <w:p w14:paraId="7ED53C84">
            <w:pPr>
              <w:jc w:val="right"/>
              <w:rPr>
                <w:rFonts w:ascii="Arial Narrow" w:hAnsi="Arial Narrow" w:eastAsia="仿宋_GB2312"/>
              </w:rPr>
            </w:pPr>
          </w:p>
        </w:tc>
        <w:tc>
          <w:tcPr>
            <w:tcW w:w="644" w:type="pct"/>
            <w:tcBorders>
              <w:bottom w:val="single" w:color="auto" w:sz="4" w:space="0"/>
            </w:tcBorders>
            <w:vAlign w:val="center"/>
          </w:tcPr>
          <w:p w14:paraId="557F9428">
            <w:pPr>
              <w:jc w:val="right"/>
              <w:rPr>
                <w:rFonts w:ascii="Arial Narrow" w:hAnsi="Arial Narrow" w:eastAsia="仿宋_GB2312"/>
              </w:rPr>
            </w:pPr>
          </w:p>
        </w:tc>
        <w:tc>
          <w:tcPr>
            <w:tcW w:w="585" w:type="pct"/>
            <w:tcBorders>
              <w:bottom w:val="single" w:color="auto" w:sz="4" w:space="0"/>
            </w:tcBorders>
            <w:vAlign w:val="center"/>
          </w:tcPr>
          <w:p w14:paraId="1A639448">
            <w:pPr>
              <w:jc w:val="right"/>
              <w:rPr>
                <w:rFonts w:ascii="Arial Narrow" w:hAnsi="Arial Narrow" w:eastAsia="仿宋_GB2312"/>
              </w:rPr>
            </w:pPr>
          </w:p>
        </w:tc>
      </w:tr>
      <w:tr w14:paraId="364993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18A8CA46">
            <w:pPr>
              <w:rPr>
                <w:rFonts w:ascii="Arial Narrow" w:hAnsi="Arial Narrow" w:eastAsia="仿宋_GB2312"/>
                <w:b/>
                <w:bCs/>
              </w:rPr>
            </w:pPr>
            <w:r>
              <w:rPr>
                <w:rFonts w:ascii="Arial Narrow" w:hAnsi="Arial Narrow" w:eastAsia="仿宋_GB2312"/>
                <w:b/>
                <w:bCs/>
              </w:rPr>
              <w:t>合  计</w:t>
            </w:r>
          </w:p>
        </w:tc>
        <w:tc>
          <w:tcPr>
            <w:tcW w:w="644" w:type="pct"/>
            <w:tcBorders>
              <w:top w:val="single" w:color="auto" w:sz="4" w:space="0"/>
              <w:bottom w:val="single" w:color="auto" w:sz="8" w:space="0"/>
            </w:tcBorders>
            <w:shd w:val="clear" w:color="auto" w:fill="auto"/>
            <w:vAlign w:val="center"/>
          </w:tcPr>
          <w:p w14:paraId="1E64ABA2">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17193547">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3D1DACF3">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3680BD0C">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3E135E0">
            <w:pPr>
              <w:jc w:val="right"/>
              <w:rPr>
                <w:rFonts w:ascii="Arial Narrow" w:hAnsi="Arial Narrow" w:eastAsia="仿宋_GB2312"/>
                <w:b/>
                <w:bCs/>
              </w:rPr>
            </w:pPr>
          </w:p>
        </w:tc>
        <w:tc>
          <w:tcPr>
            <w:tcW w:w="585" w:type="pct"/>
            <w:tcBorders>
              <w:top w:val="single" w:color="auto" w:sz="4" w:space="0"/>
              <w:bottom w:val="single" w:color="auto" w:sz="8" w:space="0"/>
            </w:tcBorders>
            <w:shd w:val="clear" w:color="auto" w:fill="auto"/>
            <w:vAlign w:val="center"/>
          </w:tcPr>
          <w:p w14:paraId="71DC94E9">
            <w:pPr>
              <w:jc w:val="right"/>
              <w:rPr>
                <w:rFonts w:ascii="Arial Narrow" w:hAnsi="Arial Narrow" w:eastAsia="仿宋_GB2312"/>
                <w:b/>
                <w:bCs/>
              </w:rPr>
            </w:pPr>
          </w:p>
        </w:tc>
      </w:tr>
    </w:tbl>
    <w:p w14:paraId="3FBABB23">
      <w:pPr>
        <w:widowControl/>
        <w:spacing w:before="120" w:beforeLines="50" w:after="216" w:afterLines="90"/>
        <w:rPr>
          <w:rFonts w:ascii="Arial Narrow" w:hAnsi="Arial Narrow" w:eastAsia="仿宋_GB2312" w:cs="宋体"/>
          <w:color w:val="0000FF"/>
          <w:kern w:val="0"/>
          <w:sz w:val="24"/>
          <w:szCs w:val="27"/>
        </w:rPr>
      </w:pPr>
    </w:p>
    <w:p w14:paraId="79AA017B">
      <w:pPr>
        <w:pStyle w:val="5"/>
      </w:pPr>
      <w:r>
        <w:t>合同资产减值准备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944"/>
        <w:gridCol w:w="1338"/>
        <w:gridCol w:w="1132"/>
        <w:gridCol w:w="1044"/>
        <w:gridCol w:w="1044"/>
        <w:gridCol w:w="1043"/>
        <w:gridCol w:w="1043"/>
        <w:gridCol w:w="1041"/>
      </w:tblGrid>
      <w:tr w14:paraId="28C66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547" w:type="pct"/>
            <w:vMerge w:val="restart"/>
            <w:tcBorders>
              <w:top w:val="single" w:color="auto" w:sz="8" w:space="0"/>
              <w:bottom w:val="nil"/>
            </w:tcBorders>
            <w:shd w:val="clear" w:color="auto" w:fill="FFFFFF"/>
            <w:vAlign w:val="center"/>
          </w:tcPr>
          <w:p w14:paraId="0A07CEB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775" w:type="pct"/>
            <w:vMerge w:val="restart"/>
            <w:tcBorders>
              <w:top w:val="single" w:color="auto" w:sz="8" w:space="0"/>
              <w:bottom w:val="nil"/>
            </w:tcBorders>
            <w:shd w:val="clear" w:color="auto" w:fill="FFFFFF"/>
            <w:vAlign w:val="center"/>
          </w:tcPr>
          <w:p w14:paraId="6892D04C">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c>
          <w:tcPr>
            <w:tcW w:w="2470" w:type="pct"/>
            <w:gridSpan w:val="4"/>
            <w:tcBorders>
              <w:top w:val="single" w:color="auto" w:sz="8" w:space="0"/>
              <w:bottom w:val="nil"/>
            </w:tcBorders>
            <w:shd w:val="clear" w:color="auto" w:fill="FFFFFF"/>
            <w:vAlign w:val="center"/>
          </w:tcPr>
          <w:p w14:paraId="484B984B">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本期变动金额</w:t>
            </w:r>
          </w:p>
        </w:tc>
        <w:tc>
          <w:tcPr>
            <w:tcW w:w="604" w:type="pct"/>
            <w:vMerge w:val="restart"/>
            <w:tcBorders>
              <w:top w:val="single" w:color="auto" w:sz="8" w:space="0"/>
              <w:bottom w:val="nil"/>
            </w:tcBorders>
            <w:shd w:val="clear" w:color="auto" w:fill="FFFFFF"/>
            <w:vAlign w:val="center"/>
          </w:tcPr>
          <w:p w14:paraId="3B50E0A1">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c>
          <w:tcPr>
            <w:tcW w:w="603" w:type="pct"/>
            <w:tcBorders>
              <w:top w:val="single" w:color="auto" w:sz="8" w:space="0"/>
              <w:bottom w:val="nil"/>
            </w:tcBorders>
            <w:shd w:val="clear" w:color="auto" w:fill="FFFFFF"/>
          </w:tcPr>
          <w:p w14:paraId="24A9D201">
            <w:pPr>
              <w:widowControl/>
              <w:adjustRightInd w:val="0"/>
              <w:snapToGrid w:val="0"/>
              <w:jc w:val="right"/>
              <w:rPr>
                <w:rFonts w:ascii="Arial Narrow" w:hAnsi="Arial Narrow" w:eastAsia="仿宋_GB2312"/>
                <w:b/>
                <w:szCs w:val="21"/>
              </w:rPr>
            </w:pPr>
          </w:p>
        </w:tc>
      </w:tr>
      <w:tr w14:paraId="32130E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547" w:type="pct"/>
            <w:vMerge w:val="continue"/>
            <w:tcBorders>
              <w:top w:val="nil"/>
              <w:bottom w:val="single" w:color="auto" w:sz="4" w:space="0"/>
            </w:tcBorders>
            <w:shd w:val="clear" w:color="auto" w:fill="FFFFFF"/>
            <w:vAlign w:val="center"/>
          </w:tcPr>
          <w:p w14:paraId="5D672FF8">
            <w:pPr>
              <w:adjustRightInd w:val="0"/>
              <w:snapToGrid w:val="0"/>
              <w:rPr>
                <w:rFonts w:ascii="Arial Narrow" w:hAnsi="Arial Narrow" w:eastAsia="仿宋_GB2312"/>
                <w:szCs w:val="21"/>
              </w:rPr>
            </w:pPr>
          </w:p>
        </w:tc>
        <w:tc>
          <w:tcPr>
            <w:tcW w:w="775" w:type="pct"/>
            <w:vMerge w:val="continue"/>
            <w:tcBorders>
              <w:top w:val="nil"/>
              <w:bottom w:val="single" w:color="auto" w:sz="4" w:space="0"/>
            </w:tcBorders>
            <w:shd w:val="clear" w:color="auto" w:fill="FFFFFF"/>
            <w:vAlign w:val="center"/>
          </w:tcPr>
          <w:p w14:paraId="5AA82A30">
            <w:pPr>
              <w:adjustRightInd w:val="0"/>
              <w:snapToGrid w:val="0"/>
              <w:jc w:val="right"/>
              <w:rPr>
                <w:rFonts w:ascii="Arial Narrow" w:hAnsi="Arial Narrow" w:eastAsia="仿宋_GB2312"/>
                <w:szCs w:val="21"/>
              </w:rPr>
            </w:pPr>
          </w:p>
        </w:tc>
        <w:tc>
          <w:tcPr>
            <w:tcW w:w="656" w:type="pct"/>
            <w:tcBorders>
              <w:top w:val="nil"/>
              <w:bottom w:val="single" w:color="auto" w:sz="4" w:space="0"/>
            </w:tcBorders>
            <w:shd w:val="clear" w:color="auto" w:fill="FFFFFF"/>
            <w:vAlign w:val="center"/>
          </w:tcPr>
          <w:p w14:paraId="00675F43">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605" w:type="pct"/>
            <w:tcBorders>
              <w:top w:val="nil"/>
              <w:bottom w:val="single" w:color="auto" w:sz="4" w:space="0"/>
            </w:tcBorders>
            <w:shd w:val="clear" w:color="auto" w:fill="FFFFFF"/>
            <w:vAlign w:val="center"/>
          </w:tcPr>
          <w:p w14:paraId="18BE4F6E">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w:t>
            </w:r>
          </w:p>
        </w:tc>
        <w:tc>
          <w:tcPr>
            <w:tcW w:w="605" w:type="pct"/>
            <w:tcBorders>
              <w:top w:val="nil"/>
              <w:bottom w:val="single" w:color="auto" w:sz="4" w:space="0"/>
            </w:tcBorders>
            <w:shd w:val="clear" w:color="auto" w:fill="FFFFFF"/>
            <w:vAlign w:val="center"/>
          </w:tcPr>
          <w:p w14:paraId="57F9EA61">
            <w:pPr>
              <w:widowControl/>
              <w:adjustRightInd w:val="0"/>
              <w:snapToGrid w:val="0"/>
              <w:jc w:val="right"/>
              <w:rPr>
                <w:rFonts w:ascii="Arial Narrow" w:hAnsi="Arial Narrow" w:eastAsia="仿宋_GB2312"/>
                <w:b/>
                <w:szCs w:val="21"/>
              </w:rPr>
            </w:pPr>
            <w:r>
              <w:rPr>
                <w:rFonts w:ascii="Arial Narrow" w:hAnsi="Arial Narrow" w:eastAsia="仿宋_GB2312"/>
                <w:b/>
                <w:szCs w:val="21"/>
              </w:rPr>
              <w:t>转销</w:t>
            </w:r>
            <w:r>
              <w:rPr>
                <w:rFonts w:hint="eastAsia" w:ascii="Arial Narrow" w:hAnsi="Arial Narrow" w:eastAsia="仿宋_GB2312"/>
                <w:b/>
                <w:szCs w:val="21"/>
              </w:rPr>
              <w:t>/</w:t>
            </w:r>
            <w:r>
              <w:rPr>
                <w:rFonts w:ascii="Arial Narrow" w:hAnsi="Arial Narrow" w:eastAsia="仿宋_GB2312"/>
                <w:b/>
                <w:szCs w:val="21"/>
              </w:rPr>
              <w:t>核销</w:t>
            </w:r>
          </w:p>
        </w:tc>
        <w:tc>
          <w:tcPr>
            <w:tcW w:w="604" w:type="pct"/>
            <w:tcBorders>
              <w:top w:val="nil"/>
              <w:bottom w:val="single" w:color="auto" w:sz="4" w:space="0"/>
            </w:tcBorders>
            <w:shd w:val="clear" w:color="auto" w:fill="FFFFFF"/>
            <w:vAlign w:val="center"/>
          </w:tcPr>
          <w:p w14:paraId="00F22EFD">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其他变动</w:t>
            </w:r>
          </w:p>
        </w:tc>
        <w:tc>
          <w:tcPr>
            <w:tcW w:w="604" w:type="pct"/>
            <w:vMerge w:val="continue"/>
            <w:tcBorders>
              <w:top w:val="nil"/>
              <w:bottom w:val="single" w:color="auto" w:sz="4" w:space="0"/>
            </w:tcBorders>
            <w:shd w:val="clear" w:color="auto" w:fill="FFFFFF"/>
            <w:vAlign w:val="center"/>
          </w:tcPr>
          <w:p w14:paraId="29A17505">
            <w:pPr>
              <w:widowControl/>
              <w:adjustRightInd w:val="0"/>
              <w:snapToGrid w:val="0"/>
              <w:jc w:val="right"/>
              <w:rPr>
                <w:rFonts w:ascii="Arial Narrow" w:hAnsi="Arial Narrow" w:eastAsia="仿宋_GB2312"/>
                <w:b/>
                <w:szCs w:val="21"/>
              </w:rPr>
            </w:pPr>
          </w:p>
        </w:tc>
        <w:tc>
          <w:tcPr>
            <w:tcW w:w="603" w:type="pct"/>
            <w:tcBorders>
              <w:top w:val="nil"/>
              <w:bottom w:val="single" w:color="auto" w:sz="4" w:space="0"/>
            </w:tcBorders>
            <w:shd w:val="clear" w:color="auto" w:fill="FFFFFF"/>
          </w:tcPr>
          <w:p w14:paraId="312B213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原因</w:t>
            </w:r>
          </w:p>
        </w:tc>
      </w:tr>
      <w:tr w14:paraId="4BC01A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single" w:color="auto" w:sz="4" w:space="0"/>
              <w:bottom w:val="nil"/>
            </w:tcBorders>
            <w:shd w:val="clear" w:color="auto" w:fill="auto"/>
            <w:vAlign w:val="center"/>
          </w:tcPr>
          <w:p w14:paraId="201DE5C9">
            <w:pPr>
              <w:rPr>
                <w:rFonts w:ascii="Arial Narrow" w:hAnsi="Arial Narrow" w:eastAsia="仿宋_GB2312"/>
              </w:rPr>
            </w:pPr>
          </w:p>
        </w:tc>
        <w:tc>
          <w:tcPr>
            <w:tcW w:w="775" w:type="pct"/>
            <w:tcBorders>
              <w:top w:val="single" w:color="auto" w:sz="4" w:space="0"/>
              <w:bottom w:val="nil"/>
            </w:tcBorders>
            <w:shd w:val="clear" w:color="auto" w:fill="auto"/>
            <w:vAlign w:val="center"/>
          </w:tcPr>
          <w:p w14:paraId="3605169A">
            <w:pPr>
              <w:jc w:val="right"/>
              <w:rPr>
                <w:rFonts w:ascii="Arial Narrow" w:hAnsi="Arial Narrow" w:eastAsia="仿宋_GB2312"/>
              </w:rPr>
            </w:pPr>
          </w:p>
        </w:tc>
        <w:tc>
          <w:tcPr>
            <w:tcW w:w="656" w:type="pct"/>
            <w:tcBorders>
              <w:top w:val="single" w:color="auto" w:sz="4" w:space="0"/>
              <w:bottom w:val="nil"/>
            </w:tcBorders>
            <w:shd w:val="clear" w:color="auto" w:fill="auto"/>
            <w:vAlign w:val="center"/>
          </w:tcPr>
          <w:p w14:paraId="7C40EFD4">
            <w:pPr>
              <w:jc w:val="right"/>
              <w:rPr>
                <w:rFonts w:ascii="Arial Narrow" w:hAnsi="Arial Narrow" w:eastAsia="仿宋_GB2312"/>
              </w:rPr>
            </w:pPr>
          </w:p>
        </w:tc>
        <w:tc>
          <w:tcPr>
            <w:tcW w:w="605" w:type="pct"/>
            <w:tcBorders>
              <w:top w:val="single" w:color="auto" w:sz="4" w:space="0"/>
              <w:bottom w:val="nil"/>
            </w:tcBorders>
            <w:shd w:val="clear" w:color="auto" w:fill="auto"/>
            <w:vAlign w:val="center"/>
          </w:tcPr>
          <w:p w14:paraId="623D88B5">
            <w:pPr>
              <w:jc w:val="right"/>
              <w:rPr>
                <w:rFonts w:ascii="Arial Narrow" w:hAnsi="Arial Narrow" w:eastAsia="仿宋_GB2312"/>
              </w:rPr>
            </w:pPr>
          </w:p>
        </w:tc>
        <w:tc>
          <w:tcPr>
            <w:tcW w:w="605" w:type="pct"/>
            <w:tcBorders>
              <w:top w:val="single" w:color="auto" w:sz="4" w:space="0"/>
              <w:bottom w:val="nil"/>
            </w:tcBorders>
            <w:vAlign w:val="center"/>
          </w:tcPr>
          <w:p w14:paraId="6DB268C9">
            <w:pPr>
              <w:jc w:val="right"/>
              <w:rPr>
                <w:rFonts w:ascii="Arial Narrow" w:hAnsi="Arial Narrow" w:eastAsia="仿宋_GB2312"/>
              </w:rPr>
            </w:pPr>
          </w:p>
        </w:tc>
        <w:tc>
          <w:tcPr>
            <w:tcW w:w="604" w:type="pct"/>
            <w:tcBorders>
              <w:top w:val="single" w:color="auto" w:sz="4" w:space="0"/>
              <w:bottom w:val="nil"/>
            </w:tcBorders>
            <w:vAlign w:val="center"/>
          </w:tcPr>
          <w:p w14:paraId="599009AA">
            <w:pPr>
              <w:jc w:val="right"/>
              <w:rPr>
                <w:rFonts w:ascii="Arial Narrow" w:hAnsi="Arial Narrow" w:eastAsia="仿宋_GB2312"/>
              </w:rPr>
            </w:pPr>
          </w:p>
        </w:tc>
        <w:tc>
          <w:tcPr>
            <w:tcW w:w="604" w:type="pct"/>
            <w:tcBorders>
              <w:top w:val="single" w:color="auto" w:sz="4" w:space="0"/>
              <w:bottom w:val="nil"/>
            </w:tcBorders>
            <w:shd w:val="clear" w:color="auto" w:fill="auto"/>
            <w:vAlign w:val="center"/>
          </w:tcPr>
          <w:p w14:paraId="706AC979">
            <w:pPr>
              <w:jc w:val="right"/>
              <w:rPr>
                <w:rFonts w:ascii="Arial Narrow" w:hAnsi="Arial Narrow" w:eastAsia="仿宋_GB2312"/>
              </w:rPr>
            </w:pPr>
          </w:p>
        </w:tc>
        <w:tc>
          <w:tcPr>
            <w:tcW w:w="603" w:type="pct"/>
            <w:tcBorders>
              <w:top w:val="single" w:color="auto" w:sz="4" w:space="0"/>
              <w:bottom w:val="nil"/>
            </w:tcBorders>
          </w:tcPr>
          <w:p w14:paraId="2EB15847">
            <w:pPr>
              <w:jc w:val="right"/>
              <w:rPr>
                <w:rFonts w:ascii="Arial Narrow" w:hAnsi="Arial Narrow" w:eastAsia="仿宋_GB2312"/>
              </w:rPr>
            </w:pPr>
          </w:p>
        </w:tc>
      </w:tr>
      <w:tr w14:paraId="675303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nil"/>
              <w:bottom w:val="nil"/>
            </w:tcBorders>
            <w:shd w:val="clear" w:color="auto" w:fill="auto"/>
            <w:vAlign w:val="center"/>
          </w:tcPr>
          <w:p w14:paraId="23D3B6DA">
            <w:pPr>
              <w:rPr>
                <w:rFonts w:ascii="Arial Narrow" w:hAnsi="Arial Narrow" w:eastAsia="仿宋_GB2312"/>
              </w:rPr>
            </w:pPr>
          </w:p>
        </w:tc>
        <w:tc>
          <w:tcPr>
            <w:tcW w:w="775" w:type="pct"/>
            <w:tcBorders>
              <w:top w:val="nil"/>
              <w:bottom w:val="nil"/>
            </w:tcBorders>
            <w:shd w:val="clear" w:color="auto" w:fill="auto"/>
            <w:vAlign w:val="center"/>
          </w:tcPr>
          <w:p w14:paraId="0C1A9ADF">
            <w:pPr>
              <w:jc w:val="right"/>
              <w:rPr>
                <w:rFonts w:ascii="Arial Narrow" w:hAnsi="Arial Narrow" w:eastAsia="仿宋_GB2312"/>
              </w:rPr>
            </w:pPr>
          </w:p>
        </w:tc>
        <w:tc>
          <w:tcPr>
            <w:tcW w:w="656" w:type="pct"/>
            <w:tcBorders>
              <w:top w:val="nil"/>
              <w:bottom w:val="nil"/>
            </w:tcBorders>
            <w:shd w:val="clear" w:color="auto" w:fill="auto"/>
            <w:vAlign w:val="center"/>
          </w:tcPr>
          <w:p w14:paraId="73B41009">
            <w:pPr>
              <w:jc w:val="right"/>
              <w:rPr>
                <w:rFonts w:ascii="Arial Narrow" w:hAnsi="Arial Narrow" w:eastAsia="仿宋_GB2312"/>
              </w:rPr>
            </w:pPr>
          </w:p>
        </w:tc>
        <w:tc>
          <w:tcPr>
            <w:tcW w:w="605" w:type="pct"/>
            <w:tcBorders>
              <w:top w:val="nil"/>
              <w:bottom w:val="nil"/>
            </w:tcBorders>
            <w:shd w:val="clear" w:color="auto" w:fill="auto"/>
            <w:vAlign w:val="center"/>
          </w:tcPr>
          <w:p w14:paraId="5DD81DDB">
            <w:pPr>
              <w:jc w:val="right"/>
              <w:rPr>
                <w:rFonts w:ascii="Arial Narrow" w:hAnsi="Arial Narrow" w:eastAsia="仿宋_GB2312"/>
              </w:rPr>
            </w:pPr>
          </w:p>
        </w:tc>
        <w:tc>
          <w:tcPr>
            <w:tcW w:w="605" w:type="pct"/>
            <w:tcBorders>
              <w:top w:val="nil"/>
              <w:bottom w:val="nil"/>
            </w:tcBorders>
            <w:vAlign w:val="center"/>
          </w:tcPr>
          <w:p w14:paraId="46FE4CAD">
            <w:pPr>
              <w:jc w:val="right"/>
              <w:rPr>
                <w:rFonts w:ascii="Arial Narrow" w:hAnsi="Arial Narrow" w:eastAsia="仿宋_GB2312"/>
              </w:rPr>
            </w:pPr>
          </w:p>
        </w:tc>
        <w:tc>
          <w:tcPr>
            <w:tcW w:w="604" w:type="pct"/>
            <w:tcBorders>
              <w:top w:val="nil"/>
              <w:bottom w:val="nil"/>
            </w:tcBorders>
            <w:vAlign w:val="center"/>
          </w:tcPr>
          <w:p w14:paraId="0C5C865F">
            <w:pPr>
              <w:jc w:val="right"/>
              <w:rPr>
                <w:rFonts w:ascii="Arial Narrow" w:hAnsi="Arial Narrow" w:eastAsia="仿宋_GB2312"/>
              </w:rPr>
            </w:pPr>
          </w:p>
        </w:tc>
        <w:tc>
          <w:tcPr>
            <w:tcW w:w="604" w:type="pct"/>
            <w:tcBorders>
              <w:top w:val="nil"/>
              <w:bottom w:val="nil"/>
            </w:tcBorders>
            <w:shd w:val="clear" w:color="auto" w:fill="auto"/>
            <w:vAlign w:val="center"/>
          </w:tcPr>
          <w:p w14:paraId="24D054D4">
            <w:pPr>
              <w:jc w:val="right"/>
              <w:rPr>
                <w:rFonts w:ascii="Arial Narrow" w:hAnsi="Arial Narrow" w:eastAsia="仿宋_GB2312"/>
              </w:rPr>
            </w:pPr>
          </w:p>
        </w:tc>
        <w:tc>
          <w:tcPr>
            <w:tcW w:w="603" w:type="pct"/>
            <w:tcBorders>
              <w:top w:val="nil"/>
              <w:bottom w:val="nil"/>
            </w:tcBorders>
          </w:tcPr>
          <w:p w14:paraId="2A0ACC39">
            <w:pPr>
              <w:jc w:val="right"/>
              <w:rPr>
                <w:rFonts w:ascii="Arial Narrow" w:hAnsi="Arial Narrow" w:eastAsia="仿宋_GB2312"/>
              </w:rPr>
            </w:pPr>
          </w:p>
        </w:tc>
      </w:tr>
      <w:tr w14:paraId="52B821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nil"/>
              <w:bottom w:val="single" w:color="auto" w:sz="4" w:space="0"/>
            </w:tcBorders>
            <w:shd w:val="clear" w:color="auto" w:fill="auto"/>
            <w:vAlign w:val="center"/>
          </w:tcPr>
          <w:p w14:paraId="0D6B3BFA">
            <w:pPr>
              <w:rPr>
                <w:rFonts w:ascii="Arial Narrow" w:hAnsi="Arial Narrow" w:eastAsia="仿宋_GB2312"/>
              </w:rPr>
            </w:pPr>
          </w:p>
        </w:tc>
        <w:tc>
          <w:tcPr>
            <w:tcW w:w="775" w:type="pct"/>
            <w:tcBorders>
              <w:top w:val="nil"/>
              <w:bottom w:val="single" w:color="auto" w:sz="4" w:space="0"/>
            </w:tcBorders>
            <w:shd w:val="clear" w:color="auto" w:fill="auto"/>
            <w:vAlign w:val="center"/>
          </w:tcPr>
          <w:p w14:paraId="65E89A91">
            <w:pPr>
              <w:jc w:val="right"/>
              <w:rPr>
                <w:rFonts w:ascii="Arial Narrow" w:hAnsi="Arial Narrow" w:eastAsia="仿宋_GB2312"/>
              </w:rPr>
            </w:pPr>
          </w:p>
        </w:tc>
        <w:tc>
          <w:tcPr>
            <w:tcW w:w="656" w:type="pct"/>
            <w:tcBorders>
              <w:top w:val="nil"/>
              <w:bottom w:val="single" w:color="auto" w:sz="4" w:space="0"/>
            </w:tcBorders>
            <w:shd w:val="clear" w:color="auto" w:fill="auto"/>
            <w:vAlign w:val="center"/>
          </w:tcPr>
          <w:p w14:paraId="277EA816">
            <w:pPr>
              <w:jc w:val="right"/>
              <w:rPr>
                <w:rFonts w:ascii="Arial Narrow" w:hAnsi="Arial Narrow" w:eastAsia="仿宋_GB2312"/>
              </w:rPr>
            </w:pPr>
          </w:p>
        </w:tc>
        <w:tc>
          <w:tcPr>
            <w:tcW w:w="605" w:type="pct"/>
            <w:tcBorders>
              <w:top w:val="nil"/>
              <w:bottom w:val="single" w:color="auto" w:sz="4" w:space="0"/>
            </w:tcBorders>
            <w:shd w:val="clear" w:color="auto" w:fill="auto"/>
            <w:vAlign w:val="center"/>
          </w:tcPr>
          <w:p w14:paraId="41030DB0">
            <w:pPr>
              <w:jc w:val="right"/>
              <w:rPr>
                <w:rFonts w:ascii="Arial Narrow" w:hAnsi="Arial Narrow" w:eastAsia="仿宋_GB2312"/>
              </w:rPr>
            </w:pPr>
          </w:p>
        </w:tc>
        <w:tc>
          <w:tcPr>
            <w:tcW w:w="605" w:type="pct"/>
            <w:tcBorders>
              <w:top w:val="nil"/>
              <w:bottom w:val="single" w:color="auto" w:sz="4" w:space="0"/>
            </w:tcBorders>
            <w:vAlign w:val="center"/>
          </w:tcPr>
          <w:p w14:paraId="2D30ED88">
            <w:pPr>
              <w:jc w:val="right"/>
              <w:rPr>
                <w:rFonts w:ascii="Arial Narrow" w:hAnsi="Arial Narrow" w:eastAsia="仿宋_GB2312"/>
              </w:rPr>
            </w:pPr>
          </w:p>
        </w:tc>
        <w:tc>
          <w:tcPr>
            <w:tcW w:w="604" w:type="pct"/>
            <w:tcBorders>
              <w:top w:val="nil"/>
              <w:bottom w:val="single" w:color="auto" w:sz="4" w:space="0"/>
            </w:tcBorders>
            <w:vAlign w:val="center"/>
          </w:tcPr>
          <w:p w14:paraId="733C2B3B">
            <w:pPr>
              <w:jc w:val="right"/>
              <w:rPr>
                <w:rFonts w:ascii="Arial Narrow" w:hAnsi="Arial Narrow" w:eastAsia="仿宋_GB2312"/>
              </w:rPr>
            </w:pPr>
          </w:p>
        </w:tc>
        <w:tc>
          <w:tcPr>
            <w:tcW w:w="604" w:type="pct"/>
            <w:tcBorders>
              <w:top w:val="nil"/>
              <w:bottom w:val="single" w:color="auto" w:sz="4" w:space="0"/>
            </w:tcBorders>
            <w:shd w:val="clear" w:color="auto" w:fill="auto"/>
            <w:vAlign w:val="center"/>
          </w:tcPr>
          <w:p w14:paraId="49155704">
            <w:pPr>
              <w:jc w:val="right"/>
              <w:rPr>
                <w:rFonts w:ascii="Arial Narrow" w:hAnsi="Arial Narrow" w:eastAsia="仿宋_GB2312"/>
              </w:rPr>
            </w:pPr>
          </w:p>
        </w:tc>
        <w:tc>
          <w:tcPr>
            <w:tcW w:w="603" w:type="pct"/>
            <w:tcBorders>
              <w:top w:val="nil"/>
              <w:bottom w:val="single" w:color="auto" w:sz="4" w:space="0"/>
            </w:tcBorders>
          </w:tcPr>
          <w:p w14:paraId="48A54848">
            <w:pPr>
              <w:jc w:val="right"/>
              <w:rPr>
                <w:rFonts w:ascii="Arial Narrow" w:hAnsi="Arial Narrow" w:eastAsia="仿宋_GB2312"/>
              </w:rPr>
            </w:pPr>
          </w:p>
        </w:tc>
      </w:tr>
      <w:tr w14:paraId="730EF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single" w:color="auto" w:sz="4" w:space="0"/>
              <w:bottom w:val="single" w:color="auto" w:sz="8" w:space="0"/>
            </w:tcBorders>
            <w:shd w:val="clear" w:color="auto" w:fill="auto"/>
            <w:vAlign w:val="center"/>
          </w:tcPr>
          <w:p w14:paraId="76BB7349">
            <w:pPr>
              <w:rPr>
                <w:rFonts w:ascii="Arial Narrow" w:hAnsi="Arial Narrow" w:eastAsia="仿宋_GB2312"/>
                <w:b/>
                <w:bCs/>
              </w:rPr>
            </w:pPr>
            <w:r>
              <w:rPr>
                <w:rFonts w:ascii="Arial Narrow" w:hAnsi="Arial Narrow" w:eastAsia="仿宋_GB2312"/>
                <w:b/>
                <w:bCs/>
              </w:rPr>
              <w:t>合  计</w:t>
            </w:r>
          </w:p>
        </w:tc>
        <w:tc>
          <w:tcPr>
            <w:tcW w:w="775" w:type="pct"/>
            <w:tcBorders>
              <w:top w:val="single" w:color="auto" w:sz="4" w:space="0"/>
              <w:bottom w:val="single" w:color="auto" w:sz="8" w:space="0"/>
            </w:tcBorders>
            <w:shd w:val="clear" w:color="auto" w:fill="auto"/>
            <w:vAlign w:val="center"/>
          </w:tcPr>
          <w:p w14:paraId="1042B387">
            <w:pPr>
              <w:jc w:val="right"/>
              <w:rPr>
                <w:rFonts w:ascii="Arial Narrow" w:hAnsi="Arial Narrow" w:eastAsia="仿宋_GB2312"/>
                <w:b/>
                <w:bCs/>
              </w:rPr>
            </w:pPr>
          </w:p>
        </w:tc>
        <w:tc>
          <w:tcPr>
            <w:tcW w:w="656" w:type="pct"/>
            <w:tcBorders>
              <w:top w:val="single" w:color="auto" w:sz="4" w:space="0"/>
              <w:bottom w:val="single" w:color="auto" w:sz="8" w:space="0"/>
            </w:tcBorders>
            <w:shd w:val="clear" w:color="auto" w:fill="auto"/>
            <w:vAlign w:val="center"/>
          </w:tcPr>
          <w:p w14:paraId="69EE0D32">
            <w:pPr>
              <w:jc w:val="right"/>
              <w:rPr>
                <w:rFonts w:ascii="Arial Narrow" w:hAnsi="Arial Narrow" w:eastAsia="仿宋_GB2312"/>
                <w:b/>
                <w:bCs/>
              </w:rPr>
            </w:pPr>
          </w:p>
        </w:tc>
        <w:tc>
          <w:tcPr>
            <w:tcW w:w="605" w:type="pct"/>
            <w:tcBorders>
              <w:top w:val="single" w:color="auto" w:sz="4" w:space="0"/>
              <w:bottom w:val="single" w:color="auto" w:sz="8" w:space="0"/>
            </w:tcBorders>
            <w:shd w:val="clear" w:color="auto" w:fill="auto"/>
            <w:vAlign w:val="center"/>
          </w:tcPr>
          <w:p w14:paraId="6C7D181E">
            <w:pPr>
              <w:jc w:val="right"/>
              <w:rPr>
                <w:rFonts w:ascii="Arial Narrow" w:hAnsi="Arial Narrow" w:eastAsia="仿宋_GB2312"/>
                <w:b/>
                <w:bCs/>
              </w:rPr>
            </w:pPr>
          </w:p>
        </w:tc>
        <w:tc>
          <w:tcPr>
            <w:tcW w:w="605" w:type="pct"/>
            <w:tcBorders>
              <w:top w:val="single" w:color="auto" w:sz="4" w:space="0"/>
              <w:bottom w:val="single" w:color="auto" w:sz="8" w:space="0"/>
            </w:tcBorders>
            <w:shd w:val="clear" w:color="auto" w:fill="auto"/>
            <w:vAlign w:val="center"/>
          </w:tcPr>
          <w:p w14:paraId="161338C1">
            <w:pPr>
              <w:jc w:val="right"/>
              <w:rPr>
                <w:rFonts w:ascii="Arial Narrow" w:hAnsi="Arial Narrow" w:eastAsia="仿宋_GB2312"/>
                <w:b/>
                <w:bCs/>
              </w:rPr>
            </w:pPr>
          </w:p>
        </w:tc>
        <w:tc>
          <w:tcPr>
            <w:tcW w:w="604" w:type="pct"/>
            <w:tcBorders>
              <w:top w:val="single" w:color="auto" w:sz="4" w:space="0"/>
              <w:bottom w:val="single" w:color="auto" w:sz="8" w:space="0"/>
            </w:tcBorders>
            <w:vAlign w:val="center"/>
          </w:tcPr>
          <w:p w14:paraId="2A99615C">
            <w:pPr>
              <w:jc w:val="right"/>
              <w:rPr>
                <w:rFonts w:ascii="Arial Narrow" w:hAnsi="Arial Narrow" w:eastAsia="仿宋_GB2312"/>
                <w:b/>
                <w:bCs/>
              </w:rPr>
            </w:pPr>
          </w:p>
        </w:tc>
        <w:tc>
          <w:tcPr>
            <w:tcW w:w="604" w:type="pct"/>
            <w:tcBorders>
              <w:top w:val="single" w:color="auto" w:sz="4" w:space="0"/>
              <w:bottom w:val="single" w:color="auto" w:sz="8" w:space="0"/>
            </w:tcBorders>
            <w:shd w:val="clear" w:color="auto" w:fill="auto"/>
            <w:vAlign w:val="center"/>
          </w:tcPr>
          <w:p w14:paraId="7A74EF58">
            <w:pPr>
              <w:jc w:val="right"/>
              <w:rPr>
                <w:rFonts w:ascii="Arial Narrow" w:hAnsi="Arial Narrow" w:eastAsia="仿宋_GB2312"/>
                <w:b/>
                <w:bCs/>
              </w:rPr>
            </w:pPr>
          </w:p>
        </w:tc>
        <w:tc>
          <w:tcPr>
            <w:tcW w:w="603" w:type="pct"/>
            <w:tcBorders>
              <w:top w:val="single" w:color="auto" w:sz="4" w:space="0"/>
              <w:bottom w:val="single" w:color="auto" w:sz="8" w:space="0"/>
            </w:tcBorders>
          </w:tcPr>
          <w:p w14:paraId="3AB560A8">
            <w:pPr>
              <w:jc w:val="right"/>
              <w:rPr>
                <w:rFonts w:ascii="Arial Narrow" w:hAnsi="Arial Narrow" w:eastAsia="仿宋_GB2312"/>
                <w:b/>
                <w:bCs/>
              </w:rPr>
            </w:pPr>
          </w:p>
        </w:tc>
      </w:tr>
    </w:tbl>
    <w:p w14:paraId="20DCED76">
      <w:pPr>
        <w:pStyle w:val="5"/>
      </w:pPr>
      <w:r>
        <w:t>本期合同资产账面价值的重大变动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403EA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8E935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B68742">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shd w:val="clear" w:color="auto" w:fill="auto"/>
            <w:vAlign w:val="center"/>
          </w:tcPr>
          <w:p w14:paraId="136FB9FC">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03489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E549F9F">
            <w:pPr>
              <w:rPr>
                <w:rFonts w:ascii="Arial Narrow" w:hAnsi="Arial Narrow" w:eastAsia="仿宋_GB2312"/>
              </w:rPr>
            </w:pPr>
          </w:p>
        </w:tc>
        <w:tc>
          <w:tcPr>
            <w:tcW w:w="1667" w:type="pct"/>
            <w:tcBorders>
              <w:top w:val="single" w:color="auto" w:sz="4" w:space="0"/>
            </w:tcBorders>
            <w:vAlign w:val="center"/>
          </w:tcPr>
          <w:p w14:paraId="4F7C6789">
            <w:pPr>
              <w:jc w:val="right"/>
              <w:rPr>
                <w:rFonts w:ascii="Arial Narrow" w:hAnsi="Arial Narrow" w:eastAsia="仿宋_GB2312"/>
              </w:rPr>
            </w:pPr>
          </w:p>
        </w:tc>
        <w:tc>
          <w:tcPr>
            <w:tcW w:w="1666" w:type="pct"/>
            <w:tcBorders>
              <w:top w:val="single" w:color="auto" w:sz="4" w:space="0"/>
            </w:tcBorders>
            <w:vAlign w:val="center"/>
          </w:tcPr>
          <w:p w14:paraId="729CC543">
            <w:pPr>
              <w:jc w:val="right"/>
              <w:rPr>
                <w:rFonts w:ascii="Arial Narrow" w:hAnsi="Arial Narrow" w:eastAsia="仿宋_GB2312"/>
              </w:rPr>
            </w:pPr>
          </w:p>
        </w:tc>
      </w:tr>
      <w:tr w14:paraId="191CC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6FD614">
            <w:pPr>
              <w:rPr>
                <w:rFonts w:ascii="Arial Narrow" w:hAnsi="Arial Narrow" w:eastAsia="仿宋_GB2312"/>
              </w:rPr>
            </w:pPr>
          </w:p>
        </w:tc>
        <w:tc>
          <w:tcPr>
            <w:tcW w:w="1667" w:type="pct"/>
            <w:vAlign w:val="center"/>
          </w:tcPr>
          <w:p w14:paraId="447466C7">
            <w:pPr>
              <w:jc w:val="right"/>
              <w:rPr>
                <w:rFonts w:ascii="Arial Narrow" w:hAnsi="Arial Narrow" w:eastAsia="仿宋_GB2312"/>
              </w:rPr>
            </w:pPr>
          </w:p>
        </w:tc>
        <w:tc>
          <w:tcPr>
            <w:tcW w:w="1666" w:type="pct"/>
            <w:vAlign w:val="center"/>
          </w:tcPr>
          <w:p w14:paraId="4097C2E6">
            <w:pPr>
              <w:jc w:val="right"/>
              <w:rPr>
                <w:rFonts w:ascii="Arial Narrow" w:hAnsi="Arial Narrow" w:eastAsia="仿宋_GB2312"/>
              </w:rPr>
            </w:pPr>
          </w:p>
        </w:tc>
      </w:tr>
      <w:tr w14:paraId="525CD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0ED30C8">
            <w:pPr>
              <w:rPr>
                <w:rFonts w:ascii="Arial Narrow" w:hAnsi="Arial Narrow" w:eastAsia="仿宋_GB2312"/>
              </w:rPr>
            </w:pPr>
          </w:p>
        </w:tc>
        <w:tc>
          <w:tcPr>
            <w:tcW w:w="1667" w:type="pct"/>
            <w:vAlign w:val="center"/>
          </w:tcPr>
          <w:p w14:paraId="267515FD">
            <w:pPr>
              <w:jc w:val="right"/>
              <w:rPr>
                <w:rFonts w:ascii="Arial Narrow" w:hAnsi="Arial Narrow" w:eastAsia="仿宋_GB2312"/>
              </w:rPr>
            </w:pPr>
          </w:p>
        </w:tc>
        <w:tc>
          <w:tcPr>
            <w:tcW w:w="1666" w:type="pct"/>
            <w:vAlign w:val="center"/>
          </w:tcPr>
          <w:p w14:paraId="74D960A0">
            <w:pPr>
              <w:jc w:val="right"/>
              <w:rPr>
                <w:rFonts w:ascii="Arial Narrow" w:hAnsi="Arial Narrow" w:eastAsia="仿宋_GB2312"/>
              </w:rPr>
            </w:pPr>
          </w:p>
        </w:tc>
      </w:tr>
      <w:tr w14:paraId="1B8676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FBEE3E6">
            <w:pPr>
              <w:rPr>
                <w:rFonts w:ascii="Arial Narrow" w:hAnsi="Arial Narrow" w:eastAsia="仿宋_GB2312"/>
              </w:rPr>
            </w:pPr>
          </w:p>
        </w:tc>
        <w:tc>
          <w:tcPr>
            <w:tcW w:w="1667" w:type="pct"/>
            <w:tcBorders>
              <w:bottom w:val="single" w:color="auto" w:sz="4" w:space="0"/>
            </w:tcBorders>
            <w:vAlign w:val="center"/>
          </w:tcPr>
          <w:p w14:paraId="6939C638">
            <w:pPr>
              <w:jc w:val="right"/>
              <w:rPr>
                <w:rFonts w:ascii="Arial Narrow" w:hAnsi="Arial Narrow" w:eastAsia="仿宋_GB2312"/>
              </w:rPr>
            </w:pPr>
          </w:p>
        </w:tc>
        <w:tc>
          <w:tcPr>
            <w:tcW w:w="1666" w:type="pct"/>
            <w:tcBorders>
              <w:bottom w:val="single" w:color="auto" w:sz="4" w:space="0"/>
            </w:tcBorders>
            <w:vAlign w:val="center"/>
          </w:tcPr>
          <w:p w14:paraId="6876401D">
            <w:pPr>
              <w:jc w:val="right"/>
              <w:rPr>
                <w:rFonts w:ascii="Arial Narrow" w:hAnsi="Arial Narrow" w:eastAsia="仿宋_GB2312"/>
              </w:rPr>
            </w:pPr>
          </w:p>
        </w:tc>
      </w:tr>
      <w:tr w14:paraId="0C68E5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076F7B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F09267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D151238">
            <w:pPr>
              <w:jc w:val="right"/>
              <w:rPr>
                <w:rFonts w:ascii="Arial Narrow" w:hAnsi="Arial Narrow" w:eastAsia="仿宋_GB2312"/>
                <w:b/>
                <w:bCs/>
              </w:rPr>
            </w:pPr>
          </w:p>
        </w:tc>
      </w:tr>
    </w:tbl>
    <w:p w14:paraId="3381FC35">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1、</w:t>
      </w:r>
      <w:r>
        <w:rPr>
          <w:rFonts w:hint="eastAsia" w:ascii="Arial Narrow" w:hAnsi="Arial Narrow" w:eastAsia="仿宋_GB2312"/>
          <w:bCs/>
          <w:color w:val="0000FF"/>
          <w:sz w:val="24"/>
        </w:rPr>
        <w:t>说明</w:t>
      </w:r>
      <w:r>
        <w:rPr>
          <w:rFonts w:ascii="Arial Narrow" w:hAnsi="Arial Narrow" w:eastAsia="仿宋_GB2312"/>
          <w:bCs/>
          <w:color w:val="0000FF"/>
          <w:sz w:val="24"/>
        </w:rPr>
        <w:t>履行履约义务的时间与通常的付款时间之间的关系，以及此类因素对合同资产（如果对合同负债产生影响在合同负债科目下说明）账面价值的影响的定量或定性信息。</w:t>
      </w:r>
    </w:p>
    <w:p w14:paraId="1CB54617">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2、</w:t>
      </w:r>
      <w:r>
        <w:rPr>
          <w:rFonts w:hint="eastAsia" w:ascii="Arial Narrow" w:hAnsi="Arial Narrow" w:eastAsia="仿宋_GB2312"/>
          <w:bCs/>
          <w:color w:val="0000FF"/>
          <w:sz w:val="24"/>
        </w:rPr>
        <w:t>说明</w:t>
      </w:r>
      <w:r>
        <w:rPr>
          <w:rFonts w:ascii="Arial Narrow" w:hAnsi="Arial Narrow" w:eastAsia="仿宋_GB2312"/>
          <w:bCs/>
          <w:color w:val="0000FF"/>
          <w:sz w:val="24"/>
        </w:rPr>
        <w:t>合同资产的账面价值在本期内发生的重大变动的情形</w:t>
      </w:r>
      <w:r>
        <w:rPr>
          <w:rFonts w:hint="eastAsia" w:ascii="Arial Narrow" w:hAnsi="Arial Narrow" w:eastAsia="仿宋_GB2312"/>
          <w:bCs/>
          <w:color w:val="0000FF"/>
          <w:sz w:val="24"/>
        </w:rPr>
        <w:t>，</w:t>
      </w:r>
      <w:r>
        <w:rPr>
          <w:rFonts w:ascii="Arial Narrow" w:hAnsi="Arial Narrow" w:eastAsia="仿宋_GB2312"/>
          <w:bCs/>
          <w:color w:val="0000FF"/>
          <w:sz w:val="24"/>
        </w:rPr>
        <w:t>包括：</w:t>
      </w:r>
    </w:p>
    <w:p w14:paraId="714E9062">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企业合并导致的变动；</w:t>
      </w:r>
    </w:p>
    <w:p w14:paraId="6E05E9FF">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73EED924">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对合同对价的权利成为无条件权利（即，合同资产重分类为应收款项）的时间安排发生变化。</w:t>
      </w:r>
    </w:p>
    <w:p w14:paraId="329A719F">
      <w:r>
        <w:t>##/SECTION:八、11##</w:t>
      </w:r>
    </w:p>
    <w:p w14:paraId="7C0471B8">
      <w:r>
        <w:t>##SECTION:八、12##</w:t>
      </w:r>
    </w:p>
    <w:p w14:paraId="2D0D1D82">
      <w:pPr>
        <w:pStyle w:val="4"/>
        <w:spacing w:before="120" w:after="216"/>
      </w:pPr>
      <w:r>
        <w:t>持有待售资产</w:t>
      </w:r>
    </w:p>
    <w:p w14:paraId="6B31DF90">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【注：1.应披露划分为持有待售的非流动资产或处置组的出售原因和方式；</w:t>
      </w:r>
    </w:p>
    <w:p w14:paraId="735A814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2.应披露持有待售的非流动资产或处置组的分部信息；</w:t>
      </w:r>
    </w:p>
    <w:p w14:paraId="721DBB2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3.应披露持有待售的非流动资产或持有待售的处置组中的资产确认的减值损失及其转回金额；</w:t>
      </w:r>
    </w:p>
    <w:p w14:paraId="79A2DDCD">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4.应披露与持有待售的非流动资产或处置组有关的其他综合收益累计金额。】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1146"/>
        <w:gridCol w:w="1146"/>
        <w:gridCol w:w="1146"/>
        <w:gridCol w:w="1146"/>
        <w:gridCol w:w="1147"/>
        <w:gridCol w:w="1147"/>
      </w:tblGrid>
      <w:tr w14:paraId="304B1D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10" w:type="pct"/>
            <w:vMerge w:val="restart"/>
            <w:tcBorders>
              <w:top w:val="single" w:color="auto" w:sz="8" w:space="0"/>
              <w:bottom w:val="nil"/>
            </w:tcBorders>
            <w:shd w:val="clear" w:color="auto" w:fill="auto"/>
            <w:vAlign w:val="center"/>
          </w:tcPr>
          <w:p w14:paraId="7823F8AE">
            <w:pPr>
              <w:rPr>
                <w:rFonts w:ascii="Arial Narrow" w:hAnsi="Arial Narrow" w:eastAsia="仿宋_GB2312"/>
                <w:b/>
              </w:rPr>
            </w:pPr>
            <w:r>
              <w:rPr>
                <w:rFonts w:ascii="Arial Narrow" w:hAnsi="Arial Narrow" w:eastAsia="仿宋_GB2312"/>
                <w:b/>
              </w:rPr>
              <w:t>项  目</w:t>
            </w:r>
          </w:p>
        </w:tc>
        <w:tc>
          <w:tcPr>
            <w:tcW w:w="1995" w:type="pct"/>
            <w:gridSpan w:val="3"/>
            <w:tcBorders>
              <w:top w:val="single" w:color="auto" w:sz="8" w:space="0"/>
              <w:bottom w:val="nil"/>
            </w:tcBorders>
            <w:shd w:val="clear" w:color="auto" w:fill="auto"/>
            <w:vAlign w:val="center"/>
          </w:tcPr>
          <w:p w14:paraId="17082B1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期末数</w:t>
            </w:r>
          </w:p>
        </w:tc>
        <w:tc>
          <w:tcPr>
            <w:tcW w:w="1995" w:type="pct"/>
            <w:gridSpan w:val="3"/>
            <w:tcBorders>
              <w:top w:val="single" w:color="auto" w:sz="8" w:space="0"/>
              <w:bottom w:val="nil"/>
            </w:tcBorders>
            <w:shd w:val="clear" w:color="auto" w:fill="auto"/>
            <w:vAlign w:val="center"/>
          </w:tcPr>
          <w:p w14:paraId="2F6AD3C6">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数</w:t>
            </w:r>
          </w:p>
        </w:tc>
      </w:tr>
      <w:tr w14:paraId="68D33C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10" w:type="pct"/>
            <w:vMerge w:val="continue"/>
            <w:tcBorders>
              <w:top w:val="nil"/>
              <w:bottom w:val="single" w:color="auto" w:sz="4" w:space="0"/>
            </w:tcBorders>
            <w:shd w:val="clear" w:color="auto" w:fill="auto"/>
            <w:vAlign w:val="center"/>
          </w:tcPr>
          <w:p w14:paraId="4CB40DC0">
            <w:pPr>
              <w:rPr>
                <w:rFonts w:ascii="Arial Narrow" w:hAnsi="Arial Narrow" w:eastAsia="仿宋_GB2312"/>
              </w:rPr>
            </w:pPr>
          </w:p>
        </w:tc>
        <w:tc>
          <w:tcPr>
            <w:tcW w:w="665" w:type="pct"/>
            <w:tcBorders>
              <w:top w:val="nil"/>
              <w:bottom w:val="single" w:color="auto" w:sz="4" w:space="0"/>
            </w:tcBorders>
            <w:shd w:val="clear" w:color="auto" w:fill="auto"/>
            <w:vAlign w:val="center"/>
          </w:tcPr>
          <w:p w14:paraId="328058F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65" w:type="pct"/>
            <w:tcBorders>
              <w:top w:val="nil"/>
              <w:bottom w:val="single" w:color="auto" w:sz="4" w:space="0"/>
            </w:tcBorders>
            <w:shd w:val="clear" w:color="auto" w:fill="auto"/>
            <w:vAlign w:val="center"/>
          </w:tcPr>
          <w:p w14:paraId="00E1C9E3">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65" w:type="pct"/>
            <w:tcBorders>
              <w:top w:val="nil"/>
              <w:bottom w:val="single" w:color="auto" w:sz="4" w:space="0"/>
            </w:tcBorders>
            <w:shd w:val="clear" w:color="auto" w:fill="auto"/>
            <w:vAlign w:val="center"/>
          </w:tcPr>
          <w:p w14:paraId="710AA7E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665" w:type="pct"/>
            <w:tcBorders>
              <w:top w:val="nil"/>
              <w:bottom w:val="single" w:color="auto" w:sz="4" w:space="0"/>
            </w:tcBorders>
            <w:shd w:val="clear" w:color="auto" w:fill="auto"/>
            <w:vAlign w:val="center"/>
          </w:tcPr>
          <w:p w14:paraId="40D77F9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65" w:type="pct"/>
            <w:tcBorders>
              <w:top w:val="nil"/>
              <w:bottom w:val="single" w:color="auto" w:sz="4" w:space="0"/>
            </w:tcBorders>
            <w:shd w:val="clear" w:color="auto" w:fill="auto"/>
            <w:vAlign w:val="center"/>
          </w:tcPr>
          <w:p w14:paraId="2645A370">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64" w:type="pct"/>
            <w:tcBorders>
              <w:top w:val="nil"/>
              <w:bottom w:val="single" w:color="auto" w:sz="4" w:space="0"/>
            </w:tcBorders>
            <w:shd w:val="clear" w:color="auto" w:fill="auto"/>
            <w:vAlign w:val="center"/>
          </w:tcPr>
          <w:p w14:paraId="589BB74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0858F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top w:val="single" w:color="auto" w:sz="4" w:space="0"/>
            </w:tcBorders>
            <w:vAlign w:val="center"/>
          </w:tcPr>
          <w:p w14:paraId="0AD0FAD7">
            <w:pPr>
              <w:rPr>
                <w:rFonts w:ascii="Arial Narrow" w:hAnsi="Arial Narrow" w:eastAsia="仿宋_GB2312"/>
              </w:rPr>
            </w:pPr>
            <w:r>
              <w:rPr>
                <w:rFonts w:ascii="Arial Narrow" w:hAnsi="Arial Narrow" w:eastAsia="仿宋_GB2312"/>
              </w:rPr>
              <w:t>（一）持有待售非流动资产</w:t>
            </w:r>
          </w:p>
        </w:tc>
        <w:tc>
          <w:tcPr>
            <w:tcW w:w="665" w:type="pct"/>
            <w:tcBorders>
              <w:top w:val="single" w:color="auto" w:sz="4" w:space="0"/>
            </w:tcBorders>
            <w:vAlign w:val="center"/>
          </w:tcPr>
          <w:p w14:paraId="0E33C693">
            <w:pPr>
              <w:jc w:val="right"/>
              <w:rPr>
                <w:rFonts w:ascii="Arial Narrow" w:hAnsi="Arial Narrow" w:eastAsia="仿宋_GB2312"/>
                <w:bCs/>
              </w:rPr>
            </w:pPr>
          </w:p>
        </w:tc>
        <w:tc>
          <w:tcPr>
            <w:tcW w:w="665" w:type="pct"/>
            <w:tcBorders>
              <w:top w:val="single" w:color="auto" w:sz="4" w:space="0"/>
            </w:tcBorders>
            <w:vAlign w:val="center"/>
          </w:tcPr>
          <w:p w14:paraId="7355BF47">
            <w:pPr>
              <w:jc w:val="right"/>
              <w:rPr>
                <w:rFonts w:ascii="Arial Narrow" w:hAnsi="Arial Narrow" w:eastAsia="仿宋_GB2312"/>
                <w:bCs/>
              </w:rPr>
            </w:pPr>
          </w:p>
        </w:tc>
        <w:tc>
          <w:tcPr>
            <w:tcW w:w="665" w:type="pct"/>
            <w:tcBorders>
              <w:top w:val="single" w:color="auto" w:sz="4" w:space="0"/>
            </w:tcBorders>
            <w:vAlign w:val="center"/>
          </w:tcPr>
          <w:p w14:paraId="3B980ABE">
            <w:pPr>
              <w:jc w:val="right"/>
              <w:rPr>
                <w:rFonts w:ascii="Arial Narrow" w:hAnsi="Arial Narrow" w:eastAsia="仿宋_GB2312"/>
                <w:bCs/>
              </w:rPr>
            </w:pPr>
            <w:r>
              <w:rPr>
                <w:rFonts w:ascii="Arial Narrow" w:hAnsi="Arial Narrow" w:eastAsia="仿宋_GB2312"/>
                <w:bCs/>
                <w:color w:val="FF0000"/>
              </w:rPr>
              <w:t>A</w:t>
            </w:r>
          </w:p>
        </w:tc>
        <w:tc>
          <w:tcPr>
            <w:tcW w:w="665" w:type="pct"/>
            <w:tcBorders>
              <w:top w:val="single" w:color="auto" w:sz="4" w:space="0"/>
            </w:tcBorders>
            <w:vAlign w:val="center"/>
          </w:tcPr>
          <w:p w14:paraId="52E0EFEB">
            <w:pPr>
              <w:jc w:val="right"/>
              <w:rPr>
                <w:rFonts w:ascii="Arial Narrow" w:hAnsi="Arial Narrow" w:eastAsia="仿宋_GB2312"/>
                <w:bCs/>
              </w:rPr>
            </w:pPr>
          </w:p>
        </w:tc>
        <w:tc>
          <w:tcPr>
            <w:tcW w:w="665" w:type="pct"/>
            <w:tcBorders>
              <w:top w:val="single" w:color="auto" w:sz="4" w:space="0"/>
            </w:tcBorders>
            <w:vAlign w:val="center"/>
          </w:tcPr>
          <w:p w14:paraId="1A60DC7F">
            <w:pPr>
              <w:jc w:val="right"/>
              <w:rPr>
                <w:rFonts w:ascii="Arial Narrow" w:hAnsi="Arial Narrow" w:eastAsia="仿宋_GB2312"/>
                <w:bCs/>
              </w:rPr>
            </w:pPr>
          </w:p>
        </w:tc>
        <w:tc>
          <w:tcPr>
            <w:tcW w:w="664" w:type="pct"/>
            <w:tcBorders>
              <w:top w:val="single" w:color="auto" w:sz="4" w:space="0"/>
            </w:tcBorders>
            <w:vAlign w:val="center"/>
          </w:tcPr>
          <w:p w14:paraId="10F7AA9D">
            <w:pPr>
              <w:jc w:val="right"/>
              <w:rPr>
                <w:rFonts w:ascii="Arial Narrow" w:hAnsi="Arial Narrow" w:eastAsia="仿宋_GB2312"/>
                <w:bCs/>
              </w:rPr>
            </w:pPr>
          </w:p>
        </w:tc>
      </w:tr>
      <w:tr w14:paraId="7B6757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9299BC5">
            <w:pPr>
              <w:rPr>
                <w:rFonts w:ascii="Arial Narrow" w:hAnsi="Arial Narrow" w:eastAsia="仿宋_GB2312"/>
              </w:rPr>
            </w:pPr>
            <w:r>
              <w:rPr>
                <w:rFonts w:ascii="Arial Narrow" w:hAnsi="Arial Narrow" w:eastAsia="仿宋_GB2312"/>
              </w:rPr>
              <w:t>其中：固定资产</w:t>
            </w:r>
          </w:p>
        </w:tc>
        <w:tc>
          <w:tcPr>
            <w:tcW w:w="665" w:type="pct"/>
            <w:vAlign w:val="center"/>
          </w:tcPr>
          <w:p w14:paraId="2C49B1C7">
            <w:pPr>
              <w:jc w:val="right"/>
              <w:rPr>
                <w:rFonts w:ascii="Arial Narrow" w:hAnsi="Arial Narrow" w:eastAsia="仿宋_GB2312"/>
              </w:rPr>
            </w:pPr>
          </w:p>
        </w:tc>
        <w:tc>
          <w:tcPr>
            <w:tcW w:w="665" w:type="pct"/>
            <w:vAlign w:val="center"/>
          </w:tcPr>
          <w:p w14:paraId="2235F7A3">
            <w:pPr>
              <w:jc w:val="right"/>
              <w:rPr>
                <w:rFonts w:ascii="Arial Narrow" w:hAnsi="Arial Narrow" w:eastAsia="仿宋_GB2312"/>
              </w:rPr>
            </w:pPr>
          </w:p>
        </w:tc>
        <w:tc>
          <w:tcPr>
            <w:tcW w:w="665" w:type="pct"/>
            <w:vAlign w:val="center"/>
          </w:tcPr>
          <w:p w14:paraId="0B69E19D">
            <w:pPr>
              <w:jc w:val="right"/>
              <w:rPr>
                <w:rFonts w:ascii="Arial Narrow" w:hAnsi="Arial Narrow" w:eastAsia="仿宋_GB2312"/>
              </w:rPr>
            </w:pPr>
          </w:p>
        </w:tc>
        <w:tc>
          <w:tcPr>
            <w:tcW w:w="665" w:type="pct"/>
            <w:vAlign w:val="center"/>
          </w:tcPr>
          <w:p w14:paraId="7800FCC1">
            <w:pPr>
              <w:jc w:val="right"/>
              <w:rPr>
                <w:rFonts w:ascii="Arial Narrow" w:hAnsi="Arial Narrow" w:eastAsia="仿宋_GB2312"/>
              </w:rPr>
            </w:pPr>
          </w:p>
        </w:tc>
        <w:tc>
          <w:tcPr>
            <w:tcW w:w="665" w:type="pct"/>
            <w:vAlign w:val="center"/>
          </w:tcPr>
          <w:p w14:paraId="58ED6535">
            <w:pPr>
              <w:jc w:val="right"/>
              <w:rPr>
                <w:rFonts w:ascii="Arial Narrow" w:hAnsi="Arial Narrow" w:eastAsia="仿宋_GB2312"/>
              </w:rPr>
            </w:pPr>
          </w:p>
        </w:tc>
        <w:tc>
          <w:tcPr>
            <w:tcW w:w="664" w:type="pct"/>
            <w:vAlign w:val="center"/>
          </w:tcPr>
          <w:p w14:paraId="26508E14">
            <w:pPr>
              <w:jc w:val="right"/>
              <w:rPr>
                <w:rFonts w:ascii="Arial Narrow" w:hAnsi="Arial Narrow" w:eastAsia="仿宋_GB2312"/>
              </w:rPr>
            </w:pPr>
          </w:p>
        </w:tc>
      </w:tr>
      <w:tr w14:paraId="05459E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468EF97A">
            <w:pPr>
              <w:rPr>
                <w:rFonts w:ascii="Arial Narrow" w:hAnsi="Arial Narrow" w:eastAsia="仿宋_GB2312"/>
              </w:rPr>
            </w:pPr>
            <w:r>
              <w:rPr>
                <w:rFonts w:ascii="Arial Narrow" w:hAnsi="Arial Narrow" w:eastAsia="仿宋_GB2312"/>
              </w:rPr>
              <w:t xml:space="preserve">      无形资产</w:t>
            </w:r>
          </w:p>
        </w:tc>
        <w:tc>
          <w:tcPr>
            <w:tcW w:w="665" w:type="pct"/>
            <w:vAlign w:val="center"/>
          </w:tcPr>
          <w:p w14:paraId="760598CE">
            <w:pPr>
              <w:jc w:val="right"/>
              <w:rPr>
                <w:rFonts w:ascii="Arial Narrow" w:hAnsi="Arial Narrow" w:eastAsia="仿宋_GB2312"/>
              </w:rPr>
            </w:pPr>
          </w:p>
        </w:tc>
        <w:tc>
          <w:tcPr>
            <w:tcW w:w="665" w:type="pct"/>
            <w:vAlign w:val="center"/>
          </w:tcPr>
          <w:p w14:paraId="4FC40EB8">
            <w:pPr>
              <w:jc w:val="right"/>
              <w:rPr>
                <w:rFonts w:ascii="Arial Narrow" w:hAnsi="Arial Narrow" w:eastAsia="仿宋_GB2312"/>
              </w:rPr>
            </w:pPr>
          </w:p>
        </w:tc>
        <w:tc>
          <w:tcPr>
            <w:tcW w:w="665" w:type="pct"/>
            <w:vAlign w:val="center"/>
          </w:tcPr>
          <w:p w14:paraId="2F759AA9">
            <w:pPr>
              <w:jc w:val="right"/>
              <w:rPr>
                <w:rFonts w:ascii="Arial Narrow" w:hAnsi="Arial Narrow" w:eastAsia="仿宋_GB2312"/>
              </w:rPr>
            </w:pPr>
          </w:p>
        </w:tc>
        <w:tc>
          <w:tcPr>
            <w:tcW w:w="665" w:type="pct"/>
            <w:vAlign w:val="center"/>
          </w:tcPr>
          <w:p w14:paraId="4DBB1BDC">
            <w:pPr>
              <w:jc w:val="right"/>
              <w:rPr>
                <w:rFonts w:ascii="Arial Narrow" w:hAnsi="Arial Narrow" w:eastAsia="仿宋_GB2312"/>
              </w:rPr>
            </w:pPr>
          </w:p>
        </w:tc>
        <w:tc>
          <w:tcPr>
            <w:tcW w:w="665" w:type="pct"/>
            <w:vAlign w:val="center"/>
          </w:tcPr>
          <w:p w14:paraId="1E28B84A">
            <w:pPr>
              <w:jc w:val="right"/>
              <w:rPr>
                <w:rFonts w:ascii="Arial Narrow" w:hAnsi="Arial Narrow" w:eastAsia="仿宋_GB2312"/>
              </w:rPr>
            </w:pPr>
          </w:p>
        </w:tc>
        <w:tc>
          <w:tcPr>
            <w:tcW w:w="664" w:type="pct"/>
            <w:vAlign w:val="center"/>
          </w:tcPr>
          <w:p w14:paraId="1B32C1E8">
            <w:pPr>
              <w:jc w:val="right"/>
              <w:rPr>
                <w:rFonts w:ascii="Arial Narrow" w:hAnsi="Arial Narrow" w:eastAsia="仿宋_GB2312"/>
              </w:rPr>
            </w:pPr>
          </w:p>
        </w:tc>
      </w:tr>
      <w:tr w14:paraId="3B62B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AE41713">
            <w:pPr>
              <w:rPr>
                <w:rFonts w:ascii="Arial Narrow" w:hAnsi="Arial Narrow" w:eastAsia="仿宋_GB2312"/>
              </w:rPr>
            </w:pPr>
            <w:r>
              <w:rPr>
                <w:rFonts w:ascii="Arial Narrow" w:hAnsi="Arial Narrow" w:eastAsia="仿宋_GB2312"/>
              </w:rPr>
              <w:t xml:space="preserve">      ……</w:t>
            </w:r>
          </w:p>
        </w:tc>
        <w:tc>
          <w:tcPr>
            <w:tcW w:w="665" w:type="pct"/>
            <w:vAlign w:val="center"/>
          </w:tcPr>
          <w:p w14:paraId="7B562CC2">
            <w:pPr>
              <w:jc w:val="right"/>
              <w:rPr>
                <w:rFonts w:ascii="Arial Narrow" w:hAnsi="Arial Narrow" w:eastAsia="仿宋_GB2312"/>
              </w:rPr>
            </w:pPr>
          </w:p>
        </w:tc>
        <w:tc>
          <w:tcPr>
            <w:tcW w:w="665" w:type="pct"/>
            <w:vAlign w:val="center"/>
          </w:tcPr>
          <w:p w14:paraId="34000E28">
            <w:pPr>
              <w:jc w:val="right"/>
              <w:rPr>
                <w:rFonts w:ascii="Arial Narrow" w:hAnsi="Arial Narrow" w:eastAsia="仿宋_GB2312"/>
              </w:rPr>
            </w:pPr>
          </w:p>
        </w:tc>
        <w:tc>
          <w:tcPr>
            <w:tcW w:w="665" w:type="pct"/>
            <w:vAlign w:val="center"/>
          </w:tcPr>
          <w:p w14:paraId="012BDBCB">
            <w:pPr>
              <w:jc w:val="right"/>
              <w:rPr>
                <w:rFonts w:ascii="Arial Narrow" w:hAnsi="Arial Narrow" w:eastAsia="仿宋_GB2312"/>
              </w:rPr>
            </w:pPr>
          </w:p>
        </w:tc>
        <w:tc>
          <w:tcPr>
            <w:tcW w:w="665" w:type="pct"/>
            <w:vAlign w:val="center"/>
          </w:tcPr>
          <w:p w14:paraId="0A9BA443">
            <w:pPr>
              <w:jc w:val="right"/>
              <w:rPr>
                <w:rFonts w:ascii="Arial Narrow" w:hAnsi="Arial Narrow" w:eastAsia="仿宋_GB2312"/>
              </w:rPr>
            </w:pPr>
          </w:p>
        </w:tc>
        <w:tc>
          <w:tcPr>
            <w:tcW w:w="665" w:type="pct"/>
            <w:vAlign w:val="center"/>
          </w:tcPr>
          <w:p w14:paraId="0FF94395">
            <w:pPr>
              <w:jc w:val="right"/>
              <w:rPr>
                <w:rFonts w:ascii="Arial Narrow" w:hAnsi="Arial Narrow" w:eastAsia="仿宋_GB2312"/>
              </w:rPr>
            </w:pPr>
          </w:p>
        </w:tc>
        <w:tc>
          <w:tcPr>
            <w:tcW w:w="664" w:type="pct"/>
            <w:vAlign w:val="center"/>
          </w:tcPr>
          <w:p w14:paraId="68A274AB">
            <w:pPr>
              <w:jc w:val="right"/>
              <w:rPr>
                <w:rFonts w:ascii="Arial Narrow" w:hAnsi="Arial Narrow" w:eastAsia="仿宋_GB2312"/>
              </w:rPr>
            </w:pPr>
          </w:p>
        </w:tc>
      </w:tr>
      <w:tr w14:paraId="1B5E1E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5CF1469">
            <w:pPr>
              <w:rPr>
                <w:rFonts w:ascii="Arial Narrow" w:hAnsi="Arial Narrow" w:eastAsia="仿宋_GB2312"/>
              </w:rPr>
            </w:pPr>
            <w:r>
              <w:rPr>
                <w:rFonts w:ascii="Arial Narrow" w:hAnsi="Arial Narrow" w:eastAsia="仿宋_GB2312"/>
              </w:rPr>
              <w:t>（二）持有待售处置组中的资产</w:t>
            </w:r>
          </w:p>
        </w:tc>
        <w:tc>
          <w:tcPr>
            <w:tcW w:w="665" w:type="pct"/>
            <w:vAlign w:val="center"/>
          </w:tcPr>
          <w:p w14:paraId="044EE048">
            <w:pPr>
              <w:jc w:val="right"/>
              <w:rPr>
                <w:rFonts w:ascii="Arial Narrow" w:hAnsi="Arial Narrow" w:eastAsia="仿宋_GB2312"/>
                <w:bCs/>
              </w:rPr>
            </w:pPr>
          </w:p>
        </w:tc>
        <w:tc>
          <w:tcPr>
            <w:tcW w:w="665" w:type="pct"/>
            <w:vAlign w:val="center"/>
          </w:tcPr>
          <w:p w14:paraId="60FEDF5B">
            <w:pPr>
              <w:jc w:val="right"/>
              <w:rPr>
                <w:rFonts w:ascii="Arial Narrow" w:hAnsi="Arial Narrow" w:eastAsia="仿宋_GB2312"/>
                <w:bCs/>
              </w:rPr>
            </w:pPr>
          </w:p>
        </w:tc>
        <w:tc>
          <w:tcPr>
            <w:tcW w:w="665" w:type="pct"/>
            <w:vAlign w:val="center"/>
          </w:tcPr>
          <w:p w14:paraId="2CCB7E8D">
            <w:pPr>
              <w:jc w:val="right"/>
              <w:rPr>
                <w:rFonts w:ascii="Arial Narrow" w:hAnsi="Arial Narrow" w:eastAsia="仿宋_GB2312"/>
                <w:bCs/>
              </w:rPr>
            </w:pPr>
            <w:r>
              <w:rPr>
                <w:rFonts w:ascii="Arial Narrow" w:hAnsi="Arial Narrow" w:eastAsia="仿宋_GB2312"/>
                <w:bCs/>
                <w:color w:val="FF0000"/>
              </w:rPr>
              <w:t>B</w:t>
            </w:r>
          </w:p>
        </w:tc>
        <w:tc>
          <w:tcPr>
            <w:tcW w:w="665" w:type="pct"/>
            <w:vAlign w:val="center"/>
          </w:tcPr>
          <w:p w14:paraId="15C2AE8F">
            <w:pPr>
              <w:jc w:val="right"/>
              <w:rPr>
                <w:rFonts w:ascii="Arial Narrow" w:hAnsi="Arial Narrow" w:eastAsia="仿宋_GB2312"/>
                <w:bCs/>
              </w:rPr>
            </w:pPr>
          </w:p>
        </w:tc>
        <w:tc>
          <w:tcPr>
            <w:tcW w:w="665" w:type="pct"/>
            <w:vAlign w:val="center"/>
          </w:tcPr>
          <w:p w14:paraId="68AF546D">
            <w:pPr>
              <w:jc w:val="right"/>
              <w:rPr>
                <w:rFonts w:ascii="Arial Narrow" w:hAnsi="Arial Narrow" w:eastAsia="仿宋_GB2312"/>
                <w:bCs/>
              </w:rPr>
            </w:pPr>
          </w:p>
        </w:tc>
        <w:tc>
          <w:tcPr>
            <w:tcW w:w="664" w:type="pct"/>
            <w:vAlign w:val="center"/>
          </w:tcPr>
          <w:p w14:paraId="2946C772">
            <w:pPr>
              <w:jc w:val="right"/>
              <w:rPr>
                <w:rFonts w:ascii="Arial Narrow" w:hAnsi="Arial Narrow" w:eastAsia="仿宋_GB2312"/>
                <w:bCs/>
              </w:rPr>
            </w:pPr>
          </w:p>
        </w:tc>
      </w:tr>
      <w:tr w14:paraId="7D8143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04D1909F">
            <w:pPr>
              <w:rPr>
                <w:rFonts w:ascii="Arial Narrow" w:hAnsi="Arial Narrow" w:eastAsia="仿宋_GB2312"/>
              </w:rPr>
            </w:pPr>
            <w:r>
              <w:rPr>
                <w:rFonts w:ascii="Arial Narrow" w:hAnsi="Arial Narrow" w:eastAsia="仿宋_GB2312"/>
              </w:rPr>
              <w:t>其中：子公司A</w:t>
            </w:r>
          </w:p>
        </w:tc>
        <w:tc>
          <w:tcPr>
            <w:tcW w:w="665" w:type="pct"/>
            <w:vAlign w:val="center"/>
          </w:tcPr>
          <w:p w14:paraId="76A5E2EC">
            <w:pPr>
              <w:jc w:val="right"/>
              <w:rPr>
                <w:rFonts w:ascii="Arial Narrow" w:hAnsi="Arial Narrow" w:eastAsia="仿宋_GB2312"/>
              </w:rPr>
            </w:pPr>
          </w:p>
        </w:tc>
        <w:tc>
          <w:tcPr>
            <w:tcW w:w="665" w:type="pct"/>
            <w:vAlign w:val="center"/>
          </w:tcPr>
          <w:p w14:paraId="54FF7CA8">
            <w:pPr>
              <w:jc w:val="right"/>
              <w:rPr>
                <w:rFonts w:ascii="Arial Narrow" w:hAnsi="Arial Narrow" w:eastAsia="仿宋_GB2312"/>
              </w:rPr>
            </w:pPr>
          </w:p>
        </w:tc>
        <w:tc>
          <w:tcPr>
            <w:tcW w:w="665" w:type="pct"/>
            <w:vAlign w:val="center"/>
          </w:tcPr>
          <w:p w14:paraId="685E1BDC">
            <w:pPr>
              <w:jc w:val="right"/>
              <w:rPr>
                <w:rFonts w:ascii="Arial Narrow" w:hAnsi="Arial Narrow" w:eastAsia="仿宋_GB2312"/>
              </w:rPr>
            </w:pPr>
          </w:p>
        </w:tc>
        <w:tc>
          <w:tcPr>
            <w:tcW w:w="665" w:type="pct"/>
            <w:vAlign w:val="center"/>
          </w:tcPr>
          <w:p w14:paraId="7D5FB729">
            <w:pPr>
              <w:jc w:val="right"/>
              <w:rPr>
                <w:rFonts w:ascii="Arial Narrow" w:hAnsi="Arial Narrow" w:eastAsia="仿宋_GB2312"/>
              </w:rPr>
            </w:pPr>
          </w:p>
        </w:tc>
        <w:tc>
          <w:tcPr>
            <w:tcW w:w="665" w:type="pct"/>
            <w:vAlign w:val="center"/>
          </w:tcPr>
          <w:p w14:paraId="5C02A3D8">
            <w:pPr>
              <w:jc w:val="right"/>
              <w:rPr>
                <w:rFonts w:ascii="Arial Narrow" w:hAnsi="Arial Narrow" w:eastAsia="仿宋_GB2312"/>
              </w:rPr>
            </w:pPr>
          </w:p>
        </w:tc>
        <w:tc>
          <w:tcPr>
            <w:tcW w:w="664" w:type="pct"/>
            <w:vAlign w:val="center"/>
          </w:tcPr>
          <w:p w14:paraId="6C546A5C">
            <w:pPr>
              <w:jc w:val="right"/>
              <w:rPr>
                <w:rFonts w:ascii="Arial Narrow" w:hAnsi="Arial Narrow" w:eastAsia="仿宋_GB2312"/>
              </w:rPr>
            </w:pPr>
          </w:p>
        </w:tc>
      </w:tr>
      <w:tr w14:paraId="4102CD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6316F81E">
            <w:pPr>
              <w:rPr>
                <w:rFonts w:ascii="Arial Narrow" w:hAnsi="Arial Narrow" w:eastAsia="仿宋_GB2312"/>
              </w:rPr>
            </w:pPr>
            <w:r>
              <w:rPr>
                <w:rFonts w:ascii="Arial Narrow" w:hAnsi="Arial Narrow" w:eastAsia="仿宋_GB2312"/>
              </w:rPr>
              <w:t xml:space="preserve">      分公司B</w:t>
            </w:r>
          </w:p>
        </w:tc>
        <w:tc>
          <w:tcPr>
            <w:tcW w:w="665" w:type="pct"/>
            <w:vAlign w:val="center"/>
          </w:tcPr>
          <w:p w14:paraId="033972D7">
            <w:pPr>
              <w:jc w:val="right"/>
              <w:rPr>
                <w:rFonts w:ascii="Arial Narrow" w:hAnsi="Arial Narrow" w:eastAsia="仿宋_GB2312"/>
              </w:rPr>
            </w:pPr>
          </w:p>
        </w:tc>
        <w:tc>
          <w:tcPr>
            <w:tcW w:w="665" w:type="pct"/>
            <w:vAlign w:val="center"/>
          </w:tcPr>
          <w:p w14:paraId="4DF750B6">
            <w:pPr>
              <w:jc w:val="right"/>
              <w:rPr>
                <w:rFonts w:ascii="Arial Narrow" w:hAnsi="Arial Narrow" w:eastAsia="仿宋_GB2312"/>
              </w:rPr>
            </w:pPr>
          </w:p>
        </w:tc>
        <w:tc>
          <w:tcPr>
            <w:tcW w:w="665" w:type="pct"/>
            <w:vAlign w:val="center"/>
          </w:tcPr>
          <w:p w14:paraId="23E02F36">
            <w:pPr>
              <w:jc w:val="right"/>
              <w:rPr>
                <w:rFonts w:ascii="Arial Narrow" w:hAnsi="Arial Narrow" w:eastAsia="仿宋_GB2312"/>
              </w:rPr>
            </w:pPr>
          </w:p>
        </w:tc>
        <w:tc>
          <w:tcPr>
            <w:tcW w:w="665" w:type="pct"/>
            <w:vAlign w:val="center"/>
          </w:tcPr>
          <w:p w14:paraId="6A7FF3F8">
            <w:pPr>
              <w:jc w:val="right"/>
              <w:rPr>
                <w:rFonts w:ascii="Arial Narrow" w:hAnsi="Arial Narrow" w:eastAsia="仿宋_GB2312"/>
              </w:rPr>
            </w:pPr>
          </w:p>
        </w:tc>
        <w:tc>
          <w:tcPr>
            <w:tcW w:w="665" w:type="pct"/>
            <w:vAlign w:val="center"/>
          </w:tcPr>
          <w:p w14:paraId="49BF6AA1">
            <w:pPr>
              <w:jc w:val="right"/>
              <w:rPr>
                <w:rFonts w:ascii="Arial Narrow" w:hAnsi="Arial Narrow" w:eastAsia="仿宋_GB2312"/>
              </w:rPr>
            </w:pPr>
          </w:p>
        </w:tc>
        <w:tc>
          <w:tcPr>
            <w:tcW w:w="664" w:type="pct"/>
            <w:vAlign w:val="center"/>
          </w:tcPr>
          <w:p w14:paraId="4F6A6DCA">
            <w:pPr>
              <w:jc w:val="right"/>
              <w:rPr>
                <w:rFonts w:ascii="Arial Narrow" w:hAnsi="Arial Narrow" w:eastAsia="仿宋_GB2312"/>
              </w:rPr>
            </w:pPr>
          </w:p>
        </w:tc>
      </w:tr>
      <w:tr w14:paraId="539ACC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bottom w:val="single" w:color="auto" w:sz="4" w:space="0"/>
            </w:tcBorders>
            <w:vAlign w:val="center"/>
          </w:tcPr>
          <w:p w14:paraId="2389F00A">
            <w:pPr>
              <w:rPr>
                <w:rFonts w:ascii="Arial Narrow" w:hAnsi="Arial Narrow" w:eastAsia="仿宋_GB2312"/>
              </w:rPr>
            </w:pPr>
            <w:r>
              <w:rPr>
                <w:rFonts w:ascii="Arial Narrow" w:hAnsi="Arial Narrow" w:eastAsia="仿宋_GB2312"/>
              </w:rPr>
              <w:t xml:space="preserve">      ……</w:t>
            </w:r>
          </w:p>
        </w:tc>
        <w:tc>
          <w:tcPr>
            <w:tcW w:w="665" w:type="pct"/>
            <w:tcBorders>
              <w:bottom w:val="single" w:color="auto" w:sz="4" w:space="0"/>
            </w:tcBorders>
            <w:vAlign w:val="center"/>
          </w:tcPr>
          <w:p w14:paraId="7DCA81E7">
            <w:pPr>
              <w:jc w:val="right"/>
              <w:rPr>
                <w:rFonts w:ascii="Arial Narrow" w:hAnsi="Arial Narrow" w:eastAsia="仿宋_GB2312"/>
              </w:rPr>
            </w:pPr>
          </w:p>
        </w:tc>
        <w:tc>
          <w:tcPr>
            <w:tcW w:w="665" w:type="pct"/>
            <w:tcBorders>
              <w:bottom w:val="single" w:color="auto" w:sz="4" w:space="0"/>
            </w:tcBorders>
            <w:vAlign w:val="center"/>
          </w:tcPr>
          <w:p w14:paraId="5CE665B0">
            <w:pPr>
              <w:jc w:val="right"/>
              <w:rPr>
                <w:rFonts w:ascii="Arial Narrow" w:hAnsi="Arial Narrow" w:eastAsia="仿宋_GB2312"/>
              </w:rPr>
            </w:pPr>
          </w:p>
        </w:tc>
        <w:tc>
          <w:tcPr>
            <w:tcW w:w="665" w:type="pct"/>
            <w:tcBorders>
              <w:bottom w:val="single" w:color="auto" w:sz="4" w:space="0"/>
            </w:tcBorders>
            <w:vAlign w:val="center"/>
          </w:tcPr>
          <w:p w14:paraId="0DD80B00">
            <w:pPr>
              <w:jc w:val="right"/>
              <w:rPr>
                <w:rFonts w:ascii="Arial Narrow" w:hAnsi="Arial Narrow" w:eastAsia="仿宋_GB2312"/>
              </w:rPr>
            </w:pPr>
          </w:p>
        </w:tc>
        <w:tc>
          <w:tcPr>
            <w:tcW w:w="665" w:type="pct"/>
            <w:tcBorders>
              <w:bottom w:val="single" w:color="auto" w:sz="4" w:space="0"/>
            </w:tcBorders>
            <w:vAlign w:val="center"/>
          </w:tcPr>
          <w:p w14:paraId="342AAE5B">
            <w:pPr>
              <w:jc w:val="right"/>
              <w:rPr>
                <w:rFonts w:ascii="Arial Narrow" w:hAnsi="Arial Narrow" w:eastAsia="仿宋_GB2312"/>
              </w:rPr>
            </w:pPr>
          </w:p>
        </w:tc>
        <w:tc>
          <w:tcPr>
            <w:tcW w:w="665" w:type="pct"/>
            <w:tcBorders>
              <w:bottom w:val="single" w:color="auto" w:sz="4" w:space="0"/>
            </w:tcBorders>
            <w:vAlign w:val="center"/>
          </w:tcPr>
          <w:p w14:paraId="646FAB1A">
            <w:pPr>
              <w:jc w:val="right"/>
              <w:rPr>
                <w:rFonts w:ascii="Arial Narrow" w:hAnsi="Arial Narrow" w:eastAsia="仿宋_GB2312"/>
              </w:rPr>
            </w:pPr>
          </w:p>
        </w:tc>
        <w:tc>
          <w:tcPr>
            <w:tcW w:w="664" w:type="pct"/>
            <w:tcBorders>
              <w:bottom w:val="single" w:color="auto" w:sz="4" w:space="0"/>
            </w:tcBorders>
            <w:vAlign w:val="center"/>
          </w:tcPr>
          <w:p w14:paraId="2B0400AE">
            <w:pPr>
              <w:jc w:val="right"/>
              <w:rPr>
                <w:rFonts w:ascii="Arial Narrow" w:hAnsi="Arial Narrow" w:eastAsia="仿宋_GB2312"/>
              </w:rPr>
            </w:pPr>
          </w:p>
        </w:tc>
      </w:tr>
      <w:tr w14:paraId="083D21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top w:val="single" w:color="auto" w:sz="4" w:space="0"/>
              <w:bottom w:val="single" w:color="auto" w:sz="8" w:space="0"/>
            </w:tcBorders>
            <w:shd w:val="clear" w:color="auto" w:fill="auto"/>
            <w:vAlign w:val="center"/>
          </w:tcPr>
          <w:p w14:paraId="74B0D500">
            <w:pPr>
              <w:rPr>
                <w:rFonts w:ascii="Arial Narrow" w:hAnsi="Arial Narrow" w:eastAsia="仿宋_GB2312"/>
                <w:b/>
              </w:rPr>
            </w:pPr>
            <w:r>
              <w:rPr>
                <w:rFonts w:ascii="Arial Narrow" w:hAnsi="Arial Narrow" w:eastAsia="仿宋_GB2312"/>
                <w:b/>
              </w:rPr>
              <w:t>合  计</w:t>
            </w:r>
          </w:p>
        </w:tc>
        <w:tc>
          <w:tcPr>
            <w:tcW w:w="665" w:type="pct"/>
            <w:tcBorders>
              <w:top w:val="single" w:color="auto" w:sz="4" w:space="0"/>
              <w:bottom w:val="single" w:color="auto" w:sz="8" w:space="0"/>
            </w:tcBorders>
            <w:shd w:val="clear" w:color="auto" w:fill="auto"/>
            <w:vAlign w:val="center"/>
          </w:tcPr>
          <w:p w14:paraId="3EE86819">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74EE4DBD">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75293083">
            <w:pPr>
              <w:jc w:val="right"/>
              <w:rPr>
                <w:rFonts w:ascii="Arial Narrow" w:hAnsi="Arial Narrow" w:eastAsia="仿宋_GB2312"/>
                <w:b/>
                <w:bCs/>
              </w:rPr>
            </w:pPr>
            <w:r>
              <w:rPr>
                <w:rFonts w:ascii="Arial Narrow" w:hAnsi="Arial Narrow" w:eastAsia="仿宋_GB2312"/>
                <w:b/>
                <w:bCs/>
                <w:color w:val="FF0000"/>
              </w:rPr>
              <w:t>A+B=报表数</w:t>
            </w:r>
          </w:p>
        </w:tc>
        <w:tc>
          <w:tcPr>
            <w:tcW w:w="665" w:type="pct"/>
            <w:tcBorders>
              <w:top w:val="single" w:color="auto" w:sz="4" w:space="0"/>
              <w:bottom w:val="single" w:color="auto" w:sz="8" w:space="0"/>
            </w:tcBorders>
            <w:shd w:val="clear" w:color="auto" w:fill="auto"/>
            <w:vAlign w:val="center"/>
          </w:tcPr>
          <w:p w14:paraId="4836FE50">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00C70C1F">
            <w:pPr>
              <w:jc w:val="right"/>
              <w:rPr>
                <w:rFonts w:ascii="Arial Narrow" w:hAnsi="Arial Narrow" w:eastAsia="仿宋_GB2312"/>
                <w:b/>
                <w:bCs/>
              </w:rPr>
            </w:pPr>
          </w:p>
        </w:tc>
        <w:tc>
          <w:tcPr>
            <w:tcW w:w="664" w:type="pct"/>
            <w:tcBorders>
              <w:top w:val="single" w:color="auto" w:sz="4" w:space="0"/>
              <w:bottom w:val="single" w:color="auto" w:sz="8" w:space="0"/>
            </w:tcBorders>
            <w:shd w:val="clear" w:color="auto" w:fill="auto"/>
            <w:vAlign w:val="center"/>
          </w:tcPr>
          <w:p w14:paraId="6F28B88E">
            <w:pPr>
              <w:jc w:val="right"/>
              <w:rPr>
                <w:rFonts w:ascii="Arial Narrow" w:hAnsi="Arial Narrow" w:eastAsia="仿宋_GB2312"/>
                <w:b/>
                <w:bCs/>
              </w:rPr>
            </w:pPr>
            <w:r>
              <w:rPr>
                <w:rFonts w:ascii="Arial Narrow" w:hAnsi="Arial Narrow" w:eastAsia="仿宋_GB2312"/>
                <w:b/>
                <w:bCs/>
              </w:rPr>
              <w:t>X.XX</w:t>
            </w:r>
          </w:p>
        </w:tc>
      </w:tr>
    </w:tbl>
    <w:p w14:paraId="4CE4F196">
      <w:pPr>
        <w:pStyle w:val="5"/>
        <w:numPr>
          <w:ilvl w:val="3"/>
          <w:numId w:val="36"/>
        </w:numPr>
      </w:pPr>
      <w:r>
        <w:t>持有待售资产减值准备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55"/>
        <w:gridCol w:w="1227"/>
        <w:gridCol w:w="1215"/>
        <w:gridCol w:w="1276"/>
        <w:gridCol w:w="1205"/>
        <w:gridCol w:w="1041"/>
      </w:tblGrid>
      <w:tr w14:paraId="0CBBA6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40" w:type="pct"/>
            <w:vMerge w:val="restart"/>
            <w:tcBorders>
              <w:top w:val="single" w:color="auto" w:sz="8" w:space="0"/>
              <w:bottom w:val="nil"/>
            </w:tcBorders>
            <w:shd w:val="clear" w:color="auto" w:fill="auto"/>
            <w:vAlign w:val="center"/>
          </w:tcPr>
          <w:p w14:paraId="0614ECE0">
            <w:pPr>
              <w:rPr>
                <w:rFonts w:ascii="Arial Narrow" w:hAnsi="Arial Narrow" w:eastAsia="仿宋_GB2312"/>
                <w:b/>
              </w:rPr>
            </w:pPr>
            <w:r>
              <w:rPr>
                <w:rFonts w:ascii="Arial Narrow" w:hAnsi="Arial Narrow" w:eastAsia="仿宋_GB2312"/>
                <w:b/>
              </w:rPr>
              <w:t>项  目</w:t>
            </w:r>
          </w:p>
        </w:tc>
        <w:tc>
          <w:tcPr>
            <w:tcW w:w="712" w:type="pct"/>
            <w:vMerge w:val="restart"/>
            <w:tcBorders>
              <w:top w:val="single" w:color="auto" w:sz="8" w:space="0"/>
              <w:bottom w:val="nil"/>
            </w:tcBorders>
            <w:shd w:val="clear" w:color="auto" w:fill="auto"/>
            <w:vAlign w:val="center"/>
          </w:tcPr>
          <w:p w14:paraId="6BCFF7A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期初数</w:t>
            </w:r>
          </w:p>
        </w:tc>
        <w:tc>
          <w:tcPr>
            <w:tcW w:w="705" w:type="pct"/>
            <w:vMerge w:val="restart"/>
            <w:tcBorders>
              <w:top w:val="single" w:color="auto" w:sz="8" w:space="0"/>
              <w:bottom w:val="nil"/>
            </w:tcBorders>
            <w:shd w:val="clear" w:color="auto" w:fill="auto"/>
            <w:vAlign w:val="center"/>
          </w:tcPr>
          <w:p w14:paraId="245BECC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39" w:type="pct"/>
            <w:gridSpan w:val="2"/>
            <w:tcBorders>
              <w:top w:val="single" w:color="auto" w:sz="8" w:space="0"/>
              <w:bottom w:val="nil"/>
            </w:tcBorders>
            <w:shd w:val="clear" w:color="auto" w:fill="auto"/>
            <w:vAlign w:val="center"/>
          </w:tcPr>
          <w:p w14:paraId="7597498F">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604" w:type="pct"/>
            <w:vMerge w:val="restart"/>
            <w:tcBorders>
              <w:top w:val="single" w:color="auto" w:sz="8" w:space="0"/>
              <w:bottom w:val="nil"/>
            </w:tcBorders>
            <w:shd w:val="clear" w:color="auto" w:fill="auto"/>
            <w:vAlign w:val="center"/>
          </w:tcPr>
          <w:p w14:paraId="47EDE6C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期末数</w:t>
            </w:r>
          </w:p>
        </w:tc>
      </w:tr>
      <w:tr w14:paraId="01EE3F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40" w:type="pct"/>
            <w:vMerge w:val="continue"/>
            <w:tcBorders>
              <w:top w:val="nil"/>
              <w:bottom w:val="single" w:color="auto" w:sz="4" w:space="0"/>
            </w:tcBorders>
            <w:shd w:val="clear" w:color="auto" w:fill="auto"/>
            <w:vAlign w:val="center"/>
          </w:tcPr>
          <w:p w14:paraId="15E8C148">
            <w:pPr>
              <w:rPr>
                <w:rFonts w:ascii="Arial Narrow" w:hAnsi="Arial Narrow" w:eastAsia="仿宋_GB2312"/>
              </w:rPr>
            </w:pPr>
          </w:p>
        </w:tc>
        <w:tc>
          <w:tcPr>
            <w:tcW w:w="712" w:type="pct"/>
            <w:vMerge w:val="continue"/>
            <w:tcBorders>
              <w:top w:val="nil"/>
              <w:bottom w:val="single" w:color="auto" w:sz="4" w:space="0"/>
            </w:tcBorders>
            <w:shd w:val="clear" w:color="auto" w:fill="auto"/>
            <w:vAlign w:val="center"/>
          </w:tcPr>
          <w:p w14:paraId="1D4B95B0">
            <w:pPr>
              <w:autoSpaceDE w:val="0"/>
              <w:autoSpaceDN w:val="0"/>
              <w:adjustRightInd w:val="0"/>
              <w:snapToGrid w:val="0"/>
              <w:jc w:val="right"/>
              <w:rPr>
                <w:rFonts w:ascii="Arial Narrow" w:hAnsi="Arial Narrow" w:eastAsia="仿宋_GB2312"/>
                <w:b/>
                <w:color w:val="000000"/>
                <w:szCs w:val="21"/>
              </w:rPr>
            </w:pPr>
          </w:p>
        </w:tc>
        <w:tc>
          <w:tcPr>
            <w:tcW w:w="705" w:type="pct"/>
            <w:vMerge w:val="continue"/>
            <w:tcBorders>
              <w:top w:val="nil"/>
              <w:bottom w:val="single" w:color="auto" w:sz="4" w:space="0"/>
            </w:tcBorders>
            <w:shd w:val="clear" w:color="auto" w:fill="auto"/>
            <w:vAlign w:val="center"/>
          </w:tcPr>
          <w:p w14:paraId="77BA530E">
            <w:pPr>
              <w:autoSpaceDE w:val="0"/>
              <w:autoSpaceDN w:val="0"/>
              <w:adjustRightInd w:val="0"/>
              <w:snapToGrid w:val="0"/>
              <w:jc w:val="right"/>
              <w:rPr>
                <w:rFonts w:ascii="Arial Narrow" w:hAnsi="Arial Narrow" w:eastAsia="仿宋_GB2312"/>
                <w:b/>
                <w:color w:val="000000"/>
                <w:szCs w:val="21"/>
              </w:rPr>
            </w:pPr>
          </w:p>
        </w:tc>
        <w:tc>
          <w:tcPr>
            <w:tcW w:w="740" w:type="pct"/>
            <w:tcBorders>
              <w:top w:val="nil"/>
              <w:bottom w:val="single" w:color="auto" w:sz="4" w:space="0"/>
            </w:tcBorders>
            <w:shd w:val="clear" w:color="auto" w:fill="auto"/>
            <w:vAlign w:val="center"/>
          </w:tcPr>
          <w:p w14:paraId="4211434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本期转回</w:t>
            </w:r>
          </w:p>
        </w:tc>
        <w:tc>
          <w:tcPr>
            <w:tcW w:w="699" w:type="pct"/>
            <w:tcBorders>
              <w:top w:val="nil"/>
              <w:bottom w:val="single" w:color="auto" w:sz="4" w:space="0"/>
            </w:tcBorders>
            <w:shd w:val="clear" w:color="auto" w:fill="auto"/>
            <w:vAlign w:val="center"/>
          </w:tcPr>
          <w:p w14:paraId="2B4F237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本期出售</w:t>
            </w:r>
          </w:p>
        </w:tc>
        <w:tc>
          <w:tcPr>
            <w:tcW w:w="604" w:type="pct"/>
            <w:vMerge w:val="continue"/>
            <w:tcBorders>
              <w:top w:val="nil"/>
              <w:bottom w:val="single" w:color="auto" w:sz="4" w:space="0"/>
            </w:tcBorders>
            <w:shd w:val="clear" w:color="auto" w:fill="auto"/>
            <w:vAlign w:val="center"/>
          </w:tcPr>
          <w:p w14:paraId="1610147A">
            <w:pPr>
              <w:autoSpaceDE w:val="0"/>
              <w:autoSpaceDN w:val="0"/>
              <w:adjustRightInd w:val="0"/>
              <w:snapToGrid w:val="0"/>
              <w:jc w:val="right"/>
              <w:rPr>
                <w:rFonts w:ascii="Arial Narrow" w:hAnsi="Arial Narrow" w:eastAsia="仿宋_GB2312"/>
                <w:b/>
                <w:color w:val="000000"/>
                <w:szCs w:val="21"/>
              </w:rPr>
            </w:pPr>
          </w:p>
        </w:tc>
      </w:tr>
      <w:tr w14:paraId="1E70E2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top w:val="single" w:color="auto" w:sz="4" w:space="0"/>
            </w:tcBorders>
            <w:vAlign w:val="center"/>
          </w:tcPr>
          <w:p w14:paraId="2BF58813">
            <w:pPr>
              <w:rPr>
                <w:rFonts w:ascii="Arial Narrow" w:hAnsi="Arial Narrow" w:eastAsia="仿宋_GB2312"/>
              </w:rPr>
            </w:pPr>
            <w:r>
              <w:rPr>
                <w:rFonts w:ascii="Arial Narrow" w:hAnsi="Arial Narrow" w:eastAsia="仿宋_GB2312"/>
              </w:rPr>
              <w:t>（一）持有待售非流动资产</w:t>
            </w:r>
          </w:p>
        </w:tc>
        <w:tc>
          <w:tcPr>
            <w:tcW w:w="712" w:type="pct"/>
            <w:tcBorders>
              <w:top w:val="single" w:color="auto" w:sz="4" w:space="0"/>
            </w:tcBorders>
            <w:vAlign w:val="center"/>
          </w:tcPr>
          <w:p w14:paraId="05721D25">
            <w:pPr>
              <w:jc w:val="right"/>
              <w:rPr>
                <w:rFonts w:ascii="Arial Narrow" w:hAnsi="Arial Narrow" w:eastAsia="仿宋_GB2312"/>
              </w:rPr>
            </w:pPr>
          </w:p>
        </w:tc>
        <w:tc>
          <w:tcPr>
            <w:tcW w:w="705" w:type="pct"/>
            <w:tcBorders>
              <w:top w:val="single" w:color="auto" w:sz="4" w:space="0"/>
            </w:tcBorders>
            <w:vAlign w:val="center"/>
          </w:tcPr>
          <w:p w14:paraId="05D4CF90">
            <w:pPr>
              <w:jc w:val="right"/>
              <w:rPr>
                <w:rFonts w:ascii="Arial Narrow" w:hAnsi="Arial Narrow" w:eastAsia="仿宋_GB2312"/>
              </w:rPr>
            </w:pPr>
          </w:p>
        </w:tc>
        <w:tc>
          <w:tcPr>
            <w:tcW w:w="740" w:type="pct"/>
            <w:tcBorders>
              <w:top w:val="single" w:color="auto" w:sz="4" w:space="0"/>
            </w:tcBorders>
            <w:vAlign w:val="center"/>
          </w:tcPr>
          <w:p w14:paraId="502B86DA">
            <w:pPr>
              <w:jc w:val="right"/>
              <w:rPr>
                <w:rFonts w:ascii="Arial Narrow" w:hAnsi="Arial Narrow" w:eastAsia="仿宋_GB2312"/>
              </w:rPr>
            </w:pPr>
          </w:p>
        </w:tc>
        <w:tc>
          <w:tcPr>
            <w:tcW w:w="699" w:type="pct"/>
            <w:tcBorders>
              <w:top w:val="single" w:color="auto" w:sz="4" w:space="0"/>
            </w:tcBorders>
            <w:vAlign w:val="center"/>
          </w:tcPr>
          <w:p w14:paraId="30E1343C">
            <w:pPr>
              <w:jc w:val="right"/>
              <w:rPr>
                <w:rFonts w:ascii="Arial Narrow" w:hAnsi="Arial Narrow" w:eastAsia="仿宋_GB2312"/>
              </w:rPr>
            </w:pPr>
          </w:p>
        </w:tc>
        <w:tc>
          <w:tcPr>
            <w:tcW w:w="604" w:type="pct"/>
            <w:tcBorders>
              <w:top w:val="single" w:color="auto" w:sz="4" w:space="0"/>
            </w:tcBorders>
            <w:vAlign w:val="center"/>
          </w:tcPr>
          <w:p w14:paraId="4A9DAFDF">
            <w:pPr>
              <w:jc w:val="right"/>
              <w:rPr>
                <w:rFonts w:ascii="Arial Narrow" w:hAnsi="Arial Narrow" w:eastAsia="仿宋_GB2312"/>
              </w:rPr>
            </w:pPr>
          </w:p>
        </w:tc>
      </w:tr>
      <w:tr w14:paraId="5C6F0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6BA24605">
            <w:pPr>
              <w:rPr>
                <w:rFonts w:ascii="Arial Narrow" w:hAnsi="Arial Narrow" w:eastAsia="仿宋_GB2312"/>
              </w:rPr>
            </w:pPr>
            <w:r>
              <w:rPr>
                <w:rFonts w:ascii="Arial Narrow" w:hAnsi="Arial Narrow" w:eastAsia="仿宋_GB2312"/>
              </w:rPr>
              <w:t>其中：固定资产</w:t>
            </w:r>
          </w:p>
        </w:tc>
        <w:tc>
          <w:tcPr>
            <w:tcW w:w="712" w:type="pct"/>
            <w:vAlign w:val="center"/>
          </w:tcPr>
          <w:p w14:paraId="4B650DF3">
            <w:pPr>
              <w:jc w:val="right"/>
              <w:rPr>
                <w:rFonts w:ascii="Arial Narrow" w:hAnsi="Arial Narrow" w:eastAsia="仿宋_GB2312"/>
              </w:rPr>
            </w:pPr>
          </w:p>
        </w:tc>
        <w:tc>
          <w:tcPr>
            <w:tcW w:w="705" w:type="pct"/>
            <w:vAlign w:val="center"/>
          </w:tcPr>
          <w:p w14:paraId="7ED4FEE9">
            <w:pPr>
              <w:jc w:val="right"/>
              <w:rPr>
                <w:rFonts w:ascii="Arial Narrow" w:hAnsi="Arial Narrow" w:eastAsia="仿宋_GB2312"/>
              </w:rPr>
            </w:pPr>
          </w:p>
        </w:tc>
        <w:tc>
          <w:tcPr>
            <w:tcW w:w="740" w:type="pct"/>
            <w:vAlign w:val="center"/>
          </w:tcPr>
          <w:p w14:paraId="4C443677">
            <w:pPr>
              <w:jc w:val="right"/>
              <w:rPr>
                <w:rFonts w:ascii="Arial Narrow" w:hAnsi="Arial Narrow" w:eastAsia="仿宋_GB2312"/>
              </w:rPr>
            </w:pPr>
          </w:p>
        </w:tc>
        <w:tc>
          <w:tcPr>
            <w:tcW w:w="699" w:type="pct"/>
            <w:vAlign w:val="center"/>
          </w:tcPr>
          <w:p w14:paraId="6FEA5CF4">
            <w:pPr>
              <w:jc w:val="right"/>
              <w:rPr>
                <w:rFonts w:ascii="Arial Narrow" w:hAnsi="Arial Narrow" w:eastAsia="仿宋_GB2312"/>
              </w:rPr>
            </w:pPr>
          </w:p>
        </w:tc>
        <w:tc>
          <w:tcPr>
            <w:tcW w:w="604" w:type="pct"/>
            <w:vAlign w:val="center"/>
          </w:tcPr>
          <w:p w14:paraId="0CFCE1CC">
            <w:pPr>
              <w:jc w:val="right"/>
              <w:rPr>
                <w:rFonts w:ascii="Arial Narrow" w:hAnsi="Arial Narrow" w:eastAsia="仿宋_GB2312"/>
              </w:rPr>
            </w:pPr>
          </w:p>
        </w:tc>
      </w:tr>
      <w:tr w14:paraId="46F9BF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2B04F7AE">
            <w:pPr>
              <w:rPr>
                <w:rFonts w:ascii="Arial Narrow" w:hAnsi="Arial Narrow" w:eastAsia="仿宋_GB2312"/>
              </w:rPr>
            </w:pPr>
            <w:r>
              <w:rPr>
                <w:rFonts w:ascii="Arial Narrow" w:hAnsi="Arial Narrow" w:eastAsia="仿宋_GB2312"/>
              </w:rPr>
              <w:t xml:space="preserve">      无形资产</w:t>
            </w:r>
          </w:p>
        </w:tc>
        <w:tc>
          <w:tcPr>
            <w:tcW w:w="712" w:type="pct"/>
            <w:vAlign w:val="center"/>
          </w:tcPr>
          <w:p w14:paraId="789EA666">
            <w:pPr>
              <w:jc w:val="right"/>
              <w:rPr>
                <w:rFonts w:ascii="Arial Narrow" w:hAnsi="Arial Narrow" w:eastAsia="仿宋_GB2312"/>
              </w:rPr>
            </w:pPr>
          </w:p>
        </w:tc>
        <w:tc>
          <w:tcPr>
            <w:tcW w:w="705" w:type="pct"/>
            <w:vAlign w:val="center"/>
          </w:tcPr>
          <w:p w14:paraId="79628F3D">
            <w:pPr>
              <w:jc w:val="right"/>
              <w:rPr>
                <w:rFonts w:ascii="Arial Narrow" w:hAnsi="Arial Narrow" w:eastAsia="仿宋_GB2312"/>
              </w:rPr>
            </w:pPr>
          </w:p>
        </w:tc>
        <w:tc>
          <w:tcPr>
            <w:tcW w:w="740" w:type="pct"/>
            <w:vAlign w:val="center"/>
          </w:tcPr>
          <w:p w14:paraId="551DFE7C">
            <w:pPr>
              <w:jc w:val="right"/>
              <w:rPr>
                <w:rFonts w:ascii="Arial Narrow" w:hAnsi="Arial Narrow" w:eastAsia="仿宋_GB2312"/>
              </w:rPr>
            </w:pPr>
          </w:p>
        </w:tc>
        <w:tc>
          <w:tcPr>
            <w:tcW w:w="699" w:type="pct"/>
            <w:vAlign w:val="center"/>
          </w:tcPr>
          <w:p w14:paraId="7AB8C777">
            <w:pPr>
              <w:jc w:val="right"/>
              <w:rPr>
                <w:rFonts w:ascii="Arial Narrow" w:hAnsi="Arial Narrow" w:eastAsia="仿宋_GB2312"/>
              </w:rPr>
            </w:pPr>
          </w:p>
        </w:tc>
        <w:tc>
          <w:tcPr>
            <w:tcW w:w="604" w:type="pct"/>
            <w:vAlign w:val="center"/>
          </w:tcPr>
          <w:p w14:paraId="1DC91A11">
            <w:pPr>
              <w:jc w:val="right"/>
              <w:rPr>
                <w:rFonts w:ascii="Arial Narrow" w:hAnsi="Arial Narrow" w:eastAsia="仿宋_GB2312"/>
              </w:rPr>
            </w:pPr>
          </w:p>
        </w:tc>
      </w:tr>
      <w:tr w14:paraId="1A64B6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76268E0F">
            <w:pPr>
              <w:rPr>
                <w:rFonts w:ascii="Arial Narrow" w:hAnsi="Arial Narrow" w:eastAsia="仿宋_GB2312"/>
              </w:rPr>
            </w:pPr>
            <w:r>
              <w:rPr>
                <w:rFonts w:ascii="Arial Narrow" w:hAnsi="Arial Narrow" w:eastAsia="仿宋_GB2312"/>
              </w:rPr>
              <w:t xml:space="preserve">      ……</w:t>
            </w:r>
          </w:p>
        </w:tc>
        <w:tc>
          <w:tcPr>
            <w:tcW w:w="712" w:type="pct"/>
            <w:vAlign w:val="center"/>
          </w:tcPr>
          <w:p w14:paraId="4024C851">
            <w:pPr>
              <w:jc w:val="right"/>
              <w:rPr>
                <w:rFonts w:ascii="Arial Narrow" w:hAnsi="Arial Narrow" w:eastAsia="仿宋_GB2312"/>
              </w:rPr>
            </w:pPr>
          </w:p>
        </w:tc>
        <w:tc>
          <w:tcPr>
            <w:tcW w:w="705" w:type="pct"/>
            <w:vAlign w:val="center"/>
          </w:tcPr>
          <w:p w14:paraId="5E25906F">
            <w:pPr>
              <w:jc w:val="right"/>
              <w:rPr>
                <w:rFonts w:ascii="Arial Narrow" w:hAnsi="Arial Narrow" w:eastAsia="仿宋_GB2312"/>
              </w:rPr>
            </w:pPr>
          </w:p>
        </w:tc>
        <w:tc>
          <w:tcPr>
            <w:tcW w:w="740" w:type="pct"/>
            <w:vAlign w:val="center"/>
          </w:tcPr>
          <w:p w14:paraId="6222D753">
            <w:pPr>
              <w:jc w:val="right"/>
              <w:rPr>
                <w:rFonts w:ascii="Arial Narrow" w:hAnsi="Arial Narrow" w:eastAsia="仿宋_GB2312"/>
              </w:rPr>
            </w:pPr>
          </w:p>
        </w:tc>
        <w:tc>
          <w:tcPr>
            <w:tcW w:w="699" w:type="pct"/>
            <w:vAlign w:val="center"/>
          </w:tcPr>
          <w:p w14:paraId="6DAB85A8">
            <w:pPr>
              <w:jc w:val="right"/>
              <w:rPr>
                <w:rFonts w:ascii="Arial Narrow" w:hAnsi="Arial Narrow" w:eastAsia="仿宋_GB2312"/>
              </w:rPr>
            </w:pPr>
          </w:p>
        </w:tc>
        <w:tc>
          <w:tcPr>
            <w:tcW w:w="604" w:type="pct"/>
            <w:vAlign w:val="center"/>
          </w:tcPr>
          <w:p w14:paraId="68337D8F">
            <w:pPr>
              <w:jc w:val="right"/>
              <w:rPr>
                <w:rFonts w:ascii="Arial Narrow" w:hAnsi="Arial Narrow" w:eastAsia="仿宋_GB2312"/>
              </w:rPr>
            </w:pPr>
          </w:p>
        </w:tc>
      </w:tr>
      <w:tr w14:paraId="4AA70D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24C4FCB6">
            <w:pPr>
              <w:rPr>
                <w:rFonts w:ascii="Arial Narrow" w:hAnsi="Arial Narrow" w:eastAsia="仿宋_GB2312"/>
              </w:rPr>
            </w:pPr>
            <w:r>
              <w:rPr>
                <w:rFonts w:ascii="Arial Narrow" w:hAnsi="Arial Narrow" w:eastAsia="仿宋_GB2312"/>
              </w:rPr>
              <w:t>（二）持有待售处置组中的资产</w:t>
            </w:r>
          </w:p>
        </w:tc>
        <w:tc>
          <w:tcPr>
            <w:tcW w:w="712" w:type="pct"/>
            <w:vAlign w:val="center"/>
          </w:tcPr>
          <w:p w14:paraId="341F94BB">
            <w:pPr>
              <w:jc w:val="right"/>
              <w:rPr>
                <w:rFonts w:ascii="Arial Narrow" w:hAnsi="Arial Narrow" w:eastAsia="仿宋_GB2312"/>
              </w:rPr>
            </w:pPr>
          </w:p>
        </w:tc>
        <w:tc>
          <w:tcPr>
            <w:tcW w:w="705" w:type="pct"/>
            <w:vAlign w:val="center"/>
          </w:tcPr>
          <w:p w14:paraId="3A998FC4">
            <w:pPr>
              <w:jc w:val="right"/>
              <w:rPr>
                <w:rFonts w:ascii="Arial Narrow" w:hAnsi="Arial Narrow" w:eastAsia="仿宋_GB2312"/>
              </w:rPr>
            </w:pPr>
          </w:p>
        </w:tc>
        <w:tc>
          <w:tcPr>
            <w:tcW w:w="740" w:type="pct"/>
            <w:vAlign w:val="center"/>
          </w:tcPr>
          <w:p w14:paraId="302D3722">
            <w:pPr>
              <w:jc w:val="right"/>
              <w:rPr>
                <w:rFonts w:ascii="Arial Narrow" w:hAnsi="Arial Narrow" w:eastAsia="仿宋_GB2312"/>
              </w:rPr>
            </w:pPr>
          </w:p>
        </w:tc>
        <w:tc>
          <w:tcPr>
            <w:tcW w:w="699" w:type="pct"/>
            <w:vAlign w:val="center"/>
          </w:tcPr>
          <w:p w14:paraId="51A8E087">
            <w:pPr>
              <w:jc w:val="right"/>
              <w:rPr>
                <w:rFonts w:ascii="Arial Narrow" w:hAnsi="Arial Narrow" w:eastAsia="仿宋_GB2312"/>
              </w:rPr>
            </w:pPr>
          </w:p>
        </w:tc>
        <w:tc>
          <w:tcPr>
            <w:tcW w:w="604" w:type="pct"/>
            <w:vAlign w:val="center"/>
          </w:tcPr>
          <w:p w14:paraId="56BA7854">
            <w:pPr>
              <w:jc w:val="right"/>
              <w:rPr>
                <w:rFonts w:ascii="Arial Narrow" w:hAnsi="Arial Narrow" w:eastAsia="仿宋_GB2312"/>
              </w:rPr>
            </w:pPr>
          </w:p>
        </w:tc>
      </w:tr>
      <w:tr w14:paraId="2D332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05CA334B">
            <w:pPr>
              <w:rPr>
                <w:rFonts w:ascii="Arial Narrow" w:hAnsi="Arial Narrow" w:eastAsia="仿宋_GB2312"/>
              </w:rPr>
            </w:pPr>
            <w:r>
              <w:rPr>
                <w:rFonts w:ascii="Arial Narrow" w:hAnsi="Arial Narrow" w:eastAsia="仿宋_GB2312"/>
              </w:rPr>
              <w:t>其中：子公司A</w:t>
            </w:r>
          </w:p>
        </w:tc>
        <w:tc>
          <w:tcPr>
            <w:tcW w:w="712" w:type="pct"/>
            <w:vAlign w:val="center"/>
          </w:tcPr>
          <w:p w14:paraId="391E7D58">
            <w:pPr>
              <w:jc w:val="right"/>
              <w:rPr>
                <w:rFonts w:ascii="Arial Narrow" w:hAnsi="Arial Narrow" w:eastAsia="仿宋_GB2312"/>
              </w:rPr>
            </w:pPr>
          </w:p>
        </w:tc>
        <w:tc>
          <w:tcPr>
            <w:tcW w:w="705" w:type="pct"/>
            <w:vAlign w:val="center"/>
          </w:tcPr>
          <w:p w14:paraId="61BB5C2D">
            <w:pPr>
              <w:jc w:val="right"/>
              <w:rPr>
                <w:rFonts w:ascii="Arial Narrow" w:hAnsi="Arial Narrow" w:eastAsia="仿宋_GB2312"/>
              </w:rPr>
            </w:pPr>
          </w:p>
        </w:tc>
        <w:tc>
          <w:tcPr>
            <w:tcW w:w="740" w:type="pct"/>
            <w:vAlign w:val="center"/>
          </w:tcPr>
          <w:p w14:paraId="6BCC27ED">
            <w:pPr>
              <w:jc w:val="right"/>
              <w:rPr>
                <w:rFonts w:ascii="Arial Narrow" w:hAnsi="Arial Narrow" w:eastAsia="仿宋_GB2312"/>
              </w:rPr>
            </w:pPr>
          </w:p>
        </w:tc>
        <w:tc>
          <w:tcPr>
            <w:tcW w:w="699" w:type="pct"/>
            <w:vAlign w:val="center"/>
          </w:tcPr>
          <w:p w14:paraId="1224996D">
            <w:pPr>
              <w:jc w:val="right"/>
              <w:rPr>
                <w:rFonts w:ascii="Arial Narrow" w:hAnsi="Arial Narrow" w:eastAsia="仿宋_GB2312"/>
              </w:rPr>
            </w:pPr>
          </w:p>
        </w:tc>
        <w:tc>
          <w:tcPr>
            <w:tcW w:w="604" w:type="pct"/>
            <w:vAlign w:val="center"/>
          </w:tcPr>
          <w:p w14:paraId="211E947C">
            <w:pPr>
              <w:jc w:val="right"/>
              <w:rPr>
                <w:rFonts w:ascii="Arial Narrow" w:hAnsi="Arial Narrow" w:eastAsia="仿宋_GB2312"/>
              </w:rPr>
            </w:pPr>
          </w:p>
        </w:tc>
      </w:tr>
      <w:tr w14:paraId="2E20A0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1D8ABECA">
            <w:pPr>
              <w:rPr>
                <w:rFonts w:ascii="Arial Narrow" w:hAnsi="Arial Narrow" w:eastAsia="仿宋_GB2312"/>
              </w:rPr>
            </w:pPr>
            <w:r>
              <w:rPr>
                <w:rFonts w:ascii="Arial Narrow" w:hAnsi="Arial Narrow" w:eastAsia="仿宋_GB2312"/>
              </w:rPr>
              <w:t xml:space="preserve">      分公司B</w:t>
            </w:r>
          </w:p>
        </w:tc>
        <w:tc>
          <w:tcPr>
            <w:tcW w:w="712" w:type="pct"/>
            <w:vAlign w:val="center"/>
          </w:tcPr>
          <w:p w14:paraId="6EC61004">
            <w:pPr>
              <w:jc w:val="right"/>
              <w:rPr>
                <w:rFonts w:ascii="Arial Narrow" w:hAnsi="Arial Narrow" w:eastAsia="仿宋_GB2312"/>
              </w:rPr>
            </w:pPr>
          </w:p>
        </w:tc>
        <w:tc>
          <w:tcPr>
            <w:tcW w:w="705" w:type="pct"/>
            <w:vAlign w:val="center"/>
          </w:tcPr>
          <w:p w14:paraId="3F6151FA">
            <w:pPr>
              <w:jc w:val="right"/>
              <w:rPr>
                <w:rFonts w:ascii="Arial Narrow" w:hAnsi="Arial Narrow" w:eastAsia="仿宋_GB2312"/>
              </w:rPr>
            </w:pPr>
          </w:p>
        </w:tc>
        <w:tc>
          <w:tcPr>
            <w:tcW w:w="740" w:type="pct"/>
            <w:vAlign w:val="center"/>
          </w:tcPr>
          <w:p w14:paraId="1392CCA6">
            <w:pPr>
              <w:jc w:val="right"/>
              <w:rPr>
                <w:rFonts w:ascii="Arial Narrow" w:hAnsi="Arial Narrow" w:eastAsia="仿宋_GB2312"/>
              </w:rPr>
            </w:pPr>
          </w:p>
        </w:tc>
        <w:tc>
          <w:tcPr>
            <w:tcW w:w="699" w:type="pct"/>
            <w:vAlign w:val="center"/>
          </w:tcPr>
          <w:p w14:paraId="01C1B435">
            <w:pPr>
              <w:jc w:val="right"/>
              <w:rPr>
                <w:rFonts w:ascii="Arial Narrow" w:hAnsi="Arial Narrow" w:eastAsia="仿宋_GB2312"/>
              </w:rPr>
            </w:pPr>
          </w:p>
        </w:tc>
        <w:tc>
          <w:tcPr>
            <w:tcW w:w="604" w:type="pct"/>
            <w:vAlign w:val="center"/>
          </w:tcPr>
          <w:p w14:paraId="7F2AF5B2">
            <w:pPr>
              <w:jc w:val="right"/>
              <w:rPr>
                <w:rFonts w:ascii="Arial Narrow" w:hAnsi="Arial Narrow" w:eastAsia="仿宋_GB2312"/>
              </w:rPr>
            </w:pPr>
          </w:p>
        </w:tc>
      </w:tr>
      <w:tr w14:paraId="4E473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bottom w:val="single" w:color="auto" w:sz="4" w:space="0"/>
            </w:tcBorders>
            <w:vAlign w:val="center"/>
          </w:tcPr>
          <w:p w14:paraId="34B87D8C">
            <w:pPr>
              <w:rPr>
                <w:rFonts w:ascii="Arial Narrow" w:hAnsi="Arial Narrow" w:eastAsia="仿宋_GB2312"/>
              </w:rPr>
            </w:pPr>
            <w:r>
              <w:rPr>
                <w:rFonts w:ascii="Arial Narrow" w:hAnsi="Arial Narrow" w:eastAsia="仿宋_GB2312"/>
              </w:rPr>
              <w:t xml:space="preserve">      ……</w:t>
            </w:r>
          </w:p>
        </w:tc>
        <w:tc>
          <w:tcPr>
            <w:tcW w:w="712" w:type="pct"/>
            <w:tcBorders>
              <w:bottom w:val="single" w:color="auto" w:sz="4" w:space="0"/>
            </w:tcBorders>
            <w:vAlign w:val="center"/>
          </w:tcPr>
          <w:p w14:paraId="24B543EB">
            <w:pPr>
              <w:jc w:val="right"/>
              <w:rPr>
                <w:rFonts w:ascii="Arial Narrow" w:hAnsi="Arial Narrow" w:eastAsia="仿宋_GB2312"/>
              </w:rPr>
            </w:pPr>
          </w:p>
        </w:tc>
        <w:tc>
          <w:tcPr>
            <w:tcW w:w="705" w:type="pct"/>
            <w:tcBorders>
              <w:bottom w:val="single" w:color="auto" w:sz="4" w:space="0"/>
            </w:tcBorders>
            <w:vAlign w:val="center"/>
          </w:tcPr>
          <w:p w14:paraId="58FB62F7">
            <w:pPr>
              <w:jc w:val="right"/>
              <w:rPr>
                <w:rFonts w:ascii="Arial Narrow" w:hAnsi="Arial Narrow" w:eastAsia="仿宋_GB2312"/>
              </w:rPr>
            </w:pPr>
          </w:p>
        </w:tc>
        <w:tc>
          <w:tcPr>
            <w:tcW w:w="740" w:type="pct"/>
            <w:tcBorders>
              <w:bottom w:val="single" w:color="auto" w:sz="4" w:space="0"/>
            </w:tcBorders>
            <w:vAlign w:val="center"/>
          </w:tcPr>
          <w:p w14:paraId="3F107A58">
            <w:pPr>
              <w:jc w:val="right"/>
              <w:rPr>
                <w:rFonts w:ascii="Arial Narrow" w:hAnsi="Arial Narrow" w:eastAsia="仿宋_GB2312"/>
              </w:rPr>
            </w:pPr>
          </w:p>
        </w:tc>
        <w:tc>
          <w:tcPr>
            <w:tcW w:w="699" w:type="pct"/>
            <w:tcBorders>
              <w:bottom w:val="single" w:color="auto" w:sz="4" w:space="0"/>
            </w:tcBorders>
            <w:vAlign w:val="center"/>
          </w:tcPr>
          <w:p w14:paraId="763248EC">
            <w:pPr>
              <w:jc w:val="right"/>
              <w:rPr>
                <w:rFonts w:ascii="Arial Narrow" w:hAnsi="Arial Narrow" w:eastAsia="仿宋_GB2312"/>
              </w:rPr>
            </w:pPr>
          </w:p>
        </w:tc>
        <w:tc>
          <w:tcPr>
            <w:tcW w:w="604" w:type="pct"/>
            <w:tcBorders>
              <w:bottom w:val="single" w:color="auto" w:sz="4" w:space="0"/>
            </w:tcBorders>
            <w:vAlign w:val="center"/>
          </w:tcPr>
          <w:p w14:paraId="02248677">
            <w:pPr>
              <w:jc w:val="right"/>
              <w:rPr>
                <w:rFonts w:ascii="Arial Narrow" w:hAnsi="Arial Narrow" w:eastAsia="仿宋_GB2312"/>
              </w:rPr>
            </w:pPr>
          </w:p>
        </w:tc>
      </w:tr>
      <w:tr w14:paraId="01987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top w:val="single" w:color="auto" w:sz="4" w:space="0"/>
              <w:bottom w:val="single" w:color="auto" w:sz="8" w:space="0"/>
            </w:tcBorders>
            <w:shd w:val="clear" w:color="auto" w:fill="auto"/>
            <w:vAlign w:val="center"/>
          </w:tcPr>
          <w:p w14:paraId="1D668B4B">
            <w:pPr>
              <w:rPr>
                <w:rFonts w:ascii="Arial Narrow" w:hAnsi="Arial Narrow" w:eastAsia="仿宋_GB2312"/>
                <w:b/>
              </w:rPr>
            </w:pPr>
            <w:r>
              <w:rPr>
                <w:rFonts w:ascii="Arial Narrow" w:hAnsi="Arial Narrow" w:eastAsia="仿宋_GB2312"/>
                <w:b/>
              </w:rPr>
              <w:t>合  计</w:t>
            </w:r>
          </w:p>
        </w:tc>
        <w:tc>
          <w:tcPr>
            <w:tcW w:w="712" w:type="pct"/>
            <w:tcBorders>
              <w:top w:val="single" w:color="auto" w:sz="4" w:space="0"/>
              <w:bottom w:val="single" w:color="auto" w:sz="8" w:space="0"/>
            </w:tcBorders>
            <w:shd w:val="clear" w:color="auto" w:fill="auto"/>
            <w:vAlign w:val="center"/>
          </w:tcPr>
          <w:p w14:paraId="01FA757F">
            <w:pPr>
              <w:jc w:val="right"/>
              <w:rPr>
                <w:rFonts w:ascii="Arial Narrow" w:hAnsi="Arial Narrow" w:eastAsia="仿宋_GB2312"/>
                <w:b/>
                <w:bCs/>
              </w:rPr>
            </w:pPr>
            <w:r>
              <w:rPr>
                <w:rFonts w:ascii="Arial Narrow" w:hAnsi="Arial Narrow" w:eastAsia="仿宋_GB2312"/>
                <w:b/>
                <w:bCs/>
              </w:rPr>
              <w:t>X.XX</w:t>
            </w:r>
          </w:p>
        </w:tc>
        <w:tc>
          <w:tcPr>
            <w:tcW w:w="705" w:type="pct"/>
            <w:tcBorders>
              <w:top w:val="single" w:color="auto" w:sz="4" w:space="0"/>
              <w:bottom w:val="single" w:color="auto" w:sz="8" w:space="0"/>
            </w:tcBorders>
            <w:shd w:val="clear" w:color="auto" w:fill="auto"/>
            <w:vAlign w:val="center"/>
          </w:tcPr>
          <w:p w14:paraId="007A33ED">
            <w:pPr>
              <w:jc w:val="right"/>
              <w:rPr>
                <w:rFonts w:ascii="Arial Narrow" w:hAnsi="Arial Narrow" w:eastAsia="仿宋_GB2312"/>
                <w:b/>
                <w:bCs/>
              </w:rPr>
            </w:pPr>
          </w:p>
        </w:tc>
        <w:tc>
          <w:tcPr>
            <w:tcW w:w="740" w:type="pct"/>
            <w:tcBorders>
              <w:top w:val="single" w:color="auto" w:sz="4" w:space="0"/>
              <w:bottom w:val="single" w:color="auto" w:sz="8" w:space="0"/>
            </w:tcBorders>
            <w:shd w:val="clear" w:color="auto" w:fill="auto"/>
            <w:vAlign w:val="center"/>
          </w:tcPr>
          <w:p w14:paraId="6B26B3B5">
            <w:pPr>
              <w:jc w:val="right"/>
              <w:rPr>
                <w:rFonts w:ascii="Arial Narrow" w:hAnsi="Arial Narrow" w:eastAsia="仿宋_GB2312"/>
                <w:b/>
                <w:bCs/>
              </w:rPr>
            </w:pPr>
          </w:p>
        </w:tc>
        <w:tc>
          <w:tcPr>
            <w:tcW w:w="699" w:type="pct"/>
            <w:tcBorders>
              <w:top w:val="single" w:color="auto" w:sz="4" w:space="0"/>
              <w:bottom w:val="single" w:color="auto" w:sz="8" w:space="0"/>
            </w:tcBorders>
            <w:shd w:val="clear" w:color="auto" w:fill="auto"/>
            <w:vAlign w:val="center"/>
          </w:tcPr>
          <w:p w14:paraId="46C928D3">
            <w:pPr>
              <w:jc w:val="right"/>
              <w:rPr>
                <w:rFonts w:ascii="Arial Narrow" w:hAnsi="Arial Narrow" w:eastAsia="仿宋_GB2312"/>
                <w:b/>
                <w:bCs/>
              </w:rPr>
            </w:pPr>
          </w:p>
        </w:tc>
        <w:tc>
          <w:tcPr>
            <w:tcW w:w="604" w:type="pct"/>
            <w:tcBorders>
              <w:top w:val="single" w:color="auto" w:sz="4" w:space="0"/>
              <w:bottom w:val="single" w:color="auto" w:sz="8" w:space="0"/>
            </w:tcBorders>
            <w:shd w:val="clear" w:color="auto" w:fill="auto"/>
            <w:vAlign w:val="center"/>
          </w:tcPr>
          <w:p w14:paraId="2E2FFA0D">
            <w:pPr>
              <w:jc w:val="right"/>
              <w:rPr>
                <w:rFonts w:ascii="Arial Narrow" w:hAnsi="Arial Narrow" w:eastAsia="仿宋_GB2312"/>
                <w:b/>
                <w:bCs/>
              </w:rPr>
            </w:pPr>
            <w:r>
              <w:rPr>
                <w:rFonts w:ascii="Arial Narrow" w:hAnsi="Arial Narrow" w:eastAsia="仿宋_GB2312"/>
                <w:b/>
                <w:bCs/>
              </w:rPr>
              <w:t>X.XX</w:t>
            </w:r>
          </w:p>
        </w:tc>
      </w:tr>
    </w:tbl>
    <w:p w14:paraId="523C6335">
      <w:pPr>
        <w:pStyle w:val="5"/>
      </w:pPr>
      <w:r>
        <w:t>持有待售非流动资产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35F788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71B6BC9F">
            <w:pPr>
              <w:rPr>
                <w:rFonts w:ascii="Arial Narrow" w:hAnsi="Arial Narrow" w:eastAsia="仿宋_GB2312"/>
                <w:b/>
              </w:rPr>
            </w:pPr>
            <w:r>
              <w:rPr>
                <w:rFonts w:ascii="Arial Narrow" w:hAnsi="Arial Narrow" w:eastAsia="仿宋_GB2312"/>
                <w:b/>
              </w:rPr>
              <w:t>项  目</w:t>
            </w:r>
          </w:p>
        </w:tc>
        <w:tc>
          <w:tcPr>
            <w:tcW w:w="833" w:type="pct"/>
            <w:tcBorders>
              <w:top w:val="single" w:color="auto" w:sz="8" w:space="0"/>
              <w:bottom w:val="single" w:color="auto" w:sz="4" w:space="0"/>
            </w:tcBorders>
            <w:shd w:val="clear" w:color="auto" w:fill="auto"/>
            <w:vAlign w:val="center"/>
          </w:tcPr>
          <w:p w14:paraId="0A6F194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期末账面价值</w:t>
            </w:r>
          </w:p>
        </w:tc>
        <w:tc>
          <w:tcPr>
            <w:tcW w:w="833" w:type="pct"/>
            <w:tcBorders>
              <w:top w:val="single" w:color="auto" w:sz="8" w:space="0"/>
              <w:bottom w:val="single" w:color="auto" w:sz="4" w:space="0"/>
            </w:tcBorders>
            <w:shd w:val="clear" w:color="auto" w:fill="auto"/>
            <w:vAlign w:val="center"/>
          </w:tcPr>
          <w:p w14:paraId="632A440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期末公允价值</w:t>
            </w:r>
          </w:p>
        </w:tc>
        <w:tc>
          <w:tcPr>
            <w:tcW w:w="833" w:type="pct"/>
            <w:tcBorders>
              <w:top w:val="single" w:color="auto" w:sz="8" w:space="0"/>
              <w:bottom w:val="single" w:color="auto" w:sz="4" w:space="0"/>
            </w:tcBorders>
            <w:shd w:val="clear" w:color="auto" w:fill="auto"/>
            <w:vAlign w:val="center"/>
          </w:tcPr>
          <w:p w14:paraId="6781F04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预计处置费用</w:t>
            </w:r>
          </w:p>
        </w:tc>
        <w:tc>
          <w:tcPr>
            <w:tcW w:w="833" w:type="pct"/>
            <w:tcBorders>
              <w:top w:val="single" w:color="auto" w:sz="8" w:space="0"/>
              <w:bottom w:val="single" w:color="auto" w:sz="4" w:space="0"/>
            </w:tcBorders>
            <w:shd w:val="clear" w:color="auto" w:fill="auto"/>
            <w:vAlign w:val="center"/>
          </w:tcPr>
          <w:p w14:paraId="7EEBC52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时间安排</w:t>
            </w:r>
          </w:p>
        </w:tc>
      </w:tr>
      <w:tr w14:paraId="58AD2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744C5CBC">
            <w:pPr>
              <w:rPr>
                <w:rFonts w:ascii="Arial Narrow" w:hAnsi="Arial Narrow" w:eastAsia="仿宋_GB2312"/>
              </w:rPr>
            </w:pPr>
          </w:p>
        </w:tc>
        <w:tc>
          <w:tcPr>
            <w:tcW w:w="833" w:type="pct"/>
            <w:tcBorders>
              <w:top w:val="single" w:color="auto" w:sz="4" w:space="0"/>
            </w:tcBorders>
            <w:vAlign w:val="center"/>
          </w:tcPr>
          <w:p w14:paraId="308E8F6F">
            <w:pPr>
              <w:jc w:val="right"/>
              <w:rPr>
                <w:rFonts w:ascii="Arial Narrow" w:hAnsi="Arial Narrow" w:eastAsia="仿宋_GB2312"/>
              </w:rPr>
            </w:pPr>
          </w:p>
        </w:tc>
        <w:tc>
          <w:tcPr>
            <w:tcW w:w="833" w:type="pct"/>
            <w:tcBorders>
              <w:top w:val="single" w:color="auto" w:sz="4" w:space="0"/>
            </w:tcBorders>
            <w:vAlign w:val="center"/>
          </w:tcPr>
          <w:p w14:paraId="682167F8">
            <w:pPr>
              <w:jc w:val="right"/>
              <w:rPr>
                <w:rFonts w:ascii="Arial Narrow" w:hAnsi="Arial Narrow" w:eastAsia="仿宋_GB2312"/>
              </w:rPr>
            </w:pPr>
          </w:p>
        </w:tc>
        <w:tc>
          <w:tcPr>
            <w:tcW w:w="833" w:type="pct"/>
            <w:tcBorders>
              <w:top w:val="single" w:color="auto" w:sz="4" w:space="0"/>
            </w:tcBorders>
            <w:vAlign w:val="center"/>
          </w:tcPr>
          <w:p w14:paraId="649E7C58">
            <w:pPr>
              <w:jc w:val="right"/>
              <w:rPr>
                <w:rFonts w:ascii="Arial Narrow" w:hAnsi="Arial Narrow" w:eastAsia="仿宋_GB2312"/>
              </w:rPr>
            </w:pPr>
          </w:p>
        </w:tc>
        <w:tc>
          <w:tcPr>
            <w:tcW w:w="833" w:type="pct"/>
            <w:tcBorders>
              <w:top w:val="single" w:color="auto" w:sz="4" w:space="0"/>
            </w:tcBorders>
            <w:vAlign w:val="center"/>
          </w:tcPr>
          <w:p w14:paraId="2F152159">
            <w:pPr>
              <w:jc w:val="right"/>
              <w:rPr>
                <w:rFonts w:ascii="Arial Narrow" w:hAnsi="Arial Narrow" w:eastAsia="仿宋_GB2312"/>
              </w:rPr>
            </w:pPr>
          </w:p>
        </w:tc>
      </w:tr>
      <w:tr w14:paraId="6E53DE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05493291">
            <w:pPr>
              <w:rPr>
                <w:rFonts w:ascii="Arial Narrow" w:hAnsi="Arial Narrow" w:eastAsia="仿宋_GB2312"/>
              </w:rPr>
            </w:pPr>
          </w:p>
        </w:tc>
        <w:tc>
          <w:tcPr>
            <w:tcW w:w="833" w:type="pct"/>
            <w:tcBorders>
              <w:bottom w:val="single" w:color="auto" w:sz="4" w:space="0"/>
            </w:tcBorders>
            <w:vAlign w:val="center"/>
          </w:tcPr>
          <w:p w14:paraId="64259FDE">
            <w:pPr>
              <w:jc w:val="right"/>
              <w:rPr>
                <w:rFonts w:ascii="Arial Narrow" w:hAnsi="Arial Narrow" w:eastAsia="仿宋_GB2312"/>
              </w:rPr>
            </w:pPr>
          </w:p>
        </w:tc>
        <w:tc>
          <w:tcPr>
            <w:tcW w:w="833" w:type="pct"/>
            <w:tcBorders>
              <w:bottom w:val="single" w:color="auto" w:sz="4" w:space="0"/>
            </w:tcBorders>
            <w:vAlign w:val="center"/>
          </w:tcPr>
          <w:p w14:paraId="1272F486">
            <w:pPr>
              <w:jc w:val="right"/>
              <w:rPr>
                <w:rFonts w:ascii="Arial Narrow" w:hAnsi="Arial Narrow" w:eastAsia="仿宋_GB2312"/>
              </w:rPr>
            </w:pPr>
          </w:p>
        </w:tc>
        <w:tc>
          <w:tcPr>
            <w:tcW w:w="833" w:type="pct"/>
            <w:tcBorders>
              <w:bottom w:val="single" w:color="auto" w:sz="4" w:space="0"/>
            </w:tcBorders>
            <w:vAlign w:val="center"/>
          </w:tcPr>
          <w:p w14:paraId="5F1B693B">
            <w:pPr>
              <w:jc w:val="right"/>
              <w:rPr>
                <w:rFonts w:ascii="Arial Narrow" w:hAnsi="Arial Narrow" w:eastAsia="仿宋_GB2312"/>
              </w:rPr>
            </w:pPr>
          </w:p>
        </w:tc>
        <w:tc>
          <w:tcPr>
            <w:tcW w:w="833" w:type="pct"/>
            <w:tcBorders>
              <w:bottom w:val="single" w:color="auto" w:sz="4" w:space="0"/>
            </w:tcBorders>
            <w:vAlign w:val="center"/>
          </w:tcPr>
          <w:p w14:paraId="39A0F13F">
            <w:pPr>
              <w:jc w:val="right"/>
              <w:rPr>
                <w:rFonts w:ascii="Arial Narrow" w:hAnsi="Arial Narrow" w:eastAsia="仿宋_GB2312"/>
              </w:rPr>
            </w:pPr>
          </w:p>
        </w:tc>
      </w:tr>
      <w:tr w14:paraId="23ED5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228D607A">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24BAE40A">
            <w:pPr>
              <w:jc w:val="right"/>
              <w:rPr>
                <w:rFonts w:ascii="Arial Narrow" w:hAnsi="Arial Narrow" w:eastAsia="仿宋_GB2312"/>
                <w:b/>
                <w:bCs/>
              </w:rPr>
            </w:pPr>
            <w:r>
              <w:rPr>
                <w:rFonts w:ascii="Arial Narrow" w:hAnsi="Arial Narrow" w:eastAsia="仿宋_GB2312"/>
                <w:b/>
                <w:bCs/>
                <w:color w:val="FF0000"/>
              </w:rPr>
              <w:t>A</w:t>
            </w:r>
          </w:p>
        </w:tc>
        <w:tc>
          <w:tcPr>
            <w:tcW w:w="833" w:type="pct"/>
            <w:tcBorders>
              <w:top w:val="single" w:color="auto" w:sz="4" w:space="0"/>
              <w:bottom w:val="single" w:color="auto" w:sz="8" w:space="0"/>
            </w:tcBorders>
            <w:shd w:val="clear" w:color="auto" w:fill="auto"/>
            <w:vAlign w:val="center"/>
          </w:tcPr>
          <w:p w14:paraId="30CB248E">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7C463C04">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D795CE4">
            <w:pPr>
              <w:jc w:val="right"/>
              <w:rPr>
                <w:rFonts w:ascii="Arial Narrow" w:hAnsi="Arial Narrow" w:eastAsia="仿宋_GB2312"/>
                <w:b/>
                <w:bCs/>
              </w:rPr>
            </w:pPr>
            <w:r>
              <w:rPr>
                <w:rFonts w:ascii="Arial Narrow" w:hAnsi="Arial Narrow" w:eastAsia="仿宋_GB2312"/>
                <w:b/>
                <w:bCs/>
              </w:rPr>
              <w:t>X.XX</w:t>
            </w:r>
          </w:p>
        </w:tc>
      </w:tr>
    </w:tbl>
    <w:p w14:paraId="151BA3F1">
      <w:pPr>
        <w:pStyle w:val="5"/>
      </w:pPr>
      <w:r>
        <w:t>持有待售处置组中的资产</w:t>
      </w:r>
    </w:p>
    <w:p w14:paraId="606D1716">
      <w:pPr>
        <w:keepNext/>
        <w:widowControl/>
        <w:snapToGrid w:val="0"/>
        <w:spacing w:before="120" w:beforeLines="50"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子公司A</w:t>
      </w:r>
    </w:p>
    <w:p w14:paraId="07CDE431">
      <w:r>
        <w:t>##/SECTION:八、12##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0FEC5F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541B8C38">
            <w:pPr>
              <w:rPr>
                <w:rFonts w:ascii="Arial Narrow" w:hAnsi="Arial Narrow" w:eastAsia="仿宋_GB2312"/>
                <w:b/>
              </w:rPr>
            </w:pPr>
            <w:r>
              <w:rPr>
                <w:rFonts w:ascii="Arial Narrow" w:hAnsi="Arial Narrow" w:eastAsia="仿宋_GB2312"/>
                <w:b/>
              </w:rPr>
              <w:t>项  目</w:t>
            </w:r>
          </w:p>
        </w:tc>
        <w:tc>
          <w:tcPr>
            <w:tcW w:w="833" w:type="pct"/>
            <w:tcBorders>
              <w:top w:val="single" w:color="auto" w:sz="8" w:space="0"/>
              <w:bottom w:val="single" w:color="auto" w:sz="4" w:space="0"/>
            </w:tcBorders>
            <w:shd w:val="clear" w:color="auto" w:fill="auto"/>
            <w:vAlign w:val="center"/>
          </w:tcPr>
          <w:p w14:paraId="3FDF296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期末账面价值</w:t>
            </w:r>
          </w:p>
        </w:tc>
        <w:tc>
          <w:tcPr>
            <w:tcW w:w="833" w:type="pct"/>
            <w:tcBorders>
              <w:top w:val="single" w:color="auto" w:sz="8" w:space="0"/>
              <w:bottom w:val="single" w:color="auto" w:sz="4" w:space="0"/>
            </w:tcBorders>
            <w:shd w:val="clear" w:color="auto" w:fill="auto"/>
            <w:vAlign w:val="center"/>
          </w:tcPr>
          <w:p w14:paraId="6F43D47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期末公允价值</w:t>
            </w:r>
          </w:p>
        </w:tc>
        <w:tc>
          <w:tcPr>
            <w:tcW w:w="833" w:type="pct"/>
            <w:tcBorders>
              <w:top w:val="single" w:color="auto" w:sz="8" w:space="0"/>
              <w:bottom w:val="single" w:color="auto" w:sz="4" w:space="0"/>
            </w:tcBorders>
            <w:shd w:val="clear" w:color="auto" w:fill="auto"/>
            <w:vAlign w:val="center"/>
          </w:tcPr>
          <w:p w14:paraId="183BC69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预计处置费用</w:t>
            </w:r>
          </w:p>
        </w:tc>
        <w:tc>
          <w:tcPr>
            <w:tcW w:w="833" w:type="pct"/>
            <w:tcBorders>
              <w:top w:val="single" w:color="auto" w:sz="8" w:space="0"/>
              <w:bottom w:val="single" w:color="auto" w:sz="4" w:space="0"/>
            </w:tcBorders>
            <w:shd w:val="clear" w:color="auto" w:fill="auto"/>
            <w:vAlign w:val="center"/>
          </w:tcPr>
          <w:p w14:paraId="483E0FA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时间安排</w:t>
            </w:r>
          </w:p>
        </w:tc>
      </w:tr>
      <w:tr w14:paraId="0F9F39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nil"/>
            </w:tcBorders>
            <w:shd w:val="clear" w:color="auto" w:fill="auto"/>
            <w:vAlign w:val="center"/>
          </w:tcPr>
          <w:p w14:paraId="7A2AC485">
            <w:pPr>
              <w:rPr>
                <w:rFonts w:ascii="Arial Narrow" w:hAnsi="Arial Narrow" w:eastAsia="仿宋_GB2312"/>
              </w:rPr>
            </w:pPr>
          </w:p>
        </w:tc>
        <w:tc>
          <w:tcPr>
            <w:tcW w:w="833" w:type="pct"/>
            <w:tcBorders>
              <w:top w:val="single" w:color="auto" w:sz="4" w:space="0"/>
              <w:bottom w:val="nil"/>
            </w:tcBorders>
            <w:shd w:val="clear" w:color="auto" w:fill="auto"/>
            <w:vAlign w:val="center"/>
          </w:tcPr>
          <w:p w14:paraId="55C22630">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143FF3A7">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74731CF0">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7F2A2A21">
            <w:pPr>
              <w:jc w:val="right"/>
              <w:rPr>
                <w:rFonts w:ascii="Arial Narrow" w:hAnsi="Arial Narrow" w:eastAsia="仿宋_GB2312"/>
              </w:rPr>
            </w:pPr>
          </w:p>
        </w:tc>
      </w:tr>
      <w:tr w14:paraId="264EBE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nil"/>
            </w:tcBorders>
            <w:shd w:val="clear" w:color="auto" w:fill="auto"/>
            <w:vAlign w:val="center"/>
          </w:tcPr>
          <w:p w14:paraId="6A6B447E">
            <w:pPr>
              <w:rPr>
                <w:rFonts w:ascii="Arial Narrow" w:hAnsi="Arial Narrow" w:eastAsia="仿宋_GB2312"/>
              </w:rPr>
            </w:pPr>
          </w:p>
        </w:tc>
        <w:tc>
          <w:tcPr>
            <w:tcW w:w="833" w:type="pct"/>
            <w:tcBorders>
              <w:top w:val="nil"/>
              <w:bottom w:val="nil"/>
            </w:tcBorders>
            <w:shd w:val="clear" w:color="auto" w:fill="auto"/>
            <w:vAlign w:val="center"/>
          </w:tcPr>
          <w:p w14:paraId="302F8891">
            <w:pPr>
              <w:jc w:val="right"/>
              <w:rPr>
                <w:rFonts w:ascii="Arial Narrow" w:hAnsi="Arial Narrow" w:eastAsia="仿宋_GB2312"/>
              </w:rPr>
            </w:pPr>
            <w:r>
              <w:rPr>
                <w:rFonts w:ascii="Arial Narrow" w:hAnsi="Arial Narrow" w:eastAsia="仿宋_GB2312"/>
              </w:rPr>
              <w:t>--</w:t>
            </w:r>
          </w:p>
        </w:tc>
        <w:tc>
          <w:tcPr>
            <w:tcW w:w="833" w:type="pct"/>
            <w:tcBorders>
              <w:top w:val="nil"/>
              <w:bottom w:val="nil"/>
            </w:tcBorders>
            <w:shd w:val="clear" w:color="auto" w:fill="auto"/>
            <w:vAlign w:val="center"/>
          </w:tcPr>
          <w:p w14:paraId="2A96E0A5">
            <w:pPr>
              <w:jc w:val="right"/>
              <w:rPr>
                <w:rFonts w:ascii="Arial Narrow" w:hAnsi="Arial Narrow" w:eastAsia="仿宋_GB2312"/>
              </w:rPr>
            </w:pPr>
          </w:p>
        </w:tc>
        <w:tc>
          <w:tcPr>
            <w:tcW w:w="833" w:type="pct"/>
            <w:tcBorders>
              <w:top w:val="nil"/>
              <w:bottom w:val="nil"/>
            </w:tcBorders>
            <w:shd w:val="clear" w:color="auto" w:fill="auto"/>
            <w:vAlign w:val="center"/>
          </w:tcPr>
          <w:p w14:paraId="7934D5BB">
            <w:pPr>
              <w:jc w:val="right"/>
              <w:rPr>
                <w:rFonts w:ascii="Arial Narrow" w:hAnsi="Arial Narrow" w:eastAsia="仿宋_GB2312"/>
              </w:rPr>
            </w:pPr>
          </w:p>
        </w:tc>
        <w:tc>
          <w:tcPr>
            <w:tcW w:w="833" w:type="pct"/>
            <w:tcBorders>
              <w:top w:val="nil"/>
              <w:bottom w:val="nil"/>
            </w:tcBorders>
            <w:shd w:val="clear" w:color="auto" w:fill="auto"/>
            <w:vAlign w:val="center"/>
          </w:tcPr>
          <w:p w14:paraId="7AF8652F">
            <w:pPr>
              <w:jc w:val="right"/>
              <w:rPr>
                <w:rFonts w:ascii="Arial Narrow" w:hAnsi="Arial Narrow" w:eastAsia="仿宋_GB2312"/>
              </w:rPr>
            </w:pPr>
            <w:r>
              <w:rPr>
                <w:rFonts w:ascii="Arial Narrow" w:hAnsi="Arial Narrow" w:eastAsia="仿宋_GB2312"/>
              </w:rPr>
              <w:t>--</w:t>
            </w:r>
          </w:p>
        </w:tc>
      </w:tr>
      <w:tr w14:paraId="393C4B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single" w:color="auto" w:sz="4" w:space="0"/>
            </w:tcBorders>
            <w:shd w:val="clear" w:color="auto" w:fill="auto"/>
            <w:vAlign w:val="center"/>
          </w:tcPr>
          <w:p w14:paraId="45245A76">
            <w:pPr>
              <w:rPr>
                <w:rFonts w:ascii="Arial Narrow" w:hAnsi="Arial Narrow" w:eastAsia="仿宋_GB2312"/>
              </w:rPr>
            </w:pPr>
          </w:p>
        </w:tc>
        <w:tc>
          <w:tcPr>
            <w:tcW w:w="833" w:type="pct"/>
            <w:tcBorders>
              <w:top w:val="nil"/>
              <w:bottom w:val="single" w:color="auto" w:sz="4" w:space="0"/>
            </w:tcBorders>
            <w:shd w:val="clear" w:color="auto" w:fill="auto"/>
            <w:vAlign w:val="center"/>
          </w:tcPr>
          <w:p w14:paraId="1EAF2ECC">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41A2F7FD">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24108160">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283FF8E6">
            <w:pPr>
              <w:jc w:val="right"/>
              <w:rPr>
                <w:rFonts w:ascii="Arial Narrow" w:hAnsi="Arial Narrow" w:eastAsia="仿宋_GB2312"/>
              </w:rPr>
            </w:pPr>
          </w:p>
        </w:tc>
      </w:tr>
      <w:tr w14:paraId="688DA3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35FB7D25">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0BFCBBC7">
            <w:pPr>
              <w:jc w:val="right"/>
              <w:rPr>
                <w:rFonts w:ascii="Arial Narrow" w:hAnsi="Arial Narrow" w:eastAsia="仿宋_GB2312"/>
                <w:b/>
                <w:bCs/>
              </w:rPr>
            </w:pPr>
            <w:r>
              <w:rPr>
                <w:rFonts w:ascii="Arial Narrow" w:hAnsi="Arial Narrow" w:eastAsia="仿宋_GB2312"/>
                <w:b/>
                <w:bCs/>
              </w:rPr>
              <w:t>X.XX</w:t>
            </w:r>
          </w:p>
        </w:tc>
        <w:tc>
          <w:tcPr>
            <w:tcW w:w="833" w:type="pct"/>
            <w:tcBorders>
              <w:top w:val="single" w:color="auto" w:sz="4" w:space="0"/>
              <w:bottom w:val="single" w:color="auto" w:sz="8" w:space="0"/>
            </w:tcBorders>
            <w:shd w:val="clear" w:color="auto" w:fill="auto"/>
            <w:vAlign w:val="center"/>
          </w:tcPr>
          <w:p w14:paraId="79BC71C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4D658069">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49FC2113">
            <w:pPr>
              <w:jc w:val="right"/>
              <w:rPr>
                <w:rFonts w:ascii="Arial Narrow" w:hAnsi="Arial Narrow" w:eastAsia="仿宋_GB2312"/>
                <w:b/>
                <w:bCs/>
              </w:rPr>
            </w:pPr>
            <w:r>
              <w:rPr>
                <w:rFonts w:ascii="Arial Narrow" w:hAnsi="Arial Narrow" w:eastAsia="仿宋_GB2312"/>
                <w:b/>
                <w:bCs/>
              </w:rPr>
              <w:t>X.XX</w:t>
            </w:r>
          </w:p>
        </w:tc>
      </w:tr>
    </w:tbl>
    <w:p w14:paraId="2D7D6FB3">
      <w:r>
        <w:t>##SECTION:八、13##</w:t>
      </w:r>
    </w:p>
    <w:p w14:paraId="1CB6138E">
      <w:pPr>
        <w:pStyle w:val="4"/>
        <w:spacing w:before="120" w:after="216"/>
      </w:pPr>
      <w:r>
        <w:t>一年内到期的非流动资产</w:t>
      </w:r>
    </w:p>
    <w:p w14:paraId="18F1A075">
      <w:r>
        <w:t>##/SECTION:八、13##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1B3904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018E789">
            <w:pPr>
              <w:rPr>
                <w:rFonts w:ascii="Arial Narrow" w:hAnsi="Arial Narrow" w:eastAsia="仿宋_GB2312"/>
                <w:b/>
              </w:rPr>
            </w:pPr>
            <w:r>
              <w:rPr>
                <w:rFonts w:ascii="Arial Narrow" w:hAnsi="Arial Narrow" w:eastAsia="仿宋_GB2312"/>
                <w:b/>
              </w:rPr>
              <w:t>项  目</w:t>
            </w:r>
          </w:p>
        </w:tc>
        <w:tc>
          <w:tcPr>
            <w:tcW w:w="1667" w:type="pct"/>
            <w:tcBorders>
              <w:top w:val="single" w:color="auto" w:sz="8" w:space="0"/>
              <w:bottom w:val="single" w:color="auto" w:sz="4" w:space="0"/>
            </w:tcBorders>
            <w:shd w:val="clear" w:color="auto" w:fill="auto"/>
            <w:vAlign w:val="center"/>
          </w:tcPr>
          <w:p w14:paraId="2677280C">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7" w:type="pct"/>
            <w:tcBorders>
              <w:top w:val="single" w:color="auto" w:sz="8" w:space="0"/>
              <w:bottom w:val="single" w:color="auto" w:sz="4" w:space="0"/>
            </w:tcBorders>
            <w:shd w:val="clear" w:color="auto" w:fill="auto"/>
            <w:vAlign w:val="center"/>
          </w:tcPr>
          <w:p w14:paraId="44480D74">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余额</w:t>
            </w:r>
          </w:p>
        </w:tc>
      </w:tr>
      <w:tr w14:paraId="5938D7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7576B7B2">
            <w:pPr>
              <w:adjustRightInd w:val="0"/>
              <w:snapToGrid w:val="0"/>
              <w:rPr>
                <w:rFonts w:ascii="Arial Narrow" w:hAnsi="Arial Narrow" w:eastAsia="仿宋_GB2312"/>
                <w:kern w:val="0"/>
                <w:szCs w:val="21"/>
              </w:rPr>
            </w:pPr>
            <w:r>
              <w:rPr>
                <w:rFonts w:ascii="Arial Narrow" w:hAnsi="Arial Narrow" w:eastAsia="仿宋_GB2312"/>
                <w:kern w:val="0"/>
                <w:szCs w:val="21"/>
              </w:rPr>
              <w:t>一年内到期的长期应收款</w:t>
            </w:r>
          </w:p>
        </w:tc>
        <w:tc>
          <w:tcPr>
            <w:tcW w:w="1667" w:type="pct"/>
            <w:tcBorders>
              <w:top w:val="single" w:color="auto" w:sz="4" w:space="0"/>
              <w:bottom w:val="nil"/>
            </w:tcBorders>
            <w:vAlign w:val="center"/>
          </w:tcPr>
          <w:p w14:paraId="667211FC">
            <w:pPr>
              <w:jc w:val="right"/>
              <w:rPr>
                <w:rFonts w:ascii="Arial Narrow" w:hAnsi="Arial Narrow" w:eastAsia="仿宋_GB2312"/>
              </w:rPr>
            </w:pPr>
          </w:p>
        </w:tc>
        <w:tc>
          <w:tcPr>
            <w:tcW w:w="1667" w:type="pct"/>
            <w:tcBorders>
              <w:top w:val="single" w:color="auto" w:sz="4" w:space="0"/>
              <w:bottom w:val="nil"/>
            </w:tcBorders>
            <w:vAlign w:val="center"/>
          </w:tcPr>
          <w:p w14:paraId="4128E729">
            <w:pPr>
              <w:jc w:val="right"/>
              <w:rPr>
                <w:rFonts w:ascii="Arial Narrow" w:hAnsi="Arial Narrow" w:eastAsia="仿宋_GB2312"/>
              </w:rPr>
            </w:pPr>
          </w:p>
        </w:tc>
      </w:tr>
      <w:tr w14:paraId="7D3F6C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14DA1C61">
            <w:pPr>
              <w:adjustRightInd w:val="0"/>
              <w:snapToGrid w:val="0"/>
              <w:rPr>
                <w:rFonts w:ascii="Arial Narrow" w:hAnsi="Arial Narrow" w:eastAsia="仿宋_GB2312"/>
                <w:kern w:val="0"/>
                <w:szCs w:val="21"/>
              </w:rPr>
            </w:pPr>
            <w:r>
              <w:rPr>
                <w:rFonts w:ascii="Arial Narrow" w:hAnsi="Arial Narrow" w:eastAsia="仿宋_GB2312"/>
                <w:kern w:val="0"/>
                <w:szCs w:val="21"/>
              </w:rPr>
              <w:t>一年内到期的债权投资</w:t>
            </w:r>
          </w:p>
        </w:tc>
        <w:tc>
          <w:tcPr>
            <w:tcW w:w="1667" w:type="pct"/>
            <w:tcBorders>
              <w:top w:val="nil"/>
              <w:bottom w:val="nil"/>
            </w:tcBorders>
            <w:vAlign w:val="center"/>
          </w:tcPr>
          <w:p w14:paraId="0E7F7A07">
            <w:pPr>
              <w:jc w:val="right"/>
              <w:rPr>
                <w:rFonts w:ascii="Arial Narrow" w:hAnsi="Arial Narrow" w:eastAsia="仿宋_GB2312"/>
              </w:rPr>
            </w:pPr>
          </w:p>
        </w:tc>
        <w:tc>
          <w:tcPr>
            <w:tcW w:w="1667" w:type="pct"/>
            <w:tcBorders>
              <w:top w:val="nil"/>
              <w:bottom w:val="nil"/>
            </w:tcBorders>
            <w:vAlign w:val="center"/>
          </w:tcPr>
          <w:p w14:paraId="4B790847">
            <w:pPr>
              <w:jc w:val="right"/>
              <w:rPr>
                <w:rFonts w:ascii="Arial Narrow" w:hAnsi="Arial Narrow" w:eastAsia="仿宋_GB2312"/>
              </w:rPr>
            </w:pPr>
          </w:p>
        </w:tc>
      </w:tr>
      <w:tr w14:paraId="7F8462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89B7300">
            <w:pPr>
              <w:adjustRightInd w:val="0"/>
              <w:snapToGrid w:val="0"/>
              <w:rPr>
                <w:rFonts w:ascii="Arial Narrow" w:hAnsi="Arial Narrow" w:eastAsia="仿宋_GB2312"/>
                <w:kern w:val="0"/>
                <w:szCs w:val="21"/>
              </w:rPr>
            </w:pPr>
            <w:r>
              <w:rPr>
                <w:rFonts w:hint="eastAsia" w:ascii="Arial Narrow" w:hAnsi="Arial Narrow" w:eastAsia="仿宋_GB2312"/>
                <w:kern w:val="0"/>
                <w:szCs w:val="21"/>
              </w:rPr>
              <w:t>一年内到期的其他债权投资</w:t>
            </w:r>
          </w:p>
        </w:tc>
        <w:tc>
          <w:tcPr>
            <w:tcW w:w="1667" w:type="pct"/>
            <w:tcBorders>
              <w:top w:val="nil"/>
              <w:bottom w:val="nil"/>
            </w:tcBorders>
            <w:vAlign w:val="center"/>
          </w:tcPr>
          <w:p w14:paraId="4E97845E">
            <w:pPr>
              <w:jc w:val="right"/>
              <w:rPr>
                <w:rFonts w:ascii="Arial Narrow" w:hAnsi="Arial Narrow" w:eastAsia="仿宋_GB2312"/>
              </w:rPr>
            </w:pPr>
          </w:p>
        </w:tc>
        <w:tc>
          <w:tcPr>
            <w:tcW w:w="1667" w:type="pct"/>
            <w:tcBorders>
              <w:top w:val="nil"/>
              <w:bottom w:val="nil"/>
            </w:tcBorders>
            <w:vAlign w:val="center"/>
          </w:tcPr>
          <w:p w14:paraId="25BDDAEC">
            <w:pPr>
              <w:jc w:val="right"/>
              <w:rPr>
                <w:rFonts w:ascii="Arial Narrow" w:hAnsi="Arial Narrow" w:eastAsia="仿宋_GB2312"/>
              </w:rPr>
            </w:pPr>
          </w:p>
        </w:tc>
      </w:tr>
      <w:tr w14:paraId="706E62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74C2619E">
            <w:pPr>
              <w:adjustRightInd w:val="0"/>
              <w:snapToGrid w:val="0"/>
              <w:rPr>
                <w:rFonts w:ascii="Arial Narrow" w:hAnsi="Arial Narrow" w:eastAsia="仿宋_GB2312"/>
                <w:kern w:val="0"/>
                <w:szCs w:val="21"/>
              </w:rPr>
            </w:pPr>
            <w:r>
              <w:rPr>
                <w:rFonts w:hint="eastAsia" w:ascii="Arial Narrow" w:hAnsi="Arial Narrow" w:eastAsia="仿宋_GB2312"/>
                <w:kern w:val="0"/>
                <w:szCs w:val="21"/>
              </w:rPr>
              <w:t>其他</w:t>
            </w:r>
          </w:p>
        </w:tc>
        <w:tc>
          <w:tcPr>
            <w:tcW w:w="1667" w:type="pct"/>
            <w:tcBorders>
              <w:top w:val="nil"/>
              <w:bottom w:val="single" w:color="auto" w:sz="4" w:space="0"/>
            </w:tcBorders>
            <w:vAlign w:val="center"/>
          </w:tcPr>
          <w:p w14:paraId="6027D565">
            <w:pPr>
              <w:jc w:val="right"/>
              <w:rPr>
                <w:rFonts w:ascii="Arial Narrow" w:hAnsi="Arial Narrow" w:eastAsia="仿宋_GB2312"/>
              </w:rPr>
            </w:pPr>
          </w:p>
        </w:tc>
        <w:tc>
          <w:tcPr>
            <w:tcW w:w="1667" w:type="pct"/>
            <w:tcBorders>
              <w:top w:val="nil"/>
              <w:bottom w:val="single" w:color="auto" w:sz="4" w:space="0"/>
            </w:tcBorders>
            <w:vAlign w:val="center"/>
          </w:tcPr>
          <w:p w14:paraId="73326C37">
            <w:pPr>
              <w:jc w:val="right"/>
              <w:rPr>
                <w:rFonts w:ascii="Arial Narrow" w:hAnsi="Arial Narrow" w:eastAsia="仿宋_GB2312"/>
              </w:rPr>
            </w:pPr>
          </w:p>
        </w:tc>
      </w:tr>
      <w:tr w14:paraId="7D46B0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5CE7760">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6CC676D0">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14C8FAB5">
            <w:pPr>
              <w:jc w:val="right"/>
              <w:rPr>
                <w:rFonts w:ascii="Arial Narrow" w:hAnsi="Arial Narrow" w:eastAsia="仿宋_GB2312"/>
                <w:b/>
                <w:bCs/>
              </w:rPr>
            </w:pPr>
            <w:r>
              <w:rPr>
                <w:rFonts w:ascii="Arial Narrow" w:hAnsi="Arial Narrow" w:eastAsia="仿宋_GB2312"/>
                <w:b/>
                <w:bCs/>
              </w:rPr>
              <w:t>X.XX</w:t>
            </w:r>
          </w:p>
        </w:tc>
      </w:tr>
    </w:tbl>
    <w:p w14:paraId="2C42D02E">
      <w:r>
        <w:t>##SECTION:八、14##</w:t>
      </w:r>
    </w:p>
    <w:p w14:paraId="1BDB877C">
      <w:pPr>
        <w:pStyle w:val="4"/>
        <w:spacing w:before="120" w:after="216"/>
      </w:pPr>
      <w:r>
        <w:t>其他流动资产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37"/>
        <w:gridCol w:w="2110"/>
        <w:gridCol w:w="2872"/>
      </w:tblGrid>
      <w:tr w14:paraId="425283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110" w:type="pct"/>
            <w:tcBorders>
              <w:top w:val="single" w:color="auto" w:sz="8" w:space="0"/>
              <w:bottom w:val="single" w:color="auto" w:sz="4" w:space="0"/>
            </w:tcBorders>
            <w:shd w:val="clear" w:color="auto" w:fill="auto"/>
            <w:vAlign w:val="center"/>
          </w:tcPr>
          <w:p w14:paraId="4FE9679A">
            <w:pPr>
              <w:rPr>
                <w:rFonts w:ascii="Arial Narrow" w:hAnsi="Arial Narrow" w:eastAsia="仿宋_GB2312"/>
                <w:b/>
              </w:rPr>
            </w:pPr>
            <w:r>
              <w:rPr>
                <w:rFonts w:ascii="Arial Narrow" w:hAnsi="Arial Narrow" w:eastAsia="仿宋_GB2312"/>
                <w:b/>
              </w:rPr>
              <w:t>项  目</w:t>
            </w:r>
          </w:p>
        </w:tc>
        <w:tc>
          <w:tcPr>
            <w:tcW w:w="1224" w:type="pct"/>
            <w:tcBorders>
              <w:top w:val="single" w:color="auto" w:sz="8" w:space="0"/>
              <w:bottom w:val="single" w:color="auto" w:sz="4" w:space="0"/>
            </w:tcBorders>
            <w:shd w:val="clear" w:color="auto" w:fill="auto"/>
            <w:vAlign w:val="center"/>
          </w:tcPr>
          <w:p w14:paraId="48386AB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7" w:type="pct"/>
            <w:tcBorders>
              <w:top w:val="single" w:color="auto" w:sz="8" w:space="0"/>
              <w:bottom w:val="single" w:color="auto" w:sz="4" w:space="0"/>
            </w:tcBorders>
            <w:shd w:val="clear" w:color="auto" w:fill="auto"/>
            <w:vAlign w:val="center"/>
          </w:tcPr>
          <w:p w14:paraId="3761E9C9">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余额</w:t>
            </w:r>
          </w:p>
        </w:tc>
      </w:tr>
      <w:tr w14:paraId="364928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top w:val="single" w:color="auto" w:sz="4" w:space="0"/>
            </w:tcBorders>
            <w:vAlign w:val="center"/>
          </w:tcPr>
          <w:p w14:paraId="728DDFFC">
            <w:pPr>
              <w:adjustRightInd w:val="0"/>
              <w:snapToGrid w:val="0"/>
              <w:rPr>
                <w:rFonts w:ascii="Arial Narrow" w:hAnsi="Arial Narrow" w:eastAsia="仿宋_GB2312"/>
                <w:kern w:val="0"/>
                <w:szCs w:val="21"/>
              </w:rPr>
            </w:pPr>
            <w:r>
              <w:rPr>
                <w:rFonts w:ascii="Arial Narrow" w:hAnsi="Arial Narrow" w:eastAsia="仿宋_GB2312"/>
                <w:kern w:val="0"/>
                <w:szCs w:val="21"/>
              </w:rPr>
              <w:t>待抵扣进项税额</w:t>
            </w:r>
          </w:p>
        </w:tc>
        <w:tc>
          <w:tcPr>
            <w:tcW w:w="1224" w:type="pct"/>
            <w:tcBorders>
              <w:top w:val="single" w:color="auto" w:sz="4" w:space="0"/>
            </w:tcBorders>
            <w:vAlign w:val="center"/>
          </w:tcPr>
          <w:p w14:paraId="47D6BAFC">
            <w:pPr>
              <w:jc w:val="right"/>
              <w:rPr>
                <w:rFonts w:ascii="Arial Narrow" w:hAnsi="Arial Narrow" w:eastAsia="仿宋_GB2312"/>
              </w:rPr>
            </w:pPr>
          </w:p>
        </w:tc>
        <w:tc>
          <w:tcPr>
            <w:tcW w:w="1667" w:type="pct"/>
            <w:tcBorders>
              <w:top w:val="single" w:color="auto" w:sz="4" w:space="0"/>
            </w:tcBorders>
            <w:vAlign w:val="center"/>
          </w:tcPr>
          <w:p w14:paraId="13D039E1">
            <w:pPr>
              <w:jc w:val="right"/>
              <w:rPr>
                <w:rFonts w:ascii="Arial Narrow" w:hAnsi="Arial Narrow" w:eastAsia="仿宋_GB2312"/>
              </w:rPr>
            </w:pPr>
          </w:p>
        </w:tc>
      </w:tr>
      <w:tr w14:paraId="081B1E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2FA4C14C">
            <w:pPr>
              <w:adjustRightInd w:val="0"/>
              <w:snapToGrid w:val="0"/>
              <w:rPr>
                <w:rFonts w:ascii="Arial Narrow" w:hAnsi="Arial Narrow" w:eastAsia="仿宋_GB2312"/>
                <w:kern w:val="0"/>
                <w:szCs w:val="21"/>
              </w:rPr>
            </w:pPr>
            <w:r>
              <w:rPr>
                <w:rFonts w:ascii="Arial Narrow" w:hAnsi="Arial Narrow" w:eastAsia="仿宋_GB2312"/>
                <w:kern w:val="0"/>
                <w:szCs w:val="21"/>
              </w:rPr>
              <w:t>预缴税金</w:t>
            </w:r>
          </w:p>
        </w:tc>
        <w:tc>
          <w:tcPr>
            <w:tcW w:w="1224" w:type="pct"/>
            <w:vAlign w:val="center"/>
          </w:tcPr>
          <w:p w14:paraId="5E985CEB">
            <w:pPr>
              <w:jc w:val="right"/>
              <w:rPr>
                <w:rFonts w:ascii="Arial Narrow" w:hAnsi="Arial Narrow" w:eastAsia="仿宋_GB2312"/>
              </w:rPr>
            </w:pPr>
          </w:p>
        </w:tc>
        <w:tc>
          <w:tcPr>
            <w:tcW w:w="1667" w:type="pct"/>
            <w:vAlign w:val="center"/>
          </w:tcPr>
          <w:p w14:paraId="16319B2F">
            <w:pPr>
              <w:jc w:val="right"/>
              <w:rPr>
                <w:rFonts w:ascii="Arial Narrow" w:hAnsi="Arial Narrow" w:eastAsia="仿宋_GB2312"/>
              </w:rPr>
            </w:pPr>
          </w:p>
        </w:tc>
      </w:tr>
      <w:tr w14:paraId="319D12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13702E8A">
            <w:pPr>
              <w:adjustRightInd w:val="0"/>
              <w:snapToGrid w:val="0"/>
              <w:rPr>
                <w:rFonts w:ascii="Arial Narrow" w:hAnsi="Arial Narrow" w:eastAsia="仿宋_GB2312"/>
                <w:kern w:val="0"/>
                <w:szCs w:val="21"/>
              </w:rPr>
            </w:pPr>
            <w:r>
              <w:rPr>
                <w:rFonts w:ascii="Arial Narrow" w:hAnsi="Arial Narrow" w:eastAsia="仿宋_GB2312"/>
                <w:kern w:val="0"/>
                <w:szCs w:val="21"/>
              </w:rPr>
              <w:t>委托贷款</w:t>
            </w:r>
          </w:p>
        </w:tc>
        <w:tc>
          <w:tcPr>
            <w:tcW w:w="1224" w:type="pct"/>
            <w:vAlign w:val="center"/>
          </w:tcPr>
          <w:p w14:paraId="51B62EC3">
            <w:pPr>
              <w:jc w:val="right"/>
              <w:rPr>
                <w:rFonts w:ascii="Arial Narrow" w:hAnsi="Arial Narrow" w:eastAsia="仿宋_GB2312"/>
              </w:rPr>
            </w:pPr>
          </w:p>
        </w:tc>
        <w:tc>
          <w:tcPr>
            <w:tcW w:w="1667" w:type="pct"/>
            <w:vAlign w:val="center"/>
          </w:tcPr>
          <w:p w14:paraId="552CC562">
            <w:pPr>
              <w:jc w:val="right"/>
              <w:rPr>
                <w:rFonts w:ascii="Arial Narrow" w:hAnsi="Arial Narrow" w:eastAsia="仿宋_GB2312"/>
              </w:rPr>
            </w:pPr>
          </w:p>
        </w:tc>
      </w:tr>
      <w:tr w14:paraId="3DE20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71DE604D">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短期</w:t>
            </w:r>
            <w:r>
              <w:rPr>
                <w:rFonts w:ascii="Arial Narrow" w:hAnsi="Arial Narrow" w:eastAsia="仿宋_GB2312"/>
                <w:color w:val="FF0000"/>
                <w:kern w:val="0"/>
                <w:szCs w:val="21"/>
              </w:rPr>
              <w:t>债权投资</w:t>
            </w:r>
          </w:p>
        </w:tc>
        <w:tc>
          <w:tcPr>
            <w:tcW w:w="1224" w:type="pct"/>
            <w:vAlign w:val="center"/>
          </w:tcPr>
          <w:p w14:paraId="7B214E13">
            <w:pPr>
              <w:jc w:val="right"/>
              <w:rPr>
                <w:rFonts w:ascii="Arial Narrow" w:hAnsi="Arial Narrow" w:eastAsia="仿宋_GB2312"/>
              </w:rPr>
            </w:pPr>
          </w:p>
        </w:tc>
        <w:tc>
          <w:tcPr>
            <w:tcW w:w="1667" w:type="pct"/>
            <w:vAlign w:val="center"/>
          </w:tcPr>
          <w:p w14:paraId="47BD2284">
            <w:pPr>
              <w:jc w:val="right"/>
              <w:rPr>
                <w:rFonts w:ascii="Arial Narrow" w:hAnsi="Arial Narrow" w:eastAsia="仿宋_GB2312"/>
              </w:rPr>
            </w:pPr>
          </w:p>
        </w:tc>
      </w:tr>
      <w:tr w14:paraId="18F754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2317DA50">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短期</w:t>
            </w:r>
            <w:r>
              <w:rPr>
                <w:rFonts w:ascii="Arial Narrow" w:hAnsi="Arial Narrow" w:eastAsia="仿宋_GB2312"/>
                <w:color w:val="FF0000"/>
                <w:kern w:val="0"/>
                <w:szCs w:val="21"/>
              </w:rPr>
              <w:t>其他债权投资</w:t>
            </w:r>
          </w:p>
        </w:tc>
        <w:tc>
          <w:tcPr>
            <w:tcW w:w="1224" w:type="pct"/>
            <w:vAlign w:val="center"/>
          </w:tcPr>
          <w:p w14:paraId="651F06F4">
            <w:pPr>
              <w:jc w:val="right"/>
              <w:rPr>
                <w:rFonts w:ascii="Arial Narrow" w:hAnsi="Arial Narrow" w:eastAsia="仿宋_GB2312"/>
              </w:rPr>
            </w:pPr>
          </w:p>
        </w:tc>
        <w:tc>
          <w:tcPr>
            <w:tcW w:w="1667" w:type="pct"/>
            <w:vAlign w:val="center"/>
          </w:tcPr>
          <w:p w14:paraId="725A9AF3">
            <w:pPr>
              <w:jc w:val="right"/>
              <w:rPr>
                <w:rFonts w:ascii="Arial Narrow" w:hAnsi="Arial Narrow" w:eastAsia="仿宋_GB2312"/>
              </w:rPr>
            </w:pPr>
          </w:p>
        </w:tc>
      </w:tr>
      <w:tr w14:paraId="7A4A6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6361BAEA">
            <w:pPr>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合同取得成本</w:t>
            </w:r>
          </w:p>
        </w:tc>
        <w:tc>
          <w:tcPr>
            <w:tcW w:w="1224" w:type="pct"/>
            <w:vAlign w:val="center"/>
          </w:tcPr>
          <w:p w14:paraId="374C8491">
            <w:pPr>
              <w:jc w:val="right"/>
              <w:rPr>
                <w:rFonts w:ascii="Arial Narrow" w:hAnsi="Arial Narrow" w:eastAsia="仿宋_GB2312"/>
              </w:rPr>
            </w:pPr>
          </w:p>
        </w:tc>
        <w:tc>
          <w:tcPr>
            <w:tcW w:w="1667" w:type="pct"/>
            <w:vAlign w:val="center"/>
          </w:tcPr>
          <w:p w14:paraId="0D867530">
            <w:pPr>
              <w:jc w:val="right"/>
              <w:rPr>
                <w:rFonts w:ascii="Arial Narrow" w:hAnsi="Arial Narrow" w:eastAsia="仿宋_GB2312"/>
              </w:rPr>
            </w:pPr>
          </w:p>
        </w:tc>
      </w:tr>
      <w:tr w14:paraId="741843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12C478BA">
            <w:pPr>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应收退货成本</w:t>
            </w:r>
          </w:p>
        </w:tc>
        <w:tc>
          <w:tcPr>
            <w:tcW w:w="1224" w:type="pct"/>
            <w:vAlign w:val="center"/>
          </w:tcPr>
          <w:p w14:paraId="165831F1">
            <w:pPr>
              <w:jc w:val="right"/>
              <w:rPr>
                <w:rFonts w:ascii="Arial Narrow" w:hAnsi="Arial Narrow" w:eastAsia="仿宋_GB2312"/>
              </w:rPr>
            </w:pPr>
          </w:p>
        </w:tc>
        <w:tc>
          <w:tcPr>
            <w:tcW w:w="1667" w:type="pct"/>
            <w:vAlign w:val="center"/>
          </w:tcPr>
          <w:p w14:paraId="5080B122">
            <w:pPr>
              <w:jc w:val="right"/>
              <w:rPr>
                <w:rFonts w:ascii="Arial Narrow" w:hAnsi="Arial Narrow" w:eastAsia="仿宋_GB2312"/>
              </w:rPr>
            </w:pPr>
          </w:p>
        </w:tc>
      </w:tr>
      <w:tr w14:paraId="3F13A9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7D1A26E9">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碳排放权资产</w:t>
            </w:r>
          </w:p>
        </w:tc>
        <w:tc>
          <w:tcPr>
            <w:tcW w:w="1224" w:type="pct"/>
            <w:vAlign w:val="center"/>
          </w:tcPr>
          <w:p w14:paraId="6F53ADFB">
            <w:pPr>
              <w:jc w:val="right"/>
              <w:rPr>
                <w:rFonts w:ascii="Arial Narrow" w:hAnsi="Arial Narrow" w:eastAsia="仿宋_GB2312"/>
              </w:rPr>
            </w:pPr>
          </w:p>
        </w:tc>
        <w:tc>
          <w:tcPr>
            <w:tcW w:w="1667" w:type="pct"/>
            <w:vAlign w:val="center"/>
          </w:tcPr>
          <w:p w14:paraId="78466167">
            <w:pPr>
              <w:jc w:val="right"/>
              <w:rPr>
                <w:rFonts w:ascii="Arial Narrow" w:hAnsi="Arial Narrow" w:eastAsia="仿宋_GB2312"/>
              </w:rPr>
            </w:pPr>
          </w:p>
        </w:tc>
      </w:tr>
      <w:tr w14:paraId="261A0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bottom w:val="single" w:color="auto" w:sz="4" w:space="0"/>
            </w:tcBorders>
            <w:vAlign w:val="center"/>
          </w:tcPr>
          <w:p w14:paraId="61D8457D">
            <w:pPr>
              <w:adjustRightInd w:val="0"/>
              <w:snapToGrid w:val="0"/>
              <w:rPr>
                <w:rFonts w:ascii="Arial Narrow" w:hAnsi="Arial Narrow" w:eastAsia="仿宋_GB2312"/>
                <w:kern w:val="0"/>
                <w:szCs w:val="21"/>
              </w:rPr>
            </w:pPr>
          </w:p>
        </w:tc>
        <w:tc>
          <w:tcPr>
            <w:tcW w:w="1224" w:type="pct"/>
            <w:tcBorders>
              <w:bottom w:val="single" w:color="auto" w:sz="4" w:space="0"/>
            </w:tcBorders>
            <w:vAlign w:val="center"/>
          </w:tcPr>
          <w:p w14:paraId="40EEAD71">
            <w:pPr>
              <w:jc w:val="right"/>
              <w:rPr>
                <w:rFonts w:ascii="Arial Narrow" w:hAnsi="Arial Narrow" w:eastAsia="仿宋_GB2312"/>
              </w:rPr>
            </w:pPr>
          </w:p>
        </w:tc>
        <w:tc>
          <w:tcPr>
            <w:tcW w:w="1667" w:type="pct"/>
            <w:tcBorders>
              <w:bottom w:val="single" w:color="auto" w:sz="4" w:space="0"/>
            </w:tcBorders>
            <w:vAlign w:val="center"/>
          </w:tcPr>
          <w:p w14:paraId="1F80AA82">
            <w:pPr>
              <w:jc w:val="right"/>
              <w:rPr>
                <w:rFonts w:ascii="Arial Narrow" w:hAnsi="Arial Narrow" w:eastAsia="仿宋_GB2312"/>
              </w:rPr>
            </w:pPr>
          </w:p>
        </w:tc>
      </w:tr>
      <w:tr w14:paraId="713D53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top w:val="single" w:color="auto" w:sz="4" w:space="0"/>
              <w:bottom w:val="single" w:color="auto" w:sz="8" w:space="0"/>
            </w:tcBorders>
            <w:shd w:val="clear" w:color="auto" w:fill="auto"/>
            <w:vAlign w:val="center"/>
          </w:tcPr>
          <w:p w14:paraId="50168E51">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1224" w:type="pct"/>
            <w:tcBorders>
              <w:top w:val="single" w:color="auto" w:sz="4" w:space="0"/>
              <w:bottom w:val="single" w:color="auto" w:sz="8" w:space="0"/>
            </w:tcBorders>
            <w:shd w:val="clear" w:color="auto" w:fill="auto"/>
            <w:vAlign w:val="center"/>
          </w:tcPr>
          <w:p w14:paraId="0C5E8C60">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23BF546">
            <w:pPr>
              <w:jc w:val="right"/>
              <w:rPr>
                <w:rFonts w:ascii="Arial Narrow" w:hAnsi="Arial Narrow" w:eastAsia="仿宋_GB2312"/>
                <w:b/>
                <w:bCs/>
              </w:rPr>
            </w:pPr>
            <w:r>
              <w:rPr>
                <w:rFonts w:ascii="Arial Narrow" w:hAnsi="Arial Narrow" w:eastAsia="仿宋_GB2312"/>
                <w:b/>
                <w:bCs/>
              </w:rPr>
              <w:t>X.XX</w:t>
            </w:r>
          </w:p>
        </w:tc>
      </w:tr>
    </w:tbl>
    <w:p w14:paraId="624DB2B9">
      <w:r>
        <w:t>##/SECTION:八、14##</w:t>
      </w:r>
    </w:p>
    <w:p w14:paraId="2D32A9C6">
      <w:r>
        <w:t>##SECTION:八、15##</w:t>
      </w:r>
    </w:p>
    <w:p w14:paraId="4F7D7F44">
      <w:pPr>
        <w:pStyle w:val="4"/>
        <w:spacing w:before="120" w:after="216"/>
      </w:pPr>
      <w:bookmarkStart w:id="33" w:name="_Ref78790069"/>
      <w:r>
        <w:t>债权投资</w:t>
      </w:r>
      <w:bookmarkEnd w:id="33"/>
    </w:p>
    <w:p w14:paraId="1C882F91">
      <w:pPr>
        <w:pStyle w:val="5"/>
        <w:numPr>
          <w:ilvl w:val="3"/>
          <w:numId w:val="37"/>
        </w:numPr>
      </w:pPr>
      <w:r>
        <w:t>债权投资情况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67AB21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2F959BA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0" w:type="pct"/>
            <w:gridSpan w:val="3"/>
            <w:tcBorders>
              <w:top w:val="single" w:color="auto" w:sz="8" w:space="0"/>
              <w:bottom w:val="nil"/>
            </w:tcBorders>
            <w:shd w:val="clear" w:color="auto" w:fill="auto"/>
            <w:vAlign w:val="center"/>
          </w:tcPr>
          <w:p w14:paraId="19821910">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2F082CCB">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r>
      <w:tr w14:paraId="5A118B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2B23412A">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287AEF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2A510BBC">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13" w:type="pct"/>
            <w:tcBorders>
              <w:top w:val="nil"/>
              <w:bottom w:val="single" w:color="auto" w:sz="4" w:space="0"/>
            </w:tcBorders>
            <w:shd w:val="clear" w:color="auto" w:fill="auto"/>
            <w:vAlign w:val="center"/>
          </w:tcPr>
          <w:p w14:paraId="023BED6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500EC16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611DC550">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585" w:type="pct"/>
            <w:tcBorders>
              <w:top w:val="nil"/>
              <w:bottom w:val="single" w:color="auto" w:sz="4" w:space="0"/>
            </w:tcBorders>
            <w:shd w:val="clear" w:color="auto" w:fill="auto"/>
            <w:vAlign w:val="center"/>
          </w:tcPr>
          <w:p w14:paraId="4E27707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18E7CC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6E2ED3C7">
            <w:pPr>
              <w:rPr>
                <w:rFonts w:ascii="Arial Narrow" w:hAnsi="Arial Narrow" w:eastAsia="仿宋_GB2312"/>
              </w:rPr>
            </w:pPr>
          </w:p>
        </w:tc>
        <w:tc>
          <w:tcPr>
            <w:tcW w:w="644" w:type="pct"/>
            <w:tcBorders>
              <w:top w:val="single" w:color="auto" w:sz="4" w:space="0"/>
            </w:tcBorders>
            <w:vAlign w:val="center"/>
          </w:tcPr>
          <w:p w14:paraId="157F723B">
            <w:pPr>
              <w:jc w:val="right"/>
              <w:rPr>
                <w:rFonts w:ascii="Arial Narrow" w:hAnsi="Arial Narrow" w:eastAsia="仿宋_GB2312"/>
              </w:rPr>
            </w:pPr>
          </w:p>
        </w:tc>
        <w:tc>
          <w:tcPr>
            <w:tcW w:w="644" w:type="pct"/>
            <w:tcBorders>
              <w:top w:val="single" w:color="auto" w:sz="4" w:space="0"/>
            </w:tcBorders>
            <w:vAlign w:val="center"/>
          </w:tcPr>
          <w:p w14:paraId="554DFB81">
            <w:pPr>
              <w:jc w:val="right"/>
              <w:rPr>
                <w:rFonts w:ascii="Arial Narrow" w:hAnsi="Arial Narrow" w:eastAsia="仿宋_GB2312"/>
              </w:rPr>
            </w:pPr>
          </w:p>
        </w:tc>
        <w:tc>
          <w:tcPr>
            <w:tcW w:w="613" w:type="pct"/>
            <w:tcBorders>
              <w:top w:val="single" w:color="auto" w:sz="4" w:space="0"/>
            </w:tcBorders>
            <w:vAlign w:val="center"/>
          </w:tcPr>
          <w:p w14:paraId="2BB654F0">
            <w:pPr>
              <w:jc w:val="right"/>
              <w:rPr>
                <w:rFonts w:ascii="Arial Narrow" w:hAnsi="Arial Narrow" w:eastAsia="仿宋_GB2312"/>
              </w:rPr>
            </w:pPr>
          </w:p>
        </w:tc>
        <w:tc>
          <w:tcPr>
            <w:tcW w:w="607" w:type="pct"/>
            <w:tcBorders>
              <w:top w:val="single" w:color="auto" w:sz="4" w:space="0"/>
            </w:tcBorders>
            <w:vAlign w:val="center"/>
          </w:tcPr>
          <w:p w14:paraId="0CE54332">
            <w:pPr>
              <w:jc w:val="right"/>
              <w:rPr>
                <w:rFonts w:ascii="Arial Narrow" w:hAnsi="Arial Narrow" w:eastAsia="仿宋_GB2312"/>
              </w:rPr>
            </w:pPr>
          </w:p>
        </w:tc>
        <w:tc>
          <w:tcPr>
            <w:tcW w:w="644" w:type="pct"/>
            <w:tcBorders>
              <w:top w:val="single" w:color="auto" w:sz="4" w:space="0"/>
            </w:tcBorders>
            <w:vAlign w:val="center"/>
          </w:tcPr>
          <w:p w14:paraId="524F9DFE">
            <w:pPr>
              <w:jc w:val="right"/>
              <w:rPr>
                <w:rFonts w:ascii="Arial Narrow" w:hAnsi="Arial Narrow" w:eastAsia="仿宋_GB2312"/>
              </w:rPr>
            </w:pPr>
          </w:p>
        </w:tc>
        <w:tc>
          <w:tcPr>
            <w:tcW w:w="585" w:type="pct"/>
            <w:tcBorders>
              <w:top w:val="single" w:color="auto" w:sz="4" w:space="0"/>
            </w:tcBorders>
            <w:vAlign w:val="center"/>
          </w:tcPr>
          <w:p w14:paraId="536D0864">
            <w:pPr>
              <w:jc w:val="right"/>
              <w:rPr>
                <w:rFonts w:ascii="Arial Narrow" w:hAnsi="Arial Narrow" w:eastAsia="仿宋_GB2312"/>
              </w:rPr>
            </w:pPr>
          </w:p>
        </w:tc>
      </w:tr>
      <w:tr w14:paraId="2620F0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0F9C5098">
            <w:pPr>
              <w:rPr>
                <w:rFonts w:ascii="Arial Narrow" w:hAnsi="Arial Narrow" w:eastAsia="仿宋_GB2312"/>
              </w:rPr>
            </w:pPr>
          </w:p>
        </w:tc>
        <w:tc>
          <w:tcPr>
            <w:tcW w:w="644" w:type="pct"/>
            <w:vAlign w:val="center"/>
          </w:tcPr>
          <w:p w14:paraId="7ACC9CC0">
            <w:pPr>
              <w:jc w:val="right"/>
              <w:rPr>
                <w:rFonts w:ascii="Arial Narrow" w:hAnsi="Arial Narrow" w:eastAsia="仿宋_GB2312"/>
              </w:rPr>
            </w:pPr>
          </w:p>
        </w:tc>
        <w:tc>
          <w:tcPr>
            <w:tcW w:w="644" w:type="pct"/>
            <w:vAlign w:val="center"/>
          </w:tcPr>
          <w:p w14:paraId="16A6612C">
            <w:pPr>
              <w:jc w:val="right"/>
              <w:rPr>
                <w:rFonts w:ascii="Arial Narrow" w:hAnsi="Arial Narrow" w:eastAsia="仿宋_GB2312"/>
              </w:rPr>
            </w:pPr>
          </w:p>
        </w:tc>
        <w:tc>
          <w:tcPr>
            <w:tcW w:w="613" w:type="pct"/>
            <w:vAlign w:val="center"/>
          </w:tcPr>
          <w:p w14:paraId="07EA8C5C">
            <w:pPr>
              <w:jc w:val="right"/>
              <w:rPr>
                <w:rFonts w:ascii="Arial Narrow" w:hAnsi="Arial Narrow" w:eastAsia="仿宋_GB2312"/>
              </w:rPr>
            </w:pPr>
          </w:p>
        </w:tc>
        <w:tc>
          <w:tcPr>
            <w:tcW w:w="607" w:type="pct"/>
            <w:vAlign w:val="center"/>
          </w:tcPr>
          <w:p w14:paraId="4C1761D0">
            <w:pPr>
              <w:jc w:val="right"/>
              <w:rPr>
                <w:rFonts w:ascii="Arial Narrow" w:hAnsi="Arial Narrow" w:eastAsia="仿宋_GB2312"/>
              </w:rPr>
            </w:pPr>
          </w:p>
        </w:tc>
        <w:tc>
          <w:tcPr>
            <w:tcW w:w="644" w:type="pct"/>
            <w:vAlign w:val="center"/>
          </w:tcPr>
          <w:p w14:paraId="381051D6">
            <w:pPr>
              <w:jc w:val="right"/>
              <w:rPr>
                <w:rFonts w:ascii="Arial Narrow" w:hAnsi="Arial Narrow" w:eastAsia="仿宋_GB2312"/>
              </w:rPr>
            </w:pPr>
          </w:p>
        </w:tc>
        <w:tc>
          <w:tcPr>
            <w:tcW w:w="585" w:type="pct"/>
            <w:vAlign w:val="center"/>
          </w:tcPr>
          <w:p w14:paraId="65206072">
            <w:pPr>
              <w:jc w:val="right"/>
              <w:rPr>
                <w:rFonts w:ascii="Arial Narrow" w:hAnsi="Arial Narrow" w:eastAsia="仿宋_GB2312"/>
              </w:rPr>
            </w:pPr>
          </w:p>
        </w:tc>
      </w:tr>
      <w:tr w14:paraId="405CB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58AC8961">
            <w:pPr>
              <w:rPr>
                <w:rFonts w:ascii="Arial Narrow" w:hAnsi="Arial Narrow" w:eastAsia="仿宋_GB2312"/>
              </w:rPr>
            </w:pPr>
          </w:p>
        </w:tc>
        <w:tc>
          <w:tcPr>
            <w:tcW w:w="644" w:type="pct"/>
            <w:vAlign w:val="center"/>
          </w:tcPr>
          <w:p w14:paraId="6E1F43CC">
            <w:pPr>
              <w:jc w:val="right"/>
              <w:rPr>
                <w:rFonts w:ascii="Arial Narrow" w:hAnsi="Arial Narrow" w:eastAsia="仿宋_GB2312"/>
              </w:rPr>
            </w:pPr>
          </w:p>
        </w:tc>
        <w:tc>
          <w:tcPr>
            <w:tcW w:w="644" w:type="pct"/>
            <w:vAlign w:val="center"/>
          </w:tcPr>
          <w:p w14:paraId="4078E916">
            <w:pPr>
              <w:jc w:val="right"/>
              <w:rPr>
                <w:rFonts w:ascii="Arial Narrow" w:hAnsi="Arial Narrow" w:eastAsia="仿宋_GB2312"/>
              </w:rPr>
            </w:pPr>
          </w:p>
        </w:tc>
        <w:tc>
          <w:tcPr>
            <w:tcW w:w="613" w:type="pct"/>
            <w:vAlign w:val="center"/>
          </w:tcPr>
          <w:p w14:paraId="7992D41E">
            <w:pPr>
              <w:jc w:val="right"/>
              <w:rPr>
                <w:rFonts w:ascii="Arial Narrow" w:hAnsi="Arial Narrow" w:eastAsia="仿宋_GB2312"/>
              </w:rPr>
            </w:pPr>
          </w:p>
        </w:tc>
        <w:tc>
          <w:tcPr>
            <w:tcW w:w="607" w:type="pct"/>
            <w:vAlign w:val="center"/>
          </w:tcPr>
          <w:p w14:paraId="10E08F04">
            <w:pPr>
              <w:jc w:val="right"/>
              <w:rPr>
                <w:rFonts w:ascii="Arial Narrow" w:hAnsi="Arial Narrow" w:eastAsia="仿宋_GB2312"/>
              </w:rPr>
            </w:pPr>
          </w:p>
        </w:tc>
        <w:tc>
          <w:tcPr>
            <w:tcW w:w="644" w:type="pct"/>
            <w:vAlign w:val="center"/>
          </w:tcPr>
          <w:p w14:paraId="11DB59B5">
            <w:pPr>
              <w:jc w:val="right"/>
              <w:rPr>
                <w:rFonts w:ascii="Arial Narrow" w:hAnsi="Arial Narrow" w:eastAsia="仿宋_GB2312"/>
              </w:rPr>
            </w:pPr>
          </w:p>
        </w:tc>
        <w:tc>
          <w:tcPr>
            <w:tcW w:w="585" w:type="pct"/>
            <w:vAlign w:val="center"/>
          </w:tcPr>
          <w:p w14:paraId="270D32A6">
            <w:pPr>
              <w:jc w:val="right"/>
              <w:rPr>
                <w:rFonts w:ascii="Arial Narrow" w:hAnsi="Arial Narrow" w:eastAsia="仿宋_GB2312"/>
              </w:rPr>
            </w:pPr>
          </w:p>
        </w:tc>
      </w:tr>
      <w:tr w14:paraId="1191E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411D3100">
            <w:pPr>
              <w:rPr>
                <w:rFonts w:ascii="Arial Narrow" w:hAnsi="Arial Narrow" w:eastAsia="仿宋_GB2312"/>
              </w:rPr>
            </w:pPr>
          </w:p>
        </w:tc>
        <w:tc>
          <w:tcPr>
            <w:tcW w:w="644" w:type="pct"/>
            <w:tcBorders>
              <w:bottom w:val="single" w:color="auto" w:sz="4" w:space="0"/>
            </w:tcBorders>
            <w:vAlign w:val="center"/>
          </w:tcPr>
          <w:p w14:paraId="17EDA8F1">
            <w:pPr>
              <w:jc w:val="right"/>
              <w:rPr>
                <w:rFonts w:ascii="Arial Narrow" w:hAnsi="Arial Narrow" w:eastAsia="仿宋_GB2312"/>
              </w:rPr>
            </w:pPr>
          </w:p>
        </w:tc>
        <w:tc>
          <w:tcPr>
            <w:tcW w:w="644" w:type="pct"/>
            <w:tcBorders>
              <w:bottom w:val="single" w:color="auto" w:sz="4" w:space="0"/>
            </w:tcBorders>
            <w:vAlign w:val="center"/>
          </w:tcPr>
          <w:p w14:paraId="1376D429">
            <w:pPr>
              <w:jc w:val="right"/>
              <w:rPr>
                <w:rFonts w:ascii="Arial Narrow" w:hAnsi="Arial Narrow" w:eastAsia="仿宋_GB2312"/>
              </w:rPr>
            </w:pPr>
          </w:p>
        </w:tc>
        <w:tc>
          <w:tcPr>
            <w:tcW w:w="613" w:type="pct"/>
            <w:tcBorders>
              <w:bottom w:val="single" w:color="auto" w:sz="4" w:space="0"/>
            </w:tcBorders>
            <w:vAlign w:val="center"/>
          </w:tcPr>
          <w:p w14:paraId="50B5DB9F">
            <w:pPr>
              <w:jc w:val="right"/>
              <w:rPr>
                <w:rFonts w:ascii="Arial Narrow" w:hAnsi="Arial Narrow" w:eastAsia="仿宋_GB2312"/>
              </w:rPr>
            </w:pPr>
          </w:p>
        </w:tc>
        <w:tc>
          <w:tcPr>
            <w:tcW w:w="607" w:type="pct"/>
            <w:tcBorders>
              <w:bottom w:val="single" w:color="auto" w:sz="4" w:space="0"/>
            </w:tcBorders>
            <w:vAlign w:val="center"/>
          </w:tcPr>
          <w:p w14:paraId="6BB73B79">
            <w:pPr>
              <w:jc w:val="right"/>
              <w:rPr>
                <w:rFonts w:ascii="Arial Narrow" w:hAnsi="Arial Narrow" w:eastAsia="仿宋_GB2312"/>
              </w:rPr>
            </w:pPr>
          </w:p>
        </w:tc>
        <w:tc>
          <w:tcPr>
            <w:tcW w:w="644" w:type="pct"/>
            <w:tcBorders>
              <w:bottom w:val="single" w:color="auto" w:sz="4" w:space="0"/>
            </w:tcBorders>
            <w:vAlign w:val="center"/>
          </w:tcPr>
          <w:p w14:paraId="6F71938E">
            <w:pPr>
              <w:jc w:val="right"/>
              <w:rPr>
                <w:rFonts w:ascii="Arial Narrow" w:hAnsi="Arial Narrow" w:eastAsia="仿宋_GB2312"/>
              </w:rPr>
            </w:pPr>
          </w:p>
        </w:tc>
        <w:tc>
          <w:tcPr>
            <w:tcW w:w="585" w:type="pct"/>
            <w:tcBorders>
              <w:bottom w:val="single" w:color="auto" w:sz="4" w:space="0"/>
            </w:tcBorders>
            <w:vAlign w:val="center"/>
          </w:tcPr>
          <w:p w14:paraId="73369F80">
            <w:pPr>
              <w:jc w:val="right"/>
              <w:rPr>
                <w:rFonts w:ascii="Arial Narrow" w:hAnsi="Arial Narrow" w:eastAsia="仿宋_GB2312"/>
              </w:rPr>
            </w:pPr>
          </w:p>
        </w:tc>
      </w:tr>
      <w:tr w14:paraId="4C0D3F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256B69BA">
            <w:pPr>
              <w:rPr>
                <w:rFonts w:ascii="Arial Narrow" w:hAnsi="Arial Narrow" w:eastAsia="仿宋_GB2312"/>
                <w:b/>
                <w:bCs/>
              </w:rPr>
            </w:pPr>
            <w:r>
              <w:rPr>
                <w:rFonts w:ascii="Arial Narrow" w:hAnsi="Arial Narrow" w:eastAsia="仿宋_GB2312"/>
                <w:b/>
                <w:bCs/>
              </w:rPr>
              <w:t>合  计</w:t>
            </w:r>
          </w:p>
        </w:tc>
        <w:tc>
          <w:tcPr>
            <w:tcW w:w="644" w:type="pct"/>
            <w:tcBorders>
              <w:top w:val="single" w:color="auto" w:sz="4" w:space="0"/>
              <w:bottom w:val="single" w:color="auto" w:sz="8" w:space="0"/>
            </w:tcBorders>
            <w:shd w:val="clear" w:color="auto" w:fill="auto"/>
            <w:vAlign w:val="center"/>
          </w:tcPr>
          <w:p w14:paraId="24C3D5F2">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7F3626F">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1F13F4AC">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5B9E34BD">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5F5A10B9">
            <w:pPr>
              <w:jc w:val="right"/>
              <w:rPr>
                <w:rFonts w:ascii="Arial Narrow" w:hAnsi="Arial Narrow" w:eastAsia="仿宋_GB2312"/>
                <w:b/>
                <w:bCs/>
              </w:rPr>
            </w:pPr>
          </w:p>
        </w:tc>
        <w:tc>
          <w:tcPr>
            <w:tcW w:w="585" w:type="pct"/>
            <w:tcBorders>
              <w:top w:val="single" w:color="auto" w:sz="4" w:space="0"/>
              <w:bottom w:val="single" w:color="auto" w:sz="8" w:space="0"/>
            </w:tcBorders>
            <w:shd w:val="clear" w:color="auto" w:fill="auto"/>
            <w:vAlign w:val="center"/>
          </w:tcPr>
          <w:p w14:paraId="1D406FC9">
            <w:pPr>
              <w:jc w:val="right"/>
              <w:rPr>
                <w:rFonts w:ascii="Arial Narrow" w:hAnsi="Arial Narrow" w:eastAsia="仿宋_GB2312"/>
                <w:b/>
                <w:bCs/>
              </w:rPr>
            </w:pPr>
          </w:p>
        </w:tc>
      </w:tr>
    </w:tbl>
    <w:p w14:paraId="33387EB6">
      <w:pPr>
        <w:widowControl/>
        <w:spacing w:before="120" w:beforeLines="50" w:after="216" w:afterLines="90"/>
        <w:rPr>
          <w:rFonts w:ascii="Arial Narrow" w:hAnsi="Arial Narrow" w:eastAsia="仿宋_GB2312" w:cs="宋体"/>
          <w:color w:val="0000FF"/>
          <w:kern w:val="0"/>
          <w:sz w:val="24"/>
          <w:szCs w:val="27"/>
        </w:rPr>
      </w:pPr>
    </w:p>
    <w:p w14:paraId="1961CD4F">
      <w:pPr>
        <w:pStyle w:val="5"/>
      </w:pPr>
      <w:r>
        <w:t>期末重要的债权投资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9"/>
        <w:gridCol w:w="1470"/>
        <w:gridCol w:w="1472"/>
        <w:gridCol w:w="1401"/>
        <w:gridCol w:w="1387"/>
      </w:tblGrid>
      <w:tr w14:paraId="37D79A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6" w:type="pct"/>
            <w:tcBorders>
              <w:top w:val="single" w:color="auto" w:sz="8" w:space="0"/>
              <w:bottom w:val="single" w:color="auto" w:sz="4" w:space="0"/>
            </w:tcBorders>
            <w:shd w:val="clear" w:color="auto" w:fill="auto"/>
            <w:vAlign w:val="center"/>
          </w:tcPr>
          <w:p w14:paraId="580E0439">
            <w:pPr>
              <w:widowControl/>
              <w:adjustRightInd w:val="0"/>
              <w:snapToGrid w:val="0"/>
              <w:rPr>
                <w:rFonts w:ascii="Arial Narrow" w:hAnsi="Arial Narrow" w:eastAsia="仿宋_GB2312"/>
                <w:b/>
                <w:szCs w:val="21"/>
              </w:rPr>
            </w:pPr>
            <w:r>
              <w:rPr>
                <w:rFonts w:ascii="Arial Narrow" w:hAnsi="Arial Narrow" w:eastAsia="仿宋_GB2312"/>
                <w:b/>
                <w:szCs w:val="21"/>
              </w:rPr>
              <w:t>债权项目</w:t>
            </w:r>
          </w:p>
        </w:tc>
        <w:tc>
          <w:tcPr>
            <w:tcW w:w="853" w:type="pct"/>
            <w:tcBorders>
              <w:top w:val="single" w:color="auto" w:sz="8" w:space="0"/>
              <w:bottom w:val="single" w:color="auto" w:sz="4" w:space="0"/>
            </w:tcBorders>
            <w:shd w:val="clear" w:color="auto" w:fill="auto"/>
            <w:vAlign w:val="center"/>
          </w:tcPr>
          <w:p w14:paraId="2CC4E536">
            <w:pPr>
              <w:widowControl/>
              <w:adjustRightInd w:val="0"/>
              <w:snapToGrid w:val="0"/>
              <w:jc w:val="right"/>
              <w:rPr>
                <w:rFonts w:ascii="Arial Narrow" w:hAnsi="Arial Narrow" w:eastAsia="仿宋_GB2312"/>
                <w:b/>
                <w:szCs w:val="21"/>
              </w:rPr>
            </w:pPr>
            <w:r>
              <w:rPr>
                <w:rFonts w:ascii="Arial Narrow" w:hAnsi="Arial Narrow" w:eastAsia="仿宋_GB2312"/>
                <w:b/>
                <w:szCs w:val="21"/>
              </w:rPr>
              <w:t>面值</w:t>
            </w:r>
          </w:p>
        </w:tc>
        <w:tc>
          <w:tcPr>
            <w:tcW w:w="854" w:type="pct"/>
            <w:tcBorders>
              <w:top w:val="single" w:color="auto" w:sz="8" w:space="0"/>
              <w:bottom w:val="single" w:color="auto" w:sz="4" w:space="0"/>
            </w:tcBorders>
            <w:shd w:val="clear" w:color="auto" w:fill="auto"/>
            <w:vAlign w:val="center"/>
          </w:tcPr>
          <w:p w14:paraId="189A0EAE">
            <w:pPr>
              <w:widowControl/>
              <w:adjustRightInd w:val="0"/>
              <w:snapToGrid w:val="0"/>
              <w:jc w:val="right"/>
              <w:rPr>
                <w:rFonts w:ascii="Arial Narrow" w:hAnsi="Arial Narrow" w:eastAsia="仿宋_GB2312"/>
                <w:b/>
                <w:szCs w:val="21"/>
              </w:rPr>
            </w:pPr>
            <w:r>
              <w:rPr>
                <w:rFonts w:ascii="Arial Narrow" w:hAnsi="Arial Narrow" w:eastAsia="仿宋_GB2312"/>
                <w:b/>
                <w:szCs w:val="21"/>
              </w:rPr>
              <w:t>票面利率</w:t>
            </w:r>
            <w:r>
              <w:rPr>
                <w:rFonts w:hint="eastAsia" w:ascii="Arial Narrow" w:hAnsi="Arial Narrow" w:eastAsia="仿宋_GB2312"/>
                <w:b/>
                <w:szCs w:val="21"/>
              </w:rPr>
              <w:t>%</w:t>
            </w:r>
          </w:p>
        </w:tc>
        <w:tc>
          <w:tcPr>
            <w:tcW w:w="813" w:type="pct"/>
            <w:tcBorders>
              <w:top w:val="single" w:color="auto" w:sz="8" w:space="0"/>
              <w:bottom w:val="single" w:color="auto" w:sz="4" w:space="0"/>
            </w:tcBorders>
            <w:shd w:val="clear" w:color="auto" w:fill="auto"/>
            <w:vAlign w:val="center"/>
          </w:tcPr>
          <w:p w14:paraId="6931D651">
            <w:pPr>
              <w:widowControl/>
              <w:adjustRightInd w:val="0"/>
              <w:snapToGrid w:val="0"/>
              <w:jc w:val="right"/>
              <w:rPr>
                <w:rFonts w:ascii="Arial Narrow" w:hAnsi="Arial Narrow" w:eastAsia="仿宋_GB2312"/>
                <w:b/>
                <w:szCs w:val="21"/>
              </w:rPr>
            </w:pPr>
            <w:r>
              <w:rPr>
                <w:rFonts w:ascii="Arial Narrow" w:hAnsi="Arial Narrow" w:eastAsia="仿宋_GB2312"/>
                <w:b/>
                <w:szCs w:val="21"/>
              </w:rPr>
              <w:t>实际利率</w:t>
            </w:r>
            <w:r>
              <w:rPr>
                <w:rFonts w:hint="eastAsia" w:ascii="Arial Narrow" w:hAnsi="Arial Narrow" w:eastAsia="仿宋_GB2312"/>
                <w:b/>
                <w:szCs w:val="21"/>
              </w:rPr>
              <w:t>（%）</w:t>
            </w:r>
          </w:p>
        </w:tc>
        <w:tc>
          <w:tcPr>
            <w:tcW w:w="804" w:type="pct"/>
            <w:tcBorders>
              <w:top w:val="single" w:color="auto" w:sz="8" w:space="0"/>
              <w:bottom w:val="single" w:color="auto" w:sz="4" w:space="0"/>
            </w:tcBorders>
            <w:shd w:val="clear" w:color="auto" w:fill="auto"/>
            <w:vAlign w:val="center"/>
          </w:tcPr>
          <w:p w14:paraId="37F7C89A">
            <w:pPr>
              <w:widowControl/>
              <w:adjustRightInd w:val="0"/>
              <w:snapToGrid w:val="0"/>
              <w:jc w:val="right"/>
              <w:rPr>
                <w:rFonts w:ascii="Arial Narrow" w:hAnsi="Arial Narrow" w:eastAsia="仿宋_GB2312"/>
                <w:b/>
                <w:szCs w:val="21"/>
              </w:rPr>
            </w:pPr>
            <w:r>
              <w:rPr>
                <w:rFonts w:ascii="Arial Narrow" w:hAnsi="Arial Narrow" w:eastAsia="仿宋_GB2312"/>
                <w:b/>
                <w:szCs w:val="21"/>
              </w:rPr>
              <w:t>到期日</w:t>
            </w:r>
          </w:p>
        </w:tc>
      </w:tr>
      <w:tr w14:paraId="1AF2C2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top w:val="single" w:color="auto" w:sz="4" w:space="0"/>
            </w:tcBorders>
            <w:vAlign w:val="center"/>
          </w:tcPr>
          <w:p w14:paraId="654969CD">
            <w:pPr>
              <w:rPr>
                <w:rFonts w:ascii="Arial Narrow" w:hAnsi="Arial Narrow" w:eastAsia="仿宋_GB2312"/>
              </w:rPr>
            </w:pPr>
          </w:p>
        </w:tc>
        <w:tc>
          <w:tcPr>
            <w:tcW w:w="853" w:type="pct"/>
            <w:tcBorders>
              <w:top w:val="single" w:color="auto" w:sz="4" w:space="0"/>
            </w:tcBorders>
            <w:vAlign w:val="center"/>
          </w:tcPr>
          <w:p w14:paraId="4C6CC805">
            <w:pPr>
              <w:jc w:val="right"/>
              <w:rPr>
                <w:rFonts w:ascii="Arial Narrow" w:hAnsi="Arial Narrow" w:eastAsia="仿宋_GB2312"/>
              </w:rPr>
            </w:pPr>
          </w:p>
        </w:tc>
        <w:tc>
          <w:tcPr>
            <w:tcW w:w="854" w:type="pct"/>
            <w:tcBorders>
              <w:top w:val="single" w:color="auto" w:sz="4" w:space="0"/>
            </w:tcBorders>
            <w:vAlign w:val="center"/>
          </w:tcPr>
          <w:p w14:paraId="04424CE6">
            <w:pPr>
              <w:jc w:val="right"/>
              <w:rPr>
                <w:rFonts w:ascii="Arial Narrow" w:hAnsi="Arial Narrow" w:eastAsia="仿宋_GB2312"/>
              </w:rPr>
            </w:pPr>
          </w:p>
        </w:tc>
        <w:tc>
          <w:tcPr>
            <w:tcW w:w="813" w:type="pct"/>
            <w:tcBorders>
              <w:top w:val="single" w:color="auto" w:sz="4" w:space="0"/>
            </w:tcBorders>
            <w:vAlign w:val="center"/>
          </w:tcPr>
          <w:p w14:paraId="7E8CC84D">
            <w:pPr>
              <w:jc w:val="right"/>
              <w:rPr>
                <w:rFonts w:ascii="Arial Narrow" w:hAnsi="Arial Narrow" w:eastAsia="仿宋_GB2312"/>
              </w:rPr>
            </w:pPr>
          </w:p>
        </w:tc>
        <w:tc>
          <w:tcPr>
            <w:tcW w:w="804" w:type="pct"/>
            <w:tcBorders>
              <w:top w:val="single" w:color="auto" w:sz="4" w:space="0"/>
            </w:tcBorders>
            <w:vAlign w:val="center"/>
          </w:tcPr>
          <w:p w14:paraId="79ED2D60">
            <w:pPr>
              <w:jc w:val="right"/>
              <w:rPr>
                <w:rFonts w:ascii="Arial Narrow" w:hAnsi="Arial Narrow" w:eastAsia="仿宋_GB2312"/>
              </w:rPr>
            </w:pPr>
          </w:p>
        </w:tc>
      </w:tr>
      <w:tr w14:paraId="5E8F5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vAlign w:val="center"/>
          </w:tcPr>
          <w:p w14:paraId="6E179226">
            <w:pPr>
              <w:rPr>
                <w:rFonts w:ascii="Arial Narrow" w:hAnsi="Arial Narrow" w:eastAsia="仿宋_GB2312"/>
              </w:rPr>
            </w:pPr>
          </w:p>
        </w:tc>
        <w:tc>
          <w:tcPr>
            <w:tcW w:w="853" w:type="pct"/>
            <w:vAlign w:val="center"/>
          </w:tcPr>
          <w:p w14:paraId="194E9B44">
            <w:pPr>
              <w:jc w:val="right"/>
              <w:rPr>
                <w:rFonts w:ascii="Arial Narrow" w:hAnsi="Arial Narrow" w:eastAsia="仿宋_GB2312"/>
              </w:rPr>
            </w:pPr>
          </w:p>
        </w:tc>
        <w:tc>
          <w:tcPr>
            <w:tcW w:w="854" w:type="pct"/>
            <w:vAlign w:val="center"/>
          </w:tcPr>
          <w:p w14:paraId="77A74310">
            <w:pPr>
              <w:jc w:val="right"/>
              <w:rPr>
                <w:rFonts w:ascii="Arial Narrow" w:hAnsi="Arial Narrow" w:eastAsia="仿宋_GB2312"/>
              </w:rPr>
            </w:pPr>
          </w:p>
        </w:tc>
        <w:tc>
          <w:tcPr>
            <w:tcW w:w="813" w:type="pct"/>
            <w:vAlign w:val="center"/>
          </w:tcPr>
          <w:p w14:paraId="66C4A1F7">
            <w:pPr>
              <w:jc w:val="right"/>
              <w:rPr>
                <w:rFonts w:ascii="Arial Narrow" w:hAnsi="Arial Narrow" w:eastAsia="仿宋_GB2312"/>
              </w:rPr>
            </w:pPr>
          </w:p>
        </w:tc>
        <w:tc>
          <w:tcPr>
            <w:tcW w:w="804" w:type="pct"/>
            <w:vAlign w:val="center"/>
          </w:tcPr>
          <w:p w14:paraId="208662F7">
            <w:pPr>
              <w:jc w:val="right"/>
              <w:rPr>
                <w:rFonts w:ascii="Arial Narrow" w:hAnsi="Arial Narrow" w:eastAsia="仿宋_GB2312"/>
              </w:rPr>
            </w:pPr>
          </w:p>
        </w:tc>
      </w:tr>
      <w:tr w14:paraId="7CCA1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vAlign w:val="center"/>
          </w:tcPr>
          <w:p w14:paraId="3BEBC743">
            <w:pPr>
              <w:rPr>
                <w:rFonts w:ascii="Arial Narrow" w:hAnsi="Arial Narrow" w:eastAsia="仿宋_GB2312"/>
              </w:rPr>
            </w:pPr>
          </w:p>
        </w:tc>
        <w:tc>
          <w:tcPr>
            <w:tcW w:w="853" w:type="pct"/>
            <w:vAlign w:val="center"/>
          </w:tcPr>
          <w:p w14:paraId="5F482729">
            <w:pPr>
              <w:jc w:val="right"/>
              <w:rPr>
                <w:rFonts w:ascii="Arial Narrow" w:hAnsi="Arial Narrow" w:eastAsia="仿宋_GB2312"/>
              </w:rPr>
            </w:pPr>
          </w:p>
        </w:tc>
        <w:tc>
          <w:tcPr>
            <w:tcW w:w="854" w:type="pct"/>
            <w:vAlign w:val="center"/>
          </w:tcPr>
          <w:p w14:paraId="6E133738">
            <w:pPr>
              <w:jc w:val="right"/>
              <w:rPr>
                <w:rFonts w:ascii="Arial Narrow" w:hAnsi="Arial Narrow" w:eastAsia="仿宋_GB2312"/>
              </w:rPr>
            </w:pPr>
          </w:p>
        </w:tc>
        <w:tc>
          <w:tcPr>
            <w:tcW w:w="813" w:type="pct"/>
            <w:vAlign w:val="center"/>
          </w:tcPr>
          <w:p w14:paraId="723A4BB0">
            <w:pPr>
              <w:jc w:val="right"/>
              <w:rPr>
                <w:rFonts w:ascii="Arial Narrow" w:hAnsi="Arial Narrow" w:eastAsia="仿宋_GB2312"/>
              </w:rPr>
            </w:pPr>
          </w:p>
        </w:tc>
        <w:tc>
          <w:tcPr>
            <w:tcW w:w="804" w:type="pct"/>
            <w:vAlign w:val="center"/>
          </w:tcPr>
          <w:p w14:paraId="417691F4">
            <w:pPr>
              <w:jc w:val="right"/>
              <w:rPr>
                <w:rFonts w:ascii="Arial Narrow" w:hAnsi="Arial Narrow" w:eastAsia="仿宋_GB2312"/>
              </w:rPr>
            </w:pPr>
          </w:p>
        </w:tc>
      </w:tr>
      <w:tr w14:paraId="1AA333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bottom w:val="single" w:color="auto" w:sz="4" w:space="0"/>
            </w:tcBorders>
            <w:vAlign w:val="center"/>
          </w:tcPr>
          <w:p w14:paraId="6EEB2740">
            <w:pPr>
              <w:rPr>
                <w:rFonts w:ascii="Arial Narrow" w:hAnsi="Arial Narrow" w:eastAsia="仿宋_GB2312"/>
              </w:rPr>
            </w:pPr>
          </w:p>
        </w:tc>
        <w:tc>
          <w:tcPr>
            <w:tcW w:w="853" w:type="pct"/>
            <w:tcBorders>
              <w:bottom w:val="single" w:color="auto" w:sz="4" w:space="0"/>
            </w:tcBorders>
            <w:vAlign w:val="center"/>
          </w:tcPr>
          <w:p w14:paraId="4E4DBDA8">
            <w:pPr>
              <w:jc w:val="right"/>
              <w:rPr>
                <w:rFonts w:ascii="Arial Narrow" w:hAnsi="Arial Narrow" w:eastAsia="仿宋_GB2312"/>
              </w:rPr>
            </w:pPr>
          </w:p>
        </w:tc>
        <w:tc>
          <w:tcPr>
            <w:tcW w:w="854" w:type="pct"/>
            <w:tcBorders>
              <w:bottom w:val="single" w:color="auto" w:sz="4" w:space="0"/>
            </w:tcBorders>
            <w:vAlign w:val="center"/>
          </w:tcPr>
          <w:p w14:paraId="1771B62B">
            <w:pPr>
              <w:jc w:val="right"/>
              <w:rPr>
                <w:rFonts w:ascii="Arial Narrow" w:hAnsi="Arial Narrow" w:eastAsia="仿宋_GB2312"/>
              </w:rPr>
            </w:pPr>
          </w:p>
        </w:tc>
        <w:tc>
          <w:tcPr>
            <w:tcW w:w="813" w:type="pct"/>
            <w:tcBorders>
              <w:bottom w:val="single" w:color="auto" w:sz="4" w:space="0"/>
            </w:tcBorders>
            <w:vAlign w:val="center"/>
          </w:tcPr>
          <w:p w14:paraId="006644D3">
            <w:pPr>
              <w:jc w:val="right"/>
              <w:rPr>
                <w:rFonts w:ascii="Arial Narrow" w:hAnsi="Arial Narrow" w:eastAsia="仿宋_GB2312"/>
              </w:rPr>
            </w:pPr>
          </w:p>
        </w:tc>
        <w:tc>
          <w:tcPr>
            <w:tcW w:w="804" w:type="pct"/>
            <w:tcBorders>
              <w:bottom w:val="single" w:color="auto" w:sz="4" w:space="0"/>
            </w:tcBorders>
            <w:vAlign w:val="center"/>
          </w:tcPr>
          <w:p w14:paraId="6E6B04C7">
            <w:pPr>
              <w:jc w:val="right"/>
              <w:rPr>
                <w:rFonts w:ascii="Arial Narrow" w:hAnsi="Arial Narrow" w:eastAsia="仿宋_GB2312"/>
              </w:rPr>
            </w:pPr>
          </w:p>
        </w:tc>
      </w:tr>
      <w:tr w14:paraId="0D27BE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top w:val="single" w:color="auto" w:sz="4" w:space="0"/>
              <w:bottom w:val="single" w:color="auto" w:sz="8" w:space="0"/>
            </w:tcBorders>
            <w:shd w:val="clear" w:color="auto" w:fill="auto"/>
            <w:vAlign w:val="center"/>
          </w:tcPr>
          <w:p w14:paraId="020E5624">
            <w:pPr>
              <w:rPr>
                <w:rFonts w:ascii="Arial Narrow" w:hAnsi="Arial Narrow" w:eastAsia="仿宋_GB2312"/>
                <w:b/>
                <w:bCs/>
              </w:rPr>
            </w:pPr>
            <w:r>
              <w:rPr>
                <w:rFonts w:ascii="Arial Narrow" w:hAnsi="Arial Narrow" w:eastAsia="仿宋_GB2312"/>
                <w:b/>
                <w:bCs/>
              </w:rPr>
              <w:t>合  计</w:t>
            </w:r>
          </w:p>
        </w:tc>
        <w:tc>
          <w:tcPr>
            <w:tcW w:w="853" w:type="pct"/>
            <w:tcBorders>
              <w:top w:val="single" w:color="auto" w:sz="4" w:space="0"/>
              <w:bottom w:val="single" w:color="auto" w:sz="8" w:space="0"/>
            </w:tcBorders>
            <w:shd w:val="clear" w:color="auto" w:fill="auto"/>
            <w:vAlign w:val="center"/>
          </w:tcPr>
          <w:p w14:paraId="7B0B65C3">
            <w:pPr>
              <w:jc w:val="right"/>
              <w:rPr>
                <w:rFonts w:ascii="Arial Narrow" w:hAnsi="Arial Narrow" w:eastAsia="仿宋_GB2312"/>
                <w:b/>
                <w:bCs/>
              </w:rPr>
            </w:pPr>
          </w:p>
        </w:tc>
        <w:tc>
          <w:tcPr>
            <w:tcW w:w="854" w:type="pct"/>
            <w:tcBorders>
              <w:top w:val="single" w:color="auto" w:sz="4" w:space="0"/>
              <w:bottom w:val="single" w:color="auto" w:sz="8" w:space="0"/>
            </w:tcBorders>
            <w:shd w:val="clear" w:color="auto" w:fill="auto"/>
            <w:vAlign w:val="center"/>
          </w:tcPr>
          <w:p w14:paraId="7F4BDD01">
            <w:pPr>
              <w:jc w:val="right"/>
              <w:rPr>
                <w:rFonts w:ascii="Arial Narrow" w:hAnsi="Arial Narrow" w:eastAsia="仿宋_GB2312"/>
                <w:b/>
                <w:bCs/>
              </w:rPr>
            </w:pPr>
          </w:p>
        </w:tc>
        <w:tc>
          <w:tcPr>
            <w:tcW w:w="813" w:type="pct"/>
            <w:tcBorders>
              <w:top w:val="single" w:color="auto" w:sz="4" w:space="0"/>
              <w:bottom w:val="single" w:color="auto" w:sz="8" w:space="0"/>
            </w:tcBorders>
            <w:shd w:val="clear" w:color="auto" w:fill="auto"/>
            <w:vAlign w:val="center"/>
          </w:tcPr>
          <w:p w14:paraId="1C6A672D">
            <w:pPr>
              <w:jc w:val="right"/>
              <w:rPr>
                <w:rFonts w:ascii="Arial Narrow" w:hAnsi="Arial Narrow" w:eastAsia="仿宋_GB2312"/>
                <w:b/>
                <w:bCs/>
              </w:rPr>
            </w:pPr>
          </w:p>
        </w:tc>
        <w:tc>
          <w:tcPr>
            <w:tcW w:w="804" w:type="pct"/>
            <w:tcBorders>
              <w:top w:val="single" w:color="auto" w:sz="4" w:space="0"/>
              <w:bottom w:val="single" w:color="auto" w:sz="8" w:space="0"/>
            </w:tcBorders>
            <w:shd w:val="clear" w:color="auto" w:fill="auto"/>
            <w:vAlign w:val="center"/>
          </w:tcPr>
          <w:p w14:paraId="3904EDE8">
            <w:pPr>
              <w:jc w:val="right"/>
              <w:rPr>
                <w:rFonts w:ascii="Arial Narrow" w:hAnsi="Arial Narrow" w:eastAsia="仿宋_GB2312"/>
                <w:b/>
                <w:bCs/>
              </w:rPr>
            </w:pPr>
          </w:p>
        </w:tc>
      </w:tr>
    </w:tbl>
    <w:p w14:paraId="48D1049D">
      <w:pPr>
        <w:spacing w:before="120" w:beforeLines="50" w:after="216" w:afterLines="90" w:line="360" w:lineRule="atLeast"/>
        <w:rPr>
          <w:rFonts w:ascii="Arial Narrow" w:hAnsi="Arial Narrow" w:eastAsia="仿宋_GB2312"/>
          <w:color w:val="0000FF"/>
          <w:sz w:val="24"/>
        </w:rPr>
      </w:pPr>
    </w:p>
    <w:p w14:paraId="15AAD1F4">
      <w:pPr>
        <w:pStyle w:val="5"/>
      </w:pPr>
      <w:bookmarkStart w:id="34" w:name="_Ref78790087"/>
      <w:r>
        <w:t>减值准备计提情况</w:t>
      </w:r>
      <w:bookmarkEnd w:id="34"/>
    </w:p>
    <w:p w14:paraId="55454C17">
      <w:pPr>
        <w:keepNext/>
        <w:widowControl/>
        <w:tabs>
          <w:tab w:val="left" w:pos="9030"/>
        </w:tabs>
        <w:snapToGrid w:val="0"/>
        <w:spacing w:before="120" w:beforeLines="50" w:after="216" w:afterLines="90"/>
        <w:ind w:left="-2" w:leftChars="-1" w:right="-69" w:rightChars="-33"/>
        <w:rPr>
          <w:rFonts w:ascii="Arial Narrow" w:hAnsi="Arial Narrow" w:eastAsia="仿宋_GB2312" w:cs="宋体"/>
          <w:kern w:val="0"/>
          <w:sz w:val="24"/>
        </w:rPr>
      </w:pPr>
      <w:r>
        <w:rPr>
          <w:rFonts w:ascii="Arial Narrow" w:hAnsi="Arial Narrow" w:eastAsia="仿宋_GB2312" w:cs="宋体"/>
          <w:kern w:val="0"/>
          <w:sz w:val="24"/>
        </w:rPr>
        <w:t>期末，处于第一阶段的债权投资的减值准备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1"/>
        <w:gridCol w:w="1248"/>
        <w:gridCol w:w="1248"/>
        <w:gridCol w:w="1248"/>
        <w:gridCol w:w="1248"/>
        <w:gridCol w:w="1246"/>
      </w:tblGrid>
      <w:tr w14:paraId="1DD0A3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81" w:type="pct"/>
            <w:tcBorders>
              <w:top w:val="single" w:color="auto" w:sz="8" w:space="0"/>
              <w:bottom w:val="single" w:color="auto" w:sz="4" w:space="0"/>
            </w:tcBorders>
            <w:shd w:val="clear" w:color="auto" w:fill="auto"/>
            <w:vAlign w:val="center"/>
          </w:tcPr>
          <w:p w14:paraId="5E84EF0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24" w:type="pct"/>
            <w:tcBorders>
              <w:top w:val="single" w:color="auto" w:sz="8" w:space="0"/>
              <w:bottom w:val="single" w:color="auto" w:sz="4" w:space="0"/>
            </w:tcBorders>
            <w:shd w:val="clear" w:color="auto" w:fill="auto"/>
            <w:vAlign w:val="center"/>
          </w:tcPr>
          <w:p w14:paraId="2CD22C1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4" w:type="pct"/>
            <w:tcBorders>
              <w:top w:val="single" w:color="auto" w:sz="8" w:space="0"/>
              <w:bottom w:val="single" w:color="auto" w:sz="4" w:space="0"/>
            </w:tcBorders>
            <w:shd w:val="clear" w:color="auto" w:fill="auto"/>
            <w:vAlign w:val="center"/>
          </w:tcPr>
          <w:p w14:paraId="15F16A2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4" w:type="pct"/>
            <w:tcBorders>
              <w:top w:val="single" w:color="auto" w:sz="8" w:space="0"/>
              <w:bottom w:val="single" w:color="auto" w:sz="4" w:space="0"/>
            </w:tcBorders>
            <w:shd w:val="clear" w:color="auto" w:fill="auto"/>
            <w:vAlign w:val="center"/>
          </w:tcPr>
          <w:p w14:paraId="698357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4" w:type="pct"/>
            <w:tcBorders>
              <w:top w:val="single" w:color="auto" w:sz="8" w:space="0"/>
              <w:bottom w:val="single" w:color="auto" w:sz="4" w:space="0"/>
            </w:tcBorders>
            <w:shd w:val="clear" w:color="auto" w:fill="auto"/>
            <w:vAlign w:val="center"/>
          </w:tcPr>
          <w:p w14:paraId="6EAE8C1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3" w:type="pct"/>
            <w:tcBorders>
              <w:top w:val="single" w:color="auto" w:sz="8" w:space="0"/>
              <w:bottom w:val="single" w:color="auto" w:sz="4" w:space="0"/>
            </w:tcBorders>
            <w:shd w:val="clear" w:color="auto" w:fill="auto"/>
            <w:vAlign w:val="center"/>
          </w:tcPr>
          <w:p w14:paraId="39416B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13B296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top w:val="single" w:color="auto" w:sz="4" w:space="0"/>
            </w:tcBorders>
            <w:vAlign w:val="center"/>
          </w:tcPr>
          <w:p w14:paraId="6813FF6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24" w:type="pct"/>
            <w:tcBorders>
              <w:top w:val="single" w:color="auto" w:sz="4" w:space="0"/>
            </w:tcBorders>
            <w:vAlign w:val="center"/>
          </w:tcPr>
          <w:p w14:paraId="6239155C">
            <w:pPr>
              <w:jc w:val="right"/>
              <w:rPr>
                <w:rFonts w:ascii="Arial Narrow" w:hAnsi="Arial Narrow" w:eastAsia="仿宋_GB2312"/>
              </w:rPr>
            </w:pPr>
          </w:p>
        </w:tc>
        <w:tc>
          <w:tcPr>
            <w:tcW w:w="724" w:type="pct"/>
            <w:tcBorders>
              <w:top w:val="single" w:color="auto" w:sz="4" w:space="0"/>
            </w:tcBorders>
            <w:vAlign w:val="center"/>
          </w:tcPr>
          <w:p w14:paraId="42F5648E">
            <w:pPr>
              <w:jc w:val="right"/>
              <w:rPr>
                <w:rFonts w:ascii="Arial Narrow" w:hAnsi="Arial Narrow" w:eastAsia="仿宋_GB2312"/>
              </w:rPr>
            </w:pPr>
          </w:p>
        </w:tc>
        <w:tc>
          <w:tcPr>
            <w:tcW w:w="724" w:type="pct"/>
            <w:tcBorders>
              <w:top w:val="single" w:color="auto" w:sz="4" w:space="0"/>
            </w:tcBorders>
            <w:vAlign w:val="center"/>
          </w:tcPr>
          <w:p w14:paraId="5B1F7845">
            <w:pPr>
              <w:jc w:val="right"/>
              <w:rPr>
                <w:rFonts w:ascii="Arial Narrow" w:hAnsi="Arial Narrow" w:eastAsia="仿宋_GB2312"/>
              </w:rPr>
            </w:pPr>
          </w:p>
        </w:tc>
        <w:tc>
          <w:tcPr>
            <w:tcW w:w="724" w:type="pct"/>
            <w:tcBorders>
              <w:top w:val="single" w:color="auto" w:sz="4" w:space="0"/>
            </w:tcBorders>
            <w:vAlign w:val="center"/>
          </w:tcPr>
          <w:p w14:paraId="6155E35A">
            <w:pPr>
              <w:jc w:val="right"/>
              <w:rPr>
                <w:rFonts w:ascii="Arial Narrow" w:hAnsi="Arial Narrow" w:eastAsia="仿宋_GB2312"/>
              </w:rPr>
            </w:pPr>
          </w:p>
        </w:tc>
        <w:tc>
          <w:tcPr>
            <w:tcW w:w="723" w:type="pct"/>
            <w:tcBorders>
              <w:top w:val="single" w:color="auto" w:sz="4" w:space="0"/>
            </w:tcBorders>
            <w:vAlign w:val="center"/>
          </w:tcPr>
          <w:p w14:paraId="36FFF04D">
            <w:pPr>
              <w:jc w:val="right"/>
              <w:rPr>
                <w:rFonts w:ascii="Arial Narrow" w:hAnsi="Arial Narrow" w:eastAsia="仿宋_GB2312"/>
              </w:rPr>
            </w:pPr>
          </w:p>
        </w:tc>
      </w:tr>
      <w:tr w14:paraId="0E582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4541FFB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4" w:type="pct"/>
            <w:vAlign w:val="center"/>
          </w:tcPr>
          <w:p w14:paraId="0FFBA55D">
            <w:pPr>
              <w:jc w:val="right"/>
              <w:rPr>
                <w:rFonts w:ascii="Arial Narrow" w:hAnsi="Arial Narrow" w:eastAsia="仿宋_GB2312"/>
              </w:rPr>
            </w:pPr>
          </w:p>
        </w:tc>
        <w:tc>
          <w:tcPr>
            <w:tcW w:w="724" w:type="pct"/>
            <w:vAlign w:val="center"/>
          </w:tcPr>
          <w:p w14:paraId="440395C2">
            <w:pPr>
              <w:jc w:val="right"/>
              <w:rPr>
                <w:rFonts w:ascii="Arial Narrow" w:hAnsi="Arial Narrow" w:eastAsia="仿宋_GB2312"/>
              </w:rPr>
            </w:pPr>
          </w:p>
        </w:tc>
        <w:tc>
          <w:tcPr>
            <w:tcW w:w="724" w:type="pct"/>
            <w:vAlign w:val="center"/>
          </w:tcPr>
          <w:p w14:paraId="58951D6D">
            <w:pPr>
              <w:jc w:val="right"/>
              <w:rPr>
                <w:rFonts w:ascii="Arial Narrow" w:hAnsi="Arial Narrow" w:eastAsia="仿宋_GB2312"/>
              </w:rPr>
            </w:pPr>
          </w:p>
        </w:tc>
        <w:tc>
          <w:tcPr>
            <w:tcW w:w="724" w:type="pct"/>
            <w:vAlign w:val="center"/>
          </w:tcPr>
          <w:p w14:paraId="6B96B24A">
            <w:pPr>
              <w:jc w:val="right"/>
              <w:rPr>
                <w:rFonts w:ascii="Arial Narrow" w:hAnsi="Arial Narrow" w:eastAsia="仿宋_GB2312"/>
              </w:rPr>
            </w:pPr>
          </w:p>
        </w:tc>
        <w:tc>
          <w:tcPr>
            <w:tcW w:w="723" w:type="pct"/>
            <w:vAlign w:val="center"/>
          </w:tcPr>
          <w:p w14:paraId="0F42BCF8">
            <w:pPr>
              <w:jc w:val="right"/>
              <w:rPr>
                <w:rFonts w:ascii="Arial Narrow" w:hAnsi="Arial Narrow" w:eastAsia="仿宋_GB2312"/>
              </w:rPr>
            </w:pPr>
          </w:p>
        </w:tc>
      </w:tr>
      <w:tr w14:paraId="68A164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6614A529">
            <w:pPr>
              <w:autoSpaceDE w:val="0"/>
              <w:autoSpaceDN w:val="0"/>
              <w:adjustRightInd w:val="0"/>
              <w:snapToGrid w:val="0"/>
              <w:rPr>
                <w:rFonts w:ascii="Arial Narrow" w:hAnsi="Arial Narrow" w:eastAsia="仿宋_GB2312"/>
                <w:color w:val="FF0000"/>
                <w:szCs w:val="21"/>
              </w:rPr>
            </w:pPr>
          </w:p>
        </w:tc>
        <w:tc>
          <w:tcPr>
            <w:tcW w:w="724" w:type="pct"/>
            <w:vAlign w:val="center"/>
          </w:tcPr>
          <w:p w14:paraId="4110F5E1">
            <w:pPr>
              <w:jc w:val="right"/>
              <w:rPr>
                <w:rFonts w:ascii="Arial Narrow" w:hAnsi="Arial Narrow" w:eastAsia="仿宋_GB2312"/>
              </w:rPr>
            </w:pPr>
          </w:p>
        </w:tc>
        <w:tc>
          <w:tcPr>
            <w:tcW w:w="724" w:type="pct"/>
            <w:vAlign w:val="center"/>
          </w:tcPr>
          <w:p w14:paraId="42B5865D">
            <w:pPr>
              <w:jc w:val="right"/>
              <w:rPr>
                <w:rFonts w:ascii="Arial Narrow" w:hAnsi="Arial Narrow" w:eastAsia="仿宋_GB2312"/>
              </w:rPr>
            </w:pPr>
          </w:p>
        </w:tc>
        <w:tc>
          <w:tcPr>
            <w:tcW w:w="724" w:type="pct"/>
            <w:vAlign w:val="center"/>
          </w:tcPr>
          <w:p w14:paraId="48F07E84">
            <w:pPr>
              <w:jc w:val="right"/>
              <w:rPr>
                <w:rFonts w:ascii="Arial Narrow" w:hAnsi="Arial Narrow" w:eastAsia="仿宋_GB2312"/>
              </w:rPr>
            </w:pPr>
          </w:p>
        </w:tc>
        <w:tc>
          <w:tcPr>
            <w:tcW w:w="724" w:type="pct"/>
            <w:vAlign w:val="center"/>
          </w:tcPr>
          <w:p w14:paraId="4D327AE6">
            <w:pPr>
              <w:jc w:val="right"/>
              <w:rPr>
                <w:rFonts w:ascii="Arial Narrow" w:hAnsi="Arial Narrow" w:eastAsia="仿宋_GB2312"/>
              </w:rPr>
            </w:pPr>
          </w:p>
        </w:tc>
        <w:tc>
          <w:tcPr>
            <w:tcW w:w="723" w:type="pct"/>
            <w:vAlign w:val="center"/>
          </w:tcPr>
          <w:p w14:paraId="24A1A771">
            <w:pPr>
              <w:jc w:val="right"/>
              <w:rPr>
                <w:rFonts w:ascii="Arial Narrow" w:hAnsi="Arial Narrow" w:eastAsia="仿宋_GB2312"/>
              </w:rPr>
            </w:pPr>
          </w:p>
        </w:tc>
      </w:tr>
      <w:tr w14:paraId="099188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1294BE46">
            <w:pPr>
              <w:autoSpaceDE w:val="0"/>
              <w:autoSpaceDN w:val="0"/>
              <w:adjustRightInd w:val="0"/>
              <w:snapToGrid w:val="0"/>
              <w:rPr>
                <w:rFonts w:ascii="Arial Narrow" w:hAnsi="Arial Narrow" w:eastAsia="仿宋_GB2312"/>
                <w:color w:val="FF0000"/>
                <w:szCs w:val="21"/>
              </w:rPr>
            </w:pPr>
          </w:p>
        </w:tc>
        <w:tc>
          <w:tcPr>
            <w:tcW w:w="724" w:type="pct"/>
            <w:vAlign w:val="center"/>
          </w:tcPr>
          <w:p w14:paraId="6F543F85">
            <w:pPr>
              <w:jc w:val="right"/>
              <w:rPr>
                <w:rFonts w:ascii="Arial Narrow" w:hAnsi="Arial Narrow" w:eastAsia="仿宋_GB2312"/>
              </w:rPr>
            </w:pPr>
          </w:p>
        </w:tc>
        <w:tc>
          <w:tcPr>
            <w:tcW w:w="724" w:type="pct"/>
            <w:vAlign w:val="center"/>
          </w:tcPr>
          <w:p w14:paraId="0E15C516">
            <w:pPr>
              <w:jc w:val="right"/>
              <w:rPr>
                <w:rFonts w:ascii="Arial Narrow" w:hAnsi="Arial Narrow" w:eastAsia="仿宋_GB2312"/>
              </w:rPr>
            </w:pPr>
          </w:p>
        </w:tc>
        <w:tc>
          <w:tcPr>
            <w:tcW w:w="724" w:type="pct"/>
            <w:vAlign w:val="center"/>
          </w:tcPr>
          <w:p w14:paraId="74368287">
            <w:pPr>
              <w:jc w:val="right"/>
              <w:rPr>
                <w:rFonts w:ascii="Arial Narrow" w:hAnsi="Arial Narrow" w:eastAsia="仿宋_GB2312"/>
              </w:rPr>
            </w:pPr>
          </w:p>
        </w:tc>
        <w:tc>
          <w:tcPr>
            <w:tcW w:w="724" w:type="pct"/>
            <w:vAlign w:val="center"/>
          </w:tcPr>
          <w:p w14:paraId="6A3A7551">
            <w:pPr>
              <w:jc w:val="right"/>
              <w:rPr>
                <w:rFonts w:ascii="Arial Narrow" w:hAnsi="Arial Narrow" w:eastAsia="仿宋_GB2312"/>
              </w:rPr>
            </w:pPr>
          </w:p>
        </w:tc>
        <w:tc>
          <w:tcPr>
            <w:tcW w:w="723" w:type="pct"/>
            <w:vAlign w:val="center"/>
          </w:tcPr>
          <w:p w14:paraId="5FB3A36D">
            <w:pPr>
              <w:jc w:val="right"/>
              <w:rPr>
                <w:rFonts w:ascii="Arial Narrow" w:hAnsi="Arial Narrow" w:eastAsia="仿宋_GB2312"/>
              </w:rPr>
            </w:pPr>
          </w:p>
        </w:tc>
      </w:tr>
      <w:tr w14:paraId="6617C8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2F240E0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24" w:type="pct"/>
            <w:vAlign w:val="center"/>
          </w:tcPr>
          <w:p w14:paraId="153B3781">
            <w:pPr>
              <w:jc w:val="right"/>
              <w:rPr>
                <w:rFonts w:ascii="Arial Narrow" w:hAnsi="Arial Narrow" w:eastAsia="仿宋_GB2312"/>
              </w:rPr>
            </w:pPr>
          </w:p>
        </w:tc>
        <w:tc>
          <w:tcPr>
            <w:tcW w:w="724" w:type="pct"/>
            <w:vAlign w:val="center"/>
          </w:tcPr>
          <w:p w14:paraId="1BCD073D">
            <w:pPr>
              <w:jc w:val="right"/>
              <w:rPr>
                <w:rFonts w:ascii="Arial Narrow" w:hAnsi="Arial Narrow" w:eastAsia="仿宋_GB2312"/>
              </w:rPr>
            </w:pPr>
          </w:p>
        </w:tc>
        <w:tc>
          <w:tcPr>
            <w:tcW w:w="724" w:type="pct"/>
            <w:vAlign w:val="center"/>
          </w:tcPr>
          <w:p w14:paraId="239B6B8E">
            <w:pPr>
              <w:jc w:val="right"/>
              <w:rPr>
                <w:rFonts w:ascii="Arial Narrow" w:hAnsi="Arial Narrow" w:eastAsia="仿宋_GB2312"/>
              </w:rPr>
            </w:pPr>
          </w:p>
        </w:tc>
        <w:tc>
          <w:tcPr>
            <w:tcW w:w="724" w:type="pct"/>
            <w:vAlign w:val="center"/>
          </w:tcPr>
          <w:p w14:paraId="1C79E980">
            <w:pPr>
              <w:jc w:val="right"/>
              <w:rPr>
                <w:rFonts w:ascii="Arial Narrow" w:hAnsi="Arial Narrow" w:eastAsia="仿宋_GB2312"/>
              </w:rPr>
            </w:pPr>
          </w:p>
        </w:tc>
        <w:tc>
          <w:tcPr>
            <w:tcW w:w="723" w:type="pct"/>
            <w:vAlign w:val="center"/>
          </w:tcPr>
          <w:p w14:paraId="0BFF8ED9">
            <w:pPr>
              <w:jc w:val="right"/>
              <w:rPr>
                <w:rFonts w:ascii="Arial Narrow" w:hAnsi="Arial Narrow" w:eastAsia="仿宋_GB2312"/>
              </w:rPr>
            </w:pPr>
          </w:p>
        </w:tc>
      </w:tr>
      <w:tr w14:paraId="44A5D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398387A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4" w:type="pct"/>
            <w:vAlign w:val="center"/>
          </w:tcPr>
          <w:p w14:paraId="05F913C7">
            <w:pPr>
              <w:jc w:val="right"/>
              <w:rPr>
                <w:rFonts w:ascii="Arial Narrow" w:hAnsi="Arial Narrow" w:eastAsia="仿宋_GB2312"/>
              </w:rPr>
            </w:pPr>
          </w:p>
        </w:tc>
        <w:tc>
          <w:tcPr>
            <w:tcW w:w="724" w:type="pct"/>
            <w:vAlign w:val="center"/>
          </w:tcPr>
          <w:p w14:paraId="3F786C8B">
            <w:pPr>
              <w:jc w:val="right"/>
              <w:rPr>
                <w:rFonts w:ascii="Arial Narrow" w:hAnsi="Arial Narrow" w:eastAsia="仿宋_GB2312"/>
              </w:rPr>
            </w:pPr>
          </w:p>
        </w:tc>
        <w:tc>
          <w:tcPr>
            <w:tcW w:w="724" w:type="pct"/>
            <w:vAlign w:val="center"/>
          </w:tcPr>
          <w:p w14:paraId="09E8F3A1">
            <w:pPr>
              <w:jc w:val="right"/>
              <w:rPr>
                <w:rFonts w:ascii="Arial Narrow" w:hAnsi="Arial Narrow" w:eastAsia="仿宋_GB2312"/>
              </w:rPr>
            </w:pPr>
          </w:p>
        </w:tc>
        <w:tc>
          <w:tcPr>
            <w:tcW w:w="724" w:type="pct"/>
            <w:vAlign w:val="center"/>
          </w:tcPr>
          <w:p w14:paraId="48D726E1">
            <w:pPr>
              <w:jc w:val="right"/>
              <w:rPr>
                <w:rFonts w:ascii="Arial Narrow" w:hAnsi="Arial Narrow" w:eastAsia="仿宋_GB2312"/>
              </w:rPr>
            </w:pPr>
          </w:p>
        </w:tc>
        <w:tc>
          <w:tcPr>
            <w:tcW w:w="723" w:type="pct"/>
            <w:vAlign w:val="center"/>
          </w:tcPr>
          <w:p w14:paraId="00FB52D8">
            <w:pPr>
              <w:jc w:val="right"/>
              <w:rPr>
                <w:rFonts w:ascii="Arial Narrow" w:hAnsi="Arial Narrow" w:eastAsia="仿宋_GB2312"/>
              </w:rPr>
            </w:pPr>
          </w:p>
        </w:tc>
      </w:tr>
      <w:tr w14:paraId="62A82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296C8AAB">
            <w:pPr>
              <w:autoSpaceDE w:val="0"/>
              <w:autoSpaceDN w:val="0"/>
              <w:adjustRightInd w:val="0"/>
              <w:snapToGrid w:val="0"/>
              <w:rPr>
                <w:rFonts w:ascii="Arial Narrow" w:hAnsi="Arial Narrow" w:eastAsia="仿宋_GB2312"/>
                <w:color w:val="FF0000"/>
                <w:szCs w:val="21"/>
              </w:rPr>
            </w:pPr>
          </w:p>
        </w:tc>
        <w:tc>
          <w:tcPr>
            <w:tcW w:w="724" w:type="pct"/>
            <w:vAlign w:val="center"/>
          </w:tcPr>
          <w:p w14:paraId="4410827C">
            <w:pPr>
              <w:jc w:val="right"/>
              <w:rPr>
                <w:rFonts w:ascii="Arial Narrow" w:hAnsi="Arial Narrow" w:eastAsia="仿宋_GB2312"/>
              </w:rPr>
            </w:pPr>
          </w:p>
        </w:tc>
        <w:tc>
          <w:tcPr>
            <w:tcW w:w="724" w:type="pct"/>
            <w:vAlign w:val="center"/>
          </w:tcPr>
          <w:p w14:paraId="486AAA02">
            <w:pPr>
              <w:jc w:val="right"/>
              <w:rPr>
                <w:rFonts w:ascii="Arial Narrow" w:hAnsi="Arial Narrow" w:eastAsia="仿宋_GB2312"/>
              </w:rPr>
            </w:pPr>
          </w:p>
        </w:tc>
        <w:tc>
          <w:tcPr>
            <w:tcW w:w="724" w:type="pct"/>
            <w:vAlign w:val="center"/>
          </w:tcPr>
          <w:p w14:paraId="3F08FC32">
            <w:pPr>
              <w:jc w:val="right"/>
              <w:rPr>
                <w:rFonts w:ascii="Arial Narrow" w:hAnsi="Arial Narrow" w:eastAsia="仿宋_GB2312"/>
              </w:rPr>
            </w:pPr>
          </w:p>
        </w:tc>
        <w:tc>
          <w:tcPr>
            <w:tcW w:w="724" w:type="pct"/>
            <w:vAlign w:val="center"/>
          </w:tcPr>
          <w:p w14:paraId="56BFF277">
            <w:pPr>
              <w:jc w:val="right"/>
              <w:rPr>
                <w:rFonts w:ascii="Arial Narrow" w:hAnsi="Arial Narrow" w:eastAsia="仿宋_GB2312"/>
              </w:rPr>
            </w:pPr>
          </w:p>
        </w:tc>
        <w:tc>
          <w:tcPr>
            <w:tcW w:w="723" w:type="pct"/>
            <w:vAlign w:val="center"/>
          </w:tcPr>
          <w:p w14:paraId="1CC59314">
            <w:pPr>
              <w:jc w:val="right"/>
              <w:rPr>
                <w:rFonts w:ascii="Arial Narrow" w:hAnsi="Arial Narrow" w:eastAsia="仿宋_GB2312"/>
              </w:rPr>
            </w:pPr>
          </w:p>
        </w:tc>
      </w:tr>
      <w:tr w14:paraId="07B168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bottom w:val="single" w:color="auto" w:sz="4" w:space="0"/>
            </w:tcBorders>
            <w:vAlign w:val="center"/>
          </w:tcPr>
          <w:p w14:paraId="6768EEC0">
            <w:pPr>
              <w:autoSpaceDE w:val="0"/>
              <w:autoSpaceDN w:val="0"/>
              <w:adjustRightInd w:val="0"/>
              <w:snapToGrid w:val="0"/>
              <w:rPr>
                <w:rFonts w:ascii="Arial Narrow" w:hAnsi="Arial Narrow" w:eastAsia="仿宋_GB2312"/>
                <w:color w:val="0000FF"/>
                <w:szCs w:val="21"/>
              </w:rPr>
            </w:pPr>
          </w:p>
        </w:tc>
        <w:tc>
          <w:tcPr>
            <w:tcW w:w="724" w:type="pct"/>
            <w:tcBorders>
              <w:bottom w:val="single" w:color="auto" w:sz="4" w:space="0"/>
            </w:tcBorders>
            <w:vAlign w:val="center"/>
          </w:tcPr>
          <w:p w14:paraId="3F9C38BB">
            <w:pPr>
              <w:jc w:val="right"/>
              <w:rPr>
                <w:rFonts w:ascii="Arial Narrow" w:hAnsi="Arial Narrow" w:eastAsia="仿宋_GB2312"/>
              </w:rPr>
            </w:pPr>
          </w:p>
        </w:tc>
        <w:tc>
          <w:tcPr>
            <w:tcW w:w="724" w:type="pct"/>
            <w:tcBorders>
              <w:bottom w:val="single" w:color="auto" w:sz="4" w:space="0"/>
            </w:tcBorders>
            <w:vAlign w:val="center"/>
          </w:tcPr>
          <w:p w14:paraId="673936DF">
            <w:pPr>
              <w:jc w:val="right"/>
              <w:rPr>
                <w:rFonts w:ascii="Arial Narrow" w:hAnsi="Arial Narrow" w:eastAsia="仿宋_GB2312"/>
              </w:rPr>
            </w:pPr>
          </w:p>
        </w:tc>
        <w:tc>
          <w:tcPr>
            <w:tcW w:w="724" w:type="pct"/>
            <w:tcBorders>
              <w:bottom w:val="single" w:color="auto" w:sz="4" w:space="0"/>
            </w:tcBorders>
            <w:vAlign w:val="center"/>
          </w:tcPr>
          <w:p w14:paraId="18FAFA28">
            <w:pPr>
              <w:jc w:val="right"/>
              <w:rPr>
                <w:rFonts w:ascii="Arial Narrow" w:hAnsi="Arial Narrow" w:eastAsia="仿宋_GB2312"/>
              </w:rPr>
            </w:pPr>
          </w:p>
        </w:tc>
        <w:tc>
          <w:tcPr>
            <w:tcW w:w="724" w:type="pct"/>
            <w:tcBorders>
              <w:bottom w:val="single" w:color="auto" w:sz="4" w:space="0"/>
            </w:tcBorders>
            <w:vAlign w:val="center"/>
          </w:tcPr>
          <w:p w14:paraId="6F5B8EA5">
            <w:pPr>
              <w:jc w:val="right"/>
              <w:rPr>
                <w:rFonts w:ascii="Arial Narrow" w:hAnsi="Arial Narrow" w:eastAsia="仿宋_GB2312"/>
              </w:rPr>
            </w:pPr>
          </w:p>
        </w:tc>
        <w:tc>
          <w:tcPr>
            <w:tcW w:w="723" w:type="pct"/>
            <w:tcBorders>
              <w:bottom w:val="single" w:color="auto" w:sz="4" w:space="0"/>
            </w:tcBorders>
            <w:vAlign w:val="center"/>
          </w:tcPr>
          <w:p w14:paraId="267C4009">
            <w:pPr>
              <w:jc w:val="right"/>
              <w:rPr>
                <w:rFonts w:ascii="Arial Narrow" w:hAnsi="Arial Narrow" w:eastAsia="仿宋_GB2312"/>
              </w:rPr>
            </w:pPr>
          </w:p>
        </w:tc>
      </w:tr>
      <w:tr w14:paraId="67B065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top w:val="single" w:color="auto" w:sz="4" w:space="0"/>
              <w:bottom w:val="single" w:color="auto" w:sz="8" w:space="0"/>
            </w:tcBorders>
            <w:shd w:val="clear" w:color="auto" w:fill="auto"/>
            <w:vAlign w:val="center"/>
          </w:tcPr>
          <w:p w14:paraId="3C12DC6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4" w:type="pct"/>
            <w:tcBorders>
              <w:top w:val="single" w:color="auto" w:sz="4" w:space="0"/>
              <w:bottom w:val="single" w:color="auto" w:sz="8" w:space="0"/>
            </w:tcBorders>
            <w:shd w:val="clear" w:color="auto" w:fill="auto"/>
            <w:vAlign w:val="center"/>
          </w:tcPr>
          <w:p w14:paraId="3A9F58BB">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0E1BBF93">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5991225F">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2FE08AA7">
            <w:pPr>
              <w:jc w:val="right"/>
              <w:rPr>
                <w:rFonts w:ascii="Arial Narrow" w:hAnsi="Arial Narrow" w:eastAsia="仿宋_GB2312"/>
                <w:b/>
                <w:bCs/>
              </w:rPr>
            </w:pPr>
          </w:p>
        </w:tc>
        <w:tc>
          <w:tcPr>
            <w:tcW w:w="723" w:type="pct"/>
            <w:tcBorders>
              <w:top w:val="single" w:color="auto" w:sz="4" w:space="0"/>
              <w:bottom w:val="single" w:color="auto" w:sz="8" w:space="0"/>
            </w:tcBorders>
            <w:shd w:val="clear" w:color="auto" w:fill="auto"/>
            <w:vAlign w:val="center"/>
          </w:tcPr>
          <w:p w14:paraId="5433F0F9">
            <w:pPr>
              <w:jc w:val="right"/>
              <w:rPr>
                <w:rFonts w:ascii="Arial Narrow" w:hAnsi="Arial Narrow" w:eastAsia="仿宋_GB2312"/>
                <w:b/>
                <w:bCs/>
              </w:rPr>
            </w:pPr>
          </w:p>
        </w:tc>
      </w:tr>
    </w:tbl>
    <w:p w14:paraId="7525B487">
      <w:pPr>
        <w:keepNext/>
        <w:widowControl/>
        <w:tabs>
          <w:tab w:val="left" w:pos="9030"/>
        </w:tabs>
        <w:adjustRightInd w:val="0"/>
        <w:snapToGrid w:val="0"/>
        <w:spacing w:before="120" w:beforeLines="50" w:after="216" w:afterLines="90"/>
        <w:rPr>
          <w:rFonts w:ascii="Arial Narrow" w:hAnsi="Arial Narrow" w:eastAsia="仿宋_GB2312" w:cs="宋体"/>
          <w:kern w:val="0"/>
          <w:sz w:val="24"/>
        </w:rPr>
      </w:pPr>
      <w:r>
        <w:rPr>
          <w:rFonts w:ascii="Arial Narrow" w:hAnsi="Arial Narrow" w:eastAsia="仿宋_GB2312" w:cs="宋体"/>
          <w:kern w:val="0"/>
          <w:sz w:val="24"/>
        </w:rPr>
        <w:t>期末，处于第二阶段的债权投资的减值准备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265"/>
        <w:gridCol w:w="1267"/>
        <w:gridCol w:w="1267"/>
        <w:gridCol w:w="1267"/>
        <w:gridCol w:w="1266"/>
      </w:tblGrid>
      <w:tr w14:paraId="6C92FD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7" w:type="pct"/>
            <w:tcBorders>
              <w:top w:val="single" w:color="auto" w:sz="8" w:space="0"/>
              <w:bottom w:val="single" w:color="auto" w:sz="4" w:space="0"/>
            </w:tcBorders>
            <w:shd w:val="clear" w:color="auto" w:fill="auto"/>
            <w:vAlign w:val="center"/>
          </w:tcPr>
          <w:p w14:paraId="428B88B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34" w:type="pct"/>
            <w:tcBorders>
              <w:top w:val="single" w:color="auto" w:sz="8" w:space="0"/>
              <w:bottom w:val="single" w:color="auto" w:sz="4" w:space="0"/>
            </w:tcBorders>
            <w:shd w:val="clear" w:color="auto" w:fill="auto"/>
            <w:vAlign w:val="center"/>
          </w:tcPr>
          <w:p w14:paraId="7E07CCA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35" w:type="pct"/>
            <w:tcBorders>
              <w:top w:val="single" w:color="auto" w:sz="8" w:space="0"/>
              <w:bottom w:val="single" w:color="auto" w:sz="4" w:space="0"/>
            </w:tcBorders>
            <w:shd w:val="clear" w:color="auto" w:fill="auto"/>
            <w:vAlign w:val="center"/>
          </w:tcPr>
          <w:p w14:paraId="0C4256F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35" w:type="pct"/>
            <w:tcBorders>
              <w:top w:val="single" w:color="auto" w:sz="8" w:space="0"/>
              <w:bottom w:val="single" w:color="auto" w:sz="4" w:space="0"/>
            </w:tcBorders>
            <w:shd w:val="clear" w:color="auto" w:fill="auto"/>
            <w:vAlign w:val="center"/>
          </w:tcPr>
          <w:p w14:paraId="681016B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35" w:type="pct"/>
            <w:tcBorders>
              <w:top w:val="single" w:color="auto" w:sz="8" w:space="0"/>
              <w:bottom w:val="single" w:color="auto" w:sz="4" w:space="0"/>
            </w:tcBorders>
            <w:shd w:val="clear" w:color="auto" w:fill="auto"/>
            <w:vAlign w:val="center"/>
          </w:tcPr>
          <w:p w14:paraId="4C44D0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34" w:type="pct"/>
            <w:tcBorders>
              <w:top w:val="single" w:color="auto" w:sz="8" w:space="0"/>
              <w:bottom w:val="single" w:color="auto" w:sz="4" w:space="0"/>
            </w:tcBorders>
            <w:shd w:val="clear" w:color="auto" w:fill="auto"/>
            <w:vAlign w:val="center"/>
          </w:tcPr>
          <w:p w14:paraId="06F47E0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2F6CDF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tcBorders>
            <w:vAlign w:val="center"/>
          </w:tcPr>
          <w:p w14:paraId="5E058BC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34" w:type="pct"/>
            <w:tcBorders>
              <w:top w:val="single" w:color="auto" w:sz="4" w:space="0"/>
            </w:tcBorders>
            <w:vAlign w:val="center"/>
          </w:tcPr>
          <w:p w14:paraId="15CFC1A3">
            <w:pPr>
              <w:jc w:val="right"/>
              <w:rPr>
                <w:rFonts w:ascii="Arial Narrow" w:hAnsi="Arial Narrow" w:eastAsia="仿宋_GB2312"/>
              </w:rPr>
            </w:pPr>
          </w:p>
        </w:tc>
        <w:tc>
          <w:tcPr>
            <w:tcW w:w="735" w:type="pct"/>
            <w:tcBorders>
              <w:top w:val="single" w:color="auto" w:sz="4" w:space="0"/>
            </w:tcBorders>
            <w:vAlign w:val="center"/>
          </w:tcPr>
          <w:p w14:paraId="5E443F1D">
            <w:pPr>
              <w:jc w:val="right"/>
              <w:rPr>
                <w:rFonts w:ascii="Arial Narrow" w:hAnsi="Arial Narrow" w:eastAsia="仿宋_GB2312"/>
              </w:rPr>
            </w:pPr>
          </w:p>
        </w:tc>
        <w:tc>
          <w:tcPr>
            <w:tcW w:w="735" w:type="pct"/>
            <w:tcBorders>
              <w:top w:val="single" w:color="auto" w:sz="4" w:space="0"/>
            </w:tcBorders>
            <w:vAlign w:val="center"/>
          </w:tcPr>
          <w:p w14:paraId="7B361E83">
            <w:pPr>
              <w:jc w:val="right"/>
              <w:rPr>
                <w:rFonts w:ascii="Arial Narrow" w:hAnsi="Arial Narrow" w:eastAsia="仿宋_GB2312"/>
              </w:rPr>
            </w:pPr>
          </w:p>
        </w:tc>
        <w:tc>
          <w:tcPr>
            <w:tcW w:w="735" w:type="pct"/>
            <w:tcBorders>
              <w:top w:val="single" w:color="auto" w:sz="4" w:space="0"/>
            </w:tcBorders>
            <w:vAlign w:val="center"/>
          </w:tcPr>
          <w:p w14:paraId="663D85C4">
            <w:pPr>
              <w:jc w:val="right"/>
              <w:rPr>
                <w:rFonts w:ascii="Arial Narrow" w:hAnsi="Arial Narrow" w:eastAsia="仿宋_GB2312"/>
              </w:rPr>
            </w:pPr>
          </w:p>
        </w:tc>
        <w:tc>
          <w:tcPr>
            <w:tcW w:w="734" w:type="pct"/>
            <w:tcBorders>
              <w:top w:val="single" w:color="auto" w:sz="4" w:space="0"/>
            </w:tcBorders>
            <w:vAlign w:val="center"/>
          </w:tcPr>
          <w:p w14:paraId="6141ABE8">
            <w:pPr>
              <w:jc w:val="right"/>
              <w:rPr>
                <w:rFonts w:ascii="Arial Narrow" w:hAnsi="Arial Narrow" w:eastAsia="仿宋_GB2312"/>
              </w:rPr>
            </w:pPr>
          </w:p>
        </w:tc>
      </w:tr>
      <w:tr w14:paraId="3B9779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EBC051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34" w:type="pct"/>
            <w:vAlign w:val="center"/>
          </w:tcPr>
          <w:p w14:paraId="0E1C2178">
            <w:pPr>
              <w:jc w:val="right"/>
              <w:rPr>
                <w:rFonts w:ascii="Arial Narrow" w:hAnsi="Arial Narrow" w:eastAsia="仿宋_GB2312"/>
              </w:rPr>
            </w:pPr>
          </w:p>
        </w:tc>
        <w:tc>
          <w:tcPr>
            <w:tcW w:w="735" w:type="pct"/>
            <w:vAlign w:val="center"/>
          </w:tcPr>
          <w:p w14:paraId="683CB176">
            <w:pPr>
              <w:jc w:val="right"/>
              <w:rPr>
                <w:rFonts w:ascii="Arial Narrow" w:hAnsi="Arial Narrow" w:eastAsia="仿宋_GB2312"/>
              </w:rPr>
            </w:pPr>
          </w:p>
        </w:tc>
        <w:tc>
          <w:tcPr>
            <w:tcW w:w="735" w:type="pct"/>
            <w:vAlign w:val="center"/>
          </w:tcPr>
          <w:p w14:paraId="7B70F6E5">
            <w:pPr>
              <w:jc w:val="right"/>
              <w:rPr>
                <w:rFonts w:ascii="Arial Narrow" w:hAnsi="Arial Narrow" w:eastAsia="仿宋_GB2312"/>
              </w:rPr>
            </w:pPr>
          </w:p>
        </w:tc>
        <w:tc>
          <w:tcPr>
            <w:tcW w:w="735" w:type="pct"/>
            <w:vAlign w:val="center"/>
          </w:tcPr>
          <w:p w14:paraId="37BCB923">
            <w:pPr>
              <w:jc w:val="right"/>
              <w:rPr>
                <w:rFonts w:ascii="Arial Narrow" w:hAnsi="Arial Narrow" w:eastAsia="仿宋_GB2312"/>
              </w:rPr>
            </w:pPr>
          </w:p>
        </w:tc>
        <w:tc>
          <w:tcPr>
            <w:tcW w:w="734" w:type="pct"/>
            <w:vAlign w:val="center"/>
          </w:tcPr>
          <w:p w14:paraId="5E1736A0">
            <w:pPr>
              <w:jc w:val="right"/>
              <w:rPr>
                <w:rFonts w:ascii="Arial Narrow" w:hAnsi="Arial Narrow" w:eastAsia="仿宋_GB2312"/>
              </w:rPr>
            </w:pPr>
          </w:p>
        </w:tc>
      </w:tr>
      <w:tr w14:paraId="4D75AC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3D29B4D3">
            <w:pPr>
              <w:autoSpaceDE w:val="0"/>
              <w:autoSpaceDN w:val="0"/>
              <w:adjustRightInd w:val="0"/>
              <w:snapToGrid w:val="0"/>
              <w:rPr>
                <w:rFonts w:ascii="Arial Narrow" w:hAnsi="Arial Narrow" w:eastAsia="仿宋_GB2312"/>
                <w:color w:val="FF0000"/>
                <w:szCs w:val="21"/>
              </w:rPr>
            </w:pPr>
          </w:p>
        </w:tc>
        <w:tc>
          <w:tcPr>
            <w:tcW w:w="734" w:type="pct"/>
            <w:vAlign w:val="center"/>
          </w:tcPr>
          <w:p w14:paraId="040AD155">
            <w:pPr>
              <w:jc w:val="right"/>
              <w:rPr>
                <w:rFonts w:ascii="Arial Narrow" w:hAnsi="Arial Narrow" w:eastAsia="仿宋_GB2312"/>
              </w:rPr>
            </w:pPr>
          </w:p>
        </w:tc>
        <w:tc>
          <w:tcPr>
            <w:tcW w:w="735" w:type="pct"/>
            <w:vAlign w:val="center"/>
          </w:tcPr>
          <w:p w14:paraId="2E0D52B7">
            <w:pPr>
              <w:jc w:val="right"/>
              <w:rPr>
                <w:rFonts w:ascii="Arial Narrow" w:hAnsi="Arial Narrow" w:eastAsia="仿宋_GB2312"/>
              </w:rPr>
            </w:pPr>
          </w:p>
        </w:tc>
        <w:tc>
          <w:tcPr>
            <w:tcW w:w="735" w:type="pct"/>
            <w:vAlign w:val="center"/>
          </w:tcPr>
          <w:p w14:paraId="502B1018">
            <w:pPr>
              <w:jc w:val="right"/>
              <w:rPr>
                <w:rFonts w:ascii="Arial Narrow" w:hAnsi="Arial Narrow" w:eastAsia="仿宋_GB2312"/>
              </w:rPr>
            </w:pPr>
          </w:p>
        </w:tc>
        <w:tc>
          <w:tcPr>
            <w:tcW w:w="735" w:type="pct"/>
            <w:vAlign w:val="center"/>
          </w:tcPr>
          <w:p w14:paraId="1F154BDA">
            <w:pPr>
              <w:jc w:val="right"/>
              <w:rPr>
                <w:rFonts w:ascii="Arial Narrow" w:hAnsi="Arial Narrow" w:eastAsia="仿宋_GB2312"/>
              </w:rPr>
            </w:pPr>
          </w:p>
        </w:tc>
        <w:tc>
          <w:tcPr>
            <w:tcW w:w="734" w:type="pct"/>
            <w:vAlign w:val="center"/>
          </w:tcPr>
          <w:p w14:paraId="0F0BA997">
            <w:pPr>
              <w:jc w:val="right"/>
              <w:rPr>
                <w:rFonts w:ascii="Arial Narrow" w:hAnsi="Arial Narrow" w:eastAsia="仿宋_GB2312"/>
              </w:rPr>
            </w:pPr>
          </w:p>
        </w:tc>
      </w:tr>
      <w:tr w14:paraId="77E0C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366B1989">
            <w:pPr>
              <w:autoSpaceDE w:val="0"/>
              <w:autoSpaceDN w:val="0"/>
              <w:adjustRightInd w:val="0"/>
              <w:snapToGrid w:val="0"/>
              <w:rPr>
                <w:rFonts w:ascii="Arial Narrow" w:hAnsi="Arial Narrow" w:eastAsia="仿宋_GB2312"/>
                <w:color w:val="FF0000"/>
                <w:szCs w:val="21"/>
              </w:rPr>
            </w:pPr>
          </w:p>
        </w:tc>
        <w:tc>
          <w:tcPr>
            <w:tcW w:w="734" w:type="pct"/>
            <w:vAlign w:val="center"/>
          </w:tcPr>
          <w:p w14:paraId="45BF8033">
            <w:pPr>
              <w:jc w:val="right"/>
              <w:rPr>
                <w:rFonts w:ascii="Arial Narrow" w:hAnsi="Arial Narrow" w:eastAsia="仿宋_GB2312"/>
              </w:rPr>
            </w:pPr>
          </w:p>
        </w:tc>
        <w:tc>
          <w:tcPr>
            <w:tcW w:w="735" w:type="pct"/>
            <w:vAlign w:val="center"/>
          </w:tcPr>
          <w:p w14:paraId="5EA5FFCA">
            <w:pPr>
              <w:jc w:val="right"/>
              <w:rPr>
                <w:rFonts w:ascii="Arial Narrow" w:hAnsi="Arial Narrow" w:eastAsia="仿宋_GB2312"/>
              </w:rPr>
            </w:pPr>
          </w:p>
        </w:tc>
        <w:tc>
          <w:tcPr>
            <w:tcW w:w="735" w:type="pct"/>
            <w:vAlign w:val="center"/>
          </w:tcPr>
          <w:p w14:paraId="2152CB5E">
            <w:pPr>
              <w:jc w:val="right"/>
              <w:rPr>
                <w:rFonts w:ascii="Arial Narrow" w:hAnsi="Arial Narrow" w:eastAsia="仿宋_GB2312"/>
              </w:rPr>
            </w:pPr>
          </w:p>
        </w:tc>
        <w:tc>
          <w:tcPr>
            <w:tcW w:w="735" w:type="pct"/>
            <w:vAlign w:val="center"/>
          </w:tcPr>
          <w:p w14:paraId="0050869B">
            <w:pPr>
              <w:jc w:val="right"/>
              <w:rPr>
                <w:rFonts w:ascii="Arial Narrow" w:hAnsi="Arial Narrow" w:eastAsia="仿宋_GB2312"/>
              </w:rPr>
            </w:pPr>
          </w:p>
        </w:tc>
        <w:tc>
          <w:tcPr>
            <w:tcW w:w="734" w:type="pct"/>
            <w:vAlign w:val="center"/>
          </w:tcPr>
          <w:p w14:paraId="2C48974A">
            <w:pPr>
              <w:jc w:val="right"/>
              <w:rPr>
                <w:rFonts w:ascii="Arial Narrow" w:hAnsi="Arial Narrow" w:eastAsia="仿宋_GB2312"/>
              </w:rPr>
            </w:pPr>
          </w:p>
        </w:tc>
      </w:tr>
      <w:tr w14:paraId="6D37D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05507FA4">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34" w:type="pct"/>
            <w:vAlign w:val="center"/>
          </w:tcPr>
          <w:p w14:paraId="7C3D699A">
            <w:pPr>
              <w:jc w:val="right"/>
              <w:rPr>
                <w:rFonts w:ascii="Arial Narrow" w:hAnsi="Arial Narrow" w:eastAsia="仿宋_GB2312"/>
              </w:rPr>
            </w:pPr>
          </w:p>
        </w:tc>
        <w:tc>
          <w:tcPr>
            <w:tcW w:w="735" w:type="pct"/>
            <w:vAlign w:val="center"/>
          </w:tcPr>
          <w:p w14:paraId="5B092D88">
            <w:pPr>
              <w:jc w:val="right"/>
              <w:rPr>
                <w:rFonts w:ascii="Arial Narrow" w:hAnsi="Arial Narrow" w:eastAsia="仿宋_GB2312"/>
              </w:rPr>
            </w:pPr>
          </w:p>
        </w:tc>
        <w:tc>
          <w:tcPr>
            <w:tcW w:w="735" w:type="pct"/>
            <w:vAlign w:val="center"/>
          </w:tcPr>
          <w:p w14:paraId="0A24AC87">
            <w:pPr>
              <w:jc w:val="right"/>
              <w:rPr>
                <w:rFonts w:ascii="Arial Narrow" w:hAnsi="Arial Narrow" w:eastAsia="仿宋_GB2312"/>
              </w:rPr>
            </w:pPr>
          </w:p>
        </w:tc>
        <w:tc>
          <w:tcPr>
            <w:tcW w:w="735" w:type="pct"/>
            <w:vAlign w:val="center"/>
          </w:tcPr>
          <w:p w14:paraId="3BFB5CA8">
            <w:pPr>
              <w:jc w:val="right"/>
              <w:rPr>
                <w:rFonts w:ascii="Arial Narrow" w:hAnsi="Arial Narrow" w:eastAsia="仿宋_GB2312"/>
              </w:rPr>
            </w:pPr>
          </w:p>
        </w:tc>
        <w:tc>
          <w:tcPr>
            <w:tcW w:w="734" w:type="pct"/>
            <w:vAlign w:val="center"/>
          </w:tcPr>
          <w:p w14:paraId="351E79EA">
            <w:pPr>
              <w:jc w:val="right"/>
              <w:rPr>
                <w:rFonts w:ascii="Arial Narrow" w:hAnsi="Arial Narrow" w:eastAsia="仿宋_GB2312"/>
              </w:rPr>
            </w:pPr>
          </w:p>
        </w:tc>
      </w:tr>
      <w:tr w14:paraId="1A3C17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12C742B0">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34" w:type="pct"/>
            <w:vAlign w:val="center"/>
          </w:tcPr>
          <w:p w14:paraId="01562518">
            <w:pPr>
              <w:jc w:val="right"/>
              <w:rPr>
                <w:rFonts w:ascii="Arial Narrow" w:hAnsi="Arial Narrow" w:eastAsia="仿宋_GB2312"/>
              </w:rPr>
            </w:pPr>
          </w:p>
        </w:tc>
        <w:tc>
          <w:tcPr>
            <w:tcW w:w="735" w:type="pct"/>
            <w:vAlign w:val="center"/>
          </w:tcPr>
          <w:p w14:paraId="60D9C450">
            <w:pPr>
              <w:jc w:val="right"/>
              <w:rPr>
                <w:rFonts w:ascii="Arial Narrow" w:hAnsi="Arial Narrow" w:eastAsia="仿宋_GB2312"/>
              </w:rPr>
            </w:pPr>
          </w:p>
        </w:tc>
        <w:tc>
          <w:tcPr>
            <w:tcW w:w="735" w:type="pct"/>
            <w:vAlign w:val="center"/>
          </w:tcPr>
          <w:p w14:paraId="1D4D0C8E">
            <w:pPr>
              <w:jc w:val="right"/>
              <w:rPr>
                <w:rFonts w:ascii="Arial Narrow" w:hAnsi="Arial Narrow" w:eastAsia="仿宋_GB2312"/>
              </w:rPr>
            </w:pPr>
          </w:p>
        </w:tc>
        <w:tc>
          <w:tcPr>
            <w:tcW w:w="735" w:type="pct"/>
            <w:vAlign w:val="center"/>
          </w:tcPr>
          <w:p w14:paraId="2FE75A36">
            <w:pPr>
              <w:jc w:val="right"/>
              <w:rPr>
                <w:rFonts w:ascii="Arial Narrow" w:hAnsi="Arial Narrow" w:eastAsia="仿宋_GB2312"/>
              </w:rPr>
            </w:pPr>
          </w:p>
        </w:tc>
        <w:tc>
          <w:tcPr>
            <w:tcW w:w="734" w:type="pct"/>
            <w:vAlign w:val="center"/>
          </w:tcPr>
          <w:p w14:paraId="597C8D0D">
            <w:pPr>
              <w:jc w:val="right"/>
              <w:rPr>
                <w:rFonts w:ascii="Arial Narrow" w:hAnsi="Arial Narrow" w:eastAsia="仿宋_GB2312"/>
              </w:rPr>
            </w:pPr>
          </w:p>
        </w:tc>
      </w:tr>
      <w:tr w14:paraId="698AA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0E6B976F">
            <w:pPr>
              <w:autoSpaceDE w:val="0"/>
              <w:autoSpaceDN w:val="0"/>
              <w:adjustRightInd w:val="0"/>
              <w:snapToGrid w:val="0"/>
              <w:rPr>
                <w:rFonts w:ascii="Arial Narrow" w:hAnsi="Arial Narrow" w:eastAsia="仿宋_GB2312"/>
                <w:color w:val="FF0000"/>
                <w:szCs w:val="21"/>
              </w:rPr>
            </w:pPr>
          </w:p>
        </w:tc>
        <w:tc>
          <w:tcPr>
            <w:tcW w:w="734" w:type="pct"/>
            <w:vAlign w:val="center"/>
          </w:tcPr>
          <w:p w14:paraId="509D2842">
            <w:pPr>
              <w:jc w:val="right"/>
              <w:rPr>
                <w:rFonts w:ascii="Arial Narrow" w:hAnsi="Arial Narrow" w:eastAsia="仿宋_GB2312"/>
              </w:rPr>
            </w:pPr>
          </w:p>
        </w:tc>
        <w:tc>
          <w:tcPr>
            <w:tcW w:w="735" w:type="pct"/>
            <w:vAlign w:val="center"/>
          </w:tcPr>
          <w:p w14:paraId="381E48E3">
            <w:pPr>
              <w:jc w:val="right"/>
              <w:rPr>
                <w:rFonts w:ascii="Arial Narrow" w:hAnsi="Arial Narrow" w:eastAsia="仿宋_GB2312"/>
              </w:rPr>
            </w:pPr>
          </w:p>
        </w:tc>
        <w:tc>
          <w:tcPr>
            <w:tcW w:w="735" w:type="pct"/>
            <w:vAlign w:val="center"/>
          </w:tcPr>
          <w:p w14:paraId="7CDF0F4B">
            <w:pPr>
              <w:jc w:val="right"/>
              <w:rPr>
                <w:rFonts w:ascii="Arial Narrow" w:hAnsi="Arial Narrow" w:eastAsia="仿宋_GB2312"/>
              </w:rPr>
            </w:pPr>
          </w:p>
        </w:tc>
        <w:tc>
          <w:tcPr>
            <w:tcW w:w="735" w:type="pct"/>
            <w:vAlign w:val="center"/>
          </w:tcPr>
          <w:p w14:paraId="145AA07E">
            <w:pPr>
              <w:jc w:val="right"/>
              <w:rPr>
                <w:rFonts w:ascii="Arial Narrow" w:hAnsi="Arial Narrow" w:eastAsia="仿宋_GB2312"/>
              </w:rPr>
            </w:pPr>
          </w:p>
        </w:tc>
        <w:tc>
          <w:tcPr>
            <w:tcW w:w="734" w:type="pct"/>
            <w:vAlign w:val="center"/>
          </w:tcPr>
          <w:p w14:paraId="73CBB925">
            <w:pPr>
              <w:jc w:val="right"/>
              <w:rPr>
                <w:rFonts w:ascii="Arial Narrow" w:hAnsi="Arial Narrow" w:eastAsia="仿宋_GB2312"/>
              </w:rPr>
            </w:pPr>
          </w:p>
        </w:tc>
      </w:tr>
      <w:tr w14:paraId="4E5DE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bottom w:val="single" w:color="auto" w:sz="4" w:space="0"/>
            </w:tcBorders>
            <w:vAlign w:val="center"/>
          </w:tcPr>
          <w:p w14:paraId="06A39E98">
            <w:pPr>
              <w:autoSpaceDE w:val="0"/>
              <w:autoSpaceDN w:val="0"/>
              <w:adjustRightInd w:val="0"/>
              <w:snapToGrid w:val="0"/>
              <w:rPr>
                <w:rFonts w:ascii="Arial Narrow" w:hAnsi="Arial Narrow" w:eastAsia="仿宋_GB2312"/>
                <w:color w:val="0000FF"/>
                <w:szCs w:val="21"/>
              </w:rPr>
            </w:pPr>
          </w:p>
        </w:tc>
        <w:tc>
          <w:tcPr>
            <w:tcW w:w="734" w:type="pct"/>
            <w:tcBorders>
              <w:bottom w:val="single" w:color="auto" w:sz="4" w:space="0"/>
            </w:tcBorders>
            <w:vAlign w:val="center"/>
          </w:tcPr>
          <w:p w14:paraId="4E07D023">
            <w:pPr>
              <w:jc w:val="right"/>
              <w:rPr>
                <w:rFonts w:ascii="Arial Narrow" w:hAnsi="Arial Narrow" w:eastAsia="仿宋_GB2312"/>
              </w:rPr>
            </w:pPr>
          </w:p>
        </w:tc>
        <w:tc>
          <w:tcPr>
            <w:tcW w:w="735" w:type="pct"/>
            <w:tcBorders>
              <w:bottom w:val="single" w:color="auto" w:sz="4" w:space="0"/>
            </w:tcBorders>
            <w:vAlign w:val="center"/>
          </w:tcPr>
          <w:p w14:paraId="1CC89AEB">
            <w:pPr>
              <w:jc w:val="right"/>
              <w:rPr>
                <w:rFonts w:ascii="Arial Narrow" w:hAnsi="Arial Narrow" w:eastAsia="仿宋_GB2312"/>
              </w:rPr>
            </w:pPr>
          </w:p>
        </w:tc>
        <w:tc>
          <w:tcPr>
            <w:tcW w:w="735" w:type="pct"/>
            <w:tcBorders>
              <w:bottom w:val="single" w:color="auto" w:sz="4" w:space="0"/>
            </w:tcBorders>
            <w:vAlign w:val="center"/>
          </w:tcPr>
          <w:p w14:paraId="56EBF8CB">
            <w:pPr>
              <w:jc w:val="right"/>
              <w:rPr>
                <w:rFonts w:ascii="Arial Narrow" w:hAnsi="Arial Narrow" w:eastAsia="仿宋_GB2312"/>
              </w:rPr>
            </w:pPr>
          </w:p>
        </w:tc>
        <w:tc>
          <w:tcPr>
            <w:tcW w:w="735" w:type="pct"/>
            <w:tcBorders>
              <w:bottom w:val="single" w:color="auto" w:sz="4" w:space="0"/>
            </w:tcBorders>
            <w:vAlign w:val="center"/>
          </w:tcPr>
          <w:p w14:paraId="35B47244">
            <w:pPr>
              <w:jc w:val="right"/>
              <w:rPr>
                <w:rFonts w:ascii="Arial Narrow" w:hAnsi="Arial Narrow" w:eastAsia="仿宋_GB2312"/>
              </w:rPr>
            </w:pPr>
          </w:p>
        </w:tc>
        <w:tc>
          <w:tcPr>
            <w:tcW w:w="734" w:type="pct"/>
            <w:tcBorders>
              <w:bottom w:val="single" w:color="auto" w:sz="4" w:space="0"/>
            </w:tcBorders>
            <w:vAlign w:val="center"/>
          </w:tcPr>
          <w:p w14:paraId="66907178">
            <w:pPr>
              <w:jc w:val="right"/>
              <w:rPr>
                <w:rFonts w:ascii="Arial Narrow" w:hAnsi="Arial Narrow" w:eastAsia="仿宋_GB2312"/>
              </w:rPr>
            </w:pPr>
          </w:p>
        </w:tc>
      </w:tr>
      <w:tr w14:paraId="43AB8A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bottom w:val="single" w:color="auto" w:sz="8" w:space="0"/>
            </w:tcBorders>
            <w:shd w:val="clear" w:color="auto" w:fill="auto"/>
            <w:vAlign w:val="center"/>
          </w:tcPr>
          <w:p w14:paraId="04B8B77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34" w:type="pct"/>
            <w:tcBorders>
              <w:top w:val="single" w:color="auto" w:sz="4" w:space="0"/>
              <w:bottom w:val="single" w:color="auto" w:sz="8" w:space="0"/>
            </w:tcBorders>
            <w:shd w:val="clear" w:color="auto" w:fill="auto"/>
            <w:vAlign w:val="center"/>
          </w:tcPr>
          <w:p w14:paraId="3D644201">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A44E30D">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FC73686">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2883937D">
            <w:pPr>
              <w:jc w:val="right"/>
              <w:rPr>
                <w:rFonts w:ascii="Arial Narrow" w:hAnsi="Arial Narrow" w:eastAsia="仿宋_GB2312"/>
                <w:b/>
                <w:bCs/>
              </w:rPr>
            </w:pPr>
          </w:p>
        </w:tc>
        <w:tc>
          <w:tcPr>
            <w:tcW w:w="734" w:type="pct"/>
            <w:tcBorders>
              <w:top w:val="single" w:color="auto" w:sz="4" w:space="0"/>
              <w:bottom w:val="single" w:color="auto" w:sz="8" w:space="0"/>
            </w:tcBorders>
            <w:shd w:val="clear" w:color="auto" w:fill="auto"/>
            <w:vAlign w:val="center"/>
          </w:tcPr>
          <w:p w14:paraId="5ABDEFF6">
            <w:pPr>
              <w:jc w:val="right"/>
              <w:rPr>
                <w:rFonts w:ascii="Arial Narrow" w:hAnsi="Arial Narrow" w:eastAsia="仿宋_GB2312"/>
                <w:b/>
                <w:bCs/>
              </w:rPr>
            </w:pPr>
          </w:p>
        </w:tc>
      </w:tr>
    </w:tbl>
    <w:p w14:paraId="26DF050F">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期末，处于第三阶段的债权投资的减值准备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265"/>
        <w:gridCol w:w="1267"/>
        <w:gridCol w:w="1267"/>
        <w:gridCol w:w="1267"/>
        <w:gridCol w:w="1266"/>
      </w:tblGrid>
      <w:tr w14:paraId="189981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7" w:type="pct"/>
            <w:tcBorders>
              <w:top w:val="single" w:color="auto" w:sz="8" w:space="0"/>
              <w:bottom w:val="single" w:color="auto" w:sz="4" w:space="0"/>
            </w:tcBorders>
            <w:shd w:val="clear" w:color="auto" w:fill="auto"/>
            <w:vAlign w:val="center"/>
          </w:tcPr>
          <w:p w14:paraId="54D1C79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34" w:type="pct"/>
            <w:tcBorders>
              <w:top w:val="single" w:color="auto" w:sz="8" w:space="0"/>
              <w:bottom w:val="single" w:color="auto" w:sz="4" w:space="0"/>
            </w:tcBorders>
            <w:shd w:val="clear" w:color="auto" w:fill="auto"/>
            <w:vAlign w:val="center"/>
          </w:tcPr>
          <w:p w14:paraId="0EE3067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35" w:type="pct"/>
            <w:tcBorders>
              <w:top w:val="single" w:color="auto" w:sz="8" w:space="0"/>
              <w:bottom w:val="single" w:color="auto" w:sz="4" w:space="0"/>
            </w:tcBorders>
            <w:shd w:val="clear" w:color="auto" w:fill="auto"/>
            <w:vAlign w:val="center"/>
          </w:tcPr>
          <w:p w14:paraId="367A9F9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35" w:type="pct"/>
            <w:tcBorders>
              <w:top w:val="single" w:color="auto" w:sz="8" w:space="0"/>
              <w:bottom w:val="single" w:color="auto" w:sz="4" w:space="0"/>
            </w:tcBorders>
            <w:shd w:val="clear" w:color="auto" w:fill="auto"/>
            <w:vAlign w:val="center"/>
          </w:tcPr>
          <w:p w14:paraId="1949912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35" w:type="pct"/>
            <w:tcBorders>
              <w:top w:val="single" w:color="auto" w:sz="8" w:space="0"/>
              <w:bottom w:val="single" w:color="auto" w:sz="4" w:space="0"/>
            </w:tcBorders>
            <w:shd w:val="clear" w:color="auto" w:fill="auto"/>
            <w:vAlign w:val="center"/>
          </w:tcPr>
          <w:p w14:paraId="3652D74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34" w:type="pct"/>
            <w:tcBorders>
              <w:top w:val="single" w:color="auto" w:sz="8" w:space="0"/>
              <w:bottom w:val="single" w:color="auto" w:sz="4" w:space="0"/>
            </w:tcBorders>
            <w:shd w:val="clear" w:color="auto" w:fill="auto"/>
            <w:vAlign w:val="center"/>
          </w:tcPr>
          <w:p w14:paraId="231931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365EDF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tcBorders>
            <w:vAlign w:val="center"/>
          </w:tcPr>
          <w:p w14:paraId="541B7C1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34" w:type="pct"/>
            <w:tcBorders>
              <w:top w:val="single" w:color="auto" w:sz="4" w:space="0"/>
            </w:tcBorders>
            <w:vAlign w:val="center"/>
          </w:tcPr>
          <w:p w14:paraId="3D73F092">
            <w:pPr>
              <w:jc w:val="right"/>
              <w:rPr>
                <w:rFonts w:ascii="Arial Narrow" w:hAnsi="Arial Narrow" w:eastAsia="仿宋_GB2312"/>
              </w:rPr>
            </w:pPr>
          </w:p>
        </w:tc>
        <w:tc>
          <w:tcPr>
            <w:tcW w:w="735" w:type="pct"/>
            <w:tcBorders>
              <w:top w:val="single" w:color="auto" w:sz="4" w:space="0"/>
            </w:tcBorders>
            <w:vAlign w:val="center"/>
          </w:tcPr>
          <w:p w14:paraId="23E0DAB2">
            <w:pPr>
              <w:jc w:val="right"/>
              <w:rPr>
                <w:rFonts w:ascii="Arial Narrow" w:hAnsi="Arial Narrow" w:eastAsia="仿宋_GB2312"/>
              </w:rPr>
            </w:pPr>
          </w:p>
        </w:tc>
        <w:tc>
          <w:tcPr>
            <w:tcW w:w="735" w:type="pct"/>
            <w:tcBorders>
              <w:top w:val="single" w:color="auto" w:sz="4" w:space="0"/>
            </w:tcBorders>
            <w:vAlign w:val="center"/>
          </w:tcPr>
          <w:p w14:paraId="0432A759">
            <w:pPr>
              <w:jc w:val="right"/>
              <w:rPr>
                <w:rFonts w:ascii="Arial Narrow" w:hAnsi="Arial Narrow" w:eastAsia="仿宋_GB2312"/>
              </w:rPr>
            </w:pPr>
          </w:p>
        </w:tc>
        <w:tc>
          <w:tcPr>
            <w:tcW w:w="735" w:type="pct"/>
            <w:tcBorders>
              <w:top w:val="single" w:color="auto" w:sz="4" w:space="0"/>
            </w:tcBorders>
            <w:vAlign w:val="center"/>
          </w:tcPr>
          <w:p w14:paraId="264ABC27">
            <w:pPr>
              <w:jc w:val="right"/>
              <w:rPr>
                <w:rFonts w:ascii="Arial Narrow" w:hAnsi="Arial Narrow" w:eastAsia="仿宋_GB2312"/>
              </w:rPr>
            </w:pPr>
          </w:p>
        </w:tc>
        <w:tc>
          <w:tcPr>
            <w:tcW w:w="734" w:type="pct"/>
            <w:tcBorders>
              <w:top w:val="single" w:color="auto" w:sz="4" w:space="0"/>
            </w:tcBorders>
            <w:vAlign w:val="center"/>
          </w:tcPr>
          <w:p w14:paraId="1C20EE33">
            <w:pPr>
              <w:jc w:val="right"/>
              <w:rPr>
                <w:rFonts w:ascii="Arial Narrow" w:hAnsi="Arial Narrow" w:eastAsia="仿宋_GB2312"/>
              </w:rPr>
            </w:pPr>
          </w:p>
        </w:tc>
      </w:tr>
      <w:tr w14:paraId="73DDA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0B82F83">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34" w:type="pct"/>
            <w:vAlign w:val="center"/>
          </w:tcPr>
          <w:p w14:paraId="6503A6DB">
            <w:pPr>
              <w:jc w:val="right"/>
              <w:rPr>
                <w:rFonts w:ascii="Arial Narrow" w:hAnsi="Arial Narrow" w:eastAsia="仿宋_GB2312"/>
              </w:rPr>
            </w:pPr>
          </w:p>
        </w:tc>
        <w:tc>
          <w:tcPr>
            <w:tcW w:w="735" w:type="pct"/>
            <w:vAlign w:val="center"/>
          </w:tcPr>
          <w:p w14:paraId="5824F98C">
            <w:pPr>
              <w:jc w:val="right"/>
              <w:rPr>
                <w:rFonts w:ascii="Arial Narrow" w:hAnsi="Arial Narrow" w:eastAsia="仿宋_GB2312"/>
              </w:rPr>
            </w:pPr>
          </w:p>
        </w:tc>
        <w:tc>
          <w:tcPr>
            <w:tcW w:w="735" w:type="pct"/>
            <w:vAlign w:val="center"/>
          </w:tcPr>
          <w:p w14:paraId="1D864F78">
            <w:pPr>
              <w:jc w:val="right"/>
              <w:rPr>
                <w:rFonts w:ascii="Arial Narrow" w:hAnsi="Arial Narrow" w:eastAsia="仿宋_GB2312"/>
              </w:rPr>
            </w:pPr>
          </w:p>
        </w:tc>
        <w:tc>
          <w:tcPr>
            <w:tcW w:w="735" w:type="pct"/>
            <w:vAlign w:val="center"/>
          </w:tcPr>
          <w:p w14:paraId="44A37FBE">
            <w:pPr>
              <w:jc w:val="right"/>
              <w:rPr>
                <w:rFonts w:ascii="Arial Narrow" w:hAnsi="Arial Narrow" w:eastAsia="仿宋_GB2312"/>
              </w:rPr>
            </w:pPr>
          </w:p>
        </w:tc>
        <w:tc>
          <w:tcPr>
            <w:tcW w:w="734" w:type="pct"/>
            <w:vAlign w:val="center"/>
          </w:tcPr>
          <w:p w14:paraId="4F686AFF">
            <w:pPr>
              <w:jc w:val="right"/>
              <w:rPr>
                <w:rFonts w:ascii="Arial Narrow" w:hAnsi="Arial Narrow" w:eastAsia="仿宋_GB2312"/>
              </w:rPr>
            </w:pPr>
          </w:p>
        </w:tc>
      </w:tr>
      <w:tr w14:paraId="726633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18DE4640">
            <w:pPr>
              <w:autoSpaceDE w:val="0"/>
              <w:autoSpaceDN w:val="0"/>
              <w:adjustRightInd w:val="0"/>
              <w:snapToGrid w:val="0"/>
              <w:rPr>
                <w:rFonts w:ascii="Arial Narrow" w:hAnsi="Arial Narrow" w:eastAsia="仿宋_GB2312"/>
                <w:color w:val="FF0000"/>
                <w:szCs w:val="21"/>
              </w:rPr>
            </w:pPr>
          </w:p>
        </w:tc>
        <w:tc>
          <w:tcPr>
            <w:tcW w:w="734" w:type="pct"/>
            <w:vAlign w:val="center"/>
          </w:tcPr>
          <w:p w14:paraId="2239C384">
            <w:pPr>
              <w:jc w:val="right"/>
              <w:rPr>
                <w:rFonts w:ascii="Arial Narrow" w:hAnsi="Arial Narrow" w:eastAsia="仿宋_GB2312"/>
              </w:rPr>
            </w:pPr>
          </w:p>
        </w:tc>
        <w:tc>
          <w:tcPr>
            <w:tcW w:w="735" w:type="pct"/>
            <w:vAlign w:val="center"/>
          </w:tcPr>
          <w:p w14:paraId="1D0E769F">
            <w:pPr>
              <w:jc w:val="right"/>
              <w:rPr>
                <w:rFonts w:ascii="Arial Narrow" w:hAnsi="Arial Narrow" w:eastAsia="仿宋_GB2312"/>
              </w:rPr>
            </w:pPr>
          </w:p>
        </w:tc>
        <w:tc>
          <w:tcPr>
            <w:tcW w:w="735" w:type="pct"/>
            <w:vAlign w:val="center"/>
          </w:tcPr>
          <w:p w14:paraId="4EE9792B">
            <w:pPr>
              <w:jc w:val="right"/>
              <w:rPr>
                <w:rFonts w:ascii="Arial Narrow" w:hAnsi="Arial Narrow" w:eastAsia="仿宋_GB2312"/>
              </w:rPr>
            </w:pPr>
          </w:p>
        </w:tc>
        <w:tc>
          <w:tcPr>
            <w:tcW w:w="735" w:type="pct"/>
            <w:vAlign w:val="center"/>
          </w:tcPr>
          <w:p w14:paraId="6DDA446E">
            <w:pPr>
              <w:jc w:val="right"/>
              <w:rPr>
                <w:rFonts w:ascii="Arial Narrow" w:hAnsi="Arial Narrow" w:eastAsia="仿宋_GB2312"/>
              </w:rPr>
            </w:pPr>
          </w:p>
        </w:tc>
        <w:tc>
          <w:tcPr>
            <w:tcW w:w="734" w:type="pct"/>
            <w:vAlign w:val="center"/>
          </w:tcPr>
          <w:p w14:paraId="698019AF">
            <w:pPr>
              <w:jc w:val="right"/>
              <w:rPr>
                <w:rFonts w:ascii="Arial Narrow" w:hAnsi="Arial Narrow" w:eastAsia="仿宋_GB2312"/>
              </w:rPr>
            </w:pPr>
          </w:p>
        </w:tc>
      </w:tr>
      <w:tr w14:paraId="13E566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55DE2885">
            <w:pPr>
              <w:autoSpaceDE w:val="0"/>
              <w:autoSpaceDN w:val="0"/>
              <w:adjustRightInd w:val="0"/>
              <w:snapToGrid w:val="0"/>
              <w:rPr>
                <w:rFonts w:ascii="Arial Narrow" w:hAnsi="Arial Narrow" w:eastAsia="仿宋_GB2312"/>
                <w:color w:val="FF0000"/>
                <w:szCs w:val="21"/>
              </w:rPr>
            </w:pPr>
          </w:p>
        </w:tc>
        <w:tc>
          <w:tcPr>
            <w:tcW w:w="734" w:type="pct"/>
            <w:vAlign w:val="center"/>
          </w:tcPr>
          <w:p w14:paraId="46C569A2">
            <w:pPr>
              <w:jc w:val="right"/>
              <w:rPr>
                <w:rFonts w:ascii="Arial Narrow" w:hAnsi="Arial Narrow" w:eastAsia="仿宋_GB2312"/>
              </w:rPr>
            </w:pPr>
          </w:p>
        </w:tc>
        <w:tc>
          <w:tcPr>
            <w:tcW w:w="735" w:type="pct"/>
            <w:vAlign w:val="center"/>
          </w:tcPr>
          <w:p w14:paraId="1E72343C">
            <w:pPr>
              <w:jc w:val="right"/>
              <w:rPr>
                <w:rFonts w:ascii="Arial Narrow" w:hAnsi="Arial Narrow" w:eastAsia="仿宋_GB2312"/>
              </w:rPr>
            </w:pPr>
          </w:p>
        </w:tc>
        <w:tc>
          <w:tcPr>
            <w:tcW w:w="735" w:type="pct"/>
            <w:vAlign w:val="center"/>
          </w:tcPr>
          <w:p w14:paraId="1E4AA71C">
            <w:pPr>
              <w:jc w:val="right"/>
              <w:rPr>
                <w:rFonts w:ascii="Arial Narrow" w:hAnsi="Arial Narrow" w:eastAsia="仿宋_GB2312"/>
              </w:rPr>
            </w:pPr>
          </w:p>
        </w:tc>
        <w:tc>
          <w:tcPr>
            <w:tcW w:w="735" w:type="pct"/>
            <w:vAlign w:val="center"/>
          </w:tcPr>
          <w:p w14:paraId="30F99153">
            <w:pPr>
              <w:jc w:val="right"/>
              <w:rPr>
                <w:rFonts w:ascii="Arial Narrow" w:hAnsi="Arial Narrow" w:eastAsia="仿宋_GB2312"/>
              </w:rPr>
            </w:pPr>
          </w:p>
        </w:tc>
        <w:tc>
          <w:tcPr>
            <w:tcW w:w="734" w:type="pct"/>
            <w:vAlign w:val="center"/>
          </w:tcPr>
          <w:p w14:paraId="7148E0CF">
            <w:pPr>
              <w:jc w:val="right"/>
              <w:rPr>
                <w:rFonts w:ascii="Arial Narrow" w:hAnsi="Arial Narrow" w:eastAsia="仿宋_GB2312"/>
              </w:rPr>
            </w:pPr>
          </w:p>
        </w:tc>
      </w:tr>
      <w:tr w14:paraId="28624D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628F90D1">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34" w:type="pct"/>
            <w:vAlign w:val="center"/>
          </w:tcPr>
          <w:p w14:paraId="38B38249">
            <w:pPr>
              <w:jc w:val="right"/>
              <w:rPr>
                <w:rFonts w:ascii="Arial Narrow" w:hAnsi="Arial Narrow" w:eastAsia="仿宋_GB2312"/>
              </w:rPr>
            </w:pPr>
          </w:p>
        </w:tc>
        <w:tc>
          <w:tcPr>
            <w:tcW w:w="735" w:type="pct"/>
            <w:vAlign w:val="center"/>
          </w:tcPr>
          <w:p w14:paraId="5999F49F">
            <w:pPr>
              <w:jc w:val="right"/>
              <w:rPr>
                <w:rFonts w:ascii="Arial Narrow" w:hAnsi="Arial Narrow" w:eastAsia="仿宋_GB2312"/>
              </w:rPr>
            </w:pPr>
          </w:p>
        </w:tc>
        <w:tc>
          <w:tcPr>
            <w:tcW w:w="735" w:type="pct"/>
            <w:vAlign w:val="center"/>
          </w:tcPr>
          <w:p w14:paraId="024A6A42">
            <w:pPr>
              <w:jc w:val="right"/>
              <w:rPr>
                <w:rFonts w:ascii="Arial Narrow" w:hAnsi="Arial Narrow" w:eastAsia="仿宋_GB2312"/>
              </w:rPr>
            </w:pPr>
          </w:p>
        </w:tc>
        <w:tc>
          <w:tcPr>
            <w:tcW w:w="735" w:type="pct"/>
            <w:vAlign w:val="center"/>
          </w:tcPr>
          <w:p w14:paraId="7BDB0811">
            <w:pPr>
              <w:jc w:val="right"/>
              <w:rPr>
                <w:rFonts w:ascii="Arial Narrow" w:hAnsi="Arial Narrow" w:eastAsia="仿宋_GB2312"/>
              </w:rPr>
            </w:pPr>
          </w:p>
        </w:tc>
        <w:tc>
          <w:tcPr>
            <w:tcW w:w="734" w:type="pct"/>
            <w:vAlign w:val="center"/>
          </w:tcPr>
          <w:p w14:paraId="1CD166D2">
            <w:pPr>
              <w:jc w:val="right"/>
              <w:rPr>
                <w:rFonts w:ascii="Arial Narrow" w:hAnsi="Arial Narrow" w:eastAsia="仿宋_GB2312"/>
              </w:rPr>
            </w:pPr>
          </w:p>
        </w:tc>
      </w:tr>
      <w:tr w14:paraId="11DD6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5E4003F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34" w:type="pct"/>
            <w:vAlign w:val="center"/>
          </w:tcPr>
          <w:p w14:paraId="58E5FB1E">
            <w:pPr>
              <w:jc w:val="right"/>
              <w:rPr>
                <w:rFonts w:ascii="Arial Narrow" w:hAnsi="Arial Narrow" w:eastAsia="仿宋_GB2312"/>
              </w:rPr>
            </w:pPr>
          </w:p>
        </w:tc>
        <w:tc>
          <w:tcPr>
            <w:tcW w:w="735" w:type="pct"/>
            <w:vAlign w:val="center"/>
          </w:tcPr>
          <w:p w14:paraId="09DF918F">
            <w:pPr>
              <w:jc w:val="right"/>
              <w:rPr>
                <w:rFonts w:ascii="Arial Narrow" w:hAnsi="Arial Narrow" w:eastAsia="仿宋_GB2312"/>
              </w:rPr>
            </w:pPr>
          </w:p>
        </w:tc>
        <w:tc>
          <w:tcPr>
            <w:tcW w:w="735" w:type="pct"/>
            <w:vAlign w:val="center"/>
          </w:tcPr>
          <w:p w14:paraId="60DFBE63">
            <w:pPr>
              <w:jc w:val="right"/>
              <w:rPr>
                <w:rFonts w:ascii="Arial Narrow" w:hAnsi="Arial Narrow" w:eastAsia="仿宋_GB2312"/>
              </w:rPr>
            </w:pPr>
          </w:p>
        </w:tc>
        <w:tc>
          <w:tcPr>
            <w:tcW w:w="735" w:type="pct"/>
            <w:vAlign w:val="center"/>
          </w:tcPr>
          <w:p w14:paraId="0297D8F3">
            <w:pPr>
              <w:jc w:val="right"/>
              <w:rPr>
                <w:rFonts w:ascii="Arial Narrow" w:hAnsi="Arial Narrow" w:eastAsia="仿宋_GB2312"/>
              </w:rPr>
            </w:pPr>
          </w:p>
        </w:tc>
        <w:tc>
          <w:tcPr>
            <w:tcW w:w="734" w:type="pct"/>
            <w:vAlign w:val="center"/>
          </w:tcPr>
          <w:p w14:paraId="166A94DB">
            <w:pPr>
              <w:jc w:val="right"/>
              <w:rPr>
                <w:rFonts w:ascii="Arial Narrow" w:hAnsi="Arial Narrow" w:eastAsia="仿宋_GB2312"/>
              </w:rPr>
            </w:pPr>
          </w:p>
        </w:tc>
      </w:tr>
      <w:tr w14:paraId="3D3C1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4C5BEB9">
            <w:pPr>
              <w:autoSpaceDE w:val="0"/>
              <w:autoSpaceDN w:val="0"/>
              <w:adjustRightInd w:val="0"/>
              <w:snapToGrid w:val="0"/>
              <w:rPr>
                <w:rFonts w:ascii="Arial Narrow" w:hAnsi="Arial Narrow" w:eastAsia="仿宋_GB2312"/>
                <w:color w:val="FF0000"/>
                <w:szCs w:val="21"/>
              </w:rPr>
            </w:pPr>
          </w:p>
        </w:tc>
        <w:tc>
          <w:tcPr>
            <w:tcW w:w="734" w:type="pct"/>
            <w:vAlign w:val="center"/>
          </w:tcPr>
          <w:p w14:paraId="6132A63B">
            <w:pPr>
              <w:jc w:val="right"/>
              <w:rPr>
                <w:rFonts w:ascii="Arial Narrow" w:hAnsi="Arial Narrow" w:eastAsia="仿宋_GB2312"/>
              </w:rPr>
            </w:pPr>
          </w:p>
        </w:tc>
        <w:tc>
          <w:tcPr>
            <w:tcW w:w="735" w:type="pct"/>
            <w:vAlign w:val="center"/>
          </w:tcPr>
          <w:p w14:paraId="6F201C58">
            <w:pPr>
              <w:jc w:val="right"/>
              <w:rPr>
                <w:rFonts w:ascii="Arial Narrow" w:hAnsi="Arial Narrow" w:eastAsia="仿宋_GB2312"/>
              </w:rPr>
            </w:pPr>
          </w:p>
        </w:tc>
        <w:tc>
          <w:tcPr>
            <w:tcW w:w="735" w:type="pct"/>
            <w:vAlign w:val="center"/>
          </w:tcPr>
          <w:p w14:paraId="3DEC3FEC">
            <w:pPr>
              <w:jc w:val="right"/>
              <w:rPr>
                <w:rFonts w:ascii="Arial Narrow" w:hAnsi="Arial Narrow" w:eastAsia="仿宋_GB2312"/>
              </w:rPr>
            </w:pPr>
          </w:p>
        </w:tc>
        <w:tc>
          <w:tcPr>
            <w:tcW w:w="735" w:type="pct"/>
            <w:vAlign w:val="center"/>
          </w:tcPr>
          <w:p w14:paraId="2B5D2690">
            <w:pPr>
              <w:jc w:val="right"/>
              <w:rPr>
                <w:rFonts w:ascii="Arial Narrow" w:hAnsi="Arial Narrow" w:eastAsia="仿宋_GB2312"/>
              </w:rPr>
            </w:pPr>
          </w:p>
        </w:tc>
        <w:tc>
          <w:tcPr>
            <w:tcW w:w="734" w:type="pct"/>
            <w:vAlign w:val="center"/>
          </w:tcPr>
          <w:p w14:paraId="2F9D3662">
            <w:pPr>
              <w:jc w:val="right"/>
              <w:rPr>
                <w:rFonts w:ascii="Arial Narrow" w:hAnsi="Arial Narrow" w:eastAsia="仿宋_GB2312"/>
              </w:rPr>
            </w:pPr>
          </w:p>
        </w:tc>
      </w:tr>
      <w:tr w14:paraId="594C6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bottom w:val="single" w:color="auto" w:sz="4" w:space="0"/>
            </w:tcBorders>
            <w:vAlign w:val="center"/>
          </w:tcPr>
          <w:p w14:paraId="469CB8EA">
            <w:pPr>
              <w:autoSpaceDE w:val="0"/>
              <w:autoSpaceDN w:val="0"/>
              <w:adjustRightInd w:val="0"/>
              <w:snapToGrid w:val="0"/>
              <w:rPr>
                <w:rFonts w:ascii="Arial Narrow" w:hAnsi="Arial Narrow" w:eastAsia="仿宋_GB2312"/>
                <w:color w:val="0000FF"/>
                <w:szCs w:val="21"/>
              </w:rPr>
            </w:pPr>
          </w:p>
        </w:tc>
        <w:tc>
          <w:tcPr>
            <w:tcW w:w="734" w:type="pct"/>
            <w:tcBorders>
              <w:bottom w:val="single" w:color="auto" w:sz="4" w:space="0"/>
            </w:tcBorders>
            <w:vAlign w:val="center"/>
          </w:tcPr>
          <w:p w14:paraId="056EC0C1">
            <w:pPr>
              <w:jc w:val="right"/>
              <w:rPr>
                <w:rFonts w:ascii="Arial Narrow" w:hAnsi="Arial Narrow" w:eastAsia="仿宋_GB2312"/>
              </w:rPr>
            </w:pPr>
          </w:p>
        </w:tc>
        <w:tc>
          <w:tcPr>
            <w:tcW w:w="735" w:type="pct"/>
            <w:tcBorders>
              <w:bottom w:val="single" w:color="auto" w:sz="4" w:space="0"/>
            </w:tcBorders>
            <w:vAlign w:val="center"/>
          </w:tcPr>
          <w:p w14:paraId="04E55421">
            <w:pPr>
              <w:jc w:val="right"/>
              <w:rPr>
                <w:rFonts w:ascii="Arial Narrow" w:hAnsi="Arial Narrow" w:eastAsia="仿宋_GB2312"/>
              </w:rPr>
            </w:pPr>
          </w:p>
        </w:tc>
        <w:tc>
          <w:tcPr>
            <w:tcW w:w="735" w:type="pct"/>
            <w:tcBorders>
              <w:bottom w:val="single" w:color="auto" w:sz="4" w:space="0"/>
            </w:tcBorders>
            <w:vAlign w:val="center"/>
          </w:tcPr>
          <w:p w14:paraId="6CD92950">
            <w:pPr>
              <w:jc w:val="right"/>
              <w:rPr>
                <w:rFonts w:ascii="Arial Narrow" w:hAnsi="Arial Narrow" w:eastAsia="仿宋_GB2312"/>
              </w:rPr>
            </w:pPr>
          </w:p>
        </w:tc>
        <w:tc>
          <w:tcPr>
            <w:tcW w:w="735" w:type="pct"/>
            <w:tcBorders>
              <w:bottom w:val="single" w:color="auto" w:sz="4" w:space="0"/>
            </w:tcBorders>
            <w:vAlign w:val="center"/>
          </w:tcPr>
          <w:p w14:paraId="6212CC29">
            <w:pPr>
              <w:jc w:val="right"/>
              <w:rPr>
                <w:rFonts w:ascii="Arial Narrow" w:hAnsi="Arial Narrow" w:eastAsia="仿宋_GB2312"/>
              </w:rPr>
            </w:pPr>
          </w:p>
        </w:tc>
        <w:tc>
          <w:tcPr>
            <w:tcW w:w="734" w:type="pct"/>
            <w:tcBorders>
              <w:bottom w:val="single" w:color="auto" w:sz="4" w:space="0"/>
            </w:tcBorders>
            <w:vAlign w:val="center"/>
          </w:tcPr>
          <w:p w14:paraId="062F2288">
            <w:pPr>
              <w:jc w:val="right"/>
              <w:rPr>
                <w:rFonts w:ascii="Arial Narrow" w:hAnsi="Arial Narrow" w:eastAsia="仿宋_GB2312"/>
              </w:rPr>
            </w:pPr>
          </w:p>
        </w:tc>
      </w:tr>
      <w:tr w14:paraId="08A49F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bottom w:val="single" w:color="auto" w:sz="8" w:space="0"/>
            </w:tcBorders>
            <w:shd w:val="clear" w:color="auto" w:fill="auto"/>
            <w:vAlign w:val="center"/>
          </w:tcPr>
          <w:p w14:paraId="626C5B1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34" w:type="pct"/>
            <w:tcBorders>
              <w:top w:val="single" w:color="auto" w:sz="4" w:space="0"/>
              <w:bottom w:val="single" w:color="auto" w:sz="8" w:space="0"/>
            </w:tcBorders>
            <w:shd w:val="clear" w:color="auto" w:fill="auto"/>
            <w:vAlign w:val="center"/>
          </w:tcPr>
          <w:p w14:paraId="71F0365B">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2762448F">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7FECF365">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042548A">
            <w:pPr>
              <w:jc w:val="right"/>
              <w:rPr>
                <w:rFonts w:ascii="Arial Narrow" w:hAnsi="Arial Narrow" w:eastAsia="仿宋_GB2312"/>
                <w:b/>
                <w:bCs/>
              </w:rPr>
            </w:pPr>
          </w:p>
        </w:tc>
        <w:tc>
          <w:tcPr>
            <w:tcW w:w="734" w:type="pct"/>
            <w:tcBorders>
              <w:top w:val="single" w:color="auto" w:sz="4" w:space="0"/>
              <w:bottom w:val="single" w:color="auto" w:sz="8" w:space="0"/>
            </w:tcBorders>
            <w:shd w:val="clear" w:color="auto" w:fill="auto"/>
            <w:vAlign w:val="center"/>
          </w:tcPr>
          <w:p w14:paraId="4BB20CDF">
            <w:pPr>
              <w:jc w:val="right"/>
              <w:rPr>
                <w:rFonts w:ascii="Arial Narrow" w:hAnsi="Arial Narrow" w:eastAsia="仿宋_GB2312"/>
                <w:b/>
                <w:bCs/>
              </w:rPr>
            </w:pPr>
          </w:p>
        </w:tc>
      </w:tr>
    </w:tbl>
    <w:p w14:paraId="2E8ABF11">
      <w:pPr>
        <w:keepNext/>
        <w:widowControl/>
        <w:tabs>
          <w:tab w:val="left" w:pos="9030"/>
        </w:tabs>
        <w:snapToGrid w:val="0"/>
        <w:spacing w:before="120" w:beforeLines="50" w:after="216" w:afterLines="90"/>
        <w:rPr>
          <w:rFonts w:ascii="Arial Narrow" w:hAnsi="Arial Narrow" w:eastAsia="仿宋_GB2312" w:cs="宋体"/>
          <w:kern w:val="0"/>
          <w:sz w:val="24"/>
        </w:rPr>
      </w:pPr>
      <w:r>
        <w:rPr>
          <w:rFonts w:hint="eastAsia" w:ascii="Arial Narrow" w:hAnsi="Arial Narrow" w:eastAsia="仿宋_GB2312" w:cs="宋体"/>
          <w:kern w:val="0"/>
          <w:sz w:val="24"/>
        </w:rPr>
        <w:t>本期计提、收回或转回的减值准备情况</w:t>
      </w:r>
    </w:p>
    <w:p w14:paraId="5C27FE94">
      <w:r>
        <w:t>##/SECTION:八、15##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380D09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1BD0C1E6">
            <w:pPr>
              <w:widowControl/>
              <w:adjustRightInd w:val="0"/>
              <w:snapToGrid w:val="0"/>
              <w:jc w:val="left"/>
              <w:rPr>
                <w:rFonts w:ascii="Arial Narrow" w:hAnsi="Arial Narrow" w:eastAsia="仿宋_GB2312"/>
                <w:b/>
                <w:szCs w:val="21"/>
              </w:rPr>
            </w:pPr>
            <w:r>
              <w:rPr>
                <w:rFonts w:ascii="Arial Narrow" w:hAnsi="Arial Narrow" w:eastAsia="仿宋_GB2312"/>
                <w:b/>
                <w:szCs w:val="21"/>
              </w:rPr>
              <w:t>减值准备</w:t>
            </w:r>
          </w:p>
        </w:tc>
        <w:tc>
          <w:tcPr>
            <w:tcW w:w="939" w:type="pct"/>
            <w:tcBorders>
              <w:top w:val="single" w:color="auto" w:sz="8" w:space="0"/>
              <w:bottom w:val="nil"/>
            </w:tcBorders>
            <w:shd w:val="clear" w:color="auto" w:fill="FFFFFF"/>
            <w:vAlign w:val="center"/>
          </w:tcPr>
          <w:p w14:paraId="32AB5C69">
            <w:pPr>
              <w:widowControl/>
              <w:adjustRightInd w:val="0"/>
              <w:snapToGrid w:val="0"/>
              <w:jc w:val="center"/>
              <w:rPr>
                <w:rFonts w:ascii="Arial Narrow" w:hAnsi="Arial Narrow" w:eastAsia="仿宋_GB2312"/>
                <w:b/>
                <w:szCs w:val="21"/>
              </w:rPr>
            </w:pPr>
            <w:r>
              <w:rPr>
                <w:rFonts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73050966">
            <w:pPr>
              <w:widowControl/>
              <w:adjustRightInd w:val="0"/>
              <w:snapToGrid w:val="0"/>
              <w:jc w:val="center"/>
              <w:rPr>
                <w:rFonts w:ascii="Arial Narrow" w:hAnsi="Arial Narrow" w:eastAsia="仿宋_GB2312"/>
                <w:b/>
                <w:szCs w:val="21"/>
              </w:rPr>
            </w:pPr>
            <w:r>
              <w:rPr>
                <w:rFonts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2346856B">
            <w:pPr>
              <w:widowControl/>
              <w:adjustRightInd w:val="0"/>
              <w:snapToGrid w:val="0"/>
              <w:jc w:val="center"/>
              <w:rPr>
                <w:rFonts w:ascii="Arial Narrow" w:hAnsi="Arial Narrow" w:eastAsia="仿宋_GB2312"/>
                <w:b/>
                <w:szCs w:val="21"/>
              </w:rPr>
            </w:pPr>
            <w:r>
              <w:rPr>
                <w:rFonts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63791AFB">
            <w:pPr>
              <w:widowControl/>
              <w:adjustRightInd w:val="0"/>
              <w:snapToGrid w:val="0"/>
              <w:jc w:val="right"/>
              <w:rPr>
                <w:rFonts w:ascii="Arial Narrow" w:hAnsi="Arial Narrow" w:eastAsia="仿宋_GB2312"/>
                <w:b/>
                <w:szCs w:val="21"/>
              </w:rPr>
            </w:pPr>
            <w:r>
              <w:rPr>
                <w:rFonts w:ascii="Arial Narrow" w:hAnsi="Arial Narrow" w:eastAsia="仿宋_GB2312"/>
                <w:b/>
                <w:szCs w:val="21"/>
              </w:rPr>
              <w:t>合计</w:t>
            </w:r>
          </w:p>
        </w:tc>
      </w:tr>
      <w:tr w14:paraId="28A1AC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673104DA">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5E940B3E">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未来12个月预期信用损失</w:t>
            </w:r>
          </w:p>
        </w:tc>
        <w:tc>
          <w:tcPr>
            <w:tcW w:w="1327" w:type="pct"/>
            <w:tcBorders>
              <w:top w:val="nil"/>
              <w:bottom w:val="single" w:color="auto" w:sz="4" w:space="0"/>
            </w:tcBorders>
            <w:shd w:val="clear" w:color="auto" w:fill="FFFFFF"/>
            <w:vAlign w:val="center"/>
          </w:tcPr>
          <w:p w14:paraId="70802083">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7E6C3D5E">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197B420D">
            <w:pPr>
              <w:adjustRightInd w:val="0"/>
              <w:snapToGrid w:val="0"/>
              <w:jc w:val="right"/>
              <w:rPr>
                <w:rFonts w:ascii="Arial Narrow" w:hAnsi="Arial Narrow" w:eastAsia="仿宋_GB2312"/>
                <w:szCs w:val="21"/>
              </w:rPr>
            </w:pPr>
          </w:p>
        </w:tc>
      </w:tr>
      <w:tr w14:paraId="19E517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D6E8079">
            <w:pPr>
              <w:adjustRightInd w:val="0"/>
              <w:snapToGrid w:val="0"/>
              <w:jc w:val="left"/>
              <w:rPr>
                <w:rFonts w:ascii="Arial Narrow" w:hAnsi="Arial Narrow" w:eastAsia="仿宋_GB2312"/>
                <w:szCs w:val="21"/>
              </w:rPr>
            </w:pPr>
            <w:r>
              <w:rPr>
                <w:rFonts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7343798C">
            <w:pPr>
              <w:jc w:val="right"/>
              <w:rPr>
                <w:rFonts w:ascii="Arial Narrow" w:hAnsi="Arial Narrow" w:eastAsia="仿宋_GB2312"/>
              </w:rPr>
            </w:pPr>
          </w:p>
        </w:tc>
        <w:tc>
          <w:tcPr>
            <w:tcW w:w="1327" w:type="pct"/>
            <w:tcBorders>
              <w:top w:val="single" w:color="auto" w:sz="4" w:space="0"/>
              <w:bottom w:val="nil"/>
            </w:tcBorders>
            <w:shd w:val="clear" w:color="auto" w:fill="auto"/>
            <w:vAlign w:val="center"/>
          </w:tcPr>
          <w:p w14:paraId="7E9AD6A8">
            <w:pPr>
              <w:jc w:val="right"/>
              <w:rPr>
                <w:rFonts w:ascii="Arial Narrow" w:hAnsi="Arial Narrow" w:eastAsia="仿宋_GB2312"/>
              </w:rPr>
            </w:pPr>
          </w:p>
        </w:tc>
        <w:tc>
          <w:tcPr>
            <w:tcW w:w="1328" w:type="pct"/>
            <w:tcBorders>
              <w:top w:val="single" w:color="auto" w:sz="4" w:space="0"/>
              <w:bottom w:val="nil"/>
            </w:tcBorders>
            <w:vAlign w:val="center"/>
          </w:tcPr>
          <w:p w14:paraId="1529F354">
            <w:pPr>
              <w:jc w:val="right"/>
              <w:rPr>
                <w:rFonts w:ascii="Arial Narrow" w:hAnsi="Arial Narrow" w:eastAsia="仿宋_GB2312"/>
              </w:rPr>
            </w:pPr>
          </w:p>
        </w:tc>
        <w:tc>
          <w:tcPr>
            <w:tcW w:w="468" w:type="pct"/>
            <w:tcBorders>
              <w:top w:val="single" w:color="auto" w:sz="4" w:space="0"/>
              <w:bottom w:val="nil"/>
            </w:tcBorders>
            <w:shd w:val="clear" w:color="auto" w:fill="auto"/>
            <w:vAlign w:val="center"/>
          </w:tcPr>
          <w:p w14:paraId="0568A095">
            <w:pPr>
              <w:jc w:val="right"/>
              <w:rPr>
                <w:rFonts w:ascii="Arial Narrow" w:hAnsi="Arial Narrow" w:eastAsia="仿宋_GB2312"/>
              </w:rPr>
            </w:pPr>
          </w:p>
        </w:tc>
      </w:tr>
      <w:tr w14:paraId="3A04B3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04B1F391">
            <w:pPr>
              <w:adjustRightInd w:val="0"/>
              <w:snapToGrid w:val="0"/>
              <w:jc w:val="left"/>
              <w:rPr>
                <w:rFonts w:ascii="Arial Narrow" w:hAnsi="Arial Narrow" w:eastAsia="仿宋_GB2312"/>
                <w:szCs w:val="21"/>
              </w:rPr>
            </w:pPr>
            <w:r>
              <w:rPr>
                <w:rFonts w:ascii="Arial Narrow" w:hAnsi="Arial Narrow" w:eastAsia="仿宋_GB2312"/>
                <w:szCs w:val="21"/>
              </w:rPr>
              <w:t>期初余额在本期</w:t>
            </w:r>
          </w:p>
        </w:tc>
        <w:tc>
          <w:tcPr>
            <w:tcW w:w="939" w:type="pct"/>
            <w:tcBorders>
              <w:top w:val="nil"/>
              <w:bottom w:val="nil"/>
            </w:tcBorders>
            <w:shd w:val="clear" w:color="auto" w:fill="auto"/>
            <w:vAlign w:val="center"/>
          </w:tcPr>
          <w:p w14:paraId="39D9AABD">
            <w:pPr>
              <w:jc w:val="right"/>
              <w:rPr>
                <w:rFonts w:ascii="Arial Narrow" w:hAnsi="Arial Narrow" w:eastAsia="仿宋_GB2312"/>
              </w:rPr>
            </w:pPr>
          </w:p>
        </w:tc>
        <w:tc>
          <w:tcPr>
            <w:tcW w:w="1327" w:type="pct"/>
            <w:tcBorders>
              <w:top w:val="nil"/>
              <w:bottom w:val="nil"/>
            </w:tcBorders>
            <w:shd w:val="clear" w:color="auto" w:fill="auto"/>
            <w:vAlign w:val="center"/>
          </w:tcPr>
          <w:p w14:paraId="6E77DCD0">
            <w:pPr>
              <w:jc w:val="right"/>
              <w:rPr>
                <w:rFonts w:ascii="Arial Narrow" w:hAnsi="Arial Narrow" w:eastAsia="仿宋_GB2312"/>
              </w:rPr>
            </w:pPr>
          </w:p>
        </w:tc>
        <w:tc>
          <w:tcPr>
            <w:tcW w:w="1328" w:type="pct"/>
            <w:tcBorders>
              <w:top w:val="nil"/>
              <w:bottom w:val="nil"/>
            </w:tcBorders>
            <w:vAlign w:val="center"/>
          </w:tcPr>
          <w:p w14:paraId="075F14B2">
            <w:pPr>
              <w:jc w:val="right"/>
              <w:rPr>
                <w:rFonts w:ascii="Arial Narrow" w:hAnsi="Arial Narrow" w:eastAsia="仿宋_GB2312"/>
              </w:rPr>
            </w:pPr>
          </w:p>
        </w:tc>
        <w:tc>
          <w:tcPr>
            <w:tcW w:w="468" w:type="pct"/>
            <w:tcBorders>
              <w:top w:val="nil"/>
              <w:bottom w:val="nil"/>
            </w:tcBorders>
            <w:shd w:val="clear" w:color="auto" w:fill="auto"/>
            <w:vAlign w:val="center"/>
          </w:tcPr>
          <w:p w14:paraId="65A9B153">
            <w:pPr>
              <w:jc w:val="right"/>
              <w:rPr>
                <w:rFonts w:ascii="Arial Narrow" w:hAnsi="Arial Narrow" w:eastAsia="仿宋_GB2312"/>
              </w:rPr>
            </w:pPr>
          </w:p>
        </w:tc>
      </w:tr>
      <w:tr w14:paraId="7B48A2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6179CDE5">
            <w:pPr>
              <w:adjustRightInd w:val="0"/>
              <w:snapToGrid w:val="0"/>
              <w:jc w:val="left"/>
              <w:rPr>
                <w:rFonts w:ascii="Arial Narrow" w:hAnsi="Arial Narrow" w:eastAsia="仿宋_GB2312"/>
                <w:szCs w:val="21"/>
              </w:rPr>
            </w:pPr>
            <w:r>
              <w:rPr>
                <w:rFonts w:ascii="Arial Narrow" w:hAnsi="Arial Narrow" w:eastAsia="仿宋_GB2312"/>
                <w:szCs w:val="21"/>
              </w:rPr>
              <w:t>—转入第二阶段</w:t>
            </w:r>
          </w:p>
        </w:tc>
        <w:tc>
          <w:tcPr>
            <w:tcW w:w="939" w:type="pct"/>
            <w:tcBorders>
              <w:top w:val="nil"/>
              <w:bottom w:val="nil"/>
            </w:tcBorders>
            <w:shd w:val="clear" w:color="auto" w:fill="auto"/>
            <w:vAlign w:val="center"/>
          </w:tcPr>
          <w:p w14:paraId="18DCB3FE">
            <w:pPr>
              <w:jc w:val="right"/>
              <w:rPr>
                <w:rFonts w:ascii="Arial Narrow" w:hAnsi="Arial Narrow" w:eastAsia="仿宋_GB2312"/>
              </w:rPr>
            </w:pPr>
          </w:p>
        </w:tc>
        <w:tc>
          <w:tcPr>
            <w:tcW w:w="1327" w:type="pct"/>
            <w:tcBorders>
              <w:top w:val="nil"/>
              <w:bottom w:val="nil"/>
            </w:tcBorders>
            <w:shd w:val="clear" w:color="auto" w:fill="auto"/>
            <w:vAlign w:val="center"/>
          </w:tcPr>
          <w:p w14:paraId="65F1DD08">
            <w:pPr>
              <w:jc w:val="right"/>
              <w:rPr>
                <w:rFonts w:ascii="Arial Narrow" w:hAnsi="Arial Narrow" w:eastAsia="仿宋_GB2312"/>
              </w:rPr>
            </w:pPr>
          </w:p>
        </w:tc>
        <w:tc>
          <w:tcPr>
            <w:tcW w:w="1328" w:type="pct"/>
            <w:tcBorders>
              <w:top w:val="nil"/>
              <w:bottom w:val="nil"/>
            </w:tcBorders>
            <w:vAlign w:val="center"/>
          </w:tcPr>
          <w:p w14:paraId="0AB959DF">
            <w:pPr>
              <w:jc w:val="right"/>
              <w:rPr>
                <w:rFonts w:ascii="Arial Narrow" w:hAnsi="Arial Narrow" w:eastAsia="仿宋_GB2312"/>
              </w:rPr>
            </w:pPr>
          </w:p>
        </w:tc>
        <w:tc>
          <w:tcPr>
            <w:tcW w:w="468" w:type="pct"/>
            <w:tcBorders>
              <w:top w:val="nil"/>
              <w:bottom w:val="nil"/>
            </w:tcBorders>
            <w:shd w:val="clear" w:color="auto" w:fill="auto"/>
            <w:vAlign w:val="center"/>
          </w:tcPr>
          <w:p w14:paraId="03B96AF3">
            <w:pPr>
              <w:jc w:val="right"/>
              <w:rPr>
                <w:rFonts w:ascii="Arial Narrow" w:hAnsi="Arial Narrow" w:eastAsia="仿宋_GB2312"/>
              </w:rPr>
            </w:pPr>
          </w:p>
        </w:tc>
      </w:tr>
      <w:tr w14:paraId="3FF00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C9B5B7C">
            <w:pPr>
              <w:adjustRightInd w:val="0"/>
              <w:snapToGrid w:val="0"/>
              <w:jc w:val="left"/>
              <w:rPr>
                <w:rFonts w:ascii="Arial Narrow" w:hAnsi="Arial Narrow" w:eastAsia="仿宋_GB2312"/>
                <w:szCs w:val="21"/>
              </w:rPr>
            </w:pPr>
            <w:r>
              <w:rPr>
                <w:rFonts w:ascii="Arial Narrow" w:hAnsi="Arial Narrow" w:eastAsia="仿宋_GB2312"/>
                <w:szCs w:val="21"/>
              </w:rPr>
              <w:t>—转入第三阶段</w:t>
            </w:r>
          </w:p>
        </w:tc>
        <w:tc>
          <w:tcPr>
            <w:tcW w:w="939" w:type="pct"/>
            <w:tcBorders>
              <w:top w:val="nil"/>
              <w:bottom w:val="nil"/>
            </w:tcBorders>
            <w:shd w:val="clear" w:color="auto" w:fill="auto"/>
            <w:vAlign w:val="center"/>
          </w:tcPr>
          <w:p w14:paraId="5F116E00">
            <w:pPr>
              <w:jc w:val="right"/>
              <w:rPr>
                <w:rFonts w:ascii="Arial Narrow" w:hAnsi="Arial Narrow" w:eastAsia="仿宋_GB2312"/>
              </w:rPr>
            </w:pPr>
          </w:p>
        </w:tc>
        <w:tc>
          <w:tcPr>
            <w:tcW w:w="1327" w:type="pct"/>
            <w:tcBorders>
              <w:top w:val="nil"/>
              <w:bottom w:val="nil"/>
            </w:tcBorders>
            <w:shd w:val="clear" w:color="auto" w:fill="auto"/>
            <w:vAlign w:val="center"/>
          </w:tcPr>
          <w:p w14:paraId="3AB5DA8E">
            <w:pPr>
              <w:jc w:val="right"/>
              <w:rPr>
                <w:rFonts w:ascii="Arial Narrow" w:hAnsi="Arial Narrow" w:eastAsia="仿宋_GB2312"/>
              </w:rPr>
            </w:pPr>
          </w:p>
        </w:tc>
        <w:tc>
          <w:tcPr>
            <w:tcW w:w="1328" w:type="pct"/>
            <w:tcBorders>
              <w:top w:val="nil"/>
              <w:bottom w:val="nil"/>
            </w:tcBorders>
            <w:vAlign w:val="center"/>
          </w:tcPr>
          <w:p w14:paraId="6D8E4A48">
            <w:pPr>
              <w:jc w:val="right"/>
              <w:rPr>
                <w:rFonts w:ascii="Arial Narrow" w:hAnsi="Arial Narrow" w:eastAsia="仿宋_GB2312"/>
              </w:rPr>
            </w:pPr>
          </w:p>
        </w:tc>
        <w:tc>
          <w:tcPr>
            <w:tcW w:w="468" w:type="pct"/>
            <w:tcBorders>
              <w:top w:val="nil"/>
              <w:bottom w:val="nil"/>
            </w:tcBorders>
            <w:shd w:val="clear" w:color="auto" w:fill="auto"/>
            <w:vAlign w:val="center"/>
          </w:tcPr>
          <w:p w14:paraId="06C49E0D">
            <w:pPr>
              <w:jc w:val="right"/>
              <w:rPr>
                <w:rFonts w:ascii="Arial Narrow" w:hAnsi="Arial Narrow" w:eastAsia="仿宋_GB2312"/>
              </w:rPr>
            </w:pPr>
          </w:p>
        </w:tc>
      </w:tr>
      <w:tr w14:paraId="05DD00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79ACBFD">
            <w:pPr>
              <w:adjustRightInd w:val="0"/>
              <w:snapToGrid w:val="0"/>
              <w:jc w:val="left"/>
              <w:rPr>
                <w:rFonts w:ascii="Arial Narrow" w:hAnsi="Arial Narrow" w:eastAsia="仿宋_GB2312"/>
                <w:szCs w:val="21"/>
              </w:rPr>
            </w:pPr>
            <w:r>
              <w:rPr>
                <w:rFonts w:ascii="Arial Narrow" w:hAnsi="Arial Narrow" w:eastAsia="仿宋_GB2312"/>
                <w:szCs w:val="21"/>
              </w:rPr>
              <w:t>—转回第二阶段</w:t>
            </w:r>
          </w:p>
        </w:tc>
        <w:tc>
          <w:tcPr>
            <w:tcW w:w="939" w:type="pct"/>
            <w:tcBorders>
              <w:top w:val="nil"/>
              <w:bottom w:val="nil"/>
            </w:tcBorders>
            <w:shd w:val="clear" w:color="auto" w:fill="auto"/>
            <w:vAlign w:val="center"/>
          </w:tcPr>
          <w:p w14:paraId="0890A2AC">
            <w:pPr>
              <w:jc w:val="right"/>
              <w:rPr>
                <w:rFonts w:ascii="Arial Narrow" w:hAnsi="Arial Narrow" w:eastAsia="仿宋_GB2312"/>
              </w:rPr>
            </w:pPr>
          </w:p>
        </w:tc>
        <w:tc>
          <w:tcPr>
            <w:tcW w:w="1327" w:type="pct"/>
            <w:tcBorders>
              <w:top w:val="nil"/>
              <w:bottom w:val="nil"/>
            </w:tcBorders>
            <w:shd w:val="clear" w:color="auto" w:fill="auto"/>
            <w:vAlign w:val="center"/>
          </w:tcPr>
          <w:p w14:paraId="2FBD5A68">
            <w:pPr>
              <w:jc w:val="right"/>
              <w:rPr>
                <w:rFonts w:ascii="Arial Narrow" w:hAnsi="Arial Narrow" w:eastAsia="仿宋_GB2312"/>
              </w:rPr>
            </w:pPr>
          </w:p>
        </w:tc>
        <w:tc>
          <w:tcPr>
            <w:tcW w:w="1328" w:type="pct"/>
            <w:tcBorders>
              <w:top w:val="nil"/>
              <w:bottom w:val="nil"/>
            </w:tcBorders>
            <w:vAlign w:val="center"/>
          </w:tcPr>
          <w:p w14:paraId="0E420AEC">
            <w:pPr>
              <w:jc w:val="right"/>
              <w:rPr>
                <w:rFonts w:ascii="Arial Narrow" w:hAnsi="Arial Narrow" w:eastAsia="仿宋_GB2312"/>
              </w:rPr>
            </w:pPr>
          </w:p>
        </w:tc>
        <w:tc>
          <w:tcPr>
            <w:tcW w:w="468" w:type="pct"/>
            <w:tcBorders>
              <w:top w:val="nil"/>
              <w:bottom w:val="nil"/>
            </w:tcBorders>
            <w:shd w:val="clear" w:color="auto" w:fill="auto"/>
            <w:vAlign w:val="center"/>
          </w:tcPr>
          <w:p w14:paraId="16A9A99F">
            <w:pPr>
              <w:jc w:val="right"/>
              <w:rPr>
                <w:rFonts w:ascii="Arial Narrow" w:hAnsi="Arial Narrow" w:eastAsia="仿宋_GB2312"/>
              </w:rPr>
            </w:pPr>
          </w:p>
        </w:tc>
      </w:tr>
      <w:tr w14:paraId="3B997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A762E45">
            <w:pPr>
              <w:adjustRightInd w:val="0"/>
              <w:snapToGrid w:val="0"/>
              <w:jc w:val="left"/>
              <w:rPr>
                <w:rFonts w:ascii="Arial Narrow" w:hAnsi="Arial Narrow" w:eastAsia="仿宋_GB2312"/>
                <w:szCs w:val="21"/>
              </w:rPr>
            </w:pPr>
            <w:r>
              <w:rPr>
                <w:rFonts w:ascii="Arial Narrow" w:hAnsi="Arial Narrow" w:eastAsia="仿宋_GB2312"/>
                <w:szCs w:val="21"/>
              </w:rPr>
              <w:t>—转回第一阶段</w:t>
            </w:r>
          </w:p>
        </w:tc>
        <w:tc>
          <w:tcPr>
            <w:tcW w:w="939" w:type="pct"/>
            <w:tcBorders>
              <w:top w:val="nil"/>
            </w:tcBorders>
            <w:shd w:val="clear" w:color="auto" w:fill="auto"/>
            <w:vAlign w:val="center"/>
          </w:tcPr>
          <w:p w14:paraId="72D9D1B3">
            <w:pPr>
              <w:jc w:val="right"/>
              <w:rPr>
                <w:rFonts w:ascii="Arial Narrow" w:hAnsi="Arial Narrow" w:eastAsia="仿宋_GB2312"/>
              </w:rPr>
            </w:pPr>
          </w:p>
        </w:tc>
        <w:tc>
          <w:tcPr>
            <w:tcW w:w="1327" w:type="pct"/>
            <w:tcBorders>
              <w:top w:val="nil"/>
            </w:tcBorders>
            <w:shd w:val="clear" w:color="auto" w:fill="auto"/>
            <w:vAlign w:val="center"/>
          </w:tcPr>
          <w:p w14:paraId="294EA88E">
            <w:pPr>
              <w:jc w:val="right"/>
              <w:rPr>
                <w:rFonts w:ascii="Arial Narrow" w:hAnsi="Arial Narrow" w:eastAsia="仿宋_GB2312"/>
              </w:rPr>
            </w:pPr>
          </w:p>
        </w:tc>
        <w:tc>
          <w:tcPr>
            <w:tcW w:w="1328" w:type="pct"/>
            <w:tcBorders>
              <w:top w:val="nil"/>
            </w:tcBorders>
            <w:vAlign w:val="center"/>
          </w:tcPr>
          <w:p w14:paraId="49A5120C">
            <w:pPr>
              <w:jc w:val="right"/>
              <w:rPr>
                <w:rFonts w:ascii="Arial Narrow" w:hAnsi="Arial Narrow" w:eastAsia="仿宋_GB2312"/>
              </w:rPr>
            </w:pPr>
          </w:p>
        </w:tc>
        <w:tc>
          <w:tcPr>
            <w:tcW w:w="468" w:type="pct"/>
            <w:tcBorders>
              <w:top w:val="nil"/>
            </w:tcBorders>
            <w:shd w:val="clear" w:color="auto" w:fill="auto"/>
            <w:vAlign w:val="center"/>
          </w:tcPr>
          <w:p w14:paraId="5CB2349E">
            <w:pPr>
              <w:jc w:val="right"/>
              <w:rPr>
                <w:rFonts w:ascii="Arial Narrow" w:hAnsi="Arial Narrow" w:eastAsia="仿宋_GB2312"/>
              </w:rPr>
            </w:pPr>
          </w:p>
        </w:tc>
      </w:tr>
      <w:tr w14:paraId="028D9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A997378">
            <w:pPr>
              <w:adjustRightInd w:val="0"/>
              <w:snapToGrid w:val="0"/>
              <w:jc w:val="left"/>
              <w:rPr>
                <w:rFonts w:ascii="Arial Narrow" w:hAnsi="Arial Narrow" w:eastAsia="仿宋_GB2312"/>
                <w:szCs w:val="21"/>
              </w:rPr>
            </w:pPr>
            <w:r>
              <w:rPr>
                <w:rFonts w:ascii="Arial Narrow" w:hAnsi="Arial Narrow" w:eastAsia="仿宋_GB2312"/>
                <w:szCs w:val="21"/>
              </w:rPr>
              <w:t>本期计提</w:t>
            </w:r>
          </w:p>
        </w:tc>
        <w:tc>
          <w:tcPr>
            <w:tcW w:w="939" w:type="pct"/>
            <w:tcBorders>
              <w:top w:val="nil"/>
            </w:tcBorders>
            <w:shd w:val="clear" w:color="auto" w:fill="auto"/>
            <w:vAlign w:val="center"/>
          </w:tcPr>
          <w:p w14:paraId="3BEF808F">
            <w:pPr>
              <w:jc w:val="right"/>
              <w:rPr>
                <w:rFonts w:ascii="Arial Narrow" w:hAnsi="Arial Narrow" w:eastAsia="仿宋_GB2312"/>
              </w:rPr>
            </w:pPr>
          </w:p>
        </w:tc>
        <w:tc>
          <w:tcPr>
            <w:tcW w:w="1327" w:type="pct"/>
            <w:tcBorders>
              <w:top w:val="nil"/>
            </w:tcBorders>
            <w:shd w:val="clear" w:color="auto" w:fill="auto"/>
            <w:vAlign w:val="center"/>
          </w:tcPr>
          <w:p w14:paraId="6E23D01A">
            <w:pPr>
              <w:jc w:val="right"/>
              <w:rPr>
                <w:rFonts w:ascii="Arial Narrow" w:hAnsi="Arial Narrow" w:eastAsia="仿宋_GB2312"/>
              </w:rPr>
            </w:pPr>
          </w:p>
        </w:tc>
        <w:tc>
          <w:tcPr>
            <w:tcW w:w="1328" w:type="pct"/>
            <w:tcBorders>
              <w:top w:val="nil"/>
            </w:tcBorders>
            <w:vAlign w:val="center"/>
          </w:tcPr>
          <w:p w14:paraId="6EF373B2">
            <w:pPr>
              <w:jc w:val="right"/>
              <w:rPr>
                <w:rFonts w:ascii="Arial Narrow" w:hAnsi="Arial Narrow" w:eastAsia="仿宋_GB2312"/>
              </w:rPr>
            </w:pPr>
          </w:p>
        </w:tc>
        <w:tc>
          <w:tcPr>
            <w:tcW w:w="468" w:type="pct"/>
            <w:tcBorders>
              <w:top w:val="nil"/>
            </w:tcBorders>
            <w:shd w:val="clear" w:color="auto" w:fill="auto"/>
            <w:vAlign w:val="center"/>
          </w:tcPr>
          <w:p w14:paraId="0CAA766B">
            <w:pPr>
              <w:jc w:val="right"/>
              <w:rPr>
                <w:rFonts w:ascii="Arial Narrow" w:hAnsi="Arial Narrow" w:eastAsia="仿宋_GB2312"/>
              </w:rPr>
            </w:pPr>
          </w:p>
        </w:tc>
      </w:tr>
      <w:tr w14:paraId="11F1E8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D335C56">
            <w:pPr>
              <w:adjustRightInd w:val="0"/>
              <w:snapToGrid w:val="0"/>
              <w:jc w:val="left"/>
              <w:rPr>
                <w:rFonts w:ascii="Arial Narrow" w:hAnsi="Arial Narrow" w:eastAsia="仿宋_GB2312"/>
                <w:szCs w:val="21"/>
              </w:rPr>
            </w:pPr>
            <w:r>
              <w:rPr>
                <w:rFonts w:ascii="Arial Narrow" w:hAnsi="Arial Narrow" w:eastAsia="仿宋_GB2312"/>
                <w:szCs w:val="21"/>
              </w:rPr>
              <w:t>本期转回</w:t>
            </w:r>
          </w:p>
        </w:tc>
        <w:tc>
          <w:tcPr>
            <w:tcW w:w="939" w:type="pct"/>
            <w:tcBorders>
              <w:top w:val="nil"/>
            </w:tcBorders>
            <w:shd w:val="clear" w:color="auto" w:fill="auto"/>
            <w:vAlign w:val="center"/>
          </w:tcPr>
          <w:p w14:paraId="0669FFBA">
            <w:pPr>
              <w:jc w:val="right"/>
              <w:rPr>
                <w:rFonts w:ascii="Arial Narrow" w:hAnsi="Arial Narrow" w:eastAsia="仿宋_GB2312"/>
              </w:rPr>
            </w:pPr>
          </w:p>
        </w:tc>
        <w:tc>
          <w:tcPr>
            <w:tcW w:w="1327" w:type="pct"/>
            <w:tcBorders>
              <w:top w:val="nil"/>
            </w:tcBorders>
            <w:shd w:val="clear" w:color="auto" w:fill="auto"/>
            <w:vAlign w:val="center"/>
          </w:tcPr>
          <w:p w14:paraId="2B843AAF">
            <w:pPr>
              <w:jc w:val="right"/>
              <w:rPr>
                <w:rFonts w:ascii="Arial Narrow" w:hAnsi="Arial Narrow" w:eastAsia="仿宋_GB2312"/>
              </w:rPr>
            </w:pPr>
          </w:p>
        </w:tc>
        <w:tc>
          <w:tcPr>
            <w:tcW w:w="1328" w:type="pct"/>
            <w:tcBorders>
              <w:top w:val="nil"/>
            </w:tcBorders>
            <w:vAlign w:val="center"/>
          </w:tcPr>
          <w:p w14:paraId="0ACC1808">
            <w:pPr>
              <w:jc w:val="right"/>
              <w:rPr>
                <w:rFonts w:ascii="Arial Narrow" w:hAnsi="Arial Narrow" w:eastAsia="仿宋_GB2312"/>
              </w:rPr>
            </w:pPr>
          </w:p>
        </w:tc>
        <w:tc>
          <w:tcPr>
            <w:tcW w:w="468" w:type="pct"/>
            <w:tcBorders>
              <w:top w:val="nil"/>
            </w:tcBorders>
            <w:shd w:val="clear" w:color="auto" w:fill="auto"/>
            <w:vAlign w:val="center"/>
          </w:tcPr>
          <w:p w14:paraId="52C2B04A">
            <w:pPr>
              <w:jc w:val="right"/>
              <w:rPr>
                <w:rFonts w:ascii="Arial Narrow" w:hAnsi="Arial Narrow" w:eastAsia="仿宋_GB2312"/>
              </w:rPr>
            </w:pPr>
          </w:p>
        </w:tc>
      </w:tr>
      <w:tr w14:paraId="2969DA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86C1DB1">
            <w:pPr>
              <w:adjustRightInd w:val="0"/>
              <w:snapToGrid w:val="0"/>
              <w:jc w:val="left"/>
              <w:rPr>
                <w:rFonts w:ascii="Arial Narrow" w:hAnsi="Arial Narrow" w:eastAsia="仿宋_GB2312"/>
                <w:szCs w:val="21"/>
              </w:rPr>
            </w:pPr>
            <w:r>
              <w:rPr>
                <w:rFonts w:ascii="Arial Narrow" w:hAnsi="Arial Narrow" w:eastAsia="仿宋_GB2312"/>
                <w:szCs w:val="21"/>
              </w:rPr>
              <w:t>本期转销</w:t>
            </w:r>
          </w:p>
        </w:tc>
        <w:tc>
          <w:tcPr>
            <w:tcW w:w="939" w:type="pct"/>
            <w:tcBorders>
              <w:top w:val="nil"/>
            </w:tcBorders>
            <w:shd w:val="clear" w:color="auto" w:fill="auto"/>
            <w:vAlign w:val="center"/>
          </w:tcPr>
          <w:p w14:paraId="36BBC3FA">
            <w:pPr>
              <w:jc w:val="right"/>
              <w:rPr>
                <w:rFonts w:ascii="Arial Narrow" w:hAnsi="Arial Narrow" w:eastAsia="仿宋_GB2312"/>
              </w:rPr>
            </w:pPr>
          </w:p>
        </w:tc>
        <w:tc>
          <w:tcPr>
            <w:tcW w:w="1327" w:type="pct"/>
            <w:tcBorders>
              <w:top w:val="nil"/>
            </w:tcBorders>
            <w:shd w:val="clear" w:color="auto" w:fill="auto"/>
            <w:vAlign w:val="center"/>
          </w:tcPr>
          <w:p w14:paraId="5C5A1BE5">
            <w:pPr>
              <w:jc w:val="right"/>
              <w:rPr>
                <w:rFonts w:ascii="Arial Narrow" w:hAnsi="Arial Narrow" w:eastAsia="仿宋_GB2312"/>
              </w:rPr>
            </w:pPr>
          </w:p>
        </w:tc>
        <w:tc>
          <w:tcPr>
            <w:tcW w:w="1328" w:type="pct"/>
            <w:tcBorders>
              <w:top w:val="nil"/>
            </w:tcBorders>
            <w:vAlign w:val="center"/>
          </w:tcPr>
          <w:p w14:paraId="07ED0460">
            <w:pPr>
              <w:jc w:val="right"/>
              <w:rPr>
                <w:rFonts w:ascii="Arial Narrow" w:hAnsi="Arial Narrow" w:eastAsia="仿宋_GB2312"/>
              </w:rPr>
            </w:pPr>
          </w:p>
        </w:tc>
        <w:tc>
          <w:tcPr>
            <w:tcW w:w="468" w:type="pct"/>
            <w:tcBorders>
              <w:top w:val="nil"/>
            </w:tcBorders>
            <w:shd w:val="clear" w:color="auto" w:fill="auto"/>
            <w:vAlign w:val="center"/>
          </w:tcPr>
          <w:p w14:paraId="2ACD84BC">
            <w:pPr>
              <w:jc w:val="right"/>
              <w:rPr>
                <w:rFonts w:ascii="Arial Narrow" w:hAnsi="Arial Narrow" w:eastAsia="仿宋_GB2312"/>
              </w:rPr>
            </w:pPr>
          </w:p>
        </w:tc>
      </w:tr>
      <w:tr w14:paraId="63E6A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CDF99BD">
            <w:pPr>
              <w:adjustRightInd w:val="0"/>
              <w:snapToGrid w:val="0"/>
              <w:jc w:val="left"/>
              <w:rPr>
                <w:rFonts w:ascii="Arial Narrow" w:hAnsi="Arial Narrow" w:eastAsia="仿宋_GB2312"/>
                <w:szCs w:val="21"/>
              </w:rPr>
            </w:pPr>
            <w:r>
              <w:rPr>
                <w:rFonts w:ascii="Arial Narrow" w:hAnsi="Arial Narrow" w:eastAsia="仿宋_GB2312"/>
                <w:szCs w:val="21"/>
              </w:rPr>
              <w:t>本期核销</w:t>
            </w:r>
          </w:p>
        </w:tc>
        <w:tc>
          <w:tcPr>
            <w:tcW w:w="939" w:type="pct"/>
            <w:tcBorders>
              <w:top w:val="nil"/>
            </w:tcBorders>
            <w:shd w:val="clear" w:color="auto" w:fill="auto"/>
            <w:vAlign w:val="center"/>
          </w:tcPr>
          <w:p w14:paraId="0919C027">
            <w:pPr>
              <w:jc w:val="right"/>
              <w:rPr>
                <w:rFonts w:ascii="Arial Narrow" w:hAnsi="Arial Narrow" w:eastAsia="仿宋_GB2312"/>
              </w:rPr>
            </w:pPr>
          </w:p>
        </w:tc>
        <w:tc>
          <w:tcPr>
            <w:tcW w:w="1327" w:type="pct"/>
            <w:tcBorders>
              <w:top w:val="nil"/>
            </w:tcBorders>
            <w:shd w:val="clear" w:color="auto" w:fill="auto"/>
            <w:vAlign w:val="center"/>
          </w:tcPr>
          <w:p w14:paraId="3BED5F80">
            <w:pPr>
              <w:jc w:val="right"/>
              <w:rPr>
                <w:rFonts w:ascii="Arial Narrow" w:hAnsi="Arial Narrow" w:eastAsia="仿宋_GB2312"/>
              </w:rPr>
            </w:pPr>
          </w:p>
        </w:tc>
        <w:tc>
          <w:tcPr>
            <w:tcW w:w="1328" w:type="pct"/>
            <w:tcBorders>
              <w:top w:val="nil"/>
            </w:tcBorders>
            <w:vAlign w:val="center"/>
          </w:tcPr>
          <w:p w14:paraId="1C758858">
            <w:pPr>
              <w:jc w:val="right"/>
              <w:rPr>
                <w:rFonts w:ascii="Arial Narrow" w:hAnsi="Arial Narrow" w:eastAsia="仿宋_GB2312"/>
              </w:rPr>
            </w:pPr>
          </w:p>
        </w:tc>
        <w:tc>
          <w:tcPr>
            <w:tcW w:w="468" w:type="pct"/>
            <w:tcBorders>
              <w:top w:val="nil"/>
            </w:tcBorders>
            <w:shd w:val="clear" w:color="auto" w:fill="auto"/>
            <w:vAlign w:val="center"/>
          </w:tcPr>
          <w:p w14:paraId="63FC5F73">
            <w:pPr>
              <w:jc w:val="right"/>
              <w:rPr>
                <w:rFonts w:ascii="Arial Narrow" w:hAnsi="Arial Narrow" w:eastAsia="仿宋_GB2312"/>
              </w:rPr>
            </w:pPr>
          </w:p>
        </w:tc>
      </w:tr>
      <w:tr w14:paraId="2D43E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221D6431">
            <w:pPr>
              <w:adjustRightInd w:val="0"/>
              <w:snapToGrid w:val="0"/>
              <w:jc w:val="left"/>
              <w:rPr>
                <w:rFonts w:ascii="Arial Narrow" w:hAnsi="Arial Narrow" w:eastAsia="仿宋_GB2312"/>
                <w:szCs w:val="21"/>
              </w:rPr>
            </w:pPr>
            <w:r>
              <w:rPr>
                <w:rFonts w:ascii="Arial Narrow" w:hAnsi="Arial Narrow" w:eastAsia="仿宋_GB2312"/>
                <w:szCs w:val="21"/>
              </w:rPr>
              <w:t>其他变动</w:t>
            </w:r>
          </w:p>
        </w:tc>
        <w:tc>
          <w:tcPr>
            <w:tcW w:w="939" w:type="pct"/>
            <w:tcBorders>
              <w:bottom w:val="single" w:color="000000" w:sz="4" w:space="0"/>
            </w:tcBorders>
            <w:shd w:val="clear" w:color="auto" w:fill="auto"/>
            <w:vAlign w:val="center"/>
          </w:tcPr>
          <w:p w14:paraId="5C996AF7">
            <w:pPr>
              <w:jc w:val="right"/>
              <w:rPr>
                <w:rFonts w:ascii="Arial Narrow" w:hAnsi="Arial Narrow" w:eastAsia="仿宋_GB2312"/>
              </w:rPr>
            </w:pPr>
          </w:p>
        </w:tc>
        <w:tc>
          <w:tcPr>
            <w:tcW w:w="1327" w:type="pct"/>
            <w:tcBorders>
              <w:bottom w:val="single" w:color="000000" w:sz="4" w:space="0"/>
            </w:tcBorders>
            <w:shd w:val="clear" w:color="auto" w:fill="auto"/>
            <w:vAlign w:val="center"/>
          </w:tcPr>
          <w:p w14:paraId="04A9644B">
            <w:pPr>
              <w:jc w:val="right"/>
              <w:rPr>
                <w:rFonts w:ascii="Arial Narrow" w:hAnsi="Arial Narrow" w:eastAsia="仿宋_GB2312"/>
              </w:rPr>
            </w:pPr>
          </w:p>
        </w:tc>
        <w:tc>
          <w:tcPr>
            <w:tcW w:w="1328" w:type="pct"/>
            <w:tcBorders>
              <w:bottom w:val="single" w:color="000000" w:sz="4" w:space="0"/>
            </w:tcBorders>
            <w:vAlign w:val="center"/>
          </w:tcPr>
          <w:p w14:paraId="71794D90">
            <w:pPr>
              <w:jc w:val="right"/>
              <w:rPr>
                <w:rFonts w:ascii="Arial Narrow" w:hAnsi="Arial Narrow" w:eastAsia="仿宋_GB2312"/>
              </w:rPr>
            </w:pPr>
          </w:p>
        </w:tc>
        <w:tc>
          <w:tcPr>
            <w:tcW w:w="468" w:type="pct"/>
            <w:tcBorders>
              <w:bottom w:val="single" w:color="000000" w:sz="4" w:space="0"/>
            </w:tcBorders>
            <w:shd w:val="clear" w:color="auto" w:fill="auto"/>
            <w:vAlign w:val="center"/>
          </w:tcPr>
          <w:p w14:paraId="55A16F9E">
            <w:pPr>
              <w:jc w:val="right"/>
              <w:rPr>
                <w:rFonts w:ascii="Arial Narrow" w:hAnsi="Arial Narrow" w:eastAsia="仿宋_GB2312"/>
              </w:rPr>
            </w:pPr>
          </w:p>
        </w:tc>
      </w:tr>
      <w:tr w14:paraId="236E0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20E41324">
            <w:pPr>
              <w:widowControl/>
              <w:adjustRightInd w:val="0"/>
              <w:snapToGrid w:val="0"/>
              <w:jc w:val="lef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68BF1E46">
            <w:pPr>
              <w:jc w:val="right"/>
              <w:rPr>
                <w:rFonts w:ascii="Arial Narrow" w:hAnsi="Arial Narrow" w:eastAsia="仿宋_GB2312"/>
                <w:b/>
                <w:bCs/>
              </w:rPr>
            </w:pPr>
          </w:p>
        </w:tc>
        <w:tc>
          <w:tcPr>
            <w:tcW w:w="1327" w:type="pct"/>
            <w:tcBorders>
              <w:top w:val="single" w:color="000000" w:sz="4" w:space="0"/>
              <w:bottom w:val="single" w:color="000000" w:sz="8" w:space="0"/>
            </w:tcBorders>
            <w:shd w:val="clear" w:color="auto" w:fill="auto"/>
            <w:vAlign w:val="center"/>
          </w:tcPr>
          <w:p w14:paraId="06F9473D">
            <w:pPr>
              <w:jc w:val="right"/>
              <w:rPr>
                <w:rFonts w:ascii="Arial Narrow" w:hAnsi="Arial Narrow" w:eastAsia="仿宋_GB2312"/>
                <w:b/>
                <w:bCs/>
              </w:rPr>
            </w:pPr>
          </w:p>
        </w:tc>
        <w:tc>
          <w:tcPr>
            <w:tcW w:w="1328" w:type="pct"/>
            <w:tcBorders>
              <w:top w:val="single" w:color="000000" w:sz="4" w:space="0"/>
              <w:bottom w:val="single" w:color="000000" w:sz="8" w:space="0"/>
            </w:tcBorders>
            <w:shd w:val="clear" w:color="auto" w:fill="auto"/>
            <w:vAlign w:val="center"/>
          </w:tcPr>
          <w:p w14:paraId="242EA08A">
            <w:pPr>
              <w:jc w:val="right"/>
              <w:rPr>
                <w:rFonts w:ascii="Arial Narrow" w:hAnsi="Arial Narrow" w:eastAsia="仿宋_GB2312"/>
                <w:b/>
                <w:bCs/>
              </w:rPr>
            </w:pPr>
          </w:p>
        </w:tc>
        <w:tc>
          <w:tcPr>
            <w:tcW w:w="468" w:type="pct"/>
            <w:tcBorders>
              <w:top w:val="single" w:color="000000" w:sz="4" w:space="0"/>
              <w:bottom w:val="single" w:color="000000" w:sz="8" w:space="0"/>
            </w:tcBorders>
            <w:shd w:val="clear" w:color="auto" w:fill="auto"/>
            <w:vAlign w:val="center"/>
          </w:tcPr>
          <w:p w14:paraId="2BD19C82">
            <w:pPr>
              <w:jc w:val="right"/>
              <w:rPr>
                <w:rFonts w:ascii="Arial Narrow" w:hAnsi="Arial Narrow" w:eastAsia="仿宋_GB2312"/>
                <w:b/>
                <w:bCs/>
              </w:rPr>
            </w:pPr>
          </w:p>
        </w:tc>
      </w:tr>
    </w:tbl>
    <w:p w14:paraId="713703BF">
      <w:r>
        <w:t>##SECTION:八、16##</w:t>
      </w:r>
    </w:p>
    <w:p w14:paraId="11C0CC51">
      <w:pPr>
        <w:pStyle w:val="4"/>
        <w:spacing w:before="120" w:after="216"/>
      </w:pPr>
      <w:r>
        <w:t>其他债权投资</w:t>
      </w:r>
    </w:p>
    <w:p w14:paraId="2C6AF23B">
      <w:pPr>
        <w:pStyle w:val="5"/>
        <w:numPr>
          <w:ilvl w:val="3"/>
          <w:numId w:val="38"/>
        </w:numPr>
      </w:pPr>
      <w:r>
        <w:t>其他债权投资情况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817F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DDB7AC2">
            <w:pPr>
              <w:rPr>
                <w:rFonts w:ascii="Arial Narrow" w:hAnsi="Arial Narrow" w:eastAsia="仿宋_GB2312"/>
                <w:b/>
              </w:rPr>
            </w:pPr>
            <w:r>
              <w:rPr>
                <w:rFonts w:ascii="Arial Narrow" w:hAnsi="Arial Narrow" w:eastAsia="仿宋_GB2312"/>
                <w:b/>
              </w:rPr>
              <w:t>项  目</w:t>
            </w:r>
          </w:p>
        </w:tc>
        <w:tc>
          <w:tcPr>
            <w:tcW w:w="1667" w:type="pct"/>
            <w:tcBorders>
              <w:top w:val="single" w:color="auto" w:sz="8" w:space="0"/>
              <w:bottom w:val="single" w:color="auto" w:sz="4" w:space="0"/>
            </w:tcBorders>
            <w:shd w:val="clear" w:color="auto" w:fill="auto"/>
            <w:vAlign w:val="center"/>
          </w:tcPr>
          <w:p w14:paraId="0801163C">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2CBEA04A">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szCs w:val="21"/>
              </w:rPr>
              <w:t>期初</w:t>
            </w:r>
            <w:r>
              <w:rPr>
                <w:rFonts w:ascii="Arial Narrow" w:hAnsi="Arial Narrow" w:eastAsia="仿宋_GB2312"/>
                <w:b/>
                <w:color w:val="000000"/>
                <w:szCs w:val="21"/>
              </w:rPr>
              <w:t>余额</w:t>
            </w:r>
          </w:p>
        </w:tc>
      </w:tr>
      <w:tr w14:paraId="2A4B5B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B2A1EB4">
            <w:pPr>
              <w:rPr>
                <w:rFonts w:ascii="Arial Narrow" w:hAnsi="Arial Narrow" w:eastAsia="仿宋_GB2312"/>
              </w:rPr>
            </w:pPr>
          </w:p>
        </w:tc>
        <w:tc>
          <w:tcPr>
            <w:tcW w:w="1667" w:type="pct"/>
            <w:tcBorders>
              <w:top w:val="single" w:color="auto" w:sz="4" w:space="0"/>
            </w:tcBorders>
            <w:vAlign w:val="center"/>
          </w:tcPr>
          <w:p w14:paraId="59E8AF6A">
            <w:pPr>
              <w:jc w:val="right"/>
              <w:rPr>
                <w:rFonts w:ascii="Arial Narrow" w:hAnsi="Arial Narrow" w:eastAsia="仿宋_GB2312"/>
              </w:rPr>
            </w:pPr>
          </w:p>
        </w:tc>
        <w:tc>
          <w:tcPr>
            <w:tcW w:w="1666" w:type="pct"/>
            <w:tcBorders>
              <w:top w:val="single" w:color="auto" w:sz="4" w:space="0"/>
            </w:tcBorders>
            <w:vAlign w:val="center"/>
          </w:tcPr>
          <w:p w14:paraId="4E9E4F0C">
            <w:pPr>
              <w:jc w:val="right"/>
              <w:rPr>
                <w:rFonts w:ascii="Arial Narrow" w:hAnsi="Arial Narrow" w:eastAsia="仿宋_GB2312"/>
              </w:rPr>
            </w:pPr>
          </w:p>
        </w:tc>
      </w:tr>
      <w:tr w14:paraId="4E15BA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02E731">
            <w:pPr>
              <w:rPr>
                <w:rFonts w:ascii="Arial Narrow" w:hAnsi="Arial Narrow" w:eastAsia="仿宋_GB2312"/>
              </w:rPr>
            </w:pPr>
          </w:p>
        </w:tc>
        <w:tc>
          <w:tcPr>
            <w:tcW w:w="1667" w:type="pct"/>
            <w:vAlign w:val="center"/>
          </w:tcPr>
          <w:p w14:paraId="126C0F88">
            <w:pPr>
              <w:jc w:val="right"/>
              <w:rPr>
                <w:rFonts w:ascii="Arial Narrow" w:hAnsi="Arial Narrow" w:eastAsia="仿宋_GB2312"/>
              </w:rPr>
            </w:pPr>
          </w:p>
        </w:tc>
        <w:tc>
          <w:tcPr>
            <w:tcW w:w="1666" w:type="pct"/>
            <w:vAlign w:val="center"/>
          </w:tcPr>
          <w:p w14:paraId="569C87E2">
            <w:pPr>
              <w:jc w:val="right"/>
              <w:rPr>
                <w:rFonts w:ascii="Arial Narrow" w:hAnsi="Arial Narrow" w:eastAsia="仿宋_GB2312"/>
              </w:rPr>
            </w:pPr>
          </w:p>
        </w:tc>
      </w:tr>
      <w:tr w14:paraId="3DABB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2AB1752">
            <w:pPr>
              <w:rPr>
                <w:rFonts w:ascii="Arial Narrow" w:hAnsi="Arial Narrow" w:eastAsia="仿宋_GB2312"/>
              </w:rPr>
            </w:pPr>
          </w:p>
        </w:tc>
        <w:tc>
          <w:tcPr>
            <w:tcW w:w="1667" w:type="pct"/>
            <w:tcBorders>
              <w:bottom w:val="single" w:color="auto" w:sz="4" w:space="0"/>
            </w:tcBorders>
            <w:vAlign w:val="center"/>
          </w:tcPr>
          <w:p w14:paraId="68AA7303">
            <w:pPr>
              <w:jc w:val="right"/>
              <w:rPr>
                <w:rFonts w:ascii="Arial Narrow" w:hAnsi="Arial Narrow" w:eastAsia="仿宋_GB2312"/>
              </w:rPr>
            </w:pPr>
          </w:p>
        </w:tc>
        <w:tc>
          <w:tcPr>
            <w:tcW w:w="1666" w:type="pct"/>
            <w:tcBorders>
              <w:bottom w:val="single" w:color="auto" w:sz="4" w:space="0"/>
            </w:tcBorders>
            <w:vAlign w:val="center"/>
          </w:tcPr>
          <w:p w14:paraId="6E0B2C34">
            <w:pPr>
              <w:jc w:val="right"/>
              <w:rPr>
                <w:rFonts w:ascii="Arial Narrow" w:hAnsi="Arial Narrow" w:eastAsia="仿宋_GB2312"/>
              </w:rPr>
            </w:pPr>
          </w:p>
        </w:tc>
      </w:tr>
      <w:tr w14:paraId="020F3E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FEDED7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5BBD0AF">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141BD7C">
            <w:pPr>
              <w:jc w:val="right"/>
              <w:rPr>
                <w:rFonts w:ascii="Arial Narrow" w:hAnsi="Arial Narrow" w:eastAsia="仿宋_GB2312"/>
                <w:b/>
                <w:bCs/>
              </w:rPr>
            </w:pPr>
          </w:p>
        </w:tc>
      </w:tr>
    </w:tbl>
    <w:p w14:paraId="1DD10F34">
      <w:pPr>
        <w:widowControl/>
        <w:spacing w:before="120" w:beforeLines="50" w:after="216" w:afterLines="90"/>
        <w:rPr>
          <w:rFonts w:ascii="Arial Narrow" w:hAnsi="Arial Narrow" w:eastAsia="仿宋_GB2312" w:cs="宋体"/>
          <w:color w:val="0000FF"/>
          <w:kern w:val="0"/>
          <w:sz w:val="24"/>
          <w:szCs w:val="27"/>
        </w:rPr>
      </w:pPr>
    </w:p>
    <w:p w14:paraId="784102F9">
      <w:pPr>
        <w:pStyle w:val="5"/>
      </w:pPr>
      <w:r>
        <w:t>期末重要的其他债权投资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8"/>
        <w:gridCol w:w="1226"/>
        <w:gridCol w:w="1226"/>
        <w:gridCol w:w="1227"/>
        <w:gridCol w:w="1226"/>
        <w:gridCol w:w="1226"/>
      </w:tblGrid>
      <w:tr w14:paraId="06A6FF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44" w:type="pct"/>
            <w:tcBorders>
              <w:top w:val="single" w:color="auto" w:sz="8" w:space="0"/>
              <w:bottom w:val="single" w:color="auto" w:sz="4" w:space="0"/>
            </w:tcBorders>
            <w:shd w:val="clear" w:color="auto" w:fill="auto"/>
            <w:vAlign w:val="center"/>
          </w:tcPr>
          <w:p w14:paraId="711C0D6E">
            <w:pPr>
              <w:widowControl/>
              <w:adjustRightInd w:val="0"/>
              <w:snapToGrid w:val="0"/>
              <w:rPr>
                <w:rFonts w:ascii="Arial Narrow" w:hAnsi="Arial Narrow" w:eastAsia="仿宋_GB2312"/>
                <w:b/>
                <w:szCs w:val="21"/>
              </w:rPr>
            </w:pPr>
            <w:r>
              <w:rPr>
                <w:rFonts w:ascii="Arial Narrow" w:hAnsi="Arial Narrow" w:eastAsia="仿宋_GB2312"/>
                <w:b/>
                <w:szCs w:val="21"/>
              </w:rPr>
              <w:t>其他债权投资项目</w:t>
            </w:r>
          </w:p>
        </w:tc>
        <w:tc>
          <w:tcPr>
            <w:tcW w:w="711" w:type="pct"/>
            <w:tcBorders>
              <w:top w:val="single" w:color="auto" w:sz="8" w:space="0"/>
              <w:bottom w:val="single" w:color="auto" w:sz="4" w:space="0"/>
            </w:tcBorders>
            <w:shd w:val="clear" w:color="auto" w:fill="auto"/>
            <w:vAlign w:val="center"/>
          </w:tcPr>
          <w:p w14:paraId="5C3C2248">
            <w:pPr>
              <w:widowControl/>
              <w:adjustRightInd w:val="0"/>
              <w:snapToGrid w:val="0"/>
              <w:jc w:val="right"/>
              <w:rPr>
                <w:rFonts w:ascii="Arial Narrow" w:hAnsi="Arial Narrow" w:eastAsia="仿宋_GB2312"/>
                <w:b/>
                <w:szCs w:val="21"/>
              </w:rPr>
            </w:pPr>
            <w:r>
              <w:rPr>
                <w:rFonts w:ascii="Arial Narrow" w:hAnsi="Arial Narrow" w:eastAsia="仿宋_GB2312"/>
                <w:b/>
                <w:szCs w:val="21"/>
              </w:rPr>
              <w:t>面值</w:t>
            </w:r>
          </w:p>
        </w:tc>
        <w:tc>
          <w:tcPr>
            <w:tcW w:w="711" w:type="pct"/>
            <w:tcBorders>
              <w:top w:val="single" w:color="auto" w:sz="8" w:space="0"/>
              <w:bottom w:val="single" w:color="auto" w:sz="4" w:space="0"/>
            </w:tcBorders>
            <w:shd w:val="clear" w:color="auto" w:fill="auto"/>
            <w:vAlign w:val="center"/>
          </w:tcPr>
          <w:p w14:paraId="09FBFE99">
            <w:pPr>
              <w:widowControl/>
              <w:adjustRightInd w:val="0"/>
              <w:snapToGrid w:val="0"/>
              <w:jc w:val="right"/>
              <w:rPr>
                <w:rFonts w:ascii="Arial Narrow" w:hAnsi="Arial Narrow" w:eastAsia="仿宋_GB2312"/>
                <w:b/>
                <w:szCs w:val="21"/>
              </w:rPr>
            </w:pPr>
            <w:r>
              <w:rPr>
                <w:rFonts w:ascii="Arial Narrow" w:hAnsi="Arial Narrow" w:eastAsia="仿宋_GB2312"/>
                <w:b/>
                <w:szCs w:val="21"/>
              </w:rPr>
              <w:t>摊余成本</w:t>
            </w:r>
          </w:p>
        </w:tc>
        <w:tc>
          <w:tcPr>
            <w:tcW w:w="712" w:type="pct"/>
            <w:tcBorders>
              <w:top w:val="single" w:color="auto" w:sz="8" w:space="0"/>
              <w:bottom w:val="single" w:color="auto" w:sz="4" w:space="0"/>
            </w:tcBorders>
            <w:shd w:val="clear" w:color="auto" w:fill="auto"/>
            <w:vAlign w:val="center"/>
          </w:tcPr>
          <w:p w14:paraId="2362F047">
            <w:pPr>
              <w:widowControl/>
              <w:adjustRightInd w:val="0"/>
              <w:snapToGrid w:val="0"/>
              <w:jc w:val="right"/>
              <w:rPr>
                <w:rFonts w:ascii="Arial Narrow" w:hAnsi="Arial Narrow" w:eastAsia="仿宋_GB2312"/>
                <w:b/>
                <w:szCs w:val="21"/>
              </w:rPr>
            </w:pPr>
            <w:r>
              <w:rPr>
                <w:rFonts w:ascii="Arial Narrow" w:hAnsi="Arial Narrow" w:eastAsia="仿宋_GB2312"/>
                <w:b/>
                <w:szCs w:val="21"/>
              </w:rPr>
              <w:t>公允价值</w:t>
            </w:r>
          </w:p>
        </w:tc>
        <w:tc>
          <w:tcPr>
            <w:tcW w:w="711" w:type="pct"/>
            <w:tcBorders>
              <w:top w:val="single" w:color="auto" w:sz="8" w:space="0"/>
              <w:bottom w:val="single" w:color="auto" w:sz="4" w:space="0"/>
            </w:tcBorders>
            <w:shd w:val="clear" w:color="auto" w:fill="auto"/>
            <w:vAlign w:val="center"/>
          </w:tcPr>
          <w:p w14:paraId="25A88C37">
            <w:pPr>
              <w:widowControl/>
              <w:adjustRightInd w:val="0"/>
              <w:snapToGrid w:val="0"/>
              <w:jc w:val="right"/>
              <w:rPr>
                <w:rFonts w:ascii="Arial Narrow" w:hAnsi="Arial Narrow" w:eastAsia="仿宋_GB2312"/>
                <w:b/>
                <w:szCs w:val="21"/>
              </w:rPr>
            </w:pPr>
            <w:r>
              <w:rPr>
                <w:rFonts w:ascii="Arial Narrow" w:hAnsi="Arial Narrow" w:eastAsia="仿宋_GB2312"/>
                <w:b/>
                <w:szCs w:val="21"/>
              </w:rPr>
              <w:t>累计计入其他综合收益的公允价值变动金额</w:t>
            </w:r>
          </w:p>
        </w:tc>
        <w:tc>
          <w:tcPr>
            <w:tcW w:w="711" w:type="pct"/>
            <w:tcBorders>
              <w:top w:val="single" w:color="auto" w:sz="8" w:space="0"/>
              <w:bottom w:val="single" w:color="auto" w:sz="4" w:space="0"/>
            </w:tcBorders>
            <w:shd w:val="clear" w:color="auto" w:fill="auto"/>
            <w:vAlign w:val="center"/>
          </w:tcPr>
          <w:p w14:paraId="4E17EB34">
            <w:pPr>
              <w:widowControl/>
              <w:adjustRightInd w:val="0"/>
              <w:snapToGrid w:val="0"/>
              <w:jc w:val="right"/>
              <w:rPr>
                <w:rFonts w:ascii="Arial Narrow" w:hAnsi="Arial Narrow" w:eastAsia="仿宋_GB2312"/>
                <w:b/>
                <w:szCs w:val="21"/>
              </w:rPr>
            </w:pPr>
            <w:r>
              <w:rPr>
                <w:rFonts w:ascii="Arial Narrow" w:hAnsi="Arial Narrow" w:eastAsia="仿宋_GB2312"/>
                <w:b/>
                <w:szCs w:val="21"/>
              </w:rPr>
              <w:t>已计提减值准备金额</w:t>
            </w:r>
          </w:p>
        </w:tc>
      </w:tr>
      <w:tr w14:paraId="011B1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top w:val="single" w:color="auto" w:sz="4" w:space="0"/>
            </w:tcBorders>
            <w:vAlign w:val="center"/>
          </w:tcPr>
          <w:p w14:paraId="4FB17554">
            <w:pPr>
              <w:rPr>
                <w:rFonts w:ascii="Arial Narrow" w:hAnsi="Arial Narrow" w:eastAsia="仿宋_GB2312"/>
              </w:rPr>
            </w:pPr>
          </w:p>
        </w:tc>
        <w:tc>
          <w:tcPr>
            <w:tcW w:w="711" w:type="pct"/>
            <w:tcBorders>
              <w:top w:val="single" w:color="auto" w:sz="4" w:space="0"/>
            </w:tcBorders>
            <w:vAlign w:val="center"/>
          </w:tcPr>
          <w:p w14:paraId="65EF0762">
            <w:pPr>
              <w:jc w:val="right"/>
              <w:rPr>
                <w:rFonts w:ascii="Arial Narrow" w:hAnsi="Arial Narrow" w:eastAsia="仿宋_GB2312"/>
              </w:rPr>
            </w:pPr>
          </w:p>
        </w:tc>
        <w:tc>
          <w:tcPr>
            <w:tcW w:w="711" w:type="pct"/>
            <w:tcBorders>
              <w:top w:val="single" w:color="auto" w:sz="4" w:space="0"/>
            </w:tcBorders>
            <w:vAlign w:val="center"/>
          </w:tcPr>
          <w:p w14:paraId="1DFB1BB6">
            <w:pPr>
              <w:jc w:val="right"/>
              <w:rPr>
                <w:rFonts w:ascii="Arial Narrow" w:hAnsi="Arial Narrow" w:eastAsia="仿宋_GB2312"/>
              </w:rPr>
            </w:pPr>
          </w:p>
        </w:tc>
        <w:tc>
          <w:tcPr>
            <w:tcW w:w="712" w:type="pct"/>
            <w:tcBorders>
              <w:top w:val="single" w:color="auto" w:sz="4" w:space="0"/>
            </w:tcBorders>
            <w:vAlign w:val="center"/>
          </w:tcPr>
          <w:p w14:paraId="4562D82E">
            <w:pPr>
              <w:jc w:val="right"/>
              <w:rPr>
                <w:rFonts w:ascii="Arial Narrow" w:hAnsi="Arial Narrow" w:eastAsia="仿宋_GB2312"/>
              </w:rPr>
            </w:pPr>
          </w:p>
        </w:tc>
        <w:tc>
          <w:tcPr>
            <w:tcW w:w="711" w:type="pct"/>
            <w:tcBorders>
              <w:top w:val="single" w:color="auto" w:sz="4" w:space="0"/>
            </w:tcBorders>
            <w:vAlign w:val="center"/>
          </w:tcPr>
          <w:p w14:paraId="7C0C25FD">
            <w:pPr>
              <w:jc w:val="right"/>
              <w:rPr>
                <w:rFonts w:ascii="Arial Narrow" w:hAnsi="Arial Narrow" w:eastAsia="仿宋_GB2312"/>
              </w:rPr>
            </w:pPr>
          </w:p>
        </w:tc>
        <w:tc>
          <w:tcPr>
            <w:tcW w:w="711" w:type="pct"/>
            <w:tcBorders>
              <w:top w:val="single" w:color="auto" w:sz="4" w:space="0"/>
            </w:tcBorders>
            <w:vAlign w:val="center"/>
          </w:tcPr>
          <w:p w14:paraId="791A4D79">
            <w:pPr>
              <w:jc w:val="right"/>
              <w:rPr>
                <w:rFonts w:ascii="Arial Narrow" w:hAnsi="Arial Narrow" w:eastAsia="仿宋_GB2312"/>
              </w:rPr>
            </w:pPr>
          </w:p>
        </w:tc>
      </w:tr>
      <w:tr w14:paraId="4ABB86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vAlign w:val="center"/>
          </w:tcPr>
          <w:p w14:paraId="0661177E">
            <w:pPr>
              <w:rPr>
                <w:rFonts w:ascii="Arial Narrow" w:hAnsi="Arial Narrow" w:eastAsia="仿宋_GB2312"/>
              </w:rPr>
            </w:pPr>
          </w:p>
        </w:tc>
        <w:tc>
          <w:tcPr>
            <w:tcW w:w="711" w:type="pct"/>
            <w:vAlign w:val="center"/>
          </w:tcPr>
          <w:p w14:paraId="55CEF006">
            <w:pPr>
              <w:jc w:val="right"/>
              <w:rPr>
                <w:rFonts w:ascii="Arial Narrow" w:hAnsi="Arial Narrow" w:eastAsia="仿宋_GB2312"/>
              </w:rPr>
            </w:pPr>
          </w:p>
        </w:tc>
        <w:tc>
          <w:tcPr>
            <w:tcW w:w="711" w:type="pct"/>
            <w:vAlign w:val="center"/>
          </w:tcPr>
          <w:p w14:paraId="7EDB04CE">
            <w:pPr>
              <w:jc w:val="right"/>
              <w:rPr>
                <w:rFonts w:ascii="Arial Narrow" w:hAnsi="Arial Narrow" w:eastAsia="仿宋_GB2312"/>
              </w:rPr>
            </w:pPr>
          </w:p>
        </w:tc>
        <w:tc>
          <w:tcPr>
            <w:tcW w:w="712" w:type="pct"/>
            <w:vAlign w:val="center"/>
          </w:tcPr>
          <w:p w14:paraId="33543FA2">
            <w:pPr>
              <w:jc w:val="right"/>
              <w:rPr>
                <w:rFonts w:ascii="Arial Narrow" w:hAnsi="Arial Narrow" w:eastAsia="仿宋_GB2312"/>
              </w:rPr>
            </w:pPr>
          </w:p>
        </w:tc>
        <w:tc>
          <w:tcPr>
            <w:tcW w:w="711" w:type="pct"/>
            <w:vAlign w:val="center"/>
          </w:tcPr>
          <w:p w14:paraId="4219F9CD">
            <w:pPr>
              <w:jc w:val="right"/>
              <w:rPr>
                <w:rFonts w:ascii="Arial Narrow" w:hAnsi="Arial Narrow" w:eastAsia="仿宋_GB2312"/>
              </w:rPr>
            </w:pPr>
          </w:p>
        </w:tc>
        <w:tc>
          <w:tcPr>
            <w:tcW w:w="711" w:type="pct"/>
            <w:vAlign w:val="center"/>
          </w:tcPr>
          <w:p w14:paraId="7991000A">
            <w:pPr>
              <w:jc w:val="right"/>
              <w:rPr>
                <w:rFonts w:ascii="Arial Narrow" w:hAnsi="Arial Narrow" w:eastAsia="仿宋_GB2312"/>
              </w:rPr>
            </w:pPr>
          </w:p>
        </w:tc>
      </w:tr>
      <w:tr w14:paraId="3B1D8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vAlign w:val="center"/>
          </w:tcPr>
          <w:p w14:paraId="171B3B5F">
            <w:pPr>
              <w:rPr>
                <w:rFonts w:ascii="Arial Narrow" w:hAnsi="Arial Narrow" w:eastAsia="仿宋_GB2312"/>
              </w:rPr>
            </w:pPr>
          </w:p>
        </w:tc>
        <w:tc>
          <w:tcPr>
            <w:tcW w:w="711" w:type="pct"/>
            <w:vAlign w:val="center"/>
          </w:tcPr>
          <w:p w14:paraId="0AC15C5E">
            <w:pPr>
              <w:jc w:val="right"/>
              <w:rPr>
                <w:rFonts w:ascii="Arial Narrow" w:hAnsi="Arial Narrow" w:eastAsia="仿宋_GB2312"/>
              </w:rPr>
            </w:pPr>
          </w:p>
        </w:tc>
        <w:tc>
          <w:tcPr>
            <w:tcW w:w="711" w:type="pct"/>
            <w:vAlign w:val="center"/>
          </w:tcPr>
          <w:p w14:paraId="3701461C">
            <w:pPr>
              <w:jc w:val="right"/>
              <w:rPr>
                <w:rFonts w:ascii="Arial Narrow" w:hAnsi="Arial Narrow" w:eastAsia="仿宋_GB2312"/>
              </w:rPr>
            </w:pPr>
          </w:p>
        </w:tc>
        <w:tc>
          <w:tcPr>
            <w:tcW w:w="712" w:type="pct"/>
            <w:vAlign w:val="center"/>
          </w:tcPr>
          <w:p w14:paraId="46EB7058">
            <w:pPr>
              <w:jc w:val="right"/>
              <w:rPr>
                <w:rFonts w:ascii="Arial Narrow" w:hAnsi="Arial Narrow" w:eastAsia="仿宋_GB2312"/>
              </w:rPr>
            </w:pPr>
          </w:p>
        </w:tc>
        <w:tc>
          <w:tcPr>
            <w:tcW w:w="711" w:type="pct"/>
            <w:vAlign w:val="center"/>
          </w:tcPr>
          <w:p w14:paraId="5141C772">
            <w:pPr>
              <w:jc w:val="right"/>
              <w:rPr>
                <w:rFonts w:ascii="Arial Narrow" w:hAnsi="Arial Narrow" w:eastAsia="仿宋_GB2312"/>
              </w:rPr>
            </w:pPr>
          </w:p>
        </w:tc>
        <w:tc>
          <w:tcPr>
            <w:tcW w:w="711" w:type="pct"/>
            <w:vAlign w:val="center"/>
          </w:tcPr>
          <w:p w14:paraId="638D3455">
            <w:pPr>
              <w:jc w:val="right"/>
              <w:rPr>
                <w:rFonts w:ascii="Arial Narrow" w:hAnsi="Arial Narrow" w:eastAsia="仿宋_GB2312"/>
              </w:rPr>
            </w:pPr>
          </w:p>
        </w:tc>
      </w:tr>
      <w:tr w14:paraId="54950C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bottom w:val="single" w:color="auto" w:sz="4" w:space="0"/>
            </w:tcBorders>
            <w:vAlign w:val="center"/>
          </w:tcPr>
          <w:p w14:paraId="777D998B">
            <w:pPr>
              <w:rPr>
                <w:rFonts w:ascii="Arial Narrow" w:hAnsi="Arial Narrow" w:eastAsia="仿宋_GB2312"/>
              </w:rPr>
            </w:pPr>
          </w:p>
        </w:tc>
        <w:tc>
          <w:tcPr>
            <w:tcW w:w="711" w:type="pct"/>
            <w:tcBorders>
              <w:bottom w:val="single" w:color="auto" w:sz="4" w:space="0"/>
            </w:tcBorders>
            <w:vAlign w:val="center"/>
          </w:tcPr>
          <w:p w14:paraId="287866DA">
            <w:pPr>
              <w:jc w:val="right"/>
              <w:rPr>
                <w:rFonts w:ascii="Arial Narrow" w:hAnsi="Arial Narrow" w:eastAsia="仿宋_GB2312"/>
              </w:rPr>
            </w:pPr>
          </w:p>
        </w:tc>
        <w:tc>
          <w:tcPr>
            <w:tcW w:w="711" w:type="pct"/>
            <w:tcBorders>
              <w:bottom w:val="single" w:color="auto" w:sz="4" w:space="0"/>
            </w:tcBorders>
            <w:vAlign w:val="center"/>
          </w:tcPr>
          <w:p w14:paraId="2E0E8EB1">
            <w:pPr>
              <w:jc w:val="right"/>
              <w:rPr>
                <w:rFonts w:ascii="Arial Narrow" w:hAnsi="Arial Narrow" w:eastAsia="仿宋_GB2312"/>
              </w:rPr>
            </w:pPr>
          </w:p>
        </w:tc>
        <w:tc>
          <w:tcPr>
            <w:tcW w:w="712" w:type="pct"/>
            <w:tcBorders>
              <w:bottom w:val="single" w:color="auto" w:sz="4" w:space="0"/>
            </w:tcBorders>
            <w:vAlign w:val="center"/>
          </w:tcPr>
          <w:p w14:paraId="7F84D970">
            <w:pPr>
              <w:jc w:val="right"/>
              <w:rPr>
                <w:rFonts w:ascii="Arial Narrow" w:hAnsi="Arial Narrow" w:eastAsia="仿宋_GB2312"/>
              </w:rPr>
            </w:pPr>
          </w:p>
        </w:tc>
        <w:tc>
          <w:tcPr>
            <w:tcW w:w="711" w:type="pct"/>
            <w:tcBorders>
              <w:bottom w:val="single" w:color="auto" w:sz="4" w:space="0"/>
            </w:tcBorders>
            <w:vAlign w:val="center"/>
          </w:tcPr>
          <w:p w14:paraId="2696A649">
            <w:pPr>
              <w:jc w:val="right"/>
              <w:rPr>
                <w:rFonts w:ascii="Arial Narrow" w:hAnsi="Arial Narrow" w:eastAsia="仿宋_GB2312"/>
              </w:rPr>
            </w:pPr>
          </w:p>
        </w:tc>
        <w:tc>
          <w:tcPr>
            <w:tcW w:w="711" w:type="pct"/>
            <w:tcBorders>
              <w:bottom w:val="single" w:color="auto" w:sz="4" w:space="0"/>
            </w:tcBorders>
            <w:vAlign w:val="center"/>
          </w:tcPr>
          <w:p w14:paraId="7C75F716">
            <w:pPr>
              <w:jc w:val="right"/>
              <w:rPr>
                <w:rFonts w:ascii="Arial Narrow" w:hAnsi="Arial Narrow" w:eastAsia="仿宋_GB2312"/>
              </w:rPr>
            </w:pPr>
          </w:p>
        </w:tc>
      </w:tr>
      <w:tr w14:paraId="13B32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top w:val="single" w:color="auto" w:sz="4" w:space="0"/>
              <w:bottom w:val="single" w:color="auto" w:sz="8" w:space="0"/>
            </w:tcBorders>
            <w:shd w:val="clear" w:color="auto" w:fill="auto"/>
            <w:vAlign w:val="center"/>
          </w:tcPr>
          <w:p w14:paraId="750DF1CD">
            <w:pPr>
              <w:rPr>
                <w:rFonts w:ascii="Arial Narrow" w:hAnsi="Arial Narrow" w:eastAsia="仿宋_GB2312"/>
                <w:b/>
                <w:bCs/>
              </w:rPr>
            </w:pPr>
            <w:r>
              <w:rPr>
                <w:rFonts w:ascii="Arial Narrow" w:hAnsi="Arial Narrow" w:eastAsia="仿宋_GB2312"/>
                <w:b/>
                <w:bCs/>
              </w:rPr>
              <w:t>合  计</w:t>
            </w:r>
          </w:p>
        </w:tc>
        <w:tc>
          <w:tcPr>
            <w:tcW w:w="711" w:type="pct"/>
            <w:tcBorders>
              <w:top w:val="single" w:color="auto" w:sz="4" w:space="0"/>
              <w:bottom w:val="single" w:color="auto" w:sz="8" w:space="0"/>
            </w:tcBorders>
            <w:shd w:val="clear" w:color="auto" w:fill="auto"/>
            <w:vAlign w:val="center"/>
          </w:tcPr>
          <w:p w14:paraId="33023B1C">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77A281E7">
            <w:pPr>
              <w:jc w:val="right"/>
              <w:rPr>
                <w:rFonts w:ascii="Arial Narrow" w:hAnsi="Arial Narrow" w:eastAsia="仿宋_GB2312"/>
                <w:b/>
                <w:bCs/>
              </w:rPr>
            </w:pPr>
          </w:p>
        </w:tc>
        <w:tc>
          <w:tcPr>
            <w:tcW w:w="712" w:type="pct"/>
            <w:tcBorders>
              <w:top w:val="single" w:color="auto" w:sz="4" w:space="0"/>
              <w:bottom w:val="single" w:color="auto" w:sz="8" w:space="0"/>
            </w:tcBorders>
            <w:shd w:val="clear" w:color="auto" w:fill="auto"/>
            <w:vAlign w:val="center"/>
          </w:tcPr>
          <w:p w14:paraId="305E67DD">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30C36752">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535F8D0E">
            <w:pPr>
              <w:jc w:val="right"/>
              <w:rPr>
                <w:rFonts w:ascii="Arial Narrow" w:hAnsi="Arial Narrow" w:eastAsia="仿宋_GB2312"/>
                <w:b/>
                <w:bCs/>
              </w:rPr>
            </w:pPr>
          </w:p>
        </w:tc>
      </w:tr>
    </w:tbl>
    <w:p w14:paraId="5B80B694">
      <w:pPr>
        <w:widowControl/>
        <w:spacing w:before="120" w:beforeLines="50" w:after="216" w:afterLines="90"/>
        <w:rPr>
          <w:rFonts w:ascii="Arial Narrow" w:hAnsi="Arial Narrow" w:eastAsia="仿宋_GB2312" w:cs="宋体"/>
          <w:color w:val="0000FF"/>
          <w:kern w:val="0"/>
          <w:sz w:val="24"/>
          <w:szCs w:val="27"/>
        </w:rPr>
      </w:pPr>
    </w:p>
    <w:p w14:paraId="73E9387C">
      <w:pPr>
        <w:pStyle w:val="5"/>
      </w:pPr>
      <w:r>
        <w:t>减值准备计提情况</w:t>
      </w:r>
    </w:p>
    <w:p w14:paraId="5528DC64">
      <w:pPr>
        <w:widowControl/>
        <w:spacing w:after="216" w:afterLines="90"/>
        <w:rPr>
          <w:rFonts w:ascii="Arial Narrow" w:hAnsi="Arial Narrow" w:eastAsia="仿宋_GB2312"/>
          <w:sz w:val="24"/>
        </w:rPr>
      </w:pPr>
      <w:r>
        <w:rPr>
          <w:rFonts w:ascii="Arial Narrow" w:hAnsi="Arial Narrow" w:eastAsia="仿宋_GB2312"/>
          <w:color w:val="0000FF"/>
          <w:sz w:val="24"/>
        </w:rPr>
        <w:t>参照“附注</w:t>
      </w:r>
      <w:r>
        <w:rPr>
          <w:rFonts w:hint="eastAsia" w:ascii="Arial Narrow" w:hAnsi="Arial Narrow" w:eastAsia="仿宋_GB2312"/>
          <w:color w:val="0000FF"/>
          <w:sz w:val="24"/>
        </w:rPr>
        <w:t>八、1</w:t>
      </w:r>
      <w:r>
        <w:rPr>
          <w:rFonts w:ascii="Arial Narrow" w:hAnsi="Arial Narrow" w:eastAsia="仿宋_GB2312"/>
          <w:color w:val="0000FF"/>
          <w:sz w:val="24"/>
        </w:rPr>
        <w:t>5</w:t>
      </w:r>
      <w:r>
        <w:rPr>
          <w:rFonts w:hint="eastAsia" w:ascii="Arial Narrow" w:hAnsi="Arial Narrow" w:eastAsia="仿宋_GB2312"/>
          <w:color w:val="0000FF"/>
          <w:sz w:val="24"/>
        </w:rPr>
        <w:t>、</w:t>
      </w:r>
      <w:r>
        <w:rPr>
          <w:rFonts w:hint="eastAsia" w:ascii="仿宋_GB2312" w:eastAsia="仿宋_GB2312"/>
          <w:color w:val="0000FF"/>
          <w:sz w:val="24"/>
        </w:rPr>
        <w:t>债权投资</w:t>
      </w:r>
      <w:r>
        <w:rPr>
          <w:rFonts w:hint="eastAsia" w:ascii="Arial Narrow" w:hAnsi="Arial Narrow" w:eastAsia="仿宋_GB2312"/>
          <w:color w:val="0000FF"/>
          <w:sz w:val="24"/>
        </w:rPr>
        <w:t>（3）</w:t>
      </w:r>
      <w:r>
        <w:rPr>
          <w:rFonts w:hint="eastAsia" w:ascii="仿宋_GB2312" w:eastAsia="仿宋_GB2312"/>
          <w:color w:val="0000FF"/>
          <w:sz w:val="24"/>
        </w:rPr>
        <w:t>减值准备计提情况</w:t>
      </w:r>
      <w:r>
        <w:rPr>
          <w:rFonts w:ascii="Arial Narrow" w:hAnsi="Arial Narrow" w:eastAsia="仿宋_GB2312"/>
          <w:color w:val="0000FF"/>
          <w:sz w:val="24"/>
        </w:rPr>
        <w:t>”进行披露。</w:t>
      </w:r>
    </w:p>
    <w:p w14:paraId="3960E3BB">
      <w:r>
        <w:t>##/SECTION:八、16##</w:t>
      </w:r>
    </w:p>
    <w:p w14:paraId="4766B173">
      <w:r>
        <w:t>##SECTION:八、17##</w:t>
      </w:r>
    </w:p>
    <w:p w14:paraId="29B866CF">
      <w:pPr>
        <w:pStyle w:val="4"/>
        <w:spacing w:before="120" w:after="216"/>
      </w:pPr>
      <w:r>
        <w:t>长期应收款</w:t>
      </w:r>
    </w:p>
    <w:p w14:paraId="224CEEEA">
      <w:pPr>
        <w:pStyle w:val="5"/>
        <w:numPr>
          <w:ilvl w:val="3"/>
          <w:numId w:val="39"/>
        </w:numPr>
      </w:pPr>
      <w:r>
        <w:t>长期应收款按性质披露</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0"/>
        <w:gridCol w:w="954"/>
        <w:gridCol w:w="957"/>
        <w:gridCol w:w="957"/>
        <w:gridCol w:w="957"/>
        <w:gridCol w:w="957"/>
        <w:gridCol w:w="957"/>
        <w:gridCol w:w="1050"/>
      </w:tblGrid>
      <w:tr w14:paraId="31FC1B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62" w:type="pct"/>
            <w:vMerge w:val="restart"/>
            <w:tcBorders>
              <w:top w:val="single" w:color="auto" w:sz="8" w:space="0"/>
              <w:bottom w:val="nil"/>
            </w:tcBorders>
            <w:shd w:val="clear" w:color="auto" w:fill="auto"/>
            <w:vAlign w:val="center"/>
          </w:tcPr>
          <w:p w14:paraId="7C764711">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4" w:type="pct"/>
            <w:gridSpan w:val="3"/>
            <w:tcBorders>
              <w:top w:val="single" w:color="auto" w:sz="8" w:space="0"/>
              <w:bottom w:val="nil"/>
            </w:tcBorders>
            <w:shd w:val="clear" w:color="auto" w:fill="auto"/>
            <w:vAlign w:val="center"/>
          </w:tcPr>
          <w:p w14:paraId="609162FE">
            <w:pPr>
              <w:autoSpaceDE w:val="0"/>
              <w:autoSpaceDN w:val="0"/>
              <w:adjustRightInd w:val="0"/>
              <w:snapToGrid w:val="0"/>
              <w:jc w:val="center"/>
              <w:rPr>
                <w:rFonts w:ascii="Arial Narrow" w:hAnsi="Arial Narrow" w:eastAsia="仿宋_GB2312" w:cs="Arial"/>
                <w:b/>
                <w:szCs w:val="21"/>
              </w:rPr>
            </w:pPr>
            <w:r>
              <w:rPr>
                <w:rFonts w:ascii="Arial Narrow" w:hAnsi="Arial Narrow" w:eastAsia="仿宋_GB2312" w:cs="Arial"/>
                <w:b/>
                <w:szCs w:val="21"/>
              </w:rPr>
              <w:t>期末余额</w:t>
            </w:r>
          </w:p>
        </w:tc>
        <w:tc>
          <w:tcPr>
            <w:tcW w:w="1665" w:type="pct"/>
            <w:gridSpan w:val="3"/>
            <w:tcBorders>
              <w:top w:val="single" w:color="auto" w:sz="8" w:space="0"/>
              <w:bottom w:val="nil"/>
            </w:tcBorders>
            <w:shd w:val="clear" w:color="auto" w:fill="auto"/>
            <w:vAlign w:val="center"/>
          </w:tcPr>
          <w:p w14:paraId="448F8204">
            <w:pPr>
              <w:autoSpaceDE w:val="0"/>
              <w:autoSpaceDN w:val="0"/>
              <w:adjustRightInd w:val="0"/>
              <w:snapToGrid w:val="0"/>
              <w:jc w:val="center"/>
              <w:rPr>
                <w:rFonts w:ascii="Arial Narrow" w:hAnsi="Arial Narrow" w:eastAsia="仿宋_GB2312" w:cs="Arial"/>
                <w:b/>
                <w:szCs w:val="21"/>
              </w:rPr>
            </w:pPr>
            <w:r>
              <w:rPr>
                <w:rFonts w:hint="eastAsia" w:ascii="Arial Narrow" w:hAnsi="Arial Narrow" w:eastAsia="仿宋_GB2312"/>
                <w:b/>
                <w:szCs w:val="21"/>
              </w:rPr>
              <w:t>期初</w:t>
            </w:r>
            <w:r>
              <w:rPr>
                <w:rFonts w:ascii="Arial Narrow" w:hAnsi="Arial Narrow" w:eastAsia="仿宋_GB2312" w:cs="Arial"/>
                <w:b/>
                <w:szCs w:val="21"/>
              </w:rPr>
              <w:t>余额</w:t>
            </w:r>
          </w:p>
        </w:tc>
        <w:tc>
          <w:tcPr>
            <w:tcW w:w="609" w:type="pct"/>
            <w:vMerge w:val="restart"/>
            <w:tcBorders>
              <w:top w:val="single" w:color="auto" w:sz="8" w:space="0"/>
              <w:bottom w:val="nil"/>
            </w:tcBorders>
            <w:shd w:val="clear" w:color="auto" w:fill="auto"/>
            <w:vAlign w:val="center"/>
          </w:tcPr>
          <w:p w14:paraId="507BA1D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期末折现率区间</w:t>
            </w:r>
          </w:p>
        </w:tc>
      </w:tr>
      <w:tr w14:paraId="0DE7D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62" w:type="pct"/>
            <w:vMerge w:val="continue"/>
            <w:tcBorders>
              <w:top w:val="nil"/>
              <w:bottom w:val="single" w:color="auto" w:sz="4" w:space="0"/>
            </w:tcBorders>
            <w:shd w:val="clear" w:color="auto" w:fill="auto"/>
            <w:vAlign w:val="center"/>
          </w:tcPr>
          <w:p w14:paraId="2FBFB27E">
            <w:pPr>
              <w:adjustRightInd w:val="0"/>
              <w:snapToGrid w:val="0"/>
              <w:rPr>
                <w:rFonts w:ascii="Arial Narrow" w:hAnsi="Arial Narrow" w:eastAsia="仿宋_GB2312"/>
                <w:b/>
                <w:szCs w:val="21"/>
              </w:rPr>
            </w:pPr>
          </w:p>
        </w:tc>
        <w:tc>
          <w:tcPr>
            <w:tcW w:w="554" w:type="pct"/>
            <w:tcBorders>
              <w:top w:val="nil"/>
              <w:bottom w:val="single" w:color="auto" w:sz="4" w:space="0"/>
            </w:tcBorders>
            <w:shd w:val="clear" w:color="auto" w:fill="auto"/>
            <w:vAlign w:val="center"/>
          </w:tcPr>
          <w:p w14:paraId="682F470A">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78C53E7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余额</w:t>
            </w:r>
          </w:p>
        </w:tc>
        <w:tc>
          <w:tcPr>
            <w:tcW w:w="555" w:type="pct"/>
            <w:tcBorders>
              <w:top w:val="nil"/>
              <w:bottom w:val="single" w:color="auto" w:sz="4" w:space="0"/>
            </w:tcBorders>
            <w:shd w:val="clear" w:color="auto" w:fill="auto"/>
            <w:vAlign w:val="center"/>
          </w:tcPr>
          <w:p w14:paraId="41FA7AC1">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坏账</w:t>
            </w:r>
          </w:p>
          <w:p w14:paraId="41440D03">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准备</w:t>
            </w:r>
          </w:p>
        </w:tc>
        <w:tc>
          <w:tcPr>
            <w:tcW w:w="555" w:type="pct"/>
            <w:tcBorders>
              <w:top w:val="nil"/>
              <w:bottom w:val="single" w:color="auto" w:sz="4" w:space="0"/>
            </w:tcBorders>
            <w:shd w:val="clear" w:color="auto" w:fill="auto"/>
            <w:vAlign w:val="center"/>
          </w:tcPr>
          <w:p w14:paraId="6AB41031">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18DE1B6B">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价值</w:t>
            </w:r>
          </w:p>
        </w:tc>
        <w:tc>
          <w:tcPr>
            <w:tcW w:w="555" w:type="pct"/>
            <w:tcBorders>
              <w:top w:val="nil"/>
              <w:bottom w:val="single" w:color="auto" w:sz="4" w:space="0"/>
            </w:tcBorders>
            <w:shd w:val="clear" w:color="auto" w:fill="auto"/>
            <w:vAlign w:val="center"/>
          </w:tcPr>
          <w:p w14:paraId="1BCE95C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5F543507">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余额</w:t>
            </w:r>
          </w:p>
        </w:tc>
        <w:tc>
          <w:tcPr>
            <w:tcW w:w="555" w:type="pct"/>
            <w:tcBorders>
              <w:top w:val="nil"/>
              <w:bottom w:val="single" w:color="auto" w:sz="4" w:space="0"/>
            </w:tcBorders>
            <w:shd w:val="clear" w:color="auto" w:fill="auto"/>
            <w:vAlign w:val="center"/>
          </w:tcPr>
          <w:p w14:paraId="3C83298E">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坏账</w:t>
            </w:r>
          </w:p>
          <w:p w14:paraId="0EDE0887">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准备</w:t>
            </w:r>
          </w:p>
        </w:tc>
        <w:tc>
          <w:tcPr>
            <w:tcW w:w="555" w:type="pct"/>
            <w:tcBorders>
              <w:top w:val="nil"/>
              <w:bottom w:val="single" w:color="auto" w:sz="4" w:space="0"/>
            </w:tcBorders>
            <w:shd w:val="clear" w:color="auto" w:fill="auto"/>
            <w:vAlign w:val="center"/>
          </w:tcPr>
          <w:p w14:paraId="76F9D1A5">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68ECA66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价值</w:t>
            </w:r>
          </w:p>
        </w:tc>
        <w:tc>
          <w:tcPr>
            <w:tcW w:w="609" w:type="pct"/>
            <w:vMerge w:val="continue"/>
            <w:tcBorders>
              <w:top w:val="nil"/>
              <w:bottom w:val="single" w:color="auto" w:sz="4" w:space="0"/>
            </w:tcBorders>
            <w:shd w:val="clear" w:color="auto" w:fill="auto"/>
            <w:vAlign w:val="center"/>
          </w:tcPr>
          <w:p w14:paraId="59B8497B">
            <w:pPr>
              <w:autoSpaceDE w:val="0"/>
              <w:autoSpaceDN w:val="0"/>
              <w:adjustRightInd w:val="0"/>
              <w:snapToGrid w:val="0"/>
              <w:jc w:val="right"/>
              <w:rPr>
                <w:rFonts w:ascii="Arial Narrow" w:hAnsi="Arial Narrow" w:eastAsia="仿宋_GB2312" w:cs="Arial"/>
                <w:b/>
                <w:szCs w:val="21"/>
              </w:rPr>
            </w:pPr>
          </w:p>
        </w:tc>
      </w:tr>
      <w:tr w14:paraId="6F366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top w:val="single" w:color="auto" w:sz="4" w:space="0"/>
            </w:tcBorders>
            <w:vAlign w:val="center"/>
          </w:tcPr>
          <w:p w14:paraId="122BAF30">
            <w:pPr>
              <w:adjustRightInd w:val="0"/>
              <w:snapToGrid w:val="0"/>
              <w:rPr>
                <w:rFonts w:ascii="Arial Narrow" w:hAnsi="Arial Narrow" w:eastAsia="仿宋_GB2312"/>
                <w:szCs w:val="21"/>
              </w:rPr>
            </w:pPr>
            <w:r>
              <w:rPr>
                <w:rFonts w:ascii="Arial Narrow" w:hAnsi="Arial Narrow" w:eastAsia="仿宋_GB2312" w:cs="宋体"/>
                <w:kern w:val="0"/>
                <w:szCs w:val="21"/>
              </w:rPr>
              <w:t>融资租赁款</w:t>
            </w:r>
          </w:p>
        </w:tc>
        <w:tc>
          <w:tcPr>
            <w:tcW w:w="554" w:type="pct"/>
            <w:tcBorders>
              <w:top w:val="single" w:color="auto" w:sz="4" w:space="0"/>
            </w:tcBorders>
            <w:vAlign w:val="center"/>
          </w:tcPr>
          <w:p w14:paraId="30EC8D6B">
            <w:pPr>
              <w:jc w:val="right"/>
              <w:rPr>
                <w:rFonts w:ascii="Arial Narrow" w:hAnsi="Arial Narrow" w:eastAsia="仿宋_GB2312"/>
              </w:rPr>
            </w:pPr>
          </w:p>
        </w:tc>
        <w:tc>
          <w:tcPr>
            <w:tcW w:w="555" w:type="pct"/>
            <w:tcBorders>
              <w:top w:val="single" w:color="auto" w:sz="4" w:space="0"/>
            </w:tcBorders>
            <w:vAlign w:val="center"/>
          </w:tcPr>
          <w:p w14:paraId="7DFA188F">
            <w:pPr>
              <w:jc w:val="right"/>
              <w:rPr>
                <w:rFonts w:ascii="Arial Narrow" w:hAnsi="Arial Narrow" w:eastAsia="仿宋_GB2312"/>
              </w:rPr>
            </w:pPr>
          </w:p>
        </w:tc>
        <w:tc>
          <w:tcPr>
            <w:tcW w:w="555" w:type="pct"/>
            <w:tcBorders>
              <w:top w:val="single" w:color="auto" w:sz="4" w:space="0"/>
            </w:tcBorders>
            <w:vAlign w:val="center"/>
          </w:tcPr>
          <w:p w14:paraId="7E8D2C38">
            <w:pPr>
              <w:jc w:val="right"/>
              <w:rPr>
                <w:rFonts w:ascii="Arial Narrow" w:hAnsi="Arial Narrow" w:eastAsia="仿宋_GB2312"/>
              </w:rPr>
            </w:pPr>
          </w:p>
        </w:tc>
        <w:tc>
          <w:tcPr>
            <w:tcW w:w="555" w:type="pct"/>
            <w:tcBorders>
              <w:top w:val="single" w:color="auto" w:sz="4" w:space="0"/>
            </w:tcBorders>
            <w:vAlign w:val="center"/>
          </w:tcPr>
          <w:p w14:paraId="08E64D5E">
            <w:pPr>
              <w:jc w:val="right"/>
              <w:rPr>
                <w:rFonts w:ascii="Arial Narrow" w:hAnsi="Arial Narrow" w:eastAsia="仿宋_GB2312"/>
              </w:rPr>
            </w:pPr>
          </w:p>
        </w:tc>
        <w:tc>
          <w:tcPr>
            <w:tcW w:w="555" w:type="pct"/>
            <w:tcBorders>
              <w:top w:val="single" w:color="auto" w:sz="4" w:space="0"/>
            </w:tcBorders>
            <w:vAlign w:val="center"/>
          </w:tcPr>
          <w:p w14:paraId="0632CDB8">
            <w:pPr>
              <w:jc w:val="right"/>
              <w:rPr>
                <w:rFonts w:ascii="Arial Narrow" w:hAnsi="Arial Narrow" w:eastAsia="仿宋_GB2312"/>
              </w:rPr>
            </w:pPr>
          </w:p>
        </w:tc>
        <w:tc>
          <w:tcPr>
            <w:tcW w:w="555" w:type="pct"/>
            <w:tcBorders>
              <w:top w:val="single" w:color="auto" w:sz="4" w:space="0"/>
            </w:tcBorders>
            <w:vAlign w:val="center"/>
          </w:tcPr>
          <w:p w14:paraId="660AB2A8">
            <w:pPr>
              <w:jc w:val="right"/>
              <w:rPr>
                <w:rFonts w:ascii="Arial Narrow" w:hAnsi="Arial Narrow" w:eastAsia="仿宋_GB2312"/>
              </w:rPr>
            </w:pPr>
          </w:p>
        </w:tc>
        <w:tc>
          <w:tcPr>
            <w:tcW w:w="609" w:type="pct"/>
            <w:tcBorders>
              <w:top w:val="single" w:color="auto" w:sz="4" w:space="0"/>
            </w:tcBorders>
            <w:vAlign w:val="center"/>
          </w:tcPr>
          <w:p w14:paraId="4374B451">
            <w:pPr>
              <w:jc w:val="right"/>
              <w:rPr>
                <w:rFonts w:ascii="Arial Narrow" w:hAnsi="Arial Narrow" w:eastAsia="仿宋_GB2312"/>
              </w:rPr>
            </w:pPr>
          </w:p>
        </w:tc>
      </w:tr>
      <w:tr w14:paraId="0F152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151015F0">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54" w:type="pct"/>
            <w:vAlign w:val="center"/>
          </w:tcPr>
          <w:p w14:paraId="2526515C">
            <w:pPr>
              <w:jc w:val="right"/>
              <w:rPr>
                <w:rFonts w:ascii="Arial Narrow" w:hAnsi="Arial Narrow" w:eastAsia="仿宋_GB2312"/>
              </w:rPr>
            </w:pPr>
          </w:p>
        </w:tc>
        <w:tc>
          <w:tcPr>
            <w:tcW w:w="555" w:type="pct"/>
            <w:vAlign w:val="center"/>
          </w:tcPr>
          <w:p w14:paraId="4A0C009A">
            <w:pPr>
              <w:jc w:val="right"/>
              <w:rPr>
                <w:rFonts w:ascii="Arial Narrow" w:hAnsi="Arial Narrow" w:eastAsia="仿宋_GB2312"/>
              </w:rPr>
            </w:pPr>
          </w:p>
        </w:tc>
        <w:tc>
          <w:tcPr>
            <w:tcW w:w="555" w:type="pct"/>
            <w:vAlign w:val="center"/>
          </w:tcPr>
          <w:p w14:paraId="497FE70A">
            <w:pPr>
              <w:jc w:val="right"/>
              <w:rPr>
                <w:rFonts w:ascii="Arial Narrow" w:hAnsi="Arial Narrow" w:eastAsia="仿宋_GB2312"/>
              </w:rPr>
            </w:pPr>
          </w:p>
        </w:tc>
        <w:tc>
          <w:tcPr>
            <w:tcW w:w="555" w:type="pct"/>
            <w:vAlign w:val="center"/>
          </w:tcPr>
          <w:p w14:paraId="4ACF5555">
            <w:pPr>
              <w:jc w:val="right"/>
              <w:rPr>
                <w:rFonts w:ascii="Arial Narrow" w:hAnsi="Arial Narrow" w:eastAsia="仿宋_GB2312"/>
              </w:rPr>
            </w:pPr>
          </w:p>
        </w:tc>
        <w:tc>
          <w:tcPr>
            <w:tcW w:w="555" w:type="pct"/>
            <w:vAlign w:val="center"/>
          </w:tcPr>
          <w:p w14:paraId="0F096A89">
            <w:pPr>
              <w:jc w:val="right"/>
              <w:rPr>
                <w:rFonts w:ascii="Arial Narrow" w:hAnsi="Arial Narrow" w:eastAsia="仿宋_GB2312"/>
              </w:rPr>
            </w:pPr>
          </w:p>
        </w:tc>
        <w:tc>
          <w:tcPr>
            <w:tcW w:w="555" w:type="pct"/>
            <w:vAlign w:val="center"/>
          </w:tcPr>
          <w:p w14:paraId="7748B646">
            <w:pPr>
              <w:jc w:val="right"/>
              <w:rPr>
                <w:rFonts w:ascii="Arial Narrow" w:hAnsi="Arial Narrow" w:eastAsia="仿宋_GB2312"/>
              </w:rPr>
            </w:pPr>
          </w:p>
        </w:tc>
        <w:tc>
          <w:tcPr>
            <w:tcW w:w="609" w:type="pct"/>
            <w:vAlign w:val="center"/>
          </w:tcPr>
          <w:p w14:paraId="3B859796">
            <w:pPr>
              <w:jc w:val="right"/>
              <w:rPr>
                <w:rFonts w:ascii="Arial Narrow" w:hAnsi="Arial Narrow" w:eastAsia="仿宋_GB2312"/>
              </w:rPr>
            </w:pPr>
          </w:p>
        </w:tc>
      </w:tr>
      <w:tr w14:paraId="3F2E72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3AA8E2D8">
            <w:pPr>
              <w:adjustRightInd w:val="0"/>
              <w:snapToGrid w:val="0"/>
              <w:rPr>
                <w:rFonts w:ascii="Arial Narrow" w:hAnsi="Arial Narrow" w:eastAsia="仿宋_GB2312"/>
                <w:szCs w:val="21"/>
              </w:rPr>
            </w:pPr>
            <w:r>
              <w:rPr>
                <w:rFonts w:ascii="Arial Narrow" w:hAnsi="Arial Narrow" w:eastAsia="仿宋_GB2312" w:cs="宋体"/>
                <w:kern w:val="0"/>
                <w:szCs w:val="21"/>
              </w:rPr>
              <w:t>分期收款销售商品</w:t>
            </w:r>
          </w:p>
        </w:tc>
        <w:tc>
          <w:tcPr>
            <w:tcW w:w="554" w:type="pct"/>
            <w:vAlign w:val="center"/>
          </w:tcPr>
          <w:p w14:paraId="7C1354B4">
            <w:pPr>
              <w:jc w:val="right"/>
              <w:rPr>
                <w:rFonts w:ascii="Arial Narrow" w:hAnsi="Arial Narrow" w:eastAsia="仿宋_GB2312"/>
              </w:rPr>
            </w:pPr>
          </w:p>
        </w:tc>
        <w:tc>
          <w:tcPr>
            <w:tcW w:w="555" w:type="pct"/>
            <w:vAlign w:val="center"/>
          </w:tcPr>
          <w:p w14:paraId="0CA56E3C">
            <w:pPr>
              <w:jc w:val="right"/>
              <w:rPr>
                <w:rFonts w:ascii="Arial Narrow" w:hAnsi="Arial Narrow" w:eastAsia="仿宋_GB2312"/>
              </w:rPr>
            </w:pPr>
          </w:p>
        </w:tc>
        <w:tc>
          <w:tcPr>
            <w:tcW w:w="555" w:type="pct"/>
            <w:vAlign w:val="center"/>
          </w:tcPr>
          <w:p w14:paraId="4182BC8D">
            <w:pPr>
              <w:jc w:val="right"/>
              <w:rPr>
                <w:rFonts w:ascii="Arial Narrow" w:hAnsi="Arial Narrow" w:eastAsia="仿宋_GB2312"/>
              </w:rPr>
            </w:pPr>
          </w:p>
        </w:tc>
        <w:tc>
          <w:tcPr>
            <w:tcW w:w="555" w:type="pct"/>
            <w:vAlign w:val="center"/>
          </w:tcPr>
          <w:p w14:paraId="4F88555F">
            <w:pPr>
              <w:jc w:val="right"/>
              <w:rPr>
                <w:rFonts w:ascii="Arial Narrow" w:hAnsi="Arial Narrow" w:eastAsia="仿宋_GB2312"/>
              </w:rPr>
            </w:pPr>
          </w:p>
        </w:tc>
        <w:tc>
          <w:tcPr>
            <w:tcW w:w="555" w:type="pct"/>
            <w:vAlign w:val="center"/>
          </w:tcPr>
          <w:p w14:paraId="3C4009C9">
            <w:pPr>
              <w:jc w:val="right"/>
              <w:rPr>
                <w:rFonts w:ascii="Arial Narrow" w:hAnsi="Arial Narrow" w:eastAsia="仿宋_GB2312"/>
              </w:rPr>
            </w:pPr>
          </w:p>
        </w:tc>
        <w:tc>
          <w:tcPr>
            <w:tcW w:w="555" w:type="pct"/>
            <w:vAlign w:val="center"/>
          </w:tcPr>
          <w:p w14:paraId="7FC4298D">
            <w:pPr>
              <w:jc w:val="right"/>
              <w:rPr>
                <w:rFonts w:ascii="Arial Narrow" w:hAnsi="Arial Narrow" w:eastAsia="仿宋_GB2312"/>
              </w:rPr>
            </w:pPr>
          </w:p>
        </w:tc>
        <w:tc>
          <w:tcPr>
            <w:tcW w:w="609" w:type="pct"/>
            <w:vAlign w:val="center"/>
          </w:tcPr>
          <w:p w14:paraId="237AF5A5">
            <w:pPr>
              <w:jc w:val="right"/>
              <w:rPr>
                <w:rFonts w:ascii="Arial Narrow" w:hAnsi="Arial Narrow" w:eastAsia="仿宋_GB2312"/>
              </w:rPr>
            </w:pPr>
          </w:p>
        </w:tc>
      </w:tr>
      <w:tr w14:paraId="3EED0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73E449D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分期收款提供劳务</w:t>
            </w:r>
          </w:p>
        </w:tc>
        <w:tc>
          <w:tcPr>
            <w:tcW w:w="554" w:type="pct"/>
            <w:vAlign w:val="center"/>
          </w:tcPr>
          <w:p w14:paraId="17F0C034">
            <w:pPr>
              <w:jc w:val="right"/>
              <w:rPr>
                <w:rFonts w:ascii="Arial Narrow" w:hAnsi="Arial Narrow" w:eastAsia="仿宋_GB2312"/>
              </w:rPr>
            </w:pPr>
          </w:p>
        </w:tc>
        <w:tc>
          <w:tcPr>
            <w:tcW w:w="555" w:type="pct"/>
            <w:vAlign w:val="center"/>
          </w:tcPr>
          <w:p w14:paraId="0A0A4650">
            <w:pPr>
              <w:jc w:val="right"/>
              <w:rPr>
                <w:rFonts w:ascii="Arial Narrow" w:hAnsi="Arial Narrow" w:eastAsia="仿宋_GB2312"/>
              </w:rPr>
            </w:pPr>
          </w:p>
        </w:tc>
        <w:tc>
          <w:tcPr>
            <w:tcW w:w="555" w:type="pct"/>
            <w:vAlign w:val="center"/>
          </w:tcPr>
          <w:p w14:paraId="4738201D">
            <w:pPr>
              <w:jc w:val="right"/>
              <w:rPr>
                <w:rFonts w:ascii="Arial Narrow" w:hAnsi="Arial Narrow" w:eastAsia="仿宋_GB2312"/>
              </w:rPr>
            </w:pPr>
          </w:p>
        </w:tc>
        <w:tc>
          <w:tcPr>
            <w:tcW w:w="555" w:type="pct"/>
            <w:vAlign w:val="center"/>
          </w:tcPr>
          <w:p w14:paraId="4F34C317">
            <w:pPr>
              <w:jc w:val="right"/>
              <w:rPr>
                <w:rFonts w:ascii="Arial Narrow" w:hAnsi="Arial Narrow" w:eastAsia="仿宋_GB2312"/>
              </w:rPr>
            </w:pPr>
          </w:p>
        </w:tc>
        <w:tc>
          <w:tcPr>
            <w:tcW w:w="555" w:type="pct"/>
            <w:vAlign w:val="center"/>
          </w:tcPr>
          <w:p w14:paraId="362D18EE">
            <w:pPr>
              <w:jc w:val="right"/>
              <w:rPr>
                <w:rFonts w:ascii="Arial Narrow" w:hAnsi="Arial Narrow" w:eastAsia="仿宋_GB2312"/>
              </w:rPr>
            </w:pPr>
          </w:p>
        </w:tc>
        <w:tc>
          <w:tcPr>
            <w:tcW w:w="555" w:type="pct"/>
            <w:vAlign w:val="center"/>
          </w:tcPr>
          <w:p w14:paraId="7B22388D">
            <w:pPr>
              <w:jc w:val="right"/>
              <w:rPr>
                <w:rFonts w:ascii="Arial Narrow" w:hAnsi="Arial Narrow" w:eastAsia="仿宋_GB2312"/>
              </w:rPr>
            </w:pPr>
          </w:p>
        </w:tc>
        <w:tc>
          <w:tcPr>
            <w:tcW w:w="609" w:type="pct"/>
            <w:vAlign w:val="center"/>
          </w:tcPr>
          <w:p w14:paraId="6AE06E1C">
            <w:pPr>
              <w:jc w:val="right"/>
              <w:rPr>
                <w:rFonts w:ascii="Arial Narrow" w:hAnsi="Arial Narrow" w:eastAsia="仿宋_GB2312"/>
              </w:rPr>
            </w:pPr>
          </w:p>
        </w:tc>
      </w:tr>
      <w:tr w14:paraId="42C2F5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2783E70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w:t>
            </w:r>
          </w:p>
        </w:tc>
        <w:tc>
          <w:tcPr>
            <w:tcW w:w="554" w:type="pct"/>
            <w:vAlign w:val="center"/>
          </w:tcPr>
          <w:p w14:paraId="0A4353FC">
            <w:pPr>
              <w:jc w:val="right"/>
              <w:rPr>
                <w:rFonts w:ascii="Arial Narrow" w:hAnsi="Arial Narrow" w:eastAsia="仿宋_GB2312"/>
              </w:rPr>
            </w:pPr>
          </w:p>
        </w:tc>
        <w:tc>
          <w:tcPr>
            <w:tcW w:w="555" w:type="pct"/>
            <w:vAlign w:val="center"/>
          </w:tcPr>
          <w:p w14:paraId="53F9ACDC">
            <w:pPr>
              <w:jc w:val="right"/>
              <w:rPr>
                <w:rFonts w:ascii="Arial Narrow" w:hAnsi="Arial Narrow" w:eastAsia="仿宋_GB2312"/>
              </w:rPr>
            </w:pPr>
          </w:p>
        </w:tc>
        <w:tc>
          <w:tcPr>
            <w:tcW w:w="555" w:type="pct"/>
            <w:vAlign w:val="center"/>
          </w:tcPr>
          <w:p w14:paraId="2C69443F">
            <w:pPr>
              <w:jc w:val="right"/>
              <w:rPr>
                <w:rFonts w:ascii="Arial Narrow" w:hAnsi="Arial Narrow" w:eastAsia="仿宋_GB2312"/>
              </w:rPr>
            </w:pPr>
          </w:p>
        </w:tc>
        <w:tc>
          <w:tcPr>
            <w:tcW w:w="555" w:type="pct"/>
            <w:vAlign w:val="center"/>
          </w:tcPr>
          <w:p w14:paraId="5D6BF3EF">
            <w:pPr>
              <w:jc w:val="right"/>
              <w:rPr>
                <w:rFonts w:ascii="Arial Narrow" w:hAnsi="Arial Narrow" w:eastAsia="仿宋_GB2312"/>
              </w:rPr>
            </w:pPr>
          </w:p>
        </w:tc>
        <w:tc>
          <w:tcPr>
            <w:tcW w:w="555" w:type="pct"/>
            <w:vAlign w:val="center"/>
          </w:tcPr>
          <w:p w14:paraId="117A09DE">
            <w:pPr>
              <w:jc w:val="right"/>
              <w:rPr>
                <w:rFonts w:ascii="Arial Narrow" w:hAnsi="Arial Narrow" w:eastAsia="仿宋_GB2312"/>
              </w:rPr>
            </w:pPr>
          </w:p>
        </w:tc>
        <w:tc>
          <w:tcPr>
            <w:tcW w:w="555" w:type="pct"/>
            <w:vAlign w:val="center"/>
          </w:tcPr>
          <w:p w14:paraId="11D94EA9">
            <w:pPr>
              <w:jc w:val="right"/>
              <w:rPr>
                <w:rFonts w:ascii="Arial Narrow" w:hAnsi="Arial Narrow" w:eastAsia="仿宋_GB2312"/>
              </w:rPr>
            </w:pPr>
          </w:p>
        </w:tc>
        <w:tc>
          <w:tcPr>
            <w:tcW w:w="609" w:type="pct"/>
            <w:vAlign w:val="center"/>
          </w:tcPr>
          <w:p w14:paraId="58AB6809">
            <w:pPr>
              <w:jc w:val="right"/>
              <w:rPr>
                <w:rFonts w:ascii="Arial Narrow" w:hAnsi="Arial Narrow" w:eastAsia="仿宋_GB2312"/>
              </w:rPr>
            </w:pPr>
          </w:p>
        </w:tc>
      </w:tr>
      <w:tr w14:paraId="425EDD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4C4DBCAC">
            <w:pPr>
              <w:adjustRightInd w:val="0"/>
              <w:snapToGrid w:val="0"/>
              <w:rPr>
                <w:rFonts w:ascii="Arial Narrow" w:hAnsi="Arial Narrow" w:eastAsia="仿宋_GB2312"/>
                <w:szCs w:val="21"/>
              </w:rPr>
            </w:pPr>
            <w:r>
              <w:rPr>
                <w:rFonts w:ascii="Arial Narrow" w:hAnsi="Arial Narrow" w:eastAsia="仿宋_GB2312"/>
                <w:szCs w:val="21"/>
              </w:rPr>
              <w:t>小  计</w:t>
            </w:r>
          </w:p>
        </w:tc>
        <w:tc>
          <w:tcPr>
            <w:tcW w:w="554" w:type="pct"/>
            <w:vAlign w:val="center"/>
          </w:tcPr>
          <w:p w14:paraId="5D4BF22B">
            <w:pPr>
              <w:jc w:val="right"/>
              <w:rPr>
                <w:rFonts w:ascii="Arial Narrow" w:hAnsi="Arial Narrow" w:eastAsia="仿宋_GB2312"/>
              </w:rPr>
            </w:pPr>
          </w:p>
        </w:tc>
        <w:tc>
          <w:tcPr>
            <w:tcW w:w="555" w:type="pct"/>
            <w:vAlign w:val="center"/>
          </w:tcPr>
          <w:p w14:paraId="459633BD">
            <w:pPr>
              <w:jc w:val="right"/>
              <w:rPr>
                <w:rFonts w:ascii="Arial Narrow" w:hAnsi="Arial Narrow" w:eastAsia="仿宋_GB2312"/>
              </w:rPr>
            </w:pPr>
          </w:p>
        </w:tc>
        <w:tc>
          <w:tcPr>
            <w:tcW w:w="555" w:type="pct"/>
            <w:vAlign w:val="center"/>
          </w:tcPr>
          <w:p w14:paraId="2E4BA484">
            <w:pPr>
              <w:jc w:val="right"/>
              <w:rPr>
                <w:rFonts w:ascii="Arial Narrow" w:hAnsi="Arial Narrow" w:eastAsia="仿宋_GB2312"/>
              </w:rPr>
            </w:pPr>
          </w:p>
        </w:tc>
        <w:tc>
          <w:tcPr>
            <w:tcW w:w="555" w:type="pct"/>
            <w:vAlign w:val="center"/>
          </w:tcPr>
          <w:p w14:paraId="26F3210A">
            <w:pPr>
              <w:jc w:val="right"/>
              <w:rPr>
                <w:rFonts w:ascii="Arial Narrow" w:hAnsi="Arial Narrow" w:eastAsia="仿宋_GB2312"/>
              </w:rPr>
            </w:pPr>
          </w:p>
        </w:tc>
        <w:tc>
          <w:tcPr>
            <w:tcW w:w="555" w:type="pct"/>
            <w:vAlign w:val="center"/>
          </w:tcPr>
          <w:p w14:paraId="5847423D">
            <w:pPr>
              <w:jc w:val="right"/>
              <w:rPr>
                <w:rFonts w:ascii="Arial Narrow" w:hAnsi="Arial Narrow" w:eastAsia="仿宋_GB2312"/>
              </w:rPr>
            </w:pPr>
          </w:p>
        </w:tc>
        <w:tc>
          <w:tcPr>
            <w:tcW w:w="555" w:type="pct"/>
            <w:vAlign w:val="center"/>
          </w:tcPr>
          <w:p w14:paraId="40C5148C">
            <w:pPr>
              <w:jc w:val="right"/>
              <w:rPr>
                <w:rFonts w:ascii="Arial Narrow" w:hAnsi="Arial Narrow" w:eastAsia="仿宋_GB2312"/>
              </w:rPr>
            </w:pPr>
          </w:p>
        </w:tc>
        <w:tc>
          <w:tcPr>
            <w:tcW w:w="609" w:type="pct"/>
            <w:vAlign w:val="center"/>
          </w:tcPr>
          <w:p w14:paraId="63B21866">
            <w:pPr>
              <w:jc w:val="right"/>
              <w:rPr>
                <w:rFonts w:ascii="Arial Narrow" w:hAnsi="Arial Narrow" w:eastAsia="仿宋_GB2312"/>
              </w:rPr>
            </w:pPr>
          </w:p>
        </w:tc>
      </w:tr>
      <w:tr w14:paraId="509BF1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bottom w:val="single" w:color="auto" w:sz="4" w:space="0"/>
            </w:tcBorders>
            <w:vAlign w:val="center"/>
          </w:tcPr>
          <w:p w14:paraId="4C5970DB">
            <w:pPr>
              <w:adjustRightInd w:val="0"/>
              <w:snapToGrid w:val="0"/>
              <w:rPr>
                <w:rFonts w:ascii="Arial Narrow" w:hAnsi="Arial Narrow" w:eastAsia="仿宋_GB2312"/>
                <w:szCs w:val="21"/>
              </w:rPr>
            </w:pPr>
            <w:r>
              <w:rPr>
                <w:rFonts w:ascii="Arial Narrow" w:hAnsi="Arial Narrow" w:eastAsia="仿宋_GB2312"/>
                <w:szCs w:val="21"/>
              </w:rPr>
              <w:t>减：1年内到期的长期应收款</w:t>
            </w:r>
          </w:p>
        </w:tc>
        <w:tc>
          <w:tcPr>
            <w:tcW w:w="554" w:type="pct"/>
            <w:tcBorders>
              <w:bottom w:val="single" w:color="auto" w:sz="4" w:space="0"/>
            </w:tcBorders>
            <w:vAlign w:val="center"/>
          </w:tcPr>
          <w:p w14:paraId="1E4B4E4A">
            <w:pPr>
              <w:jc w:val="right"/>
              <w:rPr>
                <w:rFonts w:ascii="Arial Narrow" w:hAnsi="Arial Narrow" w:eastAsia="仿宋_GB2312"/>
              </w:rPr>
            </w:pPr>
          </w:p>
        </w:tc>
        <w:tc>
          <w:tcPr>
            <w:tcW w:w="555" w:type="pct"/>
            <w:tcBorders>
              <w:bottom w:val="single" w:color="auto" w:sz="4" w:space="0"/>
            </w:tcBorders>
            <w:vAlign w:val="center"/>
          </w:tcPr>
          <w:p w14:paraId="4A07205C">
            <w:pPr>
              <w:jc w:val="right"/>
              <w:rPr>
                <w:rFonts w:ascii="Arial Narrow" w:hAnsi="Arial Narrow" w:eastAsia="仿宋_GB2312"/>
              </w:rPr>
            </w:pPr>
          </w:p>
        </w:tc>
        <w:tc>
          <w:tcPr>
            <w:tcW w:w="555" w:type="pct"/>
            <w:tcBorders>
              <w:bottom w:val="single" w:color="auto" w:sz="4" w:space="0"/>
            </w:tcBorders>
            <w:vAlign w:val="center"/>
          </w:tcPr>
          <w:p w14:paraId="0E713B19">
            <w:pPr>
              <w:jc w:val="right"/>
              <w:rPr>
                <w:rFonts w:ascii="Arial Narrow" w:hAnsi="Arial Narrow" w:eastAsia="仿宋_GB2312"/>
              </w:rPr>
            </w:pPr>
          </w:p>
        </w:tc>
        <w:tc>
          <w:tcPr>
            <w:tcW w:w="555" w:type="pct"/>
            <w:tcBorders>
              <w:bottom w:val="single" w:color="auto" w:sz="4" w:space="0"/>
            </w:tcBorders>
            <w:vAlign w:val="center"/>
          </w:tcPr>
          <w:p w14:paraId="28F4E11C">
            <w:pPr>
              <w:jc w:val="right"/>
              <w:rPr>
                <w:rFonts w:ascii="Arial Narrow" w:hAnsi="Arial Narrow" w:eastAsia="仿宋_GB2312"/>
              </w:rPr>
            </w:pPr>
          </w:p>
        </w:tc>
        <w:tc>
          <w:tcPr>
            <w:tcW w:w="555" w:type="pct"/>
            <w:tcBorders>
              <w:bottom w:val="single" w:color="auto" w:sz="4" w:space="0"/>
            </w:tcBorders>
            <w:vAlign w:val="center"/>
          </w:tcPr>
          <w:p w14:paraId="556CBD65">
            <w:pPr>
              <w:jc w:val="right"/>
              <w:rPr>
                <w:rFonts w:ascii="Arial Narrow" w:hAnsi="Arial Narrow" w:eastAsia="仿宋_GB2312"/>
              </w:rPr>
            </w:pPr>
          </w:p>
        </w:tc>
        <w:tc>
          <w:tcPr>
            <w:tcW w:w="555" w:type="pct"/>
            <w:tcBorders>
              <w:bottom w:val="single" w:color="auto" w:sz="4" w:space="0"/>
            </w:tcBorders>
            <w:vAlign w:val="center"/>
          </w:tcPr>
          <w:p w14:paraId="47AABDCF">
            <w:pPr>
              <w:jc w:val="right"/>
              <w:rPr>
                <w:rFonts w:ascii="Arial Narrow" w:hAnsi="Arial Narrow" w:eastAsia="仿宋_GB2312"/>
              </w:rPr>
            </w:pPr>
          </w:p>
        </w:tc>
        <w:tc>
          <w:tcPr>
            <w:tcW w:w="609" w:type="pct"/>
            <w:tcBorders>
              <w:bottom w:val="single" w:color="auto" w:sz="4" w:space="0"/>
            </w:tcBorders>
            <w:vAlign w:val="center"/>
          </w:tcPr>
          <w:p w14:paraId="7C407A2C">
            <w:pPr>
              <w:jc w:val="right"/>
              <w:rPr>
                <w:rFonts w:ascii="Arial Narrow" w:hAnsi="Arial Narrow" w:eastAsia="仿宋_GB2312"/>
              </w:rPr>
            </w:pPr>
          </w:p>
        </w:tc>
      </w:tr>
      <w:tr w14:paraId="3600E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top w:val="single" w:color="auto" w:sz="4" w:space="0"/>
              <w:bottom w:val="single" w:color="auto" w:sz="8" w:space="0"/>
            </w:tcBorders>
            <w:shd w:val="clear" w:color="auto" w:fill="auto"/>
            <w:vAlign w:val="center"/>
          </w:tcPr>
          <w:p w14:paraId="09823908">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554" w:type="pct"/>
            <w:tcBorders>
              <w:top w:val="single" w:color="auto" w:sz="4" w:space="0"/>
              <w:bottom w:val="single" w:color="auto" w:sz="8" w:space="0"/>
            </w:tcBorders>
            <w:shd w:val="clear" w:color="auto" w:fill="auto"/>
            <w:vAlign w:val="center"/>
          </w:tcPr>
          <w:p w14:paraId="63D29E27">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220A2B7E">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7B3334C5">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767C6C03">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1E48B870">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66D85237">
            <w:pPr>
              <w:jc w:val="right"/>
              <w:rPr>
                <w:rFonts w:ascii="Arial Narrow" w:hAnsi="Arial Narrow" w:eastAsia="仿宋_GB2312"/>
                <w:b/>
              </w:rPr>
            </w:pPr>
          </w:p>
        </w:tc>
        <w:tc>
          <w:tcPr>
            <w:tcW w:w="609" w:type="pct"/>
            <w:tcBorders>
              <w:top w:val="single" w:color="auto" w:sz="4" w:space="0"/>
              <w:bottom w:val="single" w:color="auto" w:sz="8" w:space="0"/>
            </w:tcBorders>
            <w:shd w:val="clear" w:color="auto" w:fill="auto"/>
            <w:vAlign w:val="center"/>
          </w:tcPr>
          <w:p w14:paraId="13D6E44C">
            <w:pPr>
              <w:jc w:val="right"/>
              <w:rPr>
                <w:rFonts w:ascii="Arial Narrow" w:hAnsi="Arial Narrow" w:eastAsia="仿宋_GB2312"/>
                <w:b/>
              </w:rPr>
            </w:pPr>
          </w:p>
        </w:tc>
      </w:tr>
    </w:tbl>
    <w:p w14:paraId="5B058B26">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报告期内应披露：（1）因金融资产转移而终止确认的长期应收款，资产转移的方式、终止确认的长期应收款金额，以及与终止确认相关的利得或损失。（2）转移长期应收款且继续涉入形成的资产、负债金额。</w:t>
      </w:r>
    </w:p>
    <w:p w14:paraId="7EB80B6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参考披露格式如下：</w:t>
      </w:r>
    </w:p>
    <w:p w14:paraId="7599EC51">
      <w:pPr>
        <w:pStyle w:val="5"/>
      </w:pPr>
      <w:r>
        <w:t>终止确认的长期应收款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6"/>
        <w:gridCol w:w="2417"/>
        <w:gridCol w:w="1893"/>
        <w:gridCol w:w="1893"/>
      </w:tblGrid>
      <w:tr w14:paraId="3F0FA7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02" w:type="pct"/>
            <w:tcBorders>
              <w:top w:val="single" w:color="auto" w:sz="8" w:space="0"/>
              <w:bottom w:val="single" w:color="auto" w:sz="4" w:space="0"/>
            </w:tcBorders>
            <w:shd w:val="clear" w:color="auto" w:fill="auto"/>
            <w:vAlign w:val="center"/>
          </w:tcPr>
          <w:p w14:paraId="2D0BDC55">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项  目</w:t>
            </w:r>
          </w:p>
        </w:tc>
        <w:tc>
          <w:tcPr>
            <w:tcW w:w="1402" w:type="pct"/>
            <w:tcBorders>
              <w:top w:val="single" w:color="auto" w:sz="8" w:space="0"/>
              <w:bottom w:val="single" w:color="auto" w:sz="4" w:space="0"/>
            </w:tcBorders>
            <w:shd w:val="clear" w:color="auto" w:fill="auto"/>
            <w:vAlign w:val="center"/>
          </w:tcPr>
          <w:p w14:paraId="3B107AED">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转移方式</w:t>
            </w:r>
          </w:p>
        </w:tc>
        <w:tc>
          <w:tcPr>
            <w:tcW w:w="1098" w:type="pct"/>
            <w:tcBorders>
              <w:top w:val="single" w:color="auto" w:sz="8" w:space="0"/>
              <w:bottom w:val="single" w:color="auto" w:sz="4" w:space="0"/>
            </w:tcBorders>
            <w:shd w:val="clear" w:color="auto" w:fill="auto"/>
            <w:vAlign w:val="center"/>
          </w:tcPr>
          <w:p w14:paraId="0248ABF8">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终止确认金额</w:t>
            </w:r>
          </w:p>
        </w:tc>
        <w:tc>
          <w:tcPr>
            <w:tcW w:w="1098" w:type="pct"/>
            <w:tcBorders>
              <w:top w:val="single" w:color="auto" w:sz="8" w:space="0"/>
              <w:bottom w:val="single" w:color="auto" w:sz="4" w:space="0"/>
            </w:tcBorders>
            <w:shd w:val="clear" w:color="auto" w:fill="auto"/>
            <w:vAlign w:val="center"/>
          </w:tcPr>
          <w:p w14:paraId="38FA02B7">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与终止确认相关的</w:t>
            </w:r>
          </w:p>
          <w:p w14:paraId="6A46F41B">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利得或损失</w:t>
            </w:r>
          </w:p>
        </w:tc>
      </w:tr>
      <w:tr w14:paraId="340A9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top w:val="single" w:color="auto" w:sz="4" w:space="0"/>
            </w:tcBorders>
            <w:vAlign w:val="center"/>
          </w:tcPr>
          <w:p w14:paraId="569B6360">
            <w:pPr>
              <w:rPr>
                <w:rFonts w:ascii="Arial Narrow" w:hAnsi="Arial Narrow" w:eastAsia="仿宋_GB2312"/>
              </w:rPr>
            </w:pPr>
          </w:p>
        </w:tc>
        <w:tc>
          <w:tcPr>
            <w:tcW w:w="1402" w:type="pct"/>
            <w:tcBorders>
              <w:top w:val="single" w:color="auto" w:sz="4" w:space="0"/>
            </w:tcBorders>
            <w:vAlign w:val="center"/>
          </w:tcPr>
          <w:p w14:paraId="22403896">
            <w:pPr>
              <w:jc w:val="right"/>
              <w:rPr>
                <w:rFonts w:ascii="Arial Narrow" w:hAnsi="Arial Narrow" w:eastAsia="仿宋_GB2312"/>
              </w:rPr>
            </w:pPr>
          </w:p>
        </w:tc>
        <w:tc>
          <w:tcPr>
            <w:tcW w:w="1098" w:type="pct"/>
            <w:tcBorders>
              <w:top w:val="single" w:color="auto" w:sz="4" w:space="0"/>
            </w:tcBorders>
            <w:vAlign w:val="center"/>
          </w:tcPr>
          <w:p w14:paraId="14C79CC0">
            <w:pPr>
              <w:jc w:val="right"/>
              <w:rPr>
                <w:rFonts w:ascii="Arial Narrow" w:hAnsi="Arial Narrow" w:eastAsia="仿宋_GB2312"/>
              </w:rPr>
            </w:pPr>
          </w:p>
        </w:tc>
        <w:tc>
          <w:tcPr>
            <w:tcW w:w="1098" w:type="pct"/>
            <w:tcBorders>
              <w:top w:val="single" w:color="auto" w:sz="4" w:space="0"/>
            </w:tcBorders>
            <w:vAlign w:val="center"/>
          </w:tcPr>
          <w:p w14:paraId="48D52573">
            <w:pPr>
              <w:jc w:val="right"/>
              <w:rPr>
                <w:rFonts w:ascii="Arial Narrow" w:hAnsi="Arial Narrow" w:eastAsia="仿宋_GB2312"/>
              </w:rPr>
            </w:pPr>
          </w:p>
        </w:tc>
      </w:tr>
      <w:tr w14:paraId="77430B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vAlign w:val="center"/>
          </w:tcPr>
          <w:p w14:paraId="14C3D716">
            <w:pPr>
              <w:rPr>
                <w:rFonts w:ascii="Arial Narrow" w:hAnsi="Arial Narrow" w:eastAsia="仿宋_GB2312"/>
              </w:rPr>
            </w:pPr>
          </w:p>
        </w:tc>
        <w:tc>
          <w:tcPr>
            <w:tcW w:w="1402" w:type="pct"/>
            <w:vAlign w:val="center"/>
          </w:tcPr>
          <w:p w14:paraId="381F3658">
            <w:pPr>
              <w:jc w:val="right"/>
              <w:rPr>
                <w:rFonts w:ascii="Arial Narrow" w:hAnsi="Arial Narrow" w:eastAsia="仿宋_GB2312"/>
              </w:rPr>
            </w:pPr>
          </w:p>
        </w:tc>
        <w:tc>
          <w:tcPr>
            <w:tcW w:w="1098" w:type="pct"/>
            <w:vAlign w:val="center"/>
          </w:tcPr>
          <w:p w14:paraId="20748F29">
            <w:pPr>
              <w:jc w:val="right"/>
              <w:rPr>
                <w:rFonts w:ascii="Arial Narrow" w:hAnsi="Arial Narrow" w:eastAsia="仿宋_GB2312"/>
              </w:rPr>
            </w:pPr>
          </w:p>
        </w:tc>
        <w:tc>
          <w:tcPr>
            <w:tcW w:w="1098" w:type="pct"/>
            <w:vAlign w:val="center"/>
          </w:tcPr>
          <w:p w14:paraId="32A4CC6C">
            <w:pPr>
              <w:jc w:val="right"/>
              <w:rPr>
                <w:rFonts w:ascii="Arial Narrow" w:hAnsi="Arial Narrow" w:eastAsia="仿宋_GB2312"/>
              </w:rPr>
            </w:pPr>
          </w:p>
        </w:tc>
      </w:tr>
      <w:tr w14:paraId="1DF1E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bottom w:val="single" w:color="auto" w:sz="4" w:space="0"/>
            </w:tcBorders>
            <w:vAlign w:val="center"/>
          </w:tcPr>
          <w:p w14:paraId="621827EE">
            <w:pPr>
              <w:rPr>
                <w:rFonts w:ascii="Arial Narrow" w:hAnsi="Arial Narrow" w:eastAsia="仿宋_GB2312"/>
              </w:rPr>
            </w:pPr>
          </w:p>
        </w:tc>
        <w:tc>
          <w:tcPr>
            <w:tcW w:w="1402" w:type="pct"/>
            <w:tcBorders>
              <w:bottom w:val="single" w:color="auto" w:sz="4" w:space="0"/>
            </w:tcBorders>
            <w:vAlign w:val="center"/>
          </w:tcPr>
          <w:p w14:paraId="53C0CF5E">
            <w:pPr>
              <w:jc w:val="right"/>
              <w:rPr>
                <w:rFonts w:ascii="Arial Narrow" w:hAnsi="Arial Narrow" w:eastAsia="仿宋_GB2312"/>
              </w:rPr>
            </w:pPr>
          </w:p>
        </w:tc>
        <w:tc>
          <w:tcPr>
            <w:tcW w:w="1098" w:type="pct"/>
            <w:tcBorders>
              <w:bottom w:val="single" w:color="auto" w:sz="4" w:space="0"/>
            </w:tcBorders>
            <w:vAlign w:val="center"/>
          </w:tcPr>
          <w:p w14:paraId="26E0374B">
            <w:pPr>
              <w:jc w:val="right"/>
              <w:rPr>
                <w:rFonts w:ascii="Arial Narrow" w:hAnsi="Arial Narrow" w:eastAsia="仿宋_GB2312"/>
              </w:rPr>
            </w:pPr>
          </w:p>
        </w:tc>
        <w:tc>
          <w:tcPr>
            <w:tcW w:w="1098" w:type="pct"/>
            <w:tcBorders>
              <w:bottom w:val="single" w:color="auto" w:sz="4" w:space="0"/>
            </w:tcBorders>
            <w:vAlign w:val="center"/>
          </w:tcPr>
          <w:p w14:paraId="02B6128A">
            <w:pPr>
              <w:jc w:val="right"/>
              <w:rPr>
                <w:rFonts w:ascii="Arial Narrow" w:hAnsi="Arial Narrow" w:eastAsia="仿宋_GB2312"/>
              </w:rPr>
            </w:pPr>
          </w:p>
        </w:tc>
      </w:tr>
      <w:tr w14:paraId="22BB5B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top w:val="single" w:color="auto" w:sz="4" w:space="0"/>
              <w:bottom w:val="single" w:color="auto" w:sz="8" w:space="0"/>
            </w:tcBorders>
            <w:vAlign w:val="center"/>
          </w:tcPr>
          <w:p w14:paraId="6433797E">
            <w:pPr>
              <w:rPr>
                <w:rFonts w:ascii="Arial Narrow" w:hAnsi="Arial Narrow" w:eastAsia="仿宋_GB2312"/>
                <w:b/>
                <w:bCs/>
                <w:color w:val="0000FF"/>
              </w:rPr>
            </w:pPr>
            <w:r>
              <w:rPr>
                <w:rFonts w:ascii="Arial Narrow" w:hAnsi="Arial Narrow" w:eastAsia="仿宋_GB2312"/>
                <w:b/>
                <w:bCs/>
                <w:color w:val="0000FF"/>
              </w:rPr>
              <w:t>合  计</w:t>
            </w:r>
          </w:p>
        </w:tc>
        <w:tc>
          <w:tcPr>
            <w:tcW w:w="1402" w:type="pct"/>
            <w:tcBorders>
              <w:top w:val="single" w:color="auto" w:sz="4" w:space="0"/>
              <w:bottom w:val="single" w:color="auto" w:sz="8" w:space="0"/>
            </w:tcBorders>
            <w:vAlign w:val="center"/>
          </w:tcPr>
          <w:p w14:paraId="25C8BE40">
            <w:pPr>
              <w:jc w:val="right"/>
              <w:rPr>
                <w:rFonts w:ascii="Arial Narrow" w:hAnsi="Arial Narrow" w:eastAsia="仿宋_GB2312"/>
                <w:b/>
                <w:bCs/>
                <w:color w:val="0000FF"/>
              </w:rPr>
            </w:pPr>
          </w:p>
        </w:tc>
        <w:tc>
          <w:tcPr>
            <w:tcW w:w="1098" w:type="pct"/>
            <w:tcBorders>
              <w:top w:val="single" w:color="auto" w:sz="4" w:space="0"/>
              <w:bottom w:val="single" w:color="auto" w:sz="8" w:space="0"/>
            </w:tcBorders>
            <w:vAlign w:val="center"/>
          </w:tcPr>
          <w:p w14:paraId="2137712C">
            <w:pPr>
              <w:jc w:val="right"/>
              <w:rPr>
                <w:rFonts w:ascii="Arial Narrow" w:hAnsi="Arial Narrow" w:eastAsia="仿宋_GB2312"/>
                <w:b/>
                <w:bCs/>
                <w:color w:val="0000FF"/>
              </w:rPr>
            </w:pPr>
            <w:r>
              <w:rPr>
                <w:rFonts w:ascii="Arial Narrow" w:hAnsi="Arial Narrow" w:eastAsia="仿宋_GB2312"/>
                <w:b/>
                <w:bCs/>
                <w:color w:val="0000FF"/>
              </w:rPr>
              <w:t>X.XX</w:t>
            </w:r>
          </w:p>
        </w:tc>
        <w:tc>
          <w:tcPr>
            <w:tcW w:w="1098" w:type="pct"/>
            <w:tcBorders>
              <w:top w:val="single" w:color="auto" w:sz="4" w:space="0"/>
              <w:bottom w:val="single" w:color="auto" w:sz="8" w:space="0"/>
            </w:tcBorders>
            <w:vAlign w:val="center"/>
          </w:tcPr>
          <w:p w14:paraId="66FD693E">
            <w:pPr>
              <w:jc w:val="right"/>
              <w:rPr>
                <w:rFonts w:ascii="Arial Narrow" w:hAnsi="Arial Narrow" w:eastAsia="仿宋_GB2312"/>
                <w:b/>
                <w:bCs/>
                <w:color w:val="0000FF"/>
              </w:rPr>
            </w:pPr>
            <w:r>
              <w:rPr>
                <w:rFonts w:ascii="Arial Narrow" w:hAnsi="Arial Narrow" w:eastAsia="仿宋_GB2312"/>
                <w:b/>
                <w:bCs/>
                <w:color w:val="0000FF"/>
              </w:rPr>
              <w:t>--</w:t>
            </w:r>
          </w:p>
        </w:tc>
      </w:tr>
    </w:tbl>
    <w:p w14:paraId="1A445354">
      <w:pPr>
        <w:pStyle w:val="5"/>
      </w:pPr>
      <w:r>
        <w:t>转移长期应收款且继续涉入形成的资产、负债的金额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9"/>
        <w:gridCol w:w="4310"/>
      </w:tblGrid>
      <w:tr w14:paraId="41E6AE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4A3D73B0">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项  目</w:t>
            </w:r>
          </w:p>
        </w:tc>
        <w:tc>
          <w:tcPr>
            <w:tcW w:w="2500" w:type="pct"/>
            <w:tcBorders>
              <w:top w:val="single" w:color="auto" w:sz="8" w:space="0"/>
              <w:bottom w:val="single" w:color="auto" w:sz="4" w:space="0"/>
            </w:tcBorders>
            <w:shd w:val="clear" w:color="auto" w:fill="auto"/>
            <w:vAlign w:val="center"/>
          </w:tcPr>
          <w:p w14:paraId="328C0D4A">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cs="Arial"/>
                <w:b/>
                <w:color w:val="0000FF"/>
                <w:kern w:val="0"/>
                <w:szCs w:val="21"/>
              </w:rPr>
              <w:t>期末数</w:t>
            </w:r>
          </w:p>
        </w:tc>
      </w:tr>
      <w:tr w14:paraId="303D80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49BC27DC">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资产：</w:t>
            </w:r>
          </w:p>
        </w:tc>
        <w:tc>
          <w:tcPr>
            <w:tcW w:w="2500" w:type="pct"/>
            <w:tcBorders>
              <w:top w:val="single" w:color="auto" w:sz="4" w:space="0"/>
            </w:tcBorders>
            <w:vAlign w:val="center"/>
          </w:tcPr>
          <w:p w14:paraId="52520959">
            <w:pPr>
              <w:jc w:val="right"/>
              <w:rPr>
                <w:rFonts w:ascii="Arial Narrow" w:hAnsi="Arial Narrow" w:eastAsia="仿宋_GB2312"/>
              </w:rPr>
            </w:pPr>
          </w:p>
        </w:tc>
      </w:tr>
      <w:tr w14:paraId="6D6374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282769C">
            <w:pPr>
              <w:autoSpaceDE w:val="0"/>
              <w:autoSpaceDN w:val="0"/>
              <w:adjustRightInd w:val="0"/>
              <w:snapToGrid w:val="0"/>
              <w:rPr>
                <w:rFonts w:ascii="Arial Narrow" w:hAnsi="Arial Narrow" w:eastAsia="仿宋_GB2312"/>
                <w:color w:val="0000FF"/>
                <w:szCs w:val="21"/>
              </w:rPr>
            </w:pPr>
          </w:p>
        </w:tc>
        <w:tc>
          <w:tcPr>
            <w:tcW w:w="2500" w:type="pct"/>
            <w:vAlign w:val="center"/>
          </w:tcPr>
          <w:p w14:paraId="220D257A">
            <w:pPr>
              <w:jc w:val="right"/>
              <w:rPr>
                <w:rFonts w:ascii="Arial Narrow" w:hAnsi="Arial Narrow" w:eastAsia="仿宋_GB2312"/>
              </w:rPr>
            </w:pPr>
          </w:p>
        </w:tc>
      </w:tr>
      <w:tr w14:paraId="467951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1B8811D1">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资产小计</w:t>
            </w:r>
          </w:p>
        </w:tc>
        <w:tc>
          <w:tcPr>
            <w:tcW w:w="2500" w:type="pct"/>
            <w:vAlign w:val="center"/>
          </w:tcPr>
          <w:p w14:paraId="4E204163">
            <w:pPr>
              <w:jc w:val="right"/>
              <w:rPr>
                <w:rFonts w:ascii="Arial Narrow" w:hAnsi="Arial Narrow" w:eastAsia="仿宋_GB2312"/>
                <w:bCs/>
              </w:rPr>
            </w:pPr>
            <w:r>
              <w:rPr>
                <w:rFonts w:ascii="Arial Narrow" w:hAnsi="Arial Narrow" w:eastAsia="仿宋_GB2312"/>
                <w:bCs/>
                <w:color w:val="0000FF"/>
              </w:rPr>
              <w:t>X.XX</w:t>
            </w:r>
          </w:p>
        </w:tc>
      </w:tr>
      <w:tr w14:paraId="32ED27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72DE4E1">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负债：</w:t>
            </w:r>
          </w:p>
        </w:tc>
        <w:tc>
          <w:tcPr>
            <w:tcW w:w="2500" w:type="pct"/>
            <w:vAlign w:val="center"/>
          </w:tcPr>
          <w:p w14:paraId="76B2582A">
            <w:pPr>
              <w:jc w:val="right"/>
              <w:rPr>
                <w:rFonts w:ascii="Arial Narrow" w:hAnsi="Arial Narrow" w:eastAsia="仿宋_GB2312"/>
              </w:rPr>
            </w:pPr>
          </w:p>
        </w:tc>
      </w:tr>
      <w:tr w14:paraId="77279B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F1487B9">
            <w:pPr>
              <w:autoSpaceDE w:val="0"/>
              <w:autoSpaceDN w:val="0"/>
              <w:adjustRightInd w:val="0"/>
              <w:snapToGrid w:val="0"/>
              <w:rPr>
                <w:rFonts w:ascii="Arial Narrow" w:hAnsi="Arial Narrow" w:eastAsia="仿宋_GB2312"/>
                <w:color w:val="0000FF"/>
                <w:szCs w:val="21"/>
              </w:rPr>
            </w:pPr>
          </w:p>
        </w:tc>
        <w:tc>
          <w:tcPr>
            <w:tcW w:w="2500" w:type="pct"/>
            <w:vAlign w:val="center"/>
          </w:tcPr>
          <w:p w14:paraId="61A7A311">
            <w:pPr>
              <w:jc w:val="right"/>
              <w:rPr>
                <w:rFonts w:ascii="Arial Narrow" w:hAnsi="Arial Narrow" w:eastAsia="仿宋_GB2312"/>
              </w:rPr>
            </w:pPr>
          </w:p>
        </w:tc>
      </w:tr>
      <w:tr w14:paraId="6E5B88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58036F8">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负债小计</w:t>
            </w:r>
          </w:p>
        </w:tc>
        <w:tc>
          <w:tcPr>
            <w:tcW w:w="2500" w:type="pct"/>
            <w:vAlign w:val="center"/>
          </w:tcPr>
          <w:p w14:paraId="62C9AF6B">
            <w:pPr>
              <w:jc w:val="right"/>
              <w:rPr>
                <w:rFonts w:ascii="Arial Narrow" w:hAnsi="Arial Narrow" w:eastAsia="仿宋_GB2312"/>
                <w:bCs/>
              </w:rPr>
            </w:pPr>
            <w:r>
              <w:rPr>
                <w:rFonts w:ascii="Arial Narrow" w:hAnsi="Arial Narrow" w:eastAsia="仿宋_GB2312"/>
                <w:bCs/>
                <w:color w:val="0000FF"/>
              </w:rPr>
              <w:t>X.XX</w:t>
            </w:r>
          </w:p>
        </w:tc>
      </w:tr>
    </w:tbl>
    <w:p w14:paraId="484581D7">
      <w:pPr>
        <w:pStyle w:val="5"/>
      </w:pPr>
      <w:r>
        <w:t>坏账准备计提情况</w:t>
      </w:r>
    </w:p>
    <w:p w14:paraId="2CED201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说明采用简化方法（始终按照整个存续期内预期信用损失的金额计量）对长期应收款计提减值准备的，披露格式参考附注八、5应收账款。</w:t>
      </w:r>
    </w:p>
    <w:p w14:paraId="7A91D85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采用三阶段模型对长期应收款计提减值准备的，披露格式参考附注八、8、（3）其他应收款。</w:t>
      </w:r>
    </w:p>
    <w:p w14:paraId="49C6AD55">
      <w:r>
        <w:t>##/SECTION:八、17##</w:t>
      </w:r>
    </w:p>
    <w:p w14:paraId="799CB109">
      <w:r>
        <w:t>##SECTION:八、18##</w:t>
      </w:r>
    </w:p>
    <w:p w14:paraId="48247497">
      <w:pPr>
        <w:pStyle w:val="4"/>
        <w:spacing w:before="120" w:after="216"/>
      </w:pPr>
      <w:bookmarkStart w:id="35" w:name="_Ref78903069"/>
      <w:r>
        <w:t>长期股权投资</w:t>
      </w:r>
      <w:bookmarkEnd w:id="35"/>
    </w:p>
    <w:p w14:paraId="3999A4B1">
      <w:pPr>
        <w:pStyle w:val="5"/>
        <w:numPr>
          <w:ilvl w:val="3"/>
          <w:numId w:val="40"/>
        </w:numPr>
      </w:pPr>
      <w:r>
        <w:t>长期股权投资分类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0"/>
        <w:gridCol w:w="1422"/>
        <w:gridCol w:w="1422"/>
        <w:gridCol w:w="1422"/>
        <w:gridCol w:w="1423"/>
      </w:tblGrid>
      <w:tr w14:paraId="5DBA33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0" w:type="pct"/>
            <w:tcBorders>
              <w:top w:val="single" w:color="auto" w:sz="8" w:space="0"/>
              <w:bottom w:val="single" w:color="auto" w:sz="4" w:space="0"/>
            </w:tcBorders>
            <w:shd w:val="clear" w:color="auto" w:fill="auto"/>
            <w:vAlign w:val="center"/>
          </w:tcPr>
          <w:p w14:paraId="564FD9FD">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25" w:type="pct"/>
            <w:tcBorders>
              <w:top w:val="single" w:color="auto" w:sz="8" w:space="0"/>
              <w:bottom w:val="single" w:color="auto" w:sz="4" w:space="0"/>
            </w:tcBorders>
            <w:shd w:val="clear" w:color="auto" w:fill="auto"/>
            <w:vAlign w:val="center"/>
          </w:tcPr>
          <w:p w14:paraId="506AA7E2">
            <w:pPr>
              <w:adjustRightInd w:val="0"/>
              <w:snapToGrid w:val="0"/>
              <w:jc w:val="right"/>
              <w:rPr>
                <w:rFonts w:ascii="仿宋_GB2312" w:eastAsia="仿宋_GB2312"/>
                <w:b/>
              </w:rPr>
            </w:pPr>
            <w:r>
              <w:rPr>
                <w:rFonts w:hint="eastAsia" w:ascii="Arial Narrow" w:hAnsi="Arial Narrow" w:eastAsia="仿宋_GB2312"/>
                <w:b/>
                <w:szCs w:val="21"/>
              </w:rPr>
              <w:t>期初</w:t>
            </w:r>
            <w:r>
              <w:rPr>
                <w:rFonts w:hint="eastAsia" w:ascii="仿宋_GB2312" w:eastAsia="仿宋_GB2312"/>
                <w:b/>
              </w:rPr>
              <w:t>余额</w:t>
            </w:r>
          </w:p>
        </w:tc>
        <w:tc>
          <w:tcPr>
            <w:tcW w:w="825" w:type="pct"/>
            <w:tcBorders>
              <w:top w:val="single" w:color="auto" w:sz="8" w:space="0"/>
              <w:bottom w:val="single" w:color="auto" w:sz="4" w:space="0"/>
            </w:tcBorders>
            <w:shd w:val="clear" w:color="auto" w:fill="auto"/>
            <w:vAlign w:val="center"/>
          </w:tcPr>
          <w:p w14:paraId="26B7754D">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25" w:type="pct"/>
            <w:tcBorders>
              <w:top w:val="single" w:color="auto" w:sz="8" w:space="0"/>
              <w:bottom w:val="single" w:color="auto" w:sz="4" w:space="0"/>
            </w:tcBorders>
            <w:shd w:val="clear" w:color="auto" w:fill="auto"/>
            <w:vAlign w:val="center"/>
          </w:tcPr>
          <w:p w14:paraId="671BC989">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25" w:type="pct"/>
            <w:tcBorders>
              <w:top w:val="single" w:color="auto" w:sz="8" w:space="0"/>
              <w:bottom w:val="single" w:color="auto" w:sz="4" w:space="0"/>
            </w:tcBorders>
            <w:shd w:val="clear" w:color="auto" w:fill="auto"/>
            <w:vAlign w:val="center"/>
          </w:tcPr>
          <w:p w14:paraId="300F804F">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r>
      <w:tr w14:paraId="67DE6C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single" w:color="auto" w:sz="4" w:space="0"/>
            </w:tcBorders>
            <w:vAlign w:val="center"/>
          </w:tcPr>
          <w:p w14:paraId="4B6929DB">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对合营企业投资</w:t>
            </w:r>
          </w:p>
        </w:tc>
        <w:tc>
          <w:tcPr>
            <w:tcW w:w="825" w:type="pct"/>
            <w:tcBorders>
              <w:top w:val="single" w:color="auto" w:sz="4" w:space="0"/>
            </w:tcBorders>
            <w:vAlign w:val="center"/>
          </w:tcPr>
          <w:p w14:paraId="1C779233">
            <w:pPr>
              <w:jc w:val="right"/>
              <w:rPr>
                <w:rFonts w:ascii="Arial Narrow" w:hAnsi="Arial Narrow" w:eastAsia="仿宋_GB2312"/>
              </w:rPr>
            </w:pPr>
          </w:p>
        </w:tc>
        <w:tc>
          <w:tcPr>
            <w:tcW w:w="825" w:type="pct"/>
            <w:tcBorders>
              <w:top w:val="single" w:color="auto" w:sz="4" w:space="0"/>
            </w:tcBorders>
            <w:vAlign w:val="center"/>
          </w:tcPr>
          <w:p w14:paraId="323067A0">
            <w:pPr>
              <w:jc w:val="right"/>
              <w:rPr>
                <w:rFonts w:ascii="Arial Narrow" w:hAnsi="Arial Narrow" w:eastAsia="仿宋_GB2312"/>
              </w:rPr>
            </w:pPr>
          </w:p>
        </w:tc>
        <w:tc>
          <w:tcPr>
            <w:tcW w:w="825" w:type="pct"/>
            <w:tcBorders>
              <w:top w:val="single" w:color="auto" w:sz="4" w:space="0"/>
            </w:tcBorders>
            <w:vAlign w:val="center"/>
          </w:tcPr>
          <w:p w14:paraId="06042857">
            <w:pPr>
              <w:jc w:val="right"/>
              <w:rPr>
                <w:rFonts w:ascii="Arial Narrow" w:hAnsi="Arial Narrow" w:eastAsia="仿宋_GB2312"/>
              </w:rPr>
            </w:pPr>
          </w:p>
        </w:tc>
        <w:tc>
          <w:tcPr>
            <w:tcW w:w="825" w:type="pct"/>
            <w:tcBorders>
              <w:top w:val="single" w:color="auto" w:sz="4" w:space="0"/>
            </w:tcBorders>
            <w:vAlign w:val="center"/>
          </w:tcPr>
          <w:p w14:paraId="688C4275">
            <w:pPr>
              <w:jc w:val="right"/>
              <w:rPr>
                <w:rFonts w:ascii="Arial Narrow" w:hAnsi="Arial Narrow" w:eastAsia="仿宋_GB2312"/>
              </w:rPr>
            </w:pPr>
          </w:p>
        </w:tc>
      </w:tr>
      <w:tr w14:paraId="5B1EAE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vAlign w:val="center"/>
          </w:tcPr>
          <w:p w14:paraId="5B01D130">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对联营企业投资</w:t>
            </w:r>
          </w:p>
        </w:tc>
        <w:tc>
          <w:tcPr>
            <w:tcW w:w="825" w:type="pct"/>
            <w:vAlign w:val="center"/>
          </w:tcPr>
          <w:p w14:paraId="6FC305E9">
            <w:pPr>
              <w:jc w:val="right"/>
              <w:rPr>
                <w:rFonts w:ascii="Arial Narrow" w:hAnsi="Arial Narrow" w:eastAsia="仿宋_GB2312"/>
              </w:rPr>
            </w:pPr>
          </w:p>
        </w:tc>
        <w:tc>
          <w:tcPr>
            <w:tcW w:w="825" w:type="pct"/>
            <w:vAlign w:val="center"/>
          </w:tcPr>
          <w:p w14:paraId="27C6B5EE">
            <w:pPr>
              <w:jc w:val="right"/>
              <w:rPr>
                <w:rFonts w:ascii="Arial Narrow" w:hAnsi="Arial Narrow" w:eastAsia="仿宋_GB2312"/>
              </w:rPr>
            </w:pPr>
          </w:p>
        </w:tc>
        <w:tc>
          <w:tcPr>
            <w:tcW w:w="825" w:type="pct"/>
            <w:vAlign w:val="center"/>
          </w:tcPr>
          <w:p w14:paraId="0D3E2FB9">
            <w:pPr>
              <w:jc w:val="right"/>
              <w:rPr>
                <w:rFonts w:ascii="Arial Narrow" w:hAnsi="Arial Narrow" w:eastAsia="仿宋_GB2312"/>
              </w:rPr>
            </w:pPr>
          </w:p>
        </w:tc>
        <w:tc>
          <w:tcPr>
            <w:tcW w:w="825" w:type="pct"/>
            <w:vAlign w:val="center"/>
          </w:tcPr>
          <w:p w14:paraId="25B991E4">
            <w:pPr>
              <w:jc w:val="right"/>
              <w:rPr>
                <w:rFonts w:ascii="Arial Narrow" w:hAnsi="Arial Narrow" w:eastAsia="仿宋_GB2312"/>
              </w:rPr>
            </w:pPr>
          </w:p>
        </w:tc>
      </w:tr>
      <w:tr w14:paraId="4EEFCC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vAlign w:val="center"/>
          </w:tcPr>
          <w:p w14:paraId="432583B5">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小  计</w:t>
            </w:r>
          </w:p>
        </w:tc>
        <w:tc>
          <w:tcPr>
            <w:tcW w:w="825" w:type="pct"/>
            <w:vAlign w:val="center"/>
          </w:tcPr>
          <w:p w14:paraId="113A934B">
            <w:pPr>
              <w:jc w:val="right"/>
              <w:rPr>
                <w:rFonts w:ascii="Arial Narrow" w:hAnsi="Arial Narrow" w:eastAsia="仿宋_GB2312"/>
              </w:rPr>
            </w:pPr>
            <w:r>
              <w:rPr>
                <w:rFonts w:ascii="Arial Narrow" w:hAnsi="Arial Narrow" w:eastAsia="仿宋_GB2312"/>
              </w:rPr>
              <w:t>X.XX</w:t>
            </w:r>
          </w:p>
        </w:tc>
        <w:tc>
          <w:tcPr>
            <w:tcW w:w="825" w:type="pct"/>
            <w:vAlign w:val="center"/>
          </w:tcPr>
          <w:p w14:paraId="0F31643D">
            <w:pPr>
              <w:jc w:val="right"/>
              <w:rPr>
                <w:rFonts w:ascii="Arial Narrow" w:hAnsi="Arial Narrow" w:eastAsia="仿宋_GB2312"/>
              </w:rPr>
            </w:pPr>
          </w:p>
        </w:tc>
        <w:tc>
          <w:tcPr>
            <w:tcW w:w="825" w:type="pct"/>
            <w:vAlign w:val="center"/>
          </w:tcPr>
          <w:p w14:paraId="74DF3047">
            <w:pPr>
              <w:jc w:val="right"/>
              <w:rPr>
                <w:rFonts w:ascii="Arial Narrow" w:hAnsi="Arial Narrow" w:eastAsia="仿宋_GB2312"/>
              </w:rPr>
            </w:pPr>
          </w:p>
        </w:tc>
        <w:tc>
          <w:tcPr>
            <w:tcW w:w="825" w:type="pct"/>
            <w:vAlign w:val="center"/>
          </w:tcPr>
          <w:p w14:paraId="314C15DF">
            <w:pPr>
              <w:jc w:val="right"/>
              <w:rPr>
                <w:rFonts w:ascii="Arial Narrow" w:hAnsi="Arial Narrow" w:eastAsia="仿宋_GB2312"/>
              </w:rPr>
            </w:pPr>
            <w:r>
              <w:rPr>
                <w:rFonts w:ascii="Arial Narrow" w:hAnsi="Arial Narrow" w:eastAsia="仿宋_GB2312"/>
              </w:rPr>
              <w:t>X.XX</w:t>
            </w:r>
          </w:p>
        </w:tc>
      </w:tr>
      <w:tr w14:paraId="0A6165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bottom w:val="single" w:color="auto" w:sz="4" w:space="0"/>
            </w:tcBorders>
            <w:vAlign w:val="center"/>
          </w:tcPr>
          <w:p w14:paraId="6074DA5B">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减：长期股权投资减值准备</w:t>
            </w:r>
          </w:p>
        </w:tc>
        <w:tc>
          <w:tcPr>
            <w:tcW w:w="825" w:type="pct"/>
            <w:tcBorders>
              <w:bottom w:val="single" w:color="auto" w:sz="4" w:space="0"/>
            </w:tcBorders>
            <w:vAlign w:val="center"/>
          </w:tcPr>
          <w:p w14:paraId="7DE9ACA5">
            <w:pPr>
              <w:jc w:val="right"/>
              <w:rPr>
                <w:rFonts w:ascii="Arial Narrow" w:hAnsi="Arial Narrow" w:eastAsia="仿宋_GB2312"/>
              </w:rPr>
            </w:pPr>
            <w:r>
              <w:rPr>
                <w:rFonts w:ascii="Arial Narrow" w:hAnsi="Arial Narrow" w:eastAsia="仿宋_GB2312"/>
              </w:rPr>
              <w:t>(XX.XX)</w:t>
            </w:r>
          </w:p>
        </w:tc>
        <w:tc>
          <w:tcPr>
            <w:tcW w:w="825" w:type="pct"/>
            <w:tcBorders>
              <w:bottom w:val="single" w:color="auto" w:sz="4" w:space="0"/>
            </w:tcBorders>
            <w:vAlign w:val="center"/>
          </w:tcPr>
          <w:p w14:paraId="0891431C">
            <w:pPr>
              <w:jc w:val="right"/>
              <w:rPr>
                <w:rFonts w:ascii="Arial Narrow" w:hAnsi="Arial Narrow" w:eastAsia="仿宋_GB2312"/>
              </w:rPr>
            </w:pPr>
          </w:p>
        </w:tc>
        <w:tc>
          <w:tcPr>
            <w:tcW w:w="825" w:type="pct"/>
            <w:tcBorders>
              <w:bottom w:val="single" w:color="auto" w:sz="4" w:space="0"/>
            </w:tcBorders>
            <w:vAlign w:val="center"/>
          </w:tcPr>
          <w:p w14:paraId="47C844BD">
            <w:pPr>
              <w:jc w:val="right"/>
              <w:rPr>
                <w:rFonts w:ascii="Arial Narrow" w:hAnsi="Arial Narrow" w:eastAsia="仿宋_GB2312"/>
              </w:rPr>
            </w:pPr>
          </w:p>
        </w:tc>
        <w:tc>
          <w:tcPr>
            <w:tcW w:w="825" w:type="pct"/>
            <w:tcBorders>
              <w:bottom w:val="single" w:color="auto" w:sz="4" w:space="0"/>
            </w:tcBorders>
            <w:vAlign w:val="center"/>
          </w:tcPr>
          <w:p w14:paraId="6901F002">
            <w:pPr>
              <w:jc w:val="right"/>
              <w:rPr>
                <w:rFonts w:ascii="Arial Narrow" w:hAnsi="Arial Narrow" w:eastAsia="仿宋_GB2312"/>
              </w:rPr>
            </w:pPr>
            <w:r>
              <w:rPr>
                <w:rFonts w:ascii="Arial Narrow" w:hAnsi="Arial Narrow" w:eastAsia="仿宋_GB2312"/>
              </w:rPr>
              <w:t>(XX.XX)</w:t>
            </w:r>
          </w:p>
        </w:tc>
      </w:tr>
      <w:tr w14:paraId="7D0BEA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single" w:color="auto" w:sz="4" w:space="0"/>
              <w:bottom w:val="single" w:color="auto" w:sz="4" w:space="0"/>
            </w:tcBorders>
            <w:shd w:val="clear" w:color="auto" w:fill="auto"/>
            <w:vAlign w:val="center"/>
          </w:tcPr>
          <w:p w14:paraId="557BF0BD">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825" w:type="pct"/>
            <w:tcBorders>
              <w:top w:val="single" w:color="auto" w:sz="4" w:space="0"/>
              <w:bottom w:val="single" w:color="auto" w:sz="4" w:space="0"/>
            </w:tcBorders>
            <w:shd w:val="clear" w:color="auto" w:fill="auto"/>
            <w:vAlign w:val="center"/>
          </w:tcPr>
          <w:p w14:paraId="0ECF7813">
            <w:pPr>
              <w:jc w:val="right"/>
              <w:rPr>
                <w:rFonts w:ascii="Arial Narrow" w:hAnsi="Arial Narrow" w:eastAsia="仿宋_GB2312"/>
                <w:b/>
                <w:bCs/>
              </w:rPr>
            </w:pPr>
            <w:r>
              <w:rPr>
                <w:rFonts w:ascii="Arial Narrow" w:hAnsi="Arial Narrow" w:eastAsia="仿宋_GB2312"/>
                <w:b/>
                <w:bCs/>
              </w:rPr>
              <w:t>X.XX</w:t>
            </w:r>
          </w:p>
        </w:tc>
        <w:tc>
          <w:tcPr>
            <w:tcW w:w="825" w:type="pct"/>
            <w:tcBorders>
              <w:top w:val="single" w:color="auto" w:sz="4" w:space="0"/>
              <w:bottom w:val="single" w:color="auto" w:sz="4" w:space="0"/>
            </w:tcBorders>
            <w:shd w:val="clear" w:color="auto" w:fill="auto"/>
            <w:vAlign w:val="center"/>
          </w:tcPr>
          <w:p w14:paraId="483E3C94">
            <w:pPr>
              <w:jc w:val="right"/>
              <w:rPr>
                <w:rFonts w:ascii="Arial Narrow" w:hAnsi="Arial Narrow" w:eastAsia="仿宋_GB2312"/>
                <w:b/>
                <w:bCs/>
              </w:rPr>
            </w:pPr>
          </w:p>
        </w:tc>
        <w:tc>
          <w:tcPr>
            <w:tcW w:w="825" w:type="pct"/>
            <w:tcBorders>
              <w:top w:val="single" w:color="auto" w:sz="4" w:space="0"/>
              <w:bottom w:val="single" w:color="auto" w:sz="4" w:space="0"/>
            </w:tcBorders>
            <w:shd w:val="clear" w:color="auto" w:fill="auto"/>
            <w:vAlign w:val="center"/>
          </w:tcPr>
          <w:p w14:paraId="16A6E524">
            <w:pPr>
              <w:jc w:val="right"/>
              <w:rPr>
                <w:rFonts w:ascii="Arial Narrow" w:hAnsi="Arial Narrow" w:eastAsia="仿宋_GB2312"/>
                <w:b/>
                <w:bCs/>
              </w:rPr>
            </w:pPr>
          </w:p>
        </w:tc>
        <w:tc>
          <w:tcPr>
            <w:tcW w:w="825" w:type="pct"/>
            <w:tcBorders>
              <w:top w:val="single" w:color="auto" w:sz="4" w:space="0"/>
              <w:bottom w:val="single" w:color="auto" w:sz="4" w:space="0"/>
            </w:tcBorders>
            <w:shd w:val="clear" w:color="auto" w:fill="auto"/>
            <w:vAlign w:val="center"/>
          </w:tcPr>
          <w:p w14:paraId="1BB154B9">
            <w:pPr>
              <w:jc w:val="right"/>
              <w:rPr>
                <w:rFonts w:ascii="Arial Narrow" w:hAnsi="Arial Narrow" w:eastAsia="仿宋_GB2312"/>
                <w:b/>
                <w:bCs/>
              </w:rPr>
            </w:pPr>
            <w:r>
              <w:rPr>
                <w:rFonts w:ascii="Arial Narrow" w:hAnsi="Arial Narrow" w:eastAsia="仿宋_GB2312"/>
                <w:b/>
                <w:bCs/>
              </w:rPr>
              <w:t>X.XX</w:t>
            </w:r>
          </w:p>
        </w:tc>
      </w:tr>
    </w:tbl>
    <w:p w14:paraId="50426FCC">
      <w:pPr>
        <w:tabs>
          <w:tab w:val="left" w:pos="1685"/>
          <w:tab w:val="left" w:pos="4689"/>
          <w:tab w:val="left" w:pos="6186"/>
          <w:tab w:val="left" w:pos="7683"/>
        </w:tabs>
        <w:ind w:left="108"/>
        <w:jc w:val="left"/>
        <w:rPr>
          <w:rFonts w:ascii="Arial Narrow" w:hAnsi="Arial Narrow" w:eastAsia="仿宋_GB2312"/>
          <w:b/>
          <w:bCs/>
        </w:rPr>
        <w:sectPr>
          <w:pgSz w:w="11907" w:h="16840"/>
          <w:pgMar w:top="1843" w:right="1803" w:bottom="1440" w:left="1701" w:header="737" w:footer="737" w:gutter="0"/>
          <w:cols w:space="425" w:num="1"/>
          <w:docGrid w:linePitch="312" w:charSpace="0"/>
        </w:sectPr>
      </w:pPr>
    </w:p>
    <w:p w14:paraId="158F49BD">
      <w:pPr>
        <w:pStyle w:val="5"/>
      </w:pPr>
      <w:r>
        <w:rPr>
          <w:rFonts w:hint="eastAsia"/>
        </w:rPr>
        <w:t>长期股权</w:t>
      </w:r>
      <w:r>
        <w:t>投资</w:t>
      </w:r>
      <w:r>
        <w:rPr>
          <w:rFonts w:hint="eastAsia"/>
        </w:rPr>
        <w:t>明细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6"/>
        <w:gridCol w:w="1003"/>
        <w:gridCol w:w="1008"/>
        <w:gridCol w:w="1011"/>
        <w:gridCol w:w="1014"/>
        <w:gridCol w:w="1014"/>
        <w:gridCol w:w="1014"/>
        <w:gridCol w:w="924"/>
        <w:gridCol w:w="1103"/>
        <w:gridCol w:w="908"/>
        <w:gridCol w:w="908"/>
        <w:gridCol w:w="1014"/>
        <w:gridCol w:w="875"/>
      </w:tblGrid>
      <w:tr w14:paraId="04C4D1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8" w:type="pct"/>
            <w:vMerge w:val="restart"/>
            <w:tcBorders>
              <w:top w:val="single" w:color="auto" w:sz="8" w:space="0"/>
              <w:bottom w:val="nil"/>
            </w:tcBorders>
            <w:shd w:val="clear" w:color="auto" w:fill="auto"/>
            <w:vAlign w:val="center"/>
          </w:tcPr>
          <w:p w14:paraId="350C975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被投资单位</w:t>
            </w:r>
          </w:p>
        </w:tc>
        <w:tc>
          <w:tcPr>
            <w:tcW w:w="370" w:type="pct"/>
            <w:vMerge w:val="restart"/>
            <w:tcBorders>
              <w:top w:val="single" w:color="auto" w:sz="8" w:space="0"/>
              <w:bottom w:val="nil"/>
            </w:tcBorders>
            <w:shd w:val="clear" w:color="auto" w:fill="auto"/>
            <w:vAlign w:val="center"/>
          </w:tcPr>
          <w:p w14:paraId="3F171A4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投资成本</w:t>
            </w:r>
          </w:p>
        </w:tc>
        <w:tc>
          <w:tcPr>
            <w:tcW w:w="372" w:type="pct"/>
            <w:vMerge w:val="restart"/>
            <w:tcBorders>
              <w:top w:val="single" w:color="auto" w:sz="8" w:space="0"/>
              <w:bottom w:val="nil"/>
            </w:tcBorders>
            <w:shd w:val="clear" w:color="auto" w:fill="auto"/>
            <w:vAlign w:val="center"/>
          </w:tcPr>
          <w:p w14:paraId="74590E88">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szCs w:val="21"/>
              </w:rPr>
              <w:t>期初</w:t>
            </w:r>
            <w:r>
              <w:rPr>
                <w:rFonts w:ascii="Arial Narrow" w:hAnsi="Arial Narrow" w:eastAsia="仿宋_GB2312" w:cs="宋体"/>
                <w:b/>
                <w:bCs/>
                <w:color w:val="000000"/>
                <w:kern w:val="0"/>
                <w:szCs w:val="21"/>
              </w:rPr>
              <w:t>余额</w:t>
            </w:r>
          </w:p>
        </w:tc>
        <w:tc>
          <w:tcPr>
            <w:tcW w:w="2913" w:type="pct"/>
            <w:gridSpan w:val="8"/>
            <w:tcBorders>
              <w:top w:val="single" w:color="auto" w:sz="8" w:space="0"/>
              <w:bottom w:val="nil"/>
            </w:tcBorders>
            <w:shd w:val="clear" w:color="auto" w:fill="auto"/>
            <w:vAlign w:val="center"/>
          </w:tcPr>
          <w:p w14:paraId="178F5C56">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本期增减变动</w:t>
            </w:r>
          </w:p>
        </w:tc>
        <w:tc>
          <w:tcPr>
            <w:tcW w:w="374" w:type="pct"/>
            <w:vMerge w:val="restart"/>
            <w:tcBorders>
              <w:top w:val="single" w:color="auto" w:sz="8" w:space="0"/>
              <w:bottom w:val="nil"/>
            </w:tcBorders>
            <w:shd w:val="clear" w:color="auto" w:fill="auto"/>
            <w:vAlign w:val="center"/>
          </w:tcPr>
          <w:p w14:paraId="71D61C7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323" w:type="pct"/>
            <w:vMerge w:val="restart"/>
            <w:tcBorders>
              <w:top w:val="single" w:color="auto" w:sz="8" w:space="0"/>
              <w:bottom w:val="nil"/>
            </w:tcBorders>
            <w:shd w:val="clear" w:color="auto" w:fill="auto"/>
            <w:vAlign w:val="center"/>
          </w:tcPr>
          <w:p w14:paraId="3E0FF20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减值准备期末余额</w:t>
            </w:r>
          </w:p>
        </w:tc>
      </w:tr>
      <w:tr w14:paraId="16453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8" w:type="pct"/>
            <w:vMerge w:val="continue"/>
            <w:tcBorders>
              <w:top w:val="nil"/>
              <w:bottom w:val="single" w:color="auto" w:sz="4" w:space="0"/>
            </w:tcBorders>
            <w:shd w:val="clear" w:color="auto" w:fill="auto"/>
            <w:vAlign w:val="center"/>
          </w:tcPr>
          <w:p w14:paraId="0DB48EB1">
            <w:pPr>
              <w:widowControl/>
              <w:adjustRightInd w:val="0"/>
              <w:snapToGrid w:val="0"/>
              <w:rPr>
                <w:rFonts w:ascii="Arial Narrow" w:hAnsi="Arial Narrow" w:eastAsia="仿宋_GB2312" w:cs="宋体"/>
                <w:b/>
                <w:bCs/>
                <w:color w:val="000000"/>
                <w:kern w:val="0"/>
                <w:szCs w:val="21"/>
              </w:rPr>
            </w:pPr>
          </w:p>
        </w:tc>
        <w:tc>
          <w:tcPr>
            <w:tcW w:w="370" w:type="pct"/>
            <w:vMerge w:val="continue"/>
            <w:tcBorders>
              <w:top w:val="nil"/>
              <w:bottom w:val="single" w:color="auto" w:sz="4" w:space="0"/>
            </w:tcBorders>
            <w:shd w:val="clear" w:color="auto" w:fill="auto"/>
            <w:vAlign w:val="center"/>
          </w:tcPr>
          <w:p w14:paraId="62D2C9A1">
            <w:pPr>
              <w:widowControl/>
              <w:adjustRightInd w:val="0"/>
              <w:snapToGrid w:val="0"/>
              <w:jc w:val="right"/>
              <w:rPr>
                <w:rFonts w:ascii="Arial Narrow" w:hAnsi="Arial Narrow" w:eastAsia="仿宋_GB2312" w:cs="宋体"/>
                <w:b/>
                <w:bCs/>
                <w:color w:val="000000"/>
                <w:kern w:val="0"/>
                <w:szCs w:val="21"/>
              </w:rPr>
            </w:pPr>
          </w:p>
        </w:tc>
        <w:tc>
          <w:tcPr>
            <w:tcW w:w="372" w:type="pct"/>
            <w:vMerge w:val="continue"/>
            <w:tcBorders>
              <w:top w:val="nil"/>
              <w:bottom w:val="single" w:color="auto" w:sz="4" w:space="0"/>
            </w:tcBorders>
            <w:shd w:val="clear" w:color="auto" w:fill="auto"/>
            <w:vAlign w:val="center"/>
          </w:tcPr>
          <w:p w14:paraId="4B8E2192">
            <w:pPr>
              <w:widowControl/>
              <w:adjustRightInd w:val="0"/>
              <w:snapToGrid w:val="0"/>
              <w:jc w:val="right"/>
              <w:rPr>
                <w:rFonts w:ascii="Arial Narrow" w:hAnsi="Arial Narrow" w:eastAsia="仿宋_GB2312" w:cs="宋体"/>
                <w:b/>
                <w:bCs/>
                <w:color w:val="000000"/>
                <w:kern w:val="0"/>
                <w:szCs w:val="21"/>
              </w:rPr>
            </w:pPr>
          </w:p>
        </w:tc>
        <w:tc>
          <w:tcPr>
            <w:tcW w:w="373" w:type="pct"/>
            <w:tcBorders>
              <w:top w:val="nil"/>
              <w:bottom w:val="single" w:color="auto" w:sz="4" w:space="0"/>
            </w:tcBorders>
            <w:shd w:val="clear" w:color="auto" w:fill="auto"/>
            <w:vAlign w:val="center"/>
          </w:tcPr>
          <w:p w14:paraId="26AAB01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追加投资</w:t>
            </w:r>
          </w:p>
        </w:tc>
        <w:tc>
          <w:tcPr>
            <w:tcW w:w="374" w:type="pct"/>
            <w:tcBorders>
              <w:top w:val="nil"/>
              <w:bottom w:val="single" w:color="auto" w:sz="4" w:space="0"/>
            </w:tcBorders>
            <w:shd w:val="clear" w:color="auto" w:fill="auto"/>
            <w:vAlign w:val="center"/>
          </w:tcPr>
          <w:p w14:paraId="7D3211D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减少投资</w:t>
            </w:r>
          </w:p>
        </w:tc>
        <w:tc>
          <w:tcPr>
            <w:tcW w:w="374" w:type="pct"/>
            <w:tcBorders>
              <w:top w:val="nil"/>
              <w:bottom w:val="single" w:color="auto" w:sz="4" w:space="0"/>
            </w:tcBorders>
            <w:shd w:val="clear" w:color="auto" w:fill="auto"/>
            <w:vAlign w:val="center"/>
          </w:tcPr>
          <w:p w14:paraId="04E404E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权益法下确认的投资损益</w:t>
            </w:r>
          </w:p>
        </w:tc>
        <w:tc>
          <w:tcPr>
            <w:tcW w:w="374" w:type="pct"/>
            <w:tcBorders>
              <w:top w:val="nil"/>
              <w:bottom w:val="single" w:color="auto" w:sz="4" w:space="0"/>
            </w:tcBorders>
            <w:shd w:val="clear" w:color="auto" w:fill="auto"/>
            <w:vAlign w:val="center"/>
          </w:tcPr>
          <w:p w14:paraId="3A9D05F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其他综合收益调整</w:t>
            </w:r>
          </w:p>
        </w:tc>
        <w:tc>
          <w:tcPr>
            <w:tcW w:w="341" w:type="pct"/>
            <w:tcBorders>
              <w:top w:val="nil"/>
              <w:bottom w:val="single" w:color="auto" w:sz="4" w:space="0"/>
            </w:tcBorders>
            <w:shd w:val="clear" w:color="auto" w:fill="auto"/>
            <w:vAlign w:val="center"/>
          </w:tcPr>
          <w:p w14:paraId="34FB55E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其他权益变动</w:t>
            </w:r>
          </w:p>
        </w:tc>
        <w:tc>
          <w:tcPr>
            <w:tcW w:w="407" w:type="pct"/>
            <w:tcBorders>
              <w:top w:val="nil"/>
              <w:bottom w:val="single" w:color="auto" w:sz="4" w:space="0"/>
            </w:tcBorders>
            <w:shd w:val="clear" w:color="auto" w:fill="auto"/>
            <w:vAlign w:val="center"/>
          </w:tcPr>
          <w:p w14:paraId="291AA7E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宣告发放现金股利或利润</w:t>
            </w:r>
          </w:p>
        </w:tc>
        <w:tc>
          <w:tcPr>
            <w:tcW w:w="335" w:type="pct"/>
            <w:tcBorders>
              <w:top w:val="nil"/>
              <w:bottom w:val="single" w:color="auto" w:sz="4" w:space="0"/>
            </w:tcBorders>
            <w:shd w:val="clear" w:color="auto" w:fill="auto"/>
            <w:vAlign w:val="center"/>
          </w:tcPr>
          <w:p w14:paraId="7EA90D5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计提减值准备</w:t>
            </w:r>
          </w:p>
        </w:tc>
        <w:tc>
          <w:tcPr>
            <w:tcW w:w="335" w:type="pct"/>
            <w:tcBorders>
              <w:top w:val="nil"/>
              <w:bottom w:val="single" w:color="auto" w:sz="4" w:space="0"/>
            </w:tcBorders>
            <w:shd w:val="clear" w:color="auto" w:fill="auto"/>
            <w:vAlign w:val="center"/>
          </w:tcPr>
          <w:p w14:paraId="3672493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374" w:type="pct"/>
            <w:vMerge w:val="continue"/>
            <w:tcBorders>
              <w:top w:val="nil"/>
              <w:bottom w:val="single" w:color="auto" w:sz="4" w:space="0"/>
            </w:tcBorders>
            <w:shd w:val="clear" w:color="auto" w:fill="auto"/>
            <w:vAlign w:val="center"/>
          </w:tcPr>
          <w:p w14:paraId="597028EF">
            <w:pPr>
              <w:widowControl/>
              <w:adjustRightInd w:val="0"/>
              <w:snapToGrid w:val="0"/>
              <w:jc w:val="right"/>
              <w:rPr>
                <w:rFonts w:ascii="Arial Narrow" w:hAnsi="Arial Narrow" w:eastAsia="仿宋_GB2312" w:cs="宋体"/>
                <w:b/>
                <w:bCs/>
                <w:color w:val="000000"/>
                <w:kern w:val="0"/>
                <w:szCs w:val="21"/>
              </w:rPr>
            </w:pPr>
          </w:p>
        </w:tc>
        <w:tc>
          <w:tcPr>
            <w:tcW w:w="323" w:type="pct"/>
            <w:vMerge w:val="continue"/>
            <w:tcBorders>
              <w:top w:val="nil"/>
              <w:bottom w:val="single" w:color="auto" w:sz="4" w:space="0"/>
            </w:tcBorders>
            <w:shd w:val="clear" w:color="auto" w:fill="auto"/>
            <w:vAlign w:val="center"/>
          </w:tcPr>
          <w:p w14:paraId="3EDF441F">
            <w:pPr>
              <w:widowControl/>
              <w:adjustRightInd w:val="0"/>
              <w:snapToGrid w:val="0"/>
              <w:jc w:val="right"/>
              <w:rPr>
                <w:rFonts w:ascii="Arial Narrow" w:hAnsi="Arial Narrow" w:eastAsia="仿宋_GB2312" w:cs="宋体"/>
                <w:b/>
                <w:bCs/>
                <w:color w:val="000000"/>
                <w:kern w:val="0"/>
                <w:szCs w:val="21"/>
              </w:rPr>
            </w:pPr>
          </w:p>
        </w:tc>
      </w:tr>
      <w:tr w14:paraId="2268AA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top w:val="single" w:color="auto" w:sz="4" w:space="0"/>
            </w:tcBorders>
            <w:shd w:val="clear" w:color="auto" w:fill="auto"/>
            <w:vAlign w:val="center"/>
          </w:tcPr>
          <w:p w14:paraId="786736DF">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一、合营企业</w:t>
            </w:r>
          </w:p>
        </w:tc>
        <w:tc>
          <w:tcPr>
            <w:tcW w:w="370" w:type="pct"/>
            <w:tcBorders>
              <w:top w:val="single" w:color="auto" w:sz="4" w:space="0"/>
            </w:tcBorders>
            <w:shd w:val="clear" w:color="auto" w:fill="auto"/>
            <w:vAlign w:val="center"/>
          </w:tcPr>
          <w:p w14:paraId="2AB1082B">
            <w:pPr>
              <w:jc w:val="right"/>
              <w:rPr>
                <w:rFonts w:ascii="Arial Narrow" w:hAnsi="Arial Narrow" w:eastAsia="仿宋_GB2312"/>
              </w:rPr>
            </w:pPr>
          </w:p>
        </w:tc>
        <w:tc>
          <w:tcPr>
            <w:tcW w:w="372" w:type="pct"/>
            <w:tcBorders>
              <w:top w:val="single" w:color="auto" w:sz="4" w:space="0"/>
            </w:tcBorders>
            <w:shd w:val="clear" w:color="auto" w:fill="auto"/>
            <w:vAlign w:val="center"/>
          </w:tcPr>
          <w:p w14:paraId="64931689">
            <w:pPr>
              <w:jc w:val="right"/>
              <w:rPr>
                <w:rFonts w:ascii="Arial Narrow" w:hAnsi="Arial Narrow" w:eastAsia="仿宋_GB2312"/>
              </w:rPr>
            </w:pPr>
          </w:p>
        </w:tc>
        <w:tc>
          <w:tcPr>
            <w:tcW w:w="373" w:type="pct"/>
            <w:tcBorders>
              <w:top w:val="single" w:color="auto" w:sz="4" w:space="0"/>
            </w:tcBorders>
            <w:shd w:val="clear" w:color="auto" w:fill="auto"/>
            <w:vAlign w:val="center"/>
          </w:tcPr>
          <w:p w14:paraId="79D47975">
            <w:pPr>
              <w:jc w:val="right"/>
              <w:rPr>
                <w:rFonts w:ascii="Arial Narrow" w:hAnsi="Arial Narrow" w:eastAsia="仿宋_GB2312"/>
              </w:rPr>
            </w:pPr>
          </w:p>
        </w:tc>
        <w:tc>
          <w:tcPr>
            <w:tcW w:w="374" w:type="pct"/>
            <w:tcBorders>
              <w:top w:val="single" w:color="auto" w:sz="4" w:space="0"/>
            </w:tcBorders>
            <w:shd w:val="clear" w:color="auto" w:fill="auto"/>
            <w:vAlign w:val="center"/>
          </w:tcPr>
          <w:p w14:paraId="674468B9">
            <w:pPr>
              <w:jc w:val="right"/>
              <w:rPr>
                <w:rFonts w:ascii="Arial Narrow" w:hAnsi="Arial Narrow" w:eastAsia="仿宋_GB2312"/>
              </w:rPr>
            </w:pPr>
          </w:p>
        </w:tc>
        <w:tc>
          <w:tcPr>
            <w:tcW w:w="374" w:type="pct"/>
            <w:tcBorders>
              <w:top w:val="single" w:color="auto" w:sz="4" w:space="0"/>
            </w:tcBorders>
            <w:shd w:val="clear" w:color="auto" w:fill="auto"/>
            <w:vAlign w:val="center"/>
          </w:tcPr>
          <w:p w14:paraId="46727EB6">
            <w:pPr>
              <w:jc w:val="right"/>
              <w:rPr>
                <w:rFonts w:ascii="Arial Narrow" w:hAnsi="Arial Narrow" w:eastAsia="仿宋_GB2312"/>
              </w:rPr>
            </w:pPr>
          </w:p>
        </w:tc>
        <w:tc>
          <w:tcPr>
            <w:tcW w:w="374" w:type="pct"/>
            <w:tcBorders>
              <w:top w:val="single" w:color="auto" w:sz="4" w:space="0"/>
            </w:tcBorders>
            <w:shd w:val="clear" w:color="auto" w:fill="auto"/>
            <w:vAlign w:val="center"/>
          </w:tcPr>
          <w:p w14:paraId="3173EF79">
            <w:pPr>
              <w:jc w:val="right"/>
              <w:rPr>
                <w:rFonts w:ascii="Arial Narrow" w:hAnsi="Arial Narrow" w:eastAsia="仿宋_GB2312"/>
              </w:rPr>
            </w:pPr>
          </w:p>
        </w:tc>
        <w:tc>
          <w:tcPr>
            <w:tcW w:w="341" w:type="pct"/>
            <w:tcBorders>
              <w:top w:val="single" w:color="auto" w:sz="4" w:space="0"/>
            </w:tcBorders>
            <w:shd w:val="clear" w:color="auto" w:fill="auto"/>
            <w:vAlign w:val="center"/>
          </w:tcPr>
          <w:p w14:paraId="47B6C940">
            <w:pPr>
              <w:jc w:val="right"/>
              <w:rPr>
                <w:rFonts w:ascii="Arial Narrow" w:hAnsi="Arial Narrow" w:eastAsia="仿宋_GB2312"/>
              </w:rPr>
            </w:pPr>
          </w:p>
        </w:tc>
        <w:tc>
          <w:tcPr>
            <w:tcW w:w="407" w:type="pct"/>
            <w:tcBorders>
              <w:top w:val="single" w:color="auto" w:sz="4" w:space="0"/>
            </w:tcBorders>
            <w:shd w:val="clear" w:color="auto" w:fill="auto"/>
            <w:vAlign w:val="center"/>
          </w:tcPr>
          <w:p w14:paraId="4A53835A">
            <w:pPr>
              <w:jc w:val="right"/>
              <w:rPr>
                <w:rFonts w:ascii="Arial Narrow" w:hAnsi="Arial Narrow" w:eastAsia="仿宋_GB2312"/>
              </w:rPr>
            </w:pPr>
          </w:p>
        </w:tc>
        <w:tc>
          <w:tcPr>
            <w:tcW w:w="335" w:type="pct"/>
            <w:tcBorders>
              <w:top w:val="single" w:color="auto" w:sz="4" w:space="0"/>
            </w:tcBorders>
            <w:shd w:val="clear" w:color="auto" w:fill="auto"/>
            <w:vAlign w:val="center"/>
          </w:tcPr>
          <w:p w14:paraId="00E2EB24">
            <w:pPr>
              <w:jc w:val="right"/>
              <w:rPr>
                <w:rFonts w:ascii="Arial Narrow" w:hAnsi="Arial Narrow" w:eastAsia="仿宋_GB2312"/>
              </w:rPr>
            </w:pPr>
          </w:p>
        </w:tc>
        <w:tc>
          <w:tcPr>
            <w:tcW w:w="335" w:type="pct"/>
            <w:tcBorders>
              <w:top w:val="single" w:color="auto" w:sz="4" w:space="0"/>
            </w:tcBorders>
            <w:shd w:val="clear" w:color="auto" w:fill="auto"/>
            <w:vAlign w:val="center"/>
          </w:tcPr>
          <w:p w14:paraId="1C637695">
            <w:pPr>
              <w:jc w:val="right"/>
              <w:rPr>
                <w:rFonts w:ascii="Arial Narrow" w:hAnsi="Arial Narrow" w:eastAsia="仿宋_GB2312"/>
              </w:rPr>
            </w:pPr>
          </w:p>
        </w:tc>
        <w:tc>
          <w:tcPr>
            <w:tcW w:w="374" w:type="pct"/>
            <w:tcBorders>
              <w:top w:val="single" w:color="auto" w:sz="4" w:space="0"/>
            </w:tcBorders>
            <w:shd w:val="clear" w:color="auto" w:fill="auto"/>
            <w:vAlign w:val="center"/>
          </w:tcPr>
          <w:p w14:paraId="2EC8F5F1">
            <w:pPr>
              <w:jc w:val="right"/>
              <w:rPr>
                <w:rFonts w:ascii="Arial Narrow" w:hAnsi="Arial Narrow" w:eastAsia="仿宋_GB2312"/>
              </w:rPr>
            </w:pPr>
          </w:p>
        </w:tc>
        <w:tc>
          <w:tcPr>
            <w:tcW w:w="323" w:type="pct"/>
            <w:tcBorders>
              <w:top w:val="single" w:color="auto" w:sz="4" w:space="0"/>
            </w:tcBorders>
            <w:shd w:val="clear" w:color="auto" w:fill="auto"/>
            <w:vAlign w:val="center"/>
          </w:tcPr>
          <w:p w14:paraId="6E8FEC49">
            <w:pPr>
              <w:jc w:val="right"/>
              <w:rPr>
                <w:rFonts w:ascii="Arial Narrow" w:hAnsi="Arial Narrow" w:eastAsia="仿宋_GB2312"/>
              </w:rPr>
            </w:pPr>
          </w:p>
        </w:tc>
      </w:tr>
      <w:tr w14:paraId="20D29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24709A29">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0ED6EC9E">
            <w:pPr>
              <w:jc w:val="right"/>
              <w:rPr>
                <w:rFonts w:ascii="Arial Narrow" w:hAnsi="Arial Narrow" w:eastAsia="仿宋_GB2312"/>
              </w:rPr>
            </w:pPr>
          </w:p>
        </w:tc>
        <w:tc>
          <w:tcPr>
            <w:tcW w:w="372" w:type="pct"/>
            <w:shd w:val="clear" w:color="auto" w:fill="auto"/>
            <w:vAlign w:val="center"/>
          </w:tcPr>
          <w:p w14:paraId="66401514">
            <w:pPr>
              <w:jc w:val="right"/>
              <w:rPr>
                <w:rFonts w:ascii="Arial Narrow" w:hAnsi="Arial Narrow" w:eastAsia="仿宋_GB2312"/>
              </w:rPr>
            </w:pPr>
          </w:p>
        </w:tc>
        <w:tc>
          <w:tcPr>
            <w:tcW w:w="373" w:type="pct"/>
            <w:shd w:val="clear" w:color="auto" w:fill="auto"/>
            <w:vAlign w:val="center"/>
          </w:tcPr>
          <w:p w14:paraId="43759C7F">
            <w:pPr>
              <w:jc w:val="right"/>
              <w:rPr>
                <w:rFonts w:ascii="Arial Narrow" w:hAnsi="Arial Narrow" w:eastAsia="仿宋_GB2312"/>
              </w:rPr>
            </w:pPr>
          </w:p>
        </w:tc>
        <w:tc>
          <w:tcPr>
            <w:tcW w:w="374" w:type="pct"/>
            <w:shd w:val="clear" w:color="auto" w:fill="auto"/>
            <w:vAlign w:val="center"/>
          </w:tcPr>
          <w:p w14:paraId="1201941F">
            <w:pPr>
              <w:jc w:val="right"/>
              <w:rPr>
                <w:rFonts w:ascii="Arial Narrow" w:hAnsi="Arial Narrow" w:eastAsia="仿宋_GB2312"/>
              </w:rPr>
            </w:pPr>
          </w:p>
        </w:tc>
        <w:tc>
          <w:tcPr>
            <w:tcW w:w="374" w:type="pct"/>
            <w:shd w:val="clear" w:color="auto" w:fill="auto"/>
            <w:vAlign w:val="center"/>
          </w:tcPr>
          <w:p w14:paraId="619C36E3">
            <w:pPr>
              <w:jc w:val="right"/>
              <w:rPr>
                <w:rFonts w:ascii="Arial Narrow" w:hAnsi="Arial Narrow" w:eastAsia="仿宋_GB2312"/>
              </w:rPr>
            </w:pPr>
          </w:p>
        </w:tc>
        <w:tc>
          <w:tcPr>
            <w:tcW w:w="374" w:type="pct"/>
            <w:shd w:val="clear" w:color="auto" w:fill="auto"/>
            <w:vAlign w:val="center"/>
          </w:tcPr>
          <w:p w14:paraId="40F28333">
            <w:pPr>
              <w:jc w:val="right"/>
              <w:rPr>
                <w:rFonts w:ascii="Arial Narrow" w:hAnsi="Arial Narrow" w:eastAsia="仿宋_GB2312"/>
              </w:rPr>
            </w:pPr>
          </w:p>
        </w:tc>
        <w:tc>
          <w:tcPr>
            <w:tcW w:w="341" w:type="pct"/>
            <w:shd w:val="clear" w:color="auto" w:fill="auto"/>
            <w:vAlign w:val="center"/>
          </w:tcPr>
          <w:p w14:paraId="32A0021C">
            <w:pPr>
              <w:jc w:val="right"/>
              <w:rPr>
                <w:rFonts w:ascii="Arial Narrow" w:hAnsi="Arial Narrow" w:eastAsia="仿宋_GB2312"/>
              </w:rPr>
            </w:pPr>
          </w:p>
        </w:tc>
        <w:tc>
          <w:tcPr>
            <w:tcW w:w="407" w:type="pct"/>
            <w:shd w:val="clear" w:color="auto" w:fill="auto"/>
            <w:vAlign w:val="center"/>
          </w:tcPr>
          <w:p w14:paraId="3F7DCA0F">
            <w:pPr>
              <w:jc w:val="right"/>
              <w:rPr>
                <w:rFonts w:ascii="Arial Narrow" w:hAnsi="Arial Narrow" w:eastAsia="仿宋_GB2312"/>
              </w:rPr>
            </w:pPr>
          </w:p>
        </w:tc>
        <w:tc>
          <w:tcPr>
            <w:tcW w:w="335" w:type="pct"/>
            <w:shd w:val="clear" w:color="auto" w:fill="auto"/>
            <w:vAlign w:val="center"/>
          </w:tcPr>
          <w:p w14:paraId="57BD6BC7">
            <w:pPr>
              <w:jc w:val="right"/>
              <w:rPr>
                <w:rFonts w:ascii="Arial Narrow" w:hAnsi="Arial Narrow" w:eastAsia="仿宋_GB2312"/>
              </w:rPr>
            </w:pPr>
          </w:p>
        </w:tc>
        <w:tc>
          <w:tcPr>
            <w:tcW w:w="335" w:type="pct"/>
            <w:shd w:val="clear" w:color="auto" w:fill="auto"/>
            <w:vAlign w:val="center"/>
          </w:tcPr>
          <w:p w14:paraId="18DC9254">
            <w:pPr>
              <w:jc w:val="right"/>
              <w:rPr>
                <w:rFonts w:ascii="Arial Narrow" w:hAnsi="Arial Narrow" w:eastAsia="仿宋_GB2312"/>
              </w:rPr>
            </w:pPr>
          </w:p>
        </w:tc>
        <w:tc>
          <w:tcPr>
            <w:tcW w:w="374" w:type="pct"/>
            <w:shd w:val="clear" w:color="auto" w:fill="auto"/>
            <w:vAlign w:val="center"/>
          </w:tcPr>
          <w:p w14:paraId="60E65C9B">
            <w:pPr>
              <w:jc w:val="right"/>
              <w:rPr>
                <w:rFonts w:ascii="Arial Narrow" w:hAnsi="Arial Narrow" w:eastAsia="仿宋_GB2312"/>
              </w:rPr>
            </w:pPr>
          </w:p>
        </w:tc>
        <w:tc>
          <w:tcPr>
            <w:tcW w:w="323" w:type="pct"/>
            <w:shd w:val="clear" w:color="auto" w:fill="auto"/>
            <w:vAlign w:val="center"/>
          </w:tcPr>
          <w:p w14:paraId="007B9A14">
            <w:pPr>
              <w:jc w:val="right"/>
              <w:rPr>
                <w:rFonts w:ascii="Arial Narrow" w:hAnsi="Arial Narrow" w:eastAsia="仿宋_GB2312"/>
              </w:rPr>
            </w:pPr>
          </w:p>
        </w:tc>
      </w:tr>
      <w:tr w14:paraId="363E8E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49ED56E1">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312ADE01">
            <w:pPr>
              <w:jc w:val="right"/>
              <w:rPr>
                <w:rFonts w:ascii="Arial Narrow" w:hAnsi="Arial Narrow" w:eastAsia="仿宋_GB2312"/>
              </w:rPr>
            </w:pPr>
          </w:p>
        </w:tc>
        <w:tc>
          <w:tcPr>
            <w:tcW w:w="372" w:type="pct"/>
            <w:shd w:val="clear" w:color="auto" w:fill="auto"/>
            <w:vAlign w:val="center"/>
          </w:tcPr>
          <w:p w14:paraId="54938981">
            <w:pPr>
              <w:jc w:val="right"/>
              <w:rPr>
                <w:rFonts w:ascii="Arial Narrow" w:hAnsi="Arial Narrow" w:eastAsia="仿宋_GB2312"/>
              </w:rPr>
            </w:pPr>
          </w:p>
        </w:tc>
        <w:tc>
          <w:tcPr>
            <w:tcW w:w="373" w:type="pct"/>
            <w:shd w:val="clear" w:color="auto" w:fill="auto"/>
            <w:vAlign w:val="center"/>
          </w:tcPr>
          <w:p w14:paraId="3B0EFC18">
            <w:pPr>
              <w:jc w:val="right"/>
              <w:rPr>
                <w:rFonts w:ascii="Arial Narrow" w:hAnsi="Arial Narrow" w:eastAsia="仿宋_GB2312"/>
              </w:rPr>
            </w:pPr>
          </w:p>
        </w:tc>
        <w:tc>
          <w:tcPr>
            <w:tcW w:w="374" w:type="pct"/>
            <w:shd w:val="clear" w:color="auto" w:fill="auto"/>
            <w:vAlign w:val="center"/>
          </w:tcPr>
          <w:p w14:paraId="48EA0394">
            <w:pPr>
              <w:jc w:val="right"/>
              <w:rPr>
                <w:rFonts w:ascii="Arial Narrow" w:hAnsi="Arial Narrow" w:eastAsia="仿宋_GB2312"/>
              </w:rPr>
            </w:pPr>
          </w:p>
        </w:tc>
        <w:tc>
          <w:tcPr>
            <w:tcW w:w="374" w:type="pct"/>
            <w:shd w:val="clear" w:color="auto" w:fill="auto"/>
            <w:vAlign w:val="center"/>
          </w:tcPr>
          <w:p w14:paraId="54981CF5">
            <w:pPr>
              <w:jc w:val="right"/>
              <w:rPr>
                <w:rFonts w:ascii="Arial Narrow" w:hAnsi="Arial Narrow" w:eastAsia="仿宋_GB2312"/>
              </w:rPr>
            </w:pPr>
          </w:p>
        </w:tc>
        <w:tc>
          <w:tcPr>
            <w:tcW w:w="374" w:type="pct"/>
            <w:shd w:val="clear" w:color="auto" w:fill="auto"/>
            <w:vAlign w:val="center"/>
          </w:tcPr>
          <w:p w14:paraId="6A9BB4D3">
            <w:pPr>
              <w:jc w:val="right"/>
              <w:rPr>
                <w:rFonts w:ascii="Arial Narrow" w:hAnsi="Arial Narrow" w:eastAsia="仿宋_GB2312"/>
              </w:rPr>
            </w:pPr>
          </w:p>
        </w:tc>
        <w:tc>
          <w:tcPr>
            <w:tcW w:w="341" w:type="pct"/>
            <w:shd w:val="clear" w:color="auto" w:fill="auto"/>
            <w:vAlign w:val="center"/>
          </w:tcPr>
          <w:p w14:paraId="7274E9FA">
            <w:pPr>
              <w:jc w:val="right"/>
              <w:rPr>
                <w:rFonts w:ascii="Arial Narrow" w:hAnsi="Arial Narrow" w:eastAsia="仿宋_GB2312"/>
              </w:rPr>
            </w:pPr>
          </w:p>
        </w:tc>
        <w:tc>
          <w:tcPr>
            <w:tcW w:w="407" w:type="pct"/>
            <w:shd w:val="clear" w:color="auto" w:fill="auto"/>
            <w:vAlign w:val="center"/>
          </w:tcPr>
          <w:p w14:paraId="0A41082C">
            <w:pPr>
              <w:jc w:val="right"/>
              <w:rPr>
                <w:rFonts w:ascii="Arial Narrow" w:hAnsi="Arial Narrow" w:eastAsia="仿宋_GB2312"/>
              </w:rPr>
            </w:pPr>
          </w:p>
        </w:tc>
        <w:tc>
          <w:tcPr>
            <w:tcW w:w="335" w:type="pct"/>
            <w:shd w:val="clear" w:color="auto" w:fill="auto"/>
            <w:vAlign w:val="center"/>
          </w:tcPr>
          <w:p w14:paraId="7BE32645">
            <w:pPr>
              <w:jc w:val="right"/>
              <w:rPr>
                <w:rFonts w:ascii="Arial Narrow" w:hAnsi="Arial Narrow" w:eastAsia="仿宋_GB2312"/>
              </w:rPr>
            </w:pPr>
          </w:p>
        </w:tc>
        <w:tc>
          <w:tcPr>
            <w:tcW w:w="335" w:type="pct"/>
            <w:shd w:val="clear" w:color="auto" w:fill="auto"/>
            <w:vAlign w:val="center"/>
          </w:tcPr>
          <w:p w14:paraId="54401E4D">
            <w:pPr>
              <w:jc w:val="right"/>
              <w:rPr>
                <w:rFonts w:ascii="Arial Narrow" w:hAnsi="Arial Narrow" w:eastAsia="仿宋_GB2312"/>
              </w:rPr>
            </w:pPr>
          </w:p>
        </w:tc>
        <w:tc>
          <w:tcPr>
            <w:tcW w:w="374" w:type="pct"/>
            <w:shd w:val="clear" w:color="auto" w:fill="auto"/>
            <w:vAlign w:val="center"/>
          </w:tcPr>
          <w:p w14:paraId="3AD745EB">
            <w:pPr>
              <w:jc w:val="right"/>
              <w:rPr>
                <w:rFonts w:ascii="Arial Narrow" w:hAnsi="Arial Narrow" w:eastAsia="仿宋_GB2312"/>
              </w:rPr>
            </w:pPr>
          </w:p>
        </w:tc>
        <w:tc>
          <w:tcPr>
            <w:tcW w:w="323" w:type="pct"/>
            <w:shd w:val="clear" w:color="auto" w:fill="auto"/>
            <w:vAlign w:val="center"/>
          </w:tcPr>
          <w:p w14:paraId="6FA208F5">
            <w:pPr>
              <w:jc w:val="right"/>
              <w:rPr>
                <w:rFonts w:ascii="Arial Narrow" w:hAnsi="Arial Narrow" w:eastAsia="仿宋_GB2312"/>
              </w:rPr>
            </w:pPr>
          </w:p>
        </w:tc>
      </w:tr>
      <w:tr w14:paraId="5EAE5A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8FBE232">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12216232">
            <w:pPr>
              <w:jc w:val="right"/>
              <w:rPr>
                <w:rFonts w:ascii="Arial Narrow" w:hAnsi="Arial Narrow" w:eastAsia="仿宋_GB2312"/>
              </w:rPr>
            </w:pPr>
          </w:p>
        </w:tc>
        <w:tc>
          <w:tcPr>
            <w:tcW w:w="372" w:type="pct"/>
            <w:shd w:val="clear" w:color="auto" w:fill="auto"/>
            <w:vAlign w:val="center"/>
          </w:tcPr>
          <w:p w14:paraId="25C0DD53">
            <w:pPr>
              <w:jc w:val="right"/>
              <w:rPr>
                <w:rFonts w:ascii="Arial Narrow" w:hAnsi="Arial Narrow" w:eastAsia="仿宋_GB2312"/>
              </w:rPr>
            </w:pPr>
          </w:p>
        </w:tc>
        <w:tc>
          <w:tcPr>
            <w:tcW w:w="373" w:type="pct"/>
            <w:shd w:val="clear" w:color="auto" w:fill="auto"/>
            <w:vAlign w:val="center"/>
          </w:tcPr>
          <w:p w14:paraId="72F785BA">
            <w:pPr>
              <w:jc w:val="right"/>
              <w:rPr>
                <w:rFonts w:ascii="Arial Narrow" w:hAnsi="Arial Narrow" w:eastAsia="仿宋_GB2312"/>
              </w:rPr>
            </w:pPr>
          </w:p>
        </w:tc>
        <w:tc>
          <w:tcPr>
            <w:tcW w:w="374" w:type="pct"/>
            <w:shd w:val="clear" w:color="auto" w:fill="auto"/>
            <w:vAlign w:val="center"/>
          </w:tcPr>
          <w:p w14:paraId="1CD222D7">
            <w:pPr>
              <w:jc w:val="right"/>
              <w:rPr>
                <w:rFonts w:ascii="Arial Narrow" w:hAnsi="Arial Narrow" w:eastAsia="仿宋_GB2312"/>
              </w:rPr>
            </w:pPr>
          </w:p>
        </w:tc>
        <w:tc>
          <w:tcPr>
            <w:tcW w:w="374" w:type="pct"/>
            <w:shd w:val="clear" w:color="auto" w:fill="auto"/>
            <w:vAlign w:val="center"/>
          </w:tcPr>
          <w:p w14:paraId="448F45BB">
            <w:pPr>
              <w:jc w:val="right"/>
              <w:rPr>
                <w:rFonts w:ascii="Arial Narrow" w:hAnsi="Arial Narrow" w:eastAsia="仿宋_GB2312"/>
              </w:rPr>
            </w:pPr>
          </w:p>
        </w:tc>
        <w:tc>
          <w:tcPr>
            <w:tcW w:w="374" w:type="pct"/>
            <w:shd w:val="clear" w:color="auto" w:fill="auto"/>
            <w:vAlign w:val="center"/>
          </w:tcPr>
          <w:p w14:paraId="4772F68B">
            <w:pPr>
              <w:jc w:val="right"/>
              <w:rPr>
                <w:rFonts w:ascii="Arial Narrow" w:hAnsi="Arial Narrow" w:eastAsia="仿宋_GB2312"/>
              </w:rPr>
            </w:pPr>
          </w:p>
        </w:tc>
        <w:tc>
          <w:tcPr>
            <w:tcW w:w="341" w:type="pct"/>
            <w:shd w:val="clear" w:color="auto" w:fill="auto"/>
            <w:vAlign w:val="center"/>
          </w:tcPr>
          <w:p w14:paraId="206903A5">
            <w:pPr>
              <w:jc w:val="right"/>
              <w:rPr>
                <w:rFonts w:ascii="Arial Narrow" w:hAnsi="Arial Narrow" w:eastAsia="仿宋_GB2312"/>
              </w:rPr>
            </w:pPr>
          </w:p>
        </w:tc>
        <w:tc>
          <w:tcPr>
            <w:tcW w:w="407" w:type="pct"/>
            <w:shd w:val="clear" w:color="auto" w:fill="auto"/>
            <w:vAlign w:val="center"/>
          </w:tcPr>
          <w:p w14:paraId="77BD9FEA">
            <w:pPr>
              <w:jc w:val="right"/>
              <w:rPr>
                <w:rFonts w:ascii="Arial Narrow" w:hAnsi="Arial Narrow" w:eastAsia="仿宋_GB2312"/>
              </w:rPr>
            </w:pPr>
          </w:p>
        </w:tc>
        <w:tc>
          <w:tcPr>
            <w:tcW w:w="335" w:type="pct"/>
            <w:shd w:val="clear" w:color="auto" w:fill="auto"/>
            <w:vAlign w:val="center"/>
          </w:tcPr>
          <w:p w14:paraId="40ACBF15">
            <w:pPr>
              <w:jc w:val="right"/>
              <w:rPr>
                <w:rFonts w:ascii="Arial Narrow" w:hAnsi="Arial Narrow" w:eastAsia="仿宋_GB2312"/>
              </w:rPr>
            </w:pPr>
          </w:p>
        </w:tc>
        <w:tc>
          <w:tcPr>
            <w:tcW w:w="335" w:type="pct"/>
            <w:shd w:val="clear" w:color="auto" w:fill="auto"/>
            <w:vAlign w:val="center"/>
          </w:tcPr>
          <w:p w14:paraId="3E2B51D6">
            <w:pPr>
              <w:jc w:val="right"/>
              <w:rPr>
                <w:rFonts w:ascii="Arial Narrow" w:hAnsi="Arial Narrow" w:eastAsia="仿宋_GB2312"/>
              </w:rPr>
            </w:pPr>
          </w:p>
        </w:tc>
        <w:tc>
          <w:tcPr>
            <w:tcW w:w="374" w:type="pct"/>
            <w:shd w:val="clear" w:color="auto" w:fill="auto"/>
            <w:vAlign w:val="center"/>
          </w:tcPr>
          <w:p w14:paraId="1EEF43FA">
            <w:pPr>
              <w:jc w:val="right"/>
              <w:rPr>
                <w:rFonts w:ascii="Arial Narrow" w:hAnsi="Arial Narrow" w:eastAsia="仿宋_GB2312"/>
              </w:rPr>
            </w:pPr>
          </w:p>
        </w:tc>
        <w:tc>
          <w:tcPr>
            <w:tcW w:w="323" w:type="pct"/>
            <w:shd w:val="clear" w:color="auto" w:fill="auto"/>
            <w:vAlign w:val="center"/>
          </w:tcPr>
          <w:p w14:paraId="5C0FA15D">
            <w:pPr>
              <w:jc w:val="right"/>
              <w:rPr>
                <w:rFonts w:ascii="Arial Narrow" w:hAnsi="Arial Narrow" w:eastAsia="仿宋_GB2312"/>
              </w:rPr>
            </w:pPr>
          </w:p>
        </w:tc>
      </w:tr>
      <w:tr w14:paraId="0477E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61E336BF">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w:t>
            </w:r>
          </w:p>
        </w:tc>
        <w:tc>
          <w:tcPr>
            <w:tcW w:w="370" w:type="pct"/>
            <w:shd w:val="clear" w:color="auto" w:fill="auto"/>
            <w:vAlign w:val="center"/>
          </w:tcPr>
          <w:p w14:paraId="64B838DE">
            <w:pPr>
              <w:jc w:val="right"/>
              <w:rPr>
                <w:rFonts w:ascii="Arial Narrow" w:hAnsi="Arial Narrow" w:eastAsia="仿宋_GB2312"/>
              </w:rPr>
            </w:pPr>
          </w:p>
        </w:tc>
        <w:tc>
          <w:tcPr>
            <w:tcW w:w="372" w:type="pct"/>
            <w:shd w:val="clear" w:color="auto" w:fill="auto"/>
            <w:vAlign w:val="center"/>
          </w:tcPr>
          <w:p w14:paraId="0A6A83AE">
            <w:pPr>
              <w:jc w:val="right"/>
              <w:rPr>
                <w:rFonts w:ascii="Arial Narrow" w:hAnsi="Arial Narrow" w:eastAsia="仿宋_GB2312"/>
              </w:rPr>
            </w:pPr>
          </w:p>
        </w:tc>
        <w:tc>
          <w:tcPr>
            <w:tcW w:w="373" w:type="pct"/>
            <w:shd w:val="clear" w:color="auto" w:fill="auto"/>
            <w:vAlign w:val="center"/>
          </w:tcPr>
          <w:p w14:paraId="334A5452">
            <w:pPr>
              <w:jc w:val="right"/>
              <w:rPr>
                <w:rFonts w:ascii="Arial Narrow" w:hAnsi="Arial Narrow" w:eastAsia="仿宋_GB2312"/>
              </w:rPr>
            </w:pPr>
          </w:p>
        </w:tc>
        <w:tc>
          <w:tcPr>
            <w:tcW w:w="374" w:type="pct"/>
            <w:shd w:val="clear" w:color="auto" w:fill="auto"/>
            <w:vAlign w:val="center"/>
          </w:tcPr>
          <w:p w14:paraId="4591AAC6">
            <w:pPr>
              <w:jc w:val="right"/>
              <w:rPr>
                <w:rFonts w:ascii="Arial Narrow" w:hAnsi="Arial Narrow" w:eastAsia="仿宋_GB2312"/>
              </w:rPr>
            </w:pPr>
          </w:p>
        </w:tc>
        <w:tc>
          <w:tcPr>
            <w:tcW w:w="374" w:type="pct"/>
            <w:shd w:val="clear" w:color="auto" w:fill="auto"/>
            <w:vAlign w:val="center"/>
          </w:tcPr>
          <w:p w14:paraId="005157BC">
            <w:pPr>
              <w:jc w:val="right"/>
              <w:rPr>
                <w:rFonts w:ascii="Arial Narrow" w:hAnsi="Arial Narrow" w:eastAsia="仿宋_GB2312"/>
              </w:rPr>
            </w:pPr>
          </w:p>
        </w:tc>
        <w:tc>
          <w:tcPr>
            <w:tcW w:w="374" w:type="pct"/>
            <w:shd w:val="clear" w:color="auto" w:fill="auto"/>
            <w:vAlign w:val="center"/>
          </w:tcPr>
          <w:p w14:paraId="4B9F66B1">
            <w:pPr>
              <w:jc w:val="right"/>
              <w:rPr>
                <w:rFonts w:ascii="Arial Narrow" w:hAnsi="Arial Narrow" w:eastAsia="仿宋_GB2312"/>
              </w:rPr>
            </w:pPr>
          </w:p>
        </w:tc>
        <w:tc>
          <w:tcPr>
            <w:tcW w:w="341" w:type="pct"/>
            <w:shd w:val="clear" w:color="auto" w:fill="auto"/>
            <w:vAlign w:val="center"/>
          </w:tcPr>
          <w:p w14:paraId="3D337243">
            <w:pPr>
              <w:jc w:val="right"/>
              <w:rPr>
                <w:rFonts w:ascii="Arial Narrow" w:hAnsi="Arial Narrow" w:eastAsia="仿宋_GB2312"/>
              </w:rPr>
            </w:pPr>
          </w:p>
        </w:tc>
        <w:tc>
          <w:tcPr>
            <w:tcW w:w="407" w:type="pct"/>
            <w:shd w:val="clear" w:color="auto" w:fill="auto"/>
            <w:vAlign w:val="center"/>
          </w:tcPr>
          <w:p w14:paraId="79B35405">
            <w:pPr>
              <w:jc w:val="right"/>
              <w:rPr>
                <w:rFonts w:ascii="Arial Narrow" w:hAnsi="Arial Narrow" w:eastAsia="仿宋_GB2312"/>
              </w:rPr>
            </w:pPr>
          </w:p>
        </w:tc>
        <w:tc>
          <w:tcPr>
            <w:tcW w:w="335" w:type="pct"/>
            <w:shd w:val="clear" w:color="auto" w:fill="auto"/>
            <w:vAlign w:val="center"/>
          </w:tcPr>
          <w:p w14:paraId="6FAB424B">
            <w:pPr>
              <w:jc w:val="right"/>
              <w:rPr>
                <w:rFonts w:ascii="Arial Narrow" w:hAnsi="Arial Narrow" w:eastAsia="仿宋_GB2312"/>
              </w:rPr>
            </w:pPr>
          </w:p>
        </w:tc>
        <w:tc>
          <w:tcPr>
            <w:tcW w:w="335" w:type="pct"/>
            <w:shd w:val="clear" w:color="auto" w:fill="auto"/>
            <w:vAlign w:val="center"/>
          </w:tcPr>
          <w:p w14:paraId="181B2877">
            <w:pPr>
              <w:jc w:val="right"/>
              <w:rPr>
                <w:rFonts w:ascii="Arial Narrow" w:hAnsi="Arial Narrow" w:eastAsia="仿宋_GB2312"/>
              </w:rPr>
            </w:pPr>
          </w:p>
        </w:tc>
        <w:tc>
          <w:tcPr>
            <w:tcW w:w="374" w:type="pct"/>
            <w:shd w:val="clear" w:color="auto" w:fill="auto"/>
            <w:vAlign w:val="center"/>
          </w:tcPr>
          <w:p w14:paraId="64EC2263">
            <w:pPr>
              <w:jc w:val="right"/>
              <w:rPr>
                <w:rFonts w:ascii="Arial Narrow" w:hAnsi="Arial Narrow" w:eastAsia="仿宋_GB2312"/>
              </w:rPr>
            </w:pPr>
          </w:p>
        </w:tc>
        <w:tc>
          <w:tcPr>
            <w:tcW w:w="323" w:type="pct"/>
            <w:shd w:val="clear" w:color="auto" w:fill="auto"/>
            <w:vAlign w:val="center"/>
          </w:tcPr>
          <w:p w14:paraId="51F022E7">
            <w:pPr>
              <w:jc w:val="right"/>
              <w:rPr>
                <w:rFonts w:ascii="Arial Narrow" w:hAnsi="Arial Narrow" w:eastAsia="仿宋_GB2312"/>
              </w:rPr>
            </w:pPr>
          </w:p>
        </w:tc>
      </w:tr>
      <w:tr w14:paraId="374CDC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075FE6FE">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二、联营企业</w:t>
            </w:r>
          </w:p>
        </w:tc>
        <w:tc>
          <w:tcPr>
            <w:tcW w:w="370" w:type="pct"/>
            <w:shd w:val="clear" w:color="auto" w:fill="auto"/>
            <w:vAlign w:val="center"/>
          </w:tcPr>
          <w:p w14:paraId="052D508E">
            <w:pPr>
              <w:jc w:val="right"/>
              <w:rPr>
                <w:rFonts w:ascii="Arial Narrow" w:hAnsi="Arial Narrow" w:eastAsia="仿宋_GB2312"/>
              </w:rPr>
            </w:pPr>
          </w:p>
        </w:tc>
        <w:tc>
          <w:tcPr>
            <w:tcW w:w="372" w:type="pct"/>
            <w:shd w:val="clear" w:color="auto" w:fill="auto"/>
            <w:vAlign w:val="center"/>
          </w:tcPr>
          <w:p w14:paraId="3678067E">
            <w:pPr>
              <w:jc w:val="right"/>
              <w:rPr>
                <w:rFonts w:ascii="Arial Narrow" w:hAnsi="Arial Narrow" w:eastAsia="仿宋_GB2312"/>
              </w:rPr>
            </w:pPr>
          </w:p>
        </w:tc>
        <w:tc>
          <w:tcPr>
            <w:tcW w:w="373" w:type="pct"/>
            <w:shd w:val="clear" w:color="auto" w:fill="auto"/>
            <w:vAlign w:val="center"/>
          </w:tcPr>
          <w:p w14:paraId="359DDE60">
            <w:pPr>
              <w:jc w:val="right"/>
              <w:rPr>
                <w:rFonts w:ascii="Arial Narrow" w:hAnsi="Arial Narrow" w:eastAsia="仿宋_GB2312"/>
              </w:rPr>
            </w:pPr>
          </w:p>
        </w:tc>
        <w:tc>
          <w:tcPr>
            <w:tcW w:w="374" w:type="pct"/>
            <w:shd w:val="clear" w:color="auto" w:fill="auto"/>
            <w:vAlign w:val="center"/>
          </w:tcPr>
          <w:p w14:paraId="0468D11C">
            <w:pPr>
              <w:jc w:val="right"/>
              <w:rPr>
                <w:rFonts w:ascii="Arial Narrow" w:hAnsi="Arial Narrow" w:eastAsia="仿宋_GB2312"/>
              </w:rPr>
            </w:pPr>
          </w:p>
        </w:tc>
        <w:tc>
          <w:tcPr>
            <w:tcW w:w="374" w:type="pct"/>
            <w:shd w:val="clear" w:color="auto" w:fill="auto"/>
            <w:vAlign w:val="center"/>
          </w:tcPr>
          <w:p w14:paraId="442AD68B">
            <w:pPr>
              <w:jc w:val="right"/>
              <w:rPr>
                <w:rFonts w:ascii="Arial Narrow" w:hAnsi="Arial Narrow" w:eastAsia="仿宋_GB2312"/>
              </w:rPr>
            </w:pPr>
          </w:p>
        </w:tc>
        <w:tc>
          <w:tcPr>
            <w:tcW w:w="374" w:type="pct"/>
            <w:shd w:val="clear" w:color="auto" w:fill="auto"/>
            <w:vAlign w:val="center"/>
          </w:tcPr>
          <w:p w14:paraId="3A757541">
            <w:pPr>
              <w:jc w:val="right"/>
              <w:rPr>
                <w:rFonts w:ascii="Arial Narrow" w:hAnsi="Arial Narrow" w:eastAsia="仿宋_GB2312"/>
              </w:rPr>
            </w:pPr>
          </w:p>
        </w:tc>
        <w:tc>
          <w:tcPr>
            <w:tcW w:w="341" w:type="pct"/>
            <w:shd w:val="clear" w:color="auto" w:fill="auto"/>
            <w:vAlign w:val="center"/>
          </w:tcPr>
          <w:p w14:paraId="47200186">
            <w:pPr>
              <w:jc w:val="right"/>
              <w:rPr>
                <w:rFonts w:ascii="Arial Narrow" w:hAnsi="Arial Narrow" w:eastAsia="仿宋_GB2312"/>
              </w:rPr>
            </w:pPr>
          </w:p>
        </w:tc>
        <w:tc>
          <w:tcPr>
            <w:tcW w:w="407" w:type="pct"/>
            <w:shd w:val="clear" w:color="auto" w:fill="auto"/>
            <w:vAlign w:val="center"/>
          </w:tcPr>
          <w:p w14:paraId="31E75363">
            <w:pPr>
              <w:jc w:val="right"/>
              <w:rPr>
                <w:rFonts w:ascii="Arial Narrow" w:hAnsi="Arial Narrow" w:eastAsia="仿宋_GB2312"/>
              </w:rPr>
            </w:pPr>
          </w:p>
        </w:tc>
        <w:tc>
          <w:tcPr>
            <w:tcW w:w="335" w:type="pct"/>
            <w:shd w:val="clear" w:color="auto" w:fill="auto"/>
            <w:vAlign w:val="center"/>
          </w:tcPr>
          <w:p w14:paraId="1276D16A">
            <w:pPr>
              <w:jc w:val="right"/>
              <w:rPr>
                <w:rFonts w:ascii="Arial Narrow" w:hAnsi="Arial Narrow" w:eastAsia="仿宋_GB2312"/>
              </w:rPr>
            </w:pPr>
          </w:p>
        </w:tc>
        <w:tc>
          <w:tcPr>
            <w:tcW w:w="335" w:type="pct"/>
            <w:shd w:val="clear" w:color="auto" w:fill="auto"/>
            <w:vAlign w:val="center"/>
          </w:tcPr>
          <w:p w14:paraId="734C77D1">
            <w:pPr>
              <w:jc w:val="right"/>
              <w:rPr>
                <w:rFonts w:ascii="Arial Narrow" w:hAnsi="Arial Narrow" w:eastAsia="仿宋_GB2312"/>
              </w:rPr>
            </w:pPr>
          </w:p>
        </w:tc>
        <w:tc>
          <w:tcPr>
            <w:tcW w:w="374" w:type="pct"/>
            <w:shd w:val="clear" w:color="auto" w:fill="auto"/>
            <w:vAlign w:val="center"/>
          </w:tcPr>
          <w:p w14:paraId="579D827D">
            <w:pPr>
              <w:jc w:val="right"/>
              <w:rPr>
                <w:rFonts w:ascii="Arial Narrow" w:hAnsi="Arial Narrow" w:eastAsia="仿宋_GB2312"/>
              </w:rPr>
            </w:pPr>
          </w:p>
        </w:tc>
        <w:tc>
          <w:tcPr>
            <w:tcW w:w="323" w:type="pct"/>
            <w:shd w:val="clear" w:color="auto" w:fill="auto"/>
            <w:vAlign w:val="center"/>
          </w:tcPr>
          <w:p w14:paraId="50A3CF19">
            <w:pPr>
              <w:jc w:val="right"/>
              <w:rPr>
                <w:rFonts w:ascii="Arial Narrow" w:hAnsi="Arial Narrow" w:eastAsia="仿宋_GB2312"/>
              </w:rPr>
            </w:pPr>
          </w:p>
        </w:tc>
      </w:tr>
      <w:tr w14:paraId="7B2D70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AA7B258">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2E71A772">
            <w:pPr>
              <w:jc w:val="right"/>
              <w:rPr>
                <w:rFonts w:ascii="Arial Narrow" w:hAnsi="Arial Narrow" w:eastAsia="仿宋_GB2312"/>
              </w:rPr>
            </w:pPr>
          </w:p>
        </w:tc>
        <w:tc>
          <w:tcPr>
            <w:tcW w:w="372" w:type="pct"/>
            <w:shd w:val="clear" w:color="auto" w:fill="auto"/>
            <w:vAlign w:val="center"/>
          </w:tcPr>
          <w:p w14:paraId="59319335">
            <w:pPr>
              <w:jc w:val="right"/>
              <w:rPr>
                <w:rFonts w:ascii="Arial Narrow" w:hAnsi="Arial Narrow" w:eastAsia="仿宋_GB2312"/>
              </w:rPr>
            </w:pPr>
          </w:p>
        </w:tc>
        <w:tc>
          <w:tcPr>
            <w:tcW w:w="373" w:type="pct"/>
            <w:shd w:val="clear" w:color="auto" w:fill="auto"/>
            <w:vAlign w:val="center"/>
          </w:tcPr>
          <w:p w14:paraId="5DE94D71">
            <w:pPr>
              <w:jc w:val="right"/>
              <w:rPr>
                <w:rFonts w:ascii="Arial Narrow" w:hAnsi="Arial Narrow" w:eastAsia="仿宋_GB2312"/>
              </w:rPr>
            </w:pPr>
          </w:p>
        </w:tc>
        <w:tc>
          <w:tcPr>
            <w:tcW w:w="374" w:type="pct"/>
            <w:shd w:val="clear" w:color="auto" w:fill="auto"/>
            <w:vAlign w:val="center"/>
          </w:tcPr>
          <w:p w14:paraId="5A4CC52F">
            <w:pPr>
              <w:jc w:val="right"/>
              <w:rPr>
                <w:rFonts w:ascii="Arial Narrow" w:hAnsi="Arial Narrow" w:eastAsia="仿宋_GB2312"/>
              </w:rPr>
            </w:pPr>
          </w:p>
        </w:tc>
        <w:tc>
          <w:tcPr>
            <w:tcW w:w="374" w:type="pct"/>
            <w:shd w:val="clear" w:color="auto" w:fill="auto"/>
            <w:vAlign w:val="center"/>
          </w:tcPr>
          <w:p w14:paraId="4E3593CF">
            <w:pPr>
              <w:jc w:val="right"/>
              <w:rPr>
                <w:rFonts w:ascii="Arial Narrow" w:hAnsi="Arial Narrow" w:eastAsia="仿宋_GB2312"/>
              </w:rPr>
            </w:pPr>
          </w:p>
        </w:tc>
        <w:tc>
          <w:tcPr>
            <w:tcW w:w="374" w:type="pct"/>
            <w:shd w:val="clear" w:color="auto" w:fill="auto"/>
            <w:vAlign w:val="center"/>
          </w:tcPr>
          <w:p w14:paraId="78745013">
            <w:pPr>
              <w:jc w:val="right"/>
              <w:rPr>
                <w:rFonts w:ascii="Arial Narrow" w:hAnsi="Arial Narrow" w:eastAsia="仿宋_GB2312"/>
              </w:rPr>
            </w:pPr>
          </w:p>
        </w:tc>
        <w:tc>
          <w:tcPr>
            <w:tcW w:w="341" w:type="pct"/>
            <w:shd w:val="clear" w:color="auto" w:fill="auto"/>
            <w:vAlign w:val="center"/>
          </w:tcPr>
          <w:p w14:paraId="2130EDFA">
            <w:pPr>
              <w:jc w:val="right"/>
              <w:rPr>
                <w:rFonts w:ascii="Arial Narrow" w:hAnsi="Arial Narrow" w:eastAsia="仿宋_GB2312"/>
              </w:rPr>
            </w:pPr>
          </w:p>
        </w:tc>
        <w:tc>
          <w:tcPr>
            <w:tcW w:w="407" w:type="pct"/>
            <w:shd w:val="clear" w:color="auto" w:fill="auto"/>
            <w:vAlign w:val="center"/>
          </w:tcPr>
          <w:p w14:paraId="6D265A12">
            <w:pPr>
              <w:jc w:val="right"/>
              <w:rPr>
                <w:rFonts w:ascii="Arial Narrow" w:hAnsi="Arial Narrow" w:eastAsia="仿宋_GB2312"/>
              </w:rPr>
            </w:pPr>
          </w:p>
        </w:tc>
        <w:tc>
          <w:tcPr>
            <w:tcW w:w="335" w:type="pct"/>
            <w:shd w:val="clear" w:color="auto" w:fill="auto"/>
            <w:vAlign w:val="center"/>
          </w:tcPr>
          <w:p w14:paraId="735A64F7">
            <w:pPr>
              <w:jc w:val="right"/>
              <w:rPr>
                <w:rFonts w:ascii="Arial Narrow" w:hAnsi="Arial Narrow" w:eastAsia="仿宋_GB2312"/>
              </w:rPr>
            </w:pPr>
          </w:p>
        </w:tc>
        <w:tc>
          <w:tcPr>
            <w:tcW w:w="335" w:type="pct"/>
            <w:shd w:val="clear" w:color="auto" w:fill="auto"/>
            <w:vAlign w:val="center"/>
          </w:tcPr>
          <w:p w14:paraId="6DE03E74">
            <w:pPr>
              <w:jc w:val="right"/>
              <w:rPr>
                <w:rFonts w:ascii="Arial Narrow" w:hAnsi="Arial Narrow" w:eastAsia="仿宋_GB2312"/>
              </w:rPr>
            </w:pPr>
          </w:p>
        </w:tc>
        <w:tc>
          <w:tcPr>
            <w:tcW w:w="374" w:type="pct"/>
            <w:shd w:val="clear" w:color="auto" w:fill="auto"/>
            <w:vAlign w:val="center"/>
          </w:tcPr>
          <w:p w14:paraId="4EC8E98B">
            <w:pPr>
              <w:jc w:val="right"/>
              <w:rPr>
                <w:rFonts w:ascii="Arial Narrow" w:hAnsi="Arial Narrow" w:eastAsia="仿宋_GB2312"/>
              </w:rPr>
            </w:pPr>
          </w:p>
        </w:tc>
        <w:tc>
          <w:tcPr>
            <w:tcW w:w="323" w:type="pct"/>
            <w:shd w:val="clear" w:color="auto" w:fill="auto"/>
            <w:vAlign w:val="center"/>
          </w:tcPr>
          <w:p w14:paraId="0CB447A6">
            <w:pPr>
              <w:jc w:val="right"/>
              <w:rPr>
                <w:rFonts w:ascii="Arial Narrow" w:hAnsi="Arial Narrow" w:eastAsia="仿宋_GB2312"/>
              </w:rPr>
            </w:pPr>
          </w:p>
        </w:tc>
      </w:tr>
      <w:tr w14:paraId="26CBC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931F275">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2C2F2CBA">
            <w:pPr>
              <w:jc w:val="right"/>
              <w:rPr>
                <w:rFonts w:ascii="Arial Narrow" w:hAnsi="Arial Narrow" w:eastAsia="仿宋_GB2312"/>
              </w:rPr>
            </w:pPr>
          </w:p>
        </w:tc>
        <w:tc>
          <w:tcPr>
            <w:tcW w:w="372" w:type="pct"/>
            <w:shd w:val="clear" w:color="auto" w:fill="auto"/>
            <w:vAlign w:val="center"/>
          </w:tcPr>
          <w:p w14:paraId="28D39438">
            <w:pPr>
              <w:jc w:val="right"/>
              <w:rPr>
                <w:rFonts w:ascii="Arial Narrow" w:hAnsi="Arial Narrow" w:eastAsia="仿宋_GB2312"/>
              </w:rPr>
            </w:pPr>
          </w:p>
        </w:tc>
        <w:tc>
          <w:tcPr>
            <w:tcW w:w="373" w:type="pct"/>
            <w:shd w:val="clear" w:color="auto" w:fill="auto"/>
            <w:vAlign w:val="center"/>
          </w:tcPr>
          <w:p w14:paraId="57E9E81B">
            <w:pPr>
              <w:jc w:val="right"/>
              <w:rPr>
                <w:rFonts w:ascii="Arial Narrow" w:hAnsi="Arial Narrow" w:eastAsia="仿宋_GB2312"/>
              </w:rPr>
            </w:pPr>
          </w:p>
        </w:tc>
        <w:tc>
          <w:tcPr>
            <w:tcW w:w="374" w:type="pct"/>
            <w:shd w:val="clear" w:color="auto" w:fill="auto"/>
            <w:vAlign w:val="center"/>
          </w:tcPr>
          <w:p w14:paraId="437A43C0">
            <w:pPr>
              <w:jc w:val="right"/>
              <w:rPr>
                <w:rFonts w:ascii="Arial Narrow" w:hAnsi="Arial Narrow" w:eastAsia="仿宋_GB2312"/>
              </w:rPr>
            </w:pPr>
          </w:p>
        </w:tc>
        <w:tc>
          <w:tcPr>
            <w:tcW w:w="374" w:type="pct"/>
            <w:shd w:val="clear" w:color="auto" w:fill="auto"/>
            <w:vAlign w:val="center"/>
          </w:tcPr>
          <w:p w14:paraId="448604D3">
            <w:pPr>
              <w:jc w:val="right"/>
              <w:rPr>
                <w:rFonts w:ascii="Arial Narrow" w:hAnsi="Arial Narrow" w:eastAsia="仿宋_GB2312"/>
              </w:rPr>
            </w:pPr>
          </w:p>
        </w:tc>
        <w:tc>
          <w:tcPr>
            <w:tcW w:w="374" w:type="pct"/>
            <w:shd w:val="clear" w:color="auto" w:fill="auto"/>
            <w:vAlign w:val="center"/>
          </w:tcPr>
          <w:p w14:paraId="6473F7F4">
            <w:pPr>
              <w:jc w:val="right"/>
              <w:rPr>
                <w:rFonts w:ascii="Arial Narrow" w:hAnsi="Arial Narrow" w:eastAsia="仿宋_GB2312"/>
              </w:rPr>
            </w:pPr>
          </w:p>
        </w:tc>
        <w:tc>
          <w:tcPr>
            <w:tcW w:w="341" w:type="pct"/>
            <w:shd w:val="clear" w:color="auto" w:fill="auto"/>
            <w:vAlign w:val="center"/>
          </w:tcPr>
          <w:p w14:paraId="4FFC3BA8">
            <w:pPr>
              <w:jc w:val="right"/>
              <w:rPr>
                <w:rFonts w:ascii="Arial Narrow" w:hAnsi="Arial Narrow" w:eastAsia="仿宋_GB2312"/>
              </w:rPr>
            </w:pPr>
          </w:p>
        </w:tc>
        <w:tc>
          <w:tcPr>
            <w:tcW w:w="407" w:type="pct"/>
            <w:shd w:val="clear" w:color="auto" w:fill="auto"/>
            <w:vAlign w:val="center"/>
          </w:tcPr>
          <w:p w14:paraId="1A898B14">
            <w:pPr>
              <w:jc w:val="right"/>
              <w:rPr>
                <w:rFonts w:ascii="Arial Narrow" w:hAnsi="Arial Narrow" w:eastAsia="仿宋_GB2312"/>
              </w:rPr>
            </w:pPr>
          </w:p>
        </w:tc>
        <w:tc>
          <w:tcPr>
            <w:tcW w:w="335" w:type="pct"/>
            <w:shd w:val="clear" w:color="auto" w:fill="auto"/>
            <w:vAlign w:val="center"/>
          </w:tcPr>
          <w:p w14:paraId="29A93916">
            <w:pPr>
              <w:jc w:val="right"/>
              <w:rPr>
                <w:rFonts w:ascii="Arial Narrow" w:hAnsi="Arial Narrow" w:eastAsia="仿宋_GB2312"/>
              </w:rPr>
            </w:pPr>
          </w:p>
        </w:tc>
        <w:tc>
          <w:tcPr>
            <w:tcW w:w="335" w:type="pct"/>
            <w:shd w:val="clear" w:color="auto" w:fill="auto"/>
            <w:vAlign w:val="center"/>
          </w:tcPr>
          <w:p w14:paraId="5BFFCB05">
            <w:pPr>
              <w:jc w:val="right"/>
              <w:rPr>
                <w:rFonts w:ascii="Arial Narrow" w:hAnsi="Arial Narrow" w:eastAsia="仿宋_GB2312"/>
              </w:rPr>
            </w:pPr>
          </w:p>
        </w:tc>
        <w:tc>
          <w:tcPr>
            <w:tcW w:w="374" w:type="pct"/>
            <w:shd w:val="clear" w:color="auto" w:fill="auto"/>
            <w:vAlign w:val="center"/>
          </w:tcPr>
          <w:p w14:paraId="7F1C6A56">
            <w:pPr>
              <w:jc w:val="right"/>
              <w:rPr>
                <w:rFonts w:ascii="Arial Narrow" w:hAnsi="Arial Narrow" w:eastAsia="仿宋_GB2312"/>
              </w:rPr>
            </w:pPr>
          </w:p>
        </w:tc>
        <w:tc>
          <w:tcPr>
            <w:tcW w:w="323" w:type="pct"/>
            <w:shd w:val="clear" w:color="auto" w:fill="auto"/>
            <w:vAlign w:val="center"/>
          </w:tcPr>
          <w:p w14:paraId="00285830">
            <w:pPr>
              <w:jc w:val="right"/>
              <w:rPr>
                <w:rFonts w:ascii="Arial Narrow" w:hAnsi="Arial Narrow" w:eastAsia="仿宋_GB2312"/>
              </w:rPr>
            </w:pPr>
          </w:p>
        </w:tc>
      </w:tr>
      <w:tr w14:paraId="3B822B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73D5E679">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6FF7B51A">
            <w:pPr>
              <w:jc w:val="right"/>
              <w:rPr>
                <w:rFonts w:ascii="Arial Narrow" w:hAnsi="Arial Narrow" w:eastAsia="仿宋_GB2312"/>
              </w:rPr>
            </w:pPr>
          </w:p>
        </w:tc>
        <w:tc>
          <w:tcPr>
            <w:tcW w:w="372" w:type="pct"/>
            <w:shd w:val="clear" w:color="auto" w:fill="auto"/>
            <w:vAlign w:val="center"/>
          </w:tcPr>
          <w:p w14:paraId="0CEB9E1C">
            <w:pPr>
              <w:jc w:val="right"/>
              <w:rPr>
                <w:rFonts w:ascii="Arial Narrow" w:hAnsi="Arial Narrow" w:eastAsia="仿宋_GB2312"/>
              </w:rPr>
            </w:pPr>
          </w:p>
        </w:tc>
        <w:tc>
          <w:tcPr>
            <w:tcW w:w="373" w:type="pct"/>
            <w:shd w:val="clear" w:color="auto" w:fill="auto"/>
            <w:vAlign w:val="center"/>
          </w:tcPr>
          <w:p w14:paraId="461D4ECB">
            <w:pPr>
              <w:jc w:val="right"/>
              <w:rPr>
                <w:rFonts w:ascii="Arial Narrow" w:hAnsi="Arial Narrow" w:eastAsia="仿宋_GB2312"/>
              </w:rPr>
            </w:pPr>
          </w:p>
        </w:tc>
        <w:tc>
          <w:tcPr>
            <w:tcW w:w="374" w:type="pct"/>
            <w:shd w:val="clear" w:color="auto" w:fill="auto"/>
            <w:vAlign w:val="center"/>
          </w:tcPr>
          <w:p w14:paraId="6D64AB8B">
            <w:pPr>
              <w:jc w:val="right"/>
              <w:rPr>
                <w:rFonts w:ascii="Arial Narrow" w:hAnsi="Arial Narrow" w:eastAsia="仿宋_GB2312"/>
              </w:rPr>
            </w:pPr>
          </w:p>
        </w:tc>
        <w:tc>
          <w:tcPr>
            <w:tcW w:w="374" w:type="pct"/>
            <w:shd w:val="clear" w:color="auto" w:fill="auto"/>
            <w:vAlign w:val="center"/>
          </w:tcPr>
          <w:p w14:paraId="4A15DF9E">
            <w:pPr>
              <w:jc w:val="right"/>
              <w:rPr>
                <w:rFonts w:ascii="Arial Narrow" w:hAnsi="Arial Narrow" w:eastAsia="仿宋_GB2312"/>
              </w:rPr>
            </w:pPr>
          </w:p>
        </w:tc>
        <w:tc>
          <w:tcPr>
            <w:tcW w:w="374" w:type="pct"/>
            <w:shd w:val="clear" w:color="auto" w:fill="auto"/>
            <w:vAlign w:val="center"/>
          </w:tcPr>
          <w:p w14:paraId="44308E6F">
            <w:pPr>
              <w:jc w:val="right"/>
              <w:rPr>
                <w:rFonts w:ascii="Arial Narrow" w:hAnsi="Arial Narrow" w:eastAsia="仿宋_GB2312"/>
              </w:rPr>
            </w:pPr>
          </w:p>
        </w:tc>
        <w:tc>
          <w:tcPr>
            <w:tcW w:w="341" w:type="pct"/>
            <w:shd w:val="clear" w:color="auto" w:fill="auto"/>
            <w:vAlign w:val="center"/>
          </w:tcPr>
          <w:p w14:paraId="15D51098">
            <w:pPr>
              <w:jc w:val="right"/>
              <w:rPr>
                <w:rFonts w:ascii="Arial Narrow" w:hAnsi="Arial Narrow" w:eastAsia="仿宋_GB2312"/>
              </w:rPr>
            </w:pPr>
          </w:p>
        </w:tc>
        <w:tc>
          <w:tcPr>
            <w:tcW w:w="407" w:type="pct"/>
            <w:shd w:val="clear" w:color="auto" w:fill="auto"/>
            <w:vAlign w:val="center"/>
          </w:tcPr>
          <w:p w14:paraId="29EA49A6">
            <w:pPr>
              <w:jc w:val="right"/>
              <w:rPr>
                <w:rFonts w:ascii="Arial Narrow" w:hAnsi="Arial Narrow" w:eastAsia="仿宋_GB2312"/>
              </w:rPr>
            </w:pPr>
          </w:p>
        </w:tc>
        <w:tc>
          <w:tcPr>
            <w:tcW w:w="335" w:type="pct"/>
            <w:shd w:val="clear" w:color="auto" w:fill="auto"/>
            <w:vAlign w:val="center"/>
          </w:tcPr>
          <w:p w14:paraId="1C182226">
            <w:pPr>
              <w:jc w:val="right"/>
              <w:rPr>
                <w:rFonts w:ascii="Arial Narrow" w:hAnsi="Arial Narrow" w:eastAsia="仿宋_GB2312"/>
              </w:rPr>
            </w:pPr>
          </w:p>
        </w:tc>
        <w:tc>
          <w:tcPr>
            <w:tcW w:w="335" w:type="pct"/>
            <w:shd w:val="clear" w:color="auto" w:fill="auto"/>
            <w:vAlign w:val="center"/>
          </w:tcPr>
          <w:p w14:paraId="64E2D229">
            <w:pPr>
              <w:jc w:val="right"/>
              <w:rPr>
                <w:rFonts w:ascii="Arial Narrow" w:hAnsi="Arial Narrow" w:eastAsia="仿宋_GB2312"/>
              </w:rPr>
            </w:pPr>
          </w:p>
        </w:tc>
        <w:tc>
          <w:tcPr>
            <w:tcW w:w="374" w:type="pct"/>
            <w:shd w:val="clear" w:color="auto" w:fill="auto"/>
            <w:vAlign w:val="center"/>
          </w:tcPr>
          <w:p w14:paraId="6CA55E3C">
            <w:pPr>
              <w:jc w:val="right"/>
              <w:rPr>
                <w:rFonts w:ascii="Arial Narrow" w:hAnsi="Arial Narrow" w:eastAsia="仿宋_GB2312"/>
              </w:rPr>
            </w:pPr>
          </w:p>
        </w:tc>
        <w:tc>
          <w:tcPr>
            <w:tcW w:w="323" w:type="pct"/>
            <w:shd w:val="clear" w:color="auto" w:fill="auto"/>
            <w:vAlign w:val="center"/>
          </w:tcPr>
          <w:p w14:paraId="1F1D20DB">
            <w:pPr>
              <w:jc w:val="right"/>
              <w:rPr>
                <w:rFonts w:ascii="Arial Narrow" w:hAnsi="Arial Narrow" w:eastAsia="仿宋_GB2312"/>
              </w:rPr>
            </w:pPr>
          </w:p>
        </w:tc>
      </w:tr>
      <w:tr w14:paraId="2FDAC4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bottom w:val="single" w:color="auto" w:sz="4" w:space="0"/>
            </w:tcBorders>
            <w:shd w:val="clear" w:color="auto" w:fill="auto"/>
            <w:vAlign w:val="center"/>
          </w:tcPr>
          <w:p w14:paraId="0BBF5157">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w:t>
            </w:r>
          </w:p>
        </w:tc>
        <w:tc>
          <w:tcPr>
            <w:tcW w:w="370" w:type="pct"/>
            <w:tcBorders>
              <w:bottom w:val="single" w:color="auto" w:sz="4" w:space="0"/>
            </w:tcBorders>
            <w:shd w:val="clear" w:color="auto" w:fill="auto"/>
            <w:vAlign w:val="center"/>
          </w:tcPr>
          <w:p w14:paraId="45A030F9">
            <w:pPr>
              <w:jc w:val="right"/>
              <w:rPr>
                <w:rFonts w:ascii="Arial Narrow" w:hAnsi="Arial Narrow" w:eastAsia="仿宋_GB2312"/>
              </w:rPr>
            </w:pPr>
          </w:p>
        </w:tc>
        <w:tc>
          <w:tcPr>
            <w:tcW w:w="372" w:type="pct"/>
            <w:tcBorders>
              <w:bottom w:val="single" w:color="auto" w:sz="4" w:space="0"/>
            </w:tcBorders>
            <w:shd w:val="clear" w:color="auto" w:fill="auto"/>
            <w:vAlign w:val="center"/>
          </w:tcPr>
          <w:p w14:paraId="2D83AD67">
            <w:pPr>
              <w:jc w:val="right"/>
              <w:rPr>
                <w:rFonts w:ascii="Arial Narrow" w:hAnsi="Arial Narrow" w:eastAsia="仿宋_GB2312"/>
              </w:rPr>
            </w:pPr>
          </w:p>
        </w:tc>
        <w:tc>
          <w:tcPr>
            <w:tcW w:w="373" w:type="pct"/>
            <w:tcBorders>
              <w:bottom w:val="single" w:color="auto" w:sz="4" w:space="0"/>
            </w:tcBorders>
            <w:shd w:val="clear" w:color="auto" w:fill="auto"/>
            <w:vAlign w:val="center"/>
          </w:tcPr>
          <w:p w14:paraId="2FA0264E">
            <w:pPr>
              <w:jc w:val="right"/>
              <w:rPr>
                <w:rFonts w:ascii="Arial Narrow" w:hAnsi="Arial Narrow" w:eastAsia="仿宋_GB2312"/>
              </w:rPr>
            </w:pPr>
          </w:p>
        </w:tc>
        <w:tc>
          <w:tcPr>
            <w:tcW w:w="374" w:type="pct"/>
            <w:tcBorders>
              <w:bottom w:val="single" w:color="auto" w:sz="4" w:space="0"/>
            </w:tcBorders>
            <w:shd w:val="clear" w:color="auto" w:fill="auto"/>
            <w:vAlign w:val="center"/>
          </w:tcPr>
          <w:p w14:paraId="2DEA48A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0FF282C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659061D6">
            <w:pPr>
              <w:jc w:val="right"/>
              <w:rPr>
                <w:rFonts w:ascii="Arial Narrow" w:hAnsi="Arial Narrow" w:eastAsia="仿宋_GB2312"/>
              </w:rPr>
            </w:pPr>
          </w:p>
        </w:tc>
        <w:tc>
          <w:tcPr>
            <w:tcW w:w="341" w:type="pct"/>
            <w:tcBorders>
              <w:bottom w:val="single" w:color="auto" w:sz="4" w:space="0"/>
            </w:tcBorders>
            <w:shd w:val="clear" w:color="auto" w:fill="auto"/>
            <w:vAlign w:val="center"/>
          </w:tcPr>
          <w:p w14:paraId="6F064281">
            <w:pPr>
              <w:jc w:val="right"/>
              <w:rPr>
                <w:rFonts w:ascii="Arial Narrow" w:hAnsi="Arial Narrow" w:eastAsia="仿宋_GB2312"/>
              </w:rPr>
            </w:pPr>
          </w:p>
        </w:tc>
        <w:tc>
          <w:tcPr>
            <w:tcW w:w="407" w:type="pct"/>
            <w:tcBorders>
              <w:bottom w:val="single" w:color="auto" w:sz="4" w:space="0"/>
            </w:tcBorders>
            <w:shd w:val="clear" w:color="auto" w:fill="auto"/>
            <w:vAlign w:val="center"/>
          </w:tcPr>
          <w:p w14:paraId="5E32410D">
            <w:pPr>
              <w:jc w:val="right"/>
              <w:rPr>
                <w:rFonts w:ascii="Arial Narrow" w:hAnsi="Arial Narrow" w:eastAsia="仿宋_GB2312"/>
              </w:rPr>
            </w:pPr>
          </w:p>
        </w:tc>
        <w:tc>
          <w:tcPr>
            <w:tcW w:w="335" w:type="pct"/>
            <w:tcBorders>
              <w:bottom w:val="single" w:color="auto" w:sz="4" w:space="0"/>
            </w:tcBorders>
            <w:shd w:val="clear" w:color="auto" w:fill="auto"/>
            <w:vAlign w:val="center"/>
          </w:tcPr>
          <w:p w14:paraId="48F68908">
            <w:pPr>
              <w:jc w:val="right"/>
              <w:rPr>
                <w:rFonts w:ascii="Arial Narrow" w:hAnsi="Arial Narrow" w:eastAsia="仿宋_GB2312"/>
              </w:rPr>
            </w:pPr>
          </w:p>
        </w:tc>
        <w:tc>
          <w:tcPr>
            <w:tcW w:w="335" w:type="pct"/>
            <w:tcBorders>
              <w:bottom w:val="single" w:color="auto" w:sz="4" w:space="0"/>
            </w:tcBorders>
            <w:shd w:val="clear" w:color="auto" w:fill="auto"/>
            <w:vAlign w:val="center"/>
          </w:tcPr>
          <w:p w14:paraId="34F3D4A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09327905">
            <w:pPr>
              <w:jc w:val="right"/>
              <w:rPr>
                <w:rFonts w:ascii="Arial Narrow" w:hAnsi="Arial Narrow" w:eastAsia="仿宋_GB2312"/>
              </w:rPr>
            </w:pPr>
          </w:p>
        </w:tc>
        <w:tc>
          <w:tcPr>
            <w:tcW w:w="323" w:type="pct"/>
            <w:tcBorders>
              <w:bottom w:val="single" w:color="auto" w:sz="4" w:space="0"/>
            </w:tcBorders>
            <w:shd w:val="clear" w:color="auto" w:fill="auto"/>
            <w:vAlign w:val="center"/>
          </w:tcPr>
          <w:p w14:paraId="70596092">
            <w:pPr>
              <w:jc w:val="right"/>
              <w:rPr>
                <w:rFonts w:ascii="Arial Narrow" w:hAnsi="Arial Narrow" w:eastAsia="仿宋_GB2312"/>
              </w:rPr>
            </w:pPr>
          </w:p>
        </w:tc>
      </w:tr>
      <w:tr w14:paraId="0965C4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top w:val="single" w:color="auto" w:sz="4" w:space="0"/>
              <w:bottom w:val="single" w:color="auto" w:sz="8" w:space="0"/>
            </w:tcBorders>
            <w:shd w:val="clear" w:color="auto" w:fill="auto"/>
            <w:vAlign w:val="center"/>
          </w:tcPr>
          <w:p w14:paraId="76A7341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w:t>
            </w:r>
            <w:r>
              <w:rPr>
                <w:rFonts w:hint="eastAsia" w:ascii="Arial Narrow" w:hAnsi="Arial Narrow" w:eastAsia="仿宋_GB2312" w:cs="宋体"/>
                <w:b/>
                <w:bCs/>
                <w:color w:val="000000"/>
                <w:kern w:val="0"/>
                <w:szCs w:val="21"/>
              </w:rPr>
              <w:t xml:space="preserve"> </w:t>
            </w:r>
            <w:r>
              <w:rPr>
                <w:rFonts w:ascii="Arial Narrow" w:hAnsi="Arial Narrow" w:eastAsia="仿宋_GB2312" w:cs="宋体"/>
                <w:b/>
                <w:bCs/>
                <w:color w:val="000000"/>
                <w:kern w:val="0"/>
                <w:szCs w:val="21"/>
              </w:rPr>
              <w:t xml:space="preserve"> 计</w:t>
            </w:r>
          </w:p>
        </w:tc>
        <w:tc>
          <w:tcPr>
            <w:tcW w:w="370" w:type="pct"/>
            <w:tcBorders>
              <w:top w:val="single" w:color="auto" w:sz="4" w:space="0"/>
              <w:bottom w:val="single" w:color="auto" w:sz="8" w:space="0"/>
            </w:tcBorders>
            <w:shd w:val="clear" w:color="auto" w:fill="auto"/>
            <w:vAlign w:val="center"/>
          </w:tcPr>
          <w:p w14:paraId="0786780E">
            <w:pPr>
              <w:jc w:val="right"/>
              <w:rPr>
                <w:rFonts w:ascii="Arial Narrow" w:hAnsi="Arial Narrow" w:eastAsia="仿宋_GB2312"/>
                <w:b/>
                <w:bCs/>
              </w:rPr>
            </w:pPr>
          </w:p>
        </w:tc>
        <w:tc>
          <w:tcPr>
            <w:tcW w:w="372" w:type="pct"/>
            <w:tcBorders>
              <w:top w:val="single" w:color="auto" w:sz="4" w:space="0"/>
              <w:bottom w:val="single" w:color="auto" w:sz="8" w:space="0"/>
            </w:tcBorders>
            <w:shd w:val="clear" w:color="auto" w:fill="auto"/>
            <w:vAlign w:val="center"/>
          </w:tcPr>
          <w:p w14:paraId="4CB863F6">
            <w:pPr>
              <w:jc w:val="right"/>
              <w:rPr>
                <w:rFonts w:ascii="Arial Narrow" w:hAnsi="Arial Narrow" w:eastAsia="仿宋_GB2312"/>
                <w:b/>
                <w:bCs/>
              </w:rPr>
            </w:pPr>
          </w:p>
        </w:tc>
        <w:tc>
          <w:tcPr>
            <w:tcW w:w="373" w:type="pct"/>
            <w:tcBorders>
              <w:top w:val="single" w:color="auto" w:sz="4" w:space="0"/>
              <w:bottom w:val="single" w:color="auto" w:sz="8" w:space="0"/>
            </w:tcBorders>
            <w:shd w:val="clear" w:color="auto" w:fill="auto"/>
            <w:vAlign w:val="center"/>
          </w:tcPr>
          <w:p w14:paraId="58DFBB05">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1A1682D0">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6CA530CA">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184D9D50">
            <w:pPr>
              <w:jc w:val="right"/>
              <w:rPr>
                <w:rFonts w:ascii="Arial Narrow" w:hAnsi="Arial Narrow" w:eastAsia="仿宋_GB2312"/>
                <w:b/>
                <w:bCs/>
              </w:rPr>
            </w:pPr>
          </w:p>
        </w:tc>
        <w:tc>
          <w:tcPr>
            <w:tcW w:w="341" w:type="pct"/>
            <w:tcBorders>
              <w:top w:val="single" w:color="auto" w:sz="4" w:space="0"/>
              <w:bottom w:val="single" w:color="auto" w:sz="8" w:space="0"/>
            </w:tcBorders>
            <w:shd w:val="clear" w:color="auto" w:fill="auto"/>
            <w:vAlign w:val="center"/>
          </w:tcPr>
          <w:p w14:paraId="7498B723">
            <w:pPr>
              <w:jc w:val="right"/>
              <w:rPr>
                <w:rFonts w:ascii="Arial Narrow" w:hAnsi="Arial Narrow" w:eastAsia="仿宋_GB2312"/>
                <w:b/>
                <w:bCs/>
              </w:rPr>
            </w:pPr>
          </w:p>
        </w:tc>
        <w:tc>
          <w:tcPr>
            <w:tcW w:w="407" w:type="pct"/>
            <w:tcBorders>
              <w:top w:val="single" w:color="auto" w:sz="4" w:space="0"/>
              <w:bottom w:val="single" w:color="auto" w:sz="8" w:space="0"/>
            </w:tcBorders>
            <w:shd w:val="clear" w:color="auto" w:fill="auto"/>
            <w:vAlign w:val="center"/>
          </w:tcPr>
          <w:p w14:paraId="21B6B8F2">
            <w:pPr>
              <w:jc w:val="right"/>
              <w:rPr>
                <w:rFonts w:ascii="Arial Narrow" w:hAnsi="Arial Narrow" w:eastAsia="仿宋_GB2312"/>
                <w:b/>
                <w:bCs/>
              </w:rPr>
            </w:pPr>
          </w:p>
        </w:tc>
        <w:tc>
          <w:tcPr>
            <w:tcW w:w="335" w:type="pct"/>
            <w:tcBorders>
              <w:top w:val="single" w:color="auto" w:sz="4" w:space="0"/>
              <w:bottom w:val="single" w:color="auto" w:sz="8" w:space="0"/>
            </w:tcBorders>
            <w:shd w:val="clear" w:color="auto" w:fill="auto"/>
            <w:vAlign w:val="center"/>
          </w:tcPr>
          <w:p w14:paraId="79E1DFDF">
            <w:pPr>
              <w:jc w:val="right"/>
              <w:rPr>
                <w:rFonts w:ascii="Arial Narrow" w:hAnsi="Arial Narrow" w:eastAsia="仿宋_GB2312"/>
                <w:b/>
                <w:bCs/>
              </w:rPr>
            </w:pPr>
          </w:p>
        </w:tc>
        <w:tc>
          <w:tcPr>
            <w:tcW w:w="335" w:type="pct"/>
            <w:tcBorders>
              <w:top w:val="single" w:color="auto" w:sz="4" w:space="0"/>
              <w:bottom w:val="single" w:color="auto" w:sz="8" w:space="0"/>
            </w:tcBorders>
            <w:shd w:val="clear" w:color="auto" w:fill="auto"/>
            <w:vAlign w:val="center"/>
          </w:tcPr>
          <w:p w14:paraId="6956648C">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325C367D">
            <w:pPr>
              <w:jc w:val="right"/>
              <w:rPr>
                <w:rFonts w:ascii="Arial Narrow" w:hAnsi="Arial Narrow" w:eastAsia="仿宋_GB2312"/>
                <w:b/>
                <w:bCs/>
              </w:rPr>
            </w:pPr>
          </w:p>
        </w:tc>
        <w:tc>
          <w:tcPr>
            <w:tcW w:w="323" w:type="pct"/>
            <w:tcBorders>
              <w:top w:val="single" w:color="auto" w:sz="4" w:space="0"/>
              <w:bottom w:val="single" w:color="auto" w:sz="8" w:space="0"/>
            </w:tcBorders>
            <w:shd w:val="clear" w:color="auto" w:fill="auto"/>
            <w:vAlign w:val="center"/>
          </w:tcPr>
          <w:p w14:paraId="16A314E8">
            <w:pPr>
              <w:jc w:val="right"/>
              <w:rPr>
                <w:rFonts w:ascii="Arial Narrow" w:hAnsi="Arial Narrow" w:eastAsia="仿宋_GB2312"/>
                <w:b/>
                <w:bCs/>
              </w:rPr>
            </w:pPr>
          </w:p>
        </w:tc>
      </w:tr>
    </w:tbl>
    <w:p w14:paraId="2028846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（注：若对被投资单位持股比例与其在被投资单位表决权比例不一致，应说明原因。可索引至</w:t>
      </w:r>
      <w:r>
        <w:rPr>
          <w:rFonts w:ascii="Arial Narrow" w:hAnsi="Arial Narrow" w:eastAsia="仿宋_GB2312"/>
          <w:color w:val="FF0000"/>
          <w:sz w:val="24"/>
        </w:rPr>
        <w:t>附注</w:t>
      </w:r>
      <w:r>
        <w:rPr>
          <w:rFonts w:hint="eastAsia" w:ascii="Arial Narrow" w:hAnsi="Arial Narrow" w:eastAsia="仿宋_GB2312"/>
          <w:color w:val="FF0000"/>
          <w:sz w:val="24"/>
        </w:rPr>
        <w:t>十一、</w:t>
      </w:r>
      <w:r>
        <w:rPr>
          <w:rFonts w:ascii="Arial Narrow" w:hAnsi="Arial Narrow" w:eastAsia="仿宋_GB2312"/>
          <w:color w:val="FF0000"/>
          <w:sz w:val="24"/>
        </w:rPr>
        <w:t>3</w:t>
      </w:r>
      <w:r>
        <w:rPr>
          <w:rFonts w:ascii="Arial Narrow" w:hAnsi="Arial Narrow" w:eastAsia="仿宋_GB2312"/>
          <w:color w:val="0000FF"/>
          <w:sz w:val="24"/>
        </w:rPr>
        <w:t>）</w:t>
      </w:r>
    </w:p>
    <w:p w14:paraId="4D6C59BB">
      <w:pPr>
        <w:snapToGrid w:val="0"/>
        <w:spacing w:before="120" w:beforeLines="50" w:after="216" w:afterLines="90"/>
        <w:rPr>
          <w:rFonts w:ascii="Arial Narrow" w:hAnsi="Arial Narrow" w:eastAsia="仿宋_GB2312"/>
          <w:color w:val="0000FF"/>
          <w:sz w:val="24"/>
        </w:rPr>
      </w:pPr>
    </w:p>
    <w:p w14:paraId="50BB2D81">
      <w:pPr>
        <w:snapToGrid w:val="0"/>
        <w:spacing w:before="120" w:beforeLines="50" w:after="216" w:afterLines="90"/>
        <w:ind w:left="-3" w:leftChars="-200" w:hanging="417" w:hangingChars="174"/>
        <w:outlineLvl w:val="2"/>
        <w:rPr>
          <w:rFonts w:ascii="Arial Narrow" w:hAnsi="Arial Narrow" w:eastAsia="仿宋_GB2312"/>
          <w:sz w:val="24"/>
        </w:rPr>
        <w:sectPr>
          <w:footerReference r:id="rId6" w:type="default"/>
          <w:pgSz w:w="16840" w:h="11907" w:orient="landscape"/>
          <w:pgMar w:top="1843" w:right="1803" w:bottom="1440" w:left="1701" w:header="737" w:footer="737" w:gutter="0"/>
          <w:cols w:space="425" w:num="1"/>
          <w:docGrid w:linePitch="312" w:charSpace="0"/>
        </w:sectPr>
      </w:pPr>
    </w:p>
    <w:p w14:paraId="37CD8E26">
      <w:pPr>
        <w:pStyle w:val="5"/>
      </w:pPr>
      <w:r>
        <w:t>重要合营企业的主要财务信息（划分为持有待售的除外）</w:t>
      </w:r>
    </w:p>
    <w:p w14:paraId="63D30AF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（主要财务信息按照权益法调整后的金额披露；）</w:t>
      </w:r>
    </w:p>
    <w:p w14:paraId="32578FCD">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（“调整事项”包括投资形成的正商誉、抵消的未实现内部交易损益、减值准备等事项；）</w:t>
      </w:r>
    </w:p>
    <w:p w14:paraId="5D4A63B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（如果母公司为投资性主体，无需披露下列财务信息。）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4"/>
        <w:gridCol w:w="1122"/>
        <w:gridCol w:w="1124"/>
        <w:gridCol w:w="1122"/>
        <w:gridCol w:w="1122"/>
        <w:gridCol w:w="1122"/>
        <w:gridCol w:w="1123"/>
      </w:tblGrid>
      <w:tr w14:paraId="576FA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3" w:type="pct"/>
            <w:vMerge w:val="restart"/>
            <w:tcBorders>
              <w:top w:val="single" w:color="auto" w:sz="8" w:space="0"/>
              <w:bottom w:val="nil"/>
            </w:tcBorders>
            <w:shd w:val="clear" w:color="auto" w:fill="auto"/>
            <w:vAlign w:val="center"/>
          </w:tcPr>
          <w:p w14:paraId="0716264F">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项  目</w:t>
            </w:r>
          </w:p>
        </w:tc>
        <w:tc>
          <w:tcPr>
            <w:tcW w:w="1303" w:type="pct"/>
            <w:gridSpan w:val="2"/>
            <w:tcBorders>
              <w:top w:val="single" w:color="auto" w:sz="8" w:space="0"/>
              <w:bottom w:val="nil"/>
            </w:tcBorders>
            <w:shd w:val="clear" w:color="auto" w:fill="auto"/>
            <w:vAlign w:val="center"/>
          </w:tcPr>
          <w:p w14:paraId="77C85A45">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2" w:type="pct"/>
            <w:gridSpan w:val="2"/>
            <w:tcBorders>
              <w:top w:val="single" w:color="auto" w:sz="8" w:space="0"/>
              <w:bottom w:val="nil"/>
            </w:tcBorders>
            <w:shd w:val="clear" w:color="auto" w:fill="auto"/>
            <w:vAlign w:val="center"/>
          </w:tcPr>
          <w:p w14:paraId="5C3C0466">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2" w:type="pct"/>
            <w:gridSpan w:val="2"/>
            <w:tcBorders>
              <w:top w:val="single" w:color="auto" w:sz="8" w:space="0"/>
              <w:bottom w:val="nil"/>
            </w:tcBorders>
            <w:shd w:val="clear" w:color="auto" w:fill="auto"/>
            <w:vAlign w:val="center"/>
          </w:tcPr>
          <w:p w14:paraId="0581964C">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55B59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3" w:type="pct"/>
            <w:vMerge w:val="continue"/>
            <w:tcBorders>
              <w:top w:val="nil"/>
              <w:bottom w:val="single" w:color="auto" w:sz="4" w:space="0"/>
            </w:tcBorders>
            <w:shd w:val="clear" w:color="auto" w:fill="auto"/>
            <w:vAlign w:val="center"/>
          </w:tcPr>
          <w:p w14:paraId="70A2C88C">
            <w:pPr>
              <w:pStyle w:val="21"/>
              <w:tabs>
                <w:tab w:val="clear" w:pos="4153"/>
                <w:tab w:val="clear" w:pos="8306"/>
              </w:tabs>
              <w:adjustRightInd w:val="0"/>
              <w:jc w:val="both"/>
              <w:rPr>
                <w:rFonts w:ascii="Arial Narrow" w:hAnsi="Arial Narrow" w:eastAsia="仿宋_GB2312"/>
                <w:b/>
                <w:bCs/>
                <w:color w:val="000000" w:themeColor="text1"/>
                <w:sz w:val="21"/>
                <w:szCs w:val="21"/>
                <w14:textFill>
                  <w14:solidFill>
                    <w14:schemeClr w14:val="tx1"/>
                  </w14:solidFill>
                </w14:textFill>
              </w:rPr>
            </w:pPr>
          </w:p>
        </w:tc>
        <w:tc>
          <w:tcPr>
            <w:tcW w:w="651" w:type="pct"/>
            <w:tcBorders>
              <w:top w:val="nil"/>
              <w:bottom w:val="single" w:color="auto" w:sz="4" w:space="0"/>
            </w:tcBorders>
            <w:shd w:val="clear" w:color="auto" w:fill="auto"/>
            <w:vAlign w:val="center"/>
          </w:tcPr>
          <w:p w14:paraId="2FF49474">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54EFE7B4">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c>
          <w:tcPr>
            <w:tcW w:w="651" w:type="pct"/>
            <w:tcBorders>
              <w:top w:val="nil"/>
              <w:bottom w:val="single" w:color="auto" w:sz="4" w:space="0"/>
            </w:tcBorders>
            <w:shd w:val="clear" w:color="auto" w:fill="auto"/>
            <w:vAlign w:val="center"/>
          </w:tcPr>
          <w:p w14:paraId="1298BBC3">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0867D360">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c>
          <w:tcPr>
            <w:tcW w:w="651" w:type="pct"/>
            <w:tcBorders>
              <w:top w:val="nil"/>
              <w:bottom w:val="single" w:color="auto" w:sz="4" w:space="0"/>
            </w:tcBorders>
            <w:shd w:val="clear" w:color="auto" w:fill="auto"/>
            <w:vAlign w:val="center"/>
          </w:tcPr>
          <w:p w14:paraId="1224D1CF">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2991B410">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r>
      <w:tr w14:paraId="3EA34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tcBorders>
              <w:top w:val="single" w:color="auto" w:sz="4" w:space="0"/>
            </w:tcBorders>
            <w:vAlign w:val="center"/>
          </w:tcPr>
          <w:p w14:paraId="3262C5B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流动资产</w:t>
            </w:r>
          </w:p>
        </w:tc>
        <w:tc>
          <w:tcPr>
            <w:tcW w:w="651" w:type="pct"/>
            <w:tcBorders>
              <w:top w:val="single" w:color="auto" w:sz="4" w:space="0"/>
            </w:tcBorders>
            <w:vAlign w:val="center"/>
          </w:tcPr>
          <w:p w14:paraId="1247C6E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66A6B2C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425903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5019E3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0C44D8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483F476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4B5A4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19DE36F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非流动资产</w:t>
            </w:r>
          </w:p>
        </w:tc>
        <w:tc>
          <w:tcPr>
            <w:tcW w:w="651" w:type="pct"/>
            <w:vAlign w:val="center"/>
          </w:tcPr>
          <w:p w14:paraId="7CEFC94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6093B9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B404D3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CDE779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D9EC29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E9BA92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BCC3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777C24D7">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资产合计</w:t>
            </w:r>
          </w:p>
        </w:tc>
        <w:tc>
          <w:tcPr>
            <w:tcW w:w="651" w:type="pct"/>
            <w:vAlign w:val="center"/>
          </w:tcPr>
          <w:p w14:paraId="709E46C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30D8E0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A0E0DF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8398BE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2B8F3F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C74E6E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37EC9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447005E3">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流动负债</w:t>
            </w:r>
          </w:p>
        </w:tc>
        <w:tc>
          <w:tcPr>
            <w:tcW w:w="651" w:type="pct"/>
            <w:vAlign w:val="center"/>
          </w:tcPr>
          <w:p w14:paraId="189EB06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AE333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92AFB7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0FE4B2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6966DE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40373C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9896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61F8C2A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非流动负债</w:t>
            </w:r>
          </w:p>
        </w:tc>
        <w:tc>
          <w:tcPr>
            <w:tcW w:w="651" w:type="pct"/>
            <w:vAlign w:val="center"/>
          </w:tcPr>
          <w:p w14:paraId="1F504B8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66E18C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8B8DCD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6FBE7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8F03F0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3AEF21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3F58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26369F73">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负债合计</w:t>
            </w:r>
          </w:p>
        </w:tc>
        <w:tc>
          <w:tcPr>
            <w:tcW w:w="651" w:type="pct"/>
            <w:vAlign w:val="center"/>
          </w:tcPr>
          <w:p w14:paraId="188FD89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175F7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59446E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471E6B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0ABB9B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6FF874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72CC3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5E95B45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净资产</w:t>
            </w:r>
          </w:p>
        </w:tc>
        <w:tc>
          <w:tcPr>
            <w:tcW w:w="651" w:type="pct"/>
            <w:vAlign w:val="center"/>
          </w:tcPr>
          <w:p w14:paraId="30354FC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842E9D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A111DA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DAAFC3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3998E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4FFDF7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46AB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5B4D507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按持股比例计算的净资产份额</w:t>
            </w:r>
          </w:p>
        </w:tc>
        <w:tc>
          <w:tcPr>
            <w:tcW w:w="651" w:type="pct"/>
            <w:vAlign w:val="center"/>
          </w:tcPr>
          <w:p w14:paraId="4014C9D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890D4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7386C4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A9E243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FE08F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4EA1D1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24DB5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2D0C842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调整事项</w:t>
            </w:r>
          </w:p>
        </w:tc>
        <w:tc>
          <w:tcPr>
            <w:tcW w:w="651" w:type="pct"/>
            <w:vAlign w:val="center"/>
          </w:tcPr>
          <w:p w14:paraId="5437A48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5B0151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257D0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C3A4A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34C3CA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EBEA1B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30C977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0A36044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 xml:space="preserve">对合营企业权益投资的账面价值 </w:t>
            </w:r>
          </w:p>
        </w:tc>
        <w:tc>
          <w:tcPr>
            <w:tcW w:w="651" w:type="pct"/>
            <w:vAlign w:val="center"/>
          </w:tcPr>
          <w:p w14:paraId="554F881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724A1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361738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C999AE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BD90E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11D6C1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4C0C1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3BEF5B49">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存在公开报价的权益投资的公允价值 </w:t>
            </w:r>
          </w:p>
        </w:tc>
        <w:tc>
          <w:tcPr>
            <w:tcW w:w="651" w:type="pct"/>
            <w:vAlign w:val="center"/>
          </w:tcPr>
          <w:p w14:paraId="688DE55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6A45B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A53509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9487AD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C9D61D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CBF903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077279A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122"/>
        <w:gridCol w:w="1122"/>
        <w:gridCol w:w="1122"/>
        <w:gridCol w:w="1122"/>
        <w:gridCol w:w="1122"/>
        <w:gridCol w:w="1121"/>
      </w:tblGrid>
      <w:tr w14:paraId="2C53AD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5" w:type="pct"/>
            <w:vMerge w:val="restart"/>
            <w:tcBorders>
              <w:top w:val="single" w:color="auto" w:sz="8" w:space="0"/>
              <w:bottom w:val="nil"/>
            </w:tcBorders>
            <w:shd w:val="clear" w:color="auto" w:fill="auto"/>
            <w:vAlign w:val="center"/>
          </w:tcPr>
          <w:p w14:paraId="4DB1B6F0">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2" w:type="pct"/>
            <w:gridSpan w:val="2"/>
            <w:tcBorders>
              <w:top w:val="single" w:color="auto" w:sz="8" w:space="0"/>
              <w:bottom w:val="nil"/>
            </w:tcBorders>
            <w:shd w:val="clear" w:color="auto" w:fill="auto"/>
            <w:vAlign w:val="center"/>
          </w:tcPr>
          <w:p w14:paraId="35C3E2AA">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2" w:type="pct"/>
            <w:gridSpan w:val="2"/>
            <w:tcBorders>
              <w:top w:val="single" w:color="auto" w:sz="8" w:space="0"/>
              <w:bottom w:val="nil"/>
            </w:tcBorders>
            <w:shd w:val="clear" w:color="auto" w:fill="auto"/>
            <w:vAlign w:val="center"/>
          </w:tcPr>
          <w:p w14:paraId="36DB668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2" w:type="pct"/>
            <w:gridSpan w:val="2"/>
            <w:tcBorders>
              <w:top w:val="single" w:color="auto" w:sz="8" w:space="0"/>
              <w:bottom w:val="nil"/>
            </w:tcBorders>
            <w:shd w:val="clear" w:color="auto" w:fill="auto"/>
            <w:vAlign w:val="center"/>
          </w:tcPr>
          <w:p w14:paraId="19FA246A">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652E7E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5" w:type="pct"/>
            <w:vMerge w:val="continue"/>
            <w:tcBorders>
              <w:top w:val="nil"/>
              <w:bottom w:val="single" w:color="auto" w:sz="4" w:space="0"/>
            </w:tcBorders>
            <w:shd w:val="clear" w:color="auto" w:fill="auto"/>
            <w:vAlign w:val="center"/>
          </w:tcPr>
          <w:p w14:paraId="212B7488">
            <w:pPr>
              <w:pStyle w:val="21"/>
              <w:tabs>
                <w:tab w:val="clear" w:pos="4153"/>
                <w:tab w:val="clear" w:pos="8306"/>
              </w:tabs>
              <w:adjustRightInd w:val="0"/>
              <w:jc w:val="both"/>
              <w:rPr>
                <w:rFonts w:ascii="Arial Narrow" w:hAnsi="Arial Narrow" w:eastAsia="仿宋_GB2312"/>
                <w:b/>
                <w:bCs/>
                <w:sz w:val="21"/>
                <w:szCs w:val="21"/>
              </w:rPr>
            </w:pPr>
          </w:p>
        </w:tc>
        <w:tc>
          <w:tcPr>
            <w:tcW w:w="651" w:type="pct"/>
            <w:tcBorders>
              <w:top w:val="nil"/>
              <w:bottom w:val="single" w:color="auto" w:sz="4" w:space="0"/>
            </w:tcBorders>
            <w:shd w:val="clear" w:color="auto" w:fill="auto"/>
            <w:vAlign w:val="center"/>
          </w:tcPr>
          <w:p w14:paraId="1B2242E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C6E3672">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7B2B7DA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4E80E32F">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419868C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EF95B7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0F359ECC">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719BA0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51033234">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2A9D88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48E53CA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D551C61">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r>
      <w:tr w14:paraId="5C40D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tcBorders>
              <w:top w:val="single" w:color="auto" w:sz="4" w:space="0"/>
            </w:tcBorders>
            <w:vAlign w:val="center"/>
          </w:tcPr>
          <w:p w14:paraId="43C4000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营业收入</w:t>
            </w:r>
          </w:p>
        </w:tc>
        <w:tc>
          <w:tcPr>
            <w:tcW w:w="651" w:type="pct"/>
            <w:tcBorders>
              <w:top w:val="single" w:color="auto" w:sz="4" w:space="0"/>
            </w:tcBorders>
            <w:vAlign w:val="center"/>
          </w:tcPr>
          <w:p w14:paraId="5140E54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41A9AAF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5119A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F7263D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526C5FA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29F81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E6F43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E59BE4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财务费用</w:t>
            </w:r>
          </w:p>
        </w:tc>
        <w:tc>
          <w:tcPr>
            <w:tcW w:w="651" w:type="pct"/>
            <w:vAlign w:val="center"/>
          </w:tcPr>
          <w:p w14:paraId="13E583B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6FA8F6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55BEAF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251ADF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28BCB5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8040CE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3C65B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5D72A49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所得税费用</w:t>
            </w:r>
          </w:p>
        </w:tc>
        <w:tc>
          <w:tcPr>
            <w:tcW w:w="651" w:type="pct"/>
            <w:vAlign w:val="center"/>
          </w:tcPr>
          <w:p w14:paraId="122223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2A9974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1C674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B3511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D3A6C5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55A499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E0437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7BA4E36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净利润</w:t>
            </w:r>
          </w:p>
        </w:tc>
        <w:tc>
          <w:tcPr>
            <w:tcW w:w="651" w:type="pct"/>
            <w:vAlign w:val="center"/>
          </w:tcPr>
          <w:p w14:paraId="7FB5C62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B7ED1C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B43A26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CB9354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83E07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EAE411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7360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2D78D6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其他综合收益</w:t>
            </w:r>
          </w:p>
        </w:tc>
        <w:tc>
          <w:tcPr>
            <w:tcW w:w="651" w:type="pct"/>
            <w:vAlign w:val="center"/>
          </w:tcPr>
          <w:p w14:paraId="1259A2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3C4BDB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DB00BB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5BF838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26275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5C0F9A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60B2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EC234F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综合收益总额</w:t>
            </w:r>
          </w:p>
        </w:tc>
        <w:tc>
          <w:tcPr>
            <w:tcW w:w="651" w:type="pct"/>
            <w:vAlign w:val="center"/>
          </w:tcPr>
          <w:p w14:paraId="3B77B3F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A3FCD5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CB56E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768936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1EBA3A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7F2BB6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A1AD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15CC9AD4">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企业本期收到的来自合营企业的股利</w:t>
            </w:r>
          </w:p>
        </w:tc>
        <w:tc>
          <w:tcPr>
            <w:tcW w:w="651" w:type="pct"/>
            <w:vAlign w:val="center"/>
          </w:tcPr>
          <w:p w14:paraId="655C6C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5BEB1D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FB8C4B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E6085B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7F77F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CF2650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350BB853">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（注：存在终止经营的净利润的，应在本表中单列项目披露）</w:t>
      </w:r>
    </w:p>
    <w:p w14:paraId="1DAB0F69">
      <w:pPr>
        <w:pStyle w:val="5"/>
      </w:pPr>
      <w:r>
        <w:t>重要联营企业的主要财务信息</w:t>
      </w:r>
    </w:p>
    <w:p w14:paraId="467AFF05">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（主要财务信息按照权益法调整后的金额披露；）</w:t>
      </w:r>
    </w:p>
    <w:p w14:paraId="77962E6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（“调整事项”包括投资形成的正商誉、抵消的未实现内部交易损益 、减值准备等事项；）</w:t>
      </w:r>
    </w:p>
    <w:p w14:paraId="5740597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（如果母公司为投资性主体，无需披露下列财务信息。）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5"/>
        <w:gridCol w:w="1124"/>
        <w:gridCol w:w="1124"/>
        <w:gridCol w:w="1124"/>
        <w:gridCol w:w="1124"/>
        <w:gridCol w:w="1124"/>
        <w:gridCol w:w="1124"/>
      </w:tblGrid>
      <w:tr w14:paraId="04D5C3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8" w:type="pct"/>
            <w:vMerge w:val="restart"/>
            <w:tcBorders>
              <w:top w:val="single" w:color="auto" w:sz="8" w:space="0"/>
              <w:bottom w:val="nil"/>
            </w:tcBorders>
            <w:shd w:val="clear" w:color="auto" w:fill="auto"/>
            <w:vAlign w:val="center"/>
          </w:tcPr>
          <w:p w14:paraId="75427E00">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4" w:type="pct"/>
            <w:gridSpan w:val="2"/>
            <w:tcBorders>
              <w:top w:val="single" w:color="auto" w:sz="8" w:space="0"/>
              <w:bottom w:val="nil"/>
            </w:tcBorders>
            <w:shd w:val="clear" w:color="auto" w:fill="auto"/>
            <w:vAlign w:val="center"/>
          </w:tcPr>
          <w:p w14:paraId="12E8C7E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4" w:type="pct"/>
            <w:gridSpan w:val="2"/>
            <w:tcBorders>
              <w:top w:val="single" w:color="auto" w:sz="8" w:space="0"/>
              <w:bottom w:val="nil"/>
            </w:tcBorders>
            <w:shd w:val="clear" w:color="auto" w:fill="auto"/>
            <w:vAlign w:val="center"/>
          </w:tcPr>
          <w:p w14:paraId="074AA7B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4" w:type="pct"/>
            <w:gridSpan w:val="2"/>
            <w:tcBorders>
              <w:top w:val="single" w:color="auto" w:sz="8" w:space="0"/>
              <w:bottom w:val="nil"/>
            </w:tcBorders>
            <w:shd w:val="clear" w:color="auto" w:fill="auto"/>
            <w:vAlign w:val="center"/>
          </w:tcPr>
          <w:p w14:paraId="5611D2ED">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23E8D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8" w:type="pct"/>
            <w:vMerge w:val="continue"/>
            <w:tcBorders>
              <w:top w:val="nil"/>
              <w:bottom w:val="single" w:color="auto" w:sz="4" w:space="0"/>
            </w:tcBorders>
            <w:shd w:val="clear" w:color="auto" w:fill="auto"/>
            <w:vAlign w:val="center"/>
          </w:tcPr>
          <w:p w14:paraId="17A9050C">
            <w:pPr>
              <w:pStyle w:val="21"/>
              <w:tabs>
                <w:tab w:val="clear" w:pos="4153"/>
                <w:tab w:val="clear" w:pos="8306"/>
              </w:tabs>
              <w:adjustRightInd w:val="0"/>
              <w:jc w:val="both"/>
              <w:rPr>
                <w:rFonts w:ascii="Arial Narrow" w:hAnsi="Arial Narrow" w:eastAsia="仿宋_GB2312"/>
                <w:b/>
                <w:bCs/>
                <w:sz w:val="21"/>
                <w:szCs w:val="21"/>
              </w:rPr>
            </w:pPr>
          </w:p>
        </w:tc>
        <w:tc>
          <w:tcPr>
            <w:tcW w:w="652" w:type="pct"/>
            <w:tcBorders>
              <w:top w:val="nil"/>
              <w:bottom w:val="single" w:color="auto" w:sz="4" w:space="0"/>
            </w:tcBorders>
            <w:shd w:val="clear" w:color="auto" w:fill="auto"/>
            <w:vAlign w:val="center"/>
          </w:tcPr>
          <w:p w14:paraId="4A3354B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2E466CB1">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c>
          <w:tcPr>
            <w:tcW w:w="652" w:type="pct"/>
            <w:tcBorders>
              <w:top w:val="nil"/>
              <w:bottom w:val="single" w:color="auto" w:sz="4" w:space="0"/>
            </w:tcBorders>
            <w:shd w:val="clear" w:color="auto" w:fill="auto"/>
            <w:vAlign w:val="center"/>
          </w:tcPr>
          <w:p w14:paraId="5EC48536">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34374A53">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c>
          <w:tcPr>
            <w:tcW w:w="652" w:type="pct"/>
            <w:tcBorders>
              <w:top w:val="nil"/>
              <w:bottom w:val="single" w:color="auto" w:sz="4" w:space="0"/>
            </w:tcBorders>
            <w:shd w:val="clear" w:color="auto" w:fill="auto"/>
            <w:vAlign w:val="center"/>
          </w:tcPr>
          <w:p w14:paraId="482B2699">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3A748A42">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r>
      <w:tr w14:paraId="1B7967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tcBorders>
              <w:top w:val="single" w:color="auto" w:sz="4" w:space="0"/>
            </w:tcBorders>
            <w:vAlign w:val="center"/>
          </w:tcPr>
          <w:p w14:paraId="3646F8F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流动资产</w:t>
            </w:r>
          </w:p>
        </w:tc>
        <w:tc>
          <w:tcPr>
            <w:tcW w:w="652" w:type="pct"/>
            <w:tcBorders>
              <w:top w:val="single" w:color="auto" w:sz="4" w:space="0"/>
            </w:tcBorders>
            <w:vAlign w:val="center"/>
          </w:tcPr>
          <w:p w14:paraId="5BC9D87F">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tcBorders>
              <w:top w:val="single" w:color="auto" w:sz="4" w:space="0"/>
            </w:tcBorders>
            <w:vAlign w:val="center"/>
          </w:tcPr>
          <w:p w14:paraId="698365E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70E8A8E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28A588C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717D1DB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67EA1D7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FA31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B8D09F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非流动资产</w:t>
            </w:r>
          </w:p>
        </w:tc>
        <w:tc>
          <w:tcPr>
            <w:tcW w:w="652" w:type="pct"/>
            <w:vAlign w:val="center"/>
          </w:tcPr>
          <w:p w14:paraId="0CC3EF7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53C6A4E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6B1621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E0C4E2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91F843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920EFF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30B8CD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FEF63D4">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资产合计</w:t>
            </w:r>
          </w:p>
        </w:tc>
        <w:tc>
          <w:tcPr>
            <w:tcW w:w="652" w:type="pct"/>
            <w:vAlign w:val="center"/>
          </w:tcPr>
          <w:p w14:paraId="3DD5802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2A129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BCAF08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37A661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9AACA7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826B9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75FB2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3CB8939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流动负债</w:t>
            </w:r>
          </w:p>
        </w:tc>
        <w:tc>
          <w:tcPr>
            <w:tcW w:w="652" w:type="pct"/>
            <w:vAlign w:val="center"/>
          </w:tcPr>
          <w:p w14:paraId="1001C9F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2FAEBE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DC011C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C772F2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358AA8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B93FD0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41879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5D40ECE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非流动负债</w:t>
            </w:r>
          </w:p>
        </w:tc>
        <w:tc>
          <w:tcPr>
            <w:tcW w:w="652" w:type="pct"/>
            <w:vAlign w:val="center"/>
          </w:tcPr>
          <w:p w14:paraId="1ECE63F8">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6EDDDE1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09DC64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FCCC5B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DC91C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746D9A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3EACD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9FC755D">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负债合计</w:t>
            </w:r>
          </w:p>
        </w:tc>
        <w:tc>
          <w:tcPr>
            <w:tcW w:w="652" w:type="pct"/>
            <w:vAlign w:val="center"/>
          </w:tcPr>
          <w:p w14:paraId="052F216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C21B4E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426C4A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E52614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96AC63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044367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1DED4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1CC003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净资产</w:t>
            </w:r>
          </w:p>
        </w:tc>
        <w:tc>
          <w:tcPr>
            <w:tcW w:w="652" w:type="pct"/>
            <w:vAlign w:val="center"/>
          </w:tcPr>
          <w:p w14:paraId="5A30413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0843175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0E3A3E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8137DF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ED4CE5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4FCB65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89C5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31F81BA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按持股比例计算的净资产份额</w:t>
            </w:r>
          </w:p>
        </w:tc>
        <w:tc>
          <w:tcPr>
            <w:tcW w:w="652" w:type="pct"/>
            <w:vAlign w:val="center"/>
          </w:tcPr>
          <w:p w14:paraId="164AC62B">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4DA11EE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92CA35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0825B3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3F2A32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E68E16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0C81C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70970A3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调整事项</w:t>
            </w:r>
          </w:p>
        </w:tc>
        <w:tc>
          <w:tcPr>
            <w:tcW w:w="652" w:type="pct"/>
            <w:vAlign w:val="center"/>
          </w:tcPr>
          <w:p w14:paraId="6D70AD85">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16BDCA5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A09462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0D4FD0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5FB5A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6D6FD8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01E11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480B5D0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对联营企业权益投资的账面价值</w:t>
            </w:r>
          </w:p>
        </w:tc>
        <w:tc>
          <w:tcPr>
            <w:tcW w:w="652" w:type="pct"/>
            <w:vAlign w:val="center"/>
          </w:tcPr>
          <w:p w14:paraId="76FC018C">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3CD4404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5B3F8A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45621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75CF76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48C943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4D5F1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4C8736A8">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存在公开报价的权益投资的公允价值 </w:t>
            </w:r>
          </w:p>
        </w:tc>
        <w:tc>
          <w:tcPr>
            <w:tcW w:w="652" w:type="pct"/>
            <w:vAlign w:val="center"/>
          </w:tcPr>
          <w:p w14:paraId="7A48B68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290322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0E1415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C935B8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C2C00A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F20B53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1E9BBDA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1"/>
        <w:gridCol w:w="1126"/>
        <w:gridCol w:w="1126"/>
        <w:gridCol w:w="1127"/>
        <w:gridCol w:w="1126"/>
        <w:gridCol w:w="1126"/>
        <w:gridCol w:w="1127"/>
      </w:tblGrid>
      <w:tr w14:paraId="1C6FD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0" w:type="pct"/>
            <w:vMerge w:val="restart"/>
            <w:tcBorders>
              <w:top w:val="single" w:color="auto" w:sz="8" w:space="0"/>
              <w:bottom w:val="nil"/>
            </w:tcBorders>
            <w:shd w:val="clear" w:color="auto" w:fill="auto"/>
            <w:vAlign w:val="center"/>
          </w:tcPr>
          <w:p w14:paraId="57C6E44A">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6" w:type="pct"/>
            <w:gridSpan w:val="2"/>
            <w:tcBorders>
              <w:top w:val="single" w:color="auto" w:sz="8" w:space="0"/>
              <w:bottom w:val="nil"/>
            </w:tcBorders>
            <w:shd w:val="clear" w:color="auto" w:fill="auto"/>
            <w:vAlign w:val="center"/>
          </w:tcPr>
          <w:p w14:paraId="0430CF11">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7" w:type="pct"/>
            <w:gridSpan w:val="2"/>
            <w:tcBorders>
              <w:top w:val="single" w:color="auto" w:sz="8" w:space="0"/>
              <w:bottom w:val="nil"/>
            </w:tcBorders>
            <w:shd w:val="clear" w:color="auto" w:fill="auto"/>
            <w:vAlign w:val="center"/>
          </w:tcPr>
          <w:p w14:paraId="5F846D08">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7" w:type="pct"/>
            <w:gridSpan w:val="2"/>
            <w:tcBorders>
              <w:top w:val="single" w:color="auto" w:sz="8" w:space="0"/>
              <w:bottom w:val="nil"/>
            </w:tcBorders>
            <w:shd w:val="clear" w:color="auto" w:fill="auto"/>
            <w:vAlign w:val="center"/>
          </w:tcPr>
          <w:p w14:paraId="7657AC09">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5F3A01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0" w:type="pct"/>
            <w:vMerge w:val="continue"/>
            <w:tcBorders>
              <w:top w:val="nil"/>
              <w:bottom w:val="single" w:color="auto" w:sz="4" w:space="0"/>
            </w:tcBorders>
            <w:shd w:val="clear" w:color="auto" w:fill="auto"/>
            <w:vAlign w:val="center"/>
          </w:tcPr>
          <w:p w14:paraId="099F71CF">
            <w:pPr>
              <w:pStyle w:val="21"/>
              <w:tabs>
                <w:tab w:val="clear" w:pos="4153"/>
                <w:tab w:val="clear" w:pos="8306"/>
              </w:tabs>
              <w:adjustRightInd w:val="0"/>
              <w:jc w:val="both"/>
              <w:rPr>
                <w:rFonts w:ascii="Arial Narrow" w:hAnsi="Arial Narrow" w:eastAsia="仿宋_GB2312"/>
                <w:b/>
                <w:bCs/>
                <w:sz w:val="21"/>
                <w:szCs w:val="21"/>
              </w:rPr>
            </w:pPr>
          </w:p>
        </w:tc>
        <w:tc>
          <w:tcPr>
            <w:tcW w:w="653" w:type="pct"/>
            <w:tcBorders>
              <w:top w:val="nil"/>
              <w:bottom w:val="single" w:color="auto" w:sz="4" w:space="0"/>
            </w:tcBorders>
            <w:shd w:val="clear" w:color="auto" w:fill="auto"/>
            <w:vAlign w:val="center"/>
          </w:tcPr>
          <w:p w14:paraId="44DDC11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A45F769">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39313F6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3159239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4" w:type="pct"/>
            <w:tcBorders>
              <w:top w:val="nil"/>
              <w:bottom w:val="single" w:color="auto" w:sz="4" w:space="0"/>
            </w:tcBorders>
            <w:shd w:val="clear" w:color="auto" w:fill="auto"/>
            <w:vAlign w:val="center"/>
          </w:tcPr>
          <w:p w14:paraId="43B7FA6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40F10E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51071CB8">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8E5934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3A504C8F">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3595D926">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4" w:type="pct"/>
            <w:tcBorders>
              <w:top w:val="nil"/>
              <w:bottom w:val="single" w:color="auto" w:sz="4" w:space="0"/>
            </w:tcBorders>
            <w:shd w:val="clear" w:color="auto" w:fill="auto"/>
            <w:vAlign w:val="center"/>
          </w:tcPr>
          <w:p w14:paraId="50B8606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4C57CC0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r>
      <w:tr w14:paraId="53F971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tcBorders>
              <w:top w:val="single" w:color="auto" w:sz="4" w:space="0"/>
            </w:tcBorders>
            <w:vAlign w:val="center"/>
          </w:tcPr>
          <w:p w14:paraId="4F62163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营业收入</w:t>
            </w:r>
          </w:p>
        </w:tc>
        <w:tc>
          <w:tcPr>
            <w:tcW w:w="653" w:type="pct"/>
            <w:tcBorders>
              <w:top w:val="single" w:color="auto" w:sz="4" w:space="0"/>
            </w:tcBorders>
            <w:vAlign w:val="center"/>
          </w:tcPr>
          <w:p w14:paraId="00FB124D">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tcBorders>
              <w:top w:val="single" w:color="auto" w:sz="4" w:space="0"/>
            </w:tcBorders>
            <w:vAlign w:val="center"/>
          </w:tcPr>
          <w:p w14:paraId="3AF9D10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tcBorders>
              <w:top w:val="single" w:color="auto" w:sz="4" w:space="0"/>
            </w:tcBorders>
            <w:vAlign w:val="center"/>
          </w:tcPr>
          <w:p w14:paraId="1CD547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tcBorders>
              <w:top w:val="single" w:color="auto" w:sz="4" w:space="0"/>
            </w:tcBorders>
            <w:vAlign w:val="center"/>
          </w:tcPr>
          <w:p w14:paraId="3D340AA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tcBorders>
              <w:top w:val="single" w:color="auto" w:sz="4" w:space="0"/>
            </w:tcBorders>
            <w:vAlign w:val="center"/>
          </w:tcPr>
          <w:p w14:paraId="1088DF0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tcBorders>
              <w:top w:val="single" w:color="auto" w:sz="4" w:space="0"/>
            </w:tcBorders>
            <w:vAlign w:val="center"/>
          </w:tcPr>
          <w:p w14:paraId="6DE0611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42880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2384BDC8">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净利润</w:t>
            </w:r>
          </w:p>
        </w:tc>
        <w:tc>
          <w:tcPr>
            <w:tcW w:w="653" w:type="pct"/>
            <w:vAlign w:val="center"/>
          </w:tcPr>
          <w:p w14:paraId="3671598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3585636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5942E61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7682F13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186D203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2D7A291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E0015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76AB557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其他综合收益</w:t>
            </w:r>
          </w:p>
        </w:tc>
        <w:tc>
          <w:tcPr>
            <w:tcW w:w="653" w:type="pct"/>
            <w:vAlign w:val="center"/>
          </w:tcPr>
          <w:p w14:paraId="25F9954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72E0E51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38C084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4CB9857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44123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51ECA19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130AD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644365F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综合收益总额</w:t>
            </w:r>
          </w:p>
        </w:tc>
        <w:tc>
          <w:tcPr>
            <w:tcW w:w="653" w:type="pct"/>
            <w:vAlign w:val="center"/>
          </w:tcPr>
          <w:p w14:paraId="08ACA84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62C1627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2FEA8C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54190ED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605BAD5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3814DA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05071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223DBC4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企业本期收到的来自联营企业的股利</w:t>
            </w:r>
          </w:p>
        </w:tc>
        <w:tc>
          <w:tcPr>
            <w:tcW w:w="653" w:type="pct"/>
            <w:vAlign w:val="center"/>
          </w:tcPr>
          <w:p w14:paraId="356BC615">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029ADD8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0A30A1D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6BC7D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822FAC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40FA606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04A318E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（注：存在终止经营的净利润的，应在本表中单列项目披露）</w:t>
      </w:r>
    </w:p>
    <w:p w14:paraId="00000AB4">
      <w:pPr>
        <w:pStyle w:val="5"/>
      </w:pPr>
      <w:r>
        <w:t>不重要合营企业和联营企业的汇总信息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30"/>
        <w:gridCol w:w="2394"/>
        <w:gridCol w:w="2395"/>
      </w:tblGrid>
      <w:tr w14:paraId="7F0C7E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22" w:type="pct"/>
            <w:tcBorders>
              <w:top w:val="single" w:color="auto" w:sz="8" w:space="0"/>
              <w:bottom w:val="single" w:color="auto" w:sz="4" w:space="0"/>
            </w:tcBorders>
            <w:shd w:val="clear" w:color="auto" w:fill="auto"/>
            <w:vAlign w:val="center"/>
          </w:tcPr>
          <w:p w14:paraId="1CA73D43">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项  目</w:t>
            </w:r>
          </w:p>
        </w:tc>
        <w:tc>
          <w:tcPr>
            <w:tcW w:w="1389" w:type="pct"/>
            <w:tcBorders>
              <w:top w:val="single" w:color="auto" w:sz="8" w:space="0"/>
              <w:bottom w:val="single" w:color="auto" w:sz="4" w:space="0"/>
            </w:tcBorders>
            <w:shd w:val="clear" w:color="auto" w:fill="auto"/>
            <w:vAlign w:val="center"/>
          </w:tcPr>
          <w:p w14:paraId="56E5EAB6">
            <w:pPr>
              <w:adjustRightInd w:val="0"/>
              <w:snapToGrid w:val="0"/>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本期数</w:t>
            </w:r>
          </w:p>
        </w:tc>
        <w:tc>
          <w:tcPr>
            <w:tcW w:w="1389" w:type="pct"/>
            <w:tcBorders>
              <w:top w:val="single" w:color="auto" w:sz="8" w:space="0"/>
              <w:bottom w:val="single" w:color="auto" w:sz="4" w:space="0"/>
            </w:tcBorders>
            <w:shd w:val="clear" w:color="auto" w:fill="auto"/>
            <w:vAlign w:val="center"/>
          </w:tcPr>
          <w:p w14:paraId="4D6A38A9">
            <w:pPr>
              <w:adjustRightInd w:val="0"/>
              <w:snapToGrid w:val="0"/>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上</w:t>
            </w:r>
            <w:r>
              <w:rPr>
                <w:rFonts w:hint="eastAsia" w:ascii="Arial Narrow" w:hAnsi="Arial Narrow" w:eastAsia="仿宋_GB2312"/>
                <w:b/>
                <w:bCs/>
                <w:color w:val="000000" w:themeColor="text1"/>
                <w:szCs w:val="21"/>
                <w14:textFill>
                  <w14:solidFill>
                    <w14:schemeClr w14:val="tx1"/>
                  </w14:solidFill>
                </w14:textFill>
              </w:rPr>
              <w:t>期</w:t>
            </w:r>
            <w:r>
              <w:rPr>
                <w:rFonts w:ascii="Arial Narrow" w:hAnsi="Arial Narrow" w:eastAsia="仿宋_GB2312"/>
                <w:b/>
                <w:bCs/>
                <w:color w:val="000000" w:themeColor="text1"/>
                <w:szCs w:val="21"/>
                <w14:textFill>
                  <w14:solidFill>
                    <w14:schemeClr w14:val="tx1"/>
                  </w14:solidFill>
                </w14:textFill>
              </w:rPr>
              <w:t>数</w:t>
            </w:r>
          </w:p>
        </w:tc>
      </w:tr>
      <w:tr w14:paraId="741C81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tcBorders>
              <w:top w:val="single" w:color="auto" w:sz="4" w:space="0"/>
            </w:tcBorders>
            <w:vAlign w:val="center"/>
          </w:tcPr>
          <w:p w14:paraId="1D5D6C1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合营企业：</w:t>
            </w:r>
          </w:p>
        </w:tc>
        <w:tc>
          <w:tcPr>
            <w:tcW w:w="1389" w:type="pct"/>
            <w:tcBorders>
              <w:top w:val="single" w:color="auto" w:sz="4" w:space="0"/>
            </w:tcBorders>
            <w:vAlign w:val="center"/>
          </w:tcPr>
          <w:p w14:paraId="24093AD3">
            <w:pPr>
              <w:jc w:val="right"/>
              <w:rPr>
                <w:rFonts w:ascii="Arial Narrow" w:hAnsi="Arial Narrow" w:eastAsia="仿宋_GB2312"/>
              </w:rPr>
            </w:pPr>
          </w:p>
        </w:tc>
        <w:tc>
          <w:tcPr>
            <w:tcW w:w="1389" w:type="pct"/>
            <w:tcBorders>
              <w:top w:val="single" w:color="auto" w:sz="4" w:space="0"/>
            </w:tcBorders>
            <w:vAlign w:val="center"/>
          </w:tcPr>
          <w:p w14:paraId="11228387">
            <w:pPr>
              <w:jc w:val="right"/>
              <w:rPr>
                <w:rFonts w:ascii="Arial Narrow" w:hAnsi="Arial Narrow" w:eastAsia="仿宋_GB2312"/>
              </w:rPr>
            </w:pPr>
          </w:p>
        </w:tc>
      </w:tr>
      <w:tr w14:paraId="6A8865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049FD7F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投资账面价值合计</w:t>
            </w:r>
          </w:p>
        </w:tc>
        <w:tc>
          <w:tcPr>
            <w:tcW w:w="1389" w:type="pct"/>
            <w:vAlign w:val="center"/>
          </w:tcPr>
          <w:p w14:paraId="032D3D35">
            <w:pPr>
              <w:jc w:val="right"/>
              <w:rPr>
                <w:rFonts w:ascii="Arial Narrow" w:hAnsi="Arial Narrow" w:eastAsia="仿宋_GB2312"/>
              </w:rPr>
            </w:pPr>
          </w:p>
        </w:tc>
        <w:tc>
          <w:tcPr>
            <w:tcW w:w="1389" w:type="pct"/>
            <w:vAlign w:val="center"/>
          </w:tcPr>
          <w:p w14:paraId="7991D43F">
            <w:pPr>
              <w:jc w:val="right"/>
              <w:rPr>
                <w:rFonts w:ascii="Arial Narrow" w:hAnsi="Arial Narrow" w:eastAsia="仿宋_GB2312"/>
              </w:rPr>
            </w:pPr>
          </w:p>
        </w:tc>
      </w:tr>
      <w:tr w14:paraId="5BCBAA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0DA5373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下列各项按持股比例计算的合计数 </w:t>
            </w:r>
          </w:p>
        </w:tc>
        <w:tc>
          <w:tcPr>
            <w:tcW w:w="1389" w:type="pct"/>
            <w:vAlign w:val="center"/>
          </w:tcPr>
          <w:p w14:paraId="16431231">
            <w:pPr>
              <w:jc w:val="right"/>
              <w:rPr>
                <w:rFonts w:ascii="Arial Narrow" w:hAnsi="Arial Narrow" w:eastAsia="仿宋_GB2312"/>
              </w:rPr>
            </w:pPr>
          </w:p>
        </w:tc>
        <w:tc>
          <w:tcPr>
            <w:tcW w:w="1389" w:type="pct"/>
            <w:vAlign w:val="center"/>
          </w:tcPr>
          <w:p w14:paraId="261DAEE7">
            <w:pPr>
              <w:jc w:val="right"/>
              <w:rPr>
                <w:rFonts w:ascii="Arial Narrow" w:hAnsi="Arial Narrow" w:eastAsia="仿宋_GB2312"/>
              </w:rPr>
            </w:pPr>
          </w:p>
        </w:tc>
      </w:tr>
      <w:tr w14:paraId="163EAD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2F4EA33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净利润</w:t>
            </w:r>
          </w:p>
        </w:tc>
        <w:tc>
          <w:tcPr>
            <w:tcW w:w="1389" w:type="pct"/>
            <w:vAlign w:val="center"/>
          </w:tcPr>
          <w:p w14:paraId="76D8C354">
            <w:pPr>
              <w:jc w:val="right"/>
              <w:rPr>
                <w:rFonts w:ascii="Arial Narrow" w:hAnsi="Arial Narrow" w:eastAsia="仿宋_GB2312"/>
              </w:rPr>
            </w:pPr>
          </w:p>
        </w:tc>
        <w:tc>
          <w:tcPr>
            <w:tcW w:w="1389" w:type="pct"/>
            <w:vAlign w:val="center"/>
          </w:tcPr>
          <w:p w14:paraId="74CA76DB">
            <w:pPr>
              <w:jc w:val="right"/>
              <w:rPr>
                <w:rFonts w:ascii="Arial Narrow" w:hAnsi="Arial Narrow" w:eastAsia="仿宋_GB2312"/>
              </w:rPr>
            </w:pPr>
          </w:p>
        </w:tc>
      </w:tr>
      <w:tr w14:paraId="7B0FB2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7D9EE0F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其他综合收益</w:t>
            </w:r>
          </w:p>
        </w:tc>
        <w:tc>
          <w:tcPr>
            <w:tcW w:w="1389" w:type="pct"/>
            <w:vAlign w:val="center"/>
          </w:tcPr>
          <w:p w14:paraId="5328A2B1">
            <w:pPr>
              <w:jc w:val="right"/>
              <w:rPr>
                <w:rFonts w:ascii="Arial Narrow" w:hAnsi="Arial Narrow" w:eastAsia="仿宋_GB2312"/>
              </w:rPr>
            </w:pPr>
          </w:p>
        </w:tc>
        <w:tc>
          <w:tcPr>
            <w:tcW w:w="1389" w:type="pct"/>
            <w:vAlign w:val="center"/>
          </w:tcPr>
          <w:p w14:paraId="58F64707">
            <w:pPr>
              <w:jc w:val="right"/>
              <w:rPr>
                <w:rFonts w:ascii="Arial Narrow" w:hAnsi="Arial Narrow" w:eastAsia="仿宋_GB2312"/>
              </w:rPr>
            </w:pPr>
          </w:p>
        </w:tc>
      </w:tr>
      <w:tr w14:paraId="477596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243FEC5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综合收益总额</w:t>
            </w:r>
          </w:p>
        </w:tc>
        <w:tc>
          <w:tcPr>
            <w:tcW w:w="1389" w:type="pct"/>
            <w:vAlign w:val="center"/>
          </w:tcPr>
          <w:p w14:paraId="435A6141">
            <w:pPr>
              <w:jc w:val="right"/>
              <w:rPr>
                <w:rFonts w:ascii="Arial Narrow" w:hAnsi="Arial Narrow" w:eastAsia="仿宋_GB2312"/>
              </w:rPr>
            </w:pPr>
          </w:p>
        </w:tc>
        <w:tc>
          <w:tcPr>
            <w:tcW w:w="1389" w:type="pct"/>
            <w:vAlign w:val="center"/>
          </w:tcPr>
          <w:p w14:paraId="7D51D56C">
            <w:pPr>
              <w:jc w:val="right"/>
              <w:rPr>
                <w:rFonts w:ascii="Arial Narrow" w:hAnsi="Arial Narrow" w:eastAsia="仿宋_GB2312"/>
              </w:rPr>
            </w:pPr>
          </w:p>
        </w:tc>
      </w:tr>
      <w:tr w14:paraId="05788A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050D609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联营企业：</w:t>
            </w:r>
          </w:p>
        </w:tc>
        <w:tc>
          <w:tcPr>
            <w:tcW w:w="1389" w:type="pct"/>
            <w:vAlign w:val="center"/>
          </w:tcPr>
          <w:p w14:paraId="6D3FF45F">
            <w:pPr>
              <w:jc w:val="right"/>
              <w:rPr>
                <w:rFonts w:ascii="Arial Narrow" w:hAnsi="Arial Narrow" w:eastAsia="仿宋_GB2312"/>
              </w:rPr>
            </w:pPr>
          </w:p>
        </w:tc>
        <w:tc>
          <w:tcPr>
            <w:tcW w:w="1389" w:type="pct"/>
            <w:vAlign w:val="center"/>
          </w:tcPr>
          <w:p w14:paraId="498EC717">
            <w:pPr>
              <w:jc w:val="right"/>
              <w:rPr>
                <w:rFonts w:ascii="Arial Narrow" w:hAnsi="Arial Narrow" w:eastAsia="仿宋_GB2312"/>
              </w:rPr>
            </w:pPr>
          </w:p>
        </w:tc>
      </w:tr>
      <w:tr w14:paraId="6510B7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7C6480D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投资账面价值合计</w:t>
            </w:r>
          </w:p>
        </w:tc>
        <w:tc>
          <w:tcPr>
            <w:tcW w:w="1389" w:type="pct"/>
            <w:vAlign w:val="center"/>
          </w:tcPr>
          <w:p w14:paraId="36AEDBB8">
            <w:pPr>
              <w:jc w:val="right"/>
              <w:rPr>
                <w:rFonts w:ascii="Arial Narrow" w:hAnsi="Arial Narrow" w:eastAsia="仿宋_GB2312"/>
              </w:rPr>
            </w:pPr>
          </w:p>
        </w:tc>
        <w:tc>
          <w:tcPr>
            <w:tcW w:w="1389" w:type="pct"/>
            <w:vAlign w:val="center"/>
          </w:tcPr>
          <w:p w14:paraId="6D2FFD2E">
            <w:pPr>
              <w:jc w:val="right"/>
              <w:rPr>
                <w:rFonts w:ascii="Arial Narrow" w:hAnsi="Arial Narrow" w:eastAsia="仿宋_GB2312"/>
              </w:rPr>
            </w:pPr>
          </w:p>
        </w:tc>
      </w:tr>
      <w:tr w14:paraId="5E245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4D62A23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下列各项按持股比例计算的合计数 </w:t>
            </w:r>
          </w:p>
        </w:tc>
        <w:tc>
          <w:tcPr>
            <w:tcW w:w="1389" w:type="pct"/>
            <w:vAlign w:val="center"/>
          </w:tcPr>
          <w:p w14:paraId="5BF6E1D0">
            <w:pPr>
              <w:jc w:val="right"/>
              <w:rPr>
                <w:rFonts w:ascii="Arial Narrow" w:hAnsi="Arial Narrow" w:eastAsia="仿宋_GB2312"/>
              </w:rPr>
            </w:pPr>
          </w:p>
        </w:tc>
        <w:tc>
          <w:tcPr>
            <w:tcW w:w="1389" w:type="pct"/>
            <w:vAlign w:val="center"/>
          </w:tcPr>
          <w:p w14:paraId="2941D8BB">
            <w:pPr>
              <w:jc w:val="right"/>
              <w:rPr>
                <w:rFonts w:ascii="Arial Narrow" w:hAnsi="Arial Narrow" w:eastAsia="仿宋_GB2312"/>
              </w:rPr>
            </w:pPr>
          </w:p>
        </w:tc>
      </w:tr>
      <w:tr w14:paraId="6A0C74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32CC7E2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净利润</w:t>
            </w:r>
          </w:p>
        </w:tc>
        <w:tc>
          <w:tcPr>
            <w:tcW w:w="1389" w:type="pct"/>
            <w:vAlign w:val="center"/>
          </w:tcPr>
          <w:p w14:paraId="6A10DC09">
            <w:pPr>
              <w:jc w:val="right"/>
              <w:rPr>
                <w:rFonts w:ascii="Arial Narrow" w:hAnsi="Arial Narrow" w:eastAsia="仿宋_GB2312"/>
              </w:rPr>
            </w:pPr>
          </w:p>
        </w:tc>
        <w:tc>
          <w:tcPr>
            <w:tcW w:w="1389" w:type="pct"/>
            <w:vAlign w:val="center"/>
          </w:tcPr>
          <w:p w14:paraId="23D629C0">
            <w:pPr>
              <w:jc w:val="right"/>
              <w:rPr>
                <w:rFonts w:ascii="Arial Narrow" w:hAnsi="Arial Narrow" w:eastAsia="仿宋_GB2312"/>
              </w:rPr>
            </w:pPr>
          </w:p>
        </w:tc>
      </w:tr>
      <w:tr w14:paraId="33362E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7ADD6254">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其他综合收益</w:t>
            </w:r>
          </w:p>
        </w:tc>
        <w:tc>
          <w:tcPr>
            <w:tcW w:w="1389" w:type="pct"/>
            <w:vAlign w:val="center"/>
          </w:tcPr>
          <w:p w14:paraId="1A1233F1">
            <w:pPr>
              <w:jc w:val="right"/>
              <w:rPr>
                <w:rFonts w:ascii="Arial Narrow" w:hAnsi="Arial Narrow" w:eastAsia="仿宋_GB2312"/>
              </w:rPr>
            </w:pPr>
          </w:p>
        </w:tc>
        <w:tc>
          <w:tcPr>
            <w:tcW w:w="1389" w:type="pct"/>
            <w:vAlign w:val="center"/>
          </w:tcPr>
          <w:p w14:paraId="475F6F1B">
            <w:pPr>
              <w:jc w:val="right"/>
              <w:rPr>
                <w:rFonts w:ascii="Arial Narrow" w:hAnsi="Arial Narrow" w:eastAsia="仿宋_GB2312"/>
              </w:rPr>
            </w:pPr>
          </w:p>
        </w:tc>
      </w:tr>
      <w:tr w14:paraId="2C101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409E3BB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综合收益总额</w:t>
            </w:r>
          </w:p>
        </w:tc>
        <w:tc>
          <w:tcPr>
            <w:tcW w:w="1389" w:type="pct"/>
            <w:vAlign w:val="center"/>
          </w:tcPr>
          <w:p w14:paraId="1164EA31">
            <w:pPr>
              <w:jc w:val="right"/>
              <w:rPr>
                <w:rFonts w:ascii="Arial Narrow" w:hAnsi="Arial Narrow" w:eastAsia="仿宋_GB2312"/>
              </w:rPr>
            </w:pPr>
          </w:p>
        </w:tc>
        <w:tc>
          <w:tcPr>
            <w:tcW w:w="1389" w:type="pct"/>
            <w:vAlign w:val="center"/>
          </w:tcPr>
          <w:p w14:paraId="67791B10">
            <w:pPr>
              <w:jc w:val="right"/>
              <w:rPr>
                <w:rFonts w:ascii="Arial Narrow" w:hAnsi="Arial Narrow" w:eastAsia="仿宋_GB2312"/>
              </w:rPr>
            </w:pPr>
          </w:p>
        </w:tc>
      </w:tr>
    </w:tbl>
    <w:p w14:paraId="12489B4D">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 xml:space="preserve"> （合营企业、联营企业的重要会计政策、会计估计与公司的会计政策、会计估计存在的重大差异说明）</w:t>
      </w:r>
    </w:p>
    <w:p w14:paraId="067A8290">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（对合营企业具有共同控制的依据说明）</w:t>
      </w:r>
    </w:p>
    <w:p w14:paraId="14634FCE">
      <w:pPr>
        <w:pStyle w:val="5"/>
      </w:pPr>
      <w:r>
        <w:t>在合营企业和联营企业中权益的相关风险</w:t>
      </w:r>
    </w:p>
    <w:p w14:paraId="40F947A2">
      <w:pPr>
        <w:snapToGrid w:val="0"/>
        <w:spacing w:before="120" w:beforeLines="50" w:after="216" w:afterLines="90"/>
        <w:ind w:left="-2" w:leftChars="-1" w:firstLine="1"/>
        <w:rPr>
          <w:rFonts w:ascii="Arial Narrow" w:hAnsi="Arial Narrow" w:eastAsia="仿宋_GB2312"/>
          <w:color w:val="0000FF"/>
          <w:sz w:val="24"/>
        </w:rPr>
      </w:pPr>
      <w:r>
        <w:rPr>
          <w:rFonts w:ascii="Arial Narrow" w:hAnsi="Arial Narrow" w:eastAsia="仿宋_GB2312"/>
          <w:color w:val="0000FF"/>
          <w:sz w:val="24"/>
        </w:rPr>
        <w:t>（包括对转移资金能力的重大限制，超额亏损，对合营企业投资相关的未确认承诺，或有负债等。）</w:t>
      </w:r>
    </w:p>
    <w:p w14:paraId="363DFBBA">
      <w:pPr>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合营企业或联营企业向本公司转移资金的能力存在重大限制的说明</w:t>
      </w:r>
    </w:p>
    <w:p w14:paraId="02EEDB4D">
      <w:pPr>
        <w:snapToGrid w:val="0"/>
        <w:spacing w:after="216" w:afterLines="90"/>
        <w:ind w:left="-2" w:leftChars="-1"/>
        <w:rPr>
          <w:rFonts w:ascii="Arial Narrow" w:hAnsi="Arial Narrow" w:eastAsia="仿宋_GB2312"/>
          <w:sz w:val="24"/>
        </w:rPr>
      </w:pPr>
      <w:r>
        <w:rPr>
          <w:rFonts w:ascii="Arial Narrow" w:hAnsi="Arial Narrow" w:eastAsia="仿宋_GB2312"/>
          <w:sz w:val="24"/>
        </w:rPr>
        <w:t xml:space="preserve"> </w:t>
      </w:r>
    </w:p>
    <w:p w14:paraId="205FCC73">
      <w:pPr>
        <w:keepNext/>
        <w:widowControl/>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②对合营企业或联营企业发生超额亏损的分担额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8"/>
        <w:gridCol w:w="1907"/>
        <w:gridCol w:w="1907"/>
        <w:gridCol w:w="1907"/>
      </w:tblGrid>
      <w:tr w14:paraId="4DDEDD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tcBorders>
              <w:top w:val="single" w:color="auto" w:sz="8" w:space="0"/>
              <w:bottom w:val="single" w:color="auto" w:sz="4" w:space="0"/>
            </w:tcBorders>
            <w:shd w:val="clear" w:color="auto" w:fill="auto"/>
            <w:vAlign w:val="center"/>
          </w:tcPr>
          <w:p w14:paraId="16332974">
            <w:pPr>
              <w:adjustRightInd w:val="0"/>
              <w:snapToGrid w:val="0"/>
              <w:rPr>
                <w:rFonts w:ascii="Arial Narrow" w:hAnsi="Arial Narrow" w:eastAsia="仿宋_GB2312"/>
                <w:b/>
                <w:szCs w:val="21"/>
              </w:rPr>
            </w:pPr>
            <w:r>
              <w:rPr>
                <w:rFonts w:ascii="Arial Narrow" w:hAnsi="Arial Narrow" w:eastAsia="仿宋_GB2312"/>
                <w:b/>
                <w:szCs w:val="21"/>
              </w:rPr>
              <w:t>被投资单位名称</w:t>
            </w:r>
          </w:p>
        </w:tc>
        <w:tc>
          <w:tcPr>
            <w:tcW w:w="1106" w:type="pct"/>
            <w:tcBorders>
              <w:top w:val="single" w:color="auto" w:sz="8" w:space="0"/>
              <w:bottom w:val="single" w:color="auto" w:sz="4" w:space="0"/>
            </w:tcBorders>
            <w:shd w:val="clear" w:color="auto" w:fill="auto"/>
            <w:vAlign w:val="center"/>
          </w:tcPr>
          <w:p w14:paraId="43CA112B">
            <w:pPr>
              <w:adjustRightInd w:val="0"/>
              <w:snapToGrid w:val="0"/>
              <w:jc w:val="right"/>
              <w:rPr>
                <w:rFonts w:ascii="Arial Narrow" w:hAnsi="Arial Narrow" w:eastAsia="仿宋_GB2312"/>
                <w:b/>
                <w:szCs w:val="21"/>
              </w:rPr>
            </w:pPr>
            <w:r>
              <w:rPr>
                <w:rFonts w:ascii="Arial Narrow" w:hAnsi="Arial Narrow" w:eastAsia="仿宋_GB2312"/>
                <w:b/>
                <w:szCs w:val="21"/>
              </w:rPr>
              <w:t>前期累积未确认的损失份额</w:t>
            </w:r>
          </w:p>
        </w:tc>
        <w:tc>
          <w:tcPr>
            <w:tcW w:w="1106" w:type="pct"/>
            <w:tcBorders>
              <w:top w:val="single" w:color="auto" w:sz="8" w:space="0"/>
              <w:bottom w:val="single" w:color="auto" w:sz="4" w:space="0"/>
            </w:tcBorders>
            <w:shd w:val="clear" w:color="auto" w:fill="auto"/>
            <w:vAlign w:val="center"/>
          </w:tcPr>
          <w:p w14:paraId="3A018A25">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本期未确认的损失份额（或本期实现净利润的分享额）</w:t>
            </w:r>
          </w:p>
        </w:tc>
        <w:tc>
          <w:tcPr>
            <w:tcW w:w="1106" w:type="pct"/>
            <w:tcBorders>
              <w:top w:val="single" w:color="auto" w:sz="8" w:space="0"/>
              <w:bottom w:val="single" w:color="auto" w:sz="4" w:space="0"/>
            </w:tcBorders>
            <w:shd w:val="clear" w:color="auto" w:fill="auto"/>
            <w:vAlign w:val="center"/>
          </w:tcPr>
          <w:p w14:paraId="681D7A04">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本期末累积未确认的损失份额</w:t>
            </w:r>
          </w:p>
        </w:tc>
      </w:tr>
      <w:tr w14:paraId="51F54C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tcBorders>
            <w:vAlign w:val="center"/>
          </w:tcPr>
          <w:p w14:paraId="79ECB5C1">
            <w:pPr>
              <w:autoSpaceDE w:val="0"/>
              <w:autoSpaceDN w:val="0"/>
              <w:adjustRightInd w:val="0"/>
              <w:snapToGrid w:val="0"/>
              <w:rPr>
                <w:rFonts w:ascii="Arial Narrow" w:hAnsi="Arial Narrow" w:eastAsia="仿宋_GB2312"/>
                <w:szCs w:val="21"/>
              </w:rPr>
            </w:pPr>
            <w:r>
              <w:rPr>
                <w:rFonts w:ascii="Arial Narrow" w:hAnsi="Arial Narrow" w:eastAsia="仿宋_GB2312"/>
                <w:szCs w:val="21"/>
              </w:rPr>
              <w:t>合营企业</w:t>
            </w:r>
          </w:p>
        </w:tc>
        <w:tc>
          <w:tcPr>
            <w:tcW w:w="1106" w:type="pct"/>
            <w:tcBorders>
              <w:top w:val="single" w:color="auto" w:sz="4" w:space="0"/>
            </w:tcBorders>
            <w:vAlign w:val="center"/>
          </w:tcPr>
          <w:p w14:paraId="0905AC1F">
            <w:pPr>
              <w:jc w:val="right"/>
              <w:rPr>
                <w:rFonts w:ascii="Arial Narrow" w:hAnsi="Arial Narrow" w:eastAsia="仿宋_GB2312"/>
              </w:rPr>
            </w:pPr>
          </w:p>
        </w:tc>
        <w:tc>
          <w:tcPr>
            <w:tcW w:w="1106" w:type="pct"/>
            <w:tcBorders>
              <w:top w:val="single" w:color="auto" w:sz="4" w:space="0"/>
            </w:tcBorders>
            <w:vAlign w:val="center"/>
          </w:tcPr>
          <w:p w14:paraId="39A8D03E">
            <w:pPr>
              <w:jc w:val="right"/>
              <w:rPr>
                <w:rFonts w:ascii="Arial Narrow" w:hAnsi="Arial Narrow" w:eastAsia="仿宋_GB2312"/>
              </w:rPr>
            </w:pPr>
          </w:p>
        </w:tc>
        <w:tc>
          <w:tcPr>
            <w:tcW w:w="1106" w:type="pct"/>
            <w:tcBorders>
              <w:top w:val="single" w:color="auto" w:sz="4" w:space="0"/>
            </w:tcBorders>
            <w:vAlign w:val="center"/>
          </w:tcPr>
          <w:p w14:paraId="1C49B018">
            <w:pPr>
              <w:jc w:val="right"/>
              <w:rPr>
                <w:rFonts w:ascii="Arial Narrow" w:hAnsi="Arial Narrow" w:eastAsia="仿宋_GB2312"/>
              </w:rPr>
            </w:pPr>
          </w:p>
        </w:tc>
      </w:tr>
      <w:tr w14:paraId="3A436C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4A913F20">
            <w:pPr>
              <w:autoSpaceDE w:val="0"/>
              <w:autoSpaceDN w:val="0"/>
              <w:adjustRightInd w:val="0"/>
              <w:snapToGrid w:val="0"/>
              <w:rPr>
                <w:rFonts w:ascii="Arial Narrow" w:hAnsi="Arial Narrow" w:eastAsia="仿宋_GB2312"/>
                <w:szCs w:val="21"/>
              </w:rPr>
            </w:pPr>
          </w:p>
        </w:tc>
        <w:tc>
          <w:tcPr>
            <w:tcW w:w="1106" w:type="pct"/>
            <w:vAlign w:val="center"/>
          </w:tcPr>
          <w:p w14:paraId="412F8DDC">
            <w:pPr>
              <w:jc w:val="right"/>
              <w:rPr>
                <w:rFonts w:ascii="Arial Narrow" w:hAnsi="Arial Narrow" w:eastAsia="仿宋_GB2312"/>
              </w:rPr>
            </w:pPr>
          </w:p>
        </w:tc>
        <w:tc>
          <w:tcPr>
            <w:tcW w:w="1106" w:type="pct"/>
            <w:vAlign w:val="center"/>
          </w:tcPr>
          <w:p w14:paraId="58620597">
            <w:pPr>
              <w:jc w:val="right"/>
              <w:rPr>
                <w:rFonts w:ascii="Arial Narrow" w:hAnsi="Arial Narrow" w:eastAsia="仿宋_GB2312"/>
              </w:rPr>
            </w:pPr>
          </w:p>
        </w:tc>
        <w:tc>
          <w:tcPr>
            <w:tcW w:w="1106" w:type="pct"/>
            <w:vAlign w:val="center"/>
          </w:tcPr>
          <w:p w14:paraId="437D556F">
            <w:pPr>
              <w:jc w:val="right"/>
              <w:rPr>
                <w:rFonts w:ascii="Arial Narrow" w:hAnsi="Arial Narrow" w:eastAsia="仿宋_GB2312"/>
              </w:rPr>
            </w:pPr>
          </w:p>
        </w:tc>
      </w:tr>
      <w:tr w14:paraId="3C968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47A72B6B">
            <w:pPr>
              <w:autoSpaceDE w:val="0"/>
              <w:autoSpaceDN w:val="0"/>
              <w:adjustRightInd w:val="0"/>
              <w:snapToGrid w:val="0"/>
              <w:rPr>
                <w:rFonts w:ascii="Arial Narrow" w:hAnsi="Arial Narrow" w:eastAsia="仿宋_GB2312"/>
                <w:szCs w:val="21"/>
              </w:rPr>
            </w:pPr>
            <w:r>
              <w:rPr>
                <w:rFonts w:ascii="Arial Narrow" w:hAnsi="Arial Narrow" w:eastAsia="仿宋_GB2312"/>
                <w:szCs w:val="21"/>
              </w:rPr>
              <w:t>小  计</w:t>
            </w:r>
          </w:p>
        </w:tc>
        <w:tc>
          <w:tcPr>
            <w:tcW w:w="1106" w:type="pct"/>
            <w:vAlign w:val="center"/>
          </w:tcPr>
          <w:p w14:paraId="7339806F">
            <w:pPr>
              <w:jc w:val="right"/>
              <w:rPr>
                <w:rFonts w:ascii="Arial Narrow" w:hAnsi="Arial Narrow" w:eastAsia="仿宋_GB2312"/>
                <w:bCs/>
              </w:rPr>
            </w:pPr>
          </w:p>
        </w:tc>
        <w:tc>
          <w:tcPr>
            <w:tcW w:w="1106" w:type="pct"/>
            <w:vAlign w:val="center"/>
          </w:tcPr>
          <w:p w14:paraId="000116FE">
            <w:pPr>
              <w:jc w:val="right"/>
              <w:rPr>
                <w:rFonts w:ascii="Arial Narrow" w:hAnsi="Arial Narrow" w:eastAsia="仿宋_GB2312"/>
                <w:bCs/>
              </w:rPr>
            </w:pPr>
          </w:p>
        </w:tc>
        <w:tc>
          <w:tcPr>
            <w:tcW w:w="1106" w:type="pct"/>
            <w:vAlign w:val="center"/>
          </w:tcPr>
          <w:p w14:paraId="44DBBAB5">
            <w:pPr>
              <w:jc w:val="right"/>
              <w:rPr>
                <w:rFonts w:ascii="Arial Narrow" w:hAnsi="Arial Narrow" w:eastAsia="仿宋_GB2312"/>
                <w:bCs/>
              </w:rPr>
            </w:pPr>
          </w:p>
        </w:tc>
      </w:tr>
      <w:tr w14:paraId="225872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74CF98C3">
            <w:pPr>
              <w:autoSpaceDE w:val="0"/>
              <w:autoSpaceDN w:val="0"/>
              <w:adjustRightInd w:val="0"/>
              <w:snapToGrid w:val="0"/>
              <w:rPr>
                <w:rFonts w:ascii="Arial Narrow" w:hAnsi="Arial Narrow" w:eastAsia="仿宋_GB2312"/>
                <w:szCs w:val="21"/>
              </w:rPr>
            </w:pPr>
            <w:r>
              <w:rPr>
                <w:rFonts w:ascii="Arial Narrow" w:hAnsi="Arial Narrow" w:eastAsia="仿宋_GB2312"/>
                <w:szCs w:val="21"/>
              </w:rPr>
              <w:t>联营企业</w:t>
            </w:r>
          </w:p>
        </w:tc>
        <w:tc>
          <w:tcPr>
            <w:tcW w:w="1106" w:type="pct"/>
            <w:vAlign w:val="center"/>
          </w:tcPr>
          <w:p w14:paraId="5B24595D">
            <w:pPr>
              <w:jc w:val="right"/>
              <w:rPr>
                <w:rFonts w:ascii="Arial Narrow" w:hAnsi="Arial Narrow" w:eastAsia="仿宋_GB2312"/>
              </w:rPr>
            </w:pPr>
          </w:p>
        </w:tc>
        <w:tc>
          <w:tcPr>
            <w:tcW w:w="1106" w:type="pct"/>
            <w:vAlign w:val="center"/>
          </w:tcPr>
          <w:p w14:paraId="1C852D9D">
            <w:pPr>
              <w:jc w:val="right"/>
              <w:rPr>
                <w:rFonts w:ascii="Arial Narrow" w:hAnsi="Arial Narrow" w:eastAsia="仿宋_GB2312"/>
              </w:rPr>
            </w:pPr>
          </w:p>
        </w:tc>
        <w:tc>
          <w:tcPr>
            <w:tcW w:w="1106" w:type="pct"/>
            <w:vAlign w:val="center"/>
          </w:tcPr>
          <w:p w14:paraId="3C3397EF">
            <w:pPr>
              <w:jc w:val="right"/>
              <w:rPr>
                <w:rFonts w:ascii="Arial Narrow" w:hAnsi="Arial Narrow" w:eastAsia="仿宋_GB2312"/>
              </w:rPr>
            </w:pPr>
          </w:p>
        </w:tc>
      </w:tr>
      <w:tr w14:paraId="598E2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36327D48">
            <w:pPr>
              <w:autoSpaceDE w:val="0"/>
              <w:autoSpaceDN w:val="0"/>
              <w:adjustRightInd w:val="0"/>
              <w:snapToGrid w:val="0"/>
              <w:rPr>
                <w:rFonts w:ascii="Arial Narrow" w:hAnsi="Arial Narrow" w:eastAsia="仿宋_GB2312"/>
                <w:szCs w:val="21"/>
              </w:rPr>
            </w:pPr>
          </w:p>
        </w:tc>
        <w:tc>
          <w:tcPr>
            <w:tcW w:w="1106" w:type="pct"/>
            <w:vAlign w:val="center"/>
          </w:tcPr>
          <w:p w14:paraId="49FCF11F">
            <w:pPr>
              <w:jc w:val="right"/>
              <w:rPr>
                <w:rFonts w:ascii="Arial Narrow" w:hAnsi="Arial Narrow" w:eastAsia="仿宋_GB2312"/>
              </w:rPr>
            </w:pPr>
          </w:p>
        </w:tc>
        <w:tc>
          <w:tcPr>
            <w:tcW w:w="1106" w:type="pct"/>
            <w:vAlign w:val="center"/>
          </w:tcPr>
          <w:p w14:paraId="07BB146C">
            <w:pPr>
              <w:jc w:val="right"/>
              <w:rPr>
                <w:rFonts w:ascii="Arial Narrow" w:hAnsi="Arial Narrow" w:eastAsia="仿宋_GB2312"/>
              </w:rPr>
            </w:pPr>
          </w:p>
        </w:tc>
        <w:tc>
          <w:tcPr>
            <w:tcW w:w="1106" w:type="pct"/>
            <w:vAlign w:val="center"/>
          </w:tcPr>
          <w:p w14:paraId="2F0B24C3">
            <w:pPr>
              <w:jc w:val="right"/>
              <w:rPr>
                <w:rFonts w:ascii="Arial Narrow" w:hAnsi="Arial Narrow" w:eastAsia="仿宋_GB2312"/>
              </w:rPr>
            </w:pPr>
          </w:p>
        </w:tc>
      </w:tr>
      <w:tr w14:paraId="77D02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bottom w:val="single" w:color="auto" w:sz="4" w:space="0"/>
            </w:tcBorders>
            <w:vAlign w:val="center"/>
          </w:tcPr>
          <w:p w14:paraId="3DCD8E9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小  计</w:t>
            </w:r>
          </w:p>
        </w:tc>
        <w:tc>
          <w:tcPr>
            <w:tcW w:w="1106" w:type="pct"/>
            <w:tcBorders>
              <w:bottom w:val="single" w:color="auto" w:sz="4" w:space="0"/>
            </w:tcBorders>
            <w:vAlign w:val="center"/>
          </w:tcPr>
          <w:p w14:paraId="11E507E3">
            <w:pPr>
              <w:jc w:val="right"/>
              <w:rPr>
                <w:rFonts w:ascii="Arial Narrow" w:hAnsi="Arial Narrow" w:eastAsia="仿宋_GB2312"/>
                <w:bCs/>
              </w:rPr>
            </w:pPr>
          </w:p>
        </w:tc>
        <w:tc>
          <w:tcPr>
            <w:tcW w:w="1106" w:type="pct"/>
            <w:tcBorders>
              <w:bottom w:val="single" w:color="auto" w:sz="4" w:space="0"/>
            </w:tcBorders>
            <w:vAlign w:val="center"/>
          </w:tcPr>
          <w:p w14:paraId="1A6C43B1">
            <w:pPr>
              <w:jc w:val="right"/>
              <w:rPr>
                <w:rFonts w:ascii="Arial Narrow" w:hAnsi="Arial Narrow" w:eastAsia="仿宋_GB2312"/>
                <w:bCs/>
              </w:rPr>
            </w:pPr>
          </w:p>
        </w:tc>
        <w:tc>
          <w:tcPr>
            <w:tcW w:w="1106" w:type="pct"/>
            <w:tcBorders>
              <w:bottom w:val="single" w:color="auto" w:sz="4" w:space="0"/>
            </w:tcBorders>
            <w:vAlign w:val="center"/>
          </w:tcPr>
          <w:p w14:paraId="466DA7EE">
            <w:pPr>
              <w:jc w:val="right"/>
              <w:rPr>
                <w:rFonts w:ascii="Arial Narrow" w:hAnsi="Arial Narrow" w:eastAsia="仿宋_GB2312"/>
                <w:bCs/>
              </w:rPr>
            </w:pPr>
          </w:p>
        </w:tc>
      </w:tr>
      <w:tr w14:paraId="74352B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bottom w:val="single" w:color="auto" w:sz="8" w:space="0"/>
            </w:tcBorders>
            <w:shd w:val="clear" w:color="auto" w:fill="auto"/>
            <w:vAlign w:val="center"/>
          </w:tcPr>
          <w:p w14:paraId="0834F457">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106" w:type="pct"/>
            <w:tcBorders>
              <w:top w:val="single" w:color="auto" w:sz="4" w:space="0"/>
              <w:bottom w:val="single" w:color="auto" w:sz="8" w:space="0"/>
            </w:tcBorders>
            <w:shd w:val="clear" w:color="auto" w:fill="auto"/>
            <w:vAlign w:val="center"/>
          </w:tcPr>
          <w:p w14:paraId="728E564A">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599146EC">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355AB742">
            <w:pPr>
              <w:jc w:val="right"/>
              <w:rPr>
                <w:rFonts w:ascii="Arial Narrow" w:hAnsi="Arial Narrow" w:eastAsia="仿宋_GB2312"/>
                <w:b/>
                <w:bCs/>
              </w:rPr>
            </w:pPr>
          </w:p>
        </w:tc>
      </w:tr>
    </w:tbl>
    <w:p w14:paraId="36D4B27D">
      <w:pPr>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公司应披露与其对合营企业投资相关的未确认承诺，以及与其对合营企业或联营企业投资相关的或有负债。</w:t>
      </w:r>
    </w:p>
    <w:p w14:paraId="18D03F67">
      <w:pPr>
        <w:pStyle w:val="5"/>
      </w:pPr>
      <w:r>
        <w:t>未纳入合并财务报表范围的结构化主体的相关信息</w:t>
      </w:r>
    </w:p>
    <w:p w14:paraId="081D0BA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在未纳入合并财务报表范围的结构化主体中有权益的，应披露在财务报表中确认的与权益相关资产和负债的账面价值及其列报项目，最大损失敞口及确认方法，提供财务支持或其他支持的类型金额及原因或意图。</w:t>
      </w:r>
    </w:p>
    <w:p w14:paraId="5D5549E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发起设立未纳入合并财务报表范围的结构化主体，在</w:t>
      </w:r>
      <w:r>
        <w:rPr>
          <w:rFonts w:hint="eastAsia" w:ascii="Arial Narrow" w:hAnsi="Arial Narrow" w:eastAsia="仿宋_GB2312"/>
          <w:color w:val="0000FF"/>
          <w:sz w:val="24"/>
        </w:rPr>
        <w:t>该</w:t>
      </w:r>
      <w:r>
        <w:rPr>
          <w:rFonts w:ascii="Arial Narrow" w:hAnsi="Arial Narrow" w:eastAsia="仿宋_GB2312"/>
          <w:color w:val="0000FF"/>
          <w:sz w:val="24"/>
        </w:rPr>
        <w:t>结构化主体中没有权益的，应披露作为该结构化主体发起人的认定依据，分类披露当期从该结构化主体获得的收益及其类型，当期转移至该结构化主体的所有资产的账面价值。】</w:t>
      </w:r>
    </w:p>
    <w:p w14:paraId="2C01184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未纳入合并范围的结构化主体的基础信息</w:t>
      </w:r>
    </w:p>
    <w:p w14:paraId="410C60B0">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（未纳入合并财务报表范围的结构化主体的性质、目的、规模、活动及融资方式。）</w:t>
      </w:r>
    </w:p>
    <w:p w14:paraId="12E6091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与权益相关资产负债的账面价值和最大损失敞口</w:t>
      </w:r>
    </w:p>
    <w:p w14:paraId="1DF6B5C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A.在财务报表中确认的与企业在未纳入合并财务报表范围的结构化主体中权益相关的资产和负债的账面价值及其在资产负债表中的列报项目。</w:t>
      </w:r>
    </w:p>
    <w:p w14:paraId="1CA9778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B.在未纳入合并财务报表范围的结构化主体中权益的最大损失敞口及其确定方法。企业不能量化最大损失敞口的，应当披露这一事实及其原因。</w:t>
      </w:r>
    </w:p>
    <w:p w14:paraId="2C5A5745">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C.在财务报表中确认的与企业在未纳入合并财务报表范围的结构化主体中权益相关的资产和负债的账面价值与其最大损失敞口的比较。</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0"/>
        <w:gridCol w:w="1064"/>
        <w:gridCol w:w="1188"/>
        <w:gridCol w:w="1112"/>
        <w:gridCol w:w="1176"/>
        <w:gridCol w:w="1058"/>
        <w:gridCol w:w="1501"/>
      </w:tblGrid>
      <w:tr w14:paraId="70E93A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82" w:type="pct"/>
            <w:vMerge w:val="restart"/>
            <w:tcBorders>
              <w:top w:val="single" w:color="auto" w:sz="8" w:space="0"/>
              <w:bottom w:val="nil"/>
            </w:tcBorders>
            <w:shd w:val="clear" w:color="auto" w:fill="auto"/>
            <w:vAlign w:val="center"/>
          </w:tcPr>
          <w:p w14:paraId="20D2CFE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项目</w:t>
            </w:r>
          </w:p>
        </w:tc>
        <w:tc>
          <w:tcPr>
            <w:tcW w:w="617" w:type="pct"/>
            <w:vMerge w:val="restart"/>
            <w:tcBorders>
              <w:top w:val="single" w:color="auto" w:sz="8" w:space="0"/>
              <w:bottom w:val="nil"/>
            </w:tcBorders>
            <w:shd w:val="clear" w:color="auto" w:fill="auto"/>
            <w:vAlign w:val="center"/>
          </w:tcPr>
          <w:p w14:paraId="527DAE19">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发起</w:t>
            </w:r>
          </w:p>
          <w:p w14:paraId="3A8CDA3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规模</w:t>
            </w:r>
          </w:p>
        </w:tc>
        <w:tc>
          <w:tcPr>
            <w:tcW w:w="1334" w:type="pct"/>
            <w:gridSpan w:val="2"/>
            <w:tcBorders>
              <w:top w:val="single" w:color="auto" w:sz="8" w:space="0"/>
              <w:bottom w:val="nil"/>
            </w:tcBorders>
            <w:shd w:val="clear" w:color="auto" w:fill="auto"/>
            <w:vAlign w:val="center"/>
          </w:tcPr>
          <w:p w14:paraId="489D11E1">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期末数</w:t>
            </w:r>
          </w:p>
        </w:tc>
        <w:tc>
          <w:tcPr>
            <w:tcW w:w="1296" w:type="pct"/>
            <w:gridSpan w:val="2"/>
            <w:tcBorders>
              <w:top w:val="single" w:color="auto" w:sz="8" w:space="0"/>
              <w:bottom w:val="nil"/>
            </w:tcBorders>
            <w:shd w:val="clear" w:color="auto" w:fill="auto"/>
            <w:vAlign w:val="center"/>
          </w:tcPr>
          <w:p w14:paraId="4CC3B5A9">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期初数</w:t>
            </w:r>
          </w:p>
        </w:tc>
        <w:tc>
          <w:tcPr>
            <w:tcW w:w="871" w:type="pct"/>
            <w:vMerge w:val="restart"/>
            <w:tcBorders>
              <w:top w:val="single" w:color="auto" w:sz="8" w:space="0"/>
              <w:bottom w:val="nil"/>
            </w:tcBorders>
            <w:shd w:val="clear" w:color="auto" w:fill="auto"/>
            <w:vAlign w:val="center"/>
          </w:tcPr>
          <w:p w14:paraId="0B1CF4D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列报项目</w:t>
            </w:r>
          </w:p>
        </w:tc>
      </w:tr>
      <w:tr w14:paraId="5CE951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82" w:type="pct"/>
            <w:vMerge w:val="continue"/>
            <w:tcBorders>
              <w:top w:val="nil"/>
              <w:bottom w:val="single" w:color="auto" w:sz="4" w:space="0"/>
            </w:tcBorders>
            <w:shd w:val="clear" w:color="auto" w:fill="auto"/>
            <w:vAlign w:val="center"/>
          </w:tcPr>
          <w:p w14:paraId="3E664C5D">
            <w:pPr>
              <w:widowControl/>
              <w:adjustRightInd w:val="0"/>
              <w:snapToGrid w:val="0"/>
              <w:rPr>
                <w:rFonts w:ascii="Arial Narrow" w:hAnsi="Arial Narrow" w:eastAsia="仿宋_GB2312" w:cs="宋体"/>
                <w:b/>
                <w:kern w:val="0"/>
                <w:szCs w:val="21"/>
              </w:rPr>
            </w:pPr>
          </w:p>
        </w:tc>
        <w:tc>
          <w:tcPr>
            <w:tcW w:w="617" w:type="pct"/>
            <w:vMerge w:val="continue"/>
            <w:tcBorders>
              <w:top w:val="nil"/>
              <w:bottom w:val="single" w:color="auto" w:sz="4" w:space="0"/>
            </w:tcBorders>
            <w:shd w:val="clear" w:color="auto" w:fill="auto"/>
            <w:vAlign w:val="center"/>
          </w:tcPr>
          <w:p w14:paraId="758C54B0">
            <w:pPr>
              <w:widowControl/>
              <w:adjustRightInd w:val="0"/>
              <w:snapToGrid w:val="0"/>
              <w:jc w:val="right"/>
              <w:rPr>
                <w:rFonts w:ascii="Arial Narrow" w:hAnsi="Arial Narrow" w:eastAsia="仿宋_GB2312" w:cs="宋体"/>
                <w:b/>
                <w:kern w:val="0"/>
                <w:szCs w:val="21"/>
              </w:rPr>
            </w:pPr>
          </w:p>
        </w:tc>
        <w:tc>
          <w:tcPr>
            <w:tcW w:w="689" w:type="pct"/>
            <w:tcBorders>
              <w:top w:val="nil"/>
              <w:bottom w:val="single" w:color="auto" w:sz="4" w:space="0"/>
            </w:tcBorders>
            <w:shd w:val="clear" w:color="auto" w:fill="auto"/>
            <w:vAlign w:val="center"/>
          </w:tcPr>
          <w:p w14:paraId="2399DA0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45" w:type="pct"/>
            <w:tcBorders>
              <w:top w:val="nil"/>
              <w:bottom w:val="single" w:color="auto" w:sz="4" w:space="0"/>
            </w:tcBorders>
            <w:shd w:val="clear" w:color="auto" w:fill="auto"/>
            <w:vAlign w:val="center"/>
          </w:tcPr>
          <w:p w14:paraId="604DFC3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682" w:type="pct"/>
            <w:tcBorders>
              <w:top w:val="nil"/>
              <w:bottom w:val="single" w:color="auto" w:sz="4" w:space="0"/>
            </w:tcBorders>
            <w:shd w:val="clear" w:color="auto" w:fill="auto"/>
            <w:vAlign w:val="center"/>
          </w:tcPr>
          <w:p w14:paraId="2AD169E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14" w:type="pct"/>
            <w:tcBorders>
              <w:top w:val="nil"/>
              <w:bottom w:val="single" w:color="auto" w:sz="4" w:space="0"/>
            </w:tcBorders>
            <w:shd w:val="clear" w:color="auto" w:fill="auto"/>
            <w:vAlign w:val="center"/>
          </w:tcPr>
          <w:p w14:paraId="3ED884EE">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871" w:type="pct"/>
            <w:vMerge w:val="continue"/>
            <w:tcBorders>
              <w:top w:val="nil"/>
              <w:bottom w:val="single" w:color="auto" w:sz="4" w:space="0"/>
            </w:tcBorders>
            <w:shd w:val="clear" w:color="auto" w:fill="auto"/>
            <w:vAlign w:val="center"/>
          </w:tcPr>
          <w:p w14:paraId="13707947">
            <w:pPr>
              <w:widowControl/>
              <w:adjustRightInd w:val="0"/>
              <w:snapToGrid w:val="0"/>
              <w:jc w:val="right"/>
              <w:rPr>
                <w:rFonts w:ascii="Arial Narrow" w:hAnsi="Arial Narrow" w:eastAsia="仿宋_GB2312" w:cs="宋体"/>
                <w:b/>
                <w:kern w:val="0"/>
                <w:szCs w:val="21"/>
              </w:rPr>
            </w:pPr>
          </w:p>
        </w:tc>
      </w:tr>
      <w:tr w14:paraId="57A7D6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single" w:color="auto" w:sz="4" w:space="0"/>
              <w:bottom w:val="nil"/>
            </w:tcBorders>
            <w:shd w:val="clear" w:color="auto" w:fill="auto"/>
            <w:vAlign w:val="center"/>
          </w:tcPr>
          <w:p w14:paraId="7C966010">
            <w:pPr>
              <w:rPr>
                <w:rFonts w:ascii="Arial Narrow" w:hAnsi="Arial Narrow" w:eastAsia="仿宋_GB2312"/>
              </w:rPr>
            </w:pPr>
            <w:r>
              <w:rPr>
                <w:rFonts w:ascii="Arial Narrow" w:hAnsi="Arial Narrow" w:eastAsia="仿宋_GB2312"/>
              </w:rPr>
              <w:t>优先级债券</w:t>
            </w:r>
          </w:p>
        </w:tc>
        <w:tc>
          <w:tcPr>
            <w:tcW w:w="617" w:type="pct"/>
            <w:tcBorders>
              <w:top w:val="single" w:color="auto" w:sz="4" w:space="0"/>
              <w:bottom w:val="nil"/>
            </w:tcBorders>
            <w:shd w:val="clear" w:color="auto" w:fill="auto"/>
            <w:vAlign w:val="center"/>
          </w:tcPr>
          <w:p w14:paraId="2FF04079">
            <w:pPr>
              <w:jc w:val="right"/>
              <w:rPr>
                <w:rFonts w:ascii="Arial Narrow" w:hAnsi="Arial Narrow" w:eastAsia="仿宋_GB2312"/>
              </w:rPr>
            </w:pPr>
          </w:p>
        </w:tc>
        <w:tc>
          <w:tcPr>
            <w:tcW w:w="689" w:type="pct"/>
            <w:tcBorders>
              <w:top w:val="single" w:color="auto" w:sz="4" w:space="0"/>
              <w:bottom w:val="nil"/>
            </w:tcBorders>
            <w:shd w:val="clear" w:color="auto" w:fill="auto"/>
            <w:vAlign w:val="center"/>
          </w:tcPr>
          <w:p w14:paraId="2EE622C5">
            <w:pPr>
              <w:jc w:val="right"/>
              <w:rPr>
                <w:rFonts w:ascii="Arial Narrow" w:hAnsi="Arial Narrow" w:eastAsia="仿宋_GB2312"/>
              </w:rPr>
            </w:pPr>
          </w:p>
        </w:tc>
        <w:tc>
          <w:tcPr>
            <w:tcW w:w="645" w:type="pct"/>
            <w:tcBorders>
              <w:top w:val="single" w:color="auto" w:sz="4" w:space="0"/>
              <w:bottom w:val="nil"/>
            </w:tcBorders>
            <w:shd w:val="clear" w:color="auto" w:fill="auto"/>
            <w:vAlign w:val="center"/>
          </w:tcPr>
          <w:p w14:paraId="4DD0BDFA">
            <w:pPr>
              <w:jc w:val="right"/>
              <w:rPr>
                <w:rFonts w:ascii="Arial Narrow" w:hAnsi="Arial Narrow" w:eastAsia="仿宋_GB2312"/>
              </w:rPr>
            </w:pPr>
          </w:p>
        </w:tc>
        <w:tc>
          <w:tcPr>
            <w:tcW w:w="682" w:type="pct"/>
            <w:tcBorders>
              <w:top w:val="single" w:color="auto" w:sz="4" w:space="0"/>
              <w:bottom w:val="nil"/>
            </w:tcBorders>
            <w:shd w:val="clear" w:color="auto" w:fill="auto"/>
            <w:vAlign w:val="center"/>
          </w:tcPr>
          <w:p w14:paraId="5C14F490">
            <w:pPr>
              <w:jc w:val="right"/>
              <w:rPr>
                <w:rFonts w:ascii="Arial Narrow" w:hAnsi="Arial Narrow" w:eastAsia="仿宋_GB2312"/>
              </w:rPr>
            </w:pPr>
          </w:p>
        </w:tc>
        <w:tc>
          <w:tcPr>
            <w:tcW w:w="614" w:type="pct"/>
            <w:tcBorders>
              <w:top w:val="single" w:color="auto" w:sz="4" w:space="0"/>
              <w:bottom w:val="nil"/>
            </w:tcBorders>
            <w:shd w:val="clear" w:color="auto" w:fill="auto"/>
            <w:vAlign w:val="center"/>
          </w:tcPr>
          <w:p w14:paraId="2AF722DD">
            <w:pPr>
              <w:jc w:val="right"/>
              <w:rPr>
                <w:rFonts w:ascii="Arial Narrow" w:hAnsi="Arial Narrow" w:eastAsia="仿宋_GB2312"/>
              </w:rPr>
            </w:pPr>
          </w:p>
        </w:tc>
        <w:tc>
          <w:tcPr>
            <w:tcW w:w="871" w:type="pct"/>
            <w:tcBorders>
              <w:top w:val="single" w:color="auto" w:sz="4" w:space="0"/>
              <w:bottom w:val="nil"/>
            </w:tcBorders>
            <w:shd w:val="clear" w:color="auto" w:fill="auto"/>
            <w:vAlign w:val="center"/>
          </w:tcPr>
          <w:p w14:paraId="66013700">
            <w:pPr>
              <w:jc w:val="right"/>
              <w:rPr>
                <w:rFonts w:ascii="Arial Narrow" w:hAnsi="Arial Narrow" w:eastAsia="仿宋_GB2312"/>
              </w:rPr>
            </w:pPr>
          </w:p>
        </w:tc>
      </w:tr>
      <w:tr w14:paraId="50174A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nil"/>
              <w:bottom w:val="nil"/>
            </w:tcBorders>
            <w:shd w:val="clear" w:color="auto" w:fill="auto"/>
            <w:vAlign w:val="center"/>
          </w:tcPr>
          <w:p w14:paraId="5CCDEB94">
            <w:pPr>
              <w:rPr>
                <w:rFonts w:ascii="Arial Narrow" w:hAnsi="Arial Narrow" w:eastAsia="仿宋_GB2312"/>
              </w:rPr>
            </w:pPr>
            <w:r>
              <w:rPr>
                <w:rFonts w:ascii="Arial Narrow" w:hAnsi="Arial Narrow" w:eastAsia="仿宋_GB2312"/>
              </w:rPr>
              <w:t>次级债券</w:t>
            </w:r>
          </w:p>
        </w:tc>
        <w:tc>
          <w:tcPr>
            <w:tcW w:w="617" w:type="pct"/>
            <w:tcBorders>
              <w:top w:val="nil"/>
              <w:bottom w:val="nil"/>
            </w:tcBorders>
            <w:shd w:val="clear" w:color="auto" w:fill="auto"/>
            <w:vAlign w:val="center"/>
          </w:tcPr>
          <w:p w14:paraId="62D36CD2">
            <w:pPr>
              <w:jc w:val="right"/>
              <w:rPr>
                <w:rFonts w:ascii="Arial Narrow" w:hAnsi="Arial Narrow" w:eastAsia="仿宋_GB2312"/>
              </w:rPr>
            </w:pPr>
          </w:p>
        </w:tc>
        <w:tc>
          <w:tcPr>
            <w:tcW w:w="689" w:type="pct"/>
            <w:tcBorders>
              <w:top w:val="nil"/>
              <w:bottom w:val="nil"/>
            </w:tcBorders>
            <w:shd w:val="clear" w:color="auto" w:fill="auto"/>
            <w:vAlign w:val="center"/>
          </w:tcPr>
          <w:p w14:paraId="6402AF3F">
            <w:pPr>
              <w:jc w:val="right"/>
              <w:rPr>
                <w:rFonts w:ascii="Arial Narrow" w:hAnsi="Arial Narrow" w:eastAsia="仿宋_GB2312"/>
              </w:rPr>
            </w:pPr>
          </w:p>
        </w:tc>
        <w:tc>
          <w:tcPr>
            <w:tcW w:w="645" w:type="pct"/>
            <w:tcBorders>
              <w:top w:val="nil"/>
              <w:bottom w:val="nil"/>
            </w:tcBorders>
            <w:shd w:val="clear" w:color="auto" w:fill="auto"/>
            <w:vAlign w:val="center"/>
          </w:tcPr>
          <w:p w14:paraId="5609E07F">
            <w:pPr>
              <w:jc w:val="right"/>
              <w:rPr>
                <w:rFonts w:ascii="Arial Narrow" w:hAnsi="Arial Narrow" w:eastAsia="仿宋_GB2312"/>
              </w:rPr>
            </w:pPr>
          </w:p>
        </w:tc>
        <w:tc>
          <w:tcPr>
            <w:tcW w:w="682" w:type="pct"/>
            <w:tcBorders>
              <w:top w:val="nil"/>
              <w:bottom w:val="nil"/>
            </w:tcBorders>
            <w:shd w:val="clear" w:color="auto" w:fill="auto"/>
            <w:vAlign w:val="center"/>
          </w:tcPr>
          <w:p w14:paraId="53F65575">
            <w:pPr>
              <w:jc w:val="right"/>
              <w:rPr>
                <w:rFonts w:ascii="Arial Narrow" w:hAnsi="Arial Narrow" w:eastAsia="仿宋_GB2312"/>
              </w:rPr>
            </w:pPr>
          </w:p>
        </w:tc>
        <w:tc>
          <w:tcPr>
            <w:tcW w:w="614" w:type="pct"/>
            <w:tcBorders>
              <w:top w:val="nil"/>
              <w:bottom w:val="nil"/>
            </w:tcBorders>
            <w:shd w:val="clear" w:color="auto" w:fill="auto"/>
            <w:vAlign w:val="center"/>
          </w:tcPr>
          <w:p w14:paraId="2C3943DE">
            <w:pPr>
              <w:jc w:val="right"/>
              <w:rPr>
                <w:rFonts w:ascii="Arial Narrow" w:hAnsi="Arial Narrow" w:eastAsia="仿宋_GB2312"/>
              </w:rPr>
            </w:pPr>
          </w:p>
        </w:tc>
        <w:tc>
          <w:tcPr>
            <w:tcW w:w="871" w:type="pct"/>
            <w:tcBorders>
              <w:top w:val="nil"/>
              <w:bottom w:val="nil"/>
            </w:tcBorders>
            <w:shd w:val="clear" w:color="auto" w:fill="auto"/>
            <w:vAlign w:val="center"/>
          </w:tcPr>
          <w:p w14:paraId="2BED77BD">
            <w:pPr>
              <w:jc w:val="right"/>
              <w:rPr>
                <w:rFonts w:ascii="Arial Narrow" w:hAnsi="Arial Narrow" w:eastAsia="仿宋_GB2312"/>
              </w:rPr>
            </w:pPr>
          </w:p>
        </w:tc>
      </w:tr>
      <w:tr w14:paraId="4DA1C5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nil"/>
              <w:bottom w:val="nil"/>
            </w:tcBorders>
            <w:shd w:val="clear" w:color="auto" w:fill="auto"/>
            <w:vAlign w:val="center"/>
          </w:tcPr>
          <w:p w14:paraId="4DE22926">
            <w:pPr>
              <w:rPr>
                <w:rFonts w:ascii="Arial Narrow" w:hAnsi="Arial Narrow" w:eastAsia="仿宋_GB2312"/>
              </w:rPr>
            </w:pPr>
            <w:r>
              <w:rPr>
                <w:rFonts w:ascii="Arial Narrow" w:hAnsi="Arial Narrow" w:eastAsia="仿宋_GB2312"/>
              </w:rPr>
              <w:t>信用违约互换（负债）</w:t>
            </w:r>
          </w:p>
        </w:tc>
        <w:tc>
          <w:tcPr>
            <w:tcW w:w="617" w:type="pct"/>
            <w:tcBorders>
              <w:top w:val="nil"/>
              <w:bottom w:val="nil"/>
            </w:tcBorders>
            <w:shd w:val="clear" w:color="auto" w:fill="auto"/>
            <w:vAlign w:val="center"/>
          </w:tcPr>
          <w:p w14:paraId="7851700B">
            <w:pPr>
              <w:jc w:val="right"/>
              <w:rPr>
                <w:rFonts w:ascii="Arial Narrow" w:hAnsi="Arial Narrow" w:eastAsia="仿宋_GB2312"/>
              </w:rPr>
            </w:pPr>
          </w:p>
        </w:tc>
        <w:tc>
          <w:tcPr>
            <w:tcW w:w="689" w:type="pct"/>
            <w:tcBorders>
              <w:top w:val="nil"/>
              <w:bottom w:val="nil"/>
            </w:tcBorders>
            <w:shd w:val="clear" w:color="auto" w:fill="auto"/>
            <w:vAlign w:val="center"/>
          </w:tcPr>
          <w:p w14:paraId="67443CA5">
            <w:pPr>
              <w:jc w:val="right"/>
              <w:rPr>
                <w:rFonts w:ascii="Arial Narrow" w:hAnsi="Arial Narrow" w:eastAsia="仿宋_GB2312"/>
              </w:rPr>
            </w:pPr>
          </w:p>
        </w:tc>
        <w:tc>
          <w:tcPr>
            <w:tcW w:w="645" w:type="pct"/>
            <w:tcBorders>
              <w:top w:val="nil"/>
              <w:bottom w:val="nil"/>
            </w:tcBorders>
            <w:shd w:val="clear" w:color="auto" w:fill="auto"/>
            <w:vAlign w:val="center"/>
          </w:tcPr>
          <w:p w14:paraId="3FD78073">
            <w:pPr>
              <w:jc w:val="right"/>
              <w:rPr>
                <w:rFonts w:ascii="Arial Narrow" w:hAnsi="Arial Narrow" w:eastAsia="仿宋_GB2312"/>
              </w:rPr>
            </w:pPr>
          </w:p>
        </w:tc>
        <w:tc>
          <w:tcPr>
            <w:tcW w:w="682" w:type="pct"/>
            <w:tcBorders>
              <w:top w:val="nil"/>
              <w:bottom w:val="nil"/>
            </w:tcBorders>
            <w:shd w:val="clear" w:color="auto" w:fill="auto"/>
            <w:vAlign w:val="center"/>
          </w:tcPr>
          <w:p w14:paraId="496794F1">
            <w:pPr>
              <w:jc w:val="right"/>
              <w:rPr>
                <w:rFonts w:ascii="Arial Narrow" w:hAnsi="Arial Narrow" w:eastAsia="仿宋_GB2312"/>
              </w:rPr>
            </w:pPr>
          </w:p>
        </w:tc>
        <w:tc>
          <w:tcPr>
            <w:tcW w:w="614" w:type="pct"/>
            <w:tcBorders>
              <w:top w:val="nil"/>
              <w:bottom w:val="nil"/>
            </w:tcBorders>
            <w:shd w:val="clear" w:color="auto" w:fill="auto"/>
            <w:vAlign w:val="center"/>
          </w:tcPr>
          <w:p w14:paraId="25C9C13C">
            <w:pPr>
              <w:jc w:val="right"/>
              <w:rPr>
                <w:rFonts w:ascii="Arial Narrow" w:hAnsi="Arial Narrow" w:eastAsia="仿宋_GB2312"/>
              </w:rPr>
            </w:pPr>
          </w:p>
        </w:tc>
        <w:tc>
          <w:tcPr>
            <w:tcW w:w="871" w:type="pct"/>
            <w:tcBorders>
              <w:top w:val="nil"/>
              <w:bottom w:val="nil"/>
            </w:tcBorders>
            <w:shd w:val="clear" w:color="auto" w:fill="auto"/>
            <w:vAlign w:val="center"/>
          </w:tcPr>
          <w:p w14:paraId="4806F2EA">
            <w:pPr>
              <w:jc w:val="right"/>
              <w:rPr>
                <w:rFonts w:ascii="Arial Narrow" w:hAnsi="Arial Narrow" w:eastAsia="仿宋_GB2312"/>
              </w:rPr>
            </w:pPr>
          </w:p>
        </w:tc>
      </w:tr>
      <w:tr w14:paraId="08290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nil"/>
              <w:bottom w:val="single" w:color="auto" w:sz="8" w:space="0"/>
            </w:tcBorders>
            <w:shd w:val="clear" w:color="auto" w:fill="auto"/>
            <w:vAlign w:val="center"/>
          </w:tcPr>
          <w:p w14:paraId="3FFD2ABC">
            <w:pPr>
              <w:rPr>
                <w:rFonts w:ascii="Arial Narrow" w:hAnsi="Arial Narrow" w:eastAsia="仿宋_GB2312"/>
              </w:rPr>
            </w:pPr>
            <w:r>
              <w:rPr>
                <w:rFonts w:ascii="Arial Narrow" w:hAnsi="Arial Narrow" w:eastAsia="仿宋_GB2312"/>
              </w:rPr>
              <w:t>……</w:t>
            </w:r>
          </w:p>
        </w:tc>
        <w:tc>
          <w:tcPr>
            <w:tcW w:w="617" w:type="pct"/>
            <w:tcBorders>
              <w:top w:val="nil"/>
              <w:bottom w:val="single" w:color="auto" w:sz="8" w:space="0"/>
            </w:tcBorders>
            <w:shd w:val="clear" w:color="auto" w:fill="auto"/>
            <w:vAlign w:val="center"/>
          </w:tcPr>
          <w:p w14:paraId="6E5D4A62">
            <w:pPr>
              <w:jc w:val="right"/>
              <w:rPr>
                <w:rFonts w:ascii="Arial Narrow" w:hAnsi="Arial Narrow" w:eastAsia="仿宋_GB2312"/>
              </w:rPr>
            </w:pPr>
          </w:p>
        </w:tc>
        <w:tc>
          <w:tcPr>
            <w:tcW w:w="689" w:type="pct"/>
            <w:tcBorders>
              <w:top w:val="nil"/>
              <w:bottom w:val="single" w:color="auto" w:sz="8" w:space="0"/>
            </w:tcBorders>
            <w:shd w:val="clear" w:color="auto" w:fill="auto"/>
            <w:vAlign w:val="center"/>
          </w:tcPr>
          <w:p w14:paraId="0BFB7483">
            <w:pPr>
              <w:jc w:val="right"/>
              <w:rPr>
                <w:rFonts w:ascii="Arial Narrow" w:hAnsi="Arial Narrow" w:eastAsia="仿宋_GB2312"/>
              </w:rPr>
            </w:pPr>
          </w:p>
        </w:tc>
        <w:tc>
          <w:tcPr>
            <w:tcW w:w="645" w:type="pct"/>
            <w:tcBorders>
              <w:top w:val="nil"/>
              <w:bottom w:val="single" w:color="auto" w:sz="8" w:space="0"/>
            </w:tcBorders>
            <w:shd w:val="clear" w:color="auto" w:fill="auto"/>
            <w:vAlign w:val="center"/>
          </w:tcPr>
          <w:p w14:paraId="48B17013">
            <w:pPr>
              <w:jc w:val="right"/>
              <w:rPr>
                <w:rFonts w:ascii="Arial Narrow" w:hAnsi="Arial Narrow" w:eastAsia="仿宋_GB2312"/>
              </w:rPr>
            </w:pPr>
          </w:p>
        </w:tc>
        <w:tc>
          <w:tcPr>
            <w:tcW w:w="682" w:type="pct"/>
            <w:tcBorders>
              <w:top w:val="nil"/>
              <w:bottom w:val="single" w:color="auto" w:sz="8" w:space="0"/>
            </w:tcBorders>
            <w:shd w:val="clear" w:color="auto" w:fill="auto"/>
            <w:vAlign w:val="center"/>
          </w:tcPr>
          <w:p w14:paraId="5A25625E">
            <w:pPr>
              <w:jc w:val="right"/>
              <w:rPr>
                <w:rFonts w:ascii="Arial Narrow" w:hAnsi="Arial Narrow" w:eastAsia="仿宋_GB2312"/>
              </w:rPr>
            </w:pPr>
          </w:p>
        </w:tc>
        <w:tc>
          <w:tcPr>
            <w:tcW w:w="614" w:type="pct"/>
            <w:tcBorders>
              <w:top w:val="nil"/>
              <w:bottom w:val="single" w:color="auto" w:sz="8" w:space="0"/>
            </w:tcBorders>
            <w:shd w:val="clear" w:color="auto" w:fill="auto"/>
            <w:vAlign w:val="center"/>
          </w:tcPr>
          <w:p w14:paraId="673B8557">
            <w:pPr>
              <w:jc w:val="right"/>
              <w:rPr>
                <w:rFonts w:ascii="Arial Narrow" w:hAnsi="Arial Narrow" w:eastAsia="仿宋_GB2312"/>
              </w:rPr>
            </w:pPr>
          </w:p>
        </w:tc>
        <w:tc>
          <w:tcPr>
            <w:tcW w:w="871" w:type="pct"/>
            <w:tcBorders>
              <w:top w:val="nil"/>
              <w:bottom w:val="single" w:color="auto" w:sz="8" w:space="0"/>
            </w:tcBorders>
            <w:shd w:val="clear" w:color="auto" w:fill="auto"/>
            <w:vAlign w:val="center"/>
          </w:tcPr>
          <w:p w14:paraId="71774899">
            <w:pPr>
              <w:jc w:val="right"/>
              <w:rPr>
                <w:rFonts w:ascii="Arial Narrow" w:hAnsi="Arial Narrow" w:eastAsia="仿宋_GB2312"/>
              </w:rPr>
            </w:pPr>
          </w:p>
        </w:tc>
      </w:tr>
    </w:tbl>
    <w:p w14:paraId="1925604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D.为结构化主体的发起人但在结构化主体中没有权益的情况</w:t>
      </w:r>
    </w:p>
    <w:p w14:paraId="49EBB526">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企业发起设立未纳入合并财务报表范围的结构化主体，但资产负债表日在该结构化主体中没有权益的，应披露相关原因。企业不需要披露上述（1）至（2）项要求的信息，但应当披露：</w:t>
      </w:r>
    </w:p>
    <w:p w14:paraId="72914A78">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企业作为该结构化主体发起人的认定依据；</w:t>
      </w:r>
    </w:p>
    <w:p w14:paraId="4AE2CB5D">
      <w:pPr>
        <w:snapToGrid w:val="0"/>
        <w:spacing w:before="120" w:beforeLines="50" w:after="216" w:afterLines="90"/>
        <w:ind w:left="-2" w:leftChars="-1" w:firstLine="2"/>
        <w:rPr>
          <w:rFonts w:ascii="Arial Narrow" w:hAnsi="Arial Narrow" w:eastAsia="仿宋_GB2312" w:cstheme="minorBidi"/>
          <w:color w:val="0000FF"/>
          <w:sz w:val="24"/>
        </w:rPr>
      </w:pPr>
      <w:r>
        <w:rPr>
          <w:rFonts w:ascii="Arial Narrow" w:hAnsi="Arial Narrow" w:eastAsia="仿宋_GB2312"/>
          <w:color w:val="0000FF"/>
          <w:sz w:val="24"/>
        </w:rPr>
        <w:t>【</w:t>
      </w:r>
      <w:r>
        <w:rPr>
          <w:rFonts w:ascii="Arial Narrow" w:hAnsi="Arial Narrow" w:eastAsia="仿宋_GB2312" w:cstheme="minorBidi"/>
          <w:color w:val="0000FF"/>
          <w:sz w:val="24"/>
        </w:rPr>
        <w:t>存在下列情况的，可能说明企业是结构化主体的发起人：</w:t>
      </w:r>
    </w:p>
    <w:p w14:paraId="79A08CAB">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①</w:t>
      </w:r>
      <w:r>
        <w:rPr>
          <w:rFonts w:ascii="Arial Narrow" w:hAnsi="Arial Narrow" w:eastAsia="仿宋_GB2312" w:cstheme="minorBidi"/>
          <w:color w:val="0000FF"/>
          <w:sz w:val="24"/>
        </w:rPr>
        <w:t>企业单独创建了结构化主体；</w:t>
      </w:r>
    </w:p>
    <w:p w14:paraId="1F416CD1">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②</w:t>
      </w:r>
      <w:r>
        <w:rPr>
          <w:rFonts w:ascii="Arial Narrow" w:hAnsi="Arial Narrow" w:eastAsia="仿宋_GB2312" w:cstheme="minorBidi"/>
          <w:color w:val="0000FF"/>
          <w:sz w:val="24"/>
        </w:rPr>
        <w:t>企业参与创建结构化主体，并参与结构化设计的过程；</w:t>
      </w:r>
    </w:p>
    <w:p w14:paraId="2BF84899">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③</w:t>
      </w:r>
      <w:r>
        <w:rPr>
          <w:rFonts w:ascii="Arial Narrow" w:hAnsi="Arial Narrow" w:eastAsia="仿宋_GB2312" w:cstheme="minorBidi"/>
          <w:color w:val="0000FF"/>
          <w:sz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05D1AC">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④</w:t>
      </w:r>
      <w:r>
        <w:rPr>
          <w:rFonts w:ascii="Arial Narrow" w:hAnsi="Arial Narrow" w:eastAsia="仿宋_GB2312" w:cstheme="minorBidi"/>
          <w:color w:val="0000FF"/>
          <w:sz w:val="24"/>
        </w:rPr>
        <w:t>企业的名称出现在结构化主体的名称或结构化主体发行的证券的名称中；</w:t>
      </w:r>
    </w:p>
    <w:p w14:paraId="4D49A740">
      <w:pPr>
        <w:adjustRightInd w:val="0"/>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⑤</w:t>
      </w:r>
      <w:r>
        <w:rPr>
          <w:rFonts w:ascii="Arial Narrow" w:hAnsi="Arial Narrow" w:eastAsia="仿宋_GB2312" w:cstheme="minorBidi"/>
          <w:color w:val="0000FF"/>
          <w:sz w:val="24"/>
        </w:rPr>
        <w:t>其他能够说明企业是结构化主体发起人的情形。</w:t>
      </w:r>
      <w:r>
        <w:rPr>
          <w:rFonts w:ascii="Arial Narrow" w:hAnsi="Arial Narrow" w:eastAsia="仿宋_GB2312"/>
          <w:color w:val="0000FF"/>
          <w:sz w:val="24"/>
        </w:rPr>
        <w:t>】</w:t>
      </w:r>
    </w:p>
    <w:p w14:paraId="1DA20E28">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 xml:space="preserve">并分类披露企业当期从该结构化主体获得的收益、收益类型，以及转移至该结构化主体的所有资产在转移时的账面价值。 </w:t>
      </w:r>
    </w:p>
    <w:p w14:paraId="6D05C814">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本公司发起多个结构化主体，但在结构化中均不持有权益。2023年，本公司从发起的结构化主体获得收益的情况以及当期向结构化主体转移资产的情况如下表所示：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4"/>
        <w:gridCol w:w="1841"/>
        <w:gridCol w:w="2206"/>
        <w:gridCol w:w="1477"/>
        <w:gridCol w:w="1411"/>
      </w:tblGrid>
      <w:tr w14:paraId="49A62A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7" w:type="pct"/>
            <w:vMerge w:val="restart"/>
            <w:tcBorders>
              <w:top w:val="single" w:color="auto" w:sz="8" w:space="0"/>
              <w:bottom w:val="nil"/>
            </w:tcBorders>
            <w:shd w:val="clear" w:color="auto" w:fill="auto"/>
            <w:vAlign w:val="center"/>
          </w:tcPr>
          <w:p w14:paraId="11D9A646">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结构化主体</w:t>
            </w:r>
          </w:p>
          <w:p w14:paraId="65CC7A68">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类型</w:t>
            </w:r>
          </w:p>
        </w:tc>
        <w:tc>
          <w:tcPr>
            <w:tcW w:w="3205" w:type="pct"/>
            <w:gridSpan w:val="3"/>
            <w:tcBorders>
              <w:top w:val="single" w:color="auto" w:sz="8" w:space="0"/>
              <w:bottom w:val="nil"/>
            </w:tcBorders>
            <w:shd w:val="clear" w:color="auto" w:fill="auto"/>
            <w:vAlign w:val="center"/>
          </w:tcPr>
          <w:p w14:paraId="7080E3B6">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当期从结构化主体获得的收益</w:t>
            </w:r>
          </w:p>
        </w:tc>
        <w:tc>
          <w:tcPr>
            <w:tcW w:w="818" w:type="pct"/>
            <w:vMerge w:val="restart"/>
            <w:tcBorders>
              <w:top w:val="single" w:color="auto" w:sz="8" w:space="0"/>
              <w:bottom w:val="nil"/>
            </w:tcBorders>
            <w:shd w:val="clear" w:color="auto" w:fill="auto"/>
            <w:vAlign w:val="center"/>
          </w:tcPr>
          <w:p w14:paraId="1BACA798">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当期向结构化主体转移资产账面价值</w:t>
            </w:r>
          </w:p>
        </w:tc>
      </w:tr>
      <w:tr w14:paraId="2BDADF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7" w:type="pct"/>
            <w:vMerge w:val="continue"/>
            <w:tcBorders>
              <w:top w:val="nil"/>
              <w:bottom w:val="single" w:color="auto" w:sz="4" w:space="0"/>
            </w:tcBorders>
            <w:shd w:val="clear" w:color="auto" w:fill="auto"/>
            <w:vAlign w:val="center"/>
          </w:tcPr>
          <w:p w14:paraId="06A7A7D7">
            <w:pPr>
              <w:widowControl/>
              <w:adjustRightInd w:val="0"/>
              <w:snapToGrid w:val="0"/>
              <w:rPr>
                <w:rFonts w:ascii="Arial Narrow" w:hAnsi="Arial Narrow" w:eastAsia="仿宋_GB2312" w:cs="宋体"/>
                <w:kern w:val="0"/>
                <w:szCs w:val="21"/>
              </w:rPr>
            </w:pPr>
          </w:p>
        </w:tc>
        <w:tc>
          <w:tcPr>
            <w:tcW w:w="1068" w:type="pct"/>
            <w:tcBorders>
              <w:top w:val="nil"/>
              <w:bottom w:val="single" w:color="auto" w:sz="4" w:space="0"/>
            </w:tcBorders>
            <w:shd w:val="clear" w:color="auto" w:fill="auto"/>
            <w:vAlign w:val="center"/>
          </w:tcPr>
          <w:p w14:paraId="68DE8D4A">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服务收费</w:t>
            </w:r>
          </w:p>
        </w:tc>
        <w:tc>
          <w:tcPr>
            <w:tcW w:w="1280" w:type="pct"/>
            <w:tcBorders>
              <w:top w:val="nil"/>
              <w:bottom w:val="single" w:color="auto" w:sz="4" w:space="0"/>
            </w:tcBorders>
            <w:shd w:val="clear" w:color="auto" w:fill="auto"/>
            <w:vAlign w:val="center"/>
          </w:tcPr>
          <w:p w14:paraId="3CDF33D6">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向结构化主体出售资产的利得（损失）</w:t>
            </w:r>
          </w:p>
        </w:tc>
        <w:tc>
          <w:tcPr>
            <w:tcW w:w="857" w:type="pct"/>
            <w:tcBorders>
              <w:top w:val="nil"/>
              <w:bottom w:val="single" w:color="auto" w:sz="4" w:space="0"/>
            </w:tcBorders>
            <w:shd w:val="clear" w:color="auto" w:fill="auto"/>
            <w:vAlign w:val="center"/>
          </w:tcPr>
          <w:p w14:paraId="59D47E6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合计</w:t>
            </w:r>
          </w:p>
        </w:tc>
        <w:tc>
          <w:tcPr>
            <w:tcW w:w="818" w:type="pct"/>
            <w:vMerge w:val="continue"/>
            <w:tcBorders>
              <w:top w:val="nil"/>
              <w:bottom w:val="single" w:color="auto" w:sz="4" w:space="0"/>
            </w:tcBorders>
            <w:shd w:val="clear" w:color="auto" w:fill="auto"/>
            <w:vAlign w:val="center"/>
          </w:tcPr>
          <w:p w14:paraId="4802BB5E">
            <w:pPr>
              <w:widowControl/>
              <w:adjustRightInd w:val="0"/>
              <w:snapToGrid w:val="0"/>
              <w:jc w:val="right"/>
              <w:rPr>
                <w:rFonts w:ascii="Arial Narrow" w:hAnsi="Arial Narrow" w:eastAsia="仿宋_GB2312" w:cs="宋体"/>
                <w:b/>
                <w:kern w:val="0"/>
                <w:szCs w:val="21"/>
              </w:rPr>
            </w:pPr>
          </w:p>
        </w:tc>
      </w:tr>
      <w:tr w14:paraId="177A40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top w:val="single" w:color="auto" w:sz="4" w:space="0"/>
            </w:tcBorders>
            <w:vAlign w:val="center"/>
          </w:tcPr>
          <w:p w14:paraId="06C0608D">
            <w:pPr>
              <w:widowControl/>
              <w:adjustRightInd w:val="0"/>
              <w:snapToGrid w:val="0"/>
              <w:rPr>
                <w:rFonts w:ascii="Arial Narrow" w:hAnsi="Arial Narrow" w:eastAsia="仿宋_GB2312" w:cs="宋体"/>
                <w:spacing w:val="-20"/>
                <w:kern w:val="0"/>
                <w:szCs w:val="21"/>
              </w:rPr>
            </w:pPr>
            <w:r>
              <w:rPr>
                <w:rFonts w:ascii="Arial Narrow" w:hAnsi="Arial Narrow" w:eastAsia="仿宋_GB2312" w:cs="Arial"/>
                <w:snapToGrid w:val="0"/>
                <w:spacing w:val="-20"/>
                <w:szCs w:val="21"/>
              </w:rPr>
              <w:t>信用资产证券化</w:t>
            </w:r>
          </w:p>
        </w:tc>
        <w:tc>
          <w:tcPr>
            <w:tcW w:w="1068" w:type="pct"/>
            <w:tcBorders>
              <w:top w:val="single" w:color="auto" w:sz="4" w:space="0"/>
            </w:tcBorders>
            <w:vAlign w:val="center"/>
          </w:tcPr>
          <w:p w14:paraId="1D44B9A5">
            <w:pPr>
              <w:jc w:val="right"/>
              <w:rPr>
                <w:rFonts w:ascii="Arial Narrow" w:hAnsi="Arial Narrow" w:eastAsia="仿宋_GB2312"/>
              </w:rPr>
            </w:pPr>
          </w:p>
        </w:tc>
        <w:tc>
          <w:tcPr>
            <w:tcW w:w="1280" w:type="pct"/>
            <w:tcBorders>
              <w:top w:val="single" w:color="auto" w:sz="4" w:space="0"/>
            </w:tcBorders>
            <w:vAlign w:val="center"/>
          </w:tcPr>
          <w:p w14:paraId="7092C029">
            <w:pPr>
              <w:jc w:val="right"/>
              <w:rPr>
                <w:rFonts w:ascii="Arial Narrow" w:hAnsi="Arial Narrow" w:eastAsia="仿宋_GB2312"/>
              </w:rPr>
            </w:pPr>
          </w:p>
        </w:tc>
        <w:tc>
          <w:tcPr>
            <w:tcW w:w="857" w:type="pct"/>
            <w:tcBorders>
              <w:top w:val="single" w:color="auto" w:sz="4" w:space="0"/>
            </w:tcBorders>
            <w:vAlign w:val="center"/>
          </w:tcPr>
          <w:p w14:paraId="48E2E133">
            <w:pPr>
              <w:jc w:val="right"/>
              <w:rPr>
                <w:rFonts w:ascii="Arial Narrow" w:hAnsi="Arial Narrow" w:eastAsia="仿宋_GB2312"/>
              </w:rPr>
            </w:pPr>
          </w:p>
        </w:tc>
        <w:tc>
          <w:tcPr>
            <w:tcW w:w="818" w:type="pct"/>
            <w:tcBorders>
              <w:top w:val="single" w:color="auto" w:sz="4" w:space="0"/>
            </w:tcBorders>
            <w:vAlign w:val="center"/>
          </w:tcPr>
          <w:p w14:paraId="42E6488E">
            <w:pPr>
              <w:jc w:val="right"/>
              <w:rPr>
                <w:rFonts w:ascii="Arial Narrow" w:hAnsi="Arial Narrow" w:eastAsia="仿宋_GB2312"/>
              </w:rPr>
            </w:pPr>
          </w:p>
        </w:tc>
      </w:tr>
      <w:tr w14:paraId="3AEBF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vAlign w:val="center"/>
          </w:tcPr>
          <w:p w14:paraId="47F85C6F">
            <w:pPr>
              <w:widowControl/>
              <w:adjustRightInd w:val="0"/>
              <w:snapToGrid w:val="0"/>
              <w:rPr>
                <w:rFonts w:ascii="Arial Narrow" w:hAnsi="Arial Narrow" w:eastAsia="仿宋_GB2312" w:cs="宋体"/>
                <w:kern w:val="0"/>
                <w:szCs w:val="21"/>
              </w:rPr>
            </w:pPr>
            <w:r>
              <w:rPr>
                <w:rFonts w:ascii="Arial Narrow" w:hAnsi="Arial Narrow" w:eastAsia="仿宋_GB2312" w:cs="Arial"/>
                <w:snapToGrid w:val="0"/>
                <w:szCs w:val="21"/>
              </w:rPr>
              <w:t>投资基金</w:t>
            </w:r>
          </w:p>
        </w:tc>
        <w:tc>
          <w:tcPr>
            <w:tcW w:w="1068" w:type="pct"/>
            <w:vAlign w:val="center"/>
          </w:tcPr>
          <w:p w14:paraId="1DFEF820">
            <w:pPr>
              <w:jc w:val="right"/>
              <w:rPr>
                <w:rFonts w:ascii="Arial Narrow" w:hAnsi="Arial Narrow" w:eastAsia="仿宋_GB2312"/>
              </w:rPr>
            </w:pPr>
          </w:p>
        </w:tc>
        <w:tc>
          <w:tcPr>
            <w:tcW w:w="1280" w:type="pct"/>
            <w:vAlign w:val="center"/>
          </w:tcPr>
          <w:p w14:paraId="5981A962">
            <w:pPr>
              <w:jc w:val="right"/>
              <w:rPr>
                <w:rFonts w:ascii="Arial Narrow" w:hAnsi="Arial Narrow" w:eastAsia="仿宋_GB2312"/>
              </w:rPr>
            </w:pPr>
          </w:p>
        </w:tc>
        <w:tc>
          <w:tcPr>
            <w:tcW w:w="857" w:type="pct"/>
            <w:vAlign w:val="center"/>
          </w:tcPr>
          <w:p w14:paraId="5E4BF28F">
            <w:pPr>
              <w:jc w:val="right"/>
              <w:rPr>
                <w:rFonts w:ascii="Arial Narrow" w:hAnsi="Arial Narrow" w:eastAsia="仿宋_GB2312"/>
              </w:rPr>
            </w:pPr>
          </w:p>
        </w:tc>
        <w:tc>
          <w:tcPr>
            <w:tcW w:w="818" w:type="pct"/>
            <w:vAlign w:val="center"/>
          </w:tcPr>
          <w:p w14:paraId="22A54F9D">
            <w:pPr>
              <w:jc w:val="right"/>
              <w:rPr>
                <w:rFonts w:ascii="Arial Narrow" w:hAnsi="Arial Narrow" w:eastAsia="仿宋_GB2312"/>
              </w:rPr>
            </w:pPr>
          </w:p>
        </w:tc>
      </w:tr>
      <w:tr w14:paraId="1D3970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bottom w:val="single" w:color="auto" w:sz="4" w:space="0"/>
            </w:tcBorders>
            <w:vAlign w:val="center"/>
          </w:tcPr>
          <w:p w14:paraId="087966F7">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w:t>
            </w:r>
          </w:p>
        </w:tc>
        <w:tc>
          <w:tcPr>
            <w:tcW w:w="1068" w:type="pct"/>
            <w:tcBorders>
              <w:bottom w:val="single" w:color="auto" w:sz="4" w:space="0"/>
            </w:tcBorders>
            <w:vAlign w:val="center"/>
          </w:tcPr>
          <w:p w14:paraId="346FB53F">
            <w:pPr>
              <w:jc w:val="right"/>
              <w:rPr>
                <w:rFonts w:ascii="Arial Narrow" w:hAnsi="Arial Narrow" w:eastAsia="仿宋_GB2312"/>
              </w:rPr>
            </w:pPr>
          </w:p>
        </w:tc>
        <w:tc>
          <w:tcPr>
            <w:tcW w:w="1280" w:type="pct"/>
            <w:tcBorders>
              <w:bottom w:val="single" w:color="auto" w:sz="4" w:space="0"/>
            </w:tcBorders>
            <w:vAlign w:val="center"/>
          </w:tcPr>
          <w:p w14:paraId="3C890F79">
            <w:pPr>
              <w:jc w:val="right"/>
              <w:rPr>
                <w:rFonts w:ascii="Arial Narrow" w:hAnsi="Arial Narrow" w:eastAsia="仿宋_GB2312"/>
              </w:rPr>
            </w:pPr>
          </w:p>
        </w:tc>
        <w:tc>
          <w:tcPr>
            <w:tcW w:w="857" w:type="pct"/>
            <w:tcBorders>
              <w:bottom w:val="single" w:color="auto" w:sz="4" w:space="0"/>
            </w:tcBorders>
            <w:vAlign w:val="center"/>
          </w:tcPr>
          <w:p w14:paraId="712369C6">
            <w:pPr>
              <w:jc w:val="right"/>
              <w:rPr>
                <w:rFonts w:ascii="Arial Narrow" w:hAnsi="Arial Narrow" w:eastAsia="仿宋_GB2312"/>
              </w:rPr>
            </w:pPr>
          </w:p>
        </w:tc>
        <w:tc>
          <w:tcPr>
            <w:tcW w:w="818" w:type="pct"/>
            <w:tcBorders>
              <w:bottom w:val="single" w:color="auto" w:sz="4" w:space="0"/>
            </w:tcBorders>
            <w:vAlign w:val="center"/>
          </w:tcPr>
          <w:p w14:paraId="769DC271">
            <w:pPr>
              <w:jc w:val="right"/>
              <w:rPr>
                <w:rFonts w:ascii="Arial Narrow" w:hAnsi="Arial Narrow" w:eastAsia="仿宋_GB2312"/>
              </w:rPr>
            </w:pPr>
          </w:p>
        </w:tc>
      </w:tr>
      <w:tr w14:paraId="16E671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top w:val="single" w:color="auto" w:sz="4" w:space="0"/>
              <w:bottom w:val="single" w:color="auto" w:sz="8" w:space="0"/>
            </w:tcBorders>
            <w:shd w:val="clear" w:color="auto" w:fill="auto"/>
            <w:vAlign w:val="center"/>
          </w:tcPr>
          <w:p w14:paraId="3F9BA7F2">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1068" w:type="pct"/>
            <w:tcBorders>
              <w:top w:val="single" w:color="auto" w:sz="4" w:space="0"/>
              <w:bottom w:val="single" w:color="auto" w:sz="8" w:space="0"/>
            </w:tcBorders>
            <w:shd w:val="clear" w:color="auto" w:fill="auto"/>
            <w:vAlign w:val="center"/>
          </w:tcPr>
          <w:p w14:paraId="5186C348">
            <w:pPr>
              <w:jc w:val="right"/>
              <w:rPr>
                <w:rFonts w:ascii="Arial Narrow" w:hAnsi="Arial Narrow" w:eastAsia="仿宋_GB2312"/>
                <w:b/>
                <w:bCs/>
              </w:rPr>
            </w:pPr>
          </w:p>
        </w:tc>
        <w:tc>
          <w:tcPr>
            <w:tcW w:w="1280" w:type="pct"/>
            <w:tcBorders>
              <w:top w:val="single" w:color="auto" w:sz="4" w:space="0"/>
              <w:bottom w:val="single" w:color="auto" w:sz="8" w:space="0"/>
            </w:tcBorders>
            <w:shd w:val="clear" w:color="auto" w:fill="auto"/>
            <w:vAlign w:val="center"/>
          </w:tcPr>
          <w:p w14:paraId="39FE8F3A">
            <w:pPr>
              <w:jc w:val="right"/>
              <w:rPr>
                <w:rFonts w:ascii="Arial Narrow" w:hAnsi="Arial Narrow" w:eastAsia="仿宋_GB2312"/>
                <w:b/>
                <w:bCs/>
              </w:rPr>
            </w:pPr>
          </w:p>
        </w:tc>
        <w:tc>
          <w:tcPr>
            <w:tcW w:w="857" w:type="pct"/>
            <w:tcBorders>
              <w:top w:val="single" w:color="auto" w:sz="4" w:space="0"/>
              <w:bottom w:val="single" w:color="auto" w:sz="8" w:space="0"/>
            </w:tcBorders>
            <w:shd w:val="clear" w:color="auto" w:fill="auto"/>
            <w:vAlign w:val="center"/>
          </w:tcPr>
          <w:p w14:paraId="75C97763">
            <w:pPr>
              <w:jc w:val="right"/>
              <w:rPr>
                <w:rFonts w:ascii="Arial Narrow" w:hAnsi="Arial Narrow" w:eastAsia="仿宋_GB2312"/>
                <w:b/>
                <w:bCs/>
              </w:rPr>
            </w:pPr>
          </w:p>
        </w:tc>
        <w:tc>
          <w:tcPr>
            <w:tcW w:w="818" w:type="pct"/>
            <w:tcBorders>
              <w:top w:val="single" w:color="auto" w:sz="4" w:space="0"/>
              <w:bottom w:val="single" w:color="auto" w:sz="8" w:space="0"/>
            </w:tcBorders>
            <w:shd w:val="clear" w:color="auto" w:fill="auto"/>
            <w:vAlign w:val="center"/>
          </w:tcPr>
          <w:p w14:paraId="4CF61091">
            <w:pPr>
              <w:jc w:val="right"/>
              <w:rPr>
                <w:rFonts w:ascii="Arial Narrow" w:hAnsi="Arial Narrow" w:eastAsia="仿宋_GB2312"/>
                <w:b/>
                <w:bCs/>
              </w:rPr>
            </w:pPr>
          </w:p>
        </w:tc>
      </w:tr>
    </w:tbl>
    <w:p w14:paraId="2199576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③</w:t>
      </w:r>
      <w:r>
        <w:rPr>
          <w:rFonts w:ascii="Arial Narrow" w:hAnsi="Arial Narrow" w:eastAsia="仿宋_GB2312"/>
          <w:color w:val="0000FF"/>
          <w:sz w:val="24"/>
        </w:rPr>
        <w:t>向未纳入合并财务报表范围的结构化主体提供支持的情况</w:t>
      </w:r>
    </w:p>
    <w:p w14:paraId="12BA11B6">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0746350F">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④</w:t>
      </w:r>
      <w:r>
        <w:rPr>
          <w:rFonts w:ascii="Arial Narrow" w:hAnsi="Arial Narrow" w:eastAsia="仿宋_GB2312"/>
          <w:color w:val="0000FF"/>
          <w:sz w:val="24"/>
        </w:rPr>
        <w:t>未纳入合并财务报表范围的结构化主体的额外信息披露</w:t>
      </w:r>
    </w:p>
    <w:p w14:paraId="2B6E2DEF">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A.合同约定企业在特定情况下需要向未纳入合并财务报表范围的结构化主体提供财务支持或其他支持的，披露相关的合同条款及有关信息。</w:t>
      </w:r>
    </w:p>
    <w:p w14:paraId="3CE4E71E">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B.因在未纳入合并财务报表范围的结构化主体中持有权益而当期遭受损失的，披露损失的金额，包括计入当期损益的金额和计入其他综合收益的金额。</w:t>
      </w:r>
    </w:p>
    <w:p w14:paraId="348333B4">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C.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28635702">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D.在合同约定企业和其他主体需要承担未纳入合并财务报表范围结构化主体的损失的情况下，披露企业和其他主体需要承担损失的最大限额以及承担损失的先后顺序。</w:t>
      </w:r>
    </w:p>
    <w:p w14:paraId="060DC0AC">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E.披露第三方提供的、对企业在未纳入合并财务报表范围的结构化主体中权益的公允价值或风险可能产生影响的流动性支持、担保、承诺等。</w:t>
      </w:r>
    </w:p>
    <w:p w14:paraId="58A52AE6">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F.披露当期未纳入合并财务报表范围的结构化主体在融资活动中遇到的困难，主要是指债务融资或股权融资遇到的困难。</w:t>
      </w:r>
    </w:p>
    <w:p w14:paraId="536B9E08">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G.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01DA2411">
      <w:r>
        <w:t>##/SECTION:八、18##</w:t>
      </w:r>
    </w:p>
    <w:p w14:paraId="014C5E89">
      <w:r>
        <w:t>##SECTION:八、19##</w:t>
      </w:r>
    </w:p>
    <w:p w14:paraId="629A88FF">
      <w:pPr>
        <w:pStyle w:val="4"/>
        <w:spacing w:before="120" w:after="216"/>
      </w:pPr>
      <w:r>
        <w:t>其他权益工具投资</w:t>
      </w:r>
    </w:p>
    <w:p w14:paraId="5D8694A6">
      <w:pPr>
        <w:pStyle w:val="5"/>
        <w:numPr>
          <w:ilvl w:val="3"/>
          <w:numId w:val="41"/>
        </w:numPr>
      </w:pPr>
      <w:r>
        <w:t>其他权益工具投资情况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6"/>
        <w:gridCol w:w="1965"/>
        <w:gridCol w:w="2438"/>
      </w:tblGrid>
      <w:tr w14:paraId="0E121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46" w:type="pct"/>
            <w:tcBorders>
              <w:top w:val="single" w:color="auto" w:sz="8" w:space="0"/>
              <w:bottom w:val="single" w:color="auto" w:sz="4" w:space="0"/>
            </w:tcBorders>
            <w:shd w:val="clear" w:color="auto" w:fill="auto"/>
            <w:vAlign w:val="center"/>
          </w:tcPr>
          <w:p w14:paraId="0F01815E">
            <w:pPr>
              <w:rPr>
                <w:rFonts w:ascii="Arial Narrow" w:hAnsi="Arial Narrow" w:eastAsia="仿宋_GB2312"/>
                <w:b/>
              </w:rPr>
            </w:pPr>
            <w:r>
              <w:rPr>
                <w:rFonts w:ascii="Arial Narrow" w:hAnsi="Arial Narrow" w:eastAsia="仿宋_GB2312"/>
                <w:b/>
              </w:rPr>
              <w:t>项  目</w:t>
            </w:r>
          </w:p>
        </w:tc>
        <w:tc>
          <w:tcPr>
            <w:tcW w:w="1140" w:type="pct"/>
            <w:tcBorders>
              <w:top w:val="single" w:color="auto" w:sz="8" w:space="0"/>
              <w:bottom w:val="single" w:color="auto" w:sz="4" w:space="0"/>
            </w:tcBorders>
            <w:shd w:val="clear" w:color="auto" w:fill="auto"/>
            <w:vAlign w:val="center"/>
          </w:tcPr>
          <w:p w14:paraId="47CCBD8D">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期末余额</w:t>
            </w:r>
          </w:p>
        </w:tc>
        <w:tc>
          <w:tcPr>
            <w:tcW w:w="1414" w:type="pct"/>
            <w:tcBorders>
              <w:top w:val="single" w:color="auto" w:sz="8" w:space="0"/>
              <w:bottom w:val="single" w:color="auto" w:sz="4" w:space="0"/>
            </w:tcBorders>
            <w:shd w:val="clear" w:color="auto" w:fill="auto"/>
            <w:vAlign w:val="center"/>
          </w:tcPr>
          <w:p w14:paraId="1490B23A">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261EFD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top w:val="single" w:color="auto" w:sz="4" w:space="0"/>
            </w:tcBorders>
            <w:vAlign w:val="center"/>
          </w:tcPr>
          <w:p w14:paraId="66715AC5">
            <w:pPr>
              <w:rPr>
                <w:rFonts w:ascii="Arial Narrow" w:hAnsi="Arial Narrow" w:eastAsia="仿宋_GB2312"/>
              </w:rPr>
            </w:pPr>
          </w:p>
        </w:tc>
        <w:tc>
          <w:tcPr>
            <w:tcW w:w="1140" w:type="pct"/>
            <w:tcBorders>
              <w:top w:val="single" w:color="auto" w:sz="4" w:space="0"/>
            </w:tcBorders>
            <w:vAlign w:val="center"/>
          </w:tcPr>
          <w:p w14:paraId="25B4263D">
            <w:pPr>
              <w:jc w:val="right"/>
              <w:rPr>
                <w:rFonts w:ascii="Arial Narrow" w:hAnsi="Arial Narrow" w:eastAsia="仿宋_GB2312"/>
              </w:rPr>
            </w:pPr>
          </w:p>
        </w:tc>
        <w:tc>
          <w:tcPr>
            <w:tcW w:w="1414" w:type="pct"/>
            <w:tcBorders>
              <w:top w:val="single" w:color="auto" w:sz="4" w:space="0"/>
            </w:tcBorders>
            <w:vAlign w:val="center"/>
          </w:tcPr>
          <w:p w14:paraId="0B2BB081">
            <w:pPr>
              <w:jc w:val="right"/>
              <w:rPr>
                <w:rFonts w:ascii="Arial Narrow" w:hAnsi="Arial Narrow" w:eastAsia="仿宋_GB2312"/>
              </w:rPr>
            </w:pPr>
          </w:p>
        </w:tc>
      </w:tr>
      <w:tr w14:paraId="3C1DE6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vAlign w:val="center"/>
          </w:tcPr>
          <w:p w14:paraId="0DE1EB01">
            <w:pPr>
              <w:rPr>
                <w:rFonts w:ascii="Arial Narrow" w:hAnsi="Arial Narrow" w:eastAsia="仿宋_GB2312"/>
              </w:rPr>
            </w:pPr>
          </w:p>
        </w:tc>
        <w:tc>
          <w:tcPr>
            <w:tcW w:w="1140" w:type="pct"/>
            <w:vAlign w:val="center"/>
          </w:tcPr>
          <w:p w14:paraId="2F013D30">
            <w:pPr>
              <w:jc w:val="right"/>
              <w:rPr>
                <w:rFonts w:ascii="Arial Narrow" w:hAnsi="Arial Narrow" w:eastAsia="仿宋_GB2312"/>
              </w:rPr>
            </w:pPr>
          </w:p>
        </w:tc>
        <w:tc>
          <w:tcPr>
            <w:tcW w:w="1414" w:type="pct"/>
            <w:vAlign w:val="center"/>
          </w:tcPr>
          <w:p w14:paraId="5D951A46">
            <w:pPr>
              <w:jc w:val="right"/>
              <w:rPr>
                <w:rFonts w:ascii="Arial Narrow" w:hAnsi="Arial Narrow" w:eastAsia="仿宋_GB2312"/>
              </w:rPr>
            </w:pPr>
          </w:p>
        </w:tc>
      </w:tr>
      <w:tr w14:paraId="7F86CE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bottom w:val="single" w:color="auto" w:sz="4" w:space="0"/>
            </w:tcBorders>
            <w:vAlign w:val="center"/>
          </w:tcPr>
          <w:p w14:paraId="621A7B8F">
            <w:pPr>
              <w:rPr>
                <w:rFonts w:ascii="Arial Narrow" w:hAnsi="Arial Narrow" w:eastAsia="仿宋_GB2312"/>
              </w:rPr>
            </w:pPr>
          </w:p>
        </w:tc>
        <w:tc>
          <w:tcPr>
            <w:tcW w:w="1140" w:type="pct"/>
            <w:tcBorders>
              <w:bottom w:val="single" w:color="auto" w:sz="4" w:space="0"/>
            </w:tcBorders>
            <w:vAlign w:val="center"/>
          </w:tcPr>
          <w:p w14:paraId="2D0302A1">
            <w:pPr>
              <w:jc w:val="right"/>
              <w:rPr>
                <w:rFonts w:ascii="Arial Narrow" w:hAnsi="Arial Narrow" w:eastAsia="仿宋_GB2312"/>
              </w:rPr>
            </w:pPr>
          </w:p>
        </w:tc>
        <w:tc>
          <w:tcPr>
            <w:tcW w:w="1414" w:type="pct"/>
            <w:tcBorders>
              <w:bottom w:val="single" w:color="auto" w:sz="4" w:space="0"/>
            </w:tcBorders>
            <w:vAlign w:val="center"/>
          </w:tcPr>
          <w:p w14:paraId="6788A09E">
            <w:pPr>
              <w:jc w:val="right"/>
              <w:rPr>
                <w:rFonts w:ascii="Arial Narrow" w:hAnsi="Arial Narrow" w:eastAsia="仿宋_GB2312"/>
              </w:rPr>
            </w:pPr>
          </w:p>
        </w:tc>
      </w:tr>
      <w:tr w14:paraId="7BF18E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top w:val="single" w:color="auto" w:sz="4" w:space="0"/>
              <w:bottom w:val="single" w:color="auto" w:sz="8" w:space="0"/>
            </w:tcBorders>
            <w:shd w:val="clear" w:color="auto" w:fill="auto"/>
            <w:vAlign w:val="center"/>
          </w:tcPr>
          <w:p w14:paraId="71A15D94">
            <w:pPr>
              <w:rPr>
                <w:rFonts w:ascii="Arial Narrow" w:hAnsi="Arial Narrow" w:eastAsia="仿宋_GB2312"/>
                <w:b/>
                <w:bCs/>
              </w:rPr>
            </w:pPr>
            <w:r>
              <w:rPr>
                <w:rFonts w:ascii="Arial Narrow" w:hAnsi="Arial Narrow" w:eastAsia="仿宋_GB2312"/>
                <w:b/>
                <w:bCs/>
              </w:rPr>
              <w:t>合  计</w:t>
            </w:r>
          </w:p>
        </w:tc>
        <w:tc>
          <w:tcPr>
            <w:tcW w:w="1140" w:type="pct"/>
            <w:tcBorders>
              <w:top w:val="single" w:color="auto" w:sz="4" w:space="0"/>
              <w:bottom w:val="single" w:color="auto" w:sz="8" w:space="0"/>
            </w:tcBorders>
            <w:shd w:val="clear" w:color="auto" w:fill="auto"/>
            <w:vAlign w:val="center"/>
          </w:tcPr>
          <w:p w14:paraId="568FFC10">
            <w:pPr>
              <w:jc w:val="right"/>
              <w:rPr>
                <w:rFonts w:ascii="Arial Narrow" w:hAnsi="Arial Narrow" w:eastAsia="仿宋_GB2312"/>
                <w:b/>
                <w:bCs/>
              </w:rPr>
            </w:pPr>
          </w:p>
        </w:tc>
        <w:tc>
          <w:tcPr>
            <w:tcW w:w="1414" w:type="pct"/>
            <w:tcBorders>
              <w:top w:val="single" w:color="auto" w:sz="4" w:space="0"/>
              <w:bottom w:val="single" w:color="auto" w:sz="8" w:space="0"/>
            </w:tcBorders>
            <w:shd w:val="clear" w:color="auto" w:fill="auto"/>
            <w:vAlign w:val="center"/>
          </w:tcPr>
          <w:p w14:paraId="6CC5D10B">
            <w:pPr>
              <w:jc w:val="right"/>
              <w:rPr>
                <w:rFonts w:ascii="Arial Narrow" w:hAnsi="Arial Narrow" w:eastAsia="仿宋_GB2312"/>
                <w:b/>
                <w:bCs/>
              </w:rPr>
            </w:pPr>
            <w:r>
              <w:rPr>
                <w:rFonts w:ascii="Arial Narrow" w:hAnsi="Arial Narrow" w:eastAsia="仿宋_GB2312"/>
                <w:b/>
                <w:bCs/>
              </w:rPr>
              <w:t>X.XX</w:t>
            </w:r>
          </w:p>
        </w:tc>
      </w:tr>
    </w:tbl>
    <w:p w14:paraId="1945FC48">
      <w:pPr>
        <w:widowControl/>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[披露企业将上述各项目指定为以公允价值计量且其变动计入其他综合收益的原因。例如： 由于[项目名称1]是本公司出于战略目的而计划长期持有的投资，因此本公司将其指定为以公允价值计量且其变动计入其他综合收益的金融资产。]</w:t>
      </w:r>
    </w:p>
    <w:p w14:paraId="2CEC0955">
      <w:pPr>
        <w:pStyle w:val="5"/>
      </w:pPr>
      <w:r>
        <w:t>期末其他权益工具投资情况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4"/>
        <w:gridCol w:w="1413"/>
        <w:gridCol w:w="1414"/>
        <w:gridCol w:w="1414"/>
        <w:gridCol w:w="1412"/>
        <w:gridCol w:w="1412"/>
      </w:tblGrid>
      <w:tr w14:paraId="3B8306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2" w:type="pct"/>
            <w:tcBorders>
              <w:top w:val="single" w:color="auto" w:sz="8" w:space="0"/>
              <w:bottom w:val="single" w:color="auto" w:sz="4" w:space="0"/>
            </w:tcBorders>
            <w:shd w:val="clear" w:color="auto" w:fill="auto"/>
            <w:vAlign w:val="center"/>
          </w:tcPr>
          <w:p w14:paraId="762EDE0A">
            <w:pPr>
              <w:widowControl/>
              <w:adjustRightInd w:val="0"/>
              <w:snapToGrid w:val="0"/>
              <w:rPr>
                <w:rFonts w:ascii="Arial Narrow" w:hAnsi="Arial Narrow" w:eastAsia="仿宋_GB2312"/>
                <w:b/>
                <w:szCs w:val="21"/>
              </w:rPr>
            </w:pPr>
            <w:r>
              <w:rPr>
                <w:rFonts w:ascii="Arial Narrow" w:hAnsi="Arial Narrow" w:eastAsia="仿宋_GB2312"/>
                <w:b/>
                <w:szCs w:val="21"/>
              </w:rPr>
              <w:t>项目名称</w:t>
            </w:r>
          </w:p>
        </w:tc>
        <w:tc>
          <w:tcPr>
            <w:tcW w:w="820" w:type="pct"/>
            <w:tcBorders>
              <w:top w:val="single" w:color="auto" w:sz="8" w:space="0"/>
              <w:bottom w:val="single" w:color="auto" w:sz="4" w:space="0"/>
            </w:tcBorders>
            <w:shd w:val="clear" w:color="auto" w:fill="auto"/>
            <w:vAlign w:val="center"/>
          </w:tcPr>
          <w:p w14:paraId="7F090F81">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本期确认的股利收入</w:t>
            </w:r>
          </w:p>
        </w:tc>
        <w:tc>
          <w:tcPr>
            <w:tcW w:w="820" w:type="pct"/>
            <w:tcBorders>
              <w:top w:val="single" w:color="auto" w:sz="8" w:space="0"/>
              <w:bottom w:val="single" w:color="auto" w:sz="4" w:space="0"/>
            </w:tcBorders>
            <w:vAlign w:val="center"/>
          </w:tcPr>
          <w:p w14:paraId="19A4BB0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本期计入其他综合收益的利得或损失</w:t>
            </w:r>
          </w:p>
        </w:tc>
        <w:tc>
          <w:tcPr>
            <w:tcW w:w="820" w:type="pct"/>
            <w:tcBorders>
              <w:top w:val="single" w:color="auto" w:sz="8" w:space="0"/>
              <w:bottom w:val="single" w:color="auto" w:sz="4" w:space="0"/>
            </w:tcBorders>
            <w:vAlign w:val="center"/>
          </w:tcPr>
          <w:p w14:paraId="5FA7DC6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截至期末累计计入其他综合收益的利得或损失</w:t>
            </w:r>
          </w:p>
        </w:tc>
        <w:tc>
          <w:tcPr>
            <w:tcW w:w="819" w:type="pct"/>
            <w:tcBorders>
              <w:top w:val="single" w:color="auto" w:sz="8" w:space="0"/>
              <w:bottom w:val="single" w:color="auto" w:sz="4" w:space="0"/>
            </w:tcBorders>
            <w:shd w:val="clear" w:color="auto" w:fill="auto"/>
            <w:vAlign w:val="center"/>
          </w:tcPr>
          <w:p w14:paraId="45C0161E">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其他综合收益转入留存收益的金额</w:t>
            </w:r>
          </w:p>
        </w:tc>
        <w:tc>
          <w:tcPr>
            <w:tcW w:w="820" w:type="pct"/>
            <w:tcBorders>
              <w:top w:val="single" w:color="auto" w:sz="8" w:space="0"/>
              <w:bottom w:val="single" w:color="auto" w:sz="4" w:space="0"/>
            </w:tcBorders>
            <w:shd w:val="clear" w:color="auto" w:fill="auto"/>
            <w:vAlign w:val="center"/>
          </w:tcPr>
          <w:p w14:paraId="00F46994">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其他综合收益转入留存收益的原因</w:t>
            </w:r>
          </w:p>
        </w:tc>
      </w:tr>
      <w:tr w14:paraId="071E70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top w:val="single" w:color="auto" w:sz="4" w:space="0"/>
            </w:tcBorders>
            <w:vAlign w:val="center"/>
          </w:tcPr>
          <w:p w14:paraId="2C9EC9AE">
            <w:pPr>
              <w:rPr>
                <w:rFonts w:ascii="Arial Narrow" w:hAnsi="Arial Narrow" w:eastAsia="仿宋_GB2312"/>
              </w:rPr>
            </w:pPr>
          </w:p>
        </w:tc>
        <w:tc>
          <w:tcPr>
            <w:tcW w:w="820" w:type="pct"/>
            <w:tcBorders>
              <w:top w:val="single" w:color="auto" w:sz="4" w:space="0"/>
            </w:tcBorders>
            <w:vAlign w:val="center"/>
          </w:tcPr>
          <w:p w14:paraId="62ABEC94">
            <w:pPr>
              <w:jc w:val="right"/>
              <w:rPr>
                <w:rFonts w:ascii="Arial Narrow" w:hAnsi="Arial Narrow" w:eastAsia="仿宋_GB2312"/>
              </w:rPr>
            </w:pPr>
          </w:p>
        </w:tc>
        <w:tc>
          <w:tcPr>
            <w:tcW w:w="820" w:type="pct"/>
            <w:tcBorders>
              <w:top w:val="single" w:color="auto" w:sz="4" w:space="0"/>
            </w:tcBorders>
            <w:vAlign w:val="center"/>
          </w:tcPr>
          <w:p w14:paraId="789FD7D5">
            <w:pPr>
              <w:jc w:val="right"/>
              <w:rPr>
                <w:rFonts w:ascii="Arial Narrow" w:hAnsi="Arial Narrow" w:eastAsia="仿宋_GB2312"/>
              </w:rPr>
            </w:pPr>
          </w:p>
        </w:tc>
        <w:tc>
          <w:tcPr>
            <w:tcW w:w="820" w:type="pct"/>
            <w:tcBorders>
              <w:top w:val="single" w:color="auto" w:sz="4" w:space="0"/>
            </w:tcBorders>
            <w:vAlign w:val="center"/>
          </w:tcPr>
          <w:p w14:paraId="27280010">
            <w:pPr>
              <w:jc w:val="right"/>
              <w:rPr>
                <w:rFonts w:ascii="Arial Narrow" w:hAnsi="Arial Narrow" w:eastAsia="仿宋_GB2312"/>
              </w:rPr>
            </w:pPr>
          </w:p>
        </w:tc>
        <w:tc>
          <w:tcPr>
            <w:tcW w:w="819" w:type="pct"/>
            <w:tcBorders>
              <w:top w:val="single" w:color="auto" w:sz="4" w:space="0"/>
            </w:tcBorders>
            <w:vAlign w:val="center"/>
          </w:tcPr>
          <w:p w14:paraId="44973F0D">
            <w:pPr>
              <w:jc w:val="right"/>
              <w:rPr>
                <w:rFonts w:ascii="Arial Narrow" w:hAnsi="Arial Narrow" w:eastAsia="仿宋_GB2312"/>
              </w:rPr>
            </w:pPr>
          </w:p>
        </w:tc>
        <w:tc>
          <w:tcPr>
            <w:tcW w:w="820" w:type="pct"/>
            <w:tcBorders>
              <w:top w:val="single" w:color="auto" w:sz="4" w:space="0"/>
            </w:tcBorders>
            <w:vAlign w:val="center"/>
          </w:tcPr>
          <w:p w14:paraId="28F982DF">
            <w:pPr>
              <w:jc w:val="right"/>
              <w:rPr>
                <w:rFonts w:ascii="Arial Narrow" w:hAnsi="Arial Narrow" w:eastAsia="仿宋_GB2312"/>
              </w:rPr>
            </w:pPr>
          </w:p>
        </w:tc>
      </w:tr>
      <w:tr w14:paraId="2CA456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vAlign w:val="center"/>
          </w:tcPr>
          <w:p w14:paraId="35C79BF5">
            <w:pPr>
              <w:rPr>
                <w:rFonts w:ascii="Arial Narrow" w:hAnsi="Arial Narrow" w:eastAsia="仿宋_GB2312"/>
              </w:rPr>
            </w:pPr>
          </w:p>
        </w:tc>
        <w:tc>
          <w:tcPr>
            <w:tcW w:w="820" w:type="pct"/>
            <w:vAlign w:val="center"/>
          </w:tcPr>
          <w:p w14:paraId="45B6D940">
            <w:pPr>
              <w:jc w:val="right"/>
              <w:rPr>
                <w:rFonts w:ascii="Arial Narrow" w:hAnsi="Arial Narrow" w:eastAsia="仿宋_GB2312"/>
              </w:rPr>
            </w:pPr>
          </w:p>
        </w:tc>
        <w:tc>
          <w:tcPr>
            <w:tcW w:w="820" w:type="pct"/>
            <w:vAlign w:val="center"/>
          </w:tcPr>
          <w:p w14:paraId="12B93E86">
            <w:pPr>
              <w:jc w:val="right"/>
              <w:rPr>
                <w:rFonts w:ascii="Arial Narrow" w:hAnsi="Arial Narrow" w:eastAsia="仿宋_GB2312"/>
              </w:rPr>
            </w:pPr>
          </w:p>
        </w:tc>
        <w:tc>
          <w:tcPr>
            <w:tcW w:w="820" w:type="pct"/>
            <w:vAlign w:val="center"/>
          </w:tcPr>
          <w:p w14:paraId="67A05F16">
            <w:pPr>
              <w:jc w:val="right"/>
              <w:rPr>
                <w:rFonts w:ascii="Arial Narrow" w:hAnsi="Arial Narrow" w:eastAsia="仿宋_GB2312"/>
              </w:rPr>
            </w:pPr>
          </w:p>
        </w:tc>
        <w:tc>
          <w:tcPr>
            <w:tcW w:w="819" w:type="pct"/>
            <w:vAlign w:val="center"/>
          </w:tcPr>
          <w:p w14:paraId="0E6CC8FB">
            <w:pPr>
              <w:jc w:val="right"/>
              <w:rPr>
                <w:rFonts w:ascii="Arial Narrow" w:hAnsi="Arial Narrow" w:eastAsia="仿宋_GB2312"/>
              </w:rPr>
            </w:pPr>
          </w:p>
        </w:tc>
        <w:tc>
          <w:tcPr>
            <w:tcW w:w="820" w:type="pct"/>
            <w:vAlign w:val="center"/>
          </w:tcPr>
          <w:p w14:paraId="4DB4D035">
            <w:pPr>
              <w:jc w:val="right"/>
              <w:rPr>
                <w:rFonts w:ascii="Arial Narrow" w:hAnsi="Arial Narrow" w:eastAsia="仿宋_GB2312"/>
              </w:rPr>
            </w:pPr>
          </w:p>
        </w:tc>
      </w:tr>
      <w:tr w14:paraId="49D6DD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vAlign w:val="center"/>
          </w:tcPr>
          <w:p w14:paraId="37A680A2">
            <w:pPr>
              <w:rPr>
                <w:rFonts w:ascii="Arial Narrow" w:hAnsi="Arial Narrow" w:eastAsia="仿宋_GB2312"/>
              </w:rPr>
            </w:pPr>
          </w:p>
        </w:tc>
        <w:tc>
          <w:tcPr>
            <w:tcW w:w="820" w:type="pct"/>
            <w:vAlign w:val="center"/>
          </w:tcPr>
          <w:p w14:paraId="09A1A0D8">
            <w:pPr>
              <w:jc w:val="right"/>
              <w:rPr>
                <w:rFonts w:ascii="Arial Narrow" w:hAnsi="Arial Narrow" w:eastAsia="仿宋_GB2312"/>
              </w:rPr>
            </w:pPr>
          </w:p>
        </w:tc>
        <w:tc>
          <w:tcPr>
            <w:tcW w:w="820" w:type="pct"/>
            <w:vAlign w:val="center"/>
          </w:tcPr>
          <w:p w14:paraId="18A437B7">
            <w:pPr>
              <w:jc w:val="right"/>
              <w:rPr>
                <w:rFonts w:ascii="Arial Narrow" w:hAnsi="Arial Narrow" w:eastAsia="仿宋_GB2312"/>
              </w:rPr>
            </w:pPr>
          </w:p>
        </w:tc>
        <w:tc>
          <w:tcPr>
            <w:tcW w:w="820" w:type="pct"/>
            <w:vAlign w:val="center"/>
          </w:tcPr>
          <w:p w14:paraId="6EFA38A0">
            <w:pPr>
              <w:jc w:val="right"/>
              <w:rPr>
                <w:rFonts w:ascii="Arial Narrow" w:hAnsi="Arial Narrow" w:eastAsia="仿宋_GB2312"/>
              </w:rPr>
            </w:pPr>
          </w:p>
        </w:tc>
        <w:tc>
          <w:tcPr>
            <w:tcW w:w="819" w:type="pct"/>
            <w:vAlign w:val="center"/>
          </w:tcPr>
          <w:p w14:paraId="105B4777">
            <w:pPr>
              <w:jc w:val="right"/>
              <w:rPr>
                <w:rFonts w:ascii="Arial Narrow" w:hAnsi="Arial Narrow" w:eastAsia="仿宋_GB2312"/>
              </w:rPr>
            </w:pPr>
          </w:p>
        </w:tc>
        <w:tc>
          <w:tcPr>
            <w:tcW w:w="820" w:type="pct"/>
            <w:vAlign w:val="center"/>
          </w:tcPr>
          <w:p w14:paraId="341FFA6C">
            <w:pPr>
              <w:jc w:val="right"/>
              <w:rPr>
                <w:rFonts w:ascii="Arial Narrow" w:hAnsi="Arial Narrow" w:eastAsia="仿宋_GB2312"/>
              </w:rPr>
            </w:pPr>
          </w:p>
        </w:tc>
      </w:tr>
      <w:tr w14:paraId="59F41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bottom w:val="single" w:color="000000" w:sz="4" w:space="0"/>
            </w:tcBorders>
            <w:vAlign w:val="center"/>
          </w:tcPr>
          <w:p w14:paraId="5300F52D">
            <w:pPr>
              <w:rPr>
                <w:rFonts w:ascii="Arial Narrow" w:hAnsi="Arial Narrow" w:eastAsia="仿宋_GB2312"/>
              </w:rPr>
            </w:pPr>
          </w:p>
        </w:tc>
        <w:tc>
          <w:tcPr>
            <w:tcW w:w="820" w:type="pct"/>
            <w:tcBorders>
              <w:bottom w:val="single" w:color="000000" w:sz="4" w:space="0"/>
            </w:tcBorders>
            <w:vAlign w:val="center"/>
          </w:tcPr>
          <w:p w14:paraId="66CAA613">
            <w:pPr>
              <w:jc w:val="right"/>
              <w:rPr>
                <w:rFonts w:ascii="Arial Narrow" w:hAnsi="Arial Narrow" w:eastAsia="仿宋_GB2312"/>
              </w:rPr>
            </w:pPr>
          </w:p>
        </w:tc>
        <w:tc>
          <w:tcPr>
            <w:tcW w:w="820" w:type="pct"/>
            <w:tcBorders>
              <w:bottom w:val="single" w:color="000000" w:sz="4" w:space="0"/>
            </w:tcBorders>
            <w:vAlign w:val="center"/>
          </w:tcPr>
          <w:p w14:paraId="075201DE">
            <w:pPr>
              <w:jc w:val="right"/>
              <w:rPr>
                <w:rFonts w:ascii="Arial Narrow" w:hAnsi="Arial Narrow" w:eastAsia="仿宋_GB2312"/>
              </w:rPr>
            </w:pPr>
          </w:p>
        </w:tc>
        <w:tc>
          <w:tcPr>
            <w:tcW w:w="820" w:type="pct"/>
            <w:tcBorders>
              <w:bottom w:val="single" w:color="000000" w:sz="4" w:space="0"/>
            </w:tcBorders>
            <w:vAlign w:val="center"/>
          </w:tcPr>
          <w:p w14:paraId="701E68C1">
            <w:pPr>
              <w:jc w:val="right"/>
              <w:rPr>
                <w:rFonts w:ascii="Arial Narrow" w:hAnsi="Arial Narrow" w:eastAsia="仿宋_GB2312"/>
              </w:rPr>
            </w:pPr>
          </w:p>
        </w:tc>
        <w:tc>
          <w:tcPr>
            <w:tcW w:w="819" w:type="pct"/>
            <w:tcBorders>
              <w:bottom w:val="single" w:color="000000" w:sz="4" w:space="0"/>
            </w:tcBorders>
            <w:vAlign w:val="center"/>
          </w:tcPr>
          <w:p w14:paraId="59A59C6A">
            <w:pPr>
              <w:jc w:val="right"/>
              <w:rPr>
                <w:rFonts w:ascii="Arial Narrow" w:hAnsi="Arial Narrow" w:eastAsia="仿宋_GB2312"/>
              </w:rPr>
            </w:pPr>
          </w:p>
        </w:tc>
        <w:tc>
          <w:tcPr>
            <w:tcW w:w="820" w:type="pct"/>
            <w:tcBorders>
              <w:bottom w:val="single" w:color="000000" w:sz="4" w:space="0"/>
            </w:tcBorders>
            <w:vAlign w:val="center"/>
          </w:tcPr>
          <w:p w14:paraId="42BFFA5A">
            <w:pPr>
              <w:jc w:val="right"/>
              <w:rPr>
                <w:rFonts w:ascii="Arial Narrow" w:hAnsi="Arial Narrow" w:eastAsia="仿宋_GB2312"/>
              </w:rPr>
            </w:pPr>
          </w:p>
        </w:tc>
      </w:tr>
      <w:tr w14:paraId="3D934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top w:val="single" w:color="000000" w:sz="4" w:space="0"/>
              <w:bottom w:val="single" w:color="000000" w:sz="8" w:space="0"/>
            </w:tcBorders>
            <w:shd w:val="clear" w:color="auto" w:fill="auto"/>
            <w:vAlign w:val="center"/>
          </w:tcPr>
          <w:p w14:paraId="045CBD1F">
            <w:pPr>
              <w:rPr>
                <w:rFonts w:ascii="Arial Narrow" w:hAnsi="Arial Narrow" w:eastAsia="仿宋_GB2312"/>
                <w:b/>
                <w:bCs/>
              </w:rPr>
            </w:pPr>
            <w:r>
              <w:rPr>
                <w:rFonts w:ascii="Arial Narrow" w:hAnsi="Arial Narrow" w:eastAsia="仿宋_GB2312"/>
                <w:b/>
                <w:bCs/>
              </w:rPr>
              <w:t>合  计</w:t>
            </w:r>
          </w:p>
        </w:tc>
        <w:tc>
          <w:tcPr>
            <w:tcW w:w="820" w:type="pct"/>
            <w:tcBorders>
              <w:top w:val="single" w:color="000000" w:sz="4" w:space="0"/>
              <w:bottom w:val="single" w:color="000000" w:sz="8" w:space="0"/>
            </w:tcBorders>
            <w:shd w:val="clear" w:color="auto" w:fill="auto"/>
            <w:vAlign w:val="center"/>
          </w:tcPr>
          <w:p w14:paraId="74D000D6">
            <w:pPr>
              <w:jc w:val="right"/>
              <w:rPr>
                <w:rFonts w:ascii="Arial Narrow" w:hAnsi="Arial Narrow" w:eastAsia="仿宋_GB2312"/>
                <w:b/>
                <w:bCs/>
              </w:rPr>
            </w:pPr>
          </w:p>
        </w:tc>
        <w:tc>
          <w:tcPr>
            <w:tcW w:w="820" w:type="pct"/>
            <w:tcBorders>
              <w:top w:val="single" w:color="000000" w:sz="4" w:space="0"/>
              <w:bottom w:val="single" w:color="000000" w:sz="8" w:space="0"/>
            </w:tcBorders>
            <w:vAlign w:val="center"/>
          </w:tcPr>
          <w:p w14:paraId="6ABD02E2">
            <w:pPr>
              <w:jc w:val="right"/>
              <w:rPr>
                <w:rFonts w:ascii="Arial Narrow" w:hAnsi="Arial Narrow" w:eastAsia="仿宋_GB2312"/>
                <w:b/>
                <w:bCs/>
              </w:rPr>
            </w:pPr>
          </w:p>
        </w:tc>
        <w:tc>
          <w:tcPr>
            <w:tcW w:w="820" w:type="pct"/>
            <w:tcBorders>
              <w:top w:val="single" w:color="000000" w:sz="4" w:space="0"/>
              <w:bottom w:val="single" w:color="000000" w:sz="8" w:space="0"/>
            </w:tcBorders>
            <w:vAlign w:val="center"/>
          </w:tcPr>
          <w:p w14:paraId="70247CBA">
            <w:pPr>
              <w:jc w:val="right"/>
              <w:rPr>
                <w:rFonts w:ascii="Arial Narrow" w:hAnsi="Arial Narrow" w:eastAsia="仿宋_GB2312"/>
                <w:b/>
                <w:bCs/>
              </w:rPr>
            </w:pPr>
          </w:p>
        </w:tc>
        <w:tc>
          <w:tcPr>
            <w:tcW w:w="819" w:type="pct"/>
            <w:tcBorders>
              <w:top w:val="single" w:color="000000" w:sz="4" w:space="0"/>
              <w:bottom w:val="single" w:color="000000" w:sz="8" w:space="0"/>
            </w:tcBorders>
            <w:shd w:val="clear" w:color="auto" w:fill="auto"/>
            <w:vAlign w:val="center"/>
          </w:tcPr>
          <w:p w14:paraId="42D1E99A">
            <w:pPr>
              <w:jc w:val="right"/>
              <w:rPr>
                <w:rFonts w:ascii="Arial Narrow" w:hAnsi="Arial Narrow" w:eastAsia="仿宋_GB2312"/>
                <w:b/>
                <w:bCs/>
              </w:rPr>
            </w:pPr>
          </w:p>
        </w:tc>
        <w:tc>
          <w:tcPr>
            <w:tcW w:w="820" w:type="pct"/>
            <w:tcBorders>
              <w:top w:val="single" w:color="000000" w:sz="4" w:space="0"/>
              <w:bottom w:val="single" w:color="000000" w:sz="8" w:space="0"/>
            </w:tcBorders>
            <w:shd w:val="clear" w:color="auto" w:fill="auto"/>
            <w:vAlign w:val="center"/>
          </w:tcPr>
          <w:p w14:paraId="107D9A40">
            <w:pPr>
              <w:jc w:val="right"/>
              <w:rPr>
                <w:rFonts w:ascii="Arial Narrow" w:hAnsi="Arial Narrow" w:eastAsia="仿宋_GB2312"/>
                <w:b/>
                <w:bCs/>
              </w:rPr>
            </w:pPr>
          </w:p>
        </w:tc>
      </w:tr>
    </w:tbl>
    <w:p w14:paraId="55B2B00D">
      <w:pPr>
        <w:widowControl/>
        <w:spacing w:before="120" w:beforeLines="50" w:after="216" w:afterLines="90"/>
        <w:rPr>
          <w:rFonts w:ascii="Arial Narrow" w:hAnsi="Arial Narrow" w:eastAsia="仿宋_GB2312" w:cs="宋体"/>
          <w:color w:val="0000FF"/>
          <w:kern w:val="0"/>
          <w:sz w:val="24"/>
          <w:szCs w:val="27"/>
        </w:rPr>
      </w:pPr>
    </w:p>
    <w:p w14:paraId="619DD2D8">
      <w:r>
        <w:t>##/SECTION:八、19##</w:t>
      </w:r>
    </w:p>
    <w:p w14:paraId="4D96CBB1">
      <w:r>
        <w:t>##SECTION:八、20##</w:t>
      </w:r>
    </w:p>
    <w:p w14:paraId="4318BDC3">
      <w:pPr>
        <w:pStyle w:val="4"/>
        <w:spacing w:before="120" w:after="216"/>
      </w:pPr>
      <w:r>
        <w:t>其他非流动金融资产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0"/>
        <w:gridCol w:w="3349"/>
        <w:gridCol w:w="3350"/>
      </w:tblGrid>
      <w:tr w14:paraId="1F71A6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114" w:type="pct"/>
            <w:tcBorders>
              <w:top w:val="single" w:color="auto" w:sz="8" w:space="0"/>
              <w:bottom w:val="single" w:color="auto" w:sz="4" w:space="0"/>
            </w:tcBorders>
            <w:shd w:val="clear" w:color="auto" w:fill="auto"/>
            <w:vAlign w:val="center"/>
          </w:tcPr>
          <w:p w14:paraId="2734AFEB">
            <w:pPr>
              <w:rPr>
                <w:rFonts w:ascii="Arial Narrow" w:hAnsi="Arial Narrow" w:eastAsia="仿宋_GB2312"/>
                <w:b/>
              </w:rPr>
            </w:pPr>
            <w:r>
              <w:rPr>
                <w:rFonts w:ascii="Arial Narrow" w:hAnsi="Arial Narrow" w:eastAsia="仿宋_GB2312"/>
                <w:b/>
              </w:rPr>
              <w:t>项  目</w:t>
            </w:r>
          </w:p>
        </w:tc>
        <w:tc>
          <w:tcPr>
            <w:tcW w:w="1943" w:type="pct"/>
            <w:tcBorders>
              <w:top w:val="single" w:color="auto" w:sz="8" w:space="0"/>
              <w:bottom w:val="single" w:color="auto" w:sz="4" w:space="0"/>
            </w:tcBorders>
            <w:shd w:val="clear" w:color="auto" w:fill="auto"/>
            <w:vAlign w:val="center"/>
          </w:tcPr>
          <w:p w14:paraId="2B4D8830">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期末公允价值</w:t>
            </w:r>
          </w:p>
        </w:tc>
        <w:tc>
          <w:tcPr>
            <w:tcW w:w="1943" w:type="pct"/>
            <w:tcBorders>
              <w:top w:val="single" w:color="auto" w:sz="8" w:space="0"/>
              <w:bottom w:val="single" w:color="auto" w:sz="4" w:space="0"/>
            </w:tcBorders>
            <w:shd w:val="clear" w:color="auto" w:fill="auto"/>
            <w:vAlign w:val="center"/>
          </w:tcPr>
          <w:p w14:paraId="586E6DA8">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公允价值</w:t>
            </w:r>
          </w:p>
        </w:tc>
      </w:tr>
      <w:tr w14:paraId="03913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top w:val="single" w:color="auto" w:sz="4" w:space="0"/>
            </w:tcBorders>
            <w:vAlign w:val="center"/>
          </w:tcPr>
          <w:p w14:paraId="660074D1">
            <w:pPr>
              <w:rPr>
                <w:rFonts w:ascii="Arial Narrow" w:hAnsi="Arial Narrow" w:eastAsia="仿宋_GB2312"/>
              </w:rPr>
            </w:pPr>
          </w:p>
        </w:tc>
        <w:tc>
          <w:tcPr>
            <w:tcW w:w="1943" w:type="pct"/>
            <w:tcBorders>
              <w:top w:val="single" w:color="auto" w:sz="4" w:space="0"/>
            </w:tcBorders>
            <w:vAlign w:val="center"/>
          </w:tcPr>
          <w:p w14:paraId="3A8E74C8">
            <w:pPr>
              <w:jc w:val="right"/>
              <w:rPr>
                <w:rFonts w:ascii="Arial Narrow" w:hAnsi="Arial Narrow" w:eastAsia="仿宋_GB2312"/>
              </w:rPr>
            </w:pPr>
          </w:p>
        </w:tc>
        <w:tc>
          <w:tcPr>
            <w:tcW w:w="1943" w:type="pct"/>
            <w:tcBorders>
              <w:top w:val="single" w:color="auto" w:sz="4" w:space="0"/>
            </w:tcBorders>
            <w:vAlign w:val="center"/>
          </w:tcPr>
          <w:p w14:paraId="0622E3FE">
            <w:pPr>
              <w:jc w:val="right"/>
              <w:rPr>
                <w:rFonts w:ascii="Arial Narrow" w:hAnsi="Arial Narrow" w:eastAsia="仿宋_GB2312"/>
              </w:rPr>
            </w:pPr>
          </w:p>
        </w:tc>
      </w:tr>
      <w:tr w14:paraId="2769BE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vAlign w:val="center"/>
          </w:tcPr>
          <w:p w14:paraId="7514AE98">
            <w:pPr>
              <w:rPr>
                <w:rFonts w:ascii="Arial Narrow" w:hAnsi="Arial Narrow" w:eastAsia="仿宋_GB2312"/>
              </w:rPr>
            </w:pPr>
          </w:p>
        </w:tc>
        <w:tc>
          <w:tcPr>
            <w:tcW w:w="1943" w:type="pct"/>
            <w:vAlign w:val="center"/>
          </w:tcPr>
          <w:p w14:paraId="357AE200">
            <w:pPr>
              <w:jc w:val="right"/>
              <w:rPr>
                <w:rFonts w:ascii="Arial Narrow" w:hAnsi="Arial Narrow" w:eastAsia="仿宋_GB2312"/>
              </w:rPr>
            </w:pPr>
          </w:p>
        </w:tc>
        <w:tc>
          <w:tcPr>
            <w:tcW w:w="1943" w:type="pct"/>
            <w:vAlign w:val="center"/>
          </w:tcPr>
          <w:p w14:paraId="463CD950">
            <w:pPr>
              <w:jc w:val="right"/>
              <w:rPr>
                <w:rFonts w:ascii="Arial Narrow" w:hAnsi="Arial Narrow" w:eastAsia="仿宋_GB2312"/>
              </w:rPr>
            </w:pPr>
          </w:p>
        </w:tc>
      </w:tr>
      <w:tr w14:paraId="5C9512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bottom w:val="single" w:color="auto" w:sz="4" w:space="0"/>
            </w:tcBorders>
            <w:vAlign w:val="center"/>
          </w:tcPr>
          <w:p w14:paraId="1EC04E64">
            <w:pPr>
              <w:rPr>
                <w:rFonts w:ascii="Arial Narrow" w:hAnsi="Arial Narrow" w:eastAsia="仿宋_GB2312"/>
              </w:rPr>
            </w:pPr>
          </w:p>
        </w:tc>
        <w:tc>
          <w:tcPr>
            <w:tcW w:w="1943" w:type="pct"/>
            <w:tcBorders>
              <w:bottom w:val="single" w:color="auto" w:sz="4" w:space="0"/>
            </w:tcBorders>
            <w:vAlign w:val="center"/>
          </w:tcPr>
          <w:p w14:paraId="528C0F05">
            <w:pPr>
              <w:jc w:val="right"/>
              <w:rPr>
                <w:rFonts w:ascii="Arial Narrow" w:hAnsi="Arial Narrow" w:eastAsia="仿宋_GB2312"/>
              </w:rPr>
            </w:pPr>
          </w:p>
        </w:tc>
        <w:tc>
          <w:tcPr>
            <w:tcW w:w="1943" w:type="pct"/>
            <w:tcBorders>
              <w:bottom w:val="single" w:color="auto" w:sz="4" w:space="0"/>
            </w:tcBorders>
            <w:vAlign w:val="center"/>
          </w:tcPr>
          <w:p w14:paraId="62291199">
            <w:pPr>
              <w:jc w:val="right"/>
              <w:rPr>
                <w:rFonts w:ascii="Arial Narrow" w:hAnsi="Arial Narrow" w:eastAsia="仿宋_GB2312"/>
              </w:rPr>
            </w:pPr>
          </w:p>
        </w:tc>
      </w:tr>
      <w:tr w14:paraId="4F354C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top w:val="single" w:color="auto" w:sz="4" w:space="0"/>
              <w:bottom w:val="single" w:color="auto" w:sz="8" w:space="0"/>
            </w:tcBorders>
            <w:shd w:val="clear" w:color="auto" w:fill="auto"/>
            <w:vAlign w:val="center"/>
          </w:tcPr>
          <w:p w14:paraId="5DE6D190">
            <w:pPr>
              <w:rPr>
                <w:rFonts w:ascii="Arial Narrow" w:hAnsi="Arial Narrow" w:eastAsia="仿宋_GB2312"/>
                <w:b/>
                <w:bCs/>
              </w:rPr>
            </w:pPr>
            <w:r>
              <w:rPr>
                <w:rFonts w:ascii="Arial Narrow" w:hAnsi="Arial Narrow" w:eastAsia="仿宋_GB2312"/>
                <w:b/>
                <w:bCs/>
              </w:rPr>
              <w:t>合  计</w:t>
            </w:r>
          </w:p>
        </w:tc>
        <w:tc>
          <w:tcPr>
            <w:tcW w:w="1943" w:type="pct"/>
            <w:tcBorders>
              <w:top w:val="single" w:color="auto" w:sz="4" w:space="0"/>
              <w:bottom w:val="single" w:color="auto" w:sz="8" w:space="0"/>
            </w:tcBorders>
            <w:shd w:val="clear" w:color="auto" w:fill="auto"/>
            <w:vAlign w:val="center"/>
          </w:tcPr>
          <w:p w14:paraId="7B026843">
            <w:pPr>
              <w:jc w:val="right"/>
              <w:rPr>
                <w:rFonts w:ascii="Arial Narrow" w:hAnsi="Arial Narrow" w:eastAsia="仿宋_GB2312"/>
                <w:b/>
                <w:bCs/>
              </w:rPr>
            </w:pPr>
          </w:p>
        </w:tc>
        <w:tc>
          <w:tcPr>
            <w:tcW w:w="1943" w:type="pct"/>
            <w:tcBorders>
              <w:top w:val="single" w:color="auto" w:sz="4" w:space="0"/>
              <w:bottom w:val="single" w:color="auto" w:sz="8" w:space="0"/>
            </w:tcBorders>
            <w:shd w:val="clear" w:color="auto" w:fill="auto"/>
            <w:vAlign w:val="center"/>
          </w:tcPr>
          <w:p w14:paraId="2666C236">
            <w:pPr>
              <w:jc w:val="right"/>
              <w:rPr>
                <w:rFonts w:ascii="Arial Narrow" w:hAnsi="Arial Narrow" w:eastAsia="仿宋_GB2312"/>
                <w:b/>
                <w:bCs/>
              </w:rPr>
            </w:pPr>
            <w:r>
              <w:rPr>
                <w:rFonts w:ascii="Arial Narrow" w:hAnsi="Arial Narrow" w:eastAsia="仿宋_GB2312"/>
                <w:b/>
                <w:bCs/>
              </w:rPr>
              <w:t>X.XX</w:t>
            </w:r>
          </w:p>
        </w:tc>
      </w:tr>
    </w:tbl>
    <w:p w14:paraId="4AC22EB7">
      <w:pPr>
        <w:widowControl/>
        <w:spacing w:before="120" w:beforeLines="50" w:after="216" w:afterLines="90"/>
        <w:rPr>
          <w:rFonts w:ascii="Arial Narrow" w:hAnsi="Arial Narrow" w:eastAsia="仿宋_GB2312" w:cs="宋体"/>
          <w:color w:val="0000FF"/>
          <w:kern w:val="0"/>
          <w:sz w:val="24"/>
          <w:szCs w:val="27"/>
        </w:rPr>
      </w:pPr>
    </w:p>
    <w:p w14:paraId="6443219E">
      <w:r>
        <w:t>##/SECTION:八、20##</w:t>
      </w:r>
    </w:p>
    <w:p w14:paraId="227F59F5">
      <w:r>
        <w:t>##SECTION:八、21##</w:t>
      </w:r>
    </w:p>
    <w:p w14:paraId="16870E01">
      <w:pPr>
        <w:pStyle w:val="4"/>
        <w:spacing w:before="120" w:after="216"/>
      </w:pPr>
      <w:r>
        <w:t>投资性房地产</w:t>
      </w:r>
    </w:p>
    <w:p w14:paraId="563108F0">
      <w:pPr>
        <w:pStyle w:val="5"/>
        <w:numPr>
          <w:ilvl w:val="3"/>
          <w:numId w:val="42"/>
        </w:numPr>
      </w:pPr>
      <w:r>
        <w:t>以成本计量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6"/>
        <w:gridCol w:w="1117"/>
        <w:gridCol w:w="1102"/>
        <w:gridCol w:w="1212"/>
        <w:gridCol w:w="991"/>
        <w:gridCol w:w="1103"/>
        <w:gridCol w:w="1038"/>
      </w:tblGrid>
      <w:tr w14:paraId="585397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3" w:type="pct"/>
            <w:vMerge w:val="restart"/>
            <w:tcBorders>
              <w:top w:val="single" w:color="auto" w:sz="8" w:space="0"/>
              <w:bottom w:val="nil"/>
            </w:tcBorders>
            <w:shd w:val="clear" w:color="auto" w:fill="auto"/>
            <w:vAlign w:val="center"/>
          </w:tcPr>
          <w:p w14:paraId="3230D17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648" w:type="pct"/>
            <w:vMerge w:val="restart"/>
            <w:tcBorders>
              <w:top w:val="single" w:color="auto" w:sz="8" w:space="0"/>
              <w:bottom w:val="nil"/>
            </w:tcBorders>
            <w:shd w:val="clear" w:color="auto" w:fill="auto"/>
            <w:vAlign w:val="center"/>
          </w:tcPr>
          <w:p w14:paraId="15E0290F">
            <w:pPr>
              <w:jc w:val="lef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1342" w:type="pct"/>
            <w:gridSpan w:val="2"/>
            <w:tcBorders>
              <w:top w:val="single" w:color="auto" w:sz="8" w:space="0"/>
              <w:bottom w:val="nil"/>
            </w:tcBorders>
            <w:shd w:val="clear" w:color="auto" w:fill="auto"/>
            <w:vAlign w:val="center"/>
          </w:tcPr>
          <w:p w14:paraId="5393D6BA">
            <w:pPr>
              <w:jc w:val="center"/>
              <w:rPr>
                <w:rFonts w:ascii="Arial Narrow" w:hAnsi="Arial Narrow" w:eastAsia="仿宋_GB2312"/>
                <w:b/>
              </w:rPr>
            </w:pPr>
            <w:r>
              <w:rPr>
                <w:rFonts w:ascii="Arial Narrow" w:hAnsi="Arial Narrow" w:eastAsia="仿宋_GB2312"/>
                <w:b/>
              </w:rPr>
              <w:t>本期增加</w:t>
            </w:r>
          </w:p>
        </w:tc>
        <w:tc>
          <w:tcPr>
            <w:tcW w:w="1215" w:type="pct"/>
            <w:gridSpan w:val="2"/>
            <w:tcBorders>
              <w:top w:val="single" w:color="auto" w:sz="8" w:space="0"/>
              <w:bottom w:val="nil"/>
            </w:tcBorders>
            <w:shd w:val="clear" w:color="auto" w:fill="auto"/>
            <w:vAlign w:val="center"/>
          </w:tcPr>
          <w:p w14:paraId="69A172D6">
            <w:pPr>
              <w:jc w:val="center"/>
              <w:rPr>
                <w:rFonts w:ascii="Arial Narrow" w:hAnsi="Arial Narrow" w:eastAsia="仿宋_GB2312"/>
                <w:b/>
              </w:rPr>
            </w:pPr>
            <w:r>
              <w:rPr>
                <w:rFonts w:ascii="Arial Narrow" w:hAnsi="Arial Narrow" w:eastAsia="仿宋_GB2312"/>
                <w:b/>
              </w:rPr>
              <w:t>本期减少</w:t>
            </w:r>
          </w:p>
        </w:tc>
        <w:tc>
          <w:tcPr>
            <w:tcW w:w="602" w:type="pct"/>
            <w:vMerge w:val="restart"/>
            <w:tcBorders>
              <w:top w:val="single" w:color="auto" w:sz="8" w:space="0"/>
              <w:bottom w:val="nil"/>
            </w:tcBorders>
            <w:shd w:val="clear" w:color="auto" w:fill="auto"/>
            <w:vAlign w:val="center"/>
          </w:tcPr>
          <w:p w14:paraId="71BF70B4">
            <w:pPr>
              <w:jc w:val="left"/>
              <w:rPr>
                <w:rFonts w:ascii="Arial Narrow" w:hAnsi="Arial Narrow" w:eastAsia="仿宋_GB2312"/>
                <w:b/>
              </w:rPr>
            </w:pPr>
            <w:r>
              <w:rPr>
                <w:rFonts w:ascii="Arial Narrow" w:hAnsi="Arial Narrow" w:eastAsia="仿宋_GB2312"/>
                <w:b/>
              </w:rPr>
              <w:t>期末余额</w:t>
            </w:r>
          </w:p>
        </w:tc>
      </w:tr>
      <w:tr w14:paraId="40FA8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3" w:type="pct"/>
            <w:vMerge w:val="continue"/>
            <w:tcBorders>
              <w:top w:val="nil"/>
              <w:bottom w:val="single" w:color="auto" w:sz="4" w:space="0"/>
            </w:tcBorders>
            <w:shd w:val="clear" w:color="auto" w:fill="auto"/>
            <w:vAlign w:val="center"/>
          </w:tcPr>
          <w:p w14:paraId="19FA7C49">
            <w:pPr>
              <w:autoSpaceDE w:val="0"/>
              <w:autoSpaceDN w:val="0"/>
              <w:adjustRightInd w:val="0"/>
              <w:snapToGrid w:val="0"/>
              <w:rPr>
                <w:rFonts w:ascii="Arial Narrow" w:hAnsi="Arial Narrow" w:eastAsia="仿宋_GB2312"/>
                <w:b/>
                <w:color w:val="000000"/>
                <w:szCs w:val="21"/>
              </w:rPr>
            </w:pPr>
          </w:p>
        </w:tc>
        <w:tc>
          <w:tcPr>
            <w:tcW w:w="648" w:type="pct"/>
            <w:vMerge w:val="continue"/>
            <w:tcBorders>
              <w:top w:val="nil"/>
              <w:bottom w:val="single" w:color="auto" w:sz="4" w:space="0"/>
            </w:tcBorders>
            <w:shd w:val="clear" w:color="auto" w:fill="auto"/>
            <w:vAlign w:val="center"/>
          </w:tcPr>
          <w:p w14:paraId="397EB8EA">
            <w:pPr>
              <w:pStyle w:val="2"/>
              <w:spacing w:before="120" w:after="216"/>
              <w:ind w:left="-1" w:hanging="419"/>
            </w:pPr>
          </w:p>
        </w:tc>
        <w:tc>
          <w:tcPr>
            <w:tcW w:w="639" w:type="pct"/>
            <w:tcBorders>
              <w:top w:val="nil"/>
              <w:bottom w:val="single" w:color="auto" w:sz="4" w:space="0"/>
            </w:tcBorders>
            <w:shd w:val="clear" w:color="auto" w:fill="auto"/>
            <w:vAlign w:val="center"/>
          </w:tcPr>
          <w:p w14:paraId="4D88ABEB">
            <w:pPr>
              <w:jc w:val="right"/>
              <w:rPr>
                <w:rFonts w:ascii="Arial Narrow" w:hAnsi="Arial Narrow" w:eastAsia="仿宋_GB2312"/>
                <w:b/>
              </w:rPr>
            </w:pPr>
            <w:r>
              <w:rPr>
                <w:rFonts w:ascii="Arial Narrow" w:hAnsi="Arial Narrow" w:eastAsia="仿宋_GB2312"/>
                <w:b/>
              </w:rPr>
              <w:t>购置或</w:t>
            </w:r>
          </w:p>
          <w:p w14:paraId="0F383815">
            <w:pPr>
              <w:jc w:val="right"/>
              <w:rPr>
                <w:rFonts w:ascii="Arial Narrow" w:hAnsi="Arial Narrow" w:eastAsia="仿宋_GB2312"/>
                <w:b/>
              </w:rPr>
            </w:pPr>
            <w:r>
              <w:rPr>
                <w:rFonts w:ascii="Arial Narrow" w:hAnsi="Arial Narrow" w:eastAsia="仿宋_GB2312"/>
                <w:b/>
              </w:rPr>
              <w:t>计提</w:t>
            </w:r>
          </w:p>
        </w:tc>
        <w:tc>
          <w:tcPr>
            <w:tcW w:w="703" w:type="pct"/>
            <w:tcBorders>
              <w:top w:val="nil"/>
              <w:bottom w:val="single" w:color="auto" w:sz="4" w:space="0"/>
            </w:tcBorders>
            <w:shd w:val="clear" w:color="auto" w:fill="auto"/>
            <w:vAlign w:val="center"/>
          </w:tcPr>
          <w:p w14:paraId="7ACC2BB5">
            <w:pPr>
              <w:jc w:val="right"/>
              <w:rPr>
                <w:rFonts w:ascii="Arial Narrow" w:hAnsi="Arial Narrow" w:eastAsia="仿宋_GB2312"/>
                <w:b/>
              </w:rPr>
            </w:pPr>
            <w:r>
              <w:rPr>
                <w:rFonts w:ascii="Arial Narrow" w:hAnsi="Arial Narrow" w:eastAsia="仿宋_GB2312"/>
                <w:b/>
              </w:rPr>
              <w:t>自用房地产或存货转入</w:t>
            </w:r>
          </w:p>
        </w:tc>
        <w:tc>
          <w:tcPr>
            <w:tcW w:w="575" w:type="pct"/>
            <w:tcBorders>
              <w:top w:val="nil"/>
              <w:bottom w:val="single" w:color="auto" w:sz="4" w:space="0"/>
            </w:tcBorders>
            <w:shd w:val="clear" w:color="auto" w:fill="auto"/>
            <w:vAlign w:val="center"/>
          </w:tcPr>
          <w:p w14:paraId="05B5B3CC">
            <w:pPr>
              <w:jc w:val="right"/>
              <w:rPr>
                <w:rFonts w:ascii="Arial Narrow" w:hAnsi="Arial Narrow" w:eastAsia="仿宋_GB2312"/>
                <w:b/>
              </w:rPr>
            </w:pPr>
            <w:r>
              <w:rPr>
                <w:rFonts w:ascii="Arial Narrow" w:hAnsi="Arial Narrow" w:eastAsia="仿宋_GB2312"/>
                <w:b/>
              </w:rPr>
              <w:t>处 置</w:t>
            </w:r>
          </w:p>
        </w:tc>
        <w:tc>
          <w:tcPr>
            <w:tcW w:w="639" w:type="pct"/>
            <w:tcBorders>
              <w:top w:val="nil"/>
              <w:bottom w:val="single" w:color="auto" w:sz="4" w:space="0"/>
            </w:tcBorders>
            <w:shd w:val="clear" w:color="auto" w:fill="auto"/>
            <w:vAlign w:val="center"/>
          </w:tcPr>
          <w:p w14:paraId="26BF4219">
            <w:pPr>
              <w:jc w:val="right"/>
              <w:rPr>
                <w:rFonts w:ascii="Arial Narrow" w:hAnsi="Arial Narrow" w:eastAsia="仿宋_GB2312"/>
                <w:b/>
              </w:rPr>
            </w:pPr>
            <w:r>
              <w:rPr>
                <w:rFonts w:ascii="Arial Narrow" w:hAnsi="Arial Narrow" w:eastAsia="仿宋_GB2312"/>
                <w:b/>
              </w:rPr>
              <w:t>转为自用房地产</w:t>
            </w:r>
          </w:p>
        </w:tc>
        <w:tc>
          <w:tcPr>
            <w:tcW w:w="602" w:type="pct"/>
            <w:vMerge w:val="continue"/>
            <w:tcBorders>
              <w:top w:val="nil"/>
              <w:bottom w:val="single" w:color="auto" w:sz="4" w:space="0"/>
            </w:tcBorders>
            <w:shd w:val="clear" w:color="auto" w:fill="auto"/>
            <w:vAlign w:val="center"/>
          </w:tcPr>
          <w:p w14:paraId="12577A46">
            <w:pPr>
              <w:pStyle w:val="2"/>
              <w:spacing w:before="120" w:after="216"/>
              <w:ind w:left="-1" w:hanging="419"/>
            </w:pPr>
          </w:p>
        </w:tc>
      </w:tr>
      <w:tr w14:paraId="19C769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tcBorders>
              <w:top w:val="single" w:color="auto" w:sz="4" w:space="0"/>
            </w:tcBorders>
            <w:vAlign w:val="center"/>
          </w:tcPr>
          <w:p w14:paraId="65A50E2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一、账面原值合计</w:t>
            </w:r>
          </w:p>
        </w:tc>
        <w:tc>
          <w:tcPr>
            <w:tcW w:w="648" w:type="pct"/>
            <w:tcBorders>
              <w:top w:val="single" w:color="auto" w:sz="4" w:space="0"/>
            </w:tcBorders>
            <w:vAlign w:val="center"/>
          </w:tcPr>
          <w:p w14:paraId="081C6781">
            <w:pPr>
              <w:jc w:val="right"/>
              <w:rPr>
                <w:rFonts w:ascii="Arial Narrow" w:hAnsi="Arial Narrow" w:eastAsia="仿宋_GB2312"/>
                <w:bCs/>
              </w:rPr>
            </w:pPr>
            <w:r>
              <w:rPr>
                <w:rFonts w:ascii="Arial Narrow" w:hAnsi="Arial Narrow" w:eastAsia="仿宋_GB2312"/>
                <w:bCs/>
              </w:rPr>
              <w:t>X.XX</w:t>
            </w:r>
          </w:p>
        </w:tc>
        <w:tc>
          <w:tcPr>
            <w:tcW w:w="639" w:type="pct"/>
            <w:tcBorders>
              <w:top w:val="single" w:color="auto" w:sz="4" w:space="0"/>
            </w:tcBorders>
            <w:vAlign w:val="center"/>
          </w:tcPr>
          <w:p w14:paraId="44BB6CF8">
            <w:pPr>
              <w:jc w:val="right"/>
              <w:rPr>
                <w:rFonts w:ascii="Arial Narrow" w:hAnsi="Arial Narrow" w:eastAsia="仿宋_GB2312"/>
                <w:bCs/>
              </w:rPr>
            </w:pPr>
            <w:r>
              <w:rPr>
                <w:rFonts w:ascii="Arial Narrow" w:hAnsi="Arial Narrow" w:eastAsia="仿宋_GB2312"/>
                <w:bCs/>
              </w:rPr>
              <w:t>X.XX</w:t>
            </w:r>
          </w:p>
        </w:tc>
        <w:tc>
          <w:tcPr>
            <w:tcW w:w="703" w:type="pct"/>
            <w:tcBorders>
              <w:top w:val="single" w:color="auto" w:sz="4" w:space="0"/>
            </w:tcBorders>
            <w:vAlign w:val="center"/>
          </w:tcPr>
          <w:p w14:paraId="65504D45">
            <w:pPr>
              <w:jc w:val="right"/>
              <w:rPr>
                <w:rFonts w:ascii="Arial Narrow" w:hAnsi="Arial Narrow" w:eastAsia="仿宋_GB2312"/>
                <w:bCs/>
              </w:rPr>
            </w:pPr>
            <w:r>
              <w:rPr>
                <w:rFonts w:ascii="Arial Narrow" w:hAnsi="Arial Narrow" w:eastAsia="仿宋_GB2312"/>
                <w:bCs/>
              </w:rPr>
              <w:t>X.XX</w:t>
            </w:r>
          </w:p>
        </w:tc>
        <w:tc>
          <w:tcPr>
            <w:tcW w:w="575" w:type="pct"/>
            <w:tcBorders>
              <w:top w:val="single" w:color="auto" w:sz="4" w:space="0"/>
            </w:tcBorders>
            <w:vAlign w:val="center"/>
          </w:tcPr>
          <w:p w14:paraId="54B12E7A">
            <w:pPr>
              <w:jc w:val="right"/>
              <w:rPr>
                <w:rFonts w:ascii="Arial Narrow" w:hAnsi="Arial Narrow" w:eastAsia="仿宋_GB2312"/>
                <w:bCs/>
              </w:rPr>
            </w:pPr>
            <w:r>
              <w:rPr>
                <w:rFonts w:ascii="Arial Narrow" w:hAnsi="Arial Narrow" w:eastAsia="仿宋_GB2312"/>
                <w:bCs/>
              </w:rPr>
              <w:t>X.XX</w:t>
            </w:r>
          </w:p>
        </w:tc>
        <w:tc>
          <w:tcPr>
            <w:tcW w:w="639" w:type="pct"/>
            <w:tcBorders>
              <w:top w:val="single" w:color="auto" w:sz="4" w:space="0"/>
            </w:tcBorders>
            <w:vAlign w:val="center"/>
          </w:tcPr>
          <w:p w14:paraId="2C50D311">
            <w:pPr>
              <w:jc w:val="right"/>
              <w:rPr>
                <w:rFonts w:ascii="Arial Narrow" w:hAnsi="Arial Narrow" w:eastAsia="仿宋_GB2312"/>
                <w:bCs/>
              </w:rPr>
            </w:pPr>
            <w:r>
              <w:rPr>
                <w:rFonts w:ascii="Arial Narrow" w:hAnsi="Arial Narrow" w:eastAsia="仿宋_GB2312"/>
                <w:bCs/>
              </w:rPr>
              <w:t>X.XX</w:t>
            </w:r>
          </w:p>
        </w:tc>
        <w:tc>
          <w:tcPr>
            <w:tcW w:w="602" w:type="pct"/>
            <w:tcBorders>
              <w:top w:val="single" w:color="auto" w:sz="4" w:space="0"/>
            </w:tcBorders>
            <w:vAlign w:val="center"/>
          </w:tcPr>
          <w:p w14:paraId="33BDF75D">
            <w:pPr>
              <w:jc w:val="right"/>
              <w:rPr>
                <w:rFonts w:ascii="Arial Narrow" w:hAnsi="Arial Narrow" w:eastAsia="仿宋_GB2312"/>
                <w:bCs/>
              </w:rPr>
            </w:pPr>
            <w:r>
              <w:rPr>
                <w:rFonts w:ascii="Arial Narrow" w:hAnsi="Arial Narrow" w:eastAsia="仿宋_GB2312"/>
                <w:bCs/>
              </w:rPr>
              <w:t>X.XX</w:t>
            </w:r>
          </w:p>
        </w:tc>
      </w:tr>
      <w:tr w14:paraId="04AF3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12272E9E">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1、房屋、建筑物</w:t>
            </w:r>
          </w:p>
        </w:tc>
        <w:tc>
          <w:tcPr>
            <w:tcW w:w="648" w:type="pct"/>
            <w:vAlign w:val="center"/>
          </w:tcPr>
          <w:p w14:paraId="04341215">
            <w:pPr>
              <w:jc w:val="right"/>
              <w:rPr>
                <w:rFonts w:ascii="Arial Narrow" w:hAnsi="Arial Narrow" w:eastAsia="仿宋_GB2312"/>
              </w:rPr>
            </w:pPr>
          </w:p>
        </w:tc>
        <w:tc>
          <w:tcPr>
            <w:tcW w:w="639" w:type="pct"/>
            <w:vAlign w:val="center"/>
          </w:tcPr>
          <w:p w14:paraId="5CA66953">
            <w:pPr>
              <w:jc w:val="right"/>
              <w:rPr>
                <w:rFonts w:ascii="Arial Narrow" w:hAnsi="Arial Narrow" w:eastAsia="仿宋_GB2312"/>
              </w:rPr>
            </w:pPr>
          </w:p>
        </w:tc>
        <w:tc>
          <w:tcPr>
            <w:tcW w:w="703" w:type="pct"/>
            <w:vAlign w:val="center"/>
          </w:tcPr>
          <w:p w14:paraId="772369BE">
            <w:pPr>
              <w:jc w:val="right"/>
              <w:rPr>
                <w:rFonts w:ascii="Arial Narrow" w:hAnsi="Arial Narrow" w:eastAsia="仿宋_GB2312"/>
              </w:rPr>
            </w:pPr>
          </w:p>
        </w:tc>
        <w:tc>
          <w:tcPr>
            <w:tcW w:w="575" w:type="pct"/>
            <w:vAlign w:val="center"/>
          </w:tcPr>
          <w:p w14:paraId="249CA100">
            <w:pPr>
              <w:jc w:val="right"/>
              <w:rPr>
                <w:rFonts w:ascii="Arial Narrow" w:hAnsi="Arial Narrow" w:eastAsia="仿宋_GB2312"/>
              </w:rPr>
            </w:pPr>
          </w:p>
        </w:tc>
        <w:tc>
          <w:tcPr>
            <w:tcW w:w="639" w:type="pct"/>
            <w:vAlign w:val="center"/>
          </w:tcPr>
          <w:p w14:paraId="27D943F5">
            <w:pPr>
              <w:jc w:val="right"/>
              <w:rPr>
                <w:rFonts w:ascii="Arial Narrow" w:hAnsi="Arial Narrow" w:eastAsia="仿宋_GB2312"/>
              </w:rPr>
            </w:pPr>
          </w:p>
        </w:tc>
        <w:tc>
          <w:tcPr>
            <w:tcW w:w="602" w:type="pct"/>
            <w:vAlign w:val="center"/>
          </w:tcPr>
          <w:p w14:paraId="5510E85E">
            <w:pPr>
              <w:jc w:val="right"/>
              <w:rPr>
                <w:rFonts w:ascii="Arial Narrow" w:hAnsi="Arial Narrow" w:eastAsia="仿宋_GB2312"/>
              </w:rPr>
            </w:pPr>
          </w:p>
        </w:tc>
      </w:tr>
      <w:tr w14:paraId="0F1CF8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5159F2B4">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02C0B43E">
            <w:pPr>
              <w:jc w:val="right"/>
              <w:rPr>
                <w:rFonts w:ascii="Arial Narrow" w:hAnsi="Arial Narrow" w:eastAsia="仿宋_GB2312"/>
              </w:rPr>
            </w:pPr>
          </w:p>
        </w:tc>
        <w:tc>
          <w:tcPr>
            <w:tcW w:w="639" w:type="pct"/>
            <w:vAlign w:val="center"/>
          </w:tcPr>
          <w:p w14:paraId="35CF61A0">
            <w:pPr>
              <w:jc w:val="right"/>
              <w:rPr>
                <w:rFonts w:ascii="Arial Narrow" w:hAnsi="Arial Narrow" w:eastAsia="仿宋_GB2312"/>
              </w:rPr>
            </w:pPr>
          </w:p>
        </w:tc>
        <w:tc>
          <w:tcPr>
            <w:tcW w:w="703" w:type="pct"/>
            <w:vAlign w:val="center"/>
          </w:tcPr>
          <w:p w14:paraId="6FE10C51">
            <w:pPr>
              <w:jc w:val="right"/>
              <w:rPr>
                <w:rFonts w:ascii="Arial Narrow" w:hAnsi="Arial Narrow" w:eastAsia="仿宋_GB2312"/>
              </w:rPr>
            </w:pPr>
          </w:p>
        </w:tc>
        <w:tc>
          <w:tcPr>
            <w:tcW w:w="575" w:type="pct"/>
            <w:vAlign w:val="center"/>
          </w:tcPr>
          <w:p w14:paraId="27A2846D">
            <w:pPr>
              <w:jc w:val="right"/>
              <w:rPr>
                <w:rFonts w:ascii="Arial Narrow" w:hAnsi="Arial Narrow" w:eastAsia="仿宋_GB2312"/>
              </w:rPr>
            </w:pPr>
          </w:p>
        </w:tc>
        <w:tc>
          <w:tcPr>
            <w:tcW w:w="639" w:type="pct"/>
            <w:vAlign w:val="center"/>
          </w:tcPr>
          <w:p w14:paraId="20BF0CF6">
            <w:pPr>
              <w:jc w:val="right"/>
              <w:rPr>
                <w:rFonts w:ascii="Arial Narrow" w:hAnsi="Arial Narrow" w:eastAsia="仿宋_GB2312"/>
              </w:rPr>
            </w:pPr>
          </w:p>
        </w:tc>
        <w:tc>
          <w:tcPr>
            <w:tcW w:w="602" w:type="pct"/>
            <w:vAlign w:val="center"/>
          </w:tcPr>
          <w:p w14:paraId="5C60F828">
            <w:pPr>
              <w:jc w:val="right"/>
              <w:rPr>
                <w:rFonts w:ascii="Arial Narrow" w:hAnsi="Arial Narrow" w:eastAsia="仿宋_GB2312"/>
              </w:rPr>
            </w:pPr>
          </w:p>
        </w:tc>
      </w:tr>
      <w:tr w14:paraId="63FFD5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657A6FF5">
            <w:pPr>
              <w:autoSpaceDE w:val="0"/>
              <w:autoSpaceDN w:val="0"/>
              <w:adjustRightInd w:val="0"/>
              <w:snapToGrid w:val="0"/>
              <w:rPr>
                <w:rFonts w:ascii="Arial Narrow" w:hAnsi="Arial Narrow" w:eastAsia="仿宋_GB2312"/>
                <w:szCs w:val="21"/>
              </w:rPr>
            </w:pPr>
            <w:r>
              <w:rPr>
                <w:rFonts w:ascii="Arial Narrow" w:hAnsi="Arial Narrow" w:eastAsia="仿宋_GB2312"/>
                <w:szCs w:val="21"/>
              </w:rPr>
              <w:t>二、累计折旧和累计摊销合计</w:t>
            </w:r>
          </w:p>
        </w:tc>
        <w:tc>
          <w:tcPr>
            <w:tcW w:w="648" w:type="pct"/>
            <w:vAlign w:val="center"/>
          </w:tcPr>
          <w:p w14:paraId="2525EA70">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3A9F9BC3">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18274FD9">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372F00AA">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21394284">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2CB983BE">
            <w:pPr>
              <w:jc w:val="right"/>
              <w:rPr>
                <w:rFonts w:ascii="Arial Narrow" w:hAnsi="Arial Narrow" w:eastAsia="仿宋_GB2312"/>
                <w:bCs/>
              </w:rPr>
            </w:pPr>
            <w:r>
              <w:rPr>
                <w:rFonts w:ascii="Arial Narrow" w:hAnsi="Arial Narrow" w:eastAsia="仿宋_GB2312"/>
                <w:bCs/>
              </w:rPr>
              <w:t>X.XX</w:t>
            </w:r>
          </w:p>
        </w:tc>
      </w:tr>
      <w:tr w14:paraId="78397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68BEF75B">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01244D7B">
            <w:pPr>
              <w:jc w:val="right"/>
              <w:rPr>
                <w:rFonts w:ascii="Arial Narrow" w:hAnsi="Arial Narrow" w:eastAsia="仿宋_GB2312"/>
              </w:rPr>
            </w:pPr>
          </w:p>
        </w:tc>
        <w:tc>
          <w:tcPr>
            <w:tcW w:w="639" w:type="pct"/>
            <w:vAlign w:val="center"/>
          </w:tcPr>
          <w:p w14:paraId="68BD1EFB">
            <w:pPr>
              <w:jc w:val="right"/>
              <w:rPr>
                <w:rFonts w:ascii="Arial Narrow" w:hAnsi="Arial Narrow" w:eastAsia="仿宋_GB2312"/>
              </w:rPr>
            </w:pPr>
          </w:p>
        </w:tc>
        <w:tc>
          <w:tcPr>
            <w:tcW w:w="703" w:type="pct"/>
            <w:vAlign w:val="center"/>
          </w:tcPr>
          <w:p w14:paraId="3A5A5EF9">
            <w:pPr>
              <w:jc w:val="right"/>
              <w:rPr>
                <w:rFonts w:ascii="Arial Narrow" w:hAnsi="Arial Narrow" w:eastAsia="仿宋_GB2312"/>
              </w:rPr>
            </w:pPr>
          </w:p>
        </w:tc>
        <w:tc>
          <w:tcPr>
            <w:tcW w:w="575" w:type="pct"/>
            <w:vAlign w:val="center"/>
          </w:tcPr>
          <w:p w14:paraId="37FA48F4">
            <w:pPr>
              <w:jc w:val="right"/>
              <w:rPr>
                <w:rFonts w:ascii="Arial Narrow" w:hAnsi="Arial Narrow" w:eastAsia="仿宋_GB2312"/>
              </w:rPr>
            </w:pPr>
          </w:p>
        </w:tc>
        <w:tc>
          <w:tcPr>
            <w:tcW w:w="639" w:type="pct"/>
            <w:vAlign w:val="center"/>
          </w:tcPr>
          <w:p w14:paraId="17CD91F5">
            <w:pPr>
              <w:jc w:val="right"/>
              <w:rPr>
                <w:rFonts w:ascii="Arial Narrow" w:hAnsi="Arial Narrow" w:eastAsia="仿宋_GB2312"/>
              </w:rPr>
            </w:pPr>
          </w:p>
        </w:tc>
        <w:tc>
          <w:tcPr>
            <w:tcW w:w="602" w:type="pct"/>
            <w:vAlign w:val="center"/>
          </w:tcPr>
          <w:p w14:paraId="44652B43">
            <w:pPr>
              <w:jc w:val="right"/>
              <w:rPr>
                <w:rFonts w:ascii="Arial Narrow" w:hAnsi="Arial Narrow" w:eastAsia="仿宋_GB2312"/>
              </w:rPr>
            </w:pPr>
          </w:p>
        </w:tc>
      </w:tr>
      <w:tr w14:paraId="10B471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4FEBFE95">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2、土地使用权</w:t>
            </w:r>
          </w:p>
        </w:tc>
        <w:tc>
          <w:tcPr>
            <w:tcW w:w="648" w:type="pct"/>
            <w:vAlign w:val="center"/>
          </w:tcPr>
          <w:p w14:paraId="2B927E9C">
            <w:pPr>
              <w:jc w:val="right"/>
              <w:rPr>
                <w:rFonts w:ascii="Arial Narrow" w:hAnsi="Arial Narrow" w:eastAsia="仿宋_GB2312"/>
              </w:rPr>
            </w:pPr>
          </w:p>
        </w:tc>
        <w:tc>
          <w:tcPr>
            <w:tcW w:w="639" w:type="pct"/>
            <w:vAlign w:val="center"/>
          </w:tcPr>
          <w:p w14:paraId="2E0FF067">
            <w:pPr>
              <w:jc w:val="right"/>
              <w:rPr>
                <w:rFonts w:ascii="Arial Narrow" w:hAnsi="Arial Narrow" w:eastAsia="仿宋_GB2312"/>
              </w:rPr>
            </w:pPr>
          </w:p>
        </w:tc>
        <w:tc>
          <w:tcPr>
            <w:tcW w:w="703" w:type="pct"/>
            <w:vAlign w:val="center"/>
          </w:tcPr>
          <w:p w14:paraId="34866F11">
            <w:pPr>
              <w:jc w:val="right"/>
              <w:rPr>
                <w:rFonts w:ascii="Arial Narrow" w:hAnsi="Arial Narrow" w:eastAsia="仿宋_GB2312"/>
              </w:rPr>
            </w:pPr>
          </w:p>
        </w:tc>
        <w:tc>
          <w:tcPr>
            <w:tcW w:w="575" w:type="pct"/>
            <w:vAlign w:val="center"/>
          </w:tcPr>
          <w:p w14:paraId="245FBC3D">
            <w:pPr>
              <w:jc w:val="right"/>
              <w:rPr>
                <w:rFonts w:ascii="Arial Narrow" w:hAnsi="Arial Narrow" w:eastAsia="仿宋_GB2312"/>
              </w:rPr>
            </w:pPr>
          </w:p>
        </w:tc>
        <w:tc>
          <w:tcPr>
            <w:tcW w:w="639" w:type="pct"/>
            <w:vAlign w:val="center"/>
          </w:tcPr>
          <w:p w14:paraId="07C53A91">
            <w:pPr>
              <w:jc w:val="right"/>
              <w:rPr>
                <w:rFonts w:ascii="Arial Narrow" w:hAnsi="Arial Narrow" w:eastAsia="仿宋_GB2312"/>
              </w:rPr>
            </w:pPr>
          </w:p>
        </w:tc>
        <w:tc>
          <w:tcPr>
            <w:tcW w:w="602" w:type="pct"/>
            <w:vAlign w:val="center"/>
          </w:tcPr>
          <w:p w14:paraId="34648E50">
            <w:pPr>
              <w:jc w:val="right"/>
              <w:rPr>
                <w:rFonts w:ascii="Arial Narrow" w:hAnsi="Arial Narrow" w:eastAsia="仿宋_GB2312"/>
              </w:rPr>
            </w:pPr>
          </w:p>
        </w:tc>
      </w:tr>
      <w:tr w14:paraId="7EE148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756F23D4">
            <w:pPr>
              <w:autoSpaceDE w:val="0"/>
              <w:autoSpaceDN w:val="0"/>
              <w:adjustRightInd w:val="0"/>
              <w:snapToGrid w:val="0"/>
              <w:rPr>
                <w:rFonts w:ascii="Arial Narrow" w:hAnsi="Arial Narrow" w:eastAsia="仿宋_GB2312"/>
                <w:szCs w:val="21"/>
              </w:rPr>
            </w:pPr>
            <w:r>
              <w:rPr>
                <w:rFonts w:ascii="Arial Narrow" w:hAnsi="Arial Narrow" w:eastAsia="仿宋_GB2312"/>
                <w:szCs w:val="21"/>
              </w:rPr>
              <w:t>三、投资性房地产账面净值合计</w:t>
            </w:r>
          </w:p>
        </w:tc>
        <w:tc>
          <w:tcPr>
            <w:tcW w:w="648" w:type="pct"/>
            <w:vAlign w:val="center"/>
          </w:tcPr>
          <w:p w14:paraId="43BE6AAF">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7B0FA059">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2187824D">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669E8323">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6A19B446">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7725C41B">
            <w:pPr>
              <w:jc w:val="right"/>
              <w:rPr>
                <w:rFonts w:ascii="Arial Narrow" w:hAnsi="Arial Narrow" w:eastAsia="仿宋_GB2312"/>
                <w:bCs/>
              </w:rPr>
            </w:pPr>
            <w:r>
              <w:rPr>
                <w:rFonts w:ascii="Arial Narrow" w:hAnsi="Arial Narrow" w:eastAsia="仿宋_GB2312"/>
                <w:bCs/>
              </w:rPr>
              <w:t>X.XX</w:t>
            </w:r>
          </w:p>
        </w:tc>
      </w:tr>
      <w:tr w14:paraId="21DA9D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3A65626">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3F43C3F3">
            <w:pPr>
              <w:jc w:val="right"/>
              <w:rPr>
                <w:rFonts w:ascii="Arial Narrow" w:hAnsi="Arial Narrow" w:eastAsia="仿宋_GB2312"/>
              </w:rPr>
            </w:pPr>
          </w:p>
        </w:tc>
        <w:tc>
          <w:tcPr>
            <w:tcW w:w="639" w:type="pct"/>
            <w:vAlign w:val="center"/>
          </w:tcPr>
          <w:p w14:paraId="25C11A72">
            <w:pPr>
              <w:jc w:val="right"/>
              <w:rPr>
                <w:rFonts w:ascii="Arial Narrow" w:hAnsi="Arial Narrow" w:eastAsia="仿宋_GB2312"/>
              </w:rPr>
            </w:pPr>
          </w:p>
        </w:tc>
        <w:tc>
          <w:tcPr>
            <w:tcW w:w="703" w:type="pct"/>
            <w:vAlign w:val="center"/>
          </w:tcPr>
          <w:p w14:paraId="7C2040BB">
            <w:pPr>
              <w:jc w:val="right"/>
              <w:rPr>
                <w:rFonts w:ascii="Arial Narrow" w:hAnsi="Arial Narrow" w:eastAsia="仿宋_GB2312"/>
              </w:rPr>
            </w:pPr>
          </w:p>
        </w:tc>
        <w:tc>
          <w:tcPr>
            <w:tcW w:w="575" w:type="pct"/>
            <w:vAlign w:val="center"/>
          </w:tcPr>
          <w:p w14:paraId="7C604469">
            <w:pPr>
              <w:jc w:val="right"/>
              <w:rPr>
                <w:rFonts w:ascii="Arial Narrow" w:hAnsi="Arial Narrow" w:eastAsia="仿宋_GB2312"/>
              </w:rPr>
            </w:pPr>
          </w:p>
        </w:tc>
        <w:tc>
          <w:tcPr>
            <w:tcW w:w="639" w:type="pct"/>
            <w:vAlign w:val="center"/>
          </w:tcPr>
          <w:p w14:paraId="142D615D">
            <w:pPr>
              <w:jc w:val="right"/>
              <w:rPr>
                <w:rFonts w:ascii="Arial Narrow" w:hAnsi="Arial Narrow" w:eastAsia="仿宋_GB2312"/>
              </w:rPr>
            </w:pPr>
          </w:p>
        </w:tc>
        <w:tc>
          <w:tcPr>
            <w:tcW w:w="602" w:type="pct"/>
            <w:vAlign w:val="center"/>
          </w:tcPr>
          <w:p w14:paraId="2BFCF1F2">
            <w:pPr>
              <w:jc w:val="right"/>
              <w:rPr>
                <w:rFonts w:ascii="Arial Narrow" w:hAnsi="Arial Narrow" w:eastAsia="仿宋_GB2312"/>
              </w:rPr>
            </w:pPr>
          </w:p>
        </w:tc>
      </w:tr>
      <w:tr w14:paraId="0AC78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5AD8B6AD">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46E4E4C3">
            <w:pPr>
              <w:jc w:val="right"/>
              <w:rPr>
                <w:rFonts w:ascii="Arial Narrow" w:hAnsi="Arial Narrow" w:eastAsia="仿宋_GB2312"/>
              </w:rPr>
            </w:pPr>
          </w:p>
        </w:tc>
        <w:tc>
          <w:tcPr>
            <w:tcW w:w="639" w:type="pct"/>
            <w:vAlign w:val="center"/>
          </w:tcPr>
          <w:p w14:paraId="5628E57B">
            <w:pPr>
              <w:jc w:val="right"/>
              <w:rPr>
                <w:rFonts w:ascii="Arial Narrow" w:hAnsi="Arial Narrow" w:eastAsia="仿宋_GB2312"/>
              </w:rPr>
            </w:pPr>
          </w:p>
        </w:tc>
        <w:tc>
          <w:tcPr>
            <w:tcW w:w="703" w:type="pct"/>
            <w:vAlign w:val="center"/>
          </w:tcPr>
          <w:p w14:paraId="79F874F3">
            <w:pPr>
              <w:jc w:val="right"/>
              <w:rPr>
                <w:rFonts w:ascii="Arial Narrow" w:hAnsi="Arial Narrow" w:eastAsia="仿宋_GB2312"/>
              </w:rPr>
            </w:pPr>
          </w:p>
        </w:tc>
        <w:tc>
          <w:tcPr>
            <w:tcW w:w="575" w:type="pct"/>
            <w:vAlign w:val="center"/>
          </w:tcPr>
          <w:p w14:paraId="4BAB833D">
            <w:pPr>
              <w:jc w:val="right"/>
              <w:rPr>
                <w:rFonts w:ascii="Arial Narrow" w:hAnsi="Arial Narrow" w:eastAsia="仿宋_GB2312"/>
              </w:rPr>
            </w:pPr>
          </w:p>
        </w:tc>
        <w:tc>
          <w:tcPr>
            <w:tcW w:w="639" w:type="pct"/>
            <w:vAlign w:val="center"/>
          </w:tcPr>
          <w:p w14:paraId="0DD6A9D5">
            <w:pPr>
              <w:jc w:val="right"/>
              <w:rPr>
                <w:rFonts w:ascii="Arial Narrow" w:hAnsi="Arial Narrow" w:eastAsia="仿宋_GB2312"/>
              </w:rPr>
            </w:pPr>
          </w:p>
        </w:tc>
        <w:tc>
          <w:tcPr>
            <w:tcW w:w="602" w:type="pct"/>
            <w:vAlign w:val="center"/>
          </w:tcPr>
          <w:p w14:paraId="7F3E0EB7">
            <w:pPr>
              <w:jc w:val="right"/>
              <w:rPr>
                <w:rFonts w:ascii="Arial Narrow" w:hAnsi="Arial Narrow" w:eastAsia="仿宋_GB2312"/>
              </w:rPr>
            </w:pPr>
          </w:p>
        </w:tc>
      </w:tr>
      <w:tr w14:paraId="7C2E26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3A53D0C">
            <w:pPr>
              <w:autoSpaceDE w:val="0"/>
              <w:autoSpaceDN w:val="0"/>
              <w:adjustRightInd w:val="0"/>
              <w:snapToGrid w:val="0"/>
              <w:rPr>
                <w:rFonts w:ascii="Arial Narrow" w:hAnsi="Arial Narrow" w:eastAsia="仿宋_GB2312"/>
                <w:szCs w:val="21"/>
              </w:rPr>
            </w:pPr>
            <w:r>
              <w:rPr>
                <w:rFonts w:ascii="Arial Narrow" w:hAnsi="Arial Narrow" w:eastAsia="仿宋_GB2312"/>
                <w:szCs w:val="21"/>
              </w:rPr>
              <w:t>四、投资性房地产减值准备累计金额合计</w:t>
            </w:r>
          </w:p>
        </w:tc>
        <w:tc>
          <w:tcPr>
            <w:tcW w:w="648" w:type="pct"/>
            <w:vAlign w:val="center"/>
          </w:tcPr>
          <w:p w14:paraId="1523B427">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15C2F7E4">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73AC9062">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3E2C0666">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39FE4834">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6B24C1DD">
            <w:pPr>
              <w:jc w:val="right"/>
              <w:rPr>
                <w:rFonts w:ascii="Arial Narrow" w:hAnsi="Arial Narrow" w:eastAsia="仿宋_GB2312"/>
                <w:bCs/>
              </w:rPr>
            </w:pPr>
            <w:r>
              <w:rPr>
                <w:rFonts w:ascii="Arial Narrow" w:hAnsi="Arial Narrow" w:eastAsia="仿宋_GB2312"/>
                <w:bCs/>
              </w:rPr>
              <w:t>X.XX</w:t>
            </w:r>
          </w:p>
        </w:tc>
      </w:tr>
      <w:tr w14:paraId="4A93F0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118260A1">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51C1C5CC">
            <w:pPr>
              <w:jc w:val="right"/>
              <w:rPr>
                <w:rFonts w:ascii="Arial Narrow" w:hAnsi="Arial Narrow" w:eastAsia="仿宋_GB2312"/>
              </w:rPr>
            </w:pPr>
          </w:p>
        </w:tc>
        <w:tc>
          <w:tcPr>
            <w:tcW w:w="639" w:type="pct"/>
            <w:vAlign w:val="center"/>
          </w:tcPr>
          <w:p w14:paraId="11CDFDA0">
            <w:pPr>
              <w:jc w:val="right"/>
              <w:rPr>
                <w:rFonts w:ascii="Arial Narrow" w:hAnsi="Arial Narrow" w:eastAsia="仿宋_GB2312"/>
              </w:rPr>
            </w:pPr>
          </w:p>
        </w:tc>
        <w:tc>
          <w:tcPr>
            <w:tcW w:w="703" w:type="pct"/>
            <w:vAlign w:val="center"/>
          </w:tcPr>
          <w:p w14:paraId="2687A6CA">
            <w:pPr>
              <w:jc w:val="right"/>
              <w:rPr>
                <w:rFonts w:ascii="Arial Narrow" w:hAnsi="Arial Narrow" w:eastAsia="仿宋_GB2312"/>
              </w:rPr>
            </w:pPr>
          </w:p>
        </w:tc>
        <w:tc>
          <w:tcPr>
            <w:tcW w:w="575" w:type="pct"/>
            <w:vAlign w:val="center"/>
          </w:tcPr>
          <w:p w14:paraId="3D1647AF">
            <w:pPr>
              <w:jc w:val="right"/>
              <w:rPr>
                <w:rFonts w:ascii="Arial Narrow" w:hAnsi="Arial Narrow" w:eastAsia="仿宋_GB2312"/>
              </w:rPr>
            </w:pPr>
          </w:p>
        </w:tc>
        <w:tc>
          <w:tcPr>
            <w:tcW w:w="639" w:type="pct"/>
            <w:vAlign w:val="center"/>
          </w:tcPr>
          <w:p w14:paraId="1AC8D62C">
            <w:pPr>
              <w:jc w:val="right"/>
              <w:rPr>
                <w:rFonts w:ascii="Arial Narrow" w:hAnsi="Arial Narrow" w:eastAsia="仿宋_GB2312"/>
              </w:rPr>
            </w:pPr>
          </w:p>
        </w:tc>
        <w:tc>
          <w:tcPr>
            <w:tcW w:w="602" w:type="pct"/>
            <w:vAlign w:val="center"/>
          </w:tcPr>
          <w:p w14:paraId="25CD2868">
            <w:pPr>
              <w:jc w:val="right"/>
              <w:rPr>
                <w:rFonts w:ascii="Arial Narrow" w:hAnsi="Arial Narrow" w:eastAsia="仿宋_GB2312"/>
              </w:rPr>
            </w:pPr>
          </w:p>
        </w:tc>
      </w:tr>
      <w:tr w14:paraId="0107C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86FED5E">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68F1FEA5">
            <w:pPr>
              <w:jc w:val="right"/>
              <w:rPr>
                <w:rFonts w:ascii="Arial Narrow" w:hAnsi="Arial Narrow" w:eastAsia="仿宋_GB2312"/>
              </w:rPr>
            </w:pPr>
          </w:p>
        </w:tc>
        <w:tc>
          <w:tcPr>
            <w:tcW w:w="639" w:type="pct"/>
            <w:vAlign w:val="center"/>
          </w:tcPr>
          <w:p w14:paraId="26C2F56E">
            <w:pPr>
              <w:jc w:val="right"/>
              <w:rPr>
                <w:rFonts w:ascii="Arial Narrow" w:hAnsi="Arial Narrow" w:eastAsia="仿宋_GB2312"/>
              </w:rPr>
            </w:pPr>
          </w:p>
        </w:tc>
        <w:tc>
          <w:tcPr>
            <w:tcW w:w="703" w:type="pct"/>
            <w:vAlign w:val="center"/>
          </w:tcPr>
          <w:p w14:paraId="204E4F9C">
            <w:pPr>
              <w:jc w:val="right"/>
              <w:rPr>
                <w:rFonts w:ascii="Arial Narrow" w:hAnsi="Arial Narrow" w:eastAsia="仿宋_GB2312"/>
              </w:rPr>
            </w:pPr>
          </w:p>
        </w:tc>
        <w:tc>
          <w:tcPr>
            <w:tcW w:w="575" w:type="pct"/>
            <w:vAlign w:val="center"/>
          </w:tcPr>
          <w:p w14:paraId="7750D48F">
            <w:pPr>
              <w:jc w:val="right"/>
              <w:rPr>
                <w:rFonts w:ascii="Arial Narrow" w:hAnsi="Arial Narrow" w:eastAsia="仿宋_GB2312"/>
              </w:rPr>
            </w:pPr>
          </w:p>
        </w:tc>
        <w:tc>
          <w:tcPr>
            <w:tcW w:w="639" w:type="pct"/>
            <w:vAlign w:val="center"/>
          </w:tcPr>
          <w:p w14:paraId="72F75753">
            <w:pPr>
              <w:jc w:val="right"/>
              <w:rPr>
                <w:rFonts w:ascii="Arial Narrow" w:hAnsi="Arial Narrow" w:eastAsia="仿宋_GB2312"/>
              </w:rPr>
            </w:pPr>
          </w:p>
        </w:tc>
        <w:tc>
          <w:tcPr>
            <w:tcW w:w="602" w:type="pct"/>
            <w:vAlign w:val="center"/>
          </w:tcPr>
          <w:p w14:paraId="15DE0237">
            <w:pPr>
              <w:jc w:val="right"/>
              <w:rPr>
                <w:rFonts w:ascii="Arial Narrow" w:hAnsi="Arial Narrow" w:eastAsia="仿宋_GB2312"/>
              </w:rPr>
            </w:pPr>
          </w:p>
        </w:tc>
      </w:tr>
      <w:tr w14:paraId="5E0F0E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1E70F89">
            <w:pPr>
              <w:autoSpaceDE w:val="0"/>
              <w:autoSpaceDN w:val="0"/>
              <w:adjustRightInd w:val="0"/>
              <w:snapToGrid w:val="0"/>
              <w:rPr>
                <w:rFonts w:ascii="Arial Narrow" w:hAnsi="Arial Narrow" w:eastAsia="仿宋_GB2312"/>
                <w:szCs w:val="21"/>
              </w:rPr>
            </w:pPr>
            <w:r>
              <w:rPr>
                <w:rFonts w:ascii="Arial Narrow" w:hAnsi="Arial Narrow" w:eastAsia="仿宋_GB2312"/>
                <w:szCs w:val="21"/>
              </w:rPr>
              <w:t>五、投资性房地产账面价值合计</w:t>
            </w:r>
          </w:p>
        </w:tc>
        <w:tc>
          <w:tcPr>
            <w:tcW w:w="648" w:type="pct"/>
            <w:vAlign w:val="center"/>
          </w:tcPr>
          <w:p w14:paraId="384BBD88">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4CB2E9AD">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06BB7D26">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61BCD27A">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23E36A96">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667CD548">
            <w:pPr>
              <w:jc w:val="right"/>
              <w:rPr>
                <w:rFonts w:ascii="Arial Narrow" w:hAnsi="Arial Narrow" w:eastAsia="仿宋_GB2312"/>
                <w:bCs/>
              </w:rPr>
            </w:pPr>
            <w:r>
              <w:rPr>
                <w:rFonts w:ascii="Arial Narrow" w:hAnsi="Arial Narrow" w:eastAsia="仿宋_GB2312"/>
                <w:bCs/>
              </w:rPr>
              <w:t>X.XX</w:t>
            </w:r>
          </w:p>
        </w:tc>
      </w:tr>
      <w:tr w14:paraId="379C6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02A6CC26">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53F2706C">
            <w:pPr>
              <w:jc w:val="right"/>
              <w:rPr>
                <w:rFonts w:ascii="Arial Narrow" w:hAnsi="Arial Narrow" w:eastAsia="仿宋_GB2312"/>
              </w:rPr>
            </w:pPr>
          </w:p>
        </w:tc>
        <w:tc>
          <w:tcPr>
            <w:tcW w:w="639" w:type="pct"/>
            <w:vAlign w:val="center"/>
          </w:tcPr>
          <w:p w14:paraId="16CFB5EE">
            <w:pPr>
              <w:jc w:val="right"/>
              <w:rPr>
                <w:rFonts w:ascii="Arial Narrow" w:hAnsi="Arial Narrow" w:eastAsia="仿宋_GB2312"/>
              </w:rPr>
            </w:pPr>
          </w:p>
        </w:tc>
        <w:tc>
          <w:tcPr>
            <w:tcW w:w="703" w:type="pct"/>
            <w:vAlign w:val="center"/>
          </w:tcPr>
          <w:p w14:paraId="39833C02">
            <w:pPr>
              <w:jc w:val="right"/>
              <w:rPr>
                <w:rFonts w:ascii="Arial Narrow" w:hAnsi="Arial Narrow" w:eastAsia="仿宋_GB2312"/>
              </w:rPr>
            </w:pPr>
          </w:p>
        </w:tc>
        <w:tc>
          <w:tcPr>
            <w:tcW w:w="575" w:type="pct"/>
            <w:vAlign w:val="center"/>
          </w:tcPr>
          <w:p w14:paraId="7AA1FCAD">
            <w:pPr>
              <w:jc w:val="right"/>
              <w:rPr>
                <w:rFonts w:ascii="Arial Narrow" w:hAnsi="Arial Narrow" w:eastAsia="仿宋_GB2312"/>
              </w:rPr>
            </w:pPr>
          </w:p>
        </w:tc>
        <w:tc>
          <w:tcPr>
            <w:tcW w:w="639" w:type="pct"/>
            <w:vAlign w:val="center"/>
          </w:tcPr>
          <w:p w14:paraId="336784E4">
            <w:pPr>
              <w:jc w:val="right"/>
              <w:rPr>
                <w:rFonts w:ascii="Arial Narrow" w:hAnsi="Arial Narrow" w:eastAsia="仿宋_GB2312"/>
              </w:rPr>
            </w:pPr>
          </w:p>
        </w:tc>
        <w:tc>
          <w:tcPr>
            <w:tcW w:w="602" w:type="pct"/>
            <w:vAlign w:val="center"/>
          </w:tcPr>
          <w:p w14:paraId="2561E50A">
            <w:pPr>
              <w:jc w:val="right"/>
              <w:rPr>
                <w:rFonts w:ascii="Arial Narrow" w:hAnsi="Arial Narrow" w:eastAsia="仿宋_GB2312"/>
              </w:rPr>
            </w:pPr>
          </w:p>
        </w:tc>
      </w:tr>
      <w:tr w14:paraId="2A4003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06DBAAC9">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343399D1">
            <w:pPr>
              <w:jc w:val="right"/>
              <w:rPr>
                <w:rFonts w:ascii="Arial Narrow" w:hAnsi="Arial Narrow" w:eastAsia="仿宋_GB2312"/>
              </w:rPr>
            </w:pPr>
          </w:p>
        </w:tc>
        <w:tc>
          <w:tcPr>
            <w:tcW w:w="639" w:type="pct"/>
            <w:vAlign w:val="center"/>
          </w:tcPr>
          <w:p w14:paraId="3AA0B4A1">
            <w:pPr>
              <w:jc w:val="right"/>
              <w:rPr>
                <w:rFonts w:ascii="Arial Narrow" w:hAnsi="Arial Narrow" w:eastAsia="仿宋_GB2312"/>
              </w:rPr>
            </w:pPr>
          </w:p>
        </w:tc>
        <w:tc>
          <w:tcPr>
            <w:tcW w:w="703" w:type="pct"/>
            <w:vAlign w:val="center"/>
          </w:tcPr>
          <w:p w14:paraId="423E45D3">
            <w:pPr>
              <w:jc w:val="right"/>
              <w:rPr>
                <w:rFonts w:ascii="Arial Narrow" w:hAnsi="Arial Narrow" w:eastAsia="仿宋_GB2312"/>
              </w:rPr>
            </w:pPr>
          </w:p>
        </w:tc>
        <w:tc>
          <w:tcPr>
            <w:tcW w:w="575" w:type="pct"/>
            <w:vAlign w:val="center"/>
          </w:tcPr>
          <w:p w14:paraId="6A09987A">
            <w:pPr>
              <w:jc w:val="right"/>
              <w:rPr>
                <w:rFonts w:ascii="Arial Narrow" w:hAnsi="Arial Narrow" w:eastAsia="仿宋_GB2312"/>
              </w:rPr>
            </w:pPr>
          </w:p>
        </w:tc>
        <w:tc>
          <w:tcPr>
            <w:tcW w:w="639" w:type="pct"/>
            <w:vAlign w:val="center"/>
          </w:tcPr>
          <w:p w14:paraId="0D2B5E95">
            <w:pPr>
              <w:jc w:val="right"/>
              <w:rPr>
                <w:rFonts w:ascii="Arial Narrow" w:hAnsi="Arial Narrow" w:eastAsia="仿宋_GB2312"/>
              </w:rPr>
            </w:pPr>
          </w:p>
        </w:tc>
        <w:tc>
          <w:tcPr>
            <w:tcW w:w="602" w:type="pct"/>
            <w:vAlign w:val="center"/>
          </w:tcPr>
          <w:p w14:paraId="53D840EF">
            <w:pPr>
              <w:jc w:val="right"/>
              <w:rPr>
                <w:rFonts w:ascii="Arial Narrow" w:hAnsi="Arial Narrow" w:eastAsia="仿宋_GB2312"/>
              </w:rPr>
            </w:pPr>
          </w:p>
        </w:tc>
      </w:tr>
    </w:tbl>
    <w:p w14:paraId="74D7825C">
      <w:pPr>
        <w:snapToGrid w:val="0"/>
        <w:spacing w:before="120" w:beforeLines="50" w:after="216" w:afterLines="90"/>
        <w:ind w:right="506" w:rightChars="241"/>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 xml:space="preserve"> </w:t>
      </w:r>
      <w:r>
        <w:rPr>
          <w:rFonts w:hint="eastAsia" w:ascii="Arial Narrow" w:hAnsi="Arial Narrow" w:eastAsia="仿宋_GB2312"/>
          <w:color w:val="0000FF"/>
          <w:sz w:val="24"/>
        </w:rPr>
        <w:t>本期折旧和摊销额</w:t>
      </w:r>
      <w:r>
        <w:rPr>
          <w:rFonts w:ascii="Arial Narrow" w:hAnsi="Arial Narrow" w:eastAsia="仿宋_GB2312"/>
          <w:color w:val="0000FF"/>
          <w:sz w:val="24"/>
        </w:rPr>
        <w:t>XX</w:t>
      </w:r>
      <w:r>
        <w:rPr>
          <w:rFonts w:hint="eastAsia" w:ascii="Arial Narrow" w:hAnsi="Arial Narrow" w:eastAsia="仿宋_GB2312"/>
          <w:color w:val="0000FF"/>
          <w:sz w:val="24"/>
        </w:rPr>
        <w:t>元。</w:t>
      </w:r>
    </w:p>
    <w:p w14:paraId="0AB10BF2">
      <w:pPr>
        <w:adjustRightInd w:val="0"/>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 xml:space="preserve"> </w:t>
      </w:r>
      <w:r>
        <w:rPr>
          <w:rFonts w:hint="eastAsia" w:ascii="Arial Narrow" w:hAnsi="Arial Narrow" w:eastAsia="仿宋_GB2312"/>
          <w:color w:val="0000FF"/>
          <w:sz w:val="24"/>
        </w:rPr>
        <w:t>投资性房地产本期减值准备计提额</w:t>
      </w:r>
      <w:r>
        <w:rPr>
          <w:rFonts w:ascii="Arial Narrow" w:hAnsi="Arial Narrow" w:eastAsia="仿宋_GB2312"/>
          <w:color w:val="0000FF"/>
          <w:sz w:val="24"/>
        </w:rPr>
        <w:t>XX</w:t>
      </w:r>
      <w:r>
        <w:rPr>
          <w:rFonts w:hint="eastAsia" w:ascii="Arial Narrow" w:hAnsi="Arial Narrow" w:eastAsia="仿宋_GB2312"/>
          <w:color w:val="0000FF"/>
          <w:sz w:val="24"/>
        </w:rPr>
        <w:t>元。</w:t>
      </w:r>
    </w:p>
    <w:p w14:paraId="4523F497">
      <w:pPr>
        <w:pStyle w:val="5"/>
      </w:pPr>
      <w:r>
        <w:t>以公允价值计量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4"/>
        <w:gridCol w:w="839"/>
        <w:gridCol w:w="838"/>
        <w:gridCol w:w="1034"/>
        <w:gridCol w:w="1036"/>
        <w:gridCol w:w="807"/>
        <w:gridCol w:w="853"/>
        <w:gridCol w:w="838"/>
      </w:tblGrid>
      <w:tr w14:paraId="4C8954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7" w:type="pct"/>
            <w:vMerge w:val="restart"/>
            <w:tcBorders>
              <w:top w:val="single" w:color="auto" w:sz="8" w:space="0"/>
              <w:bottom w:val="nil"/>
            </w:tcBorders>
            <w:shd w:val="clear" w:color="auto" w:fill="auto"/>
            <w:vAlign w:val="center"/>
          </w:tcPr>
          <w:p w14:paraId="0F6B2F1B">
            <w:pPr>
              <w:rPr>
                <w:rFonts w:ascii="Arial Narrow" w:hAnsi="Arial Narrow" w:eastAsia="仿宋_GB2312"/>
                <w:b/>
              </w:rPr>
            </w:pPr>
            <w:r>
              <w:rPr>
                <w:rFonts w:ascii="Arial Narrow" w:hAnsi="Arial Narrow" w:eastAsia="仿宋_GB2312"/>
                <w:b/>
              </w:rPr>
              <w:t>项  目</w:t>
            </w:r>
          </w:p>
        </w:tc>
        <w:tc>
          <w:tcPr>
            <w:tcW w:w="487" w:type="pct"/>
            <w:vMerge w:val="restart"/>
            <w:tcBorders>
              <w:top w:val="single" w:color="auto" w:sz="8" w:space="0"/>
              <w:bottom w:val="nil"/>
            </w:tcBorders>
            <w:shd w:val="clear" w:color="auto" w:fill="auto"/>
            <w:vAlign w:val="center"/>
          </w:tcPr>
          <w:p w14:paraId="1DFAE804">
            <w:pPr>
              <w:rPr>
                <w:rFonts w:ascii="Arial Narrow" w:hAnsi="Arial Narrow" w:eastAsia="仿宋_GB2312"/>
                <w:b/>
              </w:rPr>
            </w:pPr>
            <w:r>
              <w:rPr>
                <w:rFonts w:hint="eastAsia" w:ascii="Arial Narrow" w:hAnsi="Arial Narrow" w:eastAsia="仿宋_GB2312"/>
                <w:b/>
                <w:color w:val="000000"/>
                <w:szCs w:val="21"/>
              </w:rPr>
              <w:t>期初</w:t>
            </w:r>
            <w:r>
              <w:rPr>
                <w:rFonts w:ascii="Arial Narrow" w:hAnsi="Arial Narrow" w:eastAsia="仿宋_GB2312"/>
                <w:b/>
              </w:rPr>
              <w:t>公允价值</w:t>
            </w:r>
          </w:p>
        </w:tc>
        <w:tc>
          <w:tcPr>
            <w:tcW w:w="1687" w:type="pct"/>
            <w:gridSpan w:val="3"/>
            <w:tcBorders>
              <w:top w:val="single" w:color="auto" w:sz="8" w:space="0"/>
              <w:bottom w:val="nil"/>
            </w:tcBorders>
            <w:shd w:val="clear" w:color="auto" w:fill="auto"/>
            <w:vAlign w:val="center"/>
          </w:tcPr>
          <w:p w14:paraId="3DA3A6B0">
            <w:pPr>
              <w:jc w:val="center"/>
              <w:rPr>
                <w:rFonts w:ascii="Arial Narrow" w:hAnsi="Arial Narrow" w:eastAsia="仿宋_GB2312"/>
                <w:b/>
              </w:rPr>
            </w:pPr>
            <w:r>
              <w:rPr>
                <w:rFonts w:ascii="Arial Narrow" w:hAnsi="Arial Narrow" w:eastAsia="仿宋_GB2312"/>
                <w:b/>
              </w:rPr>
              <w:t>本期增加</w:t>
            </w:r>
          </w:p>
        </w:tc>
        <w:tc>
          <w:tcPr>
            <w:tcW w:w="963" w:type="pct"/>
            <w:gridSpan w:val="2"/>
            <w:tcBorders>
              <w:top w:val="single" w:color="auto" w:sz="8" w:space="0"/>
              <w:bottom w:val="nil"/>
            </w:tcBorders>
            <w:shd w:val="clear" w:color="auto" w:fill="auto"/>
            <w:vAlign w:val="center"/>
          </w:tcPr>
          <w:p w14:paraId="4A3E817B">
            <w:pPr>
              <w:jc w:val="center"/>
              <w:rPr>
                <w:rFonts w:ascii="Arial Narrow" w:hAnsi="Arial Narrow" w:eastAsia="仿宋_GB2312"/>
                <w:b/>
              </w:rPr>
            </w:pPr>
            <w:r>
              <w:rPr>
                <w:rFonts w:ascii="Arial Narrow" w:hAnsi="Arial Narrow" w:eastAsia="仿宋_GB2312"/>
                <w:b/>
              </w:rPr>
              <w:t>本期减少</w:t>
            </w:r>
          </w:p>
        </w:tc>
        <w:tc>
          <w:tcPr>
            <w:tcW w:w="486" w:type="pct"/>
            <w:vMerge w:val="restart"/>
            <w:tcBorders>
              <w:top w:val="single" w:color="auto" w:sz="8" w:space="0"/>
              <w:bottom w:val="nil"/>
            </w:tcBorders>
            <w:shd w:val="clear" w:color="auto" w:fill="auto"/>
            <w:vAlign w:val="center"/>
          </w:tcPr>
          <w:p w14:paraId="5AFA39D4">
            <w:pPr>
              <w:rPr>
                <w:rFonts w:ascii="Arial Narrow" w:hAnsi="Arial Narrow" w:eastAsia="仿宋_GB2312"/>
                <w:b/>
              </w:rPr>
            </w:pPr>
            <w:r>
              <w:rPr>
                <w:rFonts w:ascii="Arial Narrow" w:hAnsi="Arial Narrow" w:eastAsia="仿宋_GB2312"/>
                <w:b/>
              </w:rPr>
              <w:t>期末公允价值</w:t>
            </w:r>
          </w:p>
        </w:tc>
      </w:tr>
      <w:tr w14:paraId="2FC619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7" w:type="pct"/>
            <w:vMerge w:val="continue"/>
            <w:tcBorders>
              <w:top w:val="nil"/>
              <w:bottom w:val="single" w:color="auto" w:sz="4" w:space="0"/>
            </w:tcBorders>
            <w:shd w:val="clear" w:color="auto" w:fill="auto"/>
            <w:vAlign w:val="center"/>
          </w:tcPr>
          <w:p w14:paraId="4B740974">
            <w:pPr>
              <w:rPr>
                <w:rFonts w:ascii="Arial Narrow" w:hAnsi="Arial Narrow" w:eastAsia="仿宋_GB2312"/>
                <w:b/>
              </w:rPr>
            </w:pPr>
          </w:p>
        </w:tc>
        <w:tc>
          <w:tcPr>
            <w:tcW w:w="487" w:type="pct"/>
            <w:vMerge w:val="continue"/>
            <w:tcBorders>
              <w:top w:val="nil"/>
              <w:bottom w:val="single" w:color="auto" w:sz="4" w:space="0"/>
            </w:tcBorders>
            <w:shd w:val="clear" w:color="auto" w:fill="auto"/>
            <w:vAlign w:val="center"/>
          </w:tcPr>
          <w:p w14:paraId="3D9B8E2B">
            <w:pPr>
              <w:rPr>
                <w:rFonts w:ascii="Arial Narrow" w:hAnsi="Arial Narrow" w:eastAsia="仿宋_GB2312"/>
                <w:b/>
              </w:rPr>
            </w:pPr>
          </w:p>
        </w:tc>
        <w:tc>
          <w:tcPr>
            <w:tcW w:w="486" w:type="pct"/>
            <w:tcBorders>
              <w:top w:val="nil"/>
              <w:bottom w:val="single" w:color="auto" w:sz="4" w:space="0"/>
            </w:tcBorders>
            <w:shd w:val="clear" w:color="auto" w:fill="auto"/>
            <w:vAlign w:val="center"/>
          </w:tcPr>
          <w:p w14:paraId="13A9D819">
            <w:pPr>
              <w:rPr>
                <w:rFonts w:ascii="Arial Narrow" w:hAnsi="Arial Narrow" w:eastAsia="仿宋_GB2312"/>
                <w:b/>
              </w:rPr>
            </w:pPr>
            <w:r>
              <w:rPr>
                <w:rFonts w:ascii="Arial Narrow" w:hAnsi="Arial Narrow" w:eastAsia="仿宋_GB2312"/>
                <w:b/>
              </w:rPr>
              <w:t>购置</w:t>
            </w:r>
          </w:p>
        </w:tc>
        <w:tc>
          <w:tcPr>
            <w:tcW w:w="600" w:type="pct"/>
            <w:tcBorders>
              <w:top w:val="nil"/>
              <w:bottom w:val="single" w:color="auto" w:sz="4" w:space="0"/>
            </w:tcBorders>
            <w:shd w:val="clear" w:color="auto" w:fill="auto"/>
            <w:vAlign w:val="center"/>
          </w:tcPr>
          <w:p w14:paraId="75D3EDB4">
            <w:pPr>
              <w:rPr>
                <w:rFonts w:ascii="Arial Narrow" w:hAnsi="Arial Narrow" w:eastAsia="仿宋_GB2312"/>
                <w:b/>
              </w:rPr>
            </w:pPr>
            <w:r>
              <w:rPr>
                <w:rFonts w:ascii="Arial Narrow" w:hAnsi="Arial Narrow" w:eastAsia="仿宋_GB2312"/>
                <w:b/>
              </w:rPr>
              <w:t>自用房地产或存货转入</w:t>
            </w:r>
          </w:p>
        </w:tc>
        <w:tc>
          <w:tcPr>
            <w:tcW w:w="600" w:type="pct"/>
            <w:tcBorders>
              <w:top w:val="nil"/>
              <w:bottom w:val="single" w:color="auto" w:sz="4" w:space="0"/>
            </w:tcBorders>
            <w:shd w:val="clear" w:color="auto" w:fill="auto"/>
            <w:vAlign w:val="center"/>
          </w:tcPr>
          <w:p w14:paraId="5E52FC30">
            <w:pPr>
              <w:rPr>
                <w:rFonts w:ascii="Arial Narrow" w:hAnsi="Arial Narrow" w:eastAsia="仿宋_GB2312"/>
                <w:b/>
              </w:rPr>
            </w:pPr>
            <w:r>
              <w:rPr>
                <w:rFonts w:ascii="Arial Narrow" w:hAnsi="Arial Narrow" w:eastAsia="仿宋_GB2312"/>
                <w:b/>
              </w:rPr>
              <w:t>公允价值变动损益</w:t>
            </w:r>
          </w:p>
        </w:tc>
        <w:tc>
          <w:tcPr>
            <w:tcW w:w="468" w:type="pct"/>
            <w:tcBorders>
              <w:top w:val="nil"/>
              <w:bottom w:val="single" w:color="auto" w:sz="4" w:space="0"/>
            </w:tcBorders>
            <w:shd w:val="clear" w:color="auto" w:fill="auto"/>
            <w:vAlign w:val="center"/>
          </w:tcPr>
          <w:p w14:paraId="30A1A98F">
            <w:pPr>
              <w:rPr>
                <w:rFonts w:ascii="Arial Narrow" w:hAnsi="Arial Narrow" w:eastAsia="仿宋_GB2312"/>
                <w:b/>
              </w:rPr>
            </w:pPr>
            <w:r>
              <w:rPr>
                <w:rFonts w:ascii="Arial Narrow" w:hAnsi="Arial Narrow" w:eastAsia="仿宋_GB2312"/>
                <w:b/>
              </w:rPr>
              <w:t>处 置</w:t>
            </w:r>
          </w:p>
        </w:tc>
        <w:tc>
          <w:tcPr>
            <w:tcW w:w="495" w:type="pct"/>
            <w:tcBorders>
              <w:top w:val="nil"/>
              <w:bottom w:val="single" w:color="auto" w:sz="4" w:space="0"/>
            </w:tcBorders>
            <w:shd w:val="clear" w:color="auto" w:fill="auto"/>
            <w:vAlign w:val="center"/>
          </w:tcPr>
          <w:p w14:paraId="44F2B0E9">
            <w:pPr>
              <w:rPr>
                <w:rFonts w:ascii="Arial Narrow" w:hAnsi="Arial Narrow" w:eastAsia="仿宋_GB2312"/>
                <w:b/>
              </w:rPr>
            </w:pPr>
            <w:r>
              <w:rPr>
                <w:rFonts w:ascii="Arial Narrow" w:hAnsi="Arial Narrow" w:eastAsia="仿宋_GB2312"/>
                <w:b/>
              </w:rPr>
              <w:t>转为自用房地产</w:t>
            </w:r>
          </w:p>
        </w:tc>
        <w:tc>
          <w:tcPr>
            <w:tcW w:w="486" w:type="pct"/>
            <w:vMerge w:val="continue"/>
            <w:tcBorders>
              <w:top w:val="nil"/>
              <w:bottom w:val="single" w:color="auto" w:sz="4" w:space="0"/>
            </w:tcBorders>
            <w:shd w:val="clear" w:color="auto" w:fill="auto"/>
            <w:vAlign w:val="center"/>
          </w:tcPr>
          <w:p w14:paraId="2D79ABF1">
            <w:pPr>
              <w:rPr>
                <w:rFonts w:ascii="Arial Narrow" w:hAnsi="Arial Narrow" w:eastAsia="仿宋_GB2312"/>
                <w:b/>
              </w:rPr>
            </w:pPr>
          </w:p>
        </w:tc>
      </w:tr>
      <w:tr w14:paraId="62A262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tcBorders>
              <w:top w:val="single" w:color="auto" w:sz="4" w:space="0"/>
            </w:tcBorders>
            <w:vAlign w:val="center"/>
          </w:tcPr>
          <w:p w14:paraId="5DCBA6B2">
            <w:pPr>
              <w:rPr>
                <w:rFonts w:ascii="Arial Narrow" w:hAnsi="Arial Narrow" w:eastAsia="仿宋_GB2312"/>
              </w:rPr>
            </w:pPr>
            <w:r>
              <w:rPr>
                <w:rFonts w:ascii="Arial Narrow" w:hAnsi="Arial Narrow" w:eastAsia="仿宋_GB2312"/>
              </w:rPr>
              <w:t>一、成本合计</w:t>
            </w:r>
          </w:p>
        </w:tc>
        <w:tc>
          <w:tcPr>
            <w:tcW w:w="487" w:type="pct"/>
            <w:tcBorders>
              <w:top w:val="single" w:color="auto" w:sz="4" w:space="0"/>
            </w:tcBorders>
            <w:vAlign w:val="center"/>
          </w:tcPr>
          <w:p w14:paraId="68C6EAE8">
            <w:pPr>
              <w:jc w:val="right"/>
              <w:rPr>
                <w:rFonts w:ascii="Arial Narrow" w:hAnsi="Arial Narrow" w:eastAsia="仿宋_GB2312"/>
                <w:bCs/>
              </w:rPr>
            </w:pPr>
            <w:r>
              <w:rPr>
                <w:rFonts w:ascii="Arial Narrow" w:hAnsi="Arial Narrow" w:eastAsia="仿宋_GB2312"/>
                <w:bCs/>
              </w:rPr>
              <w:t>X.XX</w:t>
            </w:r>
          </w:p>
        </w:tc>
        <w:tc>
          <w:tcPr>
            <w:tcW w:w="486" w:type="pct"/>
            <w:tcBorders>
              <w:top w:val="single" w:color="auto" w:sz="4" w:space="0"/>
            </w:tcBorders>
            <w:vAlign w:val="center"/>
          </w:tcPr>
          <w:p w14:paraId="322EA3DE">
            <w:pPr>
              <w:jc w:val="right"/>
              <w:rPr>
                <w:rFonts w:ascii="Arial Narrow" w:hAnsi="Arial Narrow" w:eastAsia="仿宋_GB2312"/>
                <w:bCs/>
              </w:rPr>
            </w:pPr>
            <w:r>
              <w:rPr>
                <w:rFonts w:ascii="Arial Narrow" w:hAnsi="Arial Narrow" w:eastAsia="仿宋_GB2312"/>
                <w:bCs/>
              </w:rPr>
              <w:t>X.XX</w:t>
            </w:r>
          </w:p>
        </w:tc>
        <w:tc>
          <w:tcPr>
            <w:tcW w:w="600" w:type="pct"/>
            <w:tcBorders>
              <w:top w:val="single" w:color="auto" w:sz="4" w:space="0"/>
            </w:tcBorders>
            <w:vAlign w:val="center"/>
          </w:tcPr>
          <w:p w14:paraId="42515078">
            <w:pPr>
              <w:jc w:val="right"/>
              <w:rPr>
                <w:rFonts w:ascii="Arial Narrow" w:hAnsi="Arial Narrow" w:eastAsia="仿宋_GB2312"/>
                <w:bCs/>
              </w:rPr>
            </w:pPr>
            <w:r>
              <w:rPr>
                <w:rFonts w:ascii="Arial Narrow" w:hAnsi="Arial Narrow" w:eastAsia="仿宋_GB2312"/>
                <w:bCs/>
              </w:rPr>
              <w:t>X.XX</w:t>
            </w:r>
          </w:p>
        </w:tc>
        <w:tc>
          <w:tcPr>
            <w:tcW w:w="600" w:type="pct"/>
            <w:tcBorders>
              <w:top w:val="single" w:color="auto" w:sz="4" w:space="0"/>
            </w:tcBorders>
            <w:vAlign w:val="center"/>
          </w:tcPr>
          <w:p w14:paraId="4488D6BF">
            <w:pPr>
              <w:jc w:val="right"/>
              <w:rPr>
                <w:rFonts w:ascii="Arial Narrow" w:hAnsi="Arial Narrow" w:eastAsia="仿宋_GB2312"/>
                <w:bCs/>
              </w:rPr>
            </w:pPr>
            <w:r>
              <w:rPr>
                <w:rFonts w:ascii="Arial Narrow" w:hAnsi="Arial Narrow" w:eastAsia="仿宋_GB2312"/>
                <w:bCs/>
              </w:rPr>
              <w:t>X.XX</w:t>
            </w:r>
          </w:p>
        </w:tc>
        <w:tc>
          <w:tcPr>
            <w:tcW w:w="468" w:type="pct"/>
            <w:tcBorders>
              <w:top w:val="single" w:color="auto" w:sz="4" w:space="0"/>
            </w:tcBorders>
            <w:vAlign w:val="center"/>
          </w:tcPr>
          <w:p w14:paraId="50A33E58">
            <w:pPr>
              <w:jc w:val="right"/>
              <w:rPr>
                <w:rFonts w:ascii="Arial Narrow" w:hAnsi="Arial Narrow" w:eastAsia="仿宋_GB2312"/>
                <w:bCs/>
              </w:rPr>
            </w:pPr>
            <w:r>
              <w:rPr>
                <w:rFonts w:ascii="Arial Narrow" w:hAnsi="Arial Narrow" w:eastAsia="仿宋_GB2312"/>
                <w:bCs/>
              </w:rPr>
              <w:t>X.XX</w:t>
            </w:r>
          </w:p>
        </w:tc>
        <w:tc>
          <w:tcPr>
            <w:tcW w:w="495" w:type="pct"/>
            <w:tcBorders>
              <w:top w:val="single" w:color="auto" w:sz="4" w:space="0"/>
            </w:tcBorders>
            <w:vAlign w:val="center"/>
          </w:tcPr>
          <w:p w14:paraId="219B9175">
            <w:pPr>
              <w:jc w:val="right"/>
              <w:rPr>
                <w:rFonts w:ascii="Arial Narrow" w:hAnsi="Arial Narrow" w:eastAsia="仿宋_GB2312"/>
                <w:bCs/>
              </w:rPr>
            </w:pPr>
            <w:r>
              <w:rPr>
                <w:rFonts w:ascii="Arial Narrow" w:hAnsi="Arial Narrow" w:eastAsia="仿宋_GB2312"/>
                <w:bCs/>
              </w:rPr>
              <w:t>X.XX</w:t>
            </w:r>
          </w:p>
        </w:tc>
        <w:tc>
          <w:tcPr>
            <w:tcW w:w="486" w:type="pct"/>
            <w:tcBorders>
              <w:top w:val="single" w:color="auto" w:sz="4" w:space="0"/>
            </w:tcBorders>
            <w:vAlign w:val="center"/>
          </w:tcPr>
          <w:p w14:paraId="68280706">
            <w:pPr>
              <w:jc w:val="right"/>
              <w:rPr>
                <w:rFonts w:ascii="Arial Narrow" w:hAnsi="Arial Narrow" w:eastAsia="仿宋_GB2312"/>
                <w:bCs/>
              </w:rPr>
            </w:pPr>
            <w:r>
              <w:rPr>
                <w:rFonts w:ascii="Arial Narrow" w:hAnsi="Arial Narrow" w:eastAsia="仿宋_GB2312"/>
                <w:bCs/>
              </w:rPr>
              <w:t>X.XX</w:t>
            </w:r>
          </w:p>
        </w:tc>
      </w:tr>
      <w:tr w14:paraId="1383AC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0ABCA71C">
            <w:pPr>
              <w:rPr>
                <w:rFonts w:ascii="Arial Narrow" w:hAnsi="Arial Narrow" w:eastAsia="仿宋_GB2312"/>
              </w:rPr>
            </w:pPr>
            <w:r>
              <w:rPr>
                <w:rFonts w:ascii="Arial Narrow" w:hAnsi="Arial Narrow" w:eastAsia="仿宋_GB2312"/>
              </w:rPr>
              <w:t>其中：1、房屋、建筑物</w:t>
            </w:r>
          </w:p>
        </w:tc>
        <w:tc>
          <w:tcPr>
            <w:tcW w:w="487" w:type="pct"/>
            <w:vAlign w:val="center"/>
          </w:tcPr>
          <w:p w14:paraId="026381D1">
            <w:pPr>
              <w:jc w:val="right"/>
              <w:rPr>
                <w:rFonts w:ascii="Arial Narrow" w:hAnsi="Arial Narrow" w:eastAsia="仿宋_GB2312"/>
              </w:rPr>
            </w:pPr>
          </w:p>
        </w:tc>
        <w:tc>
          <w:tcPr>
            <w:tcW w:w="486" w:type="pct"/>
            <w:vAlign w:val="center"/>
          </w:tcPr>
          <w:p w14:paraId="3E77DB95">
            <w:pPr>
              <w:jc w:val="right"/>
              <w:rPr>
                <w:rFonts w:ascii="Arial Narrow" w:hAnsi="Arial Narrow" w:eastAsia="仿宋_GB2312"/>
              </w:rPr>
            </w:pPr>
          </w:p>
        </w:tc>
        <w:tc>
          <w:tcPr>
            <w:tcW w:w="600" w:type="pct"/>
            <w:vAlign w:val="center"/>
          </w:tcPr>
          <w:p w14:paraId="172FC6DD">
            <w:pPr>
              <w:jc w:val="right"/>
              <w:rPr>
                <w:rFonts w:ascii="Arial Narrow" w:hAnsi="Arial Narrow" w:eastAsia="仿宋_GB2312"/>
              </w:rPr>
            </w:pPr>
          </w:p>
        </w:tc>
        <w:tc>
          <w:tcPr>
            <w:tcW w:w="600" w:type="pct"/>
            <w:vAlign w:val="center"/>
          </w:tcPr>
          <w:p w14:paraId="1EECCDB3">
            <w:pPr>
              <w:jc w:val="right"/>
              <w:rPr>
                <w:rFonts w:ascii="Arial Narrow" w:hAnsi="Arial Narrow" w:eastAsia="仿宋_GB2312"/>
              </w:rPr>
            </w:pPr>
          </w:p>
        </w:tc>
        <w:tc>
          <w:tcPr>
            <w:tcW w:w="468" w:type="pct"/>
            <w:vAlign w:val="center"/>
          </w:tcPr>
          <w:p w14:paraId="7D9C1574">
            <w:pPr>
              <w:jc w:val="right"/>
              <w:rPr>
                <w:rFonts w:ascii="Arial Narrow" w:hAnsi="Arial Narrow" w:eastAsia="仿宋_GB2312"/>
              </w:rPr>
            </w:pPr>
          </w:p>
        </w:tc>
        <w:tc>
          <w:tcPr>
            <w:tcW w:w="495" w:type="pct"/>
            <w:vAlign w:val="center"/>
          </w:tcPr>
          <w:p w14:paraId="67F003A4">
            <w:pPr>
              <w:jc w:val="right"/>
              <w:rPr>
                <w:rFonts w:ascii="Arial Narrow" w:hAnsi="Arial Narrow" w:eastAsia="仿宋_GB2312"/>
              </w:rPr>
            </w:pPr>
          </w:p>
        </w:tc>
        <w:tc>
          <w:tcPr>
            <w:tcW w:w="486" w:type="pct"/>
            <w:vAlign w:val="center"/>
          </w:tcPr>
          <w:p w14:paraId="7DC89832">
            <w:pPr>
              <w:jc w:val="right"/>
              <w:rPr>
                <w:rFonts w:ascii="Arial Narrow" w:hAnsi="Arial Narrow" w:eastAsia="仿宋_GB2312"/>
              </w:rPr>
            </w:pPr>
          </w:p>
        </w:tc>
      </w:tr>
      <w:tr w14:paraId="03D69F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3D79B72C">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0174DEF7">
            <w:pPr>
              <w:jc w:val="right"/>
              <w:rPr>
                <w:rFonts w:ascii="Arial Narrow" w:hAnsi="Arial Narrow" w:eastAsia="仿宋_GB2312"/>
              </w:rPr>
            </w:pPr>
          </w:p>
        </w:tc>
        <w:tc>
          <w:tcPr>
            <w:tcW w:w="486" w:type="pct"/>
            <w:vAlign w:val="center"/>
          </w:tcPr>
          <w:p w14:paraId="7B9A643F">
            <w:pPr>
              <w:jc w:val="right"/>
              <w:rPr>
                <w:rFonts w:ascii="Arial Narrow" w:hAnsi="Arial Narrow" w:eastAsia="仿宋_GB2312"/>
              </w:rPr>
            </w:pPr>
          </w:p>
        </w:tc>
        <w:tc>
          <w:tcPr>
            <w:tcW w:w="600" w:type="pct"/>
            <w:vAlign w:val="center"/>
          </w:tcPr>
          <w:p w14:paraId="6D04BFC5">
            <w:pPr>
              <w:jc w:val="right"/>
              <w:rPr>
                <w:rFonts w:ascii="Arial Narrow" w:hAnsi="Arial Narrow" w:eastAsia="仿宋_GB2312"/>
              </w:rPr>
            </w:pPr>
          </w:p>
        </w:tc>
        <w:tc>
          <w:tcPr>
            <w:tcW w:w="600" w:type="pct"/>
            <w:vAlign w:val="center"/>
          </w:tcPr>
          <w:p w14:paraId="6A3DC9BF">
            <w:pPr>
              <w:jc w:val="right"/>
              <w:rPr>
                <w:rFonts w:ascii="Arial Narrow" w:hAnsi="Arial Narrow" w:eastAsia="仿宋_GB2312"/>
              </w:rPr>
            </w:pPr>
          </w:p>
        </w:tc>
        <w:tc>
          <w:tcPr>
            <w:tcW w:w="468" w:type="pct"/>
            <w:vAlign w:val="center"/>
          </w:tcPr>
          <w:p w14:paraId="5F7194DA">
            <w:pPr>
              <w:jc w:val="right"/>
              <w:rPr>
                <w:rFonts w:ascii="Arial Narrow" w:hAnsi="Arial Narrow" w:eastAsia="仿宋_GB2312"/>
              </w:rPr>
            </w:pPr>
          </w:p>
        </w:tc>
        <w:tc>
          <w:tcPr>
            <w:tcW w:w="495" w:type="pct"/>
            <w:vAlign w:val="center"/>
          </w:tcPr>
          <w:p w14:paraId="236861B0">
            <w:pPr>
              <w:jc w:val="right"/>
              <w:rPr>
                <w:rFonts w:ascii="Arial Narrow" w:hAnsi="Arial Narrow" w:eastAsia="仿宋_GB2312"/>
              </w:rPr>
            </w:pPr>
          </w:p>
        </w:tc>
        <w:tc>
          <w:tcPr>
            <w:tcW w:w="486" w:type="pct"/>
            <w:vAlign w:val="center"/>
          </w:tcPr>
          <w:p w14:paraId="76786564">
            <w:pPr>
              <w:jc w:val="right"/>
              <w:rPr>
                <w:rFonts w:ascii="Arial Narrow" w:hAnsi="Arial Narrow" w:eastAsia="仿宋_GB2312"/>
              </w:rPr>
            </w:pPr>
          </w:p>
        </w:tc>
      </w:tr>
      <w:tr w14:paraId="15F06E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5BC3C3A2">
            <w:pPr>
              <w:rPr>
                <w:rFonts w:ascii="Arial Narrow" w:hAnsi="Arial Narrow" w:eastAsia="仿宋_GB2312"/>
              </w:rPr>
            </w:pPr>
            <w:r>
              <w:rPr>
                <w:rFonts w:ascii="Arial Narrow" w:hAnsi="Arial Narrow" w:eastAsia="仿宋_GB2312"/>
              </w:rPr>
              <w:t>二、公允价值变动合计</w:t>
            </w:r>
          </w:p>
        </w:tc>
        <w:tc>
          <w:tcPr>
            <w:tcW w:w="487" w:type="pct"/>
            <w:vAlign w:val="center"/>
          </w:tcPr>
          <w:p w14:paraId="00351631">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0FA0FE57">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2E4A0D59">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69EEEAF3">
            <w:pPr>
              <w:jc w:val="right"/>
              <w:rPr>
                <w:rFonts w:ascii="Arial Narrow" w:hAnsi="Arial Narrow" w:eastAsia="仿宋_GB2312"/>
                <w:bCs/>
              </w:rPr>
            </w:pPr>
            <w:r>
              <w:rPr>
                <w:rFonts w:ascii="Arial Narrow" w:hAnsi="Arial Narrow" w:eastAsia="仿宋_GB2312"/>
                <w:bCs/>
              </w:rPr>
              <w:t>X.XX</w:t>
            </w:r>
          </w:p>
        </w:tc>
        <w:tc>
          <w:tcPr>
            <w:tcW w:w="468" w:type="pct"/>
            <w:vAlign w:val="center"/>
          </w:tcPr>
          <w:p w14:paraId="0DB8539B">
            <w:pPr>
              <w:jc w:val="right"/>
              <w:rPr>
                <w:rFonts w:ascii="Arial Narrow" w:hAnsi="Arial Narrow" w:eastAsia="仿宋_GB2312"/>
                <w:bCs/>
              </w:rPr>
            </w:pPr>
            <w:r>
              <w:rPr>
                <w:rFonts w:ascii="Arial Narrow" w:hAnsi="Arial Narrow" w:eastAsia="仿宋_GB2312"/>
                <w:bCs/>
              </w:rPr>
              <w:t>X.XX</w:t>
            </w:r>
          </w:p>
        </w:tc>
        <w:tc>
          <w:tcPr>
            <w:tcW w:w="495" w:type="pct"/>
            <w:vAlign w:val="center"/>
          </w:tcPr>
          <w:p w14:paraId="736C274A">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172C34C0">
            <w:pPr>
              <w:jc w:val="right"/>
              <w:rPr>
                <w:rFonts w:ascii="Arial Narrow" w:hAnsi="Arial Narrow" w:eastAsia="仿宋_GB2312"/>
                <w:bCs/>
              </w:rPr>
            </w:pPr>
            <w:r>
              <w:rPr>
                <w:rFonts w:ascii="Arial Narrow" w:hAnsi="Arial Narrow" w:eastAsia="仿宋_GB2312"/>
                <w:bCs/>
              </w:rPr>
              <w:t>X.XX</w:t>
            </w:r>
          </w:p>
        </w:tc>
      </w:tr>
      <w:tr w14:paraId="28C28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3D5ED7B">
            <w:pPr>
              <w:rPr>
                <w:rFonts w:ascii="Arial Narrow" w:hAnsi="Arial Narrow" w:eastAsia="仿宋_GB2312"/>
              </w:rPr>
            </w:pPr>
            <w:r>
              <w:rPr>
                <w:rFonts w:ascii="Arial Narrow" w:hAnsi="Arial Narrow" w:eastAsia="仿宋_GB2312"/>
              </w:rPr>
              <w:t>其中：1、房屋、建筑物</w:t>
            </w:r>
          </w:p>
        </w:tc>
        <w:tc>
          <w:tcPr>
            <w:tcW w:w="487" w:type="pct"/>
            <w:vAlign w:val="center"/>
          </w:tcPr>
          <w:p w14:paraId="01045BD5">
            <w:pPr>
              <w:jc w:val="right"/>
              <w:rPr>
                <w:rFonts w:ascii="Arial Narrow" w:hAnsi="Arial Narrow" w:eastAsia="仿宋_GB2312"/>
              </w:rPr>
            </w:pPr>
          </w:p>
        </w:tc>
        <w:tc>
          <w:tcPr>
            <w:tcW w:w="486" w:type="pct"/>
            <w:vAlign w:val="center"/>
          </w:tcPr>
          <w:p w14:paraId="1F43AD2F">
            <w:pPr>
              <w:jc w:val="right"/>
              <w:rPr>
                <w:rFonts w:ascii="Arial Narrow" w:hAnsi="Arial Narrow" w:eastAsia="仿宋_GB2312"/>
              </w:rPr>
            </w:pPr>
          </w:p>
        </w:tc>
        <w:tc>
          <w:tcPr>
            <w:tcW w:w="600" w:type="pct"/>
            <w:vAlign w:val="center"/>
          </w:tcPr>
          <w:p w14:paraId="02579D66">
            <w:pPr>
              <w:jc w:val="right"/>
              <w:rPr>
                <w:rFonts w:ascii="Arial Narrow" w:hAnsi="Arial Narrow" w:eastAsia="仿宋_GB2312"/>
              </w:rPr>
            </w:pPr>
          </w:p>
        </w:tc>
        <w:tc>
          <w:tcPr>
            <w:tcW w:w="600" w:type="pct"/>
            <w:vAlign w:val="center"/>
          </w:tcPr>
          <w:p w14:paraId="763E0F4E">
            <w:pPr>
              <w:jc w:val="right"/>
              <w:rPr>
                <w:rFonts w:ascii="Arial Narrow" w:hAnsi="Arial Narrow" w:eastAsia="仿宋_GB2312"/>
              </w:rPr>
            </w:pPr>
          </w:p>
        </w:tc>
        <w:tc>
          <w:tcPr>
            <w:tcW w:w="468" w:type="pct"/>
            <w:vAlign w:val="center"/>
          </w:tcPr>
          <w:p w14:paraId="45DE2334">
            <w:pPr>
              <w:jc w:val="right"/>
              <w:rPr>
                <w:rFonts w:ascii="Arial Narrow" w:hAnsi="Arial Narrow" w:eastAsia="仿宋_GB2312"/>
              </w:rPr>
            </w:pPr>
          </w:p>
        </w:tc>
        <w:tc>
          <w:tcPr>
            <w:tcW w:w="495" w:type="pct"/>
            <w:vAlign w:val="center"/>
          </w:tcPr>
          <w:p w14:paraId="75F95E6D">
            <w:pPr>
              <w:jc w:val="right"/>
              <w:rPr>
                <w:rFonts w:ascii="Arial Narrow" w:hAnsi="Arial Narrow" w:eastAsia="仿宋_GB2312"/>
              </w:rPr>
            </w:pPr>
          </w:p>
        </w:tc>
        <w:tc>
          <w:tcPr>
            <w:tcW w:w="486" w:type="pct"/>
            <w:vAlign w:val="center"/>
          </w:tcPr>
          <w:p w14:paraId="7AA861F2">
            <w:pPr>
              <w:jc w:val="right"/>
              <w:rPr>
                <w:rFonts w:ascii="Arial Narrow" w:hAnsi="Arial Narrow" w:eastAsia="仿宋_GB2312"/>
              </w:rPr>
            </w:pPr>
          </w:p>
        </w:tc>
      </w:tr>
      <w:tr w14:paraId="6887E1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998255E">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6CDE6C4D">
            <w:pPr>
              <w:jc w:val="right"/>
              <w:rPr>
                <w:rFonts w:ascii="Arial Narrow" w:hAnsi="Arial Narrow" w:eastAsia="仿宋_GB2312"/>
              </w:rPr>
            </w:pPr>
          </w:p>
        </w:tc>
        <w:tc>
          <w:tcPr>
            <w:tcW w:w="486" w:type="pct"/>
            <w:vAlign w:val="center"/>
          </w:tcPr>
          <w:p w14:paraId="2BEDA80E">
            <w:pPr>
              <w:jc w:val="right"/>
              <w:rPr>
                <w:rFonts w:ascii="Arial Narrow" w:hAnsi="Arial Narrow" w:eastAsia="仿宋_GB2312"/>
              </w:rPr>
            </w:pPr>
          </w:p>
        </w:tc>
        <w:tc>
          <w:tcPr>
            <w:tcW w:w="600" w:type="pct"/>
            <w:vAlign w:val="center"/>
          </w:tcPr>
          <w:p w14:paraId="5754F215">
            <w:pPr>
              <w:jc w:val="right"/>
              <w:rPr>
                <w:rFonts w:ascii="Arial Narrow" w:hAnsi="Arial Narrow" w:eastAsia="仿宋_GB2312"/>
              </w:rPr>
            </w:pPr>
          </w:p>
        </w:tc>
        <w:tc>
          <w:tcPr>
            <w:tcW w:w="600" w:type="pct"/>
            <w:vAlign w:val="center"/>
          </w:tcPr>
          <w:p w14:paraId="70D7F707">
            <w:pPr>
              <w:jc w:val="right"/>
              <w:rPr>
                <w:rFonts w:ascii="Arial Narrow" w:hAnsi="Arial Narrow" w:eastAsia="仿宋_GB2312"/>
              </w:rPr>
            </w:pPr>
          </w:p>
        </w:tc>
        <w:tc>
          <w:tcPr>
            <w:tcW w:w="468" w:type="pct"/>
            <w:vAlign w:val="center"/>
          </w:tcPr>
          <w:p w14:paraId="282CBADC">
            <w:pPr>
              <w:jc w:val="right"/>
              <w:rPr>
                <w:rFonts w:ascii="Arial Narrow" w:hAnsi="Arial Narrow" w:eastAsia="仿宋_GB2312"/>
              </w:rPr>
            </w:pPr>
          </w:p>
        </w:tc>
        <w:tc>
          <w:tcPr>
            <w:tcW w:w="495" w:type="pct"/>
            <w:vAlign w:val="center"/>
          </w:tcPr>
          <w:p w14:paraId="57095260">
            <w:pPr>
              <w:jc w:val="right"/>
              <w:rPr>
                <w:rFonts w:ascii="Arial Narrow" w:hAnsi="Arial Narrow" w:eastAsia="仿宋_GB2312"/>
              </w:rPr>
            </w:pPr>
          </w:p>
        </w:tc>
        <w:tc>
          <w:tcPr>
            <w:tcW w:w="486" w:type="pct"/>
            <w:vAlign w:val="center"/>
          </w:tcPr>
          <w:p w14:paraId="1BAA1F85">
            <w:pPr>
              <w:jc w:val="right"/>
              <w:rPr>
                <w:rFonts w:ascii="Arial Narrow" w:hAnsi="Arial Narrow" w:eastAsia="仿宋_GB2312"/>
              </w:rPr>
            </w:pPr>
          </w:p>
        </w:tc>
      </w:tr>
      <w:tr w14:paraId="05123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3FDCD75E">
            <w:pPr>
              <w:rPr>
                <w:rFonts w:ascii="Arial Narrow" w:hAnsi="Arial Narrow" w:eastAsia="仿宋_GB2312"/>
              </w:rPr>
            </w:pPr>
            <w:r>
              <w:rPr>
                <w:rFonts w:ascii="Arial Narrow" w:hAnsi="Arial Narrow" w:eastAsia="仿宋_GB2312"/>
              </w:rPr>
              <w:t>三、投资性房地产账面价值合计</w:t>
            </w:r>
          </w:p>
        </w:tc>
        <w:tc>
          <w:tcPr>
            <w:tcW w:w="487" w:type="pct"/>
            <w:vAlign w:val="center"/>
          </w:tcPr>
          <w:p w14:paraId="163F084B">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0B2DE23E">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7A4D1274">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79C9D33D">
            <w:pPr>
              <w:jc w:val="right"/>
              <w:rPr>
                <w:rFonts w:ascii="Arial Narrow" w:hAnsi="Arial Narrow" w:eastAsia="仿宋_GB2312"/>
                <w:bCs/>
              </w:rPr>
            </w:pPr>
            <w:r>
              <w:rPr>
                <w:rFonts w:ascii="Arial Narrow" w:hAnsi="Arial Narrow" w:eastAsia="仿宋_GB2312"/>
                <w:bCs/>
              </w:rPr>
              <w:t>X.XX</w:t>
            </w:r>
          </w:p>
        </w:tc>
        <w:tc>
          <w:tcPr>
            <w:tcW w:w="468" w:type="pct"/>
            <w:vAlign w:val="center"/>
          </w:tcPr>
          <w:p w14:paraId="4EB9C8F7">
            <w:pPr>
              <w:jc w:val="right"/>
              <w:rPr>
                <w:rFonts w:ascii="Arial Narrow" w:hAnsi="Arial Narrow" w:eastAsia="仿宋_GB2312"/>
                <w:bCs/>
              </w:rPr>
            </w:pPr>
            <w:r>
              <w:rPr>
                <w:rFonts w:ascii="Arial Narrow" w:hAnsi="Arial Narrow" w:eastAsia="仿宋_GB2312"/>
                <w:bCs/>
              </w:rPr>
              <w:t>X.XX</w:t>
            </w:r>
          </w:p>
        </w:tc>
        <w:tc>
          <w:tcPr>
            <w:tcW w:w="495" w:type="pct"/>
            <w:vAlign w:val="center"/>
          </w:tcPr>
          <w:p w14:paraId="485F84AC">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13718544">
            <w:pPr>
              <w:jc w:val="right"/>
              <w:rPr>
                <w:rFonts w:ascii="Arial Narrow" w:hAnsi="Arial Narrow" w:eastAsia="仿宋_GB2312"/>
                <w:bCs/>
              </w:rPr>
            </w:pPr>
            <w:r>
              <w:rPr>
                <w:rFonts w:ascii="Arial Narrow" w:hAnsi="Arial Narrow" w:eastAsia="仿宋_GB2312"/>
                <w:bCs/>
              </w:rPr>
              <w:t>X.XX</w:t>
            </w:r>
          </w:p>
        </w:tc>
      </w:tr>
      <w:tr w14:paraId="485D6D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28272505">
            <w:pPr>
              <w:rPr>
                <w:rFonts w:ascii="Arial Narrow" w:hAnsi="Arial Narrow" w:eastAsia="仿宋_GB2312"/>
              </w:rPr>
            </w:pPr>
            <w:r>
              <w:rPr>
                <w:rFonts w:ascii="Arial Narrow" w:hAnsi="Arial Narrow" w:eastAsia="仿宋_GB2312"/>
              </w:rPr>
              <w:t>其中：1、房屋、建筑物</w:t>
            </w:r>
          </w:p>
        </w:tc>
        <w:tc>
          <w:tcPr>
            <w:tcW w:w="487" w:type="pct"/>
            <w:vAlign w:val="center"/>
          </w:tcPr>
          <w:p w14:paraId="00C40078">
            <w:pPr>
              <w:jc w:val="right"/>
              <w:rPr>
                <w:rFonts w:ascii="Arial Narrow" w:hAnsi="Arial Narrow" w:eastAsia="仿宋_GB2312"/>
              </w:rPr>
            </w:pPr>
          </w:p>
        </w:tc>
        <w:tc>
          <w:tcPr>
            <w:tcW w:w="486" w:type="pct"/>
            <w:vAlign w:val="center"/>
          </w:tcPr>
          <w:p w14:paraId="7A52B24A">
            <w:pPr>
              <w:jc w:val="right"/>
              <w:rPr>
                <w:rFonts w:ascii="Arial Narrow" w:hAnsi="Arial Narrow" w:eastAsia="仿宋_GB2312"/>
              </w:rPr>
            </w:pPr>
          </w:p>
        </w:tc>
        <w:tc>
          <w:tcPr>
            <w:tcW w:w="600" w:type="pct"/>
            <w:vAlign w:val="center"/>
          </w:tcPr>
          <w:p w14:paraId="518EB1A6">
            <w:pPr>
              <w:jc w:val="right"/>
              <w:rPr>
                <w:rFonts w:ascii="Arial Narrow" w:hAnsi="Arial Narrow" w:eastAsia="仿宋_GB2312"/>
              </w:rPr>
            </w:pPr>
          </w:p>
        </w:tc>
        <w:tc>
          <w:tcPr>
            <w:tcW w:w="600" w:type="pct"/>
            <w:vAlign w:val="center"/>
          </w:tcPr>
          <w:p w14:paraId="6A4220EB">
            <w:pPr>
              <w:jc w:val="right"/>
              <w:rPr>
                <w:rFonts w:ascii="Arial Narrow" w:hAnsi="Arial Narrow" w:eastAsia="仿宋_GB2312"/>
              </w:rPr>
            </w:pPr>
          </w:p>
        </w:tc>
        <w:tc>
          <w:tcPr>
            <w:tcW w:w="468" w:type="pct"/>
            <w:vAlign w:val="center"/>
          </w:tcPr>
          <w:p w14:paraId="05F5BBA1">
            <w:pPr>
              <w:jc w:val="right"/>
              <w:rPr>
                <w:rFonts w:ascii="Arial Narrow" w:hAnsi="Arial Narrow" w:eastAsia="仿宋_GB2312"/>
              </w:rPr>
            </w:pPr>
          </w:p>
        </w:tc>
        <w:tc>
          <w:tcPr>
            <w:tcW w:w="495" w:type="pct"/>
            <w:vAlign w:val="center"/>
          </w:tcPr>
          <w:p w14:paraId="3F2BC450">
            <w:pPr>
              <w:jc w:val="right"/>
              <w:rPr>
                <w:rFonts w:ascii="Arial Narrow" w:hAnsi="Arial Narrow" w:eastAsia="仿宋_GB2312"/>
              </w:rPr>
            </w:pPr>
          </w:p>
        </w:tc>
        <w:tc>
          <w:tcPr>
            <w:tcW w:w="486" w:type="pct"/>
            <w:vAlign w:val="center"/>
          </w:tcPr>
          <w:p w14:paraId="0D170D14">
            <w:pPr>
              <w:jc w:val="right"/>
              <w:rPr>
                <w:rFonts w:ascii="Arial Narrow" w:hAnsi="Arial Narrow" w:eastAsia="仿宋_GB2312"/>
              </w:rPr>
            </w:pPr>
          </w:p>
        </w:tc>
      </w:tr>
      <w:tr w14:paraId="25691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34BA613">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482EFFFE">
            <w:pPr>
              <w:jc w:val="right"/>
              <w:rPr>
                <w:rFonts w:ascii="Arial Narrow" w:hAnsi="Arial Narrow" w:eastAsia="仿宋_GB2312"/>
              </w:rPr>
            </w:pPr>
          </w:p>
        </w:tc>
        <w:tc>
          <w:tcPr>
            <w:tcW w:w="486" w:type="pct"/>
            <w:vAlign w:val="center"/>
          </w:tcPr>
          <w:p w14:paraId="4E1F8BFD">
            <w:pPr>
              <w:jc w:val="right"/>
              <w:rPr>
                <w:rFonts w:ascii="Arial Narrow" w:hAnsi="Arial Narrow" w:eastAsia="仿宋_GB2312"/>
              </w:rPr>
            </w:pPr>
          </w:p>
        </w:tc>
        <w:tc>
          <w:tcPr>
            <w:tcW w:w="600" w:type="pct"/>
            <w:vAlign w:val="center"/>
          </w:tcPr>
          <w:p w14:paraId="2B4A4526">
            <w:pPr>
              <w:jc w:val="right"/>
              <w:rPr>
                <w:rFonts w:ascii="Arial Narrow" w:hAnsi="Arial Narrow" w:eastAsia="仿宋_GB2312"/>
              </w:rPr>
            </w:pPr>
          </w:p>
        </w:tc>
        <w:tc>
          <w:tcPr>
            <w:tcW w:w="600" w:type="pct"/>
            <w:vAlign w:val="center"/>
          </w:tcPr>
          <w:p w14:paraId="5B4B8D48">
            <w:pPr>
              <w:jc w:val="right"/>
              <w:rPr>
                <w:rFonts w:ascii="Arial Narrow" w:hAnsi="Arial Narrow" w:eastAsia="仿宋_GB2312"/>
              </w:rPr>
            </w:pPr>
          </w:p>
        </w:tc>
        <w:tc>
          <w:tcPr>
            <w:tcW w:w="468" w:type="pct"/>
            <w:vAlign w:val="center"/>
          </w:tcPr>
          <w:p w14:paraId="7C77F21F">
            <w:pPr>
              <w:jc w:val="right"/>
              <w:rPr>
                <w:rFonts w:ascii="Arial Narrow" w:hAnsi="Arial Narrow" w:eastAsia="仿宋_GB2312"/>
              </w:rPr>
            </w:pPr>
          </w:p>
        </w:tc>
        <w:tc>
          <w:tcPr>
            <w:tcW w:w="495" w:type="pct"/>
            <w:vAlign w:val="center"/>
          </w:tcPr>
          <w:p w14:paraId="20908FD7">
            <w:pPr>
              <w:jc w:val="right"/>
              <w:rPr>
                <w:rFonts w:ascii="Arial Narrow" w:hAnsi="Arial Narrow" w:eastAsia="仿宋_GB2312"/>
              </w:rPr>
            </w:pPr>
          </w:p>
        </w:tc>
        <w:tc>
          <w:tcPr>
            <w:tcW w:w="486" w:type="pct"/>
            <w:vAlign w:val="center"/>
          </w:tcPr>
          <w:p w14:paraId="64EAF941">
            <w:pPr>
              <w:jc w:val="right"/>
              <w:rPr>
                <w:rFonts w:ascii="Arial Narrow" w:hAnsi="Arial Narrow" w:eastAsia="仿宋_GB2312"/>
              </w:rPr>
            </w:pPr>
          </w:p>
        </w:tc>
      </w:tr>
    </w:tbl>
    <w:p w14:paraId="539684B2">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（注：①应</w:t>
      </w:r>
      <w:r>
        <w:rPr>
          <w:rFonts w:ascii="Arial Narrow" w:hAnsi="Arial Narrow" w:eastAsia="仿宋_GB2312"/>
          <w:color w:val="0000FF"/>
          <w:sz w:val="24"/>
        </w:rPr>
        <w:t>披露公允价值确</w:t>
      </w:r>
      <w:r>
        <w:rPr>
          <w:rFonts w:hint="eastAsia" w:ascii="Arial Narrow" w:hAnsi="Arial Narrow" w:eastAsia="仿宋_GB2312"/>
          <w:color w:val="0000FF"/>
          <w:sz w:val="24"/>
        </w:rPr>
        <w:t>认</w:t>
      </w:r>
      <w:r>
        <w:rPr>
          <w:rFonts w:ascii="Arial Narrow" w:hAnsi="Arial Narrow" w:eastAsia="仿宋_GB2312"/>
          <w:color w:val="0000FF"/>
          <w:sz w:val="24"/>
        </w:rPr>
        <w:t>依据。</w:t>
      </w:r>
      <w:r>
        <w:rPr>
          <w:rFonts w:hint="eastAsia" w:ascii="Arial Narrow" w:hAnsi="Arial Narrow" w:eastAsia="仿宋_GB2312"/>
          <w:color w:val="0000FF"/>
          <w:sz w:val="24"/>
        </w:rPr>
        <w:t>②</w:t>
      </w:r>
      <w:r>
        <w:rPr>
          <w:rFonts w:ascii="Arial Narrow" w:hAnsi="Arial Narrow" w:eastAsia="仿宋_GB2312"/>
          <w:color w:val="0000FF"/>
          <w:sz w:val="24"/>
        </w:rPr>
        <w:t>说明报告期内改变计量模式的投资性房地产转换的原因及其影响。</w:t>
      </w:r>
      <w:r>
        <w:rPr>
          <w:rFonts w:hint="eastAsia" w:ascii="Arial Narrow" w:hAnsi="Arial Narrow" w:eastAsia="仿宋_GB2312"/>
          <w:color w:val="0000FF"/>
          <w:sz w:val="24"/>
        </w:rPr>
        <w:t>）</w:t>
      </w:r>
    </w:p>
    <w:p w14:paraId="506D78B4">
      <w:pPr>
        <w:pStyle w:val="5"/>
      </w:pPr>
      <w:r>
        <w:t>未办妥产权证书的投资性房地产</w:t>
      </w:r>
    </w:p>
    <w:p w14:paraId="64BCE960">
      <w:r>
        <w:t>##/SECTION:八、21##</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5F8B08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2BC7BA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3E00B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1667" w:type="pct"/>
            <w:tcBorders>
              <w:top w:val="single" w:color="auto" w:sz="8" w:space="0"/>
              <w:bottom w:val="single" w:color="auto" w:sz="4" w:space="0"/>
            </w:tcBorders>
            <w:shd w:val="clear" w:color="auto" w:fill="auto"/>
            <w:vAlign w:val="center"/>
          </w:tcPr>
          <w:p w14:paraId="2530E34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原因</w:t>
            </w:r>
          </w:p>
        </w:tc>
      </w:tr>
      <w:tr w14:paraId="4F67FC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3C4D4AC">
            <w:pPr>
              <w:rPr>
                <w:rFonts w:ascii="Arial Narrow" w:hAnsi="Arial Narrow" w:eastAsia="仿宋_GB2312"/>
              </w:rPr>
            </w:pPr>
          </w:p>
        </w:tc>
        <w:tc>
          <w:tcPr>
            <w:tcW w:w="1667" w:type="pct"/>
            <w:tcBorders>
              <w:top w:val="single" w:color="auto" w:sz="4" w:space="0"/>
            </w:tcBorders>
            <w:vAlign w:val="center"/>
          </w:tcPr>
          <w:p w14:paraId="611FCB22">
            <w:pPr>
              <w:jc w:val="right"/>
              <w:rPr>
                <w:rFonts w:ascii="Arial Narrow" w:hAnsi="Arial Narrow" w:eastAsia="仿宋_GB2312"/>
              </w:rPr>
            </w:pPr>
          </w:p>
        </w:tc>
        <w:tc>
          <w:tcPr>
            <w:tcW w:w="1667" w:type="pct"/>
            <w:tcBorders>
              <w:top w:val="single" w:color="auto" w:sz="4" w:space="0"/>
            </w:tcBorders>
            <w:vAlign w:val="center"/>
          </w:tcPr>
          <w:p w14:paraId="1BC0D2E9">
            <w:pPr>
              <w:jc w:val="right"/>
              <w:rPr>
                <w:rFonts w:ascii="Arial Narrow" w:hAnsi="Arial Narrow" w:eastAsia="仿宋_GB2312"/>
              </w:rPr>
            </w:pPr>
          </w:p>
        </w:tc>
      </w:tr>
      <w:tr w14:paraId="34EF97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45FC25">
            <w:pPr>
              <w:rPr>
                <w:rFonts w:ascii="Arial Narrow" w:hAnsi="Arial Narrow" w:eastAsia="仿宋_GB2312"/>
              </w:rPr>
            </w:pPr>
          </w:p>
        </w:tc>
        <w:tc>
          <w:tcPr>
            <w:tcW w:w="1667" w:type="pct"/>
            <w:vAlign w:val="center"/>
          </w:tcPr>
          <w:p w14:paraId="0EE6F4CE">
            <w:pPr>
              <w:jc w:val="right"/>
              <w:rPr>
                <w:rFonts w:ascii="Arial Narrow" w:hAnsi="Arial Narrow" w:eastAsia="仿宋_GB2312"/>
              </w:rPr>
            </w:pPr>
          </w:p>
        </w:tc>
        <w:tc>
          <w:tcPr>
            <w:tcW w:w="1667" w:type="pct"/>
            <w:vAlign w:val="center"/>
          </w:tcPr>
          <w:p w14:paraId="4D4A42C0">
            <w:pPr>
              <w:jc w:val="right"/>
              <w:rPr>
                <w:rFonts w:ascii="Arial Narrow" w:hAnsi="Arial Narrow" w:eastAsia="仿宋_GB2312"/>
              </w:rPr>
            </w:pPr>
          </w:p>
        </w:tc>
      </w:tr>
      <w:tr w14:paraId="17A25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8AEB89">
            <w:pPr>
              <w:rPr>
                <w:rFonts w:ascii="Arial Narrow" w:hAnsi="Arial Narrow" w:eastAsia="仿宋_GB2312"/>
              </w:rPr>
            </w:pPr>
          </w:p>
        </w:tc>
        <w:tc>
          <w:tcPr>
            <w:tcW w:w="1667" w:type="pct"/>
            <w:tcBorders>
              <w:bottom w:val="single" w:color="auto" w:sz="4" w:space="0"/>
            </w:tcBorders>
            <w:vAlign w:val="center"/>
          </w:tcPr>
          <w:p w14:paraId="7A7ACCD2">
            <w:pPr>
              <w:jc w:val="right"/>
              <w:rPr>
                <w:rFonts w:ascii="Arial Narrow" w:hAnsi="Arial Narrow" w:eastAsia="仿宋_GB2312"/>
              </w:rPr>
            </w:pPr>
          </w:p>
        </w:tc>
        <w:tc>
          <w:tcPr>
            <w:tcW w:w="1667" w:type="pct"/>
            <w:tcBorders>
              <w:bottom w:val="single" w:color="auto" w:sz="4" w:space="0"/>
            </w:tcBorders>
            <w:vAlign w:val="center"/>
          </w:tcPr>
          <w:p w14:paraId="54107D43">
            <w:pPr>
              <w:jc w:val="right"/>
              <w:rPr>
                <w:rFonts w:ascii="Arial Narrow" w:hAnsi="Arial Narrow" w:eastAsia="仿宋_GB2312"/>
              </w:rPr>
            </w:pPr>
          </w:p>
        </w:tc>
      </w:tr>
      <w:tr w14:paraId="2431C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4B3ACF91">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1667" w:type="pct"/>
            <w:tcBorders>
              <w:top w:val="single" w:color="auto" w:sz="4" w:space="0"/>
              <w:bottom w:val="single" w:color="auto" w:sz="8" w:space="0"/>
            </w:tcBorders>
            <w:vAlign w:val="center"/>
          </w:tcPr>
          <w:p w14:paraId="2A39DD19">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08E3BF62">
            <w:pPr>
              <w:jc w:val="right"/>
              <w:rPr>
                <w:rFonts w:ascii="Arial Narrow" w:hAnsi="Arial Narrow" w:eastAsia="仿宋_GB2312"/>
                <w:b/>
                <w:bCs/>
              </w:rPr>
            </w:pPr>
          </w:p>
        </w:tc>
      </w:tr>
    </w:tbl>
    <w:p w14:paraId="16E0170B">
      <w:r>
        <w:t>##SECTION:八、22##</w:t>
      </w:r>
    </w:p>
    <w:p w14:paraId="24D37B94">
      <w:pPr>
        <w:pStyle w:val="4"/>
        <w:spacing w:before="120" w:after="216"/>
      </w:pPr>
      <w:r>
        <w:t>固定资产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7CE1D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03897BC">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7621DF42">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期末账面价值</w:t>
            </w:r>
          </w:p>
        </w:tc>
        <w:tc>
          <w:tcPr>
            <w:tcW w:w="1666" w:type="pct"/>
            <w:tcBorders>
              <w:top w:val="single" w:color="auto" w:sz="8" w:space="0"/>
              <w:bottom w:val="single" w:color="auto" w:sz="4" w:space="0"/>
            </w:tcBorders>
            <w:shd w:val="clear" w:color="auto" w:fill="auto"/>
            <w:vAlign w:val="center"/>
          </w:tcPr>
          <w:p w14:paraId="0C7EF0A0">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b/>
                <w:color w:val="000000"/>
                <w:szCs w:val="21"/>
              </w:rPr>
              <w:t>期初</w:t>
            </w:r>
            <w:r>
              <w:rPr>
                <w:rFonts w:ascii="Arial Narrow" w:hAnsi="Arial Narrow" w:eastAsia="仿宋_GB2312" w:cs="Arial"/>
                <w:b/>
                <w:szCs w:val="21"/>
              </w:rPr>
              <w:t>账面价值</w:t>
            </w:r>
          </w:p>
        </w:tc>
      </w:tr>
      <w:tr w14:paraId="18DA68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E220415">
            <w:pPr>
              <w:tabs>
                <w:tab w:val="left" w:pos="735"/>
              </w:tabs>
              <w:adjustRightInd w:val="0"/>
              <w:snapToGrid w:val="0"/>
              <w:rPr>
                <w:rFonts w:ascii="Arial Narrow" w:hAnsi="Arial Narrow" w:eastAsia="仿宋_GB2312"/>
                <w:szCs w:val="21"/>
              </w:rPr>
            </w:pPr>
            <w:r>
              <w:rPr>
                <w:rFonts w:ascii="Arial Narrow" w:hAnsi="Arial Narrow" w:eastAsia="仿宋_GB2312"/>
                <w:szCs w:val="21"/>
              </w:rPr>
              <w:t>固定资产</w:t>
            </w:r>
          </w:p>
        </w:tc>
        <w:tc>
          <w:tcPr>
            <w:tcW w:w="1667" w:type="pct"/>
            <w:tcBorders>
              <w:top w:val="single" w:color="auto" w:sz="4" w:space="0"/>
            </w:tcBorders>
            <w:vAlign w:val="center"/>
          </w:tcPr>
          <w:p w14:paraId="7A0392EF">
            <w:pPr>
              <w:jc w:val="right"/>
              <w:rPr>
                <w:rFonts w:ascii="Arial Narrow" w:hAnsi="Arial Narrow" w:eastAsia="仿宋_GB2312"/>
              </w:rPr>
            </w:pPr>
          </w:p>
        </w:tc>
        <w:tc>
          <w:tcPr>
            <w:tcW w:w="1666" w:type="pct"/>
            <w:tcBorders>
              <w:top w:val="single" w:color="auto" w:sz="4" w:space="0"/>
            </w:tcBorders>
            <w:vAlign w:val="center"/>
          </w:tcPr>
          <w:p w14:paraId="7628DE05">
            <w:pPr>
              <w:jc w:val="right"/>
              <w:rPr>
                <w:rFonts w:ascii="Arial Narrow" w:hAnsi="Arial Narrow" w:eastAsia="仿宋_GB2312"/>
              </w:rPr>
            </w:pPr>
          </w:p>
        </w:tc>
      </w:tr>
      <w:tr w14:paraId="41B17A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DD91BF2">
            <w:pPr>
              <w:tabs>
                <w:tab w:val="left" w:pos="735"/>
              </w:tabs>
              <w:adjustRightInd w:val="0"/>
              <w:snapToGrid w:val="0"/>
              <w:rPr>
                <w:rFonts w:ascii="Arial Narrow" w:hAnsi="Arial Narrow" w:eastAsia="仿宋_GB2312"/>
                <w:szCs w:val="21"/>
              </w:rPr>
            </w:pPr>
            <w:r>
              <w:rPr>
                <w:rFonts w:ascii="Arial Narrow" w:hAnsi="Arial Narrow" w:eastAsia="仿宋_GB2312"/>
                <w:szCs w:val="21"/>
              </w:rPr>
              <w:t>固定资产清理</w:t>
            </w:r>
          </w:p>
        </w:tc>
        <w:tc>
          <w:tcPr>
            <w:tcW w:w="1667" w:type="pct"/>
            <w:tcBorders>
              <w:bottom w:val="single" w:color="auto" w:sz="4" w:space="0"/>
            </w:tcBorders>
            <w:vAlign w:val="center"/>
          </w:tcPr>
          <w:p w14:paraId="5D11CC9B">
            <w:pPr>
              <w:jc w:val="right"/>
              <w:rPr>
                <w:rFonts w:ascii="Arial Narrow" w:hAnsi="Arial Narrow" w:eastAsia="仿宋_GB2312"/>
              </w:rPr>
            </w:pPr>
          </w:p>
        </w:tc>
        <w:tc>
          <w:tcPr>
            <w:tcW w:w="1666" w:type="pct"/>
            <w:tcBorders>
              <w:bottom w:val="single" w:color="auto" w:sz="4" w:space="0"/>
            </w:tcBorders>
            <w:vAlign w:val="center"/>
          </w:tcPr>
          <w:p w14:paraId="0EE35145">
            <w:pPr>
              <w:jc w:val="right"/>
              <w:rPr>
                <w:rFonts w:ascii="Arial Narrow" w:hAnsi="Arial Narrow" w:eastAsia="仿宋_GB2312"/>
              </w:rPr>
            </w:pPr>
          </w:p>
        </w:tc>
      </w:tr>
      <w:tr w14:paraId="5D6EF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0AE3C62">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474F55F7">
            <w:pPr>
              <w:jc w:val="right"/>
              <w:rPr>
                <w:rFonts w:ascii="Arial Narrow" w:hAnsi="Arial Narrow" w:eastAsia="仿宋_GB2312"/>
                <w:b/>
              </w:rPr>
            </w:pPr>
            <w:r>
              <w:rPr>
                <w:rFonts w:ascii="Arial Narrow" w:hAnsi="Arial Narrow" w:eastAsia="仿宋_GB2312"/>
                <w:b/>
              </w:rPr>
              <w:t>X.XX</w:t>
            </w:r>
          </w:p>
        </w:tc>
        <w:tc>
          <w:tcPr>
            <w:tcW w:w="1666" w:type="pct"/>
            <w:tcBorders>
              <w:top w:val="single" w:color="auto" w:sz="4" w:space="0"/>
              <w:bottom w:val="single" w:color="auto" w:sz="8" w:space="0"/>
            </w:tcBorders>
            <w:shd w:val="clear" w:color="auto" w:fill="auto"/>
            <w:vAlign w:val="center"/>
          </w:tcPr>
          <w:p w14:paraId="49A1C0D1">
            <w:pPr>
              <w:jc w:val="right"/>
              <w:rPr>
                <w:rFonts w:ascii="Arial Narrow" w:hAnsi="Arial Narrow" w:eastAsia="仿宋_GB2312"/>
                <w:b/>
              </w:rPr>
            </w:pPr>
            <w:r>
              <w:rPr>
                <w:rFonts w:ascii="Arial Narrow" w:hAnsi="Arial Narrow" w:eastAsia="仿宋_GB2312"/>
                <w:b/>
              </w:rPr>
              <w:t>X.XX</w:t>
            </w:r>
          </w:p>
        </w:tc>
      </w:tr>
    </w:tbl>
    <w:p w14:paraId="04B3603B">
      <w:pPr>
        <w:pStyle w:val="5"/>
        <w:numPr>
          <w:ilvl w:val="3"/>
          <w:numId w:val="43"/>
        </w:numPr>
      </w:pPr>
      <w:r>
        <w:t>固定资产</w:t>
      </w:r>
    </w:p>
    <w:p w14:paraId="707F6A88">
      <w:pPr>
        <w:pStyle w:val="6"/>
        <w:numPr>
          <w:ilvl w:val="4"/>
          <w:numId w:val="44"/>
        </w:numPr>
        <w:spacing w:before="120" w:after="216"/>
      </w:pPr>
      <w:r>
        <w:rPr>
          <w:rFonts w:hint="eastAsia"/>
        </w:rPr>
        <w:t xml:space="preserve"> </w:t>
      </w:r>
      <w:r>
        <w:t xml:space="preserve"> 固定资产情况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1434"/>
        <w:gridCol w:w="1434"/>
        <w:gridCol w:w="1434"/>
        <w:gridCol w:w="1435"/>
      </w:tblGrid>
      <w:tr w14:paraId="0567DF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2" w:type="pct"/>
            <w:tcBorders>
              <w:top w:val="single" w:color="auto" w:sz="8" w:space="0"/>
              <w:bottom w:val="single" w:color="auto" w:sz="4" w:space="0"/>
            </w:tcBorders>
            <w:shd w:val="clear" w:color="auto" w:fill="auto"/>
            <w:vAlign w:val="center"/>
          </w:tcPr>
          <w:p w14:paraId="6326DEF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32" w:type="pct"/>
            <w:tcBorders>
              <w:top w:val="single" w:color="auto" w:sz="8" w:space="0"/>
              <w:bottom w:val="single" w:color="auto" w:sz="4" w:space="0"/>
            </w:tcBorders>
            <w:shd w:val="clear" w:color="auto" w:fill="auto"/>
            <w:vAlign w:val="center"/>
          </w:tcPr>
          <w:p w14:paraId="6544716F">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c>
          <w:tcPr>
            <w:tcW w:w="832" w:type="pct"/>
            <w:tcBorders>
              <w:top w:val="single" w:color="auto" w:sz="8" w:space="0"/>
              <w:bottom w:val="single" w:color="auto" w:sz="4" w:space="0"/>
            </w:tcBorders>
            <w:shd w:val="clear" w:color="auto" w:fill="auto"/>
            <w:vAlign w:val="center"/>
          </w:tcPr>
          <w:p w14:paraId="0DC0A9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2" w:type="pct"/>
            <w:tcBorders>
              <w:top w:val="single" w:color="auto" w:sz="8" w:space="0"/>
              <w:bottom w:val="single" w:color="auto" w:sz="4" w:space="0"/>
            </w:tcBorders>
            <w:shd w:val="clear" w:color="auto" w:fill="auto"/>
            <w:vAlign w:val="center"/>
          </w:tcPr>
          <w:p w14:paraId="33208AF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2" w:type="pct"/>
            <w:tcBorders>
              <w:top w:val="single" w:color="auto" w:sz="8" w:space="0"/>
              <w:bottom w:val="single" w:color="auto" w:sz="4" w:space="0"/>
            </w:tcBorders>
            <w:shd w:val="clear" w:color="auto" w:fill="auto"/>
            <w:vAlign w:val="center"/>
          </w:tcPr>
          <w:p w14:paraId="02800C6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color w:val="000000"/>
                <w:kern w:val="0"/>
                <w:szCs w:val="21"/>
              </w:rPr>
              <w:t>期末余额</w:t>
            </w:r>
          </w:p>
        </w:tc>
      </w:tr>
      <w:tr w14:paraId="0430E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tcBorders>
            <w:vAlign w:val="center"/>
          </w:tcPr>
          <w:p w14:paraId="7CF9BBC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一、账面原值合计</w:t>
            </w:r>
          </w:p>
        </w:tc>
        <w:tc>
          <w:tcPr>
            <w:tcW w:w="832" w:type="pct"/>
            <w:tcBorders>
              <w:top w:val="single" w:color="auto" w:sz="4" w:space="0"/>
            </w:tcBorders>
            <w:vAlign w:val="center"/>
          </w:tcPr>
          <w:p w14:paraId="13A6F31F">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06C9AB6E">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01C25329">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16FD0837">
            <w:pPr>
              <w:jc w:val="right"/>
              <w:rPr>
                <w:rFonts w:ascii="Arial Narrow" w:hAnsi="Arial Narrow" w:eastAsia="仿宋_GB2312"/>
              </w:rPr>
            </w:pPr>
            <w:r>
              <w:rPr>
                <w:rFonts w:ascii="Arial Narrow" w:hAnsi="Arial Narrow" w:eastAsia="仿宋_GB2312"/>
              </w:rPr>
              <w:t>XX</w:t>
            </w:r>
          </w:p>
        </w:tc>
      </w:tr>
      <w:tr w14:paraId="21DE42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258179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688CE0AD">
            <w:pPr>
              <w:jc w:val="right"/>
              <w:rPr>
                <w:rFonts w:ascii="Arial Narrow" w:hAnsi="Arial Narrow" w:eastAsia="仿宋_GB2312"/>
              </w:rPr>
            </w:pPr>
          </w:p>
        </w:tc>
        <w:tc>
          <w:tcPr>
            <w:tcW w:w="832" w:type="pct"/>
            <w:vAlign w:val="center"/>
          </w:tcPr>
          <w:p w14:paraId="7F94463A">
            <w:pPr>
              <w:jc w:val="right"/>
              <w:rPr>
                <w:rFonts w:ascii="Arial Narrow" w:hAnsi="Arial Narrow" w:eastAsia="仿宋_GB2312"/>
              </w:rPr>
            </w:pPr>
          </w:p>
        </w:tc>
        <w:tc>
          <w:tcPr>
            <w:tcW w:w="832" w:type="pct"/>
            <w:vAlign w:val="center"/>
          </w:tcPr>
          <w:p w14:paraId="76572929">
            <w:pPr>
              <w:jc w:val="right"/>
              <w:rPr>
                <w:rFonts w:ascii="Arial Narrow" w:hAnsi="Arial Narrow" w:eastAsia="仿宋_GB2312"/>
              </w:rPr>
            </w:pPr>
          </w:p>
        </w:tc>
        <w:tc>
          <w:tcPr>
            <w:tcW w:w="832" w:type="pct"/>
            <w:vAlign w:val="center"/>
          </w:tcPr>
          <w:p w14:paraId="08D3011C">
            <w:pPr>
              <w:jc w:val="right"/>
              <w:rPr>
                <w:rFonts w:ascii="Arial Narrow" w:hAnsi="Arial Narrow" w:eastAsia="仿宋_GB2312"/>
              </w:rPr>
            </w:pPr>
          </w:p>
        </w:tc>
      </w:tr>
      <w:tr w14:paraId="0C9969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6A42C7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434BC7A6">
            <w:pPr>
              <w:jc w:val="right"/>
              <w:rPr>
                <w:rFonts w:ascii="Arial Narrow" w:hAnsi="Arial Narrow" w:eastAsia="仿宋_GB2312"/>
              </w:rPr>
            </w:pPr>
          </w:p>
        </w:tc>
        <w:tc>
          <w:tcPr>
            <w:tcW w:w="832" w:type="pct"/>
            <w:vAlign w:val="center"/>
          </w:tcPr>
          <w:p w14:paraId="4D36F808">
            <w:pPr>
              <w:jc w:val="right"/>
              <w:rPr>
                <w:rFonts w:ascii="Arial Narrow" w:hAnsi="Arial Narrow" w:eastAsia="仿宋_GB2312"/>
              </w:rPr>
            </w:pPr>
          </w:p>
        </w:tc>
        <w:tc>
          <w:tcPr>
            <w:tcW w:w="832" w:type="pct"/>
            <w:vAlign w:val="center"/>
          </w:tcPr>
          <w:p w14:paraId="50D624BF">
            <w:pPr>
              <w:jc w:val="right"/>
              <w:rPr>
                <w:rFonts w:ascii="Arial Narrow" w:hAnsi="Arial Narrow" w:eastAsia="仿宋_GB2312"/>
              </w:rPr>
            </w:pPr>
          </w:p>
        </w:tc>
        <w:tc>
          <w:tcPr>
            <w:tcW w:w="832" w:type="pct"/>
            <w:vAlign w:val="center"/>
          </w:tcPr>
          <w:p w14:paraId="424C850F">
            <w:pPr>
              <w:jc w:val="right"/>
              <w:rPr>
                <w:rFonts w:ascii="Arial Narrow" w:hAnsi="Arial Narrow" w:eastAsia="仿宋_GB2312"/>
              </w:rPr>
            </w:pPr>
          </w:p>
        </w:tc>
      </w:tr>
      <w:tr w14:paraId="5E7218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47E2B5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275127A2">
            <w:pPr>
              <w:jc w:val="right"/>
              <w:rPr>
                <w:rFonts w:ascii="Arial Narrow" w:hAnsi="Arial Narrow" w:eastAsia="仿宋_GB2312"/>
              </w:rPr>
            </w:pPr>
          </w:p>
        </w:tc>
        <w:tc>
          <w:tcPr>
            <w:tcW w:w="832" w:type="pct"/>
            <w:vAlign w:val="center"/>
          </w:tcPr>
          <w:p w14:paraId="6F6A3DE7">
            <w:pPr>
              <w:jc w:val="right"/>
              <w:rPr>
                <w:rFonts w:ascii="Arial Narrow" w:hAnsi="Arial Narrow" w:eastAsia="仿宋_GB2312"/>
              </w:rPr>
            </w:pPr>
          </w:p>
        </w:tc>
        <w:tc>
          <w:tcPr>
            <w:tcW w:w="832" w:type="pct"/>
            <w:vAlign w:val="center"/>
          </w:tcPr>
          <w:p w14:paraId="59D5AEC4">
            <w:pPr>
              <w:jc w:val="right"/>
              <w:rPr>
                <w:rFonts w:ascii="Arial Narrow" w:hAnsi="Arial Narrow" w:eastAsia="仿宋_GB2312"/>
              </w:rPr>
            </w:pPr>
          </w:p>
        </w:tc>
        <w:tc>
          <w:tcPr>
            <w:tcW w:w="832" w:type="pct"/>
            <w:vAlign w:val="center"/>
          </w:tcPr>
          <w:p w14:paraId="759E8C1D">
            <w:pPr>
              <w:jc w:val="right"/>
              <w:rPr>
                <w:rFonts w:ascii="Arial Narrow" w:hAnsi="Arial Narrow" w:eastAsia="仿宋_GB2312"/>
              </w:rPr>
            </w:pPr>
          </w:p>
        </w:tc>
      </w:tr>
      <w:tr w14:paraId="6F88B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A22593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72C64D3A">
            <w:pPr>
              <w:jc w:val="right"/>
              <w:rPr>
                <w:rFonts w:ascii="Arial Narrow" w:hAnsi="Arial Narrow" w:eastAsia="仿宋_GB2312"/>
              </w:rPr>
            </w:pPr>
          </w:p>
        </w:tc>
        <w:tc>
          <w:tcPr>
            <w:tcW w:w="832" w:type="pct"/>
            <w:vAlign w:val="center"/>
          </w:tcPr>
          <w:p w14:paraId="3C8DA2A1">
            <w:pPr>
              <w:jc w:val="right"/>
              <w:rPr>
                <w:rFonts w:ascii="Arial Narrow" w:hAnsi="Arial Narrow" w:eastAsia="仿宋_GB2312"/>
              </w:rPr>
            </w:pPr>
          </w:p>
        </w:tc>
        <w:tc>
          <w:tcPr>
            <w:tcW w:w="832" w:type="pct"/>
            <w:vAlign w:val="center"/>
          </w:tcPr>
          <w:p w14:paraId="20A4DE5F">
            <w:pPr>
              <w:jc w:val="right"/>
              <w:rPr>
                <w:rFonts w:ascii="Arial Narrow" w:hAnsi="Arial Narrow" w:eastAsia="仿宋_GB2312"/>
              </w:rPr>
            </w:pPr>
          </w:p>
        </w:tc>
        <w:tc>
          <w:tcPr>
            <w:tcW w:w="832" w:type="pct"/>
            <w:vAlign w:val="center"/>
          </w:tcPr>
          <w:p w14:paraId="6FF39ADB">
            <w:pPr>
              <w:jc w:val="right"/>
              <w:rPr>
                <w:rFonts w:ascii="Arial Narrow" w:hAnsi="Arial Narrow" w:eastAsia="仿宋_GB2312"/>
              </w:rPr>
            </w:pPr>
          </w:p>
        </w:tc>
      </w:tr>
      <w:tr w14:paraId="15B690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A74FC7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25070EAB">
            <w:pPr>
              <w:jc w:val="right"/>
              <w:rPr>
                <w:rFonts w:ascii="Arial Narrow" w:hAnsi="Arial Narrow" w:eastAsia="仿宋_GB2312"/>
              </w:rPr>
            </w:pPr>
          </w:p>
        </w:tc>
        <w:tc>
          <w:tcPr>
            <w:tcW w:w="832" w:type="pct"/>
            <w:vAlign w:val="center"/>
          </w:tcPr>
          <w:p w14:paraId="1ACA85FF">
            <w:pPr>
              <w:jc w:val="right"/>
              <w:rPr>
                <w:rFonts w:ascii="Arial Narrow" w:hAnsi="Arial Narrow" w:eastAsia="仿宋_GB2312"/>
              </w:rPr>
            </w:pPr>
          </w:p>
        </w:tc>
        <w:tc>
          <w:tcPr>
            <w:tcW w:w="832" w:type="pct"/>
            <w:vAlign w:val="center"/>
          </w:tcPr>
          <w:p w14:paraId="6683533D">
            <w:pPr>
              <w:jc w:val="right"/>
              <w:rPr>
                <w:rFonts w:ascii="Arial Narrow" w:hAnsi="Arial Narrow" w:eastAsia="仿宋_GB2312"/>
              </w:rPr>
            </w:pPr>
          </w:p>
        </w:tc>
        <w:tc>
          <w:tcPr>
            <w:tcW w:w="832" w:type="pct"/>
            <w:vAlign w:val="center"/>
          </w:tcPr>
          <w:p w14:paraId="571D2F90">
            <w:pPr>
              <w:jc w:val="right"/>
              <w:rPr>
                <w:rFonts w:ascii="Arial Narrow" w:hAnsi="Arial Narrow" w:eastAsia="仿宋_GB2312"/>
              </w:rPr>
            </w:pPr>
          </w:p>
        </w:tc>
      </w:tr>
      <w:tr w14:paraId="556174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7CFEC7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1EAF2131">
            <w:pPr>
              <w:jc w:val="right"/>
              <w:rPr>
                <w:rFonts w:ascii="Arial Narrow" w:hAnsi="Arial Narrow" w:eastAsia="仿宋_GB2312"/>
              </w:rPr>
            </w:pPr>
          </w:p>
        </w:tc>
        <w:tc>
          <w:tcPr>
            <w:tcW w:w="832" w:type="pct"/>
            <w:vAlign w:val="center"/>
          </w:tcPr>
          <w:p w14:paraId="3F9922BA">
            <w:pPr>
              <w:jc w:val="right"/>
              <w:rPr>
                <w:rFonts w:ascii="Arial Narrow" w:hAnsi="Arial Narrow" w:eastAsia="仿宋_GB2312"/>
              </w:rPr>
            </w:pPr>
          </w:p>
        </w:tc>
        <w:tc>
          <w:tcPr>
            <w:tcW w:w="832" w:type="pct"/>
            <w:vAlign w:val="center"/>
          </w:tcPr>
          <w:p w14:paraId="70D60FCF">
            <w:pPr>
              <w:jc w:val="right"/>
              <w:rPr>
                <w:rFonts w:ascii="Arial Narrow" w:hAnsi="Arial Narrow" w:eastAsia="仿宋_GB2312"/>
              </w:rPr>
            </w:pPr>
          </w:p>
        </w:tc>
        <w:tc>
          <w:tcPr>
            <w:tcW w:w="832" w:type="pct"/>
            <w:vAlign w:val="center"/>
          </w:tcPr>
          <w:p w14:paraId="5F297B06">
            <w:pPr>
              <w:jc w:val="right"/>
              <w:rPr>
                <w:rFonts w:ascii="Arial Narrow" w:hAnsi="Arial Narrow" w:eastAsia="仿宋_GB2312"/>
              </w:rPr>
            </w:pPr>
          </w:p>
        </w:tc>
      </w:tr>
      <w:tr w14:paraId="604CFB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6C75AA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78EDD87D">
            <w:pPr>
              <w:jc w:val="right"/>
              <w:rPr>
                <w:rFonts w:ascii="Arial Narrow" w:hAnsi="Arial Narrow" w:eastAsia="仿宋_GB2312"/>
              </w:rPr>
            </w:pPr>
          </w:p>
        </w:tc>
        <w:tc>
          <w:tcPr>
            <w:tcW w:w="832" w:type="pct"/>
            <w:vAlign w:val="center"/>
          </w:tcPr>
          <w:p w14:paraId="57971E1B">
            <w:pPr>
              <w:jc w:val="right"/>
              <w:rPr>
                <w:rFonts w:ascii="Arial Narrow" w:hAnsi="Arial Narrow" w:eastAsia="仿宋_GB2312"/>
              </w:rPr>
            </w:pPr>
          </w:p>
        </w:tc>
        <w:tc>
          <w:tcPr>
            <w:tcW w:w="832" w:type="pct"/>
            <w:vAlign w:val="center"/>
          </w:tcPr>
          <w:p w14:paraId="5B6AE4D2">
            <w:pPr>
              <w:jc w:val="right"/>
              <w:rPr>
                <w:rFonts w:ascii="Arial Narrow" w:hAnsi="Arial Narrow" w:eastAsia="仿宋_GB2312"/>
              </w:rPr>
            </w:pPr>
          </w:p>
        </w:tc>
        <w:tc>
          <w:tcPr>
            <w:tcW w:w="832" w:type="pct"/>
            <w:vAlign w:val="center"/>
          </w:tcPr>
          <w:p w14:paraId="2ED94586">
            <w:pPr>
              <w:jc w:val="right"/>
              <w:rPr>
                <w:rFonts w:ascii="Arial Narrow" w:hAnsi="Arial Narrow" w:eastAsia="仿宋_GB2312"/>
              </w:rPr>
            </w:pPr>
          </w:p>
        </w:tc>
      </w:tr>
      <w:tr w14:paraId="68AC8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045829F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454F0734">
            <w:pPr>
              <w:jc w:val="right"/>
              <w:rPr>
                <w:rFonts w:ascii="Arial Narrow" w:hAnsi="Arial Narrow" w:eastAsia="仿宋_GB2312"/>
              </w:rPr>
            </w:pPr>
            <w:r>
              <w:rPr>
                <w:rFonts w:ascii="Arial Narrow" w:hAnsi="Arial Narrow" w:eastAsia="仿宋_GB2312"/>
              </w:rPr>
              <w:t>XX</w:t>
            </w:r>
          </w:p>
        </w:tc>
        <w:tc>
          <w:tcPr>
            <w:tcW w:w="832" w:type="pct"/>
            <w:vAlign w:val="center"/>
          </w:tcPr>
          <w:p w14:paraId="03D43641">
            <w:pPr>
              <w:jc w:val="right"/>
              <w:rPr>
                <w:rFonts w:ascii="Arial Narrow" w:hAnsi="Arial Narrow" w:eastAsia="仿宋_GB2312"/>
              </w:rPr>
            </w:pPr>
            <w:r>
              <w:rPr>
                <w:rFonts w:ascii="Arial Narrow" w:hAnsi="Arial Narrow" w:eastAsia="仿宋_GB2312"/>
              </w:rPr>
              <w:t>XX</w:t>
            </w:r>
          </w:p>
        </w:tc>
        <w:tc>
          <w:tcPr>
            <w:tcW w:w="832" w:type="pct"/>
            <w:vAlign w:val="center"/>
          </w:tcPr>
          <w:p w14:paraId="7F31FF5A">
            <w:pPr>
              <w:jc w:val="right"/>
              <w:rPr>
                <w:rFonts w:ascii="Arial Narrow" w:hAnsi="Arial Narrow" w:eastAsia="仿宋_GB2312"/>
              </w:rPr>
            </w:pPr>
            <w:r>
              <w:rPr>
                <w:rFonts w:ascii="Arial Narrow" w:hAnsi="Arial Narrow" w:eastAsia="仿宋_GB2312"/>
              </w:rPr>
              <w:t>XX</w:t>
            </w:r>
          </w:p>
        </w:tc>
        <w:tc>
          <w:tcPr>
            <w:tcW w:w="832" w:type="pct"/>
            <w:vAlign w:val="center"/>
          </w:tcPr>
          <w:p w14:paraId="3C1E1230">
            <w:pPr>
              <w:jc w:val="right"/>
              <w:rPr>
                <w:rFonts w:ascii="Arial Narrow" w:hAnsi="Arial Narrow" w:eastAsia="仿宋_GB2312"/>
              </w:rPr>
            </w:pPr>
            <w:r>
              <w:rPr>
                <w:rFonts w:ascii="Arial Narrow" w:hAnsi="Arial Narrow" w:eastAsia="仿宋_GB2312"/>
              </w:rPr>
              <w:t>XX</w:t>
            </w:r>
          </w:p>
        </w:tc>
      </w:tr>
      <w:tr w14:paraId="350C28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4CB47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二、累计折旧合计</w:t>
            </w:r>
          </w:p>
        </w:tc>
        <w:tc>
          <w:tcPr>
            <w:tcW w:w="832" w:type="pct"/>
            <w:vAlign w:val="center"/>
          </w:tcPr>
          <w:p w14:paraId="42B435FC">
            <w:pPr>
              <w:jc w:val="right"/>
              <w:rPr>
                <w:rFonts w:ascii="Arial Narrow" w:hAnsi="Arial Narrow" w:eastAsia="仿宋_GB2312"/>
              </w:rPr>
            </w:pPr>
            <w:r>
              <w:rPr>
                <w:rFonts w:ascii="Arial Narrow" w:hAnsi="Arial Narrow" w:eastAsia="仿宋_GB2312"/>
              </w:rPr>
              <w:t>XX</w:t>
            </w:r>
          </w:p>
        </w:tc>
        <w:tc>
          <w:tcPr>
            <w:tcW w:w="832" w:type="pct"/>
            <w:vAlign w:val="center"/>
          </w:tcPr>
          <w:p w14:paraId="1687EEF3">
            <w:pPr>
              <w:jc w:val="right"/>
              <w:rPr>
                <w:rFonts w:ascii="Arial Narrow" w:hAnsi="Arial Narrow" w:eastAsia="仿宋_GB2312"/>
              </w:rPr>
            </w:pPr>
            <w:r>
              <w:rPr>
                <w:rFonts w:ascii="Arial Narrow" w:hAnsi="Arial Narrow" w:eastAsia="仿宋_GB2312"/>
              </w:rPr>
              <w:t>XX</w:t>
            </w:r>
          </w:p>
        </w:tc>
        <w:tc>
          <w:tcPr>
            <w:tcW w:w="832" w:type="pct"/>
            <w:vAlign w:val="center"/>
          </w:tcPr>
          <w:p w14:paraId="77E6910D">
            <w:pPr>
              <w:jc w:val="right"/>
              <w:rPr>
                <w:rFonts w:ascii="Arial Narrow" w:hAnsi="Arial Narrow" w:eastAsia="仿宋_GB2312"/>
              </w:rPr>
            </w:pPr>
            <w:r>
              <w:rPr>
                <w:rFonts w:ascii="Arial Narrow" w:hAnsi="Arial Narrow" w:eastAsia="仿宋_GB2312"/>
              </w:rPr>
              <w:t>XX</w:t>
            </w:r>
          </w:p>
        </w:tc>
        <w:tc>
          <w:tcPr>
            <w:tcW w:w="832" w:type="pct"/>
            <w:vAlign w:val="center"/>
          </w:tcPr>
          <w:p w14:paraId="6357A970">
            <w:pPr>
              <w:jc w:val="right"/>
              <w:rPr>
                <w:rFonts w:ascii="Arial Narrow" w:hAnsi="Arial Narrow" w:eastAsia="仿宋_GB2312"/>
              </w:rPr>
            </w:pPr>
            <w:r>
              <w:rPr>
                <w:rFonts w:ascii="Arial Narrow" w:hAnsi="Arial Narrow" w:eastAsia="仿宋_GB2312"/>
              </w:rPr>
              <w:t>XX</w:t>
            </w:r>
          </w:p>
        </w:tc>
      </w:tr>
      <w:tr w14:paraId="28ED98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E7A5ED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279420C3">
            <w:pPr>
              <w:jc w:val="right"/>
              <w:rPr>
                <w:rFonts w:ascii="Arial Narrow" w:hAnsi="Arial Narrow" w:eastAsia="仿宋_GB2312"/>
              </w:rPr>
            </w:pPr>
            <w:r>
              <w:rPr>
                <w:rFonts w:ascii="Arial Narrow" w:hAnsi="Arial Narrow" w:eastAsia="仿宋_GB2312"/>
              </w:rPr>
              <w:t>—</w:t>
            </w:r>
          </w:p>
        </w:tc>
        <w:tc>
          <w:tcPr>
            <w:tcW w:w="832" w:type="pct"/>
            <w:vAlign w:val="center"/>
          </w:tcPr>
          <w:p w14:paraId="78B9B273">
            <w:pPr>
              <w:jc w:val="right"/>
              <w:rPr>
                <w:rFonts w:ascii="Arial Narrow" w:hAnsi="Arial Narrow" w:eastAsia="仿宋_GB2312"/>
              </w:rPr>
            </w:pPr>
            <w:r>
              <w:rPr>
                <w:rFonts w:ascii="Arial Narrow" w:hAnsi="Arial Narrow" w:eastAsia="仿宋_GB2312"/>
              </w:rPr>
              <w:t>—</w:t>
            </w:r>
          </w:p>
        </w:tc>
        <w:tc>
          <w:tcPr>
            <w:tcW w:w="832" w:type="pct"/>
            <w:vAlign w:val="center"/>
          </w:tcPr>
          <w:p w14:paraId="06FFEF46">
            <w:pPr>
              <w:jc w:val="right"/>
              <w:rPr>
                <w:rFonts w:ascii="Arial Narrow" w:hAnsi="Arial Narrow" w:eastAsia="仿宋_GB2312"/>
              </w:rPr>
            </w:pPr>
            <w:r>
              <w:rPr>
                <w:rFonts w:ascii="Arial Narrow" w:hAnsi="Arial Narrow" w:eastAsia="仿宋_GB2312"/>
              </w:rPr>
              <w:t>—</w:t>
            </w:r>
          </w:p>
        </w:tc>
        <w:tc>
          <w:tcPr>
            <w:tcW w:w="832" w:type="pct"/>
            <w:vAlign w:val="center"/>
          </w:tcPr>
          <w:p w14:paraId="238B0FE5">
            <w:pPr>
              <w:jc w:val="right"/>
              <w:rPr>
                <w:rFonts w:ascii="Arial Narrow" w:hAnsi="Arial Narrow" w:eastAsia="仿宋_GB2312"/>
              </w:rPr>
            </w:pPr>
            <w:r>
              <w:rPr>
                <w:rFonts w:ascii="Arial Narrow" w:hAnsi="Arial Narrow" w:eastAsia="仿宋_GB2312"/>
              </w:rPr>
              <w:t>—</w:t>
            </w:r>
          </w:p>
        </w:tc>
      </w:tr>
      <w:tr w14:paraId="30582B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F7148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4ADBAF93">
            <w:pPr>
              <w:jc w:val="right"/>
              <w:rPr>
                <w:rFonts w:ascii="Arial Narrow" w:hAnsi="Arial Narrow" w:eastAsia="仿宋_GB2312"/>
              </w:rPr>
            </w:pPr>
          </w:p>
        </w:tc>
        <w:tc>
          <w:tcPr>
            <w:tcW w:w="832" w:type="pct"/>
            <w:vAlign w:val="center"/>
          </w:tcPr>
          <w:p w14:paraId="68EB7224">
            <w:pPr>
              <w:jc w:val="right"/>
              <w:rPr>
                <w:rFonts w:ascii="Arial Narrow" w:hAnsi="Arial Narrow" w:eastAsia="仿宋_GB2312"/>
              </w:rPr>
            </w:pPr>
          </w:p>
        </w:tc>
        <w:tc>
          <w:tcPr>
            <w:tcW w:w="832" w:type="pct"/>
            <w:vAlign w:val="center"/>
          </w:tcPr>
          <w:p w14:paraId="2B86C3D1">
            <w:pPr>
              <w:jc w:val="right"/>
              <w:rPr>
                <w:rFonts w:ascii="Arial Narrow" w:hAnsi="Arial Narrow" w:eastAsia="仿宋_GB2312"/>
              </w:rPr>
            </w:pPr>
          </w:p>
        </w:tc>
        <w:tc>
          <w:tcPr>
            <w:tcW w:w="832" w:type="pct"/>
            <w:vAlign w:val="center"/>
          </w:tcPr>
          <w:p w14:paraId="6C13029D">
            <w:pPr>
              <w:jc w:val="right"/>
              <w:rPr>
                <w:rFonts w:ascii="Arial Narrow" w:hAnsi="Arial Narrow" w:eastAsia="仿宋_GB2312"/>
              </w:rPr>
            </w:pPr>
          </w:p>
        </w:tc>
      </w:tr>
      <w:tr w14:paraId="453A89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17B98F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3DA8C906">
            <w:pPr>
              <w:jc w:val="right"/>
              <w:rPr>
                <w:rFonts w:ascii="Arial Narrow" w:hAnsi="Arial Narrow" w:eastAsia="仿宋_GB2312"/>
              </w:rPr>
            </w:pPr>
          </w:p>
        </w:tc>
        <w:tc>
          <w:tcPr>
            <w:tcW w:w="832" w:type="pct"/>
            <w:vAlign w:val="center"/>
          </w:tcPr>
          <w:p w14:paraId="0F34BDFB">
            <w:pPr>
              <w:jc w:val="right"/>
              <w:rPr>
                <w:rFonts w:ascii="Arial Narrow" w:hAnsi="Arial Narrow" w:eastAsia="仿宋_GB2312"/>
              </w:rPr>
            </w:pPr>
          </w:p>
        </w:tc>
        <w:tc>
          <w:tcPr>
            <w:tcW w:w="832" w:type="pct"/>
            <w:vAlign w:val="center"/>
          </w:tcPr>
          <w:p w14:paraId="7568EEA4">
            <w:pPr>
              <w:jc w:val="right"/>
              <w:rPr>
                <w:rFonts w:ascii="Arial Narrow" w:hAnsi="Arial Narrow" w:eastAsia="仿宋_GB2312"/>
              </w:rPr>
            </w:pPr>
          </w:p>
        </w:tc>
        <w:tc>
          <w:tcPr>
            <w:tcW w:w="832" w:type="pct"/>
            <w:vAlign w:val="center"/>
          </w:tcPr>
          <w:p w14:paraId="55980D14">
            <w:pPr>
              <w:jc w:val="right"/>
              <w:rPr>
                <w:rFonts w:ascii="Arial Narrow" w:hAnsi="Arial Narrow" w:eastAsia="仿宋_GB2312"/>
              </w:rPr>
            </w:pPr>
          </w:p>
        </w:tc>
      </w:tr>
      <w:tr w14:paraId="1B807B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1C1F5F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3905DF52">
            <w:pPr>
              <w:jc w:val="right"/>
              <w:rPr>
                <w:rFonts w:ascii="Arial Narrow" w:hAnsi="Arial Narrow" w:eastAsia="仿宋_GB2312"/>
              </w:rPr>
            </w:pPr>
          </w:p>
        </w:tc>
        <w:tc>
          <w:tcPr>
            <w:tcW w:w="832" w:type="pct"/>
            <w:vAlign w:val="center"/>
          </w:tcPr>
          <w:p w14:paraId="3155177E">
            <w:pPr>
              <w:jc w:val="right"/>
              <w:rPr>
                <w:rFonts w:ascii="Arial Narrow" w:hAnsi="Arial Narrow" w:eastAsia="仿宋_GB2312"/>
              </w:rPr>
            </w:pPr>
          </w:p>
        </w:tc>
        <w:tc>
          <w:tcPr>
            <w:tcW w:w="832" w:type="pct"/>
            <w:vAlign w:val="center"/>
          </w:tcPr>
          <w:p w14:paraId="28731A49">
            <w:pPr>
              <w:jc w:val="right"/>
              <w:rPr>
                <w:rFonts w:ascii="Arial Narrow" w:hAnsi="Arial Narrow" w:eastAsia="仿宋_GB2312"/>
              </w:rPr>
            </w:pPr>
          </w:p>
        </w:tc>
        <w:tc>
          <w:tcPr>
            <w:tcW w:w="832" w:type="pct"/>
            <w:vAlign w:val="center"/>
          </w:tcPr>
          <w:p w14:paraId="62C4305E">
            <w:pPr>
              <w:jc w:val="right"/>
              <w:rPr>
                <w:rFonts w:ascii="Arial Narrow" w:hAnsi="Arial Narrow" w:eastAsia="仿宋_GB2312"/>
              </w:rPr>
            </w:pPr>
          </w:p>
        </w:tc>
      </w:tr>
      <w:tr w14:paraId="02E331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B19AE9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134C28F5">
            <w:pPr>
              <w:jc w:val="right"/>
              <w:rPr>
                <w:rFonts w:ascii="Arial Narrow" w:hAnsi="Arial Narrow" w:eastAsia="仿宋_GB2312"/>
              </w:rPr>
            </w:pPr>
          </w:p>
        </w:tc>
        <w:tc>
          <w:tcPr>
            <w:tcW w:w="832" w:type="pct"/>
            <w:vAlign w:val="center"/>
          </w:tcPr>
          <w:p w14:paraId="6BCBFEC4">
            <w:pPr>
              <w:jc w:val="right"/>
              <w:rPr>
                <w:rFonts w:ascii="Arial Narrow" w:hAnsi="Arial Narrow" w:eastAsia="仿宋_GB2312"/>
              </w:rPr>
            </w:pPr>
          </w:p>
        </w:tc>
        <w:tc>
          <w:tcPr>
            <w:tcW w:w="832" w:type="pct"/>
            <w:vAlign w:val="center"/>
          </w:tcPr>
          <w:p w14:paraId="0BF99526">
            <w:pPr>
              <w:jc w:val="right"/>
              <w:rPr>
                <w:rFonts w:ascii="Arial Narrow" w:hAnsi="Arial Narrow" w:eastAsia="仿宋_GB2312"/>
              </w:rPr>
            </w:pPr>
          </w:p>
        </w:tc>
        <w:tc>
          <w:tcPr>
            <w:tcW w:w="832" w:type="pct"/>
            <w:vAlign w:val="center"/>
          </w:tcPr>
          <w:p w14:paraId="00DB94AC">
            <w:pPr>
              <w:jc w:val="right"/>
              <w:rPr>
                <w:rFonts w:ascii="Arial Narrow" w:hAnsi="Arial Narrow" w:eastAsia="仿宋_GB2312"/>
              </w:rPr>
            </w:pPr>
          </w:p>
        </w:tc>
      </w:tr>
      <w:tr w14:paraId="68B737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0DB8E6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61F34D6F">
            <w:pPr>
              <w:jc w:val="right"/>
              <w:rPr>
                <w:rFonts w:ascii="Arial Narrow" w:hAnsi="Arial Narrow" w:eastAsia="仿宋_GB2312"/>
              </w:rPr>
            </w:pPr>
          </w:p>
        </w:tc>
        <w:tc>
          <w:tcPr>
            <w:tcW w:w="832" w:type="pct"/>
            <w:vAlign w:val="center"/>
          </w:tcPr>
          <w:p w14:paraId="4DEE9382">
            <w:pPr>
              <w:jc w:val="right"/>
              <w:rPr>
                <w:rFonts w:ascii="Arial Narrow" w:hAnsi="Arial Narrow" w:eastAsia="仿宋_GB2312"/>
              </w:rPr>
            </w:pPr>
          </w:p>
        </w:tc>
        <w:tc>
          <w:tcPr>
            <w:tcW w:w="832" w:type="pct"/>
            <w:vAlign w:val="center"/>
          </w:tcPr>
          <w:p w14:paraId="549DC98D">
            <w:pPr>
              <w:jc w:val="right"/>
              <w:rPr>
                <w:rFonts w:ascii="Arial Narrow" w:hAnsi="Arial Narrow" w:eastAsia="仿宋_GB2312"/>
              </w:rPr>
            </w:pPr>
          </w:p>
        </w:tc>
        <w:tc>
          <w:tcPr>
            <w:tcW w:w="832" w:type="pct"/>
            <w:vAlign w:val="center"/>
          </w:tcPr>
          <w:p w14:paraId="444A1292">
            <w:pPr>
              <w:jc w:val="right"/>
              <w:rPr>
                <w:rFonts w:ascii="Arial Narrow" w:hAnsi="Arial Narrow" w:eastAsia="仿宋_GB2312"/>
              </w:rPr>
            </w:pPr>
          </w:p>
        </w:tc>
      </w:tr>
      <w:tr w14:paraId="2AB3CA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7DA946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777D1DFE">
            <w:pPr>
              <w:jc w:val="right"/>
              <w:rPr>
                <w:rFonts w:ascii="Arial Narrow" w:hAnsi="Arial Narrow" w:eastAsia="仿宋_GB2312"/>
              </w:rPr>
            </w:pPr>
          </w:p>
        </w:tc>
        <w:tc>
          <w:tcPr>
            <w:tcW w:w="832" w:type="pct"/>
            <w:vAlign w:val="center"/>
          </w:tcPr>
          <w:p w14:paraId="15F497E8">
            <w:pPr>
              <w:jc w:val="right"/>
              <w:rPr>
                <w:rFonts w:ascii="Arial Narrow" w:hAnsi="Arial Narrow" w:eastAsia="仿宋_GB2312"/>
              </w:rPr>
            </w:pPr>
          </w:p>
        </w:tc>
        <w:tc>
          <w:tcPr>
            <w:tcW w:w="832" w:type="pct"/>
            <w:vAlign w:val="center"/>
          </w:tcPr>
          <w:p w14:paraId="637451DB">
            <w:pPr>
              <w:jc w:val="right"/>
              <w:rPr>
                <w:rFonts w:ascii="Arial Narrow" w:hAnsi="Arial Narrow" w:eastAsia="仿宋_GB2312"/>
              </w:rPr>
            </w:pPr>
          </w:p>
        </w:tc>
        <w:tc>
          <w:tcPr>
            <w:tcW w:w="832" w:type="pct"/>
            <w:vAlign w:val="center"/>
          </w:tcPr>
          <w:p w14:paraId="00752FB4">
            <w:pPr>
              <w:jc w:val="right"/>
              <w:rPr>
                <w:rFonts w:ascii="Arial Narrow" w:hAnsi="Arial Narrow" w:eastAsia="仿宋_GB2312"/>
              </w:rPr>
            </w:pPr>
          </w:p>
        </w:tc>
      </w:tr>
      <w:tr w14:paraId="7A37E5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E6CA6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394DE028">
            <w:pPr>
              <w:jc w:val="right"/>
              <w:rPr>
                <w:rFonts w:ascii="Arial Narrow" w:hAnsi="Arial Narrow" w:eastAsia="仿宋_GB2312"/>
              </w:rPr>
            </w:pPr>
            <w:r>
              <w:rPr>
                <w:rFonts w:ascii="Arial Narrow" w:hAnsi="Arial Narrow" w:eastAsia="仿宋_GB2312"/>
              </w:rPr>
              <w:t>XX</w:t>
            </w:r>
          </w:p>
        </w:tc>
        <w:tc>
          <w:tcPr>
            <w:tcW w:w="832" w:type="pct"/>
            <w:vAlign w:val="center"/>
          </w:tcPr>
          <w:p w14:paraId="7B9D23E9">
            <w:pPr>
              <w:jc w:val="right"/>
              <w:rPr>
                <w:rFonts w:ascii="Arial Narrow" w:hAnsi="Arial Narrow" w:eastAsia="仿宋_GB2312"/>
              </w:rPr>
            </w:pPr>
            <w:r>
              <w:rPr>
                <w:rFonts w:ascii="Arial Narrow" w:hAnsi="Arial Narrow" w:eastAsia="仿宋_GB2312"/>
              </w:rPr>
              <w:t>XX</w:t>
            </w:r>
          </w:p>
        </w:tc>
        <w:tc>
          <w:tcPr>
            <w:tcW w:w="832" w:type="pct"/>
            <w:vAlign w:val="center"/>
          </w:tcPr>
          <w:p w14:paraId="5677A97D">
            <w:pPr>
              <w:jc w:val="right"/>
              <w:rPr>
                <w:rFonts w:ascii="Arial Narrow" w:hAnsi="Arial Narrow" w:eastAsia="仿宋_GB2312"/>
              </w:rPr>
            </w:pPr>
            <w:r>
              <w:rPr>
                <w:rFonts w:ascii="Arial Narrow" w:hAnsi="Arial Narrow" w:eastAsia="仿宋_GB2312"/>
              </w:rPr>
              <w:t>XX</w:t>
            </w:r>
          </w:p>
        </w:tc>
        <w:tc>
          <w:tcPr>
            <w:tcW w:w="832" w:type="pct"/>
            <w:vAlign w:val="center"/>
          </w:tcPr>
          <w:p w14:paraId="47AE0663">
            <w:pPr>
              <w:jc w:val="right"/>
              <w:rPr>
                <w:rFonts w:ascii="Arial Narrow" w:hAnsi="Arial Narrow" w:eastAsia="仿宋_GB2312"/>
              </w:rPr>
            </w:pPr>
            <w:r>
              <w:rPr>
                <w:rFonts w:ascii="Arial Narrow" w:hAnsi="Arial Narrow" w:eastAsia="仿宋_GB2312"/>
              </w:rPr>
              <w:t>XX</w:t>
            </w:r>
          </w:p>
        </w:tc>
      </w:tr>
      <w:tr w14:paraId="53B38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D7E4B6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三、固定资产账面净值合计</w:t>
            </w:r>
          </w:p>
        </w:tc>
        <w:tc>
          <w:tcPr>
            <w:tcW w:w="832" w:type="pct"/>
            <w:vAlign w:val="center"/>
          </w:tcPr>
          <w:p w14:paraId="011FDFC7">
            <w:pPr>
              <w:jc w:val="right"/>
              <w:rPr>
                <w:rFonts w:ascii="Arial Narrow" w:hAnsi="Arial Narrow" w:eastAsia="仿宋_GB2312"/>
              </w:rPr>
            </w:pPr>
            <w:r>
              <w:rPr>
                <w:rFonts w:ascii="Arial Narrow" w:hAnsi="Arial Narrow" w:eastAsia="仿宋_GB2312"/>
              </w:rPr>
              <w:t>XX</w:t>
            </w:r>
          </w:p>
        </w:tc>
        <w:tc>
          <w:tcPr>
            <w:tcW w:w="832" w:type="pct"/>
            <w:vAlign w:val="center"/>
          </w:tcPr>
          <w:p w14:paraId="3ED88699">
            <w:pPr>
              <w:jc w:val="right"/>
              <w:rPr>
                <w:rFonts w:ascii="Arial Narrow" w:hAnsi="Arial Narrow" w:eastAsia="仿宋_GB2312"/>
              </w:rPr>
            </w:pPr>
            <w:r>
              <w:rPr>
                <w:rFonts w:ascii="Arial Narrow" w:hAnsi="Arial Narrow" w:eastAsia="仿宋_GB2312"/>
              </w:rPr>
              <w:t>XX</w:t>
            </w:r>
          </w:p>
        </w:tc>
        <w:tc>
          <w:tcPr>
            <w:tcW w:w="832" w:type="pct"/>
            <w:vAlign w:val="center"/>
          </w:tcPr>
          <w:p w14:paraId="13B062FE">
            <w:pPr>
              <w:jc w:val="right"/>
              <w:rPr>
                <w:rFonts w:ascii="Arial Narrow" w:hAnsi="Arial Narrow" w:eastAsia="仿宋_GB2312"/>
              </w:rPr>
            </w:pPr>
            <w:r>
              <w:rPr>
                <w:rFonts w:ascii="Arial Narrow" w:hAnsi="Arial Narrow" w:eastAsia="仿宋_GB2312"/>
              </w:rPr>
              <w:t>XX</w:t>
            </w:r>
          </w:p>
        </w:tc>
        <w:tc>
          <w:tcPr>
            <w:tcW w:w="832" w:type="pct"/>
            <w:vAlign w:val="center"/>
          </w:tcPr>
          <w:p w14:paraId="70D26D2F">
            <w:pPr>
              <w:jc w:val="right"/>
              <w:rPr>
                <w:rFonts w:ascii="Arial Narrow" w:hAnsi="Arial Narrow" w:eastAsia="仿宋_GB2312"/>
              </w:rPr>
            </w:pPr>
            <w:r>
              <w:rPr>
                <w:rFonts w:ascii="Arial Narrow" w:hAnsi="Arial Narrow" w:eastAsia="仿宋_GB2312"/>
              </w:rPr>
              <w:t>XX</w:t>
            </w:r>
          </w:p>
        </w:tc>
      </w:tr>
      <w:tr w14:paraId="0CBD4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9201E1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502F9A1F">
            <w:pPr>
              <w:jc w:val="right"/>
              <w:rPr>
                <w:rFonts w:ascii="Arial Narrow" w:hAnsi="Arial Narrow" w:eastAsia="仿宋_GB2312"/>
              </w:rPr>
            </w:pPr>
          </w:p>
        </w:tc>
        <w:tc>
          <w:tcPr>
            <w:tcW w:w="832" w:type="pct"/>
            <w:vAlign w:val="center"/>
          </w:tcPr>
          <w:p w14:paraId="4D386676">
            <w:pPr>
              <w:jc w:val="right"/>
              <w:rPr>
                <w:rFonts w:ascii="Arial Narrow" w:hAnsi="Arial Narrow" w:eastAsia="仿宋_GB2312"/>
              </w:rPr>
            </w:pPr>
            <w:r>
              <w:rPr>
                <w:rFonts w:ascii="Arial Narrow" w:hAnsi="Arial Narrow" w:eastAsia="仿宋_GB2312"/>
              </w:rPr>
              <w:t>--</w:t>
            </w:r>
          </w:p>
        </w:tc>
        <w:tc>
          <w:tcPr>
            <w:tcW w:w="832" w:type="pct"/>
            <w:vAlign w:val="center"/>
          </w:tcPr>
          <w:p w14:paraId="07BF967C">
            <w:pPr>
              <w:jc w:val="right"/>
              <w:rPr>
                <w:rFonts w:ascii="Arial Narrow" w:hAnsi="Arial Narrow" w:eastAsia="仿宋_GB2312"/>
              </w:rPr>
            </w:pPr>
            <w:r>
              <w:rPr>
                <w:rFonts w:ascii="Arial Narrow" w:hAnsi="Arial Narrow" w:eastAsia="仿宋_GB2312"/>
              </w:rPr>
              <w:t>--</w:t>
            </w:r>
          </w:p>
        </w:tc>
        <w:tc>
          <w:tcPr>
            <w:tcW w:w="832" w:type="pct"/>
            <w:vAlign w:val="center"/>
          </w:tcPr>
          <w:p w14:paraId="5BFCCFD0">
            <w:pPr>
              <w:jc w:val="right"/>
              <w:rPr>
                <w:rFonts w:ascii="Arial Narrow" w:hAnsi="Arial Narrow" w:eastAsia="仿宋_GB2312"/>
              </w:rPr>
            </w:pPr>
          </w:p>
        </w:tc>
      </w:tr>
      <w:tr w14:paraId="7B879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3F2A48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1E9EA55D">
            <w:pPr>
              <w:jc w:val="right"/>
              <w:rPr>
                <w:rFonts w:ascii="Arial Narrow" w:hAnsi="Arial Narrow" w:eastAsia="仿宋_GB2312"/>
              </w:rPr>
            </w:pPr>
          </w:p>
        </w:tc>
        <w:tc>
          <w:tcPr>
            <w:tcW w:w="832" w:type="pct"/>
            <w:vAlign w:val="center"/>
          </w:tcPr>
          <w:p w14:paraId="473A9DDA">
            <w:pPr>
              <w:jc w:val="right"/>
              <w:rPr>
                <w:rFonts w:ascii="Arial Narrow" w:hAnsi="Arial Narrow" w:eastAsia="仿宋_GB2312"/>
              </w:rPr>
            </w:pPr>
            <w:r>
              <w:rPr>
                <w:rFonts w:ascii="Arial Narrow" w:hAnsi="Arial Narrow" w:eastAsia="仿宋_GB2312"/>
              </w:rPr>
              <w:t>--</w:t>
            </w:r>
          </w:p>
        </w:tc>
        <w:tc>
          <w:tcPr>
            <w:tcW w:w="832" w:type="pct"/>
            <w:vAlign w:val="center"/>
          </w:tcPr>
          <w:p w14:paraId="2EC68F76">
            <w:pPr>
              <w:jc w:val="right"/>
              <w:rPr>
                <w:rFonts w:ascii="Arial Narrow" w:hAnsi="Arial Narrow" w:eastAsia="仿宋_GB2312"/>
              </w:rPr>
            </w:pPr>
            <w:r>
              <w:rPr>
                <w:rFonts w:ascii="Arial Narrow" w:hAnsi="Arial Narrow" w:eastAsia="仿宋_GB2312"/>
              </w:rPr>
              <w:t>--</w:t>
            </w:r>
          </w:p>
        </w:tc>
        <w:tc>
          <w:tcPr>
            <w:tcW w:w="832" w:type="pct"/>
            <w:vAlign w:val="center"/>
          </w:tcPr>
          <w:p w14:paraId="127A5E7D">
            <w:pPr>
              <w:jc w:val="right"/>
              <w:rPr>
                <w:rFonts w:ascii="Arial Narrow" w:hAnsi="Arial Narrow" w:eastAsia="仿宋_GB2312"/>
              </w:rPr>
            </w:pPr>
          </w:p>
        </w:tc>
      </w:tr>
      <w:tr w14:paraId="2E6895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B19FDA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4F23DF21">
            <w:pPr>
              <w:jc w:val="right"/>
              <w:rPr>
                <w:rFonts w:ascii="Arial Narrow" w:hAnsi="Arial Narrow" w:eastAsia="仿宋_GB2312"/>
              </w:rPr>
            </w:pPr>
          </w:p>
        </w:tc>
        <w:tc>
          <w:tcPr>
            <w:tcW w:w="832" w:type="pct"/>
            <w:vAlign w:val="center"/>
          </w:tcPr>
          <w:p w14:paraId="2E33E66E">
            <w:pPr>
              <w:jc w:val="right"/>
              <w:rPr>
                <w:rFonts w:ascii="Arial Narrow" w:hAnsi="Arial Narrow" w:eastAsia="仿宋_GB2312"/>
              </w:rPr>
            </w:pPr>
            <w:r>
              <w:rPr>
                <w:rFonts w:ascii="Arial Narrow" w:hAnsi="Arial Narrow" w:eastAsia="仿宋_GB2312"/>
              </w:rPr>
              <w:t>--</w:t>
            </w:r>
          </w:p>
        </w:tc>
        <w:tc>
          <w:tcPr>
            <w:tcW w:w="832" w:type="pct"/>
            <w:vAlign w:val="center"/>
          </w:tcPr>
          <w:p w14:paraId="181BE3F4">
            <w:pPr>
              <w:jc w:val="right"/>
              <w:rPr>
                <w:rFonts w:ascii="Arial Narrow" w:hAnsi="Arial Narrow" w:eastAsia="仿宋_GB2312"/>
              </w:rPr>
            </w:pPr>
            <w:r>
              <w:rPr>
                <w:rFonts w:ascii="Arial Narrow" w:hAnsi="Arial Narrow" w:eastAsia="仿宋_GB2312"/>
              </w:rPr>
              <w:t>--</w:t>
            </w:r>
          </w:p>
        </w:tc>
        <w:tc>
          <w:tcPr>
            <w:tcW w:w="832" w:type="pct"/>
            <w:vAlign w:val="center"/>
          </w:tcPr>
          <w:p w14:paraId="0104C0E4">
            <w:pPr>
              <w:jc w:val="right"/>
              <w:rPr>
                <w:rFonts w:ascii="Arial Narrow" w:hAnsi="Arial Narrow" w:eastAsia="仿宋_GB2312"/>
              </w:rPr>
            </w:pPr>
          </w:p>
        </w:tc>
      </w:tr>
      <w:tr w14:paraId="142C67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D40770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2D227E4D">
            <w:pPr>
              <w:jc w:val="right"/>
              <w:rPr>
                <w:rFonts w:ascii="Arial Narrow" w:hAnsi="Arial Narrow" w:eastAsia="仿宋_GB2312"/>
              </w:rPr>
            </w:pPr>
          </w:p>
        </w:tc>
        <w:tc>
          <w:tcPr>
            <w:tcW w:w="832" w:type="pct"/>
            <w:vAlign w:val="center"/>
          </w:tcPr>
          <w:p w14:paraId="1F5427DE">
            <w:pPr>
              <w:jc w:val="right"/>
              <w:rPr>
                <w:rFonts w:ascii="Arial Narrow" w:hAnsi="Arial Narrow" w:eastAsia="仿宋_GB2312"/>
              </w:rPr>
            </w:pPr>
            <w:r>
              <w:rPr>
                <w:rFonts w:ascii="Arial Narrow" w:hAnsi="Arial Narrow" w:eastAsia="仿宋_GB2312"/>
              </w:rPr>
              <w:t>--</w:t>
            </w:r>
          </w:p>
        </w:tc>
        <w:tc>
          <w:tcPr>
            <w:tcW w:w="832" w:type="pct"/>
            <w:vAlign w:val="center"/>
          </w:tcPr>
          <w:p w14:paraId="7A8A2598">
            <w:pPr>
              <w:jc w:val="right"/>
              <w:rPr>
                <w:rFonts w:ascii="Arial Narrow" w:hAnsi="Arial Narrow" w:eastAsia="仿宋_GB2312"/>
              </w:rPr>
            </w:pPr>
            <w:r>
              <w:rPr>
                <w:rFonts w:ascii="Arial Narrow" w:hAnsi="Arial Narrow" w:eastAsia="仿宋_GB2312"/>
              </w:rPr>
              <w:t>--</w:t>
            </w:r>
          </w:p>
        </w:tc>
        <w:tc>
          <w:tcPr>
            <w:tcW w:w="832" w:type="pct"/>
            <w:vAlign w:val="center"/>
          </w:tcPr>
          <w:p w14:paraId="20D13008">
            <w:pPr>
              <w:jc w:val="right"/>
              <w:rPr>
                <w:rFonts w:ascii="Arial Narrow" w:hAnsi="Arial Narrow" w:eastAsia="仿宋_GB2312"/>
              </w:rPr>
            </w:pPr>
          </w:p>
        </w:tc>
      </w:tr>
      <w:tr w14:paraId="41BC3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068A21C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7C3F08E3">
            <w:pPr>
              <w:jc w:val="right"/>
              <w:rPr>
                <w:rFonts w:ascii="Arial Narrow" w:hAnsi="Arial Narrow" w:eastAsia="仿宋_GB2312"/>
              </w:rPr>
            </w:pPr>
          </w:p>
        </w:tc>
        <w:tc>
          <w:tcPr>
            <w:tcW w:w="832" w:type="pct"/>
            <w:vAlign w:val="center"/>
          </w:tcPr>
          <w:p w14:paraId="1944E9BF">
            <w:pPr>
              <w:jc w:val="right"/>
              <w:rPr>
                <w:rFonts w:ascii="Arial Narrow" w:hAnsi="Arial Narrow" w:eastAsia="仿宋_GB2312"/>
              </w:rPr>
            </w:pPr>
            <w:r>
              <w:rPr>
                <w:rFonts w:ascii="Arial Narrow" w:hAnsi="Arial Narrow" w:eastAsia="仿宋_GB2312"/>
              </w:rPr>
              <w:t>--</w:t>
            </w:r>
          </w:p>
        </w:tc>
        <w:tc>
          <w:tcPr>
            <w:tcW w:w="832" w:type="pct"/>
            <w:vAlign w:val="center"/>
          </w:tcPr>
          <w:p w14:paraId="03C812D7">
            <w:pPr>
              <w:jc w:val="right"/>
              <w:rPr>
                <w:rFonts w:ascii="Arial Narrow" w:hAnsi="Arial Narrow" w:eastAsia="仿宋_GB2312"/>
              </w:rPr>
            </w:pPr>
            <w:r>
              <w:rPr>
                <w:rFonts w:ascii="Arial Narrow" w:hAnsi="Arial Narrow" w:eastAsia="仿宋_GB2312"/>
              </w:rPr>
              <w:t>--</w:t>
            </w:r>
          </w:p>
        </w:tc>
        <w:tc>
          <w:tcPr>
            <w:tcW w:w="832" w:type="pct"/>
            <w:vAlign w:val="center"/>
          </w:tcPr>
          <w:p w14:paraId="2D877C67">
            <w:pPr>
              <w:jc w:val="right"/>
              <w:rPr>
                <w:rFonts w:ascii="Arial Narrow" w:hAnsi="Arial Narrow" w:eastAsia="仿宋_GB2312"/>
              </w:rPr>
            </w:pPr>
          </w:p>
        </w:tc>
      </w:tr>
      <w:tr w14:paraId="3CB495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D3183E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1F9E71F7">
            <w:pPr>
              <w:jc w:val="right"/>
              <w:rPr>
                <w:rFonts w:ascii="Arial Narrow" w:hAnsi="Arial Narrow" w:eastAsia="仿宋_GB2312"/>
              </w:rPr>
            </w:pPr>
          </w:p>
        </w:tc>
        <w:tc>
          <w:tcPr>
            <w:tcW w:w="832" w:type="pct"/>
            <w:vAlign w:val="center"/>
          </w:tcPr>
          <w:p w14:paraId="1C86CF00">
            <w:pPr>
              <w:jc w:val="right"/>
              <w:rPr>
                <w:rFonts w:ascii="Arial Narrow" w:hAnsi="Arial Narrow" w:eastAsia="仿宋_GB2312"/>
              </w:rPr>
            </w:pPr>
            <w:r>
              <w:rPr>
                <w:rFonts w:ascii="Arial Narrow" w:hAnsi="Arial Narrow" w:eastAsia="仿宋_GB2312"/>
              </w:rPr>
              <w:t>--</w:t>
            </w:r>
          </w:p>
        </w:tc>
        <w:tc>
          <w:tcPr>
            <w:tcW w:w="832" w:type="pct"/>
            <w:vAlign w:val="center"/>
          </w:tcPr>
          <w:p w14:paraId="7ABFE44D">
            <w:pPr>
              <w:jc w:val="right"/>
              <w:rPr>
                <w:rFonts w:ascii="Arial Narrow" w:hAnsi="Arial Narrow" w:eastAsia="仿宋_GB2312"/>
              </w:rPr>
            </w:pPr>
            <w:r>
              <w:rPr>
                <w:rFonts w:ascii="Arial Narrow" w:hAnsi="Arial Narrow" w:eastAsia="仿宋_GB2312"/>
              </w:rPr>
              <w:t>--</w:t>
            </w:r>
          </w:p>
        </w:tc>
        <w:tc>
          <w:tcPr>
            <w:tcW w:w="832" w:type="pct"/>
            <w:vAlign w:val="center"/>
          </w:tcPr>
          <w:p w14:paraId="2EA64BBE">
            <w:pPr>
              <w:jc w:val="right"/>
              <w:rPr>
                <w:rFonts w:ascii="Arial Narrow" w:hAnsi="Arial Narrow" w:eastAsia="仿宋_GB2312"/>
              </w:rPr>
            </w:pPr>
          </w:p>
        </w:tc>
      </w:tr>
      <w:tr w14:paraId="2D76AF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6E7D5F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3708927D">
            <w:pPr>
              <w:jc w:val="right"/>
              <w:rPr>
                <w:rFonts w:ascii="Arial Narrow" w:hAnsi="Arial Narrow" w:eastAsia="仿宋_GB2312"/>
              </w:rPr>
            </w:pPr>
          </w:p>
        </w:tc>
        <w:tc>
          <w:tcPr>
            <w:tcW w:w="832" w:type="pct"/>
            <w:vAlign w:val="center"/>
          </w:tcPr>
          <w:p w14:paraId="5EE8A7F0">
            <w:pPr>
              <w:jc w:val="right"/>
              <w:rPr>
                <w:rFonts w:ascii="Arial Narrow" w:hAnsi="Arial Narrow" w:eastAsia="仿宋_GB2312"/>
              </w:rPr>
            </w:pPr>
            <w:r>
              <w:rPr>
                <w:rFonts w:ascii="Arial Narrow" w:hAnsi="Arial Narrow" w:eastAsia="仿宋_GB2312"/>
              </w:rPr>
              <w:t>--</w:t>
            </w:r>
          </w:p>
        </w:tc>
        <w:tc>
          <w:tcPr>
            <w:tcW w:w="832" w:type="pct"/>
            <w:vAlign w:val="center"/>
          </w:tcPr>
          <w:p w14:paraId="1E7F9CEC">
            <w:pPr>
              <w:jc w:val="right"/>
              <w:rPr>
                <w:rFonts w:ascii="Arial Narrow" w:hAnsi="Arial Narrow" w:eastAsia="仿宋_GB2312"/>
              </w:rPr>
            </w:pPr>
            <w:r>
              <w:rPr>
                <w:rFonts w:ascii="Arial Narrow" w:hAnsi="Arial Narrow" w:eastAsia="仿宋_GB2312"/>
              </w:rPr>
              <w:t>--</w:t>
            </w:r>
          </w:p>
        </w:tc>
        <w:tc>
          <w:tcPr>
            <w:tcW w:w="832" w:type="pct"/>
            <w:vAlign w:val="center"/>
          </w:tcPr>
          <w:p w14:paraId="20B3D171">
            <w:pPr>
              <w:jc w:val="right"/>
              <w:rPr>
                <w:rFonts w:ascii="Arial Narrow" w:hAnsi="Arial Narrow" w:eastAsia="仿宋_GB2312"/>
              </w:rPr>
            </w:pPr>
          </w:p>
        </w:tc>
      </w:tr>
      <w:tr w14:paraId="6B9ABE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32A8C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5B80B467">
            <w:pPr>
              <w:jc w:val="right"/>
              <w:rPr>
                <w:rFonts w:ascii="Arial Narrow" w:hAnsi="Arial Narrow" w:eastAsia="仿宋_GB2312"/>
              </w:rPr>
            </w:pPr>
            <w:r>
              <w:rPr>
                <w:rFonts w:ascii="Arial Narrow" w:hAnsi="Arial Narrow" w:eastAsia="仿宋_GB2312"/>
              </w:rPr>
              <w:t>XX</w:t>
            </w:r>
          </w:p>
        </w:tc>
        <w:tc>
          <w:tcPr>
            <w:tcW w:w="832" w:type="pct"/>
            <w:vAlign w:val="center"/>
          </w:tcPr>
          <w:p w14:paraId="7395A769">
            <w:pPr>
              <w:jc w:val="right"/>
              <w:rPr>
                <w:rFonts w:ascii="Arial Narrow" w:hAnsi="Arial Narrow" w:eastAsia="仿宋_GB2312"/>
              </w:rPr>
            </w:pPr>
            <w:r>
              <w:rPr>
                <w:rFonts w:ascii="Arial Narrow" w:hAnsi="Arial Narrow" w:eastAsia="仿宋_GB2312"/>
              </w:rPr>
              <w:t>--</w:t>
            </w:r>
          </w:p>
        </w:tc>
        <w:tc>
          <w:tcPr>
            <w:tcW w:w="832" w:type="pct"/>
            <w:vAlign w:val="center"/>
          </w:tcPr>
          <w:p w14:paraId="4F4458BC">
            <w:pPr>
              <w:jc w:val="right"/>
              <w:rPr>
                <w:rFonts w:ascii="Arial Narrow" w:hAnsi="Arial Narrow" w:eastAsia="仿宋_GB2312"/>
              </w:rPr>
            </w:pPr>
            <w:r>
              <w:rPr>
                <w:rFonts w:ascii="Arial Narrow" w:hAnsi="Arial Narrow" w:eastAsia="仿宋_GB2312"/>
              </w:rPr>
              <w:t>--</w:t>
            </w:r>
          </w:p>
        </w:tc>
        <w:tc>
          <w:tcPr>
            <w:tcW w:w="832" w:type="pct"/>
            <w:vAlign w:val="center"/>
          </w:tcPr>
          <w:p w14:paraId="0C0D0C3A">
            <w:pPr>
              <w:jc w:val="right"/>
              <w:rPr>
                <w:rFonts w:ascii="Arial Narrow" w:hAnsi="Arial Narrow" w:eastAsia="仿宋_GB2312"/>
              </w:rPr>
            </w:pPr>
            <w:r>
              <w:rPr>
                <w:rFonts w:ascii="Arial Narrow" w:hAnsi="Arial Narrow" w:eastAsia="仿宋_GB2312"/>
              </w:rPr>
              <w:t>XX</w:t>
            </w:r>
          </w:p>
        </w:tc>
      </w:tr>
      <w:tr w14:paraId="2C11A8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A7AB0C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四、固定资产减值准备合计</w:t>
            </w:r>
          </w:p>
        </w:tc>
        <w:tc>
          <w:tcPr>
            <w:tcW w:w="832" w:type="pct"/>
            <w:vAlign w:val="center"/>
          </w:tcPr>
          <w:p w14:paraId="3FDD707B">
            <w:pPr>
              <w:jc w:val="right"/>
              <w:rPr>
                <w:rFonts w:ascii="Arial Narrow" w:hAnsi="Arial Narrow" w:eastAsia="仿宋_GB2312"/>
              </w:rPr>
            </w:pPr>
            <w:r>
              <w:rPr>
                <w:rFonts w:ascii="Arial Narrow" w:hAnsi="Arial Narrow" w:eastAsia="仿宋_GB2312"/>
              </w:rPr>
              <w:t>XX</w:t>
            </w:r>
          </w:p>
        </w:tc>
        <w:tc>
          <w:tcPr>
            <w:tcW w:w="832" w:type="pct"/>
            <w:vAlign w:val="center"/>
          </w:tcPr>
          <w:p w14:paraId="2D30E784">
            <w:pPr>
              <w:jc w:val="right"/>
              <w:rPr>
                <w:rFonts w:ascii="Arial Narrow" w:hAnsi="Arial Narrow" w:eastAsia="仿宋_GB2312"/>
              </w:rPr>
            </w:pPr>
            <w:r>
              <w:rPr>
                <w:rFonts w:ascii="Arial Narrow" w:hAnsi="Arial Narrow" w:eastAsia="仿宋_GB2312"/>
              </w:rPr>
              <w:t>XX</w:t>
            </w:r>
          </w:p>
        </w:tc>
        <w:tc>
          <w:tcPr>
            <w:tcW w:w="832" w:type="pct"/>
            <w:vAlign w:val="center"/>
          </w:tcPr>
          <w:p w14:paraId="482E7BB5">
            <w:pPr>
              <w:jc w:val="right"/>
              <w:rPr>
                <w:rFonts w:ascii="Arial Narrow" w:hAnsi="Arial Narrow" w:eastAsia="仿宋_GB2312"/>
              </w:rPr>
            </w:pPr>
            <w:r>
              <w:rPr>
                <w:rFonts w:ascii="Arial Narrow" w:hAnsi="Arial Narrow" w:eastAsia="仿宋_GB2312"/>
              </w:rPr>
              <w:t>XX</w:t>
            </w:r>
          </w:p>
        </w:tc>
        <w:tc>
          <w:tcPr>
            <w:tcW w:w="832" w:type="pct"/>
            <w:vAlign w:val="center"/>
          </w:tcPr>
          <w:p w14:paraId="3A4CB6E8">
            <w:pPr>
              <w:jc w:val="right"/>
              <w:rPr>
                <w:rFonts w:ascii="Arial Narrow" w:hAnsi="Arial Narrow" w:eastAsia="仿宋_GB2312"/>
              </w:rPr>
            </w:pPr>
            <w:r>
              <w:rPr>
                <w:rFonts w:ascii="Arial Narrow" w:hAnsi="Arial Narrow" w:eastAsia="仿宋_GB2312"/>
              </w:rPr>
              <w:t>XX</w:t>
            </w:r>
          </w:p>
        </w:tc>
      </w:tr>
      <w:tr w14:paraId="6EF2EE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C6E255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689B1D4C">
            <w:pPr>
              <w:jc w:val="right"/>
              <w:rPr>
                <w:rFonts w:ascii="Arial Narrow" w:hAnsi="Arial Narrow" w:eastAsia="仿宋_GB2312"/>
              </w:rPr>
            </w:pPr>
            <w:r>
              <w:rPr>
                <w:rFonts w:ascii="Arial Narrow" w:hAnsi="Arial Narrow" w:eastAsia="仿宋_GB2312"/>
              </w:rPr>
              <w:t>--</w:t>
            </w:r>
          </w:p>
        </w:tc>
        <w:tc>
          <w:tcPr>
            <w:tcW w:w="832" w:type="pct"/>
            <w:vAlign w:val="center"/>
          </w:tcPr>
          <w:p w14:paraId="21BFCA46">
            <w:pPr>
              <w:jc w:val="right"/>
              <w:rPr>
                <w:rFonts w:ascii="Arial Narrow" w:hAnsi="Arial Narrow" w:eastAsia="仿宋_GB2312"/>
              </w:rPr>
            </w:pPr>
            <w:r>
              <w:rPr>
                <w:rFonts w:ascii="Arial Narrow" w:hAnsi="Arial Narrow" w:eastAsia="仿宋_GB2312"/>
              </w:rPr>
              <w:t>--</w:t>
            </w:r>
          </w:p>
        </w:tc>
        <w:tc>
          <w:tcPr>
            <w:tcW w:w="832" w:type="pct"/>
            <w:vAlign w:val="center"/>
          </w:tcPr>
          <w:p w14:paraId="55BF94DA">
            <w:pPr>
              <w:jc w:val="right"/>
              <w:rPr>
                <w:rFonts w:ascii="Arial Narrow" w:hAnsi="Arial Narrow" w:eastAsia="仿宋_GB2312"/>
              </w:rPr>
            </w:pPr>
            <w:r>
              <w:rPr>
                <w:rFonts w:ascii="Arial Narrow" w:hAnsi="Arial Narrow" w:eastAsia="仿宋_GB2312"/>
              </w:rPr>
              <w:t>--</w:t>
            </w:r>
          </w:p>
        </w:tc>
        <w:tc>
          <w:tcPr>
            <w:tcW w:w="832" w:type="pct"/>
            <w:vAlign w:val="center"/>
          </w:tcPr>
          <w:p w14:paraId="31BE5C98">
            <w:pPr>
              <w:jc w:val="right"/>
              <w:rPr>
                <w:rFonts w:ascii="Arial Narrow" w:hAnsi="Arial Narrow" w:eastAsia="仿宋_GB2312"/>
              </w:rPr>
            </w:pPr>
            <w:r>
              <w:rPr>
                <w:rFonts w:ascii="Arial Narrow" w:hAnsi="Arial Narrow" w:eastAsia="仿宋_GB2312"/>
              </w:rPr>
              <w:t>--</w:t>
            </w:r>
          </w:p>
        </w:tc>
      </w:tr>
      <w:tr w14:paraId="2265A7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8A87F6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732C75D8">
            <w:pPr>
              <w:jc w:val="right"/>
              <w:rPr>
                <w:rFonts w:ascii="Arial Narrow" w:hAnsi="Arial Narrow" w:eastAsia="仿宋_GB2312"/>
              </w:rPr>
            </w:pPr>
          </w:p>
        </w:tc>
        <w:tc>
          <w:tcPr>
            <w:tcW w:w="832" w:type="pct"/>
            <w:vAlign w:val="center"/>
          </w:tcPr>
          <w:p w14:paraId="0BB1E12C">
            <w:pPr>
              <w:jc w:val="right"/>
              <w:rPr>
                <w:rFonts w:ascii="Arial Narrow" w:hAnsi="Arial Narrow" w:eastAsia="仿宋_GB2312"/>
              </w:rPr>
            </w:pPr>
          </w:p>
        </w:tc>
        <w:tc>
          <w:tcPr>
            <w:tcW w:w="832" w:type="pct"/>
            <w:vAlign w:val="center"/>
          </w:tcPr>
          <w:p w14:paraId="421818A5">
            <w:pPr>
              <w:jc w:val="right"/>
              <w:rPr>
                <w:rFonts w:ascii="Arial Narrow" w:hAnsi="Arial Narrow" w:eastAsia="仿宋_GB2312"/>
              </w:rPr>
            </w:pPr>
          </w:p>
        </w:tc>
        <w:tc>
          <w:tcPr>
            <w:tcW w:w="832" w:type="pct"/>
            <w:vAlign w:val="center"/>
          </w:tcPr>
          <w:p w14:paraId="31764C9B">
            <w:pPr>
              <w:jc w:val="right"/>
              <w:rPr>
                <w:rFonts w:ascii="Arial Narrow" w:hAnsi="Arial Narrow" w:eastAsia="仿宋_GB2312"/>
              </w:rPr>
            </w:pPr>
          </w:p>
        </w:tc>
      </w:tr>
      <w:tr w14:paraId="0FB399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0E741B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32D068BD">
            <w:pPr>
              <w:jc w:val="right"/>
              <w:rPr>
                <w:rFonts w:ascii="Arial Narrow" w:hAnsi="Arial Narrow" w:eastAsia="仿宋_GB2312"/>
              </w:rPr>
            </w:pPr>
          </w:p>
        </w:tc>
        <w:tc>
          <w:tcPr>
            <w:tcW w:w="832" w:type="pct"/>
            <w:vAlign w:val="center"/>
          </w:tcPr>
          <w:p w14:paraId="004EE60B">
            <w:pPr>
              <w:jc w:val="right"/>
              <w:rPr>
                <w:rFonts w:ascii="Arial Narrow" w:hAnsi="Arial Narrow" w:eastAsia="仿宋_GB2312"/>
              </w:rPr>
            </w:pPr>
          </w:p>
        </w:tc>
        <w:tc>
          <w:tcPr>
            <w:tcW w:w="832" w:type="pct"/>
            <w:vAlign w:val="center"/>
          </w:tcPr>
          <w:p w14:paraId="6DDBDD21">
            <w:pPr>
              <w:jc w:val="right"/>
              <w:rPr>
                <w:rFonts w:ascii="Arial Narrow" w:hAnsi="Arial Narrow" w:eastAsia="仿宋_GB2312"/>
              </w:rPr>
            </w:pPr>
          </w:p>
        </w:tc>
        <w:tc>
          <w:tcPr>
            <w:tcW w:w="832" w:type="pct"/>
            <w:vAlign w:val="center"/>
          </w:tcPr>
          <w:p w14:paraId="26BF307B">
            <w:pPr>
              <w:jc w:val="right"/>
              <w:rPr>
                <w:rFonts w:ascii="Arial Narrow" w:hAnsi="Arial Narrow" w:eastAsia="仿宋_GB2312"/>
              </w:rPr>
            </w:pPr>
          </w:p>
        </w:tc>
      </w:tr>
      <w:tr w14:paraId="4FC56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80EF42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70B94991">
            <w:pPr>
              <w:jc w:val="right"/>
              <w:rPr>
                <w:rFonts w:ascii="Arial Narrow" w:hAnsi="Arial Narrow" w:eastAsia="仿宋_GB2312"/>
              </w:rPr>
            </w:pPr>
          </w:p>
        </w:tc>
        <w:tc>
          <w:tcPr>
            <w:tcW w:w="832" w:type="pct"/>
            <w:vAlign w:val="center"/>
          </w:tcPr>
          <w:p w14:paraId="0F4831F2">
            <w:pPr>
              <w:jc w:val="right"/>
              <w:rPr>
                <w:rFonts w:ascii="Arial Narrow" w:hAnsi="Arial Narrow" w:eastAsia="仿宋_GB2312"/>
              </w:rPr>
            </w:pPr>
          </w:p>
        </w:tc>
        <w:tc>
          <w:tcPr>
            <w:tcW w:w="832" w:type="pct"/>
            <w:vAlign w:val="center"/>
          </w:tcPr>
          <w:p w14:paraId="5FB0C48A">
            <w:pPr>
              <w:jc w:val="right"/>
              <w:rPr>
                <w:rFonts w:ascii="Arial Narrow" w:hAnsi="Arial Narrow" w:eastAsia="仿宋_GB2312"/>
              </w:rPr>
            </w:pPr>
          </w:p>
        </w:tc>
        <w:tc>
          <w:tcPr>
            <w:tcW w:w="832" w:type="pct"/>
            <w:vAlign w:val="center"/>
          </w:tcPr>
          <w:p w14:paraId="1B70C1BE">
            <w:pPr>
              <w:jc w:val="right"/>
              <w:rPr>
                <w:rFonts w:ascii="Arial Narrow" w:hAnsi="Arial Narrow" w:eastAsia="仿宋_GB2312"/>
              </w:rPr>
            </w:pPr>
          </w:p>
        </w:tc>
      </w:tr>
      <w:tr w14:paraId="556872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313D1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0A6A8F14">
            <w:pPr>
              <w:jc w:val="right"/>
              <w:rPr>
                <w:rFonts w:ascii="Arial Narrow" w:hAnsi="Arial Narrow" w:eastAsia="仿宋_GB2312"/>
              </w:rPr>
            </w:pPr>
          </w:p>
        </w:tc>
        <w:tc>
          <w:tcPr>
            <w:tcW w:w="832" w:type="pct"/>
            <w:vAlign w:val="center"/>
          </w:tcPr>
          <w:p w14:paraId="34FFBB66">
            <w:pPr>
              <w:jc w:val="right"/>
              <w:rPr>
                <w:rFonts w:ascii="Arial Narrow" w:hAnsi="Arial Narrow" w:eastAsia="仿宋_GB2312"/>
              </w:rPr>
            </w:pPr>
          </w:p>
        </w:tc>
        <w:tc>
          <w:tcPr>
            <w:tcW w:w="832" w:type="pct"/>
            <w:vAlign w:val="center"/>
          </w:tcPr>
          <w:p w14:paraId="51C4F652">
            <w:pPr>
              <w:jc w:val="right"/>
              <w:rPr>
                <w:rFonts w:ascii="Arial Narrow" w:hAnsi="Arial Narrow" w:eastAsia="仿宋_GB2312"/>
              </w:rPr>
            </w:pPr>
          </w:p>
        </w:tc>
        <w:tc>
          <w:tcPr>
            <w:tcW w:w="832" w:type="pct"/>
            <w:vAlign w:val="center"/>
          </w:tcPr>
          <w:p w14:paraId="0C2A7F75">
            <w:pPr>
              <w:jc w:val="right"/>
              <w:rPr>
                <w:rFonts w:ascii="Arial Narrow" w:hAnsi="Arial Narrow" w:eastAsia="仿宋_GB2312"/>
              </w:rPr>
            </w:pPr>
          </w:p>
        </w:tc>
      </w:tr>
      <w:tr w14:paraId="1026E7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30D327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4C5575DD">
            <w:pPr>
              <w:jc w:val="right"/>
              <w:rPr>
                <w:rFonts w:ascii="Arial Narrow" w:hAnsi="Arial Narrow" w:eastAsia="仿宋_GB2312"/>
              </w:rPr>
            </w:pPr>
          </w:p>
        </w:tc>
        <w:tc>
          <w:tcPr>
            <w:tcW w:w="832" w:type="pct"/>
            <w:vAlign w:val="center"/>
          </w:tcPr>
          <w:p w14:paraId="05978471">
            <w:pPr>
              <w:jc w:val="right"/>
              <w:rPr>
                <w:rFonts w:ascii="Arial Narrow" w:hAnsi="Arial Narrow" w:eastAsia="仿宋_GB2312"/>
              </w:rPr>
            </w:pPr>
          </w:p>
        </w:tc>
        <w:tc>
          <w:tcPr>
            <w:tcW w:w="832" w:type="pct"/>
            <w:vAlign w:val="center"/>
          </w:tcPr>
          <w:p w14:paraId="20C09EC5">
            <w:pPr>
              <w:jc w:val="right"/>
              <w:rPr>
                <w:rFonts w:ascii="Arial Narrow" w:hAnsi="Arial Narrow" w:eastAsia="仿宋_GB2312"/>
              </w:rPr>
            </w:pPr>
          </w:p>
        </w:tc>
        <w:tc>
          <w:tcPr>
            <w:tcW w:w="832" w:type="pct"/>
            <w:vAlign w:val="center"/>
          </w:tcPr>
          <w:p w14:paraId="1897BC7E">
            <w:pPr>
              <w:jc w:val="right"/>
              <w:rPr>
                <w:rFonts w:ascii="Arial Narrow" w:hAnsi="Arial Narrow" w:eastAsia="仿宋_GB2312"/>
              </w:rPr>
            </w:pPr>
          </w:p>
        </w:tc>
      </w:tr>
      <w:tr w14:paraId="2C0515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F991A8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6F9C0E80">
            <w:pPr>
              <w:jc w:val="right"/>
              <w:rPr>
                <w:rFonts w:ascii="Arial Narrow" w:hAnsi="Arial Narrow" w:eastAsia="仿宋_GB2312"/>
              </w:rPr>
            </w:pPr>
          </w:p>
        </w:tc>
        <w:tc>
          <w:tcPr>
            <w:tcW w:w="832" w:type="pct"/>
            <w:vAlign w:val="center"/>
          </w:tcPr>
          <w:p w14:paraId="50E533B1">
            <w:pPr>
              <w:jc w:val="right"/>
              <w:rPr>
                <w:rFonts w:ascii="Arial Narrow" w:hAnsi="Arial Narrow" w:eastAsia="仿宋_GB2312"/>
              </w:rPr>
            </w:pPr>
          </w:p>
        </w:tc>
        <w:tc>
          <w:tcPr>
            <w:tcW w:w="832" w:type="pct"/>
            <w:vAlign w:val="center"/>
          </w:tcPr>
          <w:p w14:paraId="03FCFC6C">
            <w:pPr>
              <w:jc w:val="right"/>
              <w:rPr>
                <w:rFonts w:ascii="Arial Narrow" w:hAnsi="Arial Narrow" w:eastAsia="仿宋_GB2312"/>
              </w:rPr>
            </w:pPr>
          </w:p>
        </w:tc>
        <w:tc>
          <w:tcPr>
            <w:tcW w:w="832" w:type="pct"/>
            <w:vAlign w:val="center"/>
          </w:tcPr>
          <w:p w14:paraId="1B6C7D06">
            <w:pPr>
              <w:jc w:val="right"/>
              <w:rPr>
                <w:rFonts w:ascii="Arial Narrow" w:hAnsi="Arial Narrow" w:eastAsia="仿宋_GB2312"/>
              </w:rPr>
            </w:pPr>
          </w:p>
        </w:tc>
      </w:tr>
      <w:tr w14:paraId="11B170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A06D8E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53BB6BE2">
            <w:pPr>
              <w:jc w:val="right"/>
              <w:rPr>
                <w:rFonts w:ascii="Arial Narrow" w:hAnsi="Arial Narrow" w:eastAsia="仿宋_GB2312"/>
              </w:rPr>
            </w:pPr>
            <w:r>
              <w:rPr>
                <w:rFonts w:ascii="Arial Narrow" w:hAnsi="Arial Narrow" w:eastAsia="仿宋_GB2312"/>
              </w:rPr>
              <w:t>XX</w:t>
            </w:r>
          </w:p>
        </w:tc>
        <w:tc>
          <w:tcPr>
            <w:tcW w:w="832" w:type="pct"/>
            <w:vAlign w:val="center"/>
          </w:tcPr>
          <w:p w14:paraId="58269AC3">
            <w:pPr>
              <w:jc w:val="right"/>
              <w:rPr>
                <w:rFonts w:ascii="Arial Narrow" w:hAnsi="Arial Narrow" w:eastAsia="仿宋_GB2312"/>
              </w:rPr>
            </w:pPr>
            <w:r>
              <w:rPr>
                <w:rFonts w:ascii="Arial Narrow" w:hAnsi="Arial Narrow" w:eastAsia="仿宋_GB2312"/>
              </w:rPr>
              <w:t>XX</w:t>
            </w:r>
          </w:p>
        </w:tc>
        <w:tc>
          <w:tcPr>
            <w:tcW w:w="832" w:type="pct"/>
            <w:vAlign w:val="center"/>
          </w:tcPr>
          <w:p w14:paraId="5C0C06A0">
            <w:pPr>
              <w:jc w:val="right"/>
              <w:rPr>
                <w:rFonts w:ascii="Arial Narrow" w:hAnsi="Arial Narrow" w:eastAsia="仿宋_GB2312"/>
              </w:rPr>
            </w:pPr>
            <w:r>
              <w:rPr>
                <w:rFonts w:ascii="Arial Narrow" w:hAnsi="Arial Narrow" w:eastAsia="仿宋_GB2312"/>
              </w:rPr>
              <w:t>XX</w:t>
            </w:r>
          </w:p>
        </w:tc>
        <w:tc>
          <w:tcPr>
            <w:tcW w:w="832" w:type="pct"/>
            <w:vAlign w:val="center"/>
          </w:tcPr>
          <w:p w14:paraId="54671585">
            <w:pPr>
              <w:jc w:val="right"/>
              <w:rPr>
                <w:rFonts w:ascii="Arial Narrow" w:hAnsi="Arial Narrow" w:eastAsia="仿宋_GB2312"/>
              </w:rPr>
            </w:pPr>
            <w:r>
              <w:rPr>
                <w:rFonts w:ascii="Arial Narrow" w:hAnsi="Arial Narrow" w:eastAsia="仿宋_GB2312"/>
              </w:rPr>
              <w:t>XX</w:t>
            </w:r>
          </w:p>
        </w:tc>
      </w:tr>
      <w:tr w14:paraId="2179DC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F3B684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五、固定资产账面价值合计</w:t>
            </w:r>
          </w:p>
        </w:tc>
        <w:tc>
          <w:tcPr>
            <w:tcW w:w="832" w:type="pct"/>
            <w:vAlign w:val="center"/>
          </w:tcPr>
          <w:p w14:paraId="051C025A">
            <w:pPr>
              <w:jc w:val="right"/>
              <w:rPr>
                <w:rFonts w:ascii="Arial Narrow" w:hAnsi="Arial Narrow" w:eastAsia="仿宋_GB2312"/>
              </w:rPr>
            </w:pPr>
            <w:r>
              <w:rPr>
                <w:rFonts w:ascii="Arial Narrow" w:hAnsi="Arial Narrow" w:eastAsia="仿宋_GB2312"/>
              </w:rPr>
              <w:t>XX</w:t>
            </w:r>
          </w:p>
        </w:tc>
        <w:tc>
          <w:tcPr>
            <w:tcW w:w="832" w:type="pct"/>
            <w:vAlign w:val="center"/>
          </w:tcPr>
          <w:p w14:paraId="1E92DDA9">
            <w:pPr>
              <w:jc w:val="right"/>
              <w:rPr>
                <w:rFonts w:ascii="Arial Narrow" w:hAnsi="Arial Narrow" w:eastAsia="仿宋_GB2312"/>
              </w:rPr>
            </w:pPr>
            <w:r>
              <w:rPr>
                <w:rFonts w:ascii="Arial Narrow" w:hAnsi="Arial Narrow" w:eastAsia="仿宋_GB2312"/>
              </w:rPr>
              <w:t>XX</w:t>
            </w:r>
          </w:p>
        </w:tc>
        <w:tc>
          <w:tcPr>
            <w:tcW w:w="832" w:type="pct"/>
            <w:vAlign w:val="center"/>
          </w:tcPr>
          <w:p w14:paraId="034E6142">
            <w:pPr>
              <w:jc w:val="right"/>
              <w:rPr>
                <w:rFonts w:ascii="Arial Narrow" w:hAnsi="Arial Narrow" w:eastAsia="仿宋_GB2312"/>
              </w:rPr>
            </w:pPr>
            <w:r>
              <w:rPr>
                <w:rFonts w:ascii="Arial Narrow" w:hAnsi="Arial Narrow" w:eastAsia="仿宋_GB2312"/>
              </w:rPr>
              <w:t>XX</w:t>
            </w:r>
          </w:p>
        </w:tc>
        <w:tc>
          <w:tcPr>
            <w:tcW w:w="832" w:type="pct"/>
            <w:vAlign w:val="center"/>
          </w:tcPr>
          <w:p w14:paraId="70F5D1AD">
            <w:pPr>
              <w:jc w:val="right"/>
              <w:rPr>
                <w:rFonts w:ascii="Arial Narrow" w:hAnsi="Arial Narrow" w:eastAsia="仿宋_GB2312"/>
              </w:rPr>
            </w:pPr>
            <w:r>
              <w:rPr>
                <w:rFonts w:ascii="Arial Narrow" w:hAnsi="Arial Narrow" w:eastAsia="仿宋_GB2312"/>
              </w:rPr>
              <w:t>XX</w:t>
            </w:r>
          </w:p>
        </w:tc>
      </w:tr>
      <w:tr w14:paraId="4208A5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B10C90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2DFBE2A9">
            <w:pPr>
              <w:jc w:val="right"/>
              <w:rPr>
                <w:rFonts w:ascii="Arial Narrow" w:hAnsi="Arial Narrow" w:eastAsia="仿宋_GB2312"/>
              </w:rPr>
            </w:pPr>
          </w:p>
        </w:tc>
        <w:tc>
          <w:tcPr>
            <w:tcW w:w="832" w:type="pct"/>
            <w:vAlign w:val="center"/>
          </w:tcPr>
          <w:p w14:paraId="3333492F">
            <w:pPr>
              <w:jc w:val="right"/>
              <w:rPr>
                <w:rFonts w:ascii="Arial Narrow" w:hAnsi="Arial Narrow" w:eastAsia="仿宋_GB2312"/>
              </w:rPr>
            </w:pPr>
            <w:r>
              <w:rPr>
                <w:rFonts w:ascii="Arial Narrow" w:hAnsi="Arial Narrow" w:eastAsia="仿宋_GB2312"/>
              </w:rPr>
              <w:t>--</w:t>
            </w:r>
          </w:p>
        </w:tc>
        <w:tc>
          <w:tcPr>
            <w:tcW w:w="832" w:type="pct"/>
            <w:vAlign w:val="center"/>
          </w:tcPr>
          <w:p w14:paraId="518B571B">
            <w:pPr>
              <w:jc w:val="right"/>
              <w:rPr>
                <w:rFonts w:ascii="Arial Narrow" w:hAnsi="Arial Narrow" w:eastAsia="仿宋_GB2312"/>
              </w:rPr>
            </w:pPr>
            <w:r>
              <w:rPr>
                <w:rFonts w:ascii="Arial Narrow" w:hAnsi="Arial Narrow" w:eastAsia="仿宋_GB2312"/>
              </w:rPr>
              <w:t>--</w:t>
            </w:r>
          </w:p>
        </w:tc>
        <w:tc>
          <w:tcPr>
            <w:tcW w:w="832" w:type="pct"/>
            <w:vAlign w:val="center"/>
          </w:tcPr>
          <w:p w14:paraId="69998823">
            <w:pPr>
              <w:jc w:val="right"/>
              <w:rPr>
                <w:rFonts w:ascii="Arial Narrow" w:hAnsi="Arial Narrow" w:eastAsia="仿宋_GB2312"/>
              </w:rPr>
            </w:pPr>
          </w:p>
        </w:tc>
      </w:tr>
      <w:tr w14:paraId="0BA0EB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0B07A4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6D4FC31E">
            <w:pPr>
              <w:jc w:val="right"/>
              <w:rPr>
                <w:rFonts w:ascii="Arial Narrow" w:hAnsi="Arial Narrow" w:eastAsia="仿宋_GB2312"/>
              </w:rPr>
            </w:pPr>
          </w:p>
        </w:tc>
        <w:tc>
          <w:tcPr>
            <w:tcW w:w="832" w:type="pct"/>
            <w:vAlign w:val="center"/>
          </w:tcPr>
          <w:p w14:paraId="27FD411F">
            <w:pPr>
              <w:jc w:val="right"/>
              <w:rPr>
                <w:rFonts w:ascii="Arial Narrow" w:hAnsi="Arial Narrow" w:eastAsia="仿宋_GB2312"/>
              </w:rPr>
            </w:pPr>
            <w:r>
              <w:rPr>
                <w:rFonts w:ascii="Arial Narrow" w:hAnsi="Arial Narrow" w:eastAsia="仿宋_GB2312"/>
              </w:rPr>
              <w:t>--</w:t>
            </w:r>
          </w:p>
        </w:tc>
        <w:tc>
          <w:tcPr>
            <w:tcW w:w="832" w:type="pct"/>
            <w:vAlign w:val="center"/>
          </w:tcPr>
          <w:p w14:paraId="39B81967">
            <w:pPr>
              <w:jc w:val="right"/>
              <w:rPr>
                <w:rFonts w:ascii="Arial Narrow" w:hAnsi="Arial Narrow" w:eastAsia="仿宋_GB2312"/>
              </w:rPr>
            </w:pPr>
            <w:r>
              <w:rPr>
                <w:rFonts w:ascii="Arial Narrow" w:hAnsi="Arial Narrow" w:eastAsia="仿宋_GB2312"/>
              </w:rPr>
              <w:t>--</w:t>
            </w:r>
          </w:p>
        </w:tc>
        <w:tc>
          <w:tcPr>
            <w:tcW w:w="832" w:type="pct"/>
            <w:vAlign w:val="center"/>
          </w:tcPr>
          <w:p w14:paraId="66B367C5">
            <w:pPr>
              <w:jc w:val="right"/>
              <w:rPr>
                <w:rFonts w:ascii="Arial Narrow" w:hAnsi="Arial Narrow" w:eastAsia="仿宋_GB2312"/>
              </w:rPr>
            </w:pPr>
          </w:p>
        </w:tc>
      </w:tr>
      <w:tr w14:paraId="108410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76CD0C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64936CA3">
            <w:pPr>
              <w:jc w:val="right"/>
              <w:rPr>
                <w:rFonts w:ascii="Arial Narrow" w:hAnsi="Arial Narrow" w:eastAsia="仿宋_GB2312"/>
              </w:rPr>
            </w:pPr>
          </w:p>
        </w:tc>
        <w:tc>
          <w:tcPr>
            <w:tcW w:w="832" w:type="pct"/>
            <w:vAlign w:val="center"/>
          </w:tcPr>
          <w:p w14:paraId="06BBA872">
            <w:pPr>
              <w:jc w:val="right"/>
              <w:rPr>
                <w:rFonts w:ascii="Arial Narrow" w:hAnsi="Arial Narrow" w:eastAsia="仿宋_GB2312"/>
              </w:rPr>
            </w:pPr>
            <w:r>
              <w:rPr>
                <w:rFonts w:ascii="Arial Narrow" w:hAnsi="Arial Narrow" w:eastAsia="仿宋_GB2312"/>
              </w:rPr>
              <w:t>--</w:t>
            </w:r>
          </w:p>
        </w:tc>
        <w:tc>
          <w:tcPr>
            <w:tcW w:w="832" w:type="pct"/>
            <w:vAlign w:val="center"/>
          </w:tcPr>
          <w:p w14:paraId="6839E139">
            <w:pPr>
              <w:jc w:val="right"/>
              <w:rPr>
                <w:rFonts w:ascii="Arial Narrow" w:hAnsi="Arial Narrow" w:eastAsia="仿宋_GB2312"/>
              </w:rPr>
            </w:pPr>
            <w:r>
              <w:rPr>
                <w:rFonts w:ascii="Arial Narrow" w:hAnsi="Arial Narrow" w:eastAsia="仿宋_GB2312"/>
              </w:rPr>
              <w:t>--</w:t>
            </w:r>
          </w:p>
        </w:tc>
        <w:tc>
          <w:tcPr>
            <w:tcW w:w="832" w:type="pct"/>
            <w:vAlign w:val="center"/>
          </w:tcPr>
          <w:p w14:paraId="0F82304F">
            <w:pPr>
              <w:jc w:val="right"/>
              <w:rPr>
                <w:rFonts w:ascii="Arial Narrow" w:hAnsi="Arial Narrow" w:eastAsia="仿宋_GB2312"/>
              </w:rPr>
            </w:pPr>
          </w:p>
        </w:tc>
      </w:tr>
      <w:tr w14:paraId="3D0733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568BC4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0E0AFB48">
            <w:pPr>
              <w:jc w:val="right"/>
              <w:rPr>
                <w:rFonts w:ascii="Arial Narrow" w:hAnsi="Arial Narrow" w:eastAsia="仿宋_GB2312"/>
              </w:rPr>
            </w:pPr>
          </w:p>
        </w:tc>
        <w:tc>
          <w:tcPr>
            <w:tcW w:w="832" w:type="pct"/>
            <w:vAlign w:val="center"/>
          </w:tcPr>
          <w:p w14:paraId="5656C1B0">
            <w:pPr>
              <w:jc w:val="right"/>
              <w:rPr>
                <w:rFonts w:ascii="Arial Narrow" w:hAnsi="Arial Narrow" w:eastAsia="仿宋_GB2312"/>
              </w:rPr>
            </w:pPr>
            <w:r>
              <w:rPr>
                <w:rFonts w:ascii="Arial Narrow" w:hAnsi="Arial Narrow" w:eastAsia="仿宋_GB2312"/>
              </w:rPr>
              <w:t>--</w:t>
            </w:r>
          </w:p>
        </w:tc>
        <w:tc>
          <w:tcPr>
            <w:tcW w:w="832" w:type="pct"/>
            <w:vAlign w:val="center"/>
          </w:tcPr>
          <w:p w14:paraId="5951502E">
            <w:pPr>
              <w:jc w:val="right"/>
              <w:rPr>
                <w:rFonts w:ascii="Arial Narrow" w:hAnsi="Arial Narrow" w:eastAsia="仿宋_GB2312"/>
              </w:rPr>
            </w:pPr>
            <w:r>
              <w:rPr>
                <w:rFonts w:ascii="Arial Narrow" w:hAnsi="Arial Narrow" w:eastAsia="仿宋_GB2312"/>
              </w:rPr>
              <w:t>--</w:t>
            </w:r>
          </w:p>
        </w:tc>
        <w:tc>
          <w:tcPr>
            <w:tcW w:w="832" w:type="pct"/>
            <w:vAlign w:val="center"/>
          </w:tcPr>
          <w:p w14:paraId="1F7DED59">
            <w:pPr>
              <w:jc w:val="right"/>
              <w:rPr>
                <w:rFonts w:ascii="Arial Narrow" w:hAnsi="Arial Narrow" w:eastAsia="仿宋_GB2312"/>
              </w:rPr>
            </w:pPr>
          </w:p>
        </w:tc>
      </w:tr>
      <w:tr w14:paraId="1FAA4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858D3A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62BC2FB0">
            <w:pPr>
              <w:jc w:val="right"/>
              <w:rPr>
                <w:rFonts w:ascii="Arial Narrow" w:hAnsi="Arial Narrow" w:eastAsia="仿宋_GB2312"/>
              </w:rPr>
            </w:pPr>
          </w:p>
        </w:tc>
        <w:tc>
          <w:tcPr>
            <w:tcW w:w="832" w:type="pct"/>
            <w:vAlign w:val="center"/>
          </w:tcPr>
          <w:p w14:paraId="687E6F77">
            <w:pPr>
              <w:jc w:val="right"/>
              <w:rPr>
                <w:rFonts w:ascii="Arial Narrow" w:hAnsi="Arial Narrow" w:eastAsia="仿宋_GB2312"/>
              </w:rPr>
            </w:pPr>
            <w:r>
              <w:rPr>
                <w:rFonts w:ascii="Arial Narrow" w:hAnsi="Arial Narrow" w:eastAsia="仿宋_GB2312"/>
              </w:rPr>
              <w:t>--</w:t>
            </w:r>
          </w:p>
        </w:tc>
        <w:tc>
          <w:tcPr>
            <w:tcW w:w="832" w:type="pct"/>
            <w:vAlign w:val="center"/>
          </w:tcPr>
          <w:p w14:paraId="55872416">
            <w:pPr>
              <w:jc w:val="right"/>
              <w:rPr>
                <w:rFonts w:ascii="Arial Narrow" w:hAnsi="Arial Narrow" w:eastAsia="仿宋_GB2312"/>
              </w:rPr>
            </w:pPr>
            <w:r>
              <w:rPr>
                <w:rFonts w:ascii="Arial Narrow" w:hAnsi="Arial Narrow" w:eastAsia="仿宋_GB2312"/>
              </w:rPr>
              <w:t>--</w:t>
            </w:r>
          </w:p>
        </w:tc>
        <w:tc>
          <w:tcPr>
            <w:tcW w:w="832" w:type="pct"/>
            <w:vAlign w:val="center"/>
          </w:tcPr>
          <w:p w14:paraId="3C80437F">
            <w:pPr>
              <w:jc w:val="right"/>
              <w:rPr>
                <w:rFonts w:ascii="Arial Narrow" w:hAnsi="Arial Narrow" w:eastAsia="仿宋_GB2312"/>
              </w:rPr>
            </w:pPr>
          </w:p>
        </w:tc>
      </w:tr>
      <w:tr w14:paraId="402642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19A920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01E02EEC">
            <w:pPr>
              <w:jc w:val="right"/>
              <w:rPr>
                <w:rFonts w:ascii="Arial Narrow" w:hAnsi="Arial Narrow" w:eastAsia="仿宋_GB2312"/>
              </w:rPr>
            </w:pPr>
          </w:p>
        </w:tc>
        <w:tc>
          <w:tcPr>
            <w:tcW w:w="832" w:type="pct"/>
            <w:vAlign w:val="center"/>
          </w:tcPr>
          <w:p w14:paraId="1074BF32">
            <w:pPr>
              <w:jc w:val="right"/>
              <w:rPr>
                <w:rFonts w:ascii="Arial Narrow" w:hAnsi="Arial Narrow" w:eastAsia="仿宋_GB2312"/>
              </w:rPr>
            </w:pPr>
            <w:r>
              <w:rPr>
                <w:rFonts w:ascii="Arial Narrow" w:hAnsi="Arial Narrow" w:eastAsia="仿宋_GB2312"/>
              </w:rPr>
              <w:t>--</w:t>
            </w:r>
          </w:p>
        </w:tc>
        <w:tc>
          <w:tcPr>
            <w:tcW w:w="832" w:type="pct"/>
            <w:vAlign w:val="center"/>
          </w:tcPr>
          <w:p w14:paraId="69D7A221">
            <w:pPr>
              <w:jc w:val="right"/>
              <w:rPr>
                <w:rFonts w:ascii="Arial Narrow" w:hAnsi="Arial Narrow" w:eastAsia="仿宋_GB2312"/>
              </w:rPr>
            </w:pPr>
            <w:r>
              <w:rPr>
                <w:rFonts w:ascii="Arial Narrow" w:hAnsi="Arial Narrow" w:eastAsia="仿宋_GB2312"/>
              </w:rPr>
              <w:t>--</w:t>
            </w:r>
          </w:p>
        </w:tc>
        <w:tc>
          <w:tcPr>
            <w:tcW w:w="832" w:type="pct"/>
            <w:vAlign w:val="center"/>
          </w:tcPr>
          <w:p w14:paraId="1073A8FA">
            <w:pPr>
              <w:jc w:val="right"/>
              <w:rPr>
                <w:rFonts w:ascii="Arial Narrow" w:hAnsi="Arial Narrow" w:eastAsia="仿宋_GB2312"/>
              </w:rPr>
            </w:pPr>
          </w:p>
        </w:tc>
      </w:tr>
      <w:tr w14:paraId="122B92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6C8A3B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2A3E4142">
            <w:pPr>
              <w:jc w:val="right"/>
              <w:rPr>
                <w:rFonts w:ascii="Arial Narrow" w:hAnsi="Arial Narrow" w:eastAsia="仿宋_GB2312"/>
              </w:rPr>
            </w:pPr>
          </w:p>
        </w:tc>
        <w:tc>
          <w:tcPr>
            <w:tcW w:w="832" w:type="pct"/>
            <w:vAlign w:val="center"/>
          </w:tcPr>
          <w:p w14:paraId="315A5246">
            <w:pPr>
              <w:jc w:val="right"/>
              <w:rPr>
                <w:rFonts w:ascii="Arial Narrow" w:hAnsi="Arial Narrow" w:eastAsia="仿宋_GB2312"/>
              </w:rPr>
            </w:pPr>
            <w:r>
              <w:rPr>
                <w:rFonts w:ascii="Arial Narrow" w:hAnsi="Arial Narrow" w:eastAsia="仿宋_GB2312"/>
              </w:rPr>
              <w:t>--</w:t>
            </w:r>
          </w:p>
        </w:tc>
        <w:tc>
          <w:tcPr>
            <w:tcW w:w="832" w:type="pct"/>
            <w:vAlign w:val="center"/>
          </w:tcPr>
          <w:p w14:paraId="71132457">
            <w:pPr>
              <w:jc w:val="right"/>
              <w:rPr>
                <w:rFonts w:ascii="Arial Narrow" w:hAnsi="Arial Narrow" w:eastAsia="仿宋_GB2312"/>
              </w:rPr>
            </w:pPr>
            <w:r>
              <w:rPr>
                <w:rFonts w:ascii="Arial Narrow" w:hAnsi="Arial Narrow" w:eastAsia="仿宋_GB2312"/>
              </w:rPr>
              <w:t>--</w:t>
            </w:r>
          </w:p>
        </w:tc>
        <w:tc>
          <w:tcPr>
            <w:tcW w:w="832" w:type="pct"/>
            <w:vAlign w:val="center"/>
          </w:tcPr>
          <w:p w14:paraId="06660071">
            <w:pPr>
              <w:jc w:val="right"/>
              <w:rPr>
                <w:rFonts w:ascii="Arial Narrow" w:hAnsi="Arial Narrow" w:eastAsia="仿宋_GB2312"/>
              </w:rPr>
            </w:pPr>
          </w:p>
        </w:tc>
      </w:tr>
      <w:tr w14:paraId="7D177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CA5822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647E230C">
            <w:pPr>
              <w:jc w:val="right"/>
              <w:rPr>
                <w:rFonts w:ascii="Arial Narrow" w:hAnsi="Arial Narrow" w:eastAsia="仿宋_GB2312"/>
              </w:rPr>
            </w:pPr>
            <w:r>
              <w:rPr>
                <w:rFonts w:ascii="Arial Narrow" w:hAnsi="Arial Narrow" w:eastAsia="仿宋_GB2312"/>
              </w:rPr>
              <w:t>XX</w:t>
            </w:r>
          </w:p>
        </w:tc>
        <w:tc>
          <w:tcPr>
            <w:tcW w:w="832" w:type="pct"/>
            <w:vAlign w:val="center"/>
          </w:tcPr>
          <w:p w14:paraId="56137540">
            <w:pPr>
              <w:jc w:val="right"/>
              <w:rPr>
                <w:rFonts w:ascii="Arial Narrow" w:hAnsi="Arial Narrow" w:eastAsia="仿宋_GB2312"/>
              </w:rPr>
            </w:pPr>
            <w:r>
              <w:rPr>
                <w:rFonts w:ascii="Arial Narrow" w:hAnsi="Arial Narrow" w:eastAsia="仿宋_GB2312"/>
              </w:rPr>
              <w:t>--</w:t>
            </w:r>
          </w:p>
        </w:tc>
        <w:tc>
          <w:tcPr>
            <w:tcW w:w="832" w:type="pct"/>
            <w:vAlign w:val="center"/>
          </w:tcPr>
          <w:p w14:paraId="4385F5B0">
            <w:pPr>
              <w:jc w:val="right"/>
              <w:rPr>
                <w:rFonts w:ascii="Arial Narrow" w:hAnsi="Arial Narrow" w:eastAsia="仿宋_GB2312"/>
              </w:rPr>
            </w:pPr>
            <w:r>
              <w:rPr>
                <w:rFonts w:ascii="Arial Narrow" w:hAnsi="Arial Narrow" w:eastAsia="仿宋_GB2312"/>
              </w:rPr>
              <w:t>--</w:t>
            </w:r>
          </w:p>
        </w:tc>
        <w:tc>
          <w:tcPr>
            <w:tcW w:w="832" w:type="pct"/>
            <w:vAlign w:val="center"/>
          </w:tcPr>
          <w:p w14:paraId="052F27D3">
            <w:pPr>
              <w:jc w:val="right"/>
              <w:rPr>
                <w:rFonts w:ascii="Arial Narrow" w:hAnsi="Arial Narrow" w:eastAsia="仿宋_GB2312"/>
              </w:rPr>
            </w:pPr>
            <w:r>
              <w:rPr>
                <w:rFonts w:ascii="Arial Narrow" w:hAnsi="Arial Narrow" w:eastAsia="仿宋_GB2312"/>
              </w:rPr>
              <w:t>XX</w:t>
            </w:r>
          </w:p>
        </w:tc>
      </w:tr>
    </w:tbl>
    <w:p w14:paraId="0830F7C9">
      <w:pPr>
        <w:pStyle w:val="6"/>
        <w:spacing w:before="120" w:after="216"/>
      </w:pPr>
      <w:r>
        <w:rPr>
          <w:rFonts w:hint="eastAsia"/>
        </w:rPr>
        <w:t xml:space="preserve"> </w:t>
      </w:r>
      <w:r>
        <w:t xml:space="preserve"> 暂时闲置的固定资产情况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3BA81B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599E9630">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3" w:type="pct"/>
            <w:tcBorders>
              <w:top w:val="single" w:color="auto" w:sz="8" w:space="0"/>
              <w:bottom w:val="single" w:color="auto" w:sz="4" w:space="0"/>
            </w:tcBorders>
            <w:shd w:val="clear" w:color="auto" w:fill="auto"/>
            <w:vAlign w:val="center"/>
          </w:tcPr>
          <w:p w14:paraId="33F483C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账面原值</w:t>
            </w:r>
          </w:p>
        </w:tc>
        <w:tc>
          <w:tcPr>
            <w:tcW w:w="833" w:type="pct"/>
            <w:tcBorders>
              <w:top w:val="single" w:color="auto" w:sz="8" w:space="0"/>
              <w:bottom w:val="single" w:color="auto" w:sz="4" w:space="0"/>
            </w:tcBorders>
            <w:shd w:val="clear" w:color="auto" w:fill="auto"/>
            <w:vAlign w:val="center"/>
          </w:tcPr>
          <w:p w14:paraId="467163E8">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累计折旧</w:t>
            </w:r>
          </w:p>
        </w:tc>
        <w:tc>
          <w:tcPr>
            <w:tcW w:w="833" w:type="pct"/>
            <w:tcBorders>
              <w:top w:val="single" w:color="auto" w:sz="8" w:space="0"/>
              <w:bottom w:val="single" w:color="auto" w:sz="4" w:space="0"/>
            </w:tcBorders>
            <w:shd w:val="clear" w:color="auto" w:fill="auto"/>
            <w:vAlign w:val="center"/>
          </w:tcPr>
          <w:p w14:paraId="07128E9B">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减值准备</w:t>
            </w:r>
          </w:p>
        </w:tc>
        <w:tc>
          <w:tcPr>
            <w:tcW w:w="833" w:type="pct"/>
            <w:tcBorders>
              <w:top w:val="single" w:color="auto" w:sz="8" w:space="0"/>
              <w:bottom w:val="single" w:color="auto" w:sz="4" w:space="0"/>
            </w:tcBorders>
            <w:shd w:val="clear" w:color="auto" w:fill="auto"/>
            <w:vAlign w:val="center"/>
          </w:tcPr>
          <w:p w14:paraId="6DF5832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账面价值</w:t>
            </w:r>
          </w:p>
        </w:tc>
        <w:tc>
          <w:tcPr>
            <w:tcW w:w="833" w:type="pct"/>
            <w:tcBorders>
              <w:top w:val="single" w:color="auto" w:sz="8" w:space="0"/>
              <w:bottom w:val="single" w:color="auto" w:sz="4" w:space="0"/>
            </w:tcBorders>
            <w:shd w:val="clear" w:color="auto" w:fill="auto"/>
            <w:vAlign w:val="center"/>
          </w:tcPr>
          <w:p w14:paraId="7EB688B9">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备注</w:t>
            </w:r>
          </w:p>
        </w:tc>
      </w:tr>
      <w:tr w14:paraId="58F7BC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nil"/>
            </w:tcBorders>
            <w:vAlign w:val="center"/>
          </w:tcPr>
          <w:p w14:paraId="3B3C14B8">
            <w:pPr>
              <w:rPr>
                <w:rFonts w:ascii="Arial Narrow" w:hAnsi="Arial Narrow" w:eastAsia="仿宋_GB2312"/>
              </w:rPr>
            </w:pPr>
          </w:p>
        </w:tc>
        <w:tc>
          <w:tcPr>
            <w:tcW w:w="833" w:type="pct"/>
            <w:tcBorders>
              <w:top w:val="single" w:color="auto" w:sz="4" w:space="0"/>
              <w:bottom w:val="nil"/>
            </w:tcBorders>
            <w:vAlign w:val="center"/>
          </w:tcPr>
          <w:p w14:paraId="0AF3BD80">
            <w:pPr>
              <w:jc w:val="right"/>
              <w:rPr>
                <w:rFonts w:ascii="Arial Narrow" w:hAnsi="Arial Narrow" w:eastAsia="仿宋_GB2312"/>
              </w:rPr>
            </w:pPr>
          </w:p>
        </w:tc>
        <w:tc>
          <w:tcPr>
            <w:tcW w:w="833" w:type="pct"/>
            <w:tcBorders>
              <w:top w:val="single" w:color="auto" w:sz="4" w:space="0"/>
              <w:bottom w:val="nil"/>
            </w:tcBorders>
            <w:vAlign w:val="center"/>
          </w:tcPr>
          <w:p w14:paraId="43B98522">
            <w:pPr>
              <w:jc w:val="right"/>
              <w:rPr>
                <w:rFonts w:ascii="Arial Narrow" w:hAnsi="Arial Narrow" w:eastAsia="仿宋_GB2312"/>
              </w:rPr>
            </w:pPr>
          </w:p>
        </w:tc>
        <w:tc>
          <w:tcPr>
            <w:tcW w:w="833" w:type="pct"/>
            <w:tcBorders>
              <w:top w:val="single" w:color="auto" w:sz="4" w:space="0"/>
              <w:bottom w:val="nil"/>
            </w:tcBorders>
            <w:vAlign w:val="center"/>
          </w:tcPr>
          <w:p w14:paraId="3F353494">
            <w:pPr>
              <w:jc w:val="right"/>
              <w:rPr>
                <w:rFonts w:ascii="Arial Narrow" w:hAnsi="Arial Narrow" w:eastAsia="仿宋_GB2312"/>
              </w:rPr>
            </w:pPr>
          </w:p>
        </w:tc>
        <w:tc>
          <w:tcPr>
            <w:tcW w:w="833" w:type="pct"/>
            <w:tcBorders>
              <w:top w:val="single" w:color="auto" w:sz="4" w:space="0"/>
              <w:bottom w:val="nil"/>
            </w:tcBorders>
            <w:vAlign w:val="center"/>
          </w:tcPr>
          <w:p w14:paraId="772EF9B0">
            <w:pPr>
              <w:jc w:val="right"/>
              <w:rPr>
                <w:rFonts w:ascii="Arial Narrow" w:hAnsi="Arial Narrow" w:eastAsia="仿宋_GB2312"/>
              </w:rPr>
            </w:pPr>
          </w:p>
        </w:tc>
        <w:tc>
          <w:tcPr>
            <w:tcW w:w="833" w:type="pct"/>
            <w:tcBorders>
              <w:top w:val="single" w:color="auto" w:sz="4" w:space="0"/>
              <w:bottom w:val="nil"/>
            </w:tcBorders>
            <w:vAlign w:val="center"/>
          </w:tcPr>
          <w:p w14:paraId="602DD2AA">
            <w:pPr>
              <w:jc w:val="right"/>
              <w:rPr>
                <w:rFonts w:ascii="Arial Narrow" w:hAnsi="Arial Narrow" w:eastAsia="仿宋_GB2312"/>
              </w:rPr>
            </w:pPr>
          </w:p>
        </w:tc>
      </w:tr>
      <w:tr w14:paraId="7E5DEA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nil"/>
              <w:bottom w:val="nil"/>
            </w:tcBorders>
            <w:vAlign w:val="center"/>
          </w:tcPr>
          <w:p w14:paraId="32FA937D">
            <w:pPr>
              <w:rPr>
                <w:rFonts w:ascii="Arial Narrow" w:hAnsi="Arial Narrow" w:eastAsia="仿宋_GB2312"/>
              </w:rPr>
            </w:pPr>
          </w:p>
        </w:tc>
        <w:tc>
          <w:tcPr>
            <w:tcW w:w="833" w:type="pct"/>
            <w:tcBorders>
              <w:top w:val="nil"/>
              <w:bottom w:val="nil"/>
            </w:tcBorders>
            <w:vAlign w:val="center"/>
          </w:tcPr>
          <w:p w14:paraId="51F90264">
            <w:pPr>
              <w:jc w:val="right"/>
              <w:rPr>
                <w:rFonts w:ascii="Arial Narrow" w:hAnsi="Arial Narrow" w:eastAsia="仿宋_GB2312"/>
              </w:rPr>
            </w:pPr>
          </w:p>
        </w:tc>
        <w:tc>
          <w:tcPr>
            <w:tcW w:w="833" w:type="pct"/>
            <w:tcBorders>
              <w:top w:val="nil"/>
              <w:bottom w:val="nil"/>
            </w:tcBorders>
            <w:vAlign w:val="center"/>
          </w:tcPr>
          <w:p w14:paraId="58DDAA51">
            <w:pPr>
              <w:jc w:val="right"/>
              <w:rPr>
                <w:rFonts w:ascii="Arial Narrow" w:hAnsi="Arial Narrow" w:eastAsia="仿宋_GB2312"/>
              </w:rPr>
            </w:pPr>
          </w:p>
        </w:tc>
        <w:tc>
          <w:tcPr>
            <w:tcW w:w="833" w:type="pct"/>
            <w:tcBorders>
              <w:top w:val="nil"/>
              <w:bottom w:val="nil"/>
            </w:tcBorders>
            <w:vAlign w:val="center"/>
          </w:tcPr>
          <w:p w14:paraId="4ADBC628">
            <w:pPr>
              <w:jc w:val="right"/>
              <w:rPr>
                <w:rFonts w:ascii="Arial Narrow" w:hAnsi="Arial Narrow" w:eastAsia="仿宋_GB2312"/>
              </w:rPr>
            </w:pPr>
          </w:p>
        </w:tc>
        <w:tc>
          <w:tcPr>
            <w:tcW w:w="833" w:type="pct"/>
            <w:tcBorders>
              <w:top w:val="nil"/>
              <w:bottom w:val="nil"/>
            </w:tcBorders>
            <w:vAlign w:val="center"/>
          </w:tcPr>
          <w:p w14:paraId="6C4DD979">
            <w:pPr>
              <w:jc w:val="right"/>
              <w:rPr>
                <w:rFonts w:ascii="Arial Narrow" w:hAnsi="Arial Narrow" w:eastAsia="仿宋_GB2312"/>
              </w:rPr>
            </w:pPr>
          </w:p>
        </w:tc>
        <w:tc>
          <w:tcPr>
            <w:tcW w:w="833" w:type="pct"/>
            <w:tcBorders>
              <w:top w:val="nil"/>
              <w:bottom w:val="nil"/>
            </w:tcBorders>
            <w:vAlign w:val="center"/>
          </w:tcPr>
          <w:p w14:paraId="019CFB36">
            <w:pPr>
              <w:jc w:val="right"/>
              <w:rPr>
                <w:rFonts w:ascii="Arial Narrow" w:hAnsi="Arial Narrow" w:eastAsia="仿宋_GB2312"/>
              </w:rPr>
            </w:pPr>
          </w:p>
        </w:tc>
      </w:tr>
      <w:tr w14:paraId="44C0D8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nil"/>
              <w:bottom w:val="single" w:color="auto" w:sz="4" w:space="0"/>
            </w:tcBorders>
            <w:vAlign w:val="center"/>
          </w:tcPr>
          <w:p w14:paraId="76245C02">
            <w:pPr>
              <w:rPr>
                <w:rFonts w:ascii="Arial Narrow" w:hAnsi="Arial Narrow" w:eastAsia="仿宋_GB2312"/>
              </w:rPr>
            </w:pPr>
          </w:p>
        </w:tc>
        <w:tc>
          <w:tcPr>
            <w:tcW w:w="833" w:type="pct"/>
            <w:tcBorders>
              <w:top w:val="nil"/>
              <w:bottom w:val="single" w:color="auto" w:sz="4" w:space="0"/>
            </w:tcBorders>
            <w:vAlign w:val="center"/>
          </w:tcPr>
          <w:p w14:paraId="6BEAB9FA">
            <w:pPr>
              <w:jc w:val="right"/>
              <w:rPr>
                <w:rFonts w:ascii="Arial Narrow" w:hAnsi="Arial Narrow" w:eastAsia="仿宋_GB2312"/>
              </w:rPr>
            </w:pPr>
          </w:p>
        </w:tc>
        <w:tc>
          <w:tcPr>
            <w:tcW w:w="833" w:type="pct"/>
            <w:tcBorders>
              <w:top w:val="nil"/>
              <w:bottom w:val="single" w:color="auto" w:sz="4" w:space="0"/>
            </w:tcBorders>
            <w:vAlign w:val="center"/>
          </w:tcPr>
          <w:p w14:paraId="26ED9266">
            <w:pPr>
              <w:jc w:val="right"/>
              <w:rPr>
                <w:rFonts w:ascii="Arial Narrow" w:hAnsi="Arial Narrow" w:eastAsia="仿宋_GB2312"/>
              </w:rPr>
            </w:pPr>
          </w:p>
        </w:tc>
        <w:tc>
          <w:tcPr>
            <w:tcW w:w="833" w:type="pct"/>
            <w:tcBorders>
              <w:top w:val="nil"/>
              <w:bottom w:val="single" w:color="auto" w:sz="4" w:space="0"/>
            </w:tcBorders>
            <w:vAlign w:val="center"/>
          </w:tcPr>
          <w:p w14:paraId="03162029">
            <w:pPr>
              <w:jc w:val="right"/>
              <w:rPr>
                <w:rFonts w:ascii="Arial Narrow" w:hAnsi="Arial Narrow" w:eastAsia="仿宋_GB2312"/>
              </w:rPr>
            </w:pPr>
          </w:p>
        </w:tc>
        <w:tc>
          <w:tcPr>
            <w:tcW w:w="833" w:type="pct"/>
            <w:tcBorders>
              <w:top w:val="nil"/>
              <w:bottom w:val="single" w:color="auto" w:sz="4" w:space="0"/>
            </w:tcBorders>
            <w:vAlign w:val="center"/>
          </w:tcPr>
          <w:p w14:paraId="02DC74DA">
            <w:pPr>
              <w:jc w:val="right"/>
              <w:rPr>
                <w:rFonts w:ascii="Arial Narrow" w:hAnsi="Arial Narrow" w:eastAsia="仿宋_GB2312"/>
              </w:rPr>
            </w:pPr>
          </w:p>
        </w:tc>
        <w:tc>
          <w:tcPr>
            <w:tcW w:w="833" w:type="pct"/>
            <w:tcBorders>
              <w:top w:val="nil"/>
              <w:bottom w:val="single" w:color="auto" w:sz="4" w:space="0"/>
            </w:tcBorders>
            <w:vAlign w:val="center"/>
          </w:tcPr>
          <w:p w14:paraId="5E7B8C43">
            <w:pPr>
              <w:jc w:val="right"/>
              <w:rPr>
                <w:rFonts w:ascii="Arial Narrow" w:hAnsi="Arial Narrow" w:eastAsia="仿宋_GB2312"/>
              </w:rPr>
            </w:pPr>
          </w:p>
        </w:tc>
      </w:tr>
      <w:tr w14:paraId="495B0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74001708">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428077C8">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5580007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A9E6950">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1A3AEF9E">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620733CC">
            <w:pPr>
              <w:jc w:val="right"/>
              <w:rPr>
                <w:rFonts w:ascii="Arial Narrow" w:hAnsi="Arial Narrow" w:eastAsia="仿宋_GB2312"/>
                <w:b/>
                <w:bCs/>
              </w:rPr>
            </w:pPr>
          </w:p>
        </w:tc>
      </w:tr>
    </w:tbl>
    <w:p w14:paraId="44A23DDC">
      <w:pPr>
        <w:pStyle w:val="6"/>
        <w:spacing w:before="120" w:after="216"/>
      </w:pPr>
      <w:r>
        <w:rPr>
          <w:rFonts w:hint="eastAsia"/>
        </w:rPr>
        <w:t xml:space="preserve"> </w:t>
      </w:r>
      <w:r>
        <w:t xml:space="preserve"> 未办妥产权证书的固定资产情况</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300"/>
        <w:gridCol w:w="2130"/>
        <w:gridCol w:w="2143"/>
      </w:tblGrid>
      <w:tr w14:paraId="641B13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8" w:type="pct"/>
            <w:tcBorders>
              <w:top w:val="single" w:color="auto" w:sz="8" w:space="0"/>
              <w:bottom w:val="single" w:color="auto" w:sz="4" w:space="0"/>
            </w:tcBorders>
            <w:vAlign w:val="center"/>
          </w:tcPr>
          <w:p w14:paraId="5680D55B">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242" w:type="pct"/>
            <w:tcBorders>
              <w:top w:val="single" w:color="auto" w:sz="8" w:space="0"/>
              <w:bottom w:val="single" w:color="auto" w:sz="4" w:space="0"/>
            </w:tcBorders>
            <w:vAlign w:val="center"/>
          </w:tcPr>
          <w:p w14:paraId="2785F8CC">
            <w:pPr>
              <w:jc w:val="right"/>
              <w:rPr>
                <w:rFonts w:ascii="Arial Narrow" w:hAnsi="Arial Narrow" w:eastAsia="仿宋_GB2312"/>
                <w:b/>
                <w:szCs w:val="20"/>
              </w:rPr>
            </w:pPr>
            <w:r>
              <w:rPr>
                <w:rFonts w:ascii="Arial Narrow" w:hAnsi="Arial Narrow" w:eastAsia="仿宋_GB2312"/>
                <w:b/>
                <w:szCs w:val="20"/>
              </w:rPr>
              <w:t>账面价值</w:t>
            </w:r>
          </w:p>
        </w:tc>
        <w:tc>
          <w:tcPr>
            <w:tcW w:w="1251" w:type="pct"/>
            <w:tcBorders>
              <w:top w:val="single" w:color="auto" w:sz="8" w:space="0"/>
              <w:bottom w:val="single" w:color="auto" w:sz="4" w:space="0"/>
            </w:tcBorders>
            <w:vAlign w:val="center"/>
          </w:tcPr>
          <w:p w14:paraId="59A683CC">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76CDCA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tcBorders>
            <w:vAlign w:val="center"/>
          </w:tcPr>
          <w:p w14:paraId="7DBCB9E2">
            <w:pPr>
              <w:rPr>
                <w:rFonts w:ascii="Arial Narrow" w:hAnsi="Arial Narrow" w:eastAsia="仿宋_GB2312"/>
                <w:szCs w:val="20"/>
              </w:rPr>
            </w:pPr>
          </w:p>
        </w:tc>
        <w:tc>
          <w:tcPr>
            <w:tcW w:w="1242" w:type="pct"/>
            <w:tcBorders>
              <w:top w:val="single" w:color="auto" w:sz="4" w:space="0"/>
            </w:tcBorders>
            <w:vAlign w:val="center"/>
          </w:tcPr>
          <w:p w14:paraId="4C3406F1">
            <w:pPr>
              <w:jc w:val="right"/>
              <w:rPr>
                <w:rFonts w:ascii="Arial Narrow" w:hAnsi="Arial Narrow" w:eastAsia="仿宋_GB2312"/>
                <w:szCs w:val="20"/>
              </w:rPr>
            </w:pPr>
          </w:p>
        </w:tc>
        <w:tc>
          <w:tcPr>
            <w:tcW w:w="1251" w:type="pct"/>
            <w:tcBorders>
              <w:top w:val="single" w:color="auto" w:sz="4" w:space="0"/>
            </w:tcBorders>
            <w:vAlign w:val="center"/>
          </w:tcPr>
          <w:p w14:paraId="02FB1E80">
            <w:pPr>
              <w:jc w:val="right"/>
              <w:rPr>
                <w:rFonts w:ascii="Arial Narrow" w:hAnsi="Arial Narrow" w:eastAsia="仿宋_GB2312"/>
                <w:szCs w:val="20"/>
              </w:rPr>
            </w:pPr>
          </w:p>
        </w:tc>
      </w:tr>
      <w:tr w14:paraId="16FBF3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bottom w:val="nil"/>
            </w:tcBorders>
            <w:vAlign w:val="center"/>
          </w:tcPr>
          <w:p w14:paraId="4FEDAE73">
            <w:pPr>
              <w:rPr>
                <w:rFonts w:ascii="Arial Narrow" w:hAnsi="Arial Narrow" w:eastAsia="仿宋_GB2312"/>
                <w:szCs w:val="20"/>
              </w:rPr>
            </w:pPr>
          </w:p>
        </w:tc>
        <w:tc>
          <w:tcPr>
            <w:tcW w:w="1242" w:type="pct"/>
            <w:tcBorders>
              <w:bottom w:val="nil"/>
            </w:tcBorders>
            <w:vAlign w:val="center"/>
          </w:tcPr>
          <w:p w14:paraId="6C4A5AE6">
            <w:pPr>
              <w:jc w:val="right"/>
              <w:rPr>
                <w:rFonts w:ascii="Arial Narrow" w:hAnsi="Arial Narrow" w:eastAsia="仿宋_GB2312"/>
                <w:szCs w:val="20"/>
              </w:rPr>
            </w:pPr>
          </w:p>
        </w:tc>
        <w:tc>
          <w:tcPr>
            <w:tcW w:w="1251" w:type="pct"/>
            <w:tcBorders>
              <w:bottom w:val="nil"/>
            </w:tcBorders>
            <w:vAlign w:val="center"/>
          </w:tcPr>
          <w:p w14:paraId="7B8E23AF">
            <w:pPr>
              <w:jc w:val="right"/>
              <w:rPr>
                <w:rFonts w:ascii="Arial Narrow" w:hAnsi="Arial Narrow" w:eastAsia="仿宋_GB2312"/>
                <w:szCs w:val="20"/>
              </w:rPr>
            </w:pPr>
          </w:p>
        </w:tc>
      </w:tr>
      <w:tr w14:paraId="72B1E9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nil"/>
              <w:bottom w:val="single" w:color="auto" w:sz="4" w:space="0"/>
            </w:tcBorders>
            <w:vAlign w:val="center"/>
          </w:tcPr>
          <w:p w14:paraId="5AC3CEDE">
            <w:pPr>
              <w:rPr>
                <w:rFonts w:ascii="Arial Narrow" w:hAnsi="Arial Narrow" w:eastAsia="仿宋_GB2312"/>
                <w:szCs w:val="20"/>
              </w:rPr>
            </w:pPr>
          </w:p>
        </w:tc>
        <w:tc>
          <w:tcPr>
            <w:tcW w:w="1242" w:type="pct"/>
            <w:tcBorders>
              <w:top w:val="nil"/>
              <w:bottom w:val="single" w:color="auto" w:sz="4" w:space="0"/>
            </w:tcBorders>
            <w:vAlign w:val="center"/>
          </w:tcPr>
          <w:p w14:paraId="24E3EF9E">
            <w:pPr>
              <w:jc w:val="right"/>
              <w:rPr>
                <w:rFonts w:ascii="Arial Narrow" w:hAnsi="Arial Narrow" w:eastAsia="仿宋_GB2312"/>
                <w:szCs w:val="20"/>
              </w:rPr>
            </w:pPr>
          </w:p>
        </w:tc>
        <w:tc>
          <w:tcPr>
            <w:tcW w:w="1251" w:type="pct"/>
            <w:tcBorders>
              <w:top w:val="nil"/>
              <w:bottom w:val="single" w:color="auto" w:sz="4" w:space="0"/>
            </w:tcBorders>
            <w:vAlign w:val="center"/>
          </w:tcPr>
          <w:p w14:paraId="576C597D">
            <w:pPr>
              <w:jc w:val="right"/>
              <w:rPr>
                <w:rFonts w:ascii="Arial Narrow" w:hAnsi="Arial Narrow" w:eastAsia="仿宋_GB2312"/>
                <w:szCs w:val="20"/>
              </w:rPr>
            </w:pPr>
          </w:p>
        </w:tc>
      </w:tr>
      <w:tr w14:paraId="350D6F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bottom w:val="single" w:color="auto" w:sz="8" w:space="0"/>
            </w:tcBorders>
            <w:vAlign w:val="center"/>
          </w:tcPr>
          <w:p w14:paraId="7FA53394">
            <w:pPr>
              <w:rPr>
                <w:rFonts w:ascii="Arial Narrow" w:hAnsi="Arial Narrow" w:eastAsia="仿宋_GB2312"/>
                <w:b/>
                <w:szCs w:val="20"/>
              </w:rPr>
            </w:pPr>
            <w:r>
              <w:rPr>
                <w:rFonts w:hint="eastAsia" w:ascii="Arial Narrow" w:hAnsi="Arial Narrow" w:eastAsia="仿宋_GB2312"/>
                <w:b/>
                <w:szCs w:val="20"/>
              </w:rPr>
              <w:t xml:space="preserve">合 </w:t>
            </w:r>
            <w:r>
              <w:rPr>
                <w:rFonts w:ascii="Arial Narrow" w:hAnsi="Arial Narrow" w:eastAsia="仿宋_GB2312"/>
                <w:b/>
                <w:szCs w:val="20"/>
              </w:rPr>
              <w:t xml:space="preserve"> </w:t>
            </w:r>
            <w:r>
              <w:rPr>
                <w:rFonts w:hint="eastAsia" w:ascii="Arial Narrow" w:hAnsi="Arial Narrow" w:eastAsia="仿宋_GB2312"/>
                <w:b/>
                <w:szCs w:val="20"/>
              </w:rPr>
              <w:t>计</w:t>
            </w:r>
          </w:p>
        </w:tc>
        <w:tc>
          <w:tcPr>
            <w:tcW w:w="1242" w:type="pct"/>
            <w:tcBorders>
              <w:top w:val="single" w:color="auto" w:sz="4" w:space="0"/>
              <w:bottom w:val="single" w:color="auto" w:sz="8" w:space="0"/>
            </w:tcBorders>
            <w:vAlign w:val="center"/>
          </w:tcPr>
          <w:p w14:paraId="7FB8B51D">
            <w:pPr>
              <w:jc w:val="right"/>
              <w:rPr>
                <w:rFonts w:ascii="Arial Narrow" w:hAnsi="Arial Narrow" w:eastAsia="仿宋_GB2312"/>
                <w:b/>
                <w:szCs w:val="20"/>
              </w:rPr>
            </w:pPr>
          </w:p>
        </w:tc>
        <w:tc>
          <w:tcPr>
            <w:tcW w:w="1251" w:type="pct"/>
            <w:tcBorders>
              <w:top w:val="single" w:color="auto" w:sz="4" w:space="0"/>
              <w:bottom w:val="single" w:color="auto" w:sz="8" w:space="0"/>
            </w:tcBorders>
            <w:vAlign w:val="center"/>
          </w:tcPr>
          <w:p w14:paraId="6C091F94">
            <w:pPr>
              <w:jc w:val="right"/>
              <w:rPr>
                <w:rFonts w:ascii="Arial Narrow" w:hAnsi="Arial Narrow" w:eastAsia="仿宋_GB2312"/>
                <w:b/>
                <w:szCs w:val="20"/>
              </w:rPr>
            </w:pPr>
          </w:p>
        </w:tc>
      </w:tr>
    </w:tbl>
    <w:p w14:paraId="1F2BEEC6">
      <w:pPr>
        <w:pStyle w:val="5"/>
      </w:pPr>
      <w:r>
        <w:t>固定资产清理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1"/>
        <w:gridCol w:w="2198"/>
        <w:gridCol w:w="2200"/>
        <w:gridCol w:w="2200"/>
      </w:tblGrid>
      <w:tr w14:paraId="2720E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3" w:type="pct"/>
            <w:tcBorders>
              <w:top w:val="single" w:color="auto" w:sz="8" w:space="0"/>
              <w:bottom w:val="single" w:color="auto" w:sz="4" w:space="0"/>
            </w:tcBorders>
            <w:shd w:val="clear" w:color="auto" w:fill="auto"/>
            <w:vAlign w:val="center"/>
          </w:tcPr>
          <w:p w14:paraId="7373F133">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275" w:type="pct"/>
            <w:tcBorders>
              <w:top w:val="single" w:color="auto" w:sz="8" w:space="0"/>
              <w:bottom w:val="single" w:color="auto" w:sz="4" w:space="0"/>
            </w:tcBorders>
            <w:shd w:val="clear" w:color="auto" w:fill="auto"/>
            <w:vAlign w:val="center"/>
          </w:tcPr>
          <w:p w14:paraId="41F93879">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c>
          <w:tcPr>
            <w:tcW w:w="1276" w:type="pct"/>
            <w:tcBorders>
              <w:top w:val="single" w:color="auto" w:sz="8" w:space="0"/>
              <w:bottom w:val="single" w:color="auto" w:sz="4" w:space="0"/>
            </w:tcBorders>
            <w:shd w:val="clear" w:color="auto" w:fill="auto"/>
            <w:vAlign w:val="center"/>
          </w:tcPr>
          <w:p w14:paraId="10F8590B">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账面价值</w:t>
            </w:r>
          </w:p>
        </w:tc>
        <w:tc>
          <w:tcPr>
            <w:tcW w:w="1276" w:type="pct"/>
            <w:tcBorders>
              <w:top w:val="single" w:color="auto" w:sz="8" w:space="0"/>
              <w:bottom w:val="single" w:color="auto" w:sz="4" w:space="0"/>
            </w:tcBorders>
            <w:shd w:val="clear" w:color="auto" w:fill="auto"/>
            <w:vAlign w:val="center"/>
          </w:tcPr>
          <w:p w14:paraId="227CC1B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转入清理的原因</w:t>
            </w:r>
          </w:p>
        </w:tc>
      </w:tr>
      <w:tr w14:paraId="787449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single" w:color="auto" w:sz="4" w:space="0"/>
              <w:bottom w:val="nil"/>
            </w:tcBorders>
            <w:vAlign w:val="center"/>
          </w:tcPr>
          <w:p w14:paraId="34802CC7">
            <w:pPr>
              <w:rPr>
                <w:rFonts w:ascii="Arial Narrow" w:hAnsi="Arial Narrow" w:eastAsia="仿宋_GB2312"/>
              </w:rPr>
            </w:pPr>
          </w:p>
        </w:tc>
        <w:tc>
          <w:tcPr>
            <w:tcW w:w="1275" w:type="pct"/>
            <w:tcBorders>
              <w:top w:val="single" w:color="auto" w:sz="4" w:space="0"/>
              <w:bottom w:val="nil"/>
            </w:tcBorders>
            <w:vAlign w:val="center"/>
          </w:tcPr>
          <w:p w14:paraId="3442B013">
            <w:pPr>
              <w:jc w:val="right"/>
              <w:rPr>
                <w:rFonts w:ascii="Arial Narrow" w:hAnsi="Arial Narrow" w:eastAsia="仿宋_GB2312"/>
              </w:rPr>
            </w:pPr>
          </w:p>
        </w:tc>
        <w:tc>
          <w:tcPr>
            <w:tcW w:w="1276" w:type="pct"/>
            <w:tcBorders>
              <w:top w:val="single" w:color="auto" w:sz="4" w:space="0"/>
              <w:bottom w:val="nil"/>
            </w:tcBorders>
            <w:vAlign w:val="center"/>
          </w:tcPr>
          <w:p w14:paraId="7D69A450">
            <w:pPr>
              <w:jc w:val="right"/>
              <w:rPr>
                <w:rFonts w:ascii="Arial Narrow" w:hAnsi="Arial Narrow" w:eastAsia="仿宋_GB2312"/>
              </w:rPr>
            </w:pPr>
          </w:p>
        </w:tc>
        <w:tc>
          <w:tcPr>
            <w:tcW w:w="1276" w:type="pct"/>
            <w:tcBorders>
              <w:top w:val="single" w:color="auto" w:sz="4" w:space="0"/>
              <w:bottom w:val="nil"/>
            </w:tcBorders>
            <w:vAlign w:val="center"/>
          </w:tcPr>
          <w:p w14:paraId="58D181FA">
            <w:pPr>
              <w:jc w:val="right"/>
              <w:rPr>
                <w:rFonts w:ascii="Arial Narrow" w:hAnsi="Arial Narrow" w:eastAsia="仿宋_GB2312"/>
              </w:rPr>
            </w:pPr>
          </w:p>
        </w:tc>
      </w:tr>
      <w:tr w14:paraId="011B3B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nil"/>
              <w:bottom w:val="nil"/>
            </w:tcBorders>
            <w:vAlign w:val="center"/>
          </w:tcPr>
          <w:p w14:paraId="20414D71">
            <w:pPr>
              <w:rPr>
                <w:rFonts w:ascii="Arial Narrow" w:hAnsi="Arial Narrow" w:eastAsia="仿宋_GB2312"/>
              </w:rPr>
            </w:pPr>
          </w:p>
        </w:tc>
        <w:tc>
          <w:tcPr>
            <w:tcW w:w="1275" w:type="pct"/>
            <w:tcBorders>
              <w:top w:val="nil"/>
              <w:bottom w:val="nil"/>
            </w:tcBorders>
            <w:vAlign w:val="center"/>
          </w:tcPr>
          <w:p w14:paraId="0444B29C">
            <w:pPr>
              <w:jc w:val="right"/>
              <w:rPr>
                <w:rFonts w:ascii="Arial Narrow" w:hAnsi="Arial Narrow" w:eastAsia="仿宋_GB2312"/>
              </w:rPr>
            </w:pPr>
          </w:p>
        </w:tc>
        <w:tc>
          <w:tcPr>
            <w:tcW w:w="1276" w:type="pct"/>
            <w:tcBorders>
              <w:top w:val="nil"/>
              <w:bottom w:val="nil"/>
            </w:tcBorders>
            <w:vAlign w:val="center"/>
          </w:tcPr>
          <w:p w14:paraId="5A84B3E2">
            <w:pPr>
              <w:jc w:val="right"/>
              <w:rPr>
                <w:rFonts w:ascii="Arial Narrow" w:hAnsi="Arial Narrow" w:eastAsia="仿宋_GB2312"/>
              </w:rPr>
            </w:pPr>
          </w:p>
        </w:tc>
        <w:tc>
          <w:tcPr>
            <w:tcW w:w="1276" w:type="pct"/>
            <w:tcBorders>
              <w:top w:val="nil"/>
              <w:bottom w:val="nil"/>
            </w:tcBorders>
            <w:vAlign w:val="center"/>
          </w:tcPr>
          <w:p w14:paraId="2FF5BB32">
            <w:pPr>
              <w:jc w:val="right"/>
              <w:rPr>
                <w:rFonts w:ascii="Arial Narrow" w:hAnsi="Arial Narrow" w:eastAsia="仿宋_GB2312"/>
              </w:rPr>
            </w:pPr>
          </w:p>
        </w:tc>
      </w:tr>
      <w:tr w14:paraId="27653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nil"/>
              <w:bottom w:val="single" w:color="auto" w:sz="4" w:space="0"/>
            </w:tcBorders>
            <w:vAlign w:val="center"/>
          </w:tcPr>
          <w:p w14:paraId="25FF905A">
            <w:pPr>
              <w:rPr>
                <w:rFonts w:ascii="Arial Narrow" w:hAnsi="Arial Narrow" w:eastAsia="仿宋_GB2312"/>
              </w:rPr>
            </w:pPr>
          </w:p>
        </w:tc>
        <w:tc>
          <w:tcPr>
            <w:tcW w:w="1275" w:type="pct"/>
            <w:tcBorders>
              <w:top w:val="nil"/>
              <w:bottom w:val="single" w:color="auto" w:sz="4" w:space="0"/>
            </w:tcBorders>
            <w:vAlign w:val="center"/>
          </w:tcPr>
          <w:p w14:paraId="5851A39D">
            <w:pPr>
              <w:jc w:val="right"/>
              <w:rPr>
                <w:rFonts w:ascii="Arial Narrow" w:hAnsi="Arial Narrow" w:eastAsia="仿宋_GB2312"/>
              </w:rPr>
            </w:pPr>
          </w:p>
        </w:tc>
        <w:tc>
          <w:tcPr>
            <w:tcW w:w="1276" w:type="pct"/>
            <w:tcBorders>
              <w:top w:val="nil"/>
              <w:bottom w:val="single" w:color="auto" w:sz="4" w:space="0"/>
            </w:tcBorders>
            <w:vAlign w:val="center"/>
          </w:tcPr>
          <w:p w14:paraId="4EFE97FC">
            <w:pPr>
              <w:jc w:val="right"/>
              <w:rPr>
                <w:rFonts w:ascii="Arial Narrow" w:hAnsi="Arial Narrow" w:eastAsia="仿宋_GB2312"/>
              </w:rPr>
            </w:pPr>
          </w:p>
        </w:tc>
        <w:tc>
          <w:tcPr>
            <w:tcW w:w="1276" w:type="pct"/>
            <w:tcBorders>
              <w:top w:val="nil"/>
              <w:bottom w:val="single" w:color="auto" w:sz="4" w:space="0"/>
            </w:tcBorders>
            <w:vAlign w:val="center"/>
          </w:tcPr>
          <w:p w14:paraId="18198DE5">
            <w:pPr>
              <w:jc w:val="right"/>
              <w:rPr>
                <w:rFonts w:ascii="Arial Narrow" w:hAnsi="Arial Narrow" w:eastAsia="仿宋_GB2312"/>
              </w:rPr>
            </w:pPr>
          </w:p>
        </w:tc>
      </w:tr>
      <w:tr w14:paraId="5A57E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single" w:color="auto" w:sz="4" w:space="0"/>
              <w:bottom w:val="single" w:color="auto" w:sz="8" w:space="0"/>
            </w:tcBorders>
            <w:shd w:val="clear" w:color="auto" w:fill="auto"/>
            <w:vAlign w:val="center"/>
          </w:tcPr>
          <w:p w14:paraId="0CCDB691">
            <w:pPr>
              <w:rPr>
                <w:rFonts w:ascii="Arial Narrow" w:hAnsi="Arial Narrow" w:eastAsia="仿宋_GB2312"/>
                <w:b/>
                <w:bCs/>
              </w:rPr>
            </w:pPr>
            <w:r>
              <w:rPr>
                <w:rFonts w:ascii="Arial Narrow" w:hAnsi="Arial Narrow" w:eastAsia="仿宋_GB2312"/>
                <w:b/>
                <w:bCs/>
              </w:rPr>
              <w:t>合  计</w:t>
            </w:r>
          </w:p>
        </w:tc>
        <w:tc>
          <w:tcPr>
            <w:tcW w:w="1275" w:type="pct"/>
            <w:tcBorders>
              <w:top w:val="single" w:color="auto" w:sz="4" w:space="0"/>
              <w:bottom w:val="single" w:color="auto" w:sz="8" w:space="0"/>
            </w:tcBorders>
            <w:shd w:val="clear" w:color="auto" w:fill="auto"/>
            <w:vAlign w:val="center"/>
          </w:tcPr>
          <w:p w14:paraId="4AE1942B">
            <w:pPr>
              <w:jc w:val="right"/>
              <w:rPr>
                <w:rFonts w:ascii="Arial Narrow" w:hAnsi="Arial Narrow" w:eastAsia="仿宋_GB2312"/>
                <w:b/>
                <w:bCs/>
              </w:rPr>
            </w:pPr>
          </w:p>
        </w:tc>
        <w:tc>
          <w:tcPr>
            <w:tcW w:w="1276" w:type="pct"/>
            <w:tcBorders>
              <w:top w:val="single" w:color="auto" w:sz="4" w:space="0"/>
              <w:bottom w:val="single" w:color="auto" w:sz="8" w:space="0"/>
            </w:tcBorders>
            <w:shd w:val="clear" w:color="auto" w:fill="auto"/>
            <w:vAlign w:val="center"/>
          </w:tcPr>
          <w:p w14:paraId="4AFE2381">
            <w:pPr>
              <w:jc w:val="right"/>
              <w:rPr>
                <w:rFonts w:ascii="Arial Narrow" w:hAnsi="Arial Narrow" w:eastAsia="仿宋_GB2312"/>
                <w:b/>
                <w:bCs/>
              </w:rPr>
            </w:pPr>
          </w:p>
        </w:tc>
        <w:tc>
          <w:tcPr>
            <w:tcW w:w="1276" w:type="pct"/>
            <w:tcBorders>
              <w:top w:val="single" w:color="auto" w:sz="4" w:space="0"/>
              <w:bottom w:val="single" w:color="auto" w:sz="8" w:space="0"/>
            </w:tcBorders>
            <w:shd w:val="clear" w:color="auto" w:fill="auto"/>
            <w:vAlign w:val="center"/>
          </w:tcPr>
          <w:p w14:paraId="12A4E0FC">
            <w:pPr>
              <w:jc w:val="right"/>
              <w:rPr>
                <w:rFonts w:ascii="Arial Narrow" w:hAnsi="Arial Narrow" w:eastAsia="仿宋_GB2312"/>
                <w:b/>
                <w:bCs/>
              </w:rPr>
            </w:pPr>
            <w:r>
              <w:rPr>
                <w:rFonts w:ascii="Arial Narrow" w:hAnsi="Arial Narrow" w:eastAsia="仿宋_GB2312"/>
                <w:b/>
                <w:bCs/>
              </w:rPr>
              <w:t>--</w:t>
            </w:r>
          </w:p>
        </w:tc>
      </w:tr>
    </w:tbl>
    <w:p w14:paraId="78DABC16">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注：说明转入固定资产清理起始时间已超过1年的固定资产清理进展情况。</w:t>
      </w:r>
    </w:p>
    <w:p w14:paraId="7F4048B5">
      <w:r>
        <w:t>##/SECTION:八、22##</w:t>
      </w:r>
    </w:p>
    <w:p w14:paraId="32852757">
      <w:r>
        <w:t>##SECTION:八、23##</w:t>
      </w:r>
    </w:p>
    <w:p w14:paraId="7A6E9B57">
      <w:pPr>
        <w:pStyle w:val="4"/>
        <w:spacing w:before="120" w:after="216"/>
      </w:pPr>
      <w:r>
        <w:t>在建工程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9"/>
        <w:gridCol w:w="1098"/>
        <w:gridCol w:w="1098"/>
        <w:gridCol w:w="1098"/>
        <w:gridCol w:w="1098"/>
        <w:gridCol w:w="1099"/>
        <w:gridCol w:w="1099"/>
      </w:tblGrid>
      <w:tr w14:paraId="6B10C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restart"/>
            <w:tcBorders>
              <w:top w:val="single" w:color="auto" w:sz="8" w:space="0"/>
              <w:bottom w:val="nil"/>
            </w:tcBorders>
            <w:shd w:val="clear" w:color="auto" w:fill="auto"/>
            <w:vAlign w:val="center"/>
          </w:tcPr>
          <w:p w14:paraId="004A427C">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911" w:type="pct"/>
            <w:gridSpan w:val="3"/>
            <w:tcBorders>
              <w:top w:val="single" w:color="auto" w:sz="8" w:space="0"/>
              <w:bottom w:val="nil"/>
            </w:tcBorders>
            <w:shd w:val="clear" w:color="auto" w:fill="auto"/>
            <w:vAlign w:val="center"/>
          </w:tcPr>
          <w:p w14:paraId="3BE5357C">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1911" w:type="pct"/>
            <w:gridSpan w:val="3"/>
            <w:tcBorders>
              <w:top w:val="single" w:color="auto" w:sz="8" w:space="0"/>
              <w:bottom w:val="nil"/>
            </w:tcBorders>
            <w:shd w:val="clear" w:color="auto" w:fill="auto"/>
            <w:vAlign w:val="center"/>
          </w:tcPr>
          <w:p w14:paraId="6341B6DB">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r>
      <w:tr w14:paraId="34B663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continue"/>
            <w:tcBorders>
              <w:top w:val="nil"/>
              <w:bottom w:val="single" w:color="auto" w:sz="4" w:space="0"/>
            </w:tcBorders>
            <w:shd w:val="clear" w:color="auto" w:fill="auto"/>
            <w:vAlign w:val="center"/>
          </w:tcPr>
          <w:p w14:paraId="7E5B9C1A">
            <w:pPr>
              <w:widowControl/>
              <w:adjustRightInd w:val="0"/>
              <w:snapToGrid w:val="0"/>
              <w:rPr>
                <w:rFonts w:ascii="Arial Narrow" w:hAnsi="Arial Narrow" w:eastAsia="仿宋_GB2312" w:cs="宋体"/>
                <w:b/>
                <w:bCs/>
                <w:color w:val="000000"/>
                <w:kern w:val="0"/>
                <w:szCs w:val="21"/>
              </w:rPr>
            </w:pPr>
          </w:p>
        </w:tc>
        <w:tc>
          <w:tcPr>
            <w:tcW w:w="637" w:type="pct"/>
            <w:tcBorders>
              <w:top w:val="nil"/>
              <w:bottom w:val="single" w:color="auto" w:sz="4" w:space="0"/>
            </w:tcBorders>
            <w:shd w:val="clear" w:color="auto" w:fill="auto"/>
            <w:vAlign w:val="center"/>
          </w:tcPr>
          <w:p w14:paraId="1B80910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37" w:type="pct"/>
            <w:tcBorders>
              <w:top w:val="nil"/>
              <w:bottom w:val="single" w:color="auto" w:sz="4" w:space="0"/>
            </w:tcBorders>
            <w:shd w:val="clear" w:color="auto" w:fill="auto"/>
            <w:vAlign w:val="center"/>
          </w:tcPr>
          <w:p w14:paraId="2E49601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w:t>
            </w:r>
          </w:p>
        </w:tc>
        <w:tc>
          <w:tcPr>
            <w:tcW w:w="637" w:type="pct"/>
            <w:tcBorders>
              <w:top w:val="nil"/>
              <w:bottom w:val="single" w:color="auto" w:sz="4" w:space="0"/>
            </w:tcBorders>
            <w:shd w:val="clear" w:color="auto" w:fill="auto"/>
            <w:vAlign w:val="center"/>
          </w:tcPr>
          <w:p w14:paraId="4FF806F4">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37" w:type="pct"/>
            <w:tcBorders>
              <w:top w:val="nil"/>
              <w:bottom w:val="single" w:color="auto" w:sz="4" w:space="0"/>
            </w:tcBorders>
            <w:shd w:val="clear" w:color="auto" w:fill="auto"/>
            <w:vAlign w:val="center"/>
          </w:tcPr>
          <w:p w14:paraId="792FAC1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37" w:type="pct"/>
            <w:tcBorders>
              <w:top w:val="nil"/>
              <w:bottom w:val="single" w:color="auto" w:sz="4" w:space="0"/>
            </w:tcBorders>
            <w:shd w:val="clear" w:color="auto" w:fill="auto"/>
            <w:vAlign w:val="center"/>
          </w:tcPr>
          <w:p w14:paraId="34EA967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w:t>
            </w:r>
          </w:p>
        </w:tc>
        <w:tc>
          <w:tcPr>
            <w:tcW w:w="637" w:type="pct"/>
            <w:tcBorders>
              <w:top w:val="nil"/>
              <w:bottom w:val="single" w:color="auto" w:sz="4" w:space="0"/>
            </w:tcBorders>
            <w:shd w:val="clear" w:color="auto" w:fill="auto"/>
            <w:vAlign w:val="center"/>
          </w:tcPr>
          <w:p w14:paraId="269B73C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B0EDE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tcBorders>
            <w:shd w:val="clear" w:color="auto" w:fill="auto"/>
            <w:vAlign w:val="center"/>
          </w:tcPr>
          <w:p w14:paraId="5405B2CB">
            <w:pPr>
              <w:widowControl/>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在建工程</w:t>
            </w:r>
          </w:p>
        </w:tc>
        <w:tc>
          <w:tcPr>
            <w:tcW w:w="637" w:type="pct"/>
            <w:tcBorders>
              <w:top w:val="single" w:color="auto" w:sz="4" w:space="0"/>
            </w:tcBorders>
            <w:shd w:val="clear" w:color="auto" w:fill="auto"/>
            <w:vAlign w:val="center"/>
          </w:tcPr>
          <w:p w14:paraId="79A8EC5C">
            <w:pPr>
              <w:jc w:val="right"/>
              <w:rPr>
                <w:rFonts w:ascii="Arial Narrow" w:hAnsi="Arial Narrow" w:eastAsia="仿宋_GB2312"/>
              </w:rPr>
            </w:pPr>
          </w:p>
        </w:tc>
        <w:tc>
          <w:tcPr>
            <w:tcW w:w="637" w:type="pct"/>
            <w:tcBorders>
              <w:top w:val="single" w:color="auto" w:sz="4" w:space="0"/>
            </w:tcBorders>
            <w:shd w:val="clear" w:color="auto" w:fill="auto"/>
            <w:vAlign w:val="center"/>
          </w:tcPr>
          <w:p w14:paraId="608084B9">
            <w:pPr>
              <w:jc w:val="right"/>
              <w:rPr>
                <w:rFonts w:ascii="Arial Narrow" w:hAnsi="Arial Narrow" w:eastAsia="仿宋_GB2312"/>
              </w:rPr>
            </w:pPr>
          </w:p>
        </w:tc>
        <w:tc>
          <w:tcPr>
            <w:tcW w:w="637" w:type="pct"/>
            <w:tcBorders>
              <w:top w:val="single" w:color="auto" w:sz="4" w:space="0"/>
            </w:tcBorders>
            <w:shd w:val="clear" w:color="auto" w:fill="auto"/>
            <w:vAlign w:val="center"/>
          </w:tcPr>
          <w:p w14:paraId="3D709E6D">
            <w:pPr>
              <w:jc w:val="right"/>
              <w:rPr>
                <w:rFonts w:ascii="Arial Narrow" w:hAnsi="Arial Narrow" w:eastAsia="仿宋_GB2312"/>
              </w:rPr>
            </w:pPr>
          </w:p>
        </w:tc>
        <w:tc>
          <w:tcPr>
            <w:tcW w:w="637" w:type="pct"/>
            <w:tcBorders>
              <w:top w:val="single" w:color="auto" w:sz="4" w:space="0"/>
            </w:tcBorders>
            <w:shd w:val="clear" w:color="auto" w:fill="auto"/>
            <w:vAlign w:val="center"/>
          </w:tcPr>
          <w:p w14:paraId="247A80AF">
            <w:pPr>
              <w:jc w:val="right"/>
              <w:rPr>
                <w:rFonts w:ascii="Arial Narrow" w:hAnsi="Arial Narrow" w:eastAsia="仿宋_GB2312"/>
              </w:rPr>
            </w:pPr>
          </w:p>
        </w:tc>
        <w:tc>
          <w:tcPr>
            <w:tcW w:w="637" w:type="pct"/>
            <w:tcBorders>
              <w:top w:val="single" w:color="auto" w:sz="4" w:space="0"/>
            </w:tcBorders>
            <w:shd w:val="clear" w:color="auto" w:fill="auto"/>
            <w:vAlign w:val="center"/>
          </w:tcPr>
          <w:p w14:paraId="0AA77F30">
            <w:pPr>
              <w:jc w:val="right"/>
              <w:rPr>
                <w:rFonts w:ascii="Arial Narrow" w:hAnsi="Arial Narrow" w:eastAsia="仿宋_GB2312"/>
              </w:rPr>
            </w:pPr>
          </w:p>
        </w:tc>
        <w:tc>
          <w:tcPr>
            <w:tcW w:w="637" w:type="pct"/>
            <w:tcBorders>
              <w:top w:val="single" w:color="auto" w:sz="4" w:space="0"/>
            </w:tcBorders>
            <w:shd w:val="clear" w:color="auto" w:fill="auto"/>
            <w:vAlign w:val="center"/>
          </w:tcPr>
          <w:p w14:paraId="56C6FE19">
            <w:pPr>
              <w:jc w:val="right"/>
              <w:rPr>
                <w:rFonts w:ascii="Arial Narrow" w:hAnsi="Arial Narrow" w:eastAsia="仿宋_GB2312"/>
              </w:rPr>
            </w:pPr>
          </w:p>
        </w:tc>
      </w:tr>
      <w:tr w14:paraId="097AC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bottom w:val="single" w:color="auto" w:sz="4" w:space="0"/>
            </w:tcBorders>
            <w:shd w:val="clear" w:color="auto" w:fill="auto"/>
            <w:vAlign w:val="center"/>
          </w:tcPr>
          <w:p w14:paraId="747F55EC">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工程物资</w:t>
            </w:r>
          </w:p>
        </w:tc>
        <w:tc>
          <w:tcPr>
            <w:tcW w:w="637" w:type="pct"/>
            <w:tcBorders>
              <w:bottom w:val="single" w:color="auto" w:sz="4" w:space="0"/>
            </w:tcBorders>
            <w:shd w:val="clear" w:color="auto" w:fill="auto"/>
            <w:vAlign w:val="center"/>
          </w:tcPr>
          <w:p w14:paraId="5410289B">
            <w:pPr>
              <w:jc w:val="right"/>
              <w:rPr>
                <w:rFonts w:ascii="Arial Narrow" w:hAnsi="Arial Narrow" w:eastAsia="仿宋_GB2312"/>
              </w:rPr>
            </w:pPr>
          </w:p>
        </w:tc>
        <w:tc>
          <w:tcPr>
            <w:tcW w:w="637" w:type="pct"/>
            <w:tcBorders>
              <w:bottom w:val="single" w:color="auto" w:sz="4" w:space="0"/>
            </w:tcBorders>
            <w:shd w:val="clear" w:color="auto" w:fill="auto"/>
            <w:vAlign w:val="center"/>
          </w:tcPr>
          <w:p w14:paraId="0AF2B57A">
            <w:pPr>
              <w:jc w:val="right"/>
              <w:rPr>
                <w:rFonts w:ascii="Arial Narrow" w:hAnsi="Arial Narrow" w:eastAsia="仿宋_GB2312"/>
              </w:rPr>
            </w:pPr>
          </w:p>
        </w:tc>
        <w:tc>
          <w:tcPr>
            <w:tcW w:w="637" w:type="pct"/>
            <w:tcBorders>
              <w:bottom w:val="single" w:color="auto" w:sz="4" w:space="0"/>
            </w:tcBorders>
            <w:shd w:val="clear" w:color="auto" w:fill="auto"/>
            <w:vAlign w:val="center"/>
          </w:tcPr>
          <w:p w14:paraId="1C28C3C4">
            <w:pPr>
              <w:jc w:val="right"/>
              <w:rPr>
                <w:rFonts w:ascii="Arial Narrow" w:hAnsi="Arial Narrow" w:eastAsia="仿宋_GB2312"/>
              </w:rPr>
            </w:pPr>
          </w:p>
        </w:tc>
        <w:tc>
          <w:tcPr>
            <w:tcW w:w="637" w:type="pct"/>
            <w:tcBorders>
              <w:bottom w:val="single" w:color="auto" w:sz="4" w:space="0"/>
            </w:tcBorders>
            <w:shd w:val="clear" w:color="auto" w:fill="auto"/>
            <w:vAlign w:val="center"/>
          </w:tcPr>
          <w:p w14:paraId="62EB03C1">
            <w:pPr>
              <w:jc w:val="right"/>
              <w:rPr>
                <w:rFonts w:ascii="Arial Narrow" w:hAnsi="Arial Narrow" w:eastAsia="仿宋_GB2312"/>
              </w:rPr>
            </w:pPr>
          </w:p>
        </w:tc>
        <w:tc>
          <w:tcPr>
            <w:tcW w:w="637" w:type="pct"/>
            <w:tcBorders>
              <w:bottom w:val="single" w:color="auto" w:sz="4" w:space="0"/>
            </w:tcBorders>
            <w:shd w:val="clear" w:color="auto" w:fill="auto"/>
            <w:vAlign w:val="center"/>
          </w:tcPr>
          <w:p w14:paraId="6CFBDCE0">
            <w:pPr>
              <w:jc w:val="right"/>
              <w:rPr>
                <w:rFonts w:ascii="Arial Narrow" w:hAnsi="Arial Narrow" w:eastAsia="仿宋_GB2312"/>
              </w:rPr>
            </w:pPr>
          </w:p>
        </w:tc>
        <w:tc>
          <w:tcPr>
            <w:tcW w:w="637" w:type="pct"/>
            <w:tcBorders>
              <w:bottom w:val="single" w:color="auto" w:sz="4" w:space="0"/>
            </w:tcBorders>
            <w:shd w:val="clear" w:color="auto" w:fill="auto"/>
            <w:vAlign w:val="center"/>
          </w:tcPr>
          <w:p w14:paraId="15556E72">
            <w:pPr>
              <w:jc w:val="right"/>
              <w:rPr>
                <w:rFonts w:ascii="Arial Narrow" w:hAnsi="Arial Narrow" w:eastAsia="仿宋_GB2312"/>
              </w:rPr>
            </w:pPr>
          </w:p>
        </w:tc>
      </w:tr>
      <w:tr w14:paraId="30B61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bottom w:val="single" w:color="auto" w:sz="8" w:space="0"/>
            </w:tcBorders>
            <w:shd w:val="clear" w:color="auto" w:fill="auto"/>
            <w:vAlign w:val="center"/>
          </w:tcPr>
          <w:p w14:paraId="4589BC0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637" w:type="pct"/>
            <w:tcBorders>
              <w:top w:val="single" w:color="auto" w:sz="4" w:space="0"/>
              <w:bottom w:val="single" w:color="auto" w:sz="8" w:space="0"/>
            </w:tcBorders>
            <w:shd w:val="clear" w:color="auto" w:fill="auto"/>
            <w:vAlign w:val="center"/>
          </w:tcPr>
          <w:p w14:paraId="4FFF706C">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1588C032">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A41F34A">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0F1F2F68">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A6A743C">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20F9F844">
            <w:pPr>
              <w:jc w:val="right"/>
              <w:rPr>
                <w:rFonts w:ascii="Arial Narrow" w:hAnsi="Arial Narrow" w:eastAsia="仿宋_GB2312"/>
                <w:b/>
                <w:bCs/>
              </w:rPr>
            </w:pPr>
          </w:p>
        </w:tc>
      </w:tr>
    </w:tbl>
    <w:p w14:paraId="3E9564A9">
      <w:pPr>
        <w:pStyle w:val="5"/>
        <w:numPr>
          <w:ilvl w:val="0"/>
          <w:numId w:val="0"/>
        </w:numPr>
        <w:ind w:left="1"/>
      </w:pPr>
      <w:r>
        <w:rPr>
          <w:rFonts w:hint="eastAsia"/>
        </w:rPr>
        <w:t>（1）</w:t>
      </w:r>
      <w:r>
        <w:t>在建工程情况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9"/>
        <w:gridCol w:w="1098"/>
        <w:gridCol w:w="1098"/>
        <w:gridCol w:w="1098"/>
        <w:gridCol w:w="1098"/>
        <w:gridCol w:w="1099"/>
        <w:gridCol w:w="1099"/>
      </w:tblGrid>
      <w:tr w14:paraId="6DD7B9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restart"/>
            <w:tcBorders>
              <w:top w:val="single" w:color="auto" w:sz="8" w:space="0"/>
              <w:bottom w:val="nil"/>
            </w:tcBorders>
            <w:shd w:val="clear" w:color="auto" w:fill="auto"/>
            <w:vAlign w:val="center"/>
          </w:tcPr>
          <w:p w14:paraId="0443782C">
            <w:pPr>
              <w:rPr>
                <w:rFonts w:ascii="Arial Narrow" w:hAnsi="Arial Narrow" w:eastAsia="仿宋_GB2312"/>
                <w:b/>
              </w:rPr>
            </w:pPr>
            <w:r>
              <w:rPr>
                <w:rFonts w:ascii="Arial Narrow" w:hAnsi="Arial Narrow" w:eastAsia="仿宋_GB2312"/>
                <w:b/>
              </w:rPr>
              <w:t>项  目</w:t>
            </w:r>
          </w:p>
        </w:tc>
        <w:tc>
          <w:tcPr>
            <w:tcW w:w="1911" w:type="pct"/>
            <w:gridSpan w:val="3"/>
            <w:tcBorders>
              <w:top w:val="single" w:color="auto" w:sz="8" w:space="0"/>
              <w:bottom w:val="nil"/>
            </w:tcBorders>
            <w:shd w:val="clear" w:color="auto" w:fill="auto"/>
            <w:vAlign w:val="center"/>
          </w:tcPr>
          <w:p w14:paraId="2B65DC1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911" w:type="pct"/>
            <w:gridSpan w:val="3"/>
            <w:tcBorders>
              <w:top w:val="single" w:color="auto" w:sz="8" w:space="0"/>
              <w:bottom w:val="nil"/>
            </w:tcBorders>
            <w:shd w:val="clear" w:color="auto" w:fill="auto"/>
            <w:vAlign w:val="center"/>
          </w:tcPr>
          <w:p w14:paraId="7DBA4436">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0CE2F2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continue"/>
            <w:tcBorders>
              <w:top w:val="nil"/>
              <w:bottom w:val="single" w:color="auto" w:sz="4" w:space="0"/>
            </w:tcBorders>
            <w:shd w:val="clear" w:color="auto" w:fill="auto"/>
            <w:vAlign w:val="center"/>
          </w:tcPr>
          <w:p w14:paraId="07EA291D">
            <w:pPr>
              <w:rPr>
                <w:rFonts w:ascii="Arial Narrow" w:hAnsi="Arial Narrow" w:eastAsia="仿宋_GB2312"/>
              </w:rPr>
            </w:pPr>
          </w:p>
        </w:tc>
        <w:tc>
          <w:tcPr>
            <w:tcW w:w="637" w:type="pct"/>
            <w:tcBorders>
              <w:top w:val="nil"/>
              <w:bottom w:val="single" w:color="auto" w:sz="4" w:space="0"/>
            </w:tcBorders>
            <w:shd w:val="clear" w:color="auto" w:fill="auto"/>
            <w:vAlign w:val="center"/>
          </w:tcPr>
          <w:p w14:paraId="3D37E9D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37" w:type="pct"/>
            <w:tcBorders>
              <w:top w:val="nil"/>
              <w:bottom w:val="single" w:color="auto" w:sz="4" w:space="0"/>
            </w:tcBorders>
            <w:shd w:val="clear" w:color="auto" w:fill="auto"/>
            <w:vAlign w:val="center"/>
          </w:tcPr>
          <w:p w14:paraId="2511DE2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37" w:type="pct"/>
            <w:tcBorders>
              <w:top w:val="nil"/>
              <w:bottom w:val="single" w:color="auto" w:sz="4" w:space="0"/>
            </w:tcBorders>
            <w:shd w:val="clear" w:color="auto" w:fill="auto"/>
            <w:vAlign w:val="center"/>
          </w:tcPr>
          <w:p w14:paraId="398549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637" w:type="pct"/>
            <w:tcBorders>
              <w:top w:val="nil"/>
              <w:bottom w:val="single" w:color="auto" w:sz="4" w:space="0"/>
            </w:tcBorders>
            <w:shd w:val="clear" w:color="auto" w:fill="auto"/>
            <w:vAlign w:val="center"/>
          </w:tcPr>
          <w:p w14:paraId="496A353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37" w:type="pct"/>
            <w:tcBorders>
              <w:top w:val="nil"/>
              <w:bottom w:val="single" w:color="auto" w:sz="4" w:space="0"/>
            </w:tcBorders>
            <w:shd w:val="clear" w:color="auto" w:fill="auto"/>
            <w:vAlign w:val="center"/>
          </w:tcPr>
          <w:p w14:paraId="0A8783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37" w:type="pct"/>
            <w:tcBorders>
              <w:top w:val="nil"/>
              <w:bottom w:val="single" w:color="auto" w:sz="4" w:space="0"/>
            </w:tcBorders>
            <w:shd w:val="clear" w:color="auto" w:fill="auto"/>
            <w:vAlign w:val="center"/>
          </w:tcPr>
          <w:p w14:paraId="0BD531C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3F848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tcBorders>
            <w:vAlign w:val="center"/>
          </w:tcPr>
          <w:p w14:paraId="79860708">
            <w:pPr>
              <w:rPr>
                <w:rFonts w:ascii="Arial Narrow" w:hAnsi="Arial Narrow" w:eastAsia="仿宋_GB2312"/>
              </w:rPr>
            </w:pPr>
          </w:p>
        </w:tc>
        <w:tc>
          <w:tcPr>
            <w:tcW w:w="637" w:type="pct"/>
            <w:tcBorders>
              <w:top w:val="single" w:color="auto" w:sz="4" w:space="0"/>
            </w:tcBorders>
            <w:vAlign w:val="center"/>
          </w:tcPr>
          <w:p w14:paraId="25C8B2B9">
            <w:pPr>
              <w:jc w:val="right"/>
              <w:rPr>
                <w:rFonts w:ascii="Arial Narrow" w:hAnsi="Arial Narrow" w:eastAsia="仿宋_GB2312"/>
              </w:rPr>
            </w:pPr>
          </w:p>
        </w:tc>
        <w:tc>
          <w:tcPr>
            <w:tcW w:w="637" w:type="pct"/>
            <w:tcBorders>
              <w:top w:val="single" w:color="auto" w:sz="4" w:space="0"/>
            </w:tcBorders>
            <w:vAlign w:val="center"/>
          </w:tcPr>
          <w:p w14:paraId="1F7D1D94">
            <w:pPr>
              <w:jc w:val="right"/>
              <w:rPr>
                <w:rFonts w:ascii="Arial Narrow" w:hAnsi="Arial Narrow" w:eastAsia="仿宋_GB2312"/>
              </w:rPr>
            </w:pPr>
          </w:p>
        </w:tc>
        <w:tc>
          <w:tcPr>
            <w:tcW w:w="637" w:type="pct"/>
            <w:tcBorders>
              <w:top w:val="single" w:color="auto" w:sz="4" w:space="0"/>
            </w:tcBorders>
            <w:vAlign w:val="center"/>
          </w:tcPr>
          <w:p w14:paraId="1DE47D5A">
            <w:pPr>
              <w:jc w:val="right"/>
              <w:rPr>
                <w:rFonts w:ascii="Arial Narrow" w:hAnsi="Arial Narrow" w:eastAsia="仿宋_GB2312"/>
              </w:rPr>
            </w:pPr>
          </w:p>
        </w:tc>
        <w:tc>
          <w:tcPr>
            <w:tcW w:w="637" w:type="pct"/>
            <w:tcBorders>
              <w:top w:val="single" w:color="auto" w:sz="4" w:space="0"/>
            </w:tcBorders>
            <w:vAlign w:val="center"/>
          </w:tcPr>
          <w:p w14:paraId="61A99D37">
            <w:pPr>
              <w:jc w:val="right"/>
              <w:rPr>
                <w:rFonts w:ascii="Arial Narrow" w:hAnsi="Arial Narrow" w:eastAsia="仿宋_GB2312"/>
              </w:rPr>
            </w:pPr>
          </w:p>
        </w:tc>
        <w:tc>
          <w:tcPr>
            <w:tcW w:w="637" w:type="pct"/>
            <w:tcBorders>
              <w:top w:val="single" w:color="auto" w:sz="4" w:space="0"/>
            </w:tcBorders>
            <w:vAlign w:val="center"/>
          </w:tcPr>
          <w:p w14:paraId="430137AC">
            <w:pPr>
              <w:jc w:val="right"/>
              <w:rPr>
                <w:rFonts w:ascii="Arial Narrow" w:hAnsi="Arial Narrow" w:eastAsia="仿宋_GB2312"/>
              </w:rPr>
            </w:pPr>
          </w:p>
        </w:tc>
        <w:tc>
          <w:tcPr>
            <w:tcW w:w="637" w:type="pct"/>
            <w:tcBorders>
              <w:top w:val="single" w:color="auto" w:sz="4" w:space="0"/>
            </w:tcBorders>
            <w:vAlign w:val="center"/>
          </w:tcPr>
          <w:p w14:paraId="20C1A285">
            <w:pPr>
              <w:jc w:val="right"/>
              <w:rPr>
                <w:rFonts w:ascii="Arial Narrow" w:hAnsi="Arial Narrow" w:eastAsia="仿宋_GB2312"/>
              </w:rPr>
            </w:pPr>
          </w:p>
        </w:tc>
      </w:tr>
      <w:tr w14:paraId="391E21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59D87D8B">
            <w:pPr>
              <w:rPr>
                <w:rFonts w:ascii="Arial Narrow" w:hAnsi="Arial Narrow" w:eastAsia="仿宋_GB2312"/>
              </w:rPr>
            </w:pPr>
          </w:p>
        </w:tc>
        <w:tc>
          <w:tcPr>
            <w:tcW w:w="637" w:type="pct"/>
            <w:vAlign w:val="center"/>
          </w:tcPr>
          <w:p w14:paraId="61552FAF">
            <w:pPr>
              <w:jc w:val="right"/>
              <w:rPr>
                <w:rFonts w:ascii="Arial Narrow" w:hAnsi="Arial Narrow" w:eastAsia="仿宋_GB2312"/>
              </w:rPr>
            </w:pPr>
          </w:p>
        </w:tc>
        <w:tc>
          <w:tcPr>
            <w:tcW w:w="637" w:type="pct"/>
            <w:vAlign w:val="center"/>
          </w:tcPr>
          <w:p w14:paraId="1C1345E3">
            <w:pPr>
              <w:jc w:val="right"/>
              <w:rPr>
                <w:rFonts w:ascii="Arial Narrow" w:hAnsi="Arial Narrow" w:eastAsia="仿宋_GB2312"/>
              </w:rPr>
            </w:pPr>
          </w:p>
        </w:tc>
        <w:tc>
          <w:tcPr>
            <w:tcW w:w="637" w:type="pct"/>
            <w:vAlign w:val="center"/>
          </w:tcPr>
          <w:p w14:paraId="2A6CCBDD">
            <w:pPr>
              <w:jc w:val="right"/>
              <w:rPr>
                <w:rFonts w:ascii="Arial Narrow" w:hAnsi="Arial Narrow" w:eastAsia="仿宋_GB2312"/>
              </w:rPr>
            </w:pPr>
          </w:p>
        </w:tc>
        <w:tc>
          <w:tcPr>
            <w:tcW w:w="637" w:type="pct"/>
            <w:vAlign w:val="center"/>
          </w:tcPr>
          <w:p w14:paraId="2AD5B22E">
            <w:pPr>
              <w:jc w:val="right"/>
              <w:rPr>
                <w:rFonts w:ascii="Arial Narrow" w:hAnsi="Arial Narrow" w:eastAsia="仿宋_GB2312"/>
              </w:rPr>
            </w:pPr>
          </w:p>
        </w:tc>
        <w:tc>
          <w:tcPr>
            <w:tcW w:w="637" w:type="pct"/>
            <w:vAlign w:val="center"/>
          </w:tcPr>
          <w:p w14:paraId="632160D5">
            <w:pPr>
              <w:jc w:val="right"/>
              <w:rPr>
                <w:rFonts w:ascii="Arial Narrow" w:hAnsi="Arial Narrow" w:eastAsia="仿宋_GB2312"/>
              </w:rPr>
            </w:pPr>
          </w:p>
        </w:tc>
        <w:tc>
          <w:tcPr>
            <w:tcW w:w="637" w:type="pct"/>
            <w:vAlign w:val="center"/>
          </w:tcPr>
          <w:p w14:paraId="128CA838">
            <w:pPr>
              <w:jc w:val="right"/>
              <w:rPr>
                <w:rFonts w:ascii="Arial Narrow" w:hAnsi="Arial Narrow" w:eastAsia="仿宋_GB2312"/>
              </w:rPr>
            </w:pPr>
          </w:p>
        </w:tc>
      </w:tr>
      <w:tr w14:paraId="54A43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54052978">
            <w:pPr>
              <w:rPr>
                <w:rFonts w:ascii="Arial Narrow" w:hAnsi="Arial Narrow" w:eastAsia="仿宋_GB2312"/>
              </w:rPr>
            </w:pPr>
          </w:p>
        </w:tc>
        <w:tc>
          <w:tcPr>
            <w:tcW w:w="637" w:type="pct"/>
            <w:vAlign w:val="center"/>
          </w:tcPr>
          <w:p w14:paraId="6514BDCD">
            <w:pPr>
              <w:jc w:val="right"/>
              <w:rPr>
                <w:rFonts w:ascii="Arial Narrow" w:hAnsi="Arial Narrow" w:eastAsia="仿宋_GB2312"/>
              </w:rPr>
            </w:pPr>
          </w:p>
        </w:tc>
        <w:tc>
          <w:tcPr>
            <w:tcW w:w="637" w:type="pct"/>
            <w:vAlign w:val="center"/>
          </w:tcPr>
          <w:p w14:paraId="67C2602D">
            <w:pPr>
              <w:jc w:val="right"/>
              <w:rPr>
                <w:rFonts w:ascii="Arial Narrow" w:hAnsi="Arial Narrow" w:eastAsia="仿宋_GB2312"/>
              </w:rPr>
            </w:pPr>
          </w:p>
        </w:tc>
        <w:tc>
          <w:tcPr>
            <w:tcW w:w="637" w:type="pct"/>
            <w:vAlign w:val="center"/>
          </w:tcPr>
          <w:p w14:paraId="26F07E1C">
            <w:pPr>
              <w:jc w:val="right"/>
              <w:rPr>
                <w:rFonts w:ascii="Arial Narrow" w:hAnsi="Arial Narrow" w:eastAsia="仿宋_GB2312"/>
              </w:rPr>
            </w:pPr>
          </w:p>
        </w:tc>
        <w:tc>
          <w:tcPr>
            <w:tcW w:w="637" w:type="pct"/>
            <w:vAlign w:val="center"/>
          </w:tcPr>
          <w:p w14:paraId="7322B0E4">
            <w:pPr>
              <w:jc w:val="right"/>
              <w:rPr>
                <w:rFonts w:ascii="Arial Narrow" w:hAnsi="Arial Narrow" w:eastAsia="仿宋_GB2312"/>
              </w:rPr>
            </w:pPr>
          </w:p>
        </w:tc>
        <w:tc>
          <w:tcPr>
            <w:tcW w:w="637" w:type="pct"/>
            <w:vAlign w:val="center"/>
          </w:tcPr>
          <w:p w14:paraId="14E907ED">
            <w:pPr>
              <w:jc w:val="right"/>
              <w:rPr>
                <w:rFonts w:ascii="Arial Narrow" w:hAnsi="Arial Narrow" w:eastAsia="仿宋_GB2312"/>
              </w:rPr>
            </w:pPr>
          </w:p>
        </w:tc>
        <w:tc>
          <w:tcPr>
            <w:tcW w:w="637" w:type="pct"/>
            <w:vAlign w:val="center"/>
          </w:tcPr>
          <w:p w14:paraId="4AE1D48E">
            <w:pPr>
              <w:jc w:val="right"/>
              <w:rPr>
                <w:rFonts w:ascii="Arial Narrow" w:hAnsi="Arial Narrow" w:eastAsia="仿宋_GB2312"/>
              </w:rPr>
            </w:pPr>
          </w:p>
        </w:tc>
      </w:tr>
      <w:tr w14:paraId="5BC8BA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3A6D1F0D">
            <w:pPr>
              <w:rPr>
                <w:rFonts w:ascii="Arial Narrow" w:hAnsi="Arial Narrow" w:eastAsia="仿宋_GB2312"/>
              </w:rPr>
            </w:pPr>
          </w:p>
        </w:tc>
        <w:tc>
          <w:tcPr>
            <w:tcW w:w="637" w:type="pct"/>
            <w:vAlign w:val="center"/>
          </w:tcPr>
          <w:p w14:paraId="074D1124">
            <w:pPr>
              <w:jc w:val="right"/>
              <w:rPr>
                <w:rFonts w:ascii="Arial Narrow" w:hAnsi="Arial Narrow" w:eastAsia="仿宋_GB2312"/>
              </w:rPr>
            </w:pPr>
          </w:p>
        </w:tc>
        <w:tc>
          <w:tcPr>
            <w:tcW w:w="637" w:type="pct"/>
            <w:vAlign w:val="center"/>
          </w:tcPr>
          <w:p w14:paraId="32973645">
            <w:pPr>
              <w:jc w:val="right"/>
              <w:rPr>
                <w:rFonts w:ascii="Arial Narrow" w:hAnsi="Arial Narrow" w:eastAsia="仿宋_GB2312"/>
              </w:rPr>
            </w:pPr>
          </w:p>
        </w:tc>
        <w:tc>
          <w:tcPr>
            <w:tcW w:w="637" w:type="pct"/>
            <w:vAlign w:val="center"/>
          </w:tcPr>
          <w:p w14:paraId="6E09C4A3">
            <w:pPr>
              <w:jc w:val="right"/>
              <w:rPr>
                <w:rFonts w:ascii="Arial Narrow" w:hAnsi="Arial Narrow" w:eastAsia="仿宋_GB2312"/>
              </w:rPr>
            </w:pPr>
          </w:p>
        </w:tc>
        <w:tc>
          <w:tcPr>
            <w:tcW w:w="637" w:type="pct"/>
            <w:vAlign w:val="center"/>
          </w:tcPr>
          <w:p w14:paraId="07C99DAD">
            <w:pPr>
              <w:jc w:val="right"/>
              <w:rPr>
                <w:rFonts w:ascii="Arial Narrow" w:hAnsi="Arial Narrow" w:eastAsia="仿宋_GB2312"/>
              </w:rPr>
            </w:pPr>
          </w:p>
        </w:tc>
        <w:tc>
          <w:tcPr>
            <w:tcW w:w="637" w:type="pct"/>
            <w:vAlign w:val="center"/>
          </w:tcPr>
          <w:p w14:paraId="5CB29E15">
            <w:pPr>
              <w:jc w:val="right"/>
              <w:rPr>
                <w:rFonts w:ascii="Arial Narrow" w:hAnsi="Arial Narrow" w:eastAsia="仿宋_GB2312"/>
              </w:rPr>
            </w:pPr>
          </w:p>
        </w:tc>
        <w:tc>
          <w:tcPr>
            <w:tcW w:w="637" w:type="pct"/>
            <w:vAlign w:val="center"/>
          </w:tcPr>
          <w:p w14:paraId="4B677A39">
            <w:pPr>
              <w:jc w:val="right"/>
              <w:rPr>
                <w:rFonts w:ascii="Arial Narrow" w:hAnsi="Arial Narrow" w:eastAsia="仿宋_GB2312"/>
              </w:rPr>
            </w:pPr>
          </w:p>
        </w:tc>
      </w:tr>
      <w:tr w14:paraId="5ED65F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bottom w:val="single" w:color="auto" w:sz="4" w:space="0"/>
            </w:tcBorders>
            <w:vAlign w:val="center"/>
          </w:tcPr>
          <w:p w14:paraId="3EA563CF">
            <w:pPr>
              <w:rPr>
                <w:rFonts w:ascii="Arial Narrow" w:hAnsi="Arial Narrow" w:eastAsia="仿宋_GB2312"/>
              </w:rPr>
            </w:pPr>
          </w:p>
        </w:tc>
        <w:tc>
          <w:tcPr>
            <w:tcW w:w="637" w:type="pct"/>
            <w:tcBorders>
              <w:bottom w:val="single" w:color="auto" w:sz="4" w:space="0"/>
            </w:tcBorders>
            <w:vAlign w:val="center"/>
          </w:tcPr>
          <w:p w14:paraId="69F2BF1C">
            <w:pPr>
              <w:jc w:val="right"/>
              <w:rPr>
                <w:rFonts w:ascii="Arial Narrow" w:hAnsi="Arial Narrow" w:eastAsia="仿宋_GB2312"/>
              </w:rPr>
            </w:pPr>
          </w:p>
        </w:tc>
        <w:tc>
          <w:tcPr>
            <w:tcW w:w="637" w:type="pct"/>
            <w:tcBorders>
              <w:bottom w:val="single" w:color="auto" w:sz="4" w:space="0"/>
            </w:tcBorders>
            <w:vAlign w:val="center"/>
          </w:tcPr>
          <w:p w14:paraId="209A76E1">
            <w:pPr>
              <w:jc w:val="right"/>
              <w:rPr>
                <w:rFonts w:ascii="Arial Narrow" w:hAnsi="Arial Narrow" w:eastAsia="仿宋_GB2312"/>
              </w:rPr>
            </w:pPr>
          </w:p>
        </w:tc>
        <w:tc>
          <w:tcPr>
            <w:tcW w:w="637" w:type="pct"/>
            <w:tcBorders>
              <w:bottom w:val="single" w:color="auto" w:sz="4" w:space="0"/>
            </w:tcBorders>
            <w:vAlign w:val="center"/>
          </w:tcPr>
          <w:p w14:paraId="60CF6A2E">
            <w:pPr>
              <w:jc w:val="right"/>
              <w:rPr>
                <w:rFonts w:ascii="Arial Narrow" w:hAnsi="Arial Narrow" w:eastAsia="仿宋_GB2312"/>
              </w:rPr>
            </w:pPr>
            <w:r>
              <w:rPr>
                <w:rFonts w:ascii="Arial Narrow" w:hAnsi="Arial Narrow" w:eastAsia="仿宋_GB2312"/>
              </w:rPr>
              <w:t>--</w:t>
            </w:r>
          </w:p>
        </w:tc>
        <w:tc>
          <w:tcPr>
            <w:tcW w:w="637" w:type="pct"/>
            <w:tcBorders>
              <w:bottom w:val="single" w:color="auto" w:sz="4" w:space="0"/>
            </w:tcBorders>
            <w:vAlign w:val="center"/>
          </w:tcPr>
          <w:p w14:paraId="10295BC1">
            <w:pPr>
              <w:jc w:val="right"/>
              <w:rPr>
                <w:rFonts w:ascii="Arial Narrow" w:hAnsi="Arial Narrow" w:eastAsia="仿宋_GB2312"/>
              </w:rPr>
            </w:pPr>
          </w:p>
        </w:tc>
        <w:tc>
          <w:tcPr>
            <w:tcW w:w="637" w:type="pct"/>
            <w:tcBorders>
              <w:bottom w:val="single" w:color="auto" w:sz="4" w:space="0"/>
            </w:tcBorders>
            <w:vAlign w:val="center"/>
          </w:tcPr>
          <w:p w14:paraId="1DB1A3F4">
            <w:pPr>
              <w:jc w:val="right"/>
              <w:rPr>
                <w:rFonts w:ascii="Arial Narrow" w:hAnsi="Arial Narrow" w:eastAsia="仿宋_GB2312"/>
              </w:rPr>
            </w:pPr>
          </w:p>
        </w:tc>
        <w:tc>
          <w:tcPr>
            <w:tcW w:w="637" w:type="pct"/>
            <w:tcBorders>
              <w:bottom w:val="single" w:color="auto" w:sz="4" w:space="0"/>
            </w:tcBorders>
            <w:vAlign w:val="center"/>
          </w:tcPr>
          <w:p w14:paraId="42EB7AE4">
            <w:pPr>
              <w:jc w:val="right"/>
              <w:rPr>
                <w:rFonts w:ascii="Arial Narrow" w:hAnsi="Arial Narrow" w:eastAsia="仿宋_GB2312"/>
              </w:rPr>
            </w:pPr>
            <w:r>
              <w:rPr>
                <w:rFonts w:ascii="Arial Narrow" w:hAnsi="Arial Narrow" w:eastAsia="仿宋_GB2312"/>
              </w:rPr>
              <w:t>--</w:t>
            </w:r>
          </w:p>
        </w:tc>
      </w:tr>
      <w:tr w14:paraId="0F6CBC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bottom w:val="single" w:color="auto" w:sz="8" w:space="0"/>
            </w:tcBorders>
            <w:shd w:val="clear" w:color="auto" w:fill="auto"/>
            <w:vAlign w:val="center"/>
          </w:tcPr>
          <w:p w14:paraId="612C1FC1">
            <w:pPr>
              <w:rPr>
                <w:rFonts w:ascii="Arial Narrow" w:hAnsi="Arial Narrow" w:eastAsia="仿宋_GB2312"/>
                <w:b/>
                <w:bCs/>
              </w:rPr>
            </w:pPr>
            <w:r>
              <w:rPr>
                <w:rFonts w:ascii="Arial Narrow" w:hAnsi="Arial Narrow" w:eastAsia="仿宋_GB2312"/>
                <w:b/>
                <w:bCs/>
              </w:rPr>
              <w:t>合  计</w:t>
            </w:r>
          </w:p>
        </w:tc>
        <w:tc>
          <w:tcPr>
            <w:tcW w:w="637" w:type="pct"/>
            <w:tcBorders>
              <w:top w:val="single" w:color="auto" w:sz="4" w:space="0"/>
              <w:bottom w:val="single" w:color="auto" w:sz="8" w:space="0"/>
            </w:tcBorders>
            <w:shd w:val="clear" w:color="auto" w:fill="auto"/>
            <w:vAlign w:val="center"/>
          </w:tcPr>
          <w:p w14:paraId="74CB2293">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2FFA5E16">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2F82F0F">
            <w:pPr>
              <w:jc w:val="right"/>
              <w:rPr>
                <w:rFonts w:ascii="Arial Narrow" w:hAnsi="Arial Narrow" w:eastAsia="仿宋_GB2312"/>
                <w:b/>
                <w:bCs/>
              </w:rPr>
            </w:pPr>
            <w:r>
              <w:rPr>
                <w:rFonts w:ascii="Arial Narrow" w:hAnsi="Arial Narrow" w:eastAsia="仿宋_GB2312"/>
                <w:b/>
                <w:bCs/>
              </w:rPr>
              <w:t>X.XX</w:t>
            </w:r>
          </w:p>
        </w:tc>
        <w:tc>
          <w:tcPr>
            <w:tcW w:w="637" w:type="pct"/>
            <w:tcBorders>
              <w:top w:val="single" w:color="auto" w:sz="4" w:space="0"/>
              <w:bottom w:val="single" w:color="auto" w:sz="8" w:space="0"/>
            </w:tcBorders>
            <w:shd w:val="clear" w:color="auto" w:fill="auto"/>
            <w:vAlign w:val="center"/>
          </w:tcPr>
          <w:p w14:paraId="76322DB5">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7E108218">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5A5BD0F9">
            <w:pPr>
              <w:jc w:val="right"/>
              <w:rPr>
                <w:rFonts w:ascii="Arial Narrow" w:hAnsi="Arial Narrow" w:eastAsia="仿宋_GB2312"/>
                <w:b/>
                <w:bCs/>
              </w:rPr>
            </w:pPr>
            <w:r>
              <w:rPr>
                <w:rFonts w:ascii="Arial Narrow" w:hAnsi="Arial Narrow" w:eastAsia="仿宋_GB2312"/>
                <w:b/>
                <w:bCs/>
              </w:rPr>
              <w:t>X.XX</w:t>
            </w:r>
          </w:p>
        </w:tc>
      </w:tr>
    </w:tbl>
    <w:p w14:paraId="599582E2">
      <w:pPr>
        <w:snapToGrid w:val="0"/>
        <w:spacing w:after="216" w:afterLines="90"/>
        <w:ind w:left="-3" w:leftChars="-200" w:hanging="417" w:hangingChars="174"/>
        <w:outlineLvl w:val="2"/>
        <w:rPr>
          <w:rFonts w:ascii="Arial Narrow" w:hAnsi="Arial Narrow" w:eastAsia="仿宋_GB2312"/>
          <w:sz w:val="24"/>
        </w:rPr>
        <w:sectPr>
          <w:footerReference r:id="rId7" w:type="default"/>
          <w:pgSz w:w="11907" w:h="16840"/>
          <w:pgMar w:top="1843" w:right="1803" w:bottom="1440" w:left="1701" w:header="737" w:footer="737" w:gutter="0"/>
          <w:cols w:space="425" w:num="1"/>
          <w:docGrid w:linePitch="312" w:charSpace="0"/>
        </w:sectPr>
      </w:pPr>
    </w:p>
    <w:p w14:paraId="57CAFED4">
      <w:pPr>
        <w:pStyle w:val="5"/>
        <w:numPr>
          <w:ilvl w:val="0"/>
          <w:numId w:val="0"/>
        </w:numPr>
        <w:ind w:left="1"/>
      </w:pPr>
      <w:r>
        <w:rPr>
          <w:rFonts w:hint="eastAsia"/>
        </w:rPr>
        <w:t>（2）</w:t>
      </w:r>
      <w:r>
        <w:t>重要在建工程项目本期变动情况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3"/>
        <w:gridCol w:w="829"/>
        <w:gridCol w:w="848"/>
        <w:gridCol w:w="610"/>
        <w:gridCol w:w="1160"/>
        <w:gridCol w:w="951"/>
        <w:gridCol w:w="951"/>
        <w:gridCol w:w="1434"/>
        <w:gridCol w:w="767"/>
        <w:gridCol w:w="1081"/>
        <w:gridCol w:w="1455"/>
        <w:gridCol w:w="1161"/>
        <w:gridCol w:w="692"/>
      </w:tblGrid>
      <w:tr w14:paraId="045B3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95" w:type="pct"/>
            <w:tcBorders>
              <w:top w:val="single" w:color="auto" w:sz="8" w:space="0"/>
              <w:bottom w:val="single" w:color="auto" w:sz="4" w:space="0"/>
            </w:tcBorders>
            <w:shd w:val="clear" w:color="auto" w:fill="auto"/>
            <w:vAlign w:val="center"/>
          </w:tcPr>
          <w:p w14:paraId="219EE5FB">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项目名称</w:t>
            </w:r>
          </w:p>
        </w:tc>
        <w:tc>
          <w:tcPr>
            <w:tcW w:w="306" w:type="pct"/>
            <w:tcBorders>
              <w:top w:val="single" w:color="auto" w:sz="8" w:space="0"/>
              <w:bottom w:val="single" w:color="auto" w:sz="4" w:space="0"/>
            </w:tcBorders>
            <w:shd w:val="clear" w:color="auto" w:fill="auto"/>
            <w:vAlign w:val="center"/>
          </w:tcPr>
          <w:p w14:paraId="67E9954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预算数</w:t>
            </w:r>
          </w:p>
        </w:tc>
        <w:tc>
          <w:tcPr>
            <w:tcW w:w="313" w:type="pct"/>
            <w:tcBorders>
              <w:top w:val="single" w:color="auto" w:sz="8" w:space="0"/>
              <w:bottom w:val="single" w:color="auto" w:sz="4" w:space="0"/>
            </w:tcBorders>
            <w:shd w:val="clear" w:color="auto" w:fill="auto"/>
            <w:vAlign w:val="center"/>
          </w:tcPr>
          <w:p w14:paraId="370C7EEB">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225" w:type="pct"/>
            <w:tcBorders>
              <w:top w:val="single" w:color="auto" w:sz="8" w:space="0"/>
              <w:bottom w:val="single" w:color="auto" w:sz="4" w:space="0"/>
            </w:tcBorders>
            <w:shd w:val="clear" w:color="auto" w:fill="auto"/>
            <w:vAlign w:val="center"/>
          </w:tcPr>
          <w:p w14:paraId="756DE10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w:t>
            </w:r>
          </w:p>
          <w:p w14:paraId="135E935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增加</w:t>
            </w:r>
          </w:p>
        </w:tc>
        <w:tc>
          <w:tcPr>
            <w:tcW w:w="428" w:type="pct"/>
            <w:tcBorders>
              <w:top w:val="single" w:color="auto" w:sz="8" w:space="0"/>
              <w:bottom w:val="single" w:color="auto" w:sz="4" w:space="0"/>
            </w:tcBorders>
            <w:shd w:val="clear" w:color="auto" w:fill="auto"/>
            <w:vAlign w:val="center"/>
          </w:tcPr>
          <w:p w14:paraId="2E47940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本期转入固</w:t>
            </w:r>
          </w:p>
          <w:p w14:paraId="0B068A1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定资产金额</w:t>
            </w:r>
          </w:p>
        </w:tc>
        <w:tc>
          <w:tcPr>
            <w:tcW w:w="351" w:type="pct"/>
            <w:tcBorders>
              <w:top w:val="single" w:color="auto" w:sz="8" w:space="0"/>
              <w:bottom w:val="single" w:color="auto" w:sz="4" w:space="0"/>
            </w:tcBorders>
            <w:shd w:val="clear" w:color="auto" w:fill="auto"/>
            <w:vAlign w:val="center"/>
          </w:tcPr>
          <w:p w14:paraId="14EC5B0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本期其他</w:t>
            </w:r>
          </w:p>
          <w:p w14:paraId="4A6C66F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减少金额</w:t>
            </w:r>
          </w:p>
        </w:tc>
        <w:tc>
          <w:tcPr>
            <w:tcW w:w="351" w:type="pct"/>
            <w:tcBorders>
              <w:top w:val="single" w:color="auto" w:sz="8" w:space="0"/>
              <w:bottom w:val="single" w:color="auto" w:sz="4" w:space="0"/>
            </w:tcBorders>
            <w:shd w:val="clear" w:color="auto" w:fill="auto"/>
            <w:vAlign w:val="center"/>
          </w:tcPr>
          <w:p w14:paraId="3BB6181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w:t>
            </w:r>
          </w:p>
          <w:p w14:paraId="53C83EA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余额</w:t>
            </w:r>
          </w:p>
        </w:tc>
        <w:tc>
          <w:tcPr>
            <w:tcW w:w="529" w:type="pct"/>
            <w:tcBorders>
              <w:top w:val="single" w:color="auto" w:sz="8" w:space="0"/>
              <w:bottom w:val="single" w:color="auto" w:sz="4" w:space="0"/>
            </w:tcBorders>
            <w:shd w:val="clear" w:color="auto" w:fill="auto"/>
            <w:vAlign w:val="center"/>
          </w:tcPr>
          <w:p w14:paraId="4419050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工程累计投入占</w:t>
            </w:r>
          </w:p>
          <w:p w14:paraId="0EE3C94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预算比例(%)</w:t>
            </w:r>
          </w:p>
        </w:tc>
        <w:tc>
          <w:tcPr>
            <w:tcW w:w="283" w:type="pct"/>
            <w:tcBorders>
              <w:top w:val="single" w:color="auto" w:sz="8" w:space="0"/>
              <w:bottom w:val="single" w:color="auto" w:sz="4" w:space="0"/>
            </w:tcBorders>
            <w:shd w:val="clear" w:color="auto" w:fill="auto"/>
            <w:vAlign w:val="center"/>
          </w:tcPr>
          <w:p w14:paraId="53AC439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工程</w:t>
            </w:r>
          </w:p>
          <w:p w14:paraId="12A9B93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进度</w:t>
            </w:r>
          </w:p>
        </w:tc>
        <w:tc>
          <w:tcPr>
            <w:tcW w:w="399" w:type="pct"/>
            <w:tcBorders>
              <w:top w:val="single" w:color="auto" w:sz="8" w:space="0"/>
              <w:bottom w:val="single" w:color="auto" w:sz="4" w:space="0"/>
            </w:tcBorders>
            <w:shd w:val="clear" w:color="auto" w:fill="auto"/>
            <w:vAlign w:val="center"/>
          </w:tcPr>
          <w:p w14:paraId="143275A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利息资本化</w:t>
            </w:r>
          </w:p>
          <w:p w14:paraId="6ED7596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累计金额</w:t>
            </w:r>
          </w:p>
        </w:tc>
        <w:tc>
          <w:tcPr>
            <w:tcW w:w="537" w:type="pct"/>
            <w:tcBorders>
              <w:top w:val="single" w:color="auto" w:sz="8" w:space="0"/>
              <w:bottom w:val="single" w:color="auto" w:sz="4" w:space="0"/>
            </w:tcBorders>
            <w:shd w:val="clear" w:color="auto" w:fill="auto"/>
            <w:vAlign w:val="center"/>
          </w:tcPr>
          <w:p w14:paraId="568CF1C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其中：本期利息</w:t>
            </w:r>
          </w:p>
          <w:p w14:paraId="7824056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资本化金额</w:t>
            </w:r>
          </w:p>
        </w:tc>
        <w:tc>
          <w:tcPr>
            <w:tcW w:w="428" w:type="pct"/>
            <w:tcBorders>
              <w:top w:val="single" w:color="auto" w:sz="8" w:space="0"/>
              <w:bottom w:val="single" w:color="auto" w:sz="4" w:space="0"/>
            </w:tcBorders>
            <w:shd w:val="clear" w:color="auto" w:fill="auto"/>
            <w:vAlign w:val="center"/>
          </w:tcPr>
          <w:p w14:paraId="18F1384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本期利息</w:t>
            </w:r>
          </w:p>
          <w:p w14:paraId="79081A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资本化率(%)</w:t>
            </w:r>
          </w:p>
        </w:tc>
        <w:tc>
          <w:tcPr>
            <w:tcW w:w="255" w:type="pct"/>
            <w:tcBorders>
              <w:top w:val="single" w:color="auto" w:sz="8" w:space="0"/>
              <w:bottom w:val="single" w:color="auto" w:sz="4" w:space="0"/>
            </w:tcBorders>
            <w:shd w:val="clear" w:color="auto" w:fill="auto"/>
            <w:vAlign w:val="center"/>
          </w:tcPr>
          <w:p w14:paraId="46DABD5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资金</w:t>
            </w:r>
          </w:p>
          <w:p w14:paraId="509F24F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来源</w:t>
            </w:r>
          </w:p>
        </w:tc>
      </w:tr>
      <w:tr w14:paraId="554323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top w:val="single" w:color="auto" w:sz="4" w:space="0"/>
            </w:tcBorders>
            <w:shd w:val="clear" w:color="auto" w:fill="auto"/>
            <w:vAlign w:val="center"/>
          </w:tcPr>
          <w:p w14:paraId="3B1125C6">
            <w:pPr>
              <w:rPr>
                <w:rFonts w:ascii="Arial Narrow" w:hAnsi="Arial Narrow" w:eastAsia="仿宋_GB2312"/>
              </w:rPr>
            </w:pPr>
            <w:r>
              <w:rPr>
                <w:rFonts w:ascii="Arial Narrow" w:hAnsi="Arial Narrow" w:eastAsia="仿宋_GB2312"/>
              </w:rPr>
              <w:t>1.</w:t>
            </w:r>
          </w:p>
        </w:tc>
        <w:tc>
          <w:tcPr>
            <w:tcW w:w="306" w:type="pct"/>
            <w:tcBorders>
              <w:top w:val="single" w:color="auto" w:sz="4" w:space="0"/>
            </w:tcBorders>
            <w:shd w:val="clear" w:color="auto" w:fill="auto"/>
            <w:vAlign w:val="center"/>
          </w:tcPr>
          <w:p w14:paraId="1BE2E6A9">
            <w:pPr>
              <w:jc w:val="right"/>
              <w:rPr>
                <w:rFonts w:ascii="Arial Narrow" w:hAnsi="Arial Narrow" w:eastAsia="仿宋_GB2312"/>
              </w:rPr>
            </w:pPr>
          </w:p>
        </w:tc>
        <w:tc>
          <w:tcPr>
            <w:tcW w:w="313" w:type="pct"/>
            <w:tcBorders>
              <w:top w:val="single" w:color="auto" w:sz="4" w:space="0"/>
            </w:tcBorders>
            <w:shd w:val="clear" w:color="auto" w:fill="auto"/>
            <w:vAlign w:val="center"/>
          </w:tcPr>
          <w:p w14:paraId="6AB7B10B">
            <w:pPr>
              <w:jc w:val="right"/>
              <w:rPr>
                <w:rFonts w:ascii="Arial Narrow" w:hAnsi="Arial Narrow" w:eastAsia="仿宋_GB2312"/>
              </w:rPr>
            </w:pPr>
          </w:p>
        </w:tc>
        <w:tc>
          <w:tcPr>
            <w:tcW w:w="225" w:type="pct"/>
            <w:tcBorders>
              <w:top w:val="single" w:color="auto" w:sz="4" w:space="0"/>
            </w:tcBorders>
            <w:shd w:val="clear" w:color="auto" w:fill="auto"/>
            <w:vAlign w:val="center"/>
          </w:tcPr>
          <w:p w14:paraId="240FD00F">
            <w:pPr>
              <w:jc w:val="right"/>
              <w:rPr>
                <w:rFonts w:ascii="Arial Narrow" w:hAnsi="Arial Narrow" w:eastAsia="仿宋_GB2312"/>
              </w:rPr>
            </w:pPr>
          </w:p>
        </w:tc>
        <w:tc>
          <w:tcPr>
            <w:tcW w:w="428" w:type="pct"/>
            <w:tcBorders>
              <w:top w:val="single" w:color="auto" w:sz="4" w:space="0"/>
            </w:tcBorders>
            <w:shd w:val="clear" w:color="auto" w:fill="auto"/>
            <w:vAlign w:val="center"/>
          </w:tcPr>
          <w:p w14:paraId="0DAD99DB">
            <w:pPr>
              <w:jc w:val="right"/>
              <w:rPr>
                <w:rFonts w:ascii="Arial Narrow" w:hAnsi="Arial Narrow" w:eastAsia="仿宋_GB2312"/>
              </w:rPr>
            </w:pPr>
          </w:p>
        </w:tc>
        <w:tc>
          <w:tcPr>
            <w:tcW w:w="351" w:type="pct"/>
            <w:tcBorders>
              <w:top w:val="single" w:color="auto" w:sz="4" w:space="0"/>
            </w:tcBorders>
            <w:shd w:val="clear" w:color="auto" w:fill="auto"/>
            <w:vAlign w:val="center"/>
          </w:tcPr>
          <w:p w14:paraId="57F42832">
            <w:pPr>
              <w:jc w:val="right"/>
              <w:rPr>
                <w:rFonts w:ascii="Arial Narrow" w:hAnsi="Arial Narrow" w:eastAsia="仿宋_GB2312"/>
              </w:rPr>
            </w:pPr>
          </w:p>
        </w:tc>
        <w:tc>
          <w:tcPr>
            <w:tcW w:w="351" w:type="pct"/>
            <w:tcBorders>
              <w:top w:val="single" w:color="auto" w:sz="4" w:space="0"/>
            </w:tcBorders>
            <w:shd w:val="clear" w:color="auto" w:fill="auto"/>
            <w:vAlign w:val="center"/>
          </w:tcPr>
          <w:p w14:paraId="4CB6E480">
            <w:pPr>
              <w:jc w:val="right"/>
              <w:rPr>
                <w:rFonts w:ascii="Arial Narrow" w:hAnsi="Arial Narrow" w:eastAsia="仿宋_GB2312"/>
              </w:rPr>
            </w:pPr>
          </w:p>
        </w:tc>
        <w:tc>
          <w:tcPr>
            <w:tcW w:w="529" w:type="pct"/>
            <w:tcBorders>
              <w:top w:val="single" w:color="auto" w:sz="4" w:space="0"/>
            </w:tcBorders>
            <w:shd w:val="clear" w:color="auto" w:fill="auto"/>
            <w:vAlign w:val="center"/>
          </w:tcPr>
          <w:p w14:paraId="1F68D047">
            <w:pPr>
              <w:jc w:val="right"/>
              <w:rPr>
                <w:rFonts w:ascii="Arial Narrow" w:hAnsi="Arial Narrow" w:eastAsia="仿宋_GB2312"/>
              </w:rPr>
            </w:pPr>
          </w:p>
        </w:tc>
        <w:tc>
          <w:tcPr>
            <w:tcW w:w="283" w:type="pct"/>
            <w:tcBorders>
              <w:top w:val="single" w:color="auto" w:sz="4" w:space="0"/>
            </w:tcBorders>
            <w:shd w:val="clear" w:color="auto" w:fill="auto"/>
            <w:vAlign w:val="center"/>
          </w:tcPr>
          <w:p w14:paraId="130AFC1A">
            <w:pPr>
              <w:jc w:val="right"/>
              <w:rPr>
                <w:rFonts w:ascii="Arial Narrow" w:hAnsi="Arial Narrow" w:eastAsia="仿宋_GB2312"/>
              </w:rPr>
            </w:pPr>
          </w:p>
        </w:tc>
        <w:tc>
          <w:tcPr>
            <w:tcW w:w="399" w:type="pct"/>
            <w:tcBorders>
              <w:top w:val="single" w:color="auto" w:sz="4" w:space="0"/>
            </w:tcBorders>
            <w:shd w:val="clear" w:color="auto" w:fill="auto"/>
            <w:vAlign w:val="center"/>
          </w:tcPr>
          <w:p w14:paraId="27762FCA">
            <w:pPr>
              <w:jc w:val="right"/>
              <w:rPr>
                <w:rFonts w:ascii="Arial Narrow" w:hAnsi="Arial Narrow" w:eastAsia="仿宋_GB2312"/>
              </w:rPr>
            </w:pPr>
          </w:p>
        </w:tc>
        <w:tc>
          <w:tcPr>
            <w:tcW w:w="537" w:type="pct"/>
            <w:tcBorders>
              <w:top w:val="single" w:color="auto" w:sz="4" w:space="0"/>
            </w:tcBorders>
            <w:shd w:val="clear" w:color="auto" w:fill="auto"/>
            <w:vAlign w:val="center"/>
          </w:tcPr>
          <w:p w14:paraId="7C1410A7">
            <w:pPr>
              <w:jc w:val="right"/>
              <w:rPr>
                <w:rFonts w:ascii="Arial Narrow" w:hAnsi="Arial Narrow" w:eastAsia="仿宋_GB2312"/>
              </w:rPr>
            </w:pPr>
          </w:p>
        </w:tc>
        <w:tc>
          <w:tcPr>
            <w:tcW w:w="428" w:type="pct"/>
            <w:tcBorders>
              <w:top w:val="single" w:color="auto" w:sz="4" w:space="0"/>
            </w:tcBorders>
            <w:shd w:val="clear" w:color="auto" w:fill="auto"/>
            <w:vAlign w:val="center"/>
          </w:tcPr>
          <w:p w14:paraId="28CFC052">
            <w:pPr>
              <w:jc w:val="right"/>
              <w:rPr>
                <w:rFonts w:ascii="Arial Narrow" w:hAnsi="Arial Narrow" w:eastAsia="仿宋_GB2312"/>
              </w:rPr>
            </w:pPr>
          </w:p>
        </w:tc>
        <w:tc>
          <w:tcPr>
            <w:tcW w:w="255" w:type="pct"/>
            <w:tcBorders>
              <w:top w:val="single" w:color="auto" w:sz="4" w:space="0"/>
            </w:tcBorders>
            <w:shd w:val="clear" w:color="auto" w:fill="auto"/>
            <w:vAlign w:val="center"/>
          </w:tcPr>
          <w:p w14:paraId="4511C1C3">
            <w:pPr>
              <w:jc w:val="right"/>
              <w:rPr>
                <w:rFonts w:ascii="Arial Narrow" w:hAnsi="Arial Narrow" w:eastAsia="仿宋_GB2312"/>
              </w:rPr>
            </w:pPr>
          </w:p>
        </w:tc>
      </w:tr>
      <w:tr w14:paraId="2A3D42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BBA2CB5">
            <w:pPr>
              <w:rPr>
                <w:rFonts w:ascii="Arial Narrow" w:hAnsi="Arial Narrow" w:eastAsia="仿宋_GB2312"/>
              </w:rPr>
            </w:pPr>
            <w:r>
              <w:rPr>
                <w:rFonts w:ascii="Arial Narrow" w:hAnsi="Arial Narrow" w:eastAsia="仿宋_GB2312"/>
              </w:rPr>
              <w:t>2.</w:t>
            </w:r>
          </w:p>
        </w:tc>
        <w:tc>
          <w:tcPr>
            <w:tcW w:w="306" w:type="pct"/>
            <w:shd w:val="clear" w:color="auto" w:fill="auto"/>
            <w:vAlign w:val="center"/>
          </w:tcPr>
          <w:p w14:paraId="0051DA19">
            <w:pPr>
              <w:jc w:val="right"/>
              <w:rPr>
                <w:rFonts w:ascii="Arial Narrow" w:hAnsi="Arial Narrow" w:eastAsia="仿宋_GB2312"/>
              </w:rPr>
            </w:pPr>
          </w:p>
        </w:tc>
        <w:tc>
          <w:tcPr>
            <w:tcW w:w="313" w:type="pct"/>
            <w:shd w:val="clear" w:color="auto" w:fill="auto"/>
            <w:vAlign w:val="center"/>
          </w:tcPr>
          <w:p w14:paraId="5F28A95A">
            <w:pPr>
              <w:jc w:val="right"/>
              <w:rPr>
                <w:rFonts w:ascii="Arial Narrow" w:hAnsi="Arial Narrow" w:eastAsia="仿宋_GB2312"/>
              </w:rPr>
            </w:pPr>
          </w:p>
        </w:tc>
        <w:tc>
          <w:tcPr>
            <w:tcW w:w="225" w:type="pct"/>
            <w:shd w:val="clear" w:color="auto" w:fill="auto"/>
            <w:vAlign w:val="center"/>
          </w:tcPr>
          <w:p w14:paraId="35F5CB59">
            <w:pPr>
              <w:jc w:val="right"/>
              <w:rPr>
                <w:rFonts w:ascii="Arial Narrow" w:hAnsi="Arial Narrow" w:eastAsia="仿宋_GB2312"/>
              </w:rPr>
            </w:pPr>
          </w:p>
        </w:tc>
        <w:tc>
          <w:tcPr>
            <w:tcW w:w="428" w:type="pct"/>
            <w:shd w:val="clear" w:color="auto" w:fill="auto"/>
            <w:vAlign w:val="center"/>
          </w:tcPr>
          <w:p w14:paraId="3186DB8B">
            <w:pPr>
              <w:jc w:val="right"/>
              <w:rPr>
                <w:rFonts w:ascii="Arial Narrow" w:hAnsi="Arial Narrow" w:eastAsia="仿宋_GB2312"/>
              </w:rPr>
            </w:pPr>
          </w:p>
        </w:tc>
        <w:tc>
          <w:tcPr>
            <w:tcW w:w="351" w:type="pct"/>
            <w:shd w:val="clear" w:color="auto" w:fill="auto"/>
            <w:vAlign w:val="center"/>
          </w:tcPr>
          <w:p w14:paraId="1DA11E8B">
            <w:pPr>
              <w:jc w:val="right"/>
              <w:rPr>
                <w:rFonts w:ascii="Arial Narrow" w:hAnsi="Arial Narrow" w:eastAsia="仿宋_GB2312"/>
              </w:rPr>
            </w:pPr>
          </w:p>
        </w:tc>
        <w:tc>
          <w:tcPr>
            <w:tcW w:w="351" w:type="pct"/>
            <w:shd w:val="clear" w:color="auto" w:fill="auto"/>
            <w:vAlign w:val="center"/>
          </w:tcPr>
          <w:p w14:paraId="491D7311">
            <w:pPr>
              <w:jc w:val="right"/>
              <w:rPr>
                <w:rFonts w:ascii="Arial Narrow" w:hAnsi="Arial Narrow" w:eastAsia="仿宋_GB2312"/>
              </w:rPr>
            </w:pPr>
          </w:p>
        </w:tc>
        <w:tc>
          <w:tcPr>
            <w:tcW w:w="529" w:type="pct"/>
            <w:shd w:val="clear" w:color="auto" w:fill="auto"/>
            <w:vAlign w:val="center"/>
          </w:tcPr>
          <w:p w14:paraId="09D43257">
            <w:pPr>
              <w:jc w:val="right"/>
              <w:rPr>
                <w:rFonts w:ascii="Arial Narrow" w:hAnsi="Arial Narrow" w:eastAsia="仿宋_GB2312"/>
              </w:rPr>
            </w:pPr>
          </w:p>
        </w:tc>
        <w:tc>
          <w:tcPr>
            <w:tcW w:w="283" w:type="pct"/>
            <w:shd w:val="clear" w:color="auto" w:fill="auto"/>
            <w:vAlign w:val="center"/>
          </w:tcPr>
          <w:p w14:paraId="2C9BDAF2">
            <w:pPr>
              <w:jc w:val="right"/>
              <w:rPr>
                <w:rFonts w:ascii="Arial Narrow" w:hAnsi="Arial Narrow" w:eastAsia="仿宋_GB2312"/>
              </w:rPr>
            </w:pPr>
          </w:p>
        </w:tc>
        <w:tc>
          <w:tcPr>
            <w:tcW w:w="399" w:type="pct"/>
            <w:shd w:val="clear" w:color="auto" w:fill="auto"/>
            <w:vAlign w:val="center"/>
          </w:tcPr>
          <w:p w14:paraId="722B3740">
            <w:pPr>
              <w:jc w:val="right"/>
              <w:rPr>
                <w:rFonts w:ascii="Arial Narrow" w:hAnsi="Arial Narrow" w:eastAsia="仿宋_GB2312"/>
              </w:rPr>
            </w:pPr>
          </w:p>
        </w:tc>
        <w:tc>
          <w:tcPr>
            <w:tcW w:w="537" w:type="pct"/>
            <w:shd w:val="clear" w:color="auto" w:fill="auto"/>
            <w:vAlign w:val="center"/>
          </w:tcPr>
          <w:p w14:paraId="7EF37B12">
            <w:pPr>
              <w:jc w:val="right"/>
              <w:rPr>
                <w:rFonts w:ascii="Arial Narrow" w:hAnsi="Arial Narrow" w:eastAsia="仿宋_GB2312"/>
              </w:rPr>
            </w:pPr>
          </w:p>
        </w:tc>
        <w:tc>
          <w:tcPr>
            <w:tcW w:w="428" w:type="pct"/>
            <w:shd w:val="clear" w:color="auto" w:fill="auto"/>
            <w:vAlign w:val="center"/>
          </w:tcPr>
          <w:p w14:paraId="5DC5663C">
            <w:pPr>
              <w:jc w:val="right"/>
              <w:rPr>
                <w:rFonts w:ascii="Arial Narrow" w:hAnsi="Arial Narrow" w:eastAsia="仿宋_GB2312"/>
              </w:rPr>
            </w:pPr>
          </w:p>
        </w:tc>
        <w:tc>
          <w:tcPr>
            <w:tcW w:w="255" w:type="pct"/>
            <w:shd w:val="clear" w:color="auto" w:fill="auto"/>
            <w:vAlign w:val="center"/>
          </w:tcPr>
          <w:p w14:paraId="78F00002">
            <w:pPr>
              <w:jc w:val="right"/>
              <w:rPr>
                <w:rFonts w:ascii="Arial Narrow" w:hAnsi="Arial Narrow" w:eastAsia="仿宋_GB2312"/>
              </w:rPr>
            </w:pPr>
          </w:p>
        </w:tc>
      </w:tr>
      <w:tr w14:paraId="478633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B27CA85">
            <w:pPr>
              <w:rPr>
                <w:rFonts w:ascii="Arial Narrow" w:hAnsi="Arial Narrow" w:eastAsia="仿宋_GB2312"/>
              </w:rPr>
            </w:pPr>
            <w:r>
              <w:rPr>
                <w:rFonts w:ascii="Arial Narrow" w:hAnsi="Arial Narrow" w:eastAsia="仿宋_GB2312"/>
              </w:rPr>
              <w:t>3.</w:t>
            </w:r>
          </w:p>
        </w:tc>
        <w:tc>
          <w:tcPr>
            <w:tcW w:w="306" w:type="pct"/>
            <w:shd w:val="clear" w:color="auto" w:fill="auto"/>
            <w:vAlign w:val="center"/>
          </w:tcPr>
          <w:p w14:paraId="109116E7">
            <w:pPr>
              <w:jc w:val="right"/>
              <w:rPr>
                <w:rFonts w:ascii="Arial Narrow" w:hAnsi="Arial Narrow" w:eastAsia="仿宋_GB2312"/>
              </w:rPr>
            </w:pPr>
          </w:p>
        </w:tc>
        <w:tc>
          <w:tcPr>
            <w:tcW w:w="313" w:type="pct"/>
            <w:shd w:val="clear" w:color="auto" w:fill="auto"/>
            <w:vAlign w:val="center"/>
          </w:tcPr>
          <w:p w14:paraId="29285371">
            <w:pPr>
              <w:jc w:val="right"/>
              <w:rPr>
                <w:rFonts w:ascii="Arial Narrow" w:hAnsi="Arial Narrow" w:eastAsia="仿宋_GB2312"/>
              </w:rPr>
            </w:pPr>
          </w:p>
        </w:tc>
        <w:tc>
          <w:tcPr>
            <w:tcW w:w="225" w:type="pct"/>
            <w:shd w:val="clear" w:color="auto" w:fill="auto"/>
            <w:vAlign w:val="center"/>
          </w:tcPr>
          <w:p w14:paraId="0B15E062">
            <w:pPr>
              <w:jc w:val="right"/>
              <w:rPr>
                <w:rFonts w:ascii="Arial Narrow" w:hAnsi="Arial Narrow" w:eastAsia="仿宋_GB2312"/>
              </w:rPr>
            </w:pPr>
          </w:p>
        </w:tc>
        <w:tc>
          <w:tcPr>
            <w:tcW w:w="428" w:type="pct"/>
            <w:shd w:val="clear" w:color="auto" w:fill="auto"/>
            <w:vAlign w:val="center"/>
          </w:tcPr>
          <w:p w14:paraId="614DCA45">
            <w:pPr>
              <w:jc w:val="right"/>
              <w:rPr>
                <w:rFonts w:ascii="Arial Narrow" w:hAnsi="Arial Narrow" w:eastAsia="仿宋_GB2312"/>
              </w:rPr>
            </w:pPr>
          </w:p>
        </w:tc>
        <w:tc>
          <w:tcPr>
            <w:tcW w:w="351" w:type="pct"/>
            <w:shd w:val="clear" w:color="auto" w:fill="auto"/>
            <w:vAlign w:val="center"/>
          </w:tcPr>
          <w:p w14:paraId="00559B87">
            <w:pPr>
              <w:jc w:val="right"/>
              <w:rPr>
                <w:rFonts w:ascii="Arial Narrow" w:hAnsi="Arial Narrow" w:eastAsia="仿宋_GB2312"/>
              </w:rPr>
            </w:pPr>
          </w:p>
        </w:tc>
        <w:tc>
          <w:tcPr>
            <w:tcW w:w="351" w:type="pct"/>
            <w:shd w:val="clear" w:color="auto" w:fill="auto"/>
            <w:vAlign w:val="center"/>
          </w:tcPr>
          <w:p w14:paraId="6F3C3114">
            <w:pPr>
              <w:jc w:val="right"/>
              <w:rPr>
                <w:rFonts w:ascii="Arial Narrow" w:hAnsi="Arial Narrow" w:eastAsia="仿宋_GB2312"/>
              </w:rPr>
            </w:pPr>
          </w:p>
        </w:tc>
        <w:tc>
          <w:tcPr>
            <w:tcW w:w="529" w:type="pct"/>
            <w:shd w:val="clear" w:color="auto" w:fill="auto"/>
            <w:vAlign w:val="center"/>
          </w:tcPr>
          <w:p w14:paraId="7333BE74">
            <w:pPr>
              <w:jc w:val="right"/>
              <w:rPr>
                <w:rFonts w:ascii="Arial Narrow" w:hAnsi="Arial Narrow" w:eastAsia="仿宋_GB2312"/>
              </w:rPr>
            </w:pPr>
          </w:p>
        </w:tc>
        <w:tc>
          <w:tcPr>
            <w:tcW w:w="283" w:type="pct"/>
            <w:shd w:val="clear" w:color="auto" w:fill="auto"/>
            <w:vAlign w:val="center"/>
          </w:tcPr>
          <w:p w14:paraId="231E6FD6">
            <w:pPr>
              <w:jc w:val="right"/>
              <w:rPr>
                <w:rFonts w:ascii="Arial Narrow" w:hAnsi="Arial Narrow" w:eastAsia="仿宋_GB2312"/>
              </w:rPr>
            </w:pPr>
          </w:p>
        </w:tc>
        <w:tc>
          <w:tcPr>
            <w:tcW w:w="399" w:type="pct"/>
            <w:shd w:val="clear" w:color="auto" w:fill="auto"/>
            <w:vAlign w:val="center"/>
          </w:tcPr>
          <w:p w14:paraId="61B53CC8">
            <w:pPr>
              <w:jc w:val="right"/>
              <w:rPr>
                <w:rFonts w:ascii="Arial Narrow" w:hAnsi="Arial Narrow" w:eastAsia="仿宋_GB2312"/>
              </w:rPr>
            </w:pPr>
          </w:p>
        </w:tc>
        <w:tc>
          <w:tcPr>
            <w:tcW w:w="537" w:type="pct"/>
            <w:shd w:val="clear" w:color="auto" w:fill="auto"/>
            <w:vAlign w:val="center"/>
          </w:tcPr>
          <w:p w14:paraId="00E9AEE9">
            <w:pPr>
              <w:jc w:val="right"/>
              <w:rPr>
                <w:rFonts w:ascii="Arial Narrow" w:hAnsi="Arial Narrow" w:eastAsia="仿宋_GB2312"/>
              </w:rPr>
            </w:pPr>
          </w:p>
        </w:tc>
        <w:tc>
          <w:tcPr>
            <w:tcW w:w="428" w:type="pct"/>
            <w:shd w:val="clear" w:color="auto" w:fill="auto"/>
            <w:vAlign w:val="center"/>
          </w:tcPr>
          <w:p w14:paraId="1FE7C37D">
            <w:pPr>
              <w:jc w:val="right"/>
              <w:rPr>
                <w:rFonts w:ascii="Arial Narrow" w:hAnsi="Arial Narrow" w:eastAsia="仿宋_GB2312"/>
              </w:rPr>
            </w:pPr>
          </w:p>
        </w:tc>
        <w:tc>
          <w:tcPr>
            <w:tcW w:w="255" w:type="pct"/>
            <w:shd w:val="clear" w:color="auto" w:fill="auto"/>
            <w:vAlign w:val="center"/>
          </w:tcPr>
          <w:p w14:paraId="194357A6">
            <w:pPr>
              <w:jc w:val="right"/>
              <w:rPr>
                <w:rFonts w:ascii="Arial Narrow" w:hAnsi="Arial Narrow" w:eastAsia="仿宋_GB2312"/>
              </w:rPr>
            </w:pPr>
          </w:p>
        </w:tc>
      </w:tr>
      <w:tr w14:paraId="15DB81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2854758">
            <w:pPr>
              <w:rPr>
                <w:rFonts w:ascii="Arial Narrow" w:hAnsi="Arial Narrow" w:eastAsia="仿宋_GB2312"/>
              </w:rPr>
            </w:pPr>
            <w:r>
              <w:rPr>
                <w:rFonts w:ascii="Arial Narrow" w:hAnsi="Arial Narrow" w:eastAsia="仿宋_GB2312"/>
              </w:rPr>
              <w:t>4.</w:t>
            </w:r>
          </w:p>
        </w:tc>
        <w:tc>
          <w:tcPr>
            <w:tcW w:w="306" w:type="pct"/>
            <w:shd w:val="clear" w:color="auto" w:fill="auto"/>
            <w:vAlign w:val="center"/>
          </w:tcPr>
          <w:p w14:paraId="4E0EAF45">
            <w:pPr>
              <w:jc w:val="right"/>
              <w:rPr>
                <w:rFonts w:ascii="Arial Narrow" w:hAnsi="Arial Narrow" w:eastAsia="仿宋_GB2312"/>
              </w:rPr>
            </w:pPr>
          </w:p>
        </w:tc>
        <w:tc>
          <w:tcPr>
            <w:tcW w:w="313" w:type="pct"/>
            <w:shd w:val="clear" w:color="auto" w:fill="auto"/>
            <w:vAlign w:val="center"/>
          </w:tcPr>
          <w:p w14:paraId="2466BBAB">
            <w:pPr>
              <w:jc w:val="right"/>
              <w:rPr>
                <w:rFonts w:ascii="Arial Narrow" w:hAnsi="Arial Narrow" w:eastAsia="仿宋_GB2312"/>
              </w:rPr>
            </w:pPr>
          </w:p>
        </w:tc>
        <w:tc>
          <w:tcPr>
            <w:tcW w:w="225" w:type="pct"/>
            <w:shd w:val="clear" w:color="auto" w:fill="auto"/>
            <w:vAlign w:val="center"/>
          </w:tcPr>
          <w:p w14:paraId="143A522F">
            <w:pPr>
              <w:jc w:val="right"/>
              <w:rPr>
                <w:rFonts w:ascii="Arial Narrow" w:hAnsi="Arial Narrow" w:eastAsia="仿宋_GB2312"/>
              </w:rPr>
            </w:pPr>
          </w:p>
        </w:tc>
        <w:tc>
          <w:tcPr>
            <w:tcW w:w="428" w:type="pct"/>
            <w:shd w:val="clear" w:color="auto" w:fill="auto"/>
            <w:vAlign w:val="center"/>
          </w:tcPr>
          <w:p w14:paraId="1C6F9E5B">
            <w:pPr>
              <w:jc w:val="right"/>
              <w:rPr>
                <w:rFonts w:ascii="Arial Narrow" w:hAnsi="Arial Narrow" w:eastAsia="仿宋_GB2312"/>
              </w:rPr>
            </w:pPr>
          </w:p>
        </w:tc>
        <w:tc>
          <w:tcPr>
            <w:tcW w:w="351" w:type="pct"/>
            <w:shd w:val="clear" w:color="auto" w:fill="auto"/>
            <w:vAlign w:val="center"/>
          </w:tcPr>
          <w:p w14:paraId="011AD544">
            <w:pPr>
              <w:jc w:val="right"/>
              <w:rPr>
                <w:rFonts w:ascii="Arial Narrow" w:hAnsi="Arial Narrow" w:eastAsia="仿宋_GB2312"/>
              </w:rPr>
            </w:pPr>
          </w:p>
        </w:tc>
        <w:tc>
          <w:tcPr>
            <w:tcW w:w="351" w:type="pct"/>
            <w:shd w:val="clear" w:color="auto" w:fill="auto"/>
            <w:vAlign w:val="center"/>
          </w:tcPr>
          <w:p w14:paraId="7D743AC3">
            <w:pPr>
              <w:jc w:val="right"/>
              <w:rPr>
                <w:rFonts w:ascii="Arial Narrow" w:hAnsi="Arial Narrow" w:eastAsia="仿宋_GB2312"/>
              </w:rPr>
            </w:pPr>
          </w:p>
        </w:tc>
        <w:tc>
          <w:tcPr>
            <w:tcW w:w="529" w:type="pct"/>
            <w:shd w:val="clear" w:color="auto" w:fill="auto"/>
            <w:vAlign w:val="center"/>
          </w:tcPr>
          <w:p w14:paraId="6EFF395C">
            <w:pPr>
              <w:jc w:val="right"/>
              <w:rPr>
                <w:rFonts w:ascii="Arial Narrow" w:hAnsi="Arial Narrow" w:eastAsia="仿宋_GB2312"/>
              </w:rPr>
            </w:pPr>
          </w:p>
        </w:tc>
        <w:tc>
          <w:tcPr>
            <w:tcW w:w="283" w:type="pct"/>
            <w:shd w:val="clear" w:color="auto" w:fill="auto"/>
            <w:vAlign w:val="center"/>
          </w:tcPr>
          <w:p w14:paraId="504860CD">
            <w:pPr>
              <w:jc w:val="right"/>
              <w:rPr>
                <w:rFonts w:ascii="Arial Narrow" w:hAnsi="Arial Narrow" w:eastAsia="仿宋_GB2312"/>
              </w:rPr>
            </w:pPr>
          </w:p>
        </w:tc>
        <w:tc>
          <w:tcPr>
            <w:tcW w:w="399" w:type="pct"/>
            <w:shd w:val="clear" w:color="auto" w:fill="auto"/>
            <w:vAlign w:val="center"/>
          </w:tcPr>
          <w:p w14:paraId="03B68559">
            <w:pPr>
              <w:jc w:val="right"/>
              <w:rPr>
                <w:rFonts w:ascii="Arial Narrow" w:hAnsi="Arial Narrow" w:eastAsia="仿宋_GB2312"/>
              </w:rPr>
            </w:pPr>
          </w:p>
        </w:tc>
        <w:tc>
          <w:tcPr>
            <w:tcW w:w="537" w:type="pct"/>
            <w:shd w:val="clear" w:color="auto" w:fill="auto"/>
            <w:vAlign w:val="center"/>
          </w:tcPr>
          <w:p w14:paraId="0C2657E4">
            <w:pPr>
              <w:jc w:val="right"/>
              <w:rPr>
                <w:rFonts w:ascii="Arial Narrow" w:hAnsi="Arial Narrow" w:eastAsia="仿宋_GB2312"/>
              </w:rPr>
            </w:pPr>
          </w:p>
        </w:tc>
        <w:tc>
          <w:tcPr>
            <w:tcW w:w="428" w:type="pct"/>
            <w:shd w:val="clear" w:color="auto" w:fill="auto"/>
            <w:vAlign w:val="center"/>
          </w:tcPr>
          <w:p w14:paraId="36066DEA">
            <w:pPr>
              <w:jc w:val="right"/>
              <w:rPr>
                <w:rFonts w:ascii="Arial Narrow" w:hAnsi="Arial Narrow" w:eastAsia="仿宋_GB2312"/>
              </w:rPr>
            </w:pPr>
          </w:p>
        </w:tc>
        <w:tc>
          <w:tcPr>
            <w:tcW w:w="255" w:type="pct"/>
            <w:shd w:val="clear" w:color="auto" w:fill="auto"/>
            <w:vAlign w:val="center"/>
          </w:tcPr>
          <w:p w14:paraId="2FB38AAB">
            <w:pPr>
              <w:jc w:val="right"/>
              <w:rPr>
                <w:rFonts w:ascii="Arial Narrow" w:hAnsi="Arial Narrow" w:eastAsia="仿宋_GB2312"/>
              </w:rPr>
            </w:pPr>
          </w:p>
        </w:tc>
      </w:tr>
      <w:tr w14:paraId="1C55B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210CEB4E">
            <w:pPr>
              <w:rPr>
                <w:rFonts w:ascii="Arial Narrow" w:hAnsi="Arial Narrow" w:eastAsia="仿宋_GB2312"/>
              </w:rPr>
            </w:pPr>
            <w:r>
              <w:rPr>
                <w:rFonts w:ascii="Arial Narrow" w:hAnsi="Arial Narrow" w:eastAsia="仿宋_GB2312"/>
              </w:rPr>
              <w:t>5.</w:t>
            </w:r>
          </w:p>
        </w:tc>
        <w:tc>
          <w:tcPr>
            <w:tcW w:w="306" w:type="pct"/>
            <w:shd w:val="clear" w:color="auto" w:fill="auto"/>
            <w:vAlign w:val="center"/>
          </w:tcPr>
          <w:p w14:paraId="07ABD94B">
            <w:pPr>
              <w:jc w:val="right"/>
              <w:rPr>
                <w:rFonts w:ascii="Arial Narrow" w:hAnsi="Arial Narrow" w:eastAsia="仿宋_GB2312"/>
              </w:rPr>
            </w:pPr>
          </w:p>
        </w:tc>
        <w:tc>
          <w:tcPr>
            <w:tcW w:w="313" w:type="pct"/>
            <w:shd w:val="clear" w:color="auto" w:fill="auto"/>
            <w:vAlign w:val="center"/>
          </w:tcPr>
          <w:p w14:paraId="66BBD06F">
            <w:pPr>
              <w:jc w:val="right"/>
              <w:rPr>
                <w:rFonts w:ascii="Arial Narrow" w:hAnsi="Arial Narrow" w:eastAsia="仿宋_GB2312"/>
              </w:rPr>
            </w:pPr>
          </w:p>
        </w:tc>
        <w:tc>
          <w:tcPr>
            <w:tcW w:w="225" w:type="pct"/>
            <w:shd w:val="clear" w:color="auto" w:fill="auto"/>
            <w:vAlign w:val="center"/>
          </w:tcPr>
          <w:p w14:paraId="4E382962">
            <w:pPr>
              <w:jc w:val="right"/>
              <w:rPr>
                <w:rFonts w:ascii="Arial Narrow" w:hAnsi="Arial Narrow" w:eastAsia="仿宋_GB2312"/>
              </w:rPr>
            </w:pPr>
          </w:p>
        </w:tc>
        <w:tc>
          <w:tcPr>
            <w:tcW w:w="428" w:type="pct"/>
            <w:shd w:val="clear" w:color="auto" w:fill="auto"/>
            <w:vAlign w:val="center"/>
          </w:tcPr>
          <w:p w14:paraId="5B98867E">
            <w:pPr>
              <w:jc w:val="right"/>
              <w:rPr>
                <w:rFonts w:ascii="Arial Narrow" w:hAnsi="Arial Narrow" w:eastAsia="仿宋_GB2312"/>
              </w:rPr>
            </w:pPr>
          </w:p>
        </w:tc>
        <w:tc>
          <w:tcPr>
            <w:tcW w:w="351" w:type="pct"/>
            <w:shd w:val="clear" w:color="auto" w:fill="auto"/>
            <w:vAlign w:val="center"/>
          </w:tcPr>
          <w:p w14:paraId="056C6D37">
            <w:pPr>
              <w:jc w:val="right"/>
              <w:rPr>
                <w:rFonts w:ascii="Arial Narrow" w:hAnsi="Arial Narrow" w:eastAsia="仿宋_GB2312"/>
              </w:rPr>
            </w:pPr>
          </w:p>
        </w:tc>
        <w:tc>
          <w:tcPr>
            <w:tcW w:w="351" w:type="pct"/>
            <w:shd w:val="clear" w:color="auto" w:fill="auto"/>
            <w:vAlign w:val="center"/>
          </w:tcPr>
          <w:p w14:paraId="2BA67780">
            <w:pPr>
              <w:jc w:val="right"/>
              <w:rPr>
                <w:rFonts w:ascii="Arial Narrow" w:hAnsi="Arial Narrow" w:eastAsia="仿宋_GB2312"/>
              </w:rPr>
            </w:pPr>
          </w:p>
        </w:tc>
        <w:tc>
          <w:tcPr>
            <w:tcW w:w="529" w:type="pct"/>
            <w:shd w:val="clear" w:color="auto" w:fill="auto"/>
            <w:vAlign w:val="center"/>
          </w:tcPr>
          <w:p w14:paraId="2C433CE6">
            <w:pPr>
              <w:jc w:val="right"/>
              <w:rPr>
                <w:rFonts w:ascii="Arial Narrow" w:hAnsi="Arial Narrow" w:eastAsia="仿宋_GB2312"/>
              </w:rPr>
            </w:pPr>
          </w:p>
        </w:tc>
        <w:tc>
          <w:tcPr>
            <w:tcW w:w="283" w:type="pct"/>
            <w:shd w:val="clear" w:color="auto" w:fill="auto"/>
            <w:vAlign w:val="center"/>
          </w:tcPr>
          <w:p w14:paraId="2A83FD67">
            <w:pPr>
              <w:jc w:val="right"/>
              <w:rPr>
                <w:rFonts w:ascii="Arial Narrow" w:hAnsi="Arial Narrow" w:eastAsia="仿宋_GB2312"/>
              </w:rPr>
            </w:pPr>
          </w:p>
        </w:tc>
        <w:tc>
          <w:tcPr>
            <w:tcW w:w="399" w:type="pct"/>
            <w:shd w:val="clear" w:color="auto" w:fill="auto"/>
            <w:vAlign w:val="center"/>
          </w:tcPr>
          <w:p w14:paraId="249D1496">
            <w:pPr>
              <w:jc w:val="right"/>
              <w:rPr>
                <w:rFonts w:ascii="Arial Narrow" w:hAnsi="Arial Narrow" w:eastAsia="仿宋_GB2312"/>
              </w:rPr>
            </w:pPr>
          </w:p>
        </w:tc>
        <w:tc>
          <w:tcPr>
            <w:tcW w:w="537" w:type="pct"/>
            <w:shd w:val="clear" w:color="auto" w:fill="auto"/>
            <w:vAlign w:val="center"/>
          </w:tcPr>
          <w:p w14:paraId="392B92DD">
            <w:pPr>
              <w:jc w:val="right"/>
              <w:rPr>
                <w:rFonts w:ascii="Arial Narrow" w:hAnsi="Arial Narrow" w:eastAsia="仿宋_GB2312"/>
              </w:rPr>
            </w:pPr>
          </w:p>
        </w:tc>
        <w:tc>
          <w:tcPr>
            <w:tcW w:w="428" w:type="pct"/>
            <w:shd w:val="clear" w:color="auto" w:fill="auto"/>
            <w:vAlign w:val="center"/>
          </w:tcPr>
          <w:p w14:paraId="57ADEFFE">
            <w:pPr>
              <w:jc w:val="right"/>
              <w:rPr>
                <w:rFonts w:ascii="Arial Narrow" w:hAnsi="Arial Narrow" w:eastAsia="仿宋_GB2312"/>
              </w:rPr>
            </w:pPr>
          </w:p>
        </w:tc>
        <w:tc>
          <w:tcPr>
            <w:tcW w:w="255" w:type="pct"/>
            <w:shd w:val="clear" w:color="auto" w:fill="auto"/>
            <w:vAlign w:val="center"/>
          </w:tcPr>
          <w:p w14:paraId="46DCB698">
            <w:pPr>
              <w:jc w:val="right"/>
              <w:rPr>
                <w:rFonts w:ascii="Arial Narrow" w:hAnsi="Arial Narrow" w:eastAsia="仿宋_GB2312"/>
              </w:rPr>
            </w:pPr>
          </w:p>
        </w:tc>
      </w:tr>
      <w:tr w14:paraId="371D5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20787528">
            <w:pPr>
              <w:rPr>
                <w:rFonts w:ascii="Arial Narrow" w:hAnsi="Arial Narrow" w:eastAsia="仿宋_GB2312"/>
              </w:rPr>
            </w:pPr>
            <w:r>
              <w:rPr>
                <w:rFonts w:ascii="Arial Narrow" w:hAnsi="Arial Narrow" w:eastAsia="仿宋_GB2312"/>
              </w:rPr>
              <w:t>…….</w:t>
            </w:r>
          </w:p>
        </w:tc>
        <w:tc>
          <w:tcPr>
            <w:tcW w:w="306" w:type="pct"/>
            <w:shd w:val="clear" w:color="auto" w:fill="auto"/>
            <w:vAlign w:val="center"/>
          </w:tcPr>
          <w:p w14:paraId="48335387">
            <w:pPr>
              <w:jc w:val="right"/>
              <w:rPr>
                <w:rFonts w:ascii="Arial Narrow" w:hAnsi="Arial Narrow" w:eastAsia="仿宋_GB2312"/>
              </w:rPr>
            </w:pPr>
          </w:p>
        </w:tc>
        <w:tc>
          <w:tcPr>
            <w:tcW w:w="313" w:type="pct"/>
            <w:shd w:val="clear" w:color="auto" w:fill="auto"/>
            <w:vAlign w:val="center"/>
          </w:tcPr>
          <w:p w14:paraId="74182D45">
            <w:pPr>
              <w:jc w:val="right"/>
              <w:rPr>
                <w:rFonts w:ascii="Arial Narrow" w:hAnsi="Arial Narrow" w:eastAsia="仿宋_GB2312"/>
              </w:rPr>
            </w:pPr>
          </w:p>
        </w:tc>
        <w:tc>
          <w:tcPr>
            <w:tcW w:w="225" w:type="pct"/>
            <w:shd w:val="clear" w:color="auto" w:fill="auto"/>
            <w:vAlign w:val="center"/>
          </w:tcPr>
          <w:p w14:paraId="5E8D97FE">
            <w:pPr>
              <w:jc w:val="right"/>
              <w:rPr>
                <w:rFonts w:ascii="Arial Narrow" w:hAnsi="Arial Narrow" w:eastAsia="仿宋_GB2312"/>
              </w:rPr>
            </w:pPr>
          </w:p>
        </w:tc>
        <w:tc>
          <w:tcPr>
            <w:tcW w:w="428" w:type="pct"/>
            <w:shd w:val="clear" w:color="auto" w:fill="auto"/>
            <w:vAlign w:val="center"/>
          </w:tcPr>
          <w:p w14:paraId="790CC2B6">
            <w:pPr>
              <w:jc w:val="right"/>
              <w:rPr>
                <w:rFonts w:ascii="Arial Narrow" w:hAnsi="Arial Narrow" w:eastAsia="仿宋_GB2312"/>
              </w:rPr>
            </w:pPr>
          </w:p>
        </w:tc>
        <w:tc>
          <w:tcPr>
            <w:tcW w:w="351" w:type="pct"/>
            <w:shd w:val="clear" w:color="auto" w:fill="auto"/>
            <w:vAlign w:val="center"/>
          </w:tcPr>
          <w:p w14:paraId="7996BF58">
            <w:pPr>
              <w:jc w:val="right"/>
              <w:rPr>
                <w:rFonts w:ascii="Arial Narrow" w:hAnsi="Arial Narrow" w:eastAsia="仿宋_GB2312"/>
              </w:rPr>
            </w:pPr>
          </w:p>
        </w:tc>
        <w:tc>
          <w:tcPr>
            <w:tcW w:w="351" w:type="pct"/>
            <w:shd w:val="clear" w:color="auto" w:fill="auto"/>
            <w:vAlign w:val="center"/>
          </w:tcPr>
          <w:p w14:paraId="27377D4B">
            <w:pPr>
              <w:jc w:val="right"/>
              <w:rPr>
                <w:rFonts w:ascii="Arial Narrow" w:hAnsi="Arial Narrow" w:eastAsia="仿宋_GB2312"/>
              </w:rPr>
            </w:pPr>
          </w:p>
        </w:tc>
        <w:tc>
          <w:tcPr>
            <w:tcW w:w="529" w:type="pct"/>
            <w:shd w:val="clear" w:color="auto" w:fill="auto"/>
            <w:vAlign w:val="center"/>
          </w:tcPr>
          <w:p w14:paraId="16CE767F">
            <w:pPr>
              <w:jc w:val="right"/>
              <w:rPr>
                <w:rFonts w:ascii="Arial Narrow" w:hAnsi="Arial Narrow" w:eastAsia="仿宋_GB2312"/>
              </w:rPr>
            </w:pPr>
          </w:p>
        </w:tc>
        <w:tc>
          <w:tcPr>
            <w:tcW w:w="283" w:type="pct"/>
            <w:shd w:val="clear" w:color="auto" w:fill="auto"/>
            <w:vAlign w:val="center"/>
          </w:tcPr>
          <w:p w14:paraId="09A4AE39">
            <w:pPr>
              <w:jc w:val="right"/>
              <w:rPr>
                <w:rFonts w:ascii="Arial Narrow" w:hAnsi="Arial Narrow" w:eastAsia="仿宋_GB2312"/>
              </w:rPr>
            </w:pPr>
          </w:p>
        </w:tc>
        <w:tc>
          <w:tcPr>
            <w:tcW w:w="399" w:type="pct"/>
            <w:shd w:val="clear" w:color="auto" w:fill="auto"/>
            <w:vAlign w:val="center"/>
          </w:tcPr>
          <w:p w14:paraId="0DBC6A25">
            <w:pPr>
              <w:jc w:val="right"/>
              <w:rPr>
                <w:rFonts w:ascii="Arial Narrow" w:hAnsi="Arial Narrow" w:eastAsia="仿宋_GB2312"/>
              </w:rPr>
            </w:pPr>
          </w:p>
        </w:tc>
        <w:tc>
          <w:tcPr>
            <w:tcW w:w="537" w:type="pct"/>
            <w:shd w:val="clear" w:color="auto" w:fill="auto"/>
            <w:vAlign w:val="center"/>
          </w:tcPr>
          <w:p w14:paraId="1040D214">
            <w:pPr>
              <w:jc w:val="right"/>
              <w:rPr>
                <w:rFonts w:ascii="Arial Narrow" w:hAnsi="Arial Narrow" w:eastAsia="仿宋_GB2312"/>
              </w:rPr>
            </w:pPr>
          </w:p>
        </w:tc>
        <w:tc>
          <w:tcPr>
            <w:tcW w:w="428" w:type="pct"/>
            <w:shd w:val="clear" w:color="auto" w:fill="auto"/>
            <w:vAlign w:val="center"/>
          </w:tcPr>
          <w:p w14:paraId="21C80B6E">
            <w:pPr>
              <w:jc w:val="right"/>
              <w:rPr>
                <w:rFonts w:ascii="Arial Narrow" w:hAnsi="Arial Narrow" w:eastAsia="仿宋_GB2312"/>
              </w:rPr>
            </w:pPr>
          </w:p>
        </w:tc>
        <w:tc>
          <w:tcPr>
            <w:tcW w:w="255" w:type="pct"/>
            <w:shd w:val="clear" w:color="auto" w:fill="auto"/>
            <w:vAlign w:val="center"/>
          </w:tcPr>
          <w:p w14:paraId="126B3D5A">
            <w:pPr>
              <w:jc w:val="right"/>
              <w:rPr>
                <w:rFonts w:ascii="Arial Narrow" w:hAnsi="Arial Narrow" w:eastAsia="仿宋_GB2312"/>
              </w:rPr>
            </w:pPr>
          </w:p>
        </w:tc>
      </w:tr>
      <w:tr w14:paraId="013CB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7B91030D">
            <w:pPr>
              <w:rPr>
                <w:rFonts w:ascii="Arial Narrow" w:hAnsi="Arial Narrow" w:eastAsia="仿宋_GB2312"/>
              </w:rPr>
            </w:pPr>
          </w:p>
        </w:tc>
        <w:tc>
          <w:tcPr>
            <w:tcW w:w="306" w:type="pct"/>
            <w:shd w:val="clear" w:color="auto" w:fill="auto"/>
            <w:vAlign w:val="center"/>
          </w:tcPr>
          <w:p w14:paraId="052EFC24">
            <w:pPr>
              <w:jc w:val="right"/>
              <w:rPr>
                <w:rFonts w:ascii="Arial Narrow" w:hAnsi="Arial Narrow" w:eastAsia="仿宋_GB2312"/>
              </w:rPr>
            </w:pPr>
          </w:p>
        </w:tc>
        <w:tc>
          <w:tcPr>
            <w:tcW w:w="313" w:type="pct"/>
            <w:shd w:val="clear" w:color="auto" w:fill="auto"/>
            <w:vAlign w:val="center"/>
          </w:tcPr>
          <w:p w14:paraId="768BB2A3">
            <w:pPr>
              <w:jc w:val="right"/>
              <w:rPr>
                <w:rFonts w:ascii="Arial Narrow" w:hAnsi="Arial Narrow" w:eastAsia="仿宋_GB2312"/>
              </w:rPr>
            </w:pPr>
          </w:p>
        </w:tc>
        <w:tc>
          <w:tcPr>
            <w:tcW w:w="225" w:type="pct"/>
            <w:shd w:val="clear" w:color="auto" w:fill="auto"/>
            <w:vAlign w:val="center"/>
          </w:tcPr>
          <w:p w14:paraId="685114F1">
            <w:pPr>
              <w:jc w:val="right"/>
              <w:rPr>
                <w:rFonts w:ascii="Arial Narrow" w:hAnsi="Arial Narrow" w:eastAsia="仿宋_GB2312"/>
              </w:rPr>
            </w:pPr>
          </w:p>
        </w:tc>
        <w:tc>
          <w:tcPr>
            <w:tcW w:w="428" w:type="pct"/>
            <w:shd w:val="clear" w:color="auto" w:fill="auto"/>
            <w:vAlign w:val="center"/>
          </w:tcPr>
          <w:p w14:paraId="099D59F7">
            <w:pPr>
              <w:jc w:val="right"/>
              <w:rPr>
                <w:rFonts w:ascii="Arial Narrow" w:hAnsi="Arial Narrow" w:eastAsia="仿宋_GB2312"/>
              </w:rPr>
            </w:pPr>
          </w:p>
        </w:tc>
        <w:tc>
          <w:tcPr>
            <w:tcW w:w="351" w:type="pct"/>
            <w:shd w:val="clear" w:color="auto" w:fill="auto"/>
            <w:vAlign w:val="center"/>
          </w:tcPr>
          <w:p w14:paraId="7491083B">
            <w:pPr>
              <w:jc w:val="right"/>
              <w:rPr>
                <w:rFonts w:ascii="Arial Narrow" w:hAnsi="Arial Narrow" w:eastAsia="仿宋_GB2312"/>
              </w:rPr>
            </w:pPr>
          </w:p>
        </w:tc>
        <w:tc>
          <w:tcPr>
            <w:tcW w:w="351" w:type="pct"/>
            <w:shd w:val="clear" w:color="auto" w:fill="auto"/>
            <w:vAlign w:val="center"/>
          </w:tcPr>
          <w:p w14:paraId="7AF5C5C7">
            <w:pPr>
              <w:jc w:val="right"/>
              <w:rPr>
                <w:rFonts w:ascii="Arial Narrow" w:hAnsi="Arial Narrow" w:eastAsia="仿宋_GB2312"/>
              </w:rPr>
            </w:pPr>
          </w:p>
        </w:tc>
        <w:tc>
          <w:tcPr>
            <w:tcW w:w="529" w:type="pct"/>
            <w:shd w:val="clear" w:color="auto" w:fill="auto"/>
            <w:vAlign w:val="center"/>
          </w:tcPr>
          <w:p w14:paraId="41B1575B">
            <w:pPr>
              <w:jc w:val="right"/>
              <w:rPr>
                <w:rFonts w:ascii="Arial Narrow" w:hAnsi="Arial Narrow" w:eastAsia="仿宋_GB2312"/>
              </w:rPr>
            </w:pPr>
          </w:p>
        </w:tc>
        <w:tc>
          <w:tcPr>
            <w:tcW w:w="283" w:type="pct"/>
            <w:shd w:val="clear" w:color="auto" w:fill="auto"/>
            <w:vAlign w:val="center"/>
          </w:tcPr>
          <w:p w14:paraId="4B7125D5">
            <w:pPr>
              <w:jc w:val="right"/>
              <w:rPr>
                <w:rFonts w:ascii="Arial Narrow" w:hAnsi="Arial Narrow" w:eastAsia="仿宋_GB2312"/>
              </w:rPr>
            </w:pPr>
          </w:p>
        </w:tc>
        <w:tc>
          <w:tcPr>
            <w:tcW w:w="399" w:type="pct"/>
            <w:shd w:val="clear" w:color="auto" w:fill="auto"/>
            <w:vAlign w:val="center"/>
          </w:tcPr>
          <w:p w14:paraId="4EC54C2C">
            <w:pPr>
              <w:jc w:val="right"/>
              <w:rPr>
                <w:rFonts w:ascii="Arial Narrow" w:hAnsi="Arial Narrow" w:eastAsia="仿宋_GB2312"/>
              </w:rPr>
            </w:pPr>
          </w:p>
        </w:tc>
        <w:tc>
          <w:tcPr>
            <w:tcW w:w="537" w:type="pct"/>
            <w:shd w:val="clear" w:color="auto" w:fill="auto"/>
            <w:vAlign w:val="center"/>
          </w:tcPr>
          <w:p w14:paraId="02080E21">
            <w:pPr>
              <w:jc w:val="right"/>
              <w:rPr>
                <w:rFonts w:ascii="Arial Narrow" w:hAnsi="Arial Narrow" w:eastAsia="仿宋_GB2312"/>
              </w:rPr>
            </w:pPr>
          </w:p>
        </w:tc>
        <w:tc>
          <w:tcPr>
            <w:tcW w:w="428" w:type="pct"/>
            <w:shd w:val="clear" w:color="auto" w:fill="auto"/>
            <w:vAlign w:val="center"/>
          </w:tcPr>
          <w:p w14:paraId="0A12A8CF">
            <w:pPr>
              <w:jc w:val="right"/>
              <w:rPr>
                <w:rFonts w:ascii="Arial Narrow" w:hAnsi="Arial Narrow" w:eastAsia="仿宋_GB2312"/>
              </w:rPr>
            </w:pPr>
          </w:p>
        </w:tc>
        <w:tc>
          <w:tcPr>
            <w:tcW w:w="255" w:type="pct"/>
            <w:shd w:val="clear" w:color="auto" w:fill="auto"/>
            <w:vAlign w:val="center"/>
          </w:tcPr>
          <w:p w14:paraId="08E2D61C">
            <w:pPr>
              <w:jc w:val="right"/>
              <w:rPr>
                <w:rFonts w:ascii="Arial Narrow" w:hAnsi="Arial Narrow" w:eastAsia="仿宋_GB2312"/>
              </w:rPr>
            </w:pPr>
          </w:p>
        </w:tc>
      </w:tr>
      <w:tr w14:paraId="298942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104CF6C0">
            <w:pPr>
              <w:rPr>
                <w:rFonts w:ascii="Arial Narrow" w:hAnsi="Arial Narrow" w:eastAsia="仿宋_GB2312"/>
              </w:rPr>
            </w:pPr>
          </w:p>
        </w:tc>
        <w:tc>
          <w:tcPr>
            <w:tcW w:w="306" w:type="pct"/>
            <w:shd w:val="clear" w:color="auto" w:fill="auto"/>
            <w:vAlign w:val="center"/>
          </w:tcPr>
          <w:p w14:paraId="73A2F02A">
            <w:pPr>
              <w:jc w:val="right"/>
              <w:rPr>
                <w:rFonts w:ascii="Arial Narrow" w:hAnsi="Arial Narrow" w:eastAsia="仿宋_GB2312"/>
              </w:rPr>
            </w:pPr>
          </w:p>
        </w:tc>
        <w:tc>
          <w:tcPr>
            <w:tcW w:w="313" w:type="pct"/>
            <w:shd w:val="clear" w:color="auto" w:fill="auto"/>
            <w:vAlign w:val="center"/>
          </w:tcPr>
          <w:p w14:paraId="4CE4822F">
            <w:pPr>
              <w:jc w:val="right"/>
              <w:rPr>
                <w:rFonts w:ascii="Arial Narrow" w:hAnsi="Arial Narrow" w:eastAsia="仿宋_GB2312"/>
              </w:rPr>
            </w:pPr>
          </w:p>
        </w:tc>
        <w:tc>
          <w:tcPr>
            <w:tcW w:w="225" w:type="pct"/>
            <w:shd w:val="clear" w:color="auto" w:fill="auto"/>
            <w:vAlign w:val="center"/>
          </w:tcPr>
          <w:p w14:paraId="75632BF3">
            <w:pPr>
              <w:jc w:val="right"/>
              <w:rPr>
                <w:rFonts w:ascii="Arial Narrow" w:hAnsi="Arial Narrow" w:eastAsia="仿宋_GB2312"/>
              </w:rPr>
            </w:pPr>
          </w:p>
        </w:tc>
        <w:tc>
          <w:tcPr>
            <w:tcW w:w="428" w:type="pct"/>
            <w:shd w:val="clear" w:color="auto" w:fill="auto"/>
            <w:vAlign w:val="center"/>
          </w:tcPr>
          <w:p w14:paraId="7899F22C">
            <w:pPr>
              <w:jc w:val="right"/>
              <w:rPr>
                <w:rFonts w:ascii="Arial Narrow" w:hAnsi="Arial Narrow" w:eastAsia="仿宋_GB2312"/>
              </w:rPr>
            </w:pPr>
          </w:p>
        </w:tc>
        <w:tc>
          <w:tcPr>
            <w:tcW w:w="351" w:type="pct"/>
            <w:shd w:val="clear" w:color="auto" w:fill="auto"/>
            <w:vAlign w:val="center"/>
          </w:tcPr>
          <w:p w14:paraId="44EC8D93">
            <w:pPr>
              <w:jc w:val="right"/>
              <w:rPr>
                <w:rFonts w:ascii="Arial Narrow" w:hAnsi="Arial Narrow" w:eastAsia="仿宋_GB2312"/>
              </w:rPr>
            </w:pPr>
          </w:p>
        </w:tc>
        <w:tc>
          <w:tcPr>
            <w:tcW w:w="351" w:type="pct"/>
            <w:shd w:val="clear" w:color="auto" w:fill="auto"/>
            <w:vAlign w:val="center"/>
          </w:tcPr>
          <w:p w14:paraId="42002987">
            <w:pPr>
              <w:jc w:val="right"/>
              <w:rPr>
                <w:rFonts w:ascii="Arial Narrow" w:hAnsi="Arial Narrow" w:eastAsia="仿宋_GB2312"/>
              </w:rPr>
            </w:pPr>
          </w:p>
        </w:tc>
        <w:tc>
          <w:tcPr>
            <w:tcW w:w="529" w:type="pct"/>
            <w:shd w:val="clear" w:color="auto" w:fill="auto"/>
            <w:vAlign w:val="center"/>
          </w:tcPr>
          <w:p w14:paraId="1B45F3D1">
            <w:pPr>
              <w:jc w:val="right"/>
              <w:rPr>
                <w:rFonts w:ascii="Arial Narrow" w:hAnsi="Arial Narrow" w:eastAsia="仿宋_GB2312"/>
              </w:rPr>
            </w:pPr>
          </w:p>
        </w:tc>
        <w:tc>
          <w:tcPr>
            <w:tcW w:w="283" w:type="pct"/>
            <w:shd w:val="clear" w:color="auto" w:fill="auto"/>
            <w:vAlign w:val="center"/>
          </w:tcPr>
          <w:p w14:paraId="65A74F3F">
            <w:pPr>
              <w:jc w:val="right"/>
              <w:rPr>
                <w:rFonts w:ascii="Arial Narrow" w:hAnsi="Arial Narrow" w:eastAsia="仿宋_GB2312"/>
              </w:rPr>
            </w:pPr>
          </w:p>
        </w:tc>
        <w:tc>
          <w:tcPr>
            <w:tcW w:w="399" w:type="pct"/>
            <w:shd w:val="clear" w:color="auto" w:fill="auto"/>
            <w:vAlign w:val="center"/>
          </w:tcPr>
          <w:p w14:paraId="5E98182D">
            <w:pPr>
              <w:jc w:val="right"/>
              <w:rPr>
                <w:rFonts w:ascii="Arial Narrow" w:hAnsi="Arial Narrow" w:eastAsia="仿宋_GB2312"/>
              </w:rPr>
            </w:pPr>
          </w:p>
        </w:tc>
        <w:tc>
          <w:tcPr>
            <w:tcW w:w="537" w:type="pct"/>
            <w:shd w:val="clear" w:color="auto" w:fill="auto"/>
            <w:vAlign w:val="center"/>
          </w:tcPr>
          <w:p w14:paraId="0BE44C98">
            <w:pPr>
              <w:jc w:val="right"/>
              <w:rPr>
                <w:rFonts w:ascii="Arial Narrow" w:hAnsi="Arial Narrow" w:eastAsia="仿宋_GB2312"/>
              </w:rPr>
            </w:pPr>
          </w:p>
        </w:tc>
        <w:tc>
          <w:tcPr>
            <w:tcW w:w="428" w:type="pct"/>
            <w:shd w:val="clear" w:color="auto" w:fill="auto"/>
            <w:vAlign w:val="center"/>
          </w:tcPr>
          <w:p w14:paraId="505B1951">
            <w:pPr>
              <w:jc w:val="right"/>
              <w:rPr>
                <w:rFonts w:ascii="Arial Narrow" w:hAnsi="Arial Narrow" w:eastAsia="仿宋_GB2312"/>
              </w:rPr>
            </w:pPr>
          </w:p>
        </w:tc>
        <w:tc>
          <w:tcPr>
            <w:tcW w:w="255" w:type="pct"/>
            <w:shd w:val="clear" w:color="auto" w:fill="auto"/>
            <w:vAlign w:val="center"/>
          </w:tcPr>
          <w:p w14:paraId="51E717CF">
            <w:pPr>
              <w:jc w:val="right"/>
              <w:rPr>
                <w:rFonts w:ascii="Arial Narrow" w:hAnsi="Arial Narrow" w:eastAsia="仿宋_GB2312"/>
              </w:rPr>
            </w:pPr>
          </w:p>
        </w:tc>
      </w:tr>
      <w:tr w14:paraId="097AEA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11D4B42D">
            <w:pPr>
              <w:rPr>
                <w:rFonts w:ascii="Arial Narrow" w:hAnsi="Arial Narrow" w:eastAsia="仿宋_GB2312"/>
              </w:rPr>
            </w:pPr>
          </w:p>
        </w:tc>
        <w:tc>
          <w:tcPr>
            <w:tcW w:w="306" w:type="pct"/>
            <w:shd w:val="clear" w:color="auto" w:fill="auto"/>
            <w:vAlign w:val="center"/>
          </w:tcPr>
          <w:p w14:paraId="2810E5EF">
            <w:pPr>
              <w:jc w:val="right"/>
              <w:rPr>
                <w:rFonts w:ascii="Arial Narrow" w:hAnsi="Arial Narrow" w:eastAsia="仿宋_GB2312"/>
              </w:rPr>
            </w:pPr>
          </w:p>
        </w:tc>
        <w:tc>
          <w:tcPr>
            <w:tcW w:w="313" w:type="pct"/>
            <w:shd w:val="clear" w:color="auto" w:fill="auto"/>
            <w:vAlign w:val="center"/>
          </w:tcPr>
          <w:p w14:paraId="2B51D585">
            <w:pPr>
              <w:jc w:val="right"/>
              <w:rPr>
                <w:rFonts w:ascii="Arial Narrow" w:hAnsi="Arial Narrow" w:eastAsia="仿宋_GB2312"/>
              </w:rPr>
            </w:pPr>
          </w:p>
        </w:tc>
        <w:tc>
          <w:tcPr>
            <w:tcW w:w="225" w:type="pct"/>
            <w:shd w:val="clear" w:color="auto" w:fill="auto"/>
            <w:vAlign w:val="center"/>
          </w:tcPr>
          <w:p w14:paraId="7D792508">
            <w:pPr>
              <w:jc w:val="right"/>
              <w:rPr>
                <w:rFonts w:ascii="Arial Narrow" w:hAnsi="Arial Narrow" w:eastAsia="仿宋_GB2312"/>
              </w:rPr>
            </w:pPr>
          </w:p>
        </w:tc>
        <w:tc>
          <w:tcPr>
            <w:tcW w:w="428" w:type="pct"/>
            <w:shd w:val="clear" w:color="auto" w:fill="auto"/>
            <w:vAlign w:val="center"/>
          </w:tcPr>
          <w:p w14:paraId="2B8E9C51">
            <w:pPr>
              <w:jc w:val="right"/>
              <w:rPr>
                <w:rFonts w:ascii="Arial Narrow" w:hAnsi="Arial Narrow" w:eastAsia="仿宋_GB2312"/>
              </w:rPr>
            </w:pPr>
          </w:p>
        </w:tc>
        <w:tc>
          <w:tcPr>
            <w:tcW w:w="351" w:type="pct"/>
            <w:shd w:val="clear" w:color="auto" w:fill="auto"/>
            <w:vAlign w:val="center"/>
          </w:tcPr>
          <w:p w14:paraId="190FA55F">
            <w:pPr>
              <w:jc w:val="right"/>
              <w:rPr>
                <w:rFonts w:ascii="Arial Narrow" w:hAnsi="Arial Narrow" w:eastAsia="仿宋_GB2312"/>
              </w:rPr>
            </w:pPr>
          </w:p>
        </w:tc>
        <w:tc>
          <w:tcPr>
            <w:tcW w:w="351" w:type="pct"/>
            <w:shd w:val="clear" w:color="auto" w:fill="auto"/>
            <w:vAlign w:val="center"/>
          </w:tcPr>
          <w:p w14:paraId="0847EE1B">
            <w:pPr>
              <w:jc w:val="right"/>
              <w:rPr>
                <w:rFonts w:ascii="Arial Narrow" w:hAnsi="Arial Narrow" w:eastAsia="仿宋_GB2312"/>
              </w:rPr>
            </w:pPr>
          </w:p>
        </w:tc>
        <w:tc>
          <w:tcPr>
            <w:tcW w:w="529" w:type="pct"/>
            <w:shd w:val="clear" w:color="auto" w:fill="auto"/>
            <w:vAlign w:val="center"/>
          </w:tcPr>
          <w:p w14:paraId="4A8624F3">
            <w:pPr>
              <w:jc w:val="right"/>
              <w:rPr>
                <w:rFonts w:ascii="Arial Narrow" w:hAnsi="Arial Narrow" w:eastAsia="仿宋_GB2312"/>
              </w:rPr>
            </w:pPr>
          </w:p>
        </w:tc>
        <w:tc>
          <w:tcPr>
            <w:tcW w:w="283" w:type="pct"/>
            <w:shd w:val="clear" w:color="auto" w:fill="auto"/>
            <w:vAlign w:val="center"/>
          </w:tcPr>
          <w:p w14:paraId="17445F63">
            <w:pPr>
              <w:jc w:val="right"/>
              <w:rPr>
                <w:rFonts w:ascii="Arial Narrow" w:hAnsi="Arial Narrow" w:eastAsia="仿宋_GB2312"/>
              </w:rPr>
            </w:pPr>
          </w:p>
        </w:tc>
        <w:tc>
          <w:tcPr>
            <w:tcW w:w="399" w:type="pct"/>
            <w:shd w:val="clear" w:color="auto" w:fill="auto"/>
            <w:vAlign w:val="center"/>
          </w:tcPr>
          <w:p w14:paraId="350C1C07">
            <w:pPr>
              <w:jc w:val="right"/>
              <w:rPr>
                <w:rFonts w:ascii="Arial Narrow" w:hAnsi="Arial Narrow" w:eastAsia="仿宋_GB2312"/>
              </w:rPr>
            </w:pPr>
          </w:p>
        </w:tc>
        <w:tc>
          <w:tcPr>
            <w:tcW w:w="537" w:type="pct"/>
            <w:shd w:val="clear" w:color="auto" w:fill="auto"/>
            <w:vAlign w:val="center"/>
          </w:tcPr>
          <w:p w14:paraId="2C9C01D3">
            <w:pPr>
              <w:jc w:val="right"/>
              <w:rPr>
                <w:rFonts w:ascii="Arial Narrow" w:hAnsi="Arial Narrow" w:eastAsia="仿宋_GB2312"/>
              </w:rPr>
            </w:pPr>
          </w:p>
        </w:tc>
        <w:tc>
          <w:tcPr>
            <w:tcW w:w="428" w:type="pct"/>
            <w:shd w:val="clear" w:color="auto" w:fill="auto"/>
            <w:vAlign w:val="center"/>
          </w:tcPr>
          <w:p w14:paraId="77FEC7DA">
            <w:pPr>
              <w:jc w:val="right"/>
              <w:rPr>
                <w:rFonts w:ascii="Arial Narrow" w:hAnsi="Arial Narrow" w:eastAsia="仿宋_GB2312"/>
              </w:rPr>
            </w:pPr>
          </w:p>
        </w:tc>
        <w:tc>
          <w:tcPr>
            <w:tcW w:w="255" w:type="pct"/>
            <w:shd w:val="clear" w:color="auto" w:fill="auto"/>
            <w:vAlign w:val="center"/>
          </w:tcPr>
          <w:p w14:paraId="0445EBFD">
            <w:pPr>
              <w:jc w:val="right"/>
              <w:rPr>
                <w:rFonts w:ascii="Arial Narrow" w:hAnsi="Arial Narrow" w:eastAsia="仿宋_GB2312"/>
              </w:rPr>
            </w:pPr>
          </w:p>
        </w:tc>
      </w:tr>
      <w:tr w14:paraId="3A347E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4B8AD228">
            <w:pPr>
              <w:rPr>
                <w:rFonts w:ascii="Arial Narrow" w:hAnsi="Arial Narrow" w:eastAsia="仿宋_GB2312"/>
              </w:rPr>
            </w:pPr>
          </w:p>
        </w:tc>
        <w:tc>
          <w:tcPr>
            <w:tcW w:w="306" w:type="pct"/>
            <w:shd w:val="clear" w:color="auto" w:fill="auto"/>
            <w:vAlign w:val="center"/>
          </w:tcPr>
          <w:p w14:paraId="27AD2F69">
            <w:pPr>
              <w:jc w:val="right"/>
              <w:rPr>
                <w:rFonts w:ascii="Arial Narrow" w:hAnsi="Arial Narrow" w:eastAsia="仿宋_GB2312"/>
              </w:rPr>
            </w:pPr>
          </w:p>
        </w:tc>
        <w:tc>
          <w:tcPr>
            <w:tcW w:w="313" w:type="pct"/>
            <w:shd w:val="clear" w:color="auto" w:fill="auto"/>
            <w:vAlign w:val="center"/>
          </w:tcPr>
          <w:p w14:paraId="3A0091AE">
            <w:pPr>
              <w:jc w:val="right"/>
              <w:rPr>
                <w:rFonts w:ascii="Arial Narrow" w:hAnsi="Arial Narrow" w:eastAsia="仿宋_GB2312"/>
              </w:rPr>
            </w:pPr>
          </w:p>
        </w:tc>
        <w:tc>
          <w:tcPr>
            <w:tcW w:w="225" w:type="pct"/>
            <w:shd w:val="clear" w:color="auto" w:fill="auto"/>
            <w:vAlign w:val="center"/>
          </w:tcPr>
          <w:p w14:paraId="42E1A570">
            <w:pPr>
              <w:jc w:val="right"/>
              <w:rPr>
                <w:rFonts w:ascii="Arial Narrow" w:hAnsi="Arial Narrow" w:eastAsia="仿宋_GB2312"/>
              </w:rPr>
            </w:pPr>
          </w:p>
        </w:tc>
        <w:tc>
          <w:tcPr>
            <w:tcW w:w="428" w:type="pct"/>
            <w:shd w:val="clear" w:color="auto" w:fill="auto"/>
            <w:vAlign w:val="center"/>
          </w:tcPr>
          <w:p w14:paraId="6594A2BC">
            <w:pPr>
              <w:jc w:val="right"/>
              <w:rPr>
                <w:rFonts w:ascii="Arial Narrow" w:hAnsi="Arial Narrow" w:eastAsia="仿宋_GB2312"/>
              </w:rPr>
            </w:pPr>
          </w:p>
        </w:tc>
        <w:tc>
          <w:tcPr>
            <w:tcW w:w="351" w:type="pct"/>
            <w:shd w:val="clear" w:color="auto" w:fill="auto"/>
            <w:vAlign w:val="center"/>
          </w:tcPr>
          <w:p w14:paraId="1233F977">
            <w:pPr>
              <w:jc w:val="right"/>
              <w:rPr>
                <w:rFonts w:ascii="Arial Narrow" w:hAnsi="Arial Narrow" w:eastAsia="仿宋_GB2312"/>
              </w:rPr>
            </w:pPr>
          </w:p>
        </w:tc>
        <w:tc>
          <w:tcPr>
            <w:tcW w:w="351" w:type="pct"/>
            <w:shd w:val="clear" w:color="auto" w:fill="auto"/>
            <w:vAlign w:val="center"/>
          </w:tcPr>
          <w:p w14:paraId="6EF604AC">
            <w:pPr>
              <w:jc w:val="right"/>
              <w:rPr>
                <w:rFonts w:ascii="Arial Narrow" w:hAnsi="Arial Narrow" w:eastAsia="仿宋_GB2312"/>
              </w:rPr>
            </w:pPr>
          </w:p>
        </w:tc>
        <w:tc>
          <w:tcPr>
            <w:tcW w:w="529" w:type="pct"/>
            <w:shd w:val="clear" w:color="auto" w:fill="auto"/>
            <w:vAlign w:val="center"/>
          </w:tcPr>
          <w:p w14:paraId="6F1E2E65">
            <w:pPr>
              <w:jc w:val="right"/>
              <w:rPr>
                <w:rFonts w:ascii="Arial Narrow" w:hAnsi="Arial Narrow" w:eastAsia="仿宋_GB2312"/>
              </w:rPr>
            </w:pPr>
          </w:p>
        </w:tc>
        <w:tc>
          <w:tcPr>
            <w:tcW w:w="283" w:type="pct"/>
            <w:shd w:val="clear" w:color="auto" w:fill="auto"/>
            <w:vAlign w:val="center"/>
          </w:tcPr>
          <w:p w14:paraId="73E6D8E4">
            <w:pPr>
              <w:jc w:val="right"/>
              <w:rPr>
                <w:rFonts w:ascii="Arial Narrow" w:hAnsi="Arial Narrow" w:eastAsia="仿宋_GB2312"/>
              </w:rPr>
            </w:pPr>
          </w:p>
        </w:tc>
        <w:tc>
          <w:tcPr>
            <w:tcW w:w="399" w:type="pct"/>
            <w:shd w:val="clear" w:color="auto" w:fill="auto"/>
            <w:vAlign w:val="center"/>
          </w:tcPr>
          <w:p w14:paraId="7A1B9AEF">
            <w:pPr>
              <w:jc w:val="right"/>
              <w:rPr>
                <w:rFonts w:ascii="Arial Narrow" w:hAnsi="Arial Narrow" w:eastAsia="仿宋_GB2312"/>
              </w:rPr>
            </w:pPr>
          </w:p>
        </w:tc>
        <w:tc>
          <w:tcPr>
            <w:tcW w:w="537" w:type="pct"/>
            <w:shd w:val="clear" w:color="auto" w:fill="auto"/>
            <w:vAlign w:val="center"/>
          </w:tcPr>
          <w:p w14:paraId="1013C9A0">
            <w:pPr>
              <w:jc w:val="right"/>
              <w:rPr>
                <w:rFonts w:ascii="Arial Narrow" w:hAnsi="Arial Narrow" w:eastAsia="仿宋_GB2312"/>
              </w:rPr>
            </w:pPr>
          </w:p>
        </w:tc>
        <w:tc>
          <w:tcPr>
            <w:tcW w:w="428" w:type="pct"/>
            <w:shd w:val="clear" w:color="auto" w:fill="auto"/>
            <w:vAlign w:val="center"/>
          </w:tcPr>
          <w:p w14:paraId="622AA9E8">
            <w:pPr>
              <w:jc w:val="right"/>
              <w:rPr>
                <w:rFonts w:ascii="Arial Narrow" w:hAnsi="Arial Narrow" w:eastAsia="仿宋_GB2312"/>
              </w:rPr>
            </w:pPr>
          </w:p>
        </w:tc>
        <w:tc>
          <w:tcPr>
            <w:tcW w:w="255" w:type="pct"/>
            <w:shd w:val="clear" w:color="auto" w:fill="auto"/>
            <w:vAlign w:val="center"/>
          </w:tcPr>
          <w:p w14:paraId="19C51E9F">
            <w:pPr>
              <w:jc w:val="right"/>
              <w:rPr>
                <w:rFonts w:ascii="Arial Narrow" w:hAnsi="Arial Narrow" w:eastAsia="仿宋_GB2312"/>
              </w:rPr>
            </w:pPr>
          </w:p>
        </w:tc>
      </w:tr>
      <w:tr w14:paraId="7E8FF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bottom w:val="single" w:color="auto" w:sz="4" w:space="0"/>
            </w:tcBorders>
            <w:shd w:val="clear" w:color="auto" w:fill="auto"/>
            <w:vAlign w:val="center"/>
          </w:tcPr>
          <w:p w14:paraId="0AE4B117">
            <w:pPr>
              <w:rPr>
                <w:rFonts w:ascii="Arial Narrow" w:hAnsi="Arial Narrow" w:eastAsia="仿宋_GB2312"/>
              </w:rPr>
            </w:pPr>
          </w:p>
        </w:tc>
        <w:tc>
          <w:tcPr>
            <w:tcW w:w="306" w:type="pct"/>
            <w:tcBorders>
              <w:bottom w:val="single" w:color="auto" w:sz="4" w:space="0"/>
            </w:tcBorders>
            <w:shd w:val="clear" w:color="auto" w:fill="auto"/>
            <w:vAlign w:val="center"/>
          </w:tcPr>
          <w:p w14:paraId="026A7DA0">
            <w:pPr>
              <w:jc w:val="right"/>
              <w:rPr>
                <w:rFonts w:ascii="Arial Narrow" w:hAnsi="Arial Narrow" w:eastAsia="仿宋_GB2312"/>
              </w:rPr>
            </w:pPr>
          </w:p>
        </w:tc>
        <w:tc>
          <w:tcPr>
            <w:tcW w:w="313" w:type="pct"/>
            <w:tcBorders>
              <w:bottom w:val="single" w:color="auto" w:sz="4" w:space="0"/>
            </w:tcBorders>
            <w:shd w:val="clear" w:color="auto" w:fill="auto"/>
            <w:vAlign w:val="center"/>
          </w:tcPr>
          <w:p w14:paraId="4A62146D">
            <w:pPr>
              <w:jc w:val="right"/>
              <w:rPr>
                <w:rFonts w:ascii="Arial Narrow" w:hAnsi="Arial Narrow" w:eastAsia="仿宋_GB2312"/>
              </w:rPr>
            </w:pPr>
          </w:p>
        </w:tc>
        <w:tc>
          <w:tcPr>
            <w:tcW w:w="225" w:type="pct"/>
            <w:tcBorders>
              <w:bottom w:val="single" w:color="auto" w:sz="4" w:space="0"/>
            </w:tcBorders>
            <w:shd w:val="clear" w:color="auto" w:fill="auto"/>
            <w:vAlign w:val="center"/>
          </w:tcPr>
          <w:p w14:paraId="2FB6875F">
            <w:pPr>
              <w:jc w:val="right"/>
              <w:rPr>
                <w:rFonts w:ascii="Arial Narrow" w:hAnsi="Arial Narrow" w:eastAsia="仿宋_GB2312"/>
              </w:rPr>
            </w:pPr>
          </w:p>
        </w:tc>
        <w:tc>
          <w:tcPr>
            <w:tcW w:w="428" w:type="pct"/>
            <w:tcBorders>
              <w:bottom w:val="single" w:color="auto" w:sz="4" w:space="0"/>
            </w:tcBorders>
            <w:shd w:val="clear" w:color="auto" w:fill="auto"/>
            <w:vAlign w:val="center"/>
          </w:tcPr>
          <w:p w14:paraId="087415F7">
            <w:pPr>
              <w:jc w:val="right"/>
              <w:rPr>
                <w:rFonts w:ascii="Arial Narrow" w:hAnsi="Arial Narrow" w:eastAsia="仿宋_GB2312"/>
              </w:rPr>
            </w:pPr>
          </w:p>
        </w:tc>
        <w:tc>
          <w:tcPr>
            <w:tcW w:w="351" w:type="pct"/>
            <w:tcBorders>
              <w:bottom w:val="single" w:color="auto" w:sz="4" w:space="0"/>
            </w:tcBorders>
            <w:shd w:val="clear" w:color="auto" w:fill="auto"/>
            <w:vAlign w:val="center"/>
          </w:tcPr>
          <w:p w14:paraId="687B5F06">
            <w:pPr>
              <w:jc w:val="right"/>
              <w:rPr>
                <w:rFonts w:ascii="Arial Narrow" w:hAnsi="Arial Narrow" w:eastAsia="仿宋_GB2312"/>
              </w:rPr>
            </w:pPr>
          </w:p>
        </w:tc>
        <w:tc>
          <w:tcPr>
            <w:tcW w:w="351" w:type="pct"/>
            <w:tcBorders>
              <w:bottom w:val="single" w:color="auto" w:sz="4" w:space="0"/>
            </w:tcBorders>
            <w:shd w:val="clear" w:color="auto" w:fill="auto"/>
            <w:vAlign w:val="center"/>
          </w:tcPr>
          <w:p w14:paraId="5FF94F28">
            <w:pPr>
              <w:jc w:val="right"/>
              <w:rPr>
                <w:rFonts w:ascii="Arial Narrow" w:hAnsi="Arial Narrow" w:eastAsia="仿宋_GB2312"/>
              </w:rPr>
            </w:pPr>
          </w:p>
        </w:tc>
        <w:tc>
          <w:tcPr>
            <w:tcW w:w="529" w:type="pct"/>
            <w:tcBorders>
              <w:bottom w:val="single" w:color="auto" w:sz="4" w:space="0"/>
            </w:tcBorders>
            <w:shd w:val="clear" w:color="auto" w:fill="auto"/>
            <w:vAlign w:val="center"/>
          </w:tcPr>
          <w:p w14:paraId="7A5E9389">
            <w:pPr>
              <w:jc w:val="right"/>
              <w:rPr>
                <w:rFonts w:ascii="Arial Narrow" w:hAnsi="Arial Narrow" w:eastAsia="仿宋_GB2312"/>
              </w:rPr>
            </w:pPr>
          </w:p>
        </w:tc>
        <w:tc>
          <w:tcPr>
            <w:tcW w:w="283" w:type="pct"/>
            <w:tcBorders>
              <w:bottom w:val="single" w:color="auto" w:sz="4" w:space="0"/>
            </w:tcBorders>
            <w:shd w:val="clear" w:color="auto" w:fill="auto"/>
            <w:vAlign w:val="center"/>
          </w:tcPr>
          <w:p w14:paraId="194EDF17">
            <w:pPr>
              <w:jc w:val="right"/>
              <w:rPr>
                <w:rFonts w:ascii="Arial Narrow" w:hAnsi="Arial Narrow" w:eastAsia="仿宋_GB2312"/>
              </w:rPr>
            </w:pPr>
          </w:p>
        </w:tc>
        <w:tc>
          <w:tcPr>
            <w:tcW w:w="399" w:type="pct"/>
            <w:tcBorders>
              <w:bottom w:val="single" w:color="auto" w:sz="4" w:space="0"/>
            </w:tcBorders>
            <w:shd w:val="clear" w:color="auto" w:fill="auto"/>
            <w:vAlign w:val="center"/>
          </w:tcPr>
          <w:p w14:paraId="01D133A0">
            <w:pPr>
              <w:jc w:val="right"/>
              <w:rPr>
                <w:rFonts w:ascii="Arial Narrow" w:hAnsi="Arial Narrow" w:eastAsia="仿宋_GB2312"/>
              </w:rPr>
            </w:pPr>
          </w:p>
        </w:tc>
        <w:tc>
          <w:tcPr>
            <w:tcW w:w="537" w:type="pct"/>
            <w:tcBorders>
              <w:bottom w:val="single" w:color="auto" w:sz="4" w:space="0"/>
            </w:tcBorders>
            <w:shd w:val="clear" w:color="auto" w:fill="auto"/>
            <w:vAlign w:val="center"/>
          </w:tcPr>
          <w:p w14:paraId="51B6326D">
            <w:pPr>
              <w:jc w:val="right"/>
              <w:rPr>
                <w:rFonts w:ascii="Arial Narrow" w:hAnsi="Arial Narrow" w:eastAsia="仿宋_GB2312"/>
              </w:rPr>
            </w:pPr>
          </w:p>
        </w:tc>
        <w:tc>
          <w:tcPr>
            <w:tcW w:w="428" w:type="pct"/>
            <w:tcBorders>
              <w:bottom w:val="single" w:color="auto" w:sz="4" w:space="0"/>
            </w:tcBorders>
            <w:shd w:val="clear" w:color="auto" w:fill="auto"/>
            <w:vAlign w:val="center"/>
          </w:tcPr>
          <w:p w14:paraId="55B96D5E">
            <w:pPr>
              <w:jc w:val="right"/>
              <w:rPr>
                <w:rFonts w:ascii="Arial Narrow" w:hAnsi="Arial Narrow" w:eastAsia="仿宋_GB2312"/>
              </w:rPr>
            </w:pPr>
          </w:p>
        </w:tc>
        <w:tc>
          <w:tcPr>
            <w:tcW w:w="255" w:type="pct"/>
            <w:tcBorders>
              <w:bottom w:val="single" w:color="auto" w:sz="4" w:space="0"/>
            </w:tcBorders>
            <w:shd w:val="clear" w:color="auto" w:fill="auto"/>
            <w:vAlign w:val="center"/>
          </w:tcPr>
          <w:p w14:paraId="45A5A3F6">
            <w:pPr>
              <w:jc w:val="right"/>
              <w:rPr>
                <w:rFonts w:ascii="Arial Narrow" w:hAnsi="Arial Narrow" w:eastAsia="仿宋_GB2312"/>
              </w:rPr>
            </w:pPr>
          </w:p>
        </w:tc>
      </w:tr>
      <w:tr w14:paraId="635D6A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top w:val="single" w:color="auto" w:sz="4" w:space="0"/>
              <w:bottom w:val="single" w:color="auto" w:sz="8" w:space="0"/>
            </w:tcBorders>
            <w:shd w:val="clear" w:color="auto" w:fill="auto"/>
            <w:vAlign w:val="center"/>
          </w:tcPr>
          <w:p w14:paraId="73B7CD27">
            <w:pPr>
              <w:rPr>
                <w:rFonts w:ascii="Arial Narrow" w:hAnsi="Arial Narrow" w:eastAsia="仿宋_GB2312"/>
                <w:b/>
                <w:bCs/>
              </w:rPr>
            </w:pPr>
            <w:r>
              <w:rPr>
                <w:rFonts w:ascii="Arial Narrow" w:hAnsi="Arial Narrow" w:eastAsia="仿宋_GB2312"/>
                <w:b/>
                <w:bCs/>
              </w:rPr>
              <w:t xml:space="preserve">合  计 </w:t>
            </w:r>
          </w:p>
        </w:tc>
        <w:tc>
          <w:tcPr>
            <w:tcW w:w="306" w:type="pct"/>
            <w:tcBorders>
              <w:top w:val="single" w:color="auto" w:sz="4" w:space="0"/>
              <w:bottom w:val="single" w:color="auto" w:sz="8" w:space="0"/>
            </w:tcBorders>
            <w:shd w:val="clear" w:color="auto" w:fill="auto"/>
            <w:vAlign w:val="center"/>
          </w:tcPr>
          <w:p w14:paraId="6D46599C">
            <w:pPr>
              <w:jc w:val="right"/>
              <w:rPr>
                <w:rFonts w:ascii="Arial Narrow" w:hAnsi="Arial Narrow" w:eastAsia="仿宋_GB2312"/>
                <w:b/>
                <w:bCs/>
              </w:rPr>
            </w:pPr>
          </w:p>
        </w:tc>
        <w:tc>
          <w:tcPr>
            <w:tcW w:w="313" w:type="pct"/>
            <w:tcBorders>
              <w:top w:val="single" w:color="auto" w:sz="4" w:space="0"/>
              <w:bottom w:val="single" w:color="auto" w:sz="8" w:space="0"/>
            </w:tcBorders>
            <w:shd w:val="clear" w:color="auto" w:fill="auto"/>
            <w:vAlign w:val="center"/>
          </w:tcPr>
          <w:p w14:paraId="3EE8AD08">
            <w:pPr>
              <w:jc w:val="right"/>
              <w:rPr>
                <w:rFonts w:ascii="Arial Narrow" w:hAnsi="Arial Narrow" w:eastAsia="仿宋_GB2312"/>
                <w:b/>
                <w:bCs/>
              </w:rPr>
            </w:pPr>
          </w:p>
        </w:tc>
        <w:tc>
          <w:tcPr>
            <w:tcW w:w="225" w:type="pct"/>
            <w:tcBorders>
              <w:top w:val="single" w:color="auto" w:sz="4" w:space="0"/>
              <w:bottom w:val="single" w:color="auto" w:sz="8" w:space="0"/>
            </w:tcBorders>
            <w:shd w:val="clear" w:color="auto" w:fill="auto"/>
            <w:vAlign w:val="center"/>
          </w:tcPr>
          <w:p w14:paraId="7F42F361">
            <w:pPr>
              <w:jc w:val="right"/>
              <w:rPr>
                <w:rFonts w:ascii="Arial Narrow" w:hAnsi="Arial Narrow" w:eastAsia="仿宋_GB2312"/>
                <w:b/>
                <w:bCs/>
              </w:rPr>
            </w:pPr>
          </w:p>
        </w:tc>
        <w:tc>
          <w:tcPr>
            <w:tcW w:w="428" w:type="pct"/>
            <w:tcBorders>
              <w:top w:val="single" w:color="auto" w:sz="4" w:space="0"/>
              <w:bottom w:val="single" w:color="auto" w:sz="8" w:space="0"/>
            </w:tcBorders>
            <w:shd w:val="clear" w:color="auto" w:fill="auto"/>
            <w:vAlign w:val="center"/>
          </w:tcPr>
          <w:p w14:paraId="467FCA85">
            <w:pPr>
              <w:jc w:val="right"/>
              <w:rPr>
                <w:rFonts w:ascii="Arial Narrow" w:hAnsi="Arial Narrow" w:eastAsia="仿宋_GB2312"/>
                <w:b/>
                <w:bCs/>
              </w:rPr>
            </w:pPr>
          </w:p>
        </w:tc>
        <w:tc>
          <w:tcPr>
            <w:tcW w:w="351" w:type="pct"/>
            <w:tcBorders>
              <w:top w:val="single" w:color="auto" w:sz="4" w:space="0"/>
              <w:bottom w:val="single" w:color="auto" w:sz="8" w:space="0"/>
            </w:tcBorders>
            <w:shd w:val="clear" w:color="auto" w:fill="auto"/>
            <w:vAlign w:val="center"/>
          </w:tcPr>
          <w:p w14:paraId="2F893AF1">
            <w:pPr>
              <w:jc w:val="right"/>
              <w:rPr>
                <w:rFonts w:ascii="Arial Narrow" w:hAnsi="Arial Narrow" w:eastAsia="仿宋_GB2312"/>
                <w:b/>
                <w:bCs/>
              </w:rPr>
            </w:pPr>
          </w:p>
        </w:tc>
        <w:tc>
          <w:tcPr>
            <w:tcW w:w="351" w:type="pct"/>
            <w:tcBorders>
              <w:top w:val="single" w:color="auto" w:sz="4" w:space="0"/>
              <w:bottom w:val="single" w:color="auto" w:sz="8" w:space="0"/>
            </w:tcBorders>
            <w:shd w:val="clear" w:color="auto" w:fill="auto"/>
            <w:vAlign w:val="center"/>
          </w:tcPr>
          <w:p w14:paraId="3EA6F53C">
            <w:pPr>
              <w:jc w:val="right"/>
              <w:rPr>
                <w:rFonts w:ascii="Arial Narrow" w:hAnsi="Arial Narrow" w:eastAsia="仿宋_GB2312"/>
                <w:b/>
                <w:bCs/>
              </w:rPr>
            </w:pPr>
          </w:p>
        </w:tc>
        <w:tc>
          <w:tcPr>
            <w:tcW w:w="529" w:type="pct"/>
            <w:tcBorders>
              <w:top w:val="single" w:color="auto" w:sz="4" w:space="0"/>
              <w:bottom w:val="single" w:color="auto" w:sz="8" w:space="0"/>
            </w:tcBorders>
            <w:shd w:val="clear" w:color="auto" w:fill="auto"/>
            <w:vAlign w:val="center"/>
          </w:tcPr>
          <w:p w14:paraId="261AD5CA">
            <w:pPr>
              <w:jc w:val="right"/>
              <w:rPr>
                <w:rFonts w:ascii="Arial Narrow" w:hAnsi="Arial Narrow" w:eastAsia="仿宋_GB2312"/>
                <w:b/>
                <w:bCs/>
              </w:rPr>
            </w:pPr>
            <w:r>
              <w:rPr>
                <w:rFonts w:ascii="Arial Narrow" w:hAnsi="Arial Narrow" w:eastAsia="仿宋_GB2312"/>
                <w:b/>
                <w:bCs/>
              </w:rPr>
              <w:t>——</w:t>
            </w:r>
          </w:p>
        </w:tc>
        <w:tc>
          <w:tcPr>
            <w:tcW w:w="283" w:type="pct"/>
            <w:tcBorders>
              <w:top w:val="single" w:color="auto" w:sz="4" w:space="0"/>
              <w:bottom w:val="single" w:color="auto" w:sz="8" w:space="0"/>
            </w:tcBorders>
            <w:shd w:val="clear" w:color="auto" w:fill="auto"/>
            <w:vAlign w:val="center"/>
          </w:tcPr>
          <w:p w14:paraId="6E887BCC">
            <w:pPr>
              <w:jc w:val="right"/>
              <w:rPr>
                <w:rFonts w:ascii="Arial Narrow" w:hAnsi="Arial Narrow" w:eastAsia="仿宋_GB2312"/>
                <w:b/>
                <w:bCs/>
              </w:rPr>
            </w:pPr>
            <w:r>
              <w:rPr>
                <w:rFonts w:ascii="Arial Narrow" w:hAnsi="Arial Narrow" w:eastAsia="仿宋_GB2312"/>
                <w:b/>
                <w:bCs/>
              </w:rPr>
              <w:t>--</w:t>
            </w:r>
          </w:p>
        </w:tc>
        <w:tc>
          <w:tcPr>
            <w:tcW w:w="399" w:type="pct"/>
            <w:tcBorders>
              <w:top w:val="single" w:color="auto" w:sz="4" w:space="0"/>
              <w:bottom w:val="single" w:color="auto" w:sz="8" w:space="0"/>
            </w:tcBorders>
            <w:shd w:val="clear" w:color="auto" w:fill="auto"/>
            <w:vAlign w:val="center"/>
          </w:tcPr>
          <w:p w14:paraId="05024403">
            <w:pPr>
              <w:jc w:val="right"/>
              <w:rPr>
                <w:rFonts w:ascii="Arial Narrow" w:hAnsi="Arial Narrow" w:eastAsia="仿宋_GB2312"/>
                <w:b/>
                <w:bCs/>
              </w:rPr>
            </w:pPr>
          </w:p>
        </w:tc>
        <w:tc>
          <w:tcPr>
            <w:tcW w:w="537" w:type="pct"/>
            <w:tcBorders>
              <w:top w:val="single" w:color="auto" w:sz="4" w:space="0"/>
              <w:bottom w:val="single" w:color="auto" w:sz="8" w:space="0"/>
            </w:tcBorders>
            <w:shd w:val="clear" w:color="auto" w:fill="auto"/>
            <w:vAlign w:val="center"/>
          </w:tcPr>
          <w:p w14:paraId="42F7E727">
            <w:pPr>
              <w:jc w:val="right"/>
              <w:rPr>
                <w:rFonts w:ascii="Arial Narrow" w:hAnsi="Arial Narrow" w:eastAsia="仿宋_GB2312"/>
                <w:b/>
                <w:bCs/>
              </w:rPr>
            </w:pPr>
          </w:p>
        </w:tc>
        <w:tc>
          <w:tcPr>
            <w:tcW w:w="428" w:type="pct"/>
            <w:tcBorders>
              <w:top w:val="single" w:color="auto" w:sz="4" w:space="0"/>
              <w:bottom w:val="single" w:color="auto" w:sz="8" w:space="0"/>
            </w:tcBorders>
            <w:shd w:val="clear" w:color="auto" w:fill="auto"/>
            <w:vAlign w:val="center"/>
          </w:tcPr>
          <w:p w14:paraId="3B6BA89F">
            <w:pPr>
              <w:jc w:val="right"/>
              <w:rPr>
                <w:rFonts w:ascii="Arial Narrow" w:hAnsi="Arial Narrow" w:eastAsia="仿宋_GB2312"/>
                <w:b/>
                <w:bCs/>
              </w:rPr>
            </w:pPr>
            <w:r>
              <w:rPr>
                <w:rFonts w:ascii="Arial Narrow" w:hAnsi="Arial Narrow" w:eastAsia="仿宋_GB2312"/>
                <w:b/>
                <w:bCs/>
              </w:rPr>
              <w:t>——</w:t>
            </w:r>
          </w:p>
        </w:tc>
        <w:tc>
          <w:tcPr>
            <w:tcW w:w="255" w:type="pct"/>
            <w:tcBorders>
              <w:top w:val="single" w:color="auto" w:sz="4" w:space="0"/>
              <w:bottom w:val="single" w:color="auto" w:sz="8" w:space="0"/>
            </w:tcBorders>
            <w:shd w:val="clear" w:color="auto" w:fill="auto"/>
            <w:vAlign w:val="center"/>
          </w:tcPr>
          <w:p w14:paraId="2C30B35B">
            <w:pPr>
              <w:jc w:val="right"/>
              <w:rPr>
                <w:rFonts w:ascii="Arial Narrow" w:hAnsi="Arial Narrow" w:eastAsia="仿宋_GB2312"/>
                <w:b/>
                <w:bCs/>
              </w:rPr>
            </w:pPr>
            <w:r>
              <w:rPr>
                <w:rFonts w:ascii="Arial Narrow" w:hAnsi="Arial Narrow" w:eastAsia="仿宋_GB2312"/>
                <w:b/>
                <w:bCs/>
              </w:rPr>
              <w:t>--</w:t>
            </w:r>
          </w:p>
        </w:tc>
      </w:tr>
    </w:tbl>
    <w:p w14:paraId="11CB6C12">
      <w:pPr>
        <w:snapToGrid w:val="0"/>
        <w:spacing w:before="120" w:beforeLines="50" w:after="216" w:afterLines="90"/>
        <w:rPr>
          <w:rFonts w:ascii="Arial Narrow" w:hAnsi="Arial Narrow" w:eastAsia="仿宋_GB2312" w:cs="宋体"/>
          <w:color w:val="0000FF"/>
          <w:kern w:val="0"/>
          <w:sz w:val="24"/>
          <w:szCs w:val="21"/>
        </w:rPr>
      </w:pPr>
    </w:p>
    <w:p w14:paraId="43FDB186">
      <w:pPr>
        <w:snapToGrid w:val="0"/>
        <w:spacing w:before="120" w:beforeLines="50" w:after="216" w:afterLines="90"/>
        <w:rPr>
          <w:rFonts w:ascii="Arial Narrow" w:hAnsi="Arial Narrow" w:eastAsia="仿宋_GB2312" w:cs="宋体"/>
          <w:color w:val="0000FF"/>
          <w:kern w:val="0"/>
          <w:sz w:val="24"/>
          <w:szCs w:val="21"/>
        </w:rPr>
        <w:sectPr>
          <w:pgSz w:w="16840" w:h="11907" w:orient="landscape"/>
          <w:pgMar w:top="1843" w:right="1803" w:bottom="1440" w:left="1701" w:header="737" w:footer="737" w:gutter="0"/>
          <w:cols w:space="425" w:num="1"/>
          <w:docGrid w:linePitch="312" w:charSpace="0"/>
        </w:sectPr>
      </w:pPr>
    </w:p>
    <w:p w14:paraId="76904A5A">
      <w:pPr>
        <w:pStyle w:val="5"/>
        <w:numPr>
          <w:ilvl w:val="0"/>
          <w:numId w:val="0"/>
        </w:numPr>
        <w:ind w:left="1"/>
      </w:pPr>
      <w:r>
        <w:rPr>
          <w:rFonts w:hint="eastAsia"/>
        </w:rPr>
        <w:t>（3）</w:t>
      </w:r>
      <w:r>
        <w:t>本期计提在建工程减值准备情况</w:t>
      </w:r>
    </w:p>
    <w:p w14:paraId="0AD33F18">
      <w:r>
        <w:t>##/SECTION:八、23##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F8DFC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8815562">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4B55FA7">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本期计提金额</w:t>
            </w:r>
          </w:p>
        </w:tc>
        <w:tc>
          <w:tcPr>
            <w:tcW w:w="1666" w:type="pct"/>
            <w:tcBorders>
              <w:top w:val="single" w:color="auto" w:sz="8" w:space="0"/>
              <w:bottom w:val="single" w:color="auto" w:sz="4" w:space="0"/>
            </w:tcBorders>
            <w:shd w:val="clear" w:color="auto" w:fill="auto"/>
            <w:vAlign w:val="center"/>
          </w:tcPr>
          <w:p w14:paraId="2D235559">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计提原因</w:t>
            </w:r>
          </w:p>
        </w:tc>
      </w:tr>
      <w:tr w14:paraId="550F27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5167A9C">
            <w:pPr>
              <w:rPr>
                <w:rFonts w:ascii="Arial Narrow" w:hAnsi="Arial Narrow" w:eastAsia="仿宋_GB2312"/>
              </w:rPr>
            </w:pPr>
          </w:p>
        </w:tc>
        <w:tc>
          <w:tcPr>
            <w:tcW w:w="1667" w:type="pct"/>
            <w:tcBorders>
              <w:top w:val="single" w:color="auto" w:sz="4" w:space="0"/>
            </w:tcBorders>
            <w:vAlign w:val="center"/>
          </w:tcPr>
          <w:p w14:paraId="0A6A86D2">
            <w:pPr>
              <w:jc w:val="right"/>
              <w:rPr>
                <w:rFonts w:ascii="Arial Narrow" w:hAnsi="Arial Narrow" w:eastAsia="仿宋_GB2312"/>
              </w:rPr>
            </w:pPr>
          </w:p>
        </w:tc>
        <w:tc>
          <w:tcPr>
            <w:tcW w:w="1666" w:type="pct"/>
            <w:tcBorders>
              <w:top w:val="single" w:color="auto" w:sz="4" w:space="0"/>
            </w:tcBorders>
            <w:vAlign w:val="center"/>
          </w:tcPr>
          <w:p w14:paraId="33C2D917">
            <w:pPr>
              <w:jc w:val="right"/>
              <w:rPr>
                <w:rFonts w:ascii="Arial Narrow" w:hAnsi="Arial Narrow" w:eastAsia="仿宋_GB2312"/>
              </w:rPr>
            </w:pPr>
          </w:p>
        </w:tc>
      </w:tr>
      <w:tr w14:paraId="1C4B25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15982C0">
            <w:pPr>
              <w:rPr>
                <w:rFonts w:ascii="Arial Narrow" w:hAnsi="Arial Narrow" w:eastAsia="仿宋_GB2312"/>
              </w:rPr>
            </w:pPr>
          </w:p>
        </w:tc>
        <w:tc>
          <w:tcPr>
            <w:tcW w:w="1667" w:type="pct"/>
            <w:vAlign w:val="center"/>
          </w:tcPr>
          <w:p w14:paraId="21F9CA9B">
            <w:pPr>
              <w:jc w:val="right"/>
              <w:rPr>
                <w:rFonts w:ascii="Arial Narrow" w:hAnsi="Arial Narrow" w:eastAsia="仿宋_GB2312"/>
              </w:rPr>
            </w:pPr>
          </w:p>
        </w:tc>
        <w:tc>
          <w:tcPr>
            <w:tcW w:w="1666" w:type="pct"/>
            <w:vAlign w:val="center"/>
          </w:tcPr>
          <w:p w14:paraId="06DE6165">
            <w:pPr>
              <w:jc w:val="right"/>
              <w:rPr>
                <w:rFonts w:ascii="Arial Narrow" w:hAnsi="Arial Narrow" w:eastAsia="仿宋_GB2312"/>
              </w:rPr>
            </w:pPr>
          </w:p>
        </w:tc>
      </w:tr>
      <w:tr w14:paraId="3540D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9E2CB00">
            <w:pPr>
              <w:rPr>
                <w:rFonts w:ascii="Arial Narrow" w:hAnsi="Arial Narrow" w:eastAsia="仿宋_GB2312"/>
              </w:rPr>
            </w:pPr>
          </w:p>
        </w:tc>
        <w:tc>
          <w:tcPr>
            <w:tcW w:w="1667" w:type="pct"/>
            <w:vAlign w:val="center"/>
          </w:tcPr>
          <w:p w14:paraId="5C92722D">
            <w:pPr>
              <w:jc w:val="right"/>
              <w:rPr>
                <w:rFonts w:ascii="Arial Narrow" w:hAnsi="Arial Narrow" w:eastAsia="仿宋_GB2312"/>
              </w:rPr>
            </w:pPr>
          </w:p>
        </w:tc>
        <w:tc>
          <w:tcPr>
            <w:tcW w:w="1666" w:type="pct"/>
            <w:vAlign w:val="center"/>
          </w:tcPr>
          <w:p w14:paraId="79330482">
            <w:pPr>
              <w:jc w:val="right"/>
              <w:rPr>
                <w:rFonts w:ascii="Arial Narrow" w:hAnsi="Arial Narrow" w:eastAsia="仿宋_GB2312"/>
              </w:rPr>
            </w:pPr>
          </w:p>
        </w:tc>
      </w:tr>
      <w:tr w14:paraId="7B7EA5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D58740">
            <w:pPr>
              <w:rPr>
                <w:rFonts w:ascii="Arial Narrow" w:hAnsi="Arial Narrow" w:eastAsia="仿宋_GB2312"/>
              </w:rPr>
            </w:pPr>
          </w:p>
        </w:tc>
        <w:tc>
          <w:tcPr>
            <w:tcW w:w="1667" w:type="pct"/>
            <w:vAlign w:val="center"/>
          </w:tcPr>
          <w:p w14:paraId="01B25CB3">
            <w:pPr>
              <w:jc w:val="right"/>
              <w:rPr>
                <w:rFonts w:ascii="Arial Narrow" w:hAnsi="Arial Narrow" w:eastAsia="仿宋_GB2312"/>
              </w:rPr>
            </w:pPr>
          </w:p>
        </w:tc>
        <w:tc>
          <w:tcPr>
            <w:tcW w:w="1666" w:type="pct"/>
            <w:vAlign w:val="center"/>
          </w:tcPr>
          <w:p w14:paraId="329AE637">
            <w:pPr>
              <w:jc w:val="right"/>
              <w:rPr>
                <w:rFonts w:ascii="Arial Narrow" w:hAnsi="Arial Narrow" w:eastAsia="仿宋_GB2312"/>
              </w:rPr>
            </w:pPr>
          </w:p>
        </w:tc>
      </w:tr>
      <w:tr w14:paraId="289484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4A97218">
            <w:pPr>
              <w:rPr>
                <w:rFonts w:ascii="Arial Narrow" w:hAnsi="Arial Narrow" w:eastAsia="仿宋_GB2312"/>
              </w:rPr>
            </w:pPr>
          </w:p>
        </w:tc>
        <w:tc>
          <w:tcPr>
            <w:tcW w:w="1667" w:type="pct"/>
            <w:tcBorders>
              <w:bottom w:val="single" w:color="auto" w:sz="4" w:space="0"/>
            </w:tcBorders>
            <w:vAlign w:val="center"/>
          </w:tcPr>
          <w:p w14:paraId="338AD72A">
            <w:pPr>
              <w:jc w:val="right"/>
              <w:rPr>
                <w:rFonts w:ascii="Arial Narrow" w:hAnsi="Arial Narrow" w:eastAsia="仿宋_GB2312"/>
              </w:rPr>
            </w:pPr>
          </w:p>
        </w:tc>
        <w:tc>
          <w:tcPr>
            <w:tcW w:w="1666" w:type="pct"/>
            <w:tcBorders>
              <w:bottom w:val="single" w:color="auto" w:sz="4" w:space="0"/>
            </w:tcBorders>
            <w:vAlign w:val="center"/>
          </w:tcPr>
          <w:p w14:paraId="706D34EE">
            <w:pPr>
              <w:jc w:val="right"/>
              <w:rPr>
                <w:rFonts w:ascii="Arial Narrow" w:hAnsi="Arial Narrow" w:eastAsia="仿宋_GB2312"/>
              </w:rPr>
            </w:pPr>
          </w:p>
        </w:tc>
      </w:tr>
      <w:tr w14:paraId="77580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499B3D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779635BE">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898C204">
            <w:pPr>
              <w:jc w:val="right"/>
              <w:rPr>
                <w:rFonts w:ascii="Arial Narrow" w:hAnsi="Arial Narrow" w:eastAsia="仿宋_GB2312"/>
                <w:b/>
                <w:bCs/>
              </w:rPr>
            </w:pPr>
            <w:r>
              <w:rPr>
                <w:rFonts w:ascii="Arial Narrow" w:hAnsi="Arial Narrow" w:eastAsia="仿宋_GB2312"/>
                <w:b/>
                <w:bCs/>
              </w:rPr>
              <w:t>--</w:t>
            </w:r>
          </w:p>
        </w:tc>
      </w:tr>
    </w:tbl>
    <w:p w14:paraId="085B4882">
      <w:r>
        <w:t>##SECTION:八、24##</w:t>
      </w:r>
    </w:p>
    <w:p w14:paraId="59A4122F">
      <w:pPr>
        <w:pStyle w:val="4"/>
        <w:spacing w:before="120" w:after="216"/>
      </w:pPr>
      <w:r>
        <w:t>生产性生物资产</w:t>
      </w:r>
    </w:p>
    <w:p w14:paraId="065A7C54">
      <w:pPr>
        <w:pStyle w:val="5"/>
        <w:numPr>
          <w:ilvl w:val="3"/>
          <w:numId w:val="45"/>
        </w:numPr>
      </w:pPr>
      <w:r>
        <w:t>以成本计量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6BDA58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58606187">
            <w:pPr>
              <w:widowControl/>
              <w:adjustRightInd w:val="0"/>
              <w:snapToGrid w:val="0"/>
              <w:rPr>
                <w:rFonts w:ascii="Arial Narrow" w:hAnsi="Arial Narrow" w:eastAsia="仿宋_GB2312"/>
                <w:b/>
                <w:kern w:val="0"/>
                <w:szCs w:val="21"/>
              </w:rPr>
            </w:pPr>
            <w:r>
              <w:rPr>
                <w:rFonts w:ascii="Arial Narrow" w:hAnsi="Arial Narrow" w:eastAsia="仿宋_GB2312"/>
                <w:b/>
                <w:kern w:val="0"/>
                <w:position w:val="-1"/>
                <w:szCs w:val="21"/>
              </w:rPr>
              <w:t>项  目</w:t>
            </w:r>
          </w:p>
        </w:tc>
        <w:tc>
          <w:tcPr>
            <w:tcW w:w="834" w:type="pct"/>
            <w:tcBorders>
              <w:top w:val="single" w:color="auto" w:sz="8" w:space="0"/>
              <w:bottom w:val="single" w:color="auto" w:sz="4" w:space="0"/>
            </w:tcBorders>
            <w:shd w:val="clear" w:color="auto" w:fill="auto"/>
            <w:vAlign w:val="center"/>
          </w:tcPr>
          <w:p w14:paraId="048A6F08">
            <w:pPr>
              <w:widowControl/>
              <w:adjustRightInd w:val="0"/>
              <w:snapToGrid w:val="0"/>
              <w:jc w:val="right"/>
              <w:rPr>
                <w:rFonts w:ascii="Arial Narrow" w:hAnsi="Arial Narrow" w:eastAsia="仿宋_GB2312"/>
                <w:b/>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账面价值</w:t>
            </w:r>
          </w:p>
        </w:tc>
        <w:tc>
          <w:tcPr>
            <w:tcW w:w="834" w:type="pct"/>
            <w:tcBorders>
              <w:top w:val="single" w:color="auto" w:sz="8" w:space="0"/>
              <w:bottom w:val="single" w:color="auto" w:sz="4" w:space="0"/>
            </w:tcBorders>
            <w:shd w:val="clear" w:color="auto" w:fill="auto"/>
            <w:vAlign w:val="center"/>
          </w:tcPr>
          <w:p w14:paraId="4DD24A7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本期增加额</w:t>
            </w:r>
          </w:p>
        </w:tc>
        <w:tc>
          <w:tcPr>
            <w:tcW w:w="834" w:type="pct"/>
            <w:tcBorders>
              <w:top w:val="single" w:color="auto" w:sz="8" w:space="0"/>
              <w:bottom w:val="single" w:color="auto" w:sz="4" w:space="0"/>
            </w:tcBorders>
            <w:shd w:val="clear" w:color="auto" w:fill="auto"/>
            <w:vAlign w:val="center"/>
          </w:tcPr>
          <w:p w14:paraId="177F98C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本期减少额</w:t>
            </w:r>
          </w:p>
        </w:tc>
        <w:tc>
          <w:tcPr>
            <w:tcW w:w="834" w:type="pct"/>
            <w:tcBorders>
              <w:top w:val="single" w:color="auto" w:sz="8" w:space="0"/>
              <w:bottom w:val="single" w:color="auto" w:sz="4" w:space="0"/>
            </w:tcBorders>
            <w:shd w:val="clear" w:color="auto" w:fill="auto"/>
            <w:vAlign w:val="center"/>
          </w:tcPr>
          <w:p w14:paraId="151543E5">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r>
      <w:tr w14:paraId="48EF7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328B65D6">
            <w:pPr>
              <w:rPr>
                <w:rFonts w:ascii="Arial Narrow" w:hAnsi="Arial Narrow" w:eastAsia="仿宋_GB2312"/>
              </w:rPr>
            </w:pPr>
            <w:r>
              <w:rPr>
                <w:rFonts w:ascii="Arial Narrow" w:hAnsi="Arial Narrow" w:eastAsia="仿宋_GB2312"/>
              </w:rPr>
              <w:t>一、种植业</w:t>
            </w:r>
          </w:p>
        </w:tc>
        <w:tc>
          <w:tcPr>
            <w:tcW w:w="834" w:type="pct"/>
            <w:tcBorders>
              <w:top w:val="single" w:color="auto" w:sz="4" w:space="0"/>
            </w:tcBorders>
            <w:vAlign w:val="center"/>
          </w:tcPr>
          <w:p w14:paraId="28CEA37A">
            <w:pPr>
              <w:jc w:val="right"/>
              <w:rPr>
                <w:rFonts w:ascii="Arial Narrow" w:hAnsi="Arial Narrow" w:eastAsia="仿宋_GB2312"/>
              </w:rPr>
            </w:pPr>
          </w:p>
        </w:tc>
        <w:tc>
          <w:tcPr>
            <w:tcW w:w="834" w:type="pct"/>
            <w:tcBorders>
              <w:top w:val="single" w:color="auto" w:sz="4" w:space="0"/>
            </w:tcBorders>
            <w:vAlign w:val="center"/>
          </w:tcPr>
          <w:p w14:paraId="1A6245E8">
            <w:pPr>
              <w:jc w:val="right"/>
              <w:rPr>
                <w:rFonts w:ascii="Arial Narrow" w:hAnsi="Arial Narrow" w:eastAsia="仿宋_GB2312"/>
              </w:rPr>
            </w:pPr>
          </w:p>
        </w:tc>
        <w:tc>
          <w:tcPr>
            <w:tcW w:w="834" w:type="pct"/>
            <w:tcBorders>
              <w:top w:val="single" w:color="auto" w:sz="4" w:space="0"/>
            </w:tcBorders>
            <w:vAlign w:val="center"/>
          </w:tcPr>
          <w:p w14:paraId="47208CCE">
            <w:pPr>
              <w:jc w:val="right"/>
              <w:rPr>
                <w:rFonts w:ascii="Arial Narrow" w:hAnsi="Arial Narrow" w:eastAsia="仿宋_GB2312"/>
              </w:rPr>
            </w:pPr>
          </w:p>
        </w:tc>
        <w:tc>
          <w:tcPr>
            <w:tcW w:w="834" w:type="pct"/>
            <w:tcBorders>
              <w:top w:val="single" w:color="auto" w:sz="4" w:space="0"/>
            </w:tcBorders>
            <w:vAlign w:val="center"/>
          </w:tcPr>
          <w:p w14:paraId="46C6852A">
            <w:pPr>
              <w:jc w:val="right"/>
              <w:rPr>
                <w:rFonts w:ascii="Arial Narrow" w:hAnsi="Arial Narrow" w:eastAsia="仿宋_GB2312"/>
              </w:rPr>
            </w:pPr>
          </w:p>
        </w:tc>
      </w:tr>
      <w:tr w14:paraId="49EEEF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26A66257">
            <w:pPr>
              <w:rPr>
                <w:rFonts w:ascii="Arial Narrow" w:hAnsi="Arial Narrow" w:eastAsia="仿宋_GB2312"/>
              </w:rPr>
            </w:pPr>
            <w:r>
              <w:rPr>
                <w:rFonts w:ascii="Arial Narrow" w:hAnsi="Arial Narrow" w:eastAsia="仿宋_GB2312"/>
              </w:rPr>
              <w:t>其中：1．</w:t>
            </w:r>
          </w:p>
        </w:tc>
        <w:tc>
          <w:tcPr>
            <w:tcW w:w="834" w:type="pct"/>
            <w:vAlign w:val="center"/>
          </w:tcPr>
          <w:p w14:paraId="58177101">
            <w:pPr>
              <w:jc w:val="right"/>
              <w:rPr>
                <w:rFonts w:ascii="Arial Narrow" w:hAnsi="Arial Narrow" w:eastAsia="仿宋_GB2312"/>
              </w:rPr>
            </w:pPr>
          </w:p>
        </w:tc>
        <w:tc>
          <w:tcPr>
            <w:tcW w:w="834" w:type="pct"/>
            <w:vAlign w:val="center"/>
          </w:tcPr>
          <w:p w14:paraId="1657258F">
            <w:pPr>
              <w:jc w:val="right"/>
              <w:rPr>
                <w:rFonts w:ascii="Arial Narrow" w:hAnsi="Arial Narrow" w:eastAsia="仿宋_GB2312"/>
              </w:rPr>
            </w:pPr>
          </w:p>
        </w:tc>
        <w:tc>
          <w:tcPr>
            <w:tcW w:w="834" w:type="pct"/>
            <w:vAlign w:val="center"/>
          </w:tcPr>
          <w:p w14:paraId="28488B89">
            <w:pPr>
              <w:jc w:val="right"/>
              <w:rPr>
                <w:rFonts w:ascii="Arial Narrow" w:hAnsi="Arial Narrow" w:eastAsia="仿宋_GB2312"/>
              </w:rPr>
            </w:pPr>
          </w:p>
        </w:tc>
        <w:tc>
          <w:tcPr>
            <w:tcW w:w="834" w:type="pct"/>
            <w:vAlign w:val="center"/>
          </w:tcPr>
          <w:p w14:paraId="021DBD2C">
            <w:pPr>
              <w:jc w:val="right"/>
              <w:rPr>
                <w:rFonts w:ascii="Arial Narrow" w:hAnsi="Arial Narrow" w:eastAsia="仿宋_GB2312"/>
              </w:rPr>
            </w:pPr>
          </w:p>
        </w:tc>
      </w:tr>
      <w:tr w14:paraId="52382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E676D13">
            <w:pPr>
              <w:rPr>
                <w:rFonts w:ascii="Arial Narrow" w:hAnsi="Arial Narrow" w:eastAsia="仿宋_GB2312"/>
              </w:rPr>
            </w:pPr>
            <w:r>
              <w:rPr>
                <w:rFonts w:ascii="Arial Narrow" w:hAnsi="Arial Narrow" w:eastAsia="仿宋_GB2312"/>
              </w:rPr>
              <w:t xml:space="preserve">      ……</w:t>
            </w:r>
          </w:p>
        </w:tc>
        <w:tc>
          <w:tcPr>
            <w:tcW w:w="834" w:type="pct"/>
            <w:vAlign w:val="center"/>
          </w:tcPr>
          <w:p w14:paraId="10D065BF">
            <w:pPr>
              <w:jc w:val="right"/>
              <w:rPr>
                <w:rFonts w:ascii="Arial Narrow" w:hAnsi="Arial Narrow" w:eastAsia="仿宋_GB2312"/>
              </w:rPr>
            </w:pPr>
          </w:p>
        </w:tc>
        <w:tc>
          <w:tcPr>
            <w:tcW w:w="834" w:type="pct"/>
            <w:vAlign w:val="center"/>
          </w:tcPr>
          <w:p w14:paraId="25DBFCF9">
            <w:pPr>
              <w:jc w:val="right"/>
              <w:rPr>
                <w:rFonts w:ascii="Arial Narrow" w:hAnsi="Arial Narrow" w:eastAsia="仿宋_GB2312"/>
              </w:rPr>
            </w:pPr>
          </w:p>
        </w:tc>
        <w:tc>
          <w:tcPr>
            <w:tcW w:w="834" w:type="pct"/>
            <w:vAlign w:val="center"/>
          </w:tcPr>
          <w:p w14:paraId="038492DC">
            <w:pPr>
              <w:jc w:val="right"/>
              <w:rPr>
                <w:rFonts w:ascii="Arial Narrow" w:hAnsi="Arial Narrow" w:eastAsia="仿宋_GB2312"/>
              </w:rPr>
            </w:pPr>
          </w:p>
        </w:tc>
        <w:tc>
          <w:tcPr>
            <w:tcW w:w="834" w:type="pct"/>
            <w:vAlign w:val="center"/>
          </w:tcPr>
          <w:p w14:paraId="1002B075">
            <w:pPr>
              <w:jc w:val="right"/>
              <w:rPr>
                <w:rFonts w:ascii="Arial Narrow" w:hAnsi="Arial Narrow" w:eastAsia="仿宋_GB2312"/>
              </w:rPr>
            </w:pPr>
          </w:p>
        </w:tc>
      </w:tr>
      <w:tr w14:paraId="2F18F3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4ED3FB2D">
            <w:pPr>
              <w:rPr>
                <w:rFonts w:ascii="Arial Narrow" w:hAnsi="Arial Narrow" w:eastAsia="仿宋_GB2312"/>
              </w:rPr>
            </w:pPr>
            <w:r>
              <w:rPr>
                <w:rFonts w:ascii="Arial Narrow" w:hAnsi="Arial Narrow" w:eastAsia="仿宋_GB2312"/>
              </w:rPr>
              <w:t>二、畜牧养殖业</w:t>
            </w:r>
          </w:p>
        </w:tc>
        <w:tc>
          <w:tcPr>
            <w:tcW w:w="834" w:type="pct"/>
            <w:vAlign w:val="center"/>
          </w:tcPr>
          <w:p w14:paraId="3557C936">
            <w:pPr>
              <w:jc w:val="right"/>
              <w:rPr>
                <w:rFonts w:ascii="Arial Narrow" w:hAnsi="Arial Narrow" w:eastAsia="仿宋_GB2312"/>
              </w:rPr>
            </w:pPr>
          </w:p>
        </w:tc>
        <w:tc>
          <w:tcPr>
            <w:tcW w:w="834" w:type="pct"/>
            <w:vAlign w:val="center"/>
          </w:tcPr>
          <w:p w14:paraId="03CEEA9F">
            <w:pPr>
              <w:jc w:val="right"/>
              <w:rPr>
                <w:rFonts w:ascii="Arial Narrow" w:hAnsi="Arial Narrow" w:eastAsia="仿宋_GB2312"/>
              </w:rPr>
            </w:pPr>
          </w:p>
        </w:tc>
        <w:tc>
          <w:tcPr>
            <w:tcW w:w="834" w:type="pct"/>
            <w:vAlign w:val="center"/>
          </w:tcPr>
          <w:p w14:paraId="340B8C9C">
            <w:pPr>
              <w:jc w:val="right"/>
              <w:rPr>
                <w:rFonts w:ascii="Arial Narrow" w:hAnsi="Arial Narrow" w:eastAsia="仿宋_GB2312"/>
              </w:rPr>
            </w:pPr>
          </w:p>
        </w:tc>
        <w:tc>
          <w:tcPr>
            <w:tcW w:w="834" w:type="pct"/>
            <w:vAlign w:val="center"/>
          </w:tcPr>
          <w:p w14:paraId="3A1E1503">
            <w:pPr>
              <w:jc w:val="right"/>
              <w:rPr>
                <w:rFonts w:ascii="Arial Narrow" w:hAnsi="Arial Narrow" w:eastAsia="仿宋_GB2312"/>
              </w:rPr>
            </w:pPr>
          </w:p>
        </w:tc>
      </w:tr>
      <w:tr w14:paraId="46A10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B4FAAEA">
            <w:pPr>
              <w:rPr>
                <w:rFonts w:ascii="Arial Narrow" w:hAnsi="Arial Narrow" w:eastAsia="仿宋_GB2312"/>
              </w:rPr>
            </w:pPr>
            <w:r>
              <w:rPr>
                <w:rFonts w:ascii="Arial Narrow" w:hAnsi="Arial Narrow" w:eastAsia="仿宋_GB2312"/>
              </w:rPr>
              <w:t>其中：1．</w:t>
            </w:r>
          </w:p>
        </w:tc>
        <w:tc>
          <w:tcPr>
            <w:tcW w:w="834" w:type="pct"/>
            <w:vAlign w:val="center"/>
          </w:tcPr>
          <w:p w14:paraId="6A5CC01A">
            <w:pPr>
              <w:jc w:val="right"/>
              <w:rPr>
                <w:rFonts w:ascii="Arial Narrow" w:hAnsi="Arial Narrow" w:eastAsia="仿宋_GB2312"/>
              </w:rPr>
            </w:pPr>
          </w:p>
        </w:tc>
        <w:tc>
          <w:tcPr>
            <w:tcW w:w="834" w:type="pct"/>
            <w:vAlign w:val="center"/>
          </w:tcPr>
          <w:p w14:paraId="03429145">
            <w:pPr>
              <w:jc w:val="right"/>
              <w:rPr>
                <w:rFonts w:ascii="Arial Narrow" w:hAnsi="Arial Narrow" w:eastAsia="仿宋_GB2312"/>
              </w:rPr>
            </w:pPr>
          </w:p>
        </w:tc>
        <w:tc>
          <w:tcPr>
            <w:tcW w:w="834" w:type="pct"/>
            <w:vAlign w:val="center"/>
          </w:tcPr>
          <w:p w14:paraId="2BCBC628">
            <w:pPr>
              <w:jc w:val="right"/>
              <w:rPr>
                <w:rFonts w:ascii="Arial Narrow" w:hAnsi="Arial Narrow" w:eastAsia="仿宋_GB2312"/>
              </w:rPr>
            </w:pPr>
          </w:p>
        </w:tc>
        <w:tc>
          <w:tcPr>
            <w:tcW w:w="834" w:type="pct"/>
            <w:vAlign w:val="center"/>
          </w:tcPr>
          <w:p w14:paraId="437DA7F4">
            <w:pPr>
              <w:jc w:val="right"/>
              <w:rPr>
                <w:rFonts w:ascii="Arial Narrow" w:hAnsi="Arial Narrow" w:eastAsia="仿宋_GB2312"/>
              </w:rPr>
            </w:pPr>
          </w:p>
        </w:tc>
      </w:tr>
      <w:tr w14:paraId="28FEF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2AB0F927">
            <w:pPr>
              <w:rPr>
                <w:rFonts w:ascii="Arial Narrow" w:hAnsi="Arial Narrow" w:eastAsia="仿宋_GB2312"/>
              </w:rPr>
            </w:pPr>
            <w:r>
              <w:rPr>
                <w:rFonts w:ascii="Arial Narrow" w:hAnsi="Arial Narrow" w:eastAsia="仿宋_GB2312"/>
              </w:rPr>
              <w:t xml:space="preserve">      ……</w:t>
            </w:r>
          </w:p>
        </w:tc>
        <w:tc>
          <w:tcPr>
            <w:tcW w:w="834" w:type="pct"/>
            <w:vAlign w:val="center"/>
          </w:tcPr>
          <w:p w14:paraId="62531D90">
            <w:pPr>
              <w:jc w:val="right"/>
              <w:rPr>
                <w:rFonts w:ascii="Arial Narrow" w:hAnsi="Arial Narrow" w:eastAsia="仿宋_GB2312"/>
              </w:rPr>
            </w:pPr>
          </w:p>
        </w:tc>
        <w:tc>
          <w:tcPr>
            <w:tcW w:w="834" w:type="pct"/>
            <w:vAlign w:val="center"/>
          </w:tcPr>
          <w:p w14:paraId="29A219B2">
            <w:pPr>
              <w:jc w:val="right"/>
              <w:rPr>
                <w:rFonts w:ascii="Arial Narrow" w:hAnsi="Arial Narrow" w:eastAsia="仿宋_GB2312"/>
              </w:rPr>
            </w:pPr>
          </w:p>
        </w:tc>
        <w:tc>
          <w:tcPr>
            <w:tcW w:w="834" w:type="pct"/>
            <w:vAlign w:val="center"/>
          </w:tcPr>
          <w:p w14:paraId="4AC08938">
            <w:pPr>
              <w:jc w:val="right"/>
              <w:rPr>
                <w:rFonts w:ascii="Arial Narrow" w:hAnsi="Arial Narrow" w:eastAsia="仿宋_GB2312"/>
              </w:rPr>
            </w:pPr>
          </w:p>
        </w:tc>
        <w:tc>
          <w:tcPr>
            <w:tcW w:w="834" w:type="pct"/>
            <w:vAlign w:val="center"/>
          </w:tcPr>
          <w:p w14:paraId="575D1517">
            <w:pPr>
              <w:jc w:val="right"/>
              <w:rPr>
                <w:rFonts w:ascii="Arial Narrow" w:hAnsi="Arial Narrow" w:eastAsia="仿宋_GB2312"/>
              </w:rPr>
            </w:pPr>
          </w:p>
        </w:tc>
      </w:tr>
      <w:tr w14:paraId="6AB241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8039BA5">
            <w:pPr>
              <w:rPr>
                <w:rFonts w:ascii="Arial Narrow" w:hAnsi="Arial Narrow" w:eastAsia="仿宋_GB2312"/>
              </w:rPr>
            </w:pPr>
            <w:r>
              <w:rPr>
                <w:rFonts w:ascii="Arial Narrow" w:hAnsi="Arial Narrow" w:eastAsia="仿宋_GB2312"/>
              </w:rPr>
              <w:t>三、林业</w:t>
            </w:r>
          </w:p>
        </w:tc>
        <w:tc>
          <w:tcPr>
            <w:tcW w:w="834" w:type="pct"/>
            <w:vAlign w:val="center"/>
          </w:tcPr>
          <w:p w14:paraId="1D76E3FB">
            <w:pPr>
              <w:jc w:val="right"/>
              <w:rPr>
                <w:rFonts w:ascii="Arial Narrow" w:hAnsi="Arial Narrow" w:eastAsia="仿宋_GB2312"/>
              </w:rPr>
            </w:pPr>
          </w:p>
        </w:tc>
        <w:tc>
          <w:tcPr>
            <w:tcW w:w="834" w:type="pct"/>
            <w:vAlign w:val="center"/>
          </w:tcPr>
          <w:p w14:paraId="7514E242">
            <w:pPr>
              <w:jc w:val="right"/>
              <w:rPr>
                <w:rFonts w:ascii="Arial Narrow" w:hAnsi="Arial Narrow" w:eastAsia="仿宋_GB2312"/>
              </w:rPr>
            </w:pPr>
          </w:p>
        </w:tc>
        <w:tc>
          <w:tcPr>
            <w:tcW w:w="834" w:type="pct"/>
            <w:vAlign w:val="center"/>
          </w:tcPr>
          <w:p w14:paraId="3D38E228">
            <w:pPr>
              <w:jc w:val="right"/>
              <w:rPr>
                <w:rFonts w:ascii="Arial Narrow" w:hAnsi="Arial Narrow" w:eastAsia="仿宋_GB2312"/>
              </w:rPr>
            </w:pPr>
          </w:p>
        </w:tc>
        <w:tc>
          <w:tcPr>
            <w:tcW w:w="834" w:type="pct"/>
            <w:vAlign w:val="center"/>
          </w:tcPr>
          <w:p w14:paraId="4A48ECD3">
            <w:pPr>
              <w:jc w:val="right"/>
              <w:rPr>
                <w:rFonts w:ascii="Arial Narrow" w:hAnsi="Arial Narrow" w:eastAsia="仿宋_GB2312"/>
              </w:rPr>
            </w:pPr>
          </w:p>
        </w:tc>
      </w:tr>
      <w:tr w14:paraId="28AF6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391608E">
            <w:pPr>
              <w:rPr>
                <w:rFonts w:ascii="Arial Narrow" w:hAnsi="Arial Narrow" w:eastAsia="仿宋_GB2312"/>
              </w:rPr>
            </w:pPr>
            <w:r>
              <w:rPr>
                <w:rFonts w:ascii="Arial Narrow" w:hAnsi="Arial Narrow" w:eastAsia="仿宋_GB2312"/>
              </w:rPr>
              <w:t>其中：1．</w:t>
            </w:r>
          </w:p>
        </w:tc>
        <w:tc>
          <w:tcPr>
            <w:tcW w:w="834" w:type="pct"/>
            <w:vAlign w:val="center"/>
          </w:tcPr>
          <w:p w14:paraId="0B320074">
            <w:pPr>
              <w:jc w:val="right"/>
              <w:rPr>
                <w:rFonts w:ascii="Arial Narrow" w:hAnsi="Arial Narrow" w:eastAsia="仿宋_GB2312"/>
              </w:rPr>
            </w:pPr>
          </w:p>
        </w:tc>
        <w:tc>
          <w:tcPr>
            <w:tcW w:w="834" w:type="pct"/>
            <w:vAlign w:val="center"/>
          </w:tcPr>
          <w:p w14:paraId="184825F4">
            <w:pPr>
              <w:jc w:val="right"/>
              <w:rPr>
                <w:rFonts w:ascii="Arial Narrow" w:hAnsi="Arial Narrow" w:eastAsia="仿宋_GB2312"/>
              </w:rPr>
            </w:pPr>
          </w:p>
        </w:tc>
        <w:tc>
          <w:tcPr>
            <w:tcW w:w="834" w:type="pct"/>
            <w:vAlign w:val="center"/>
          </w:tcPr>
          <w:p w14:paraId="22E4C3E1">
            <w:pPr>
              <w:jc w:val="right"/>
              <w:rPr>
                <w:rFonts w:ascii="Arial Narrow" w:hAnsi="Arial Narrow" w:eastAsia="仿宋_GB2312"/>
              </w:rPr>
            </w:pPr>
          </w:p>
        </w:tc>
        <w:tc>
          <w:tcPr>
            <w:tcW w:w="834" w:type="pct"/>
            <w:vAlign w:val="center"/>
          </w:tcPr>
          <w:p w14:paraId="3D3B5818">
            <w:pPr>
              <w:jc w:val="right"/>
              <w:rPr>
                <w:rFonts w:ascii="Arial Narrow" w:hAnsi="Arial Narrow" w:eastAsia="仿宋_GB2312"/>
              </w:rPr>
            </w:pPr>
          </w:p>
        </w:tc>
      </w:tr>
      <w:tr w14:paraId="319CD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B97ED21">
            <w:pPr>
              <w:rPr>
                <w:rFonts w:ascii="Arial Narrow" w:hAnsi="Arial Narrow" w:eastAsia="仿宋_GB2312"/>
              </w:rPr>
            </w:pPr>
            <w:r>
              <w:rPr>
                <w:rFonts w:ascii="Arial Narrow" w:hAnsi="Arial Narrow" w:eastAsia="仿宋_GB2312"/>
              </w:rPr>
              <w:t xml:space="preserve">      ……</w:t>
            </w:r>
          </w:p>
        </w:tc>
        <w:tc>
          <w:tcPr>
            <w:tcW w:w="834" w:type="pct"/>
            <w:vAlign w:val="center"/>
          </w:tcPr>
          <w:p w14:paraId="3E70F9E2">
            <w:pPr>
              <w:jc w:val="right"/>
              <w:rPr>
                <w:rFonts w:ascii="Arial Narrow" w:hAnsi="Arial Narrow" w:eastAsia="仿宋_GB2312"/>
              </w:rPr>
            </w:pPr>
          </w:p>
        </w:tc>
        <w:tc>
          <w:tcPr>
            <w:tcW w:w="834" w:type="pct"/>
            <w:vAlign w:val="center"/>
          </w:tcPr>
          <w:p w14:paraId="0F2F265A">
            <w:pPr>
              <w:jc w:val="right"/>
              <w:rPr>
                <w:rFonts w:ascii="Arial Narrow" w:hAnsi="Arial Narrow" w:eastAsia="仿宋_GB2312"/>
              </w:rPr>
            </w:pPr>
          </w:p>
        </w:tc>
        <w:tc>
          <w:tcPr>
            <w:tcW w:w="834" w:type="pct"/>
            <w:vAlign w:val="center"/>
          </w:tcPr>
          <w:p w14:paraId="1EDEF69B">
            <w:pPr>
              <w:jc w:val="right"/>
              <w:rPr>
                <w:rFonts w:ascii="Arial Narrow" w:hAnsi="Arial Narrow" w:eastAsia="仿宋_GB2312"/>
              </w:rPr>
            </w:pPr>
          </w:p>
        </w:tc>
        <w:tc>
          <w:tcPr>
            <w:tcW w:w="834" w:type="pct"/>
            <w:vAlign w:val="center"/>
          </w:tcPr>
          <w:p w14:paraId="6AA75CB7">
            <w:pPr>
              <w:jc w:val="right"/>
              <w:rPr>
                <w:rFonts w:ascii="Arial Narrow" w:hAnsi="Arial Narrow" w:eastAsia="仿宋_GB2312"/>
              </w:rPr>
            </w:pPr>
          </w:p>
        </w:tc>
      </w:tr>
      <w:tr w14:paraId="13631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842EDFA">
            <w:pPr>
              <w:rPr>
                <w:rFonts w:ascii="Arial Narrow" w:hAnsi="Arial Narrow" w:eastAsia="仿宋_GB2312"/>
              </w:rPr>
            </w:pPr>
            <w:r>
              <w:rPr>
                <w:rFonts w:ascii="Arial Narrow" w:hAnsi="Arial Narrow" w:eastAsia="仿宋_GB2312"/>
              </w:rPr>
              <w:t>四、水产业</w:t>
            </w:r>
          </w:p>
        </w:tc>
        <w:tc>
          <w:tcPr>
            <w:tcW w:w="834" w:type="pct"/>
            <w:vAlign w:val="center"/>
          </w:tcPr>
          <w:p w14:paraId="6AB08C59">
            <w:pPr>
              <w:jc w:val="right"/>
              <w:rPr>
                <w:rFonts w:ascii="Arial Narrow" w:hAnsi="Arial Narrow" w:eastAsia="仿宋_GB2312"/>
              </w:rPr>
            </w:pPr>
          </w:p>
        </w:tc>
        <w:tc>
          <w:tcPr>
            <w:tcW w:w="834" w:type="pct"/>
            <w:vAlign w:val="center"/>
          </w:tcPr>
          <w:p w14:paraId="12052E31">
            <w:pPr>
              <w:jc w:val="right"/>
              <w:rPr>
                <w:rFonts w:ascii="Arial Narrow" w:hAnsi="Arial Narrow" w:eastAsia="仿宋_GB2312"/>
              </w:rPr>
            </w:pPr>
          </w:p>
        </w:tc>
        <w:tc>
          <w:tcPr>
            <w:tcW w:w="834" w:type="pct"/>
            <w:vAlign w:val="center"/>
          </w:tcPr>
          <w:p w14:paraId="6BC9CAF1">
            <w:pPr>
              <w:jc w:val="right"/>
              <w:rPr>
                <w:rFonts w:ascii="Arial Narrow" w:hAnsi="Arial Narrow" w:eastAsia="仿宋_GB2312"/>
              </w:rPr>
            </w:pPr>
          </w:p>
        </w:tc>
        <w:tc>
          <w:tcPr>
            <w:tcW w:w="834" w:type="pct"/>
            <w:vAlign w:val="center"/>
          </w:tcPr>
          <w:p w14:paraId="377B61C8">
            <w:pPr>
              <w:jc w:val="right"/>
              <w:rPr>
                <w:rFonts w:ascii="Arial Narrow" w:hAnsi="Arial Narrow" w:eastAsia="仿宋_GB2312"/>
              </w:rPr>
            </w:pPr>
          </w:p>
        </w:tc>
      </w:tr>
      <w:tr w14:paraId="7F94C6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B19C403">
            <w:pPr>
              <w:rPr>
                <w:rFonts w:ascii="Arial Narrow" w:hAnsi="Arial Narrow" w:eastAsia="仿宋_GB2312"/>
              </w:rPr>
            </w:pPr>
            <w:r>
              <w:rPr>
                <w:rFonts w:ascii="Arial Narrow" w:hAnsi="Arial Narrow" w:eastAsia="仿宋_GB2312"/>
              </w:rPr>
              <w:t>其中：1．</w:t>
            </w:r>
          </w:p>
        </w:tc>
        <w:tc>
          <w:tcPr>
            <w:tcW w:w="834" w:type="pct"/>
            <w:vAlign w:val="center"/>
          </w:tcPr>
          <w:p w14:paraId="06819B28">
            <w:pPr>
              <w:jc w:val="right"/>
              <w:rPr>
                <w:rFonts w:ascii="Arial Narrow" w:hAnsi="Arial Narrow" w:eastAsia="仿宋_GB2312"/>
              </w:rPr>
            </w:pPr>
          </w:p>
        </w:tc>
        <w:tc>
          <w:tcPr>
            <w:tcW w:w="834" w:type="pct"/>
            <w:vAlign w:val="center"/>
          </w:tcPr>
          <w:p w14:paraId="352A0EDF">
            <w:pPr>
              <w:jc w:val="right"/>
              <w:rPr>
                <w:rFonts w:ascii="Arial Narrow" w:hAnsi="Arial Narrow" w:eastAsia="仿宋_GB2312"/>
              </w:rPr>
            </w:pPr>
          </w:p>
        </w:tc>
        <w:tc>
          <w:tcPr>
            <w:tcW w:w="834" w:type="pct"/>
            <w:vAlign w:val="center"/>
          </w:tcPr>
          <w:p w14:paraId="2989437A">
            <w:pPr>
              <w:jc w:val="right"/>
              <w:rPr>
                <w:rFonts w:ascii="Arial Narrow" w:hAnsi="Arial Narrow" w:eastAsia="仿宋_GB2312"/>
              </w:rPr>
            </w:pPr>
          </w:p>
        </w:tc>
        <w:tc>
          <w:tcPr>
            <w:tcW w:w="834" w:type="pct"/>
            <w:vAlign w:val="center"/>
          </w:tcPr>
          <w:p w14:paraId="11EE5738">
            <w:pPr>
              <w:jc w:val="right"/>
              <w:rPr>
                <w:rFonts w:ascii="Arial Narrow" w:hAnsi="Arial Narrow" w:eastAsia="仿宋_GB2312"/>
              </w:rPr>
            </w:pPr>
          </w:p>
        </w:tc>
      </w:tr>
      <w:tr w14:paraId="19339A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09829299">
            <w:pPr>
              <w:rPr>
                <w:rFonts w:ascii="Arial Narrow" w:hAnsi="Arial Narrow" w:eastAsia="仿宋_GB2312"/>
              </w:rPr>
            </w:pPr>
            <w:r>
              <w:rPr>
                <w:rFonts w:ascii="Arial Narrow" w:hAnsi="Arial Narrow" w:eastAsia="仿宋_GB2312"/>
              </w:rPr>
              <w:t xml:space="preserve">      ……</w:t>
            </w:r>
          </w:p>
        </w:tc>
        <w:tc>
          <w:tcPr>
            <w:tcW w:w="834" w:type="pct"/>
            <w:tcBorders>
              <w:bottom w:val="single" w:color="auto" w:sz="4" w:space="0"/>
            </w:tcBorders>
            <w:vAlign w:val="center"/>
          </w:tcPr>
          <w:p w14:paraId="713EB58C">
            <w:pPr>
              <w:jc w:val="right"/>
              <w:rPr>
                <w:rFonts w:ascii="Arial Narrow" w:hAnsi="Arial Narrow" w:eastAsia="仿宋_GB2312"/>
              </w:rPr>
            </w:pPr>
          </w:p>
        </w:tc>
        <w:tc>
          <w:tcPr>
            <w:tcW w:w="834" w:type="pct"/>
            <w:tcBorders>
              <w:bottom w:val="single" w:color="auto" w:sz="4" w:space="0"/>
            </w:tcBorders>
            <w:vAlign w:val="center"/>
          </w:tcPr>
          <w:p w14:paraId="0DC79E05">
            <w:pPr>
              <w:jc w:val="right"/>
              <w:rPr>
                <w:rFonts w:ascii="Arial Narrow" w:hAnsi="Arial Narrow" w:eastAsia="仿宋_GB2312"/>
              </w:rPr>
            </w:pPr>
          </w:p>
        </w:tc>
        <w:tc>
          <w:tcPr>
            <w:tcW w:w="834" w:type="pct"/>
            <w:tcBorders>
              <w:bottom w:val="single" w:color="auto" w:sz="4" w:space="0"/>
            </w:tcBorders>
            <w:vAlign w:val="center"/>
          </w:tcPr>
          <w:p w14:paraId="3E05D77F">
            <w:pPr>
              <w:jc w:val="right"/>
              <w:rPr>
                <w:rFonts w:ascii="Arial Narrow" w:hAnsi="Arial Narrow" w:eastAsia="仿宋_GB2312"/>
              </w:rPr>
            </w:pPr>
          </w:p>
        </w:tc>
        <w:tc>
          <w:tcPr>
            <w:tcW w:w="834" w:type="pct"/>
            <w:tcBorders>
              <w:bottom w:val="single" w:color="auto" w:sz="4" w:space="0"/>
            </w:tcBorders>
            <w:vAlign w:val="center"/>
          </w:tcPr>
          <w:p w14:paraId="0128E707">
            <w:pPr>
              <w:jc w:val="right"/>
              <w:rPr>
                <w:rFonts w:ascii="Arial Narrow" w:hAnsi="Arial Narrow" w:eastAsia="仿宋_GB2312"/>
              </w:rPr>
            </w:pPr>
          </w:p>
        </w:tc>
      </w:tr>
      <w:tr w14:paraId="74D0C4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6BB68D33">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shd w:val="clear" w:color="auto" w:fill="auto"/>
            <w:vAlign w:val="center"/>
          </w:tcPr>
          <w:p w14:paraId="5553BC9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087629F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3833FAE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3D2CA55D">
            <w:pPr>
              <w:jc w:val="right"/>
              <w:rPr>
                <w:rFonts w:ascii="Arial Narrow" w:hAnsi="Arial Narrow" w:eastAsia="仿宋_GB2312"/>
                <w:b/>
                <w:bCs/>
              </w:rPr>
            </w:pPr>
          </w:p>
        </w:tc>
      </w:tr>
    </w:tbl>
    <w:p w14:paraId="088DDF99">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①</w:t>
      </w:r>
      <w:r>
        <w:rPr>
          <w:rFonts w:ascii="Arial Narrow" w:hAnsi="Arial Narrow" w:eastAsia="仿宋_GB2312"/>
          <w:color w:val="0000FF"/>
          <w:sz w:val="24"/>
        </w:rPr>
        <w:t>各类生物资产的</w:t>
      </w:r>
      <w:r>
        <w:rPr>
          <w:rFonts w:hint="eastAsia" w:ascii="Arial Narrow" w:hAnsi="Arial Narrow" w:eastAsia="仿宋_GB2312"/>
          <w:color w:val="0000FF"/>
          <w:sz w:val="24"/>
        </w:rPr>
        <w:t>期</w:t>
      </w:r>
      <w:r>
        <w:rPr>
          <w:rFonts w:ascii="Arial Narrow" w:hAnsi="Arial Narrow" w:eastAsia="仿宋_GB2312"/>
          <w:color w:val="0000FF"/>
          <w:sz w:val="24"/>
        </w:rPr>
        <w:t>末实物数量，如有天然起源的生物资产，还应披露该资产的类别、取得方式和数量等。</w:t>
      </w:r>
    </w:p>
    <w:p w14:paraId="45C7AC60">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②</w:t>
      </w:r>
      <w:r>
        <w:rPr>
          <w:rFonts w:ascii="Arial Narrow" w:hAnsi="Arial Narrow" w:eastAsia="仿宋_GB2312"/>
          <w:color w:val="0000FF"/>
          <w:sz w:val="24"/>
        </w:rPr>
        <w:t>各类生产性生物资产的预计使用寿命、预计净残值、折旧方法、累计折旧和减值准备累计金额。）</w:t>
      </w:r>
    </w:p>
    <w:p w14:paraId="182CB6C5">
      <w:pPr>
        <w:pStyle w:val="5"/>
      </w:pPr>
      <w:r>
        <w:t>以公允价值计量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467"/>
        <w:gridCol w:w="1469"/>
        <w:gridCol w:w="1469"/>
        <w:gridCol w:w="1468"/>
      </w:tblGrid>
      <w:tr w14:paraId="293D3E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066C5985">
            <w:pPr>
              <w:widowControl/>
              <w:adjustRightInd w:val="0"/>
              <w:snapToGrid w:val="0"/>
              <w:rPr>
                <w:rFonts w:ascii="Arial Narrow" w:hAnsi="Arial Narrow" w:eastAsia="仿宋_GB2312"/>
                <w:b/>
                <w:kern w:val="0"/>
                <w:szCs w:val="21"/>
              </w:rPr>
            </w:pPr>
            <w:r>
              <w:rPr>
                <w:rFonts w:ascii="Arial Narrow" w:hAnsi="Arial Narrow" w:eastAsia="仿宋_GB2312"/>
                <w:b/>
                <w:kern w:val="0"/>
                <w:position w:val="-1"/>
                <w:szCs w:val="21"/>
              </w:rPr>
              <w:t>项  目</w:t>
            </w:r>
          </w:p>
        </w:tc>
        <w:tc>
          <w:tcPr>
            <w:tcW w:w="852" w:type="pct"/>
            <w:tcBorders>
              <w:top w:val="single" w:color="auto" w:sz="8" w:space="0"/>
              <w:bottom w:val="single" w:color="auto" w:sz="4" w:space="0"/>
            </w:tcBorders>
            <w:shd w:val="clear" w:color="auto" w:fill="auto"/>
            <w:vAlign w:val="center"/>
          </w:tcPr>
          <w:p w14:paraId="05B2EE67">
            <w:pPr>
              <w:widowControl/>
              <w:adjustRightInd w:val="0"/>
              <w:snapToGrid w:val="0"/>
              <w:jc w:val="right"/>
              <w:rPr>
                <w:rFonts w:ascii="Arial Narrow" w:hAnsi="Arial Narrow" w:eastAsia="仿宋_GB2312"/>
                <w:b/>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账面价值</w:t>
            </w:r>
          </w:p>
        </w:tc>
        <w:tc>
          <w:tcPr>
            <w:tcW w:w="853" w:type="pct"/>
            <w:tcBorders>
              <w:top w:val="single" w:color="auto" w:sz="8" w:space="0"/>
              <w:bottom w:val="single" w:color="auto" w:sz="4" w:space="0"/>
            </w:tcBorders>
            <w:shd w:val="clear" w:color="auto" w:fill="auto"/>
            <w:vAlign w:val="center"/>
          </w:tcPr>
          <w:p w14:paraId="3C70A9E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本期增加额</w:t>
            </w:r>
          </w:p>
        </w:tc>
        <w:tc>
          <w:tcPr>
            <w:tcW w:w="853" w:type="pct"/>
            <w:tcBorders>
              <w:top w:val="single" w:color="auto" w:sz="8" w:space="0"/>
              <w:bottom w:val="single" w:color="auto" w:sz="4" w:space="0"/>
            </w:tcBorders>
            <w:shd w:val="clear" w:color="auto" w:fill="auto"/>
            <w:vAlign w:val="center"/>
          </w:tcPr>
          <w:p w14:paraId="4932DD82">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本期减少额</w:t>
            </w:r>
          </w:p>
        </w:tc>
        <w:tc>
          <w:tcPr>
            <w:tcW w:w="852" w:type="pct"/>
            <w:tcBorders>
              <w:top w:val="single" w:color="auto" w:sz="8" w:space="0"/>
              <w:bottom w:val="single" w:color="auto" w:sz="4" w:space="0"/>
            </w:tcBorders>
            <w:shd w:val="clear" w:color="auto" w:fill="auto"/>
            <w:vAlign w:val="center"/>
          </w:tcPr>
          <w:p w14:paraId="3F688EDB">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r>
      <w:tr w14:paraId="125E44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2D843D6B">
            <w:pPr>
              <w:rPr>
                <w:rFonts w:ascii="Arial Narrow" w:hAnsi="Arial Narrow" w:eastAsia="仿宋_GB2312"/>
              </w:rPr>
            </w:pPr>
            <w:r>
              <w:rPr>
                <w:rFonts w:ascii="Arial Narrow" w:hAnsi="Arial Narrow" w:eastAsia="仿宋_GB2312"/>
              </w:rPr>
              <w:t>一、种植业</w:t>
            </w:r>
          </w:p>
        </w:tc>
        <w:tc>
          <w:tcPr>
            <w:tcW w:w="852" w:type="pct"/>
            <w:tcBorders>
              <w:top w:val="single" w:color="auto" w:sz="4" w:space="0"/>
            </w:tcBorders>
            <w:vAlign w:val="center"/>
          </w:tcPr>
          <w:p w14:paraId="453500C5">
            <w:pPr>
              <w:jc w:val="right"/>
              <w:rPr>
                <w:rFonts w:ascii="Arial Narrow" w:hAnsi="Arial Narrow" w:eastAsia="仿宋_GB2312"/>
              </w:rPr>
            </w:pPr>
          </w:p>
        </w:tc>
        <w:tc>
          <w:tcPr>
            <w:tcW w:w="853" w:type="pct"/>
            <w:tcBorders>
              <w:top w:val="single" w:color="auto" w:sz="4" w:space="0"/>
            </w:tcBorders>
            <w:vAlign w:val="center"/>
          </w:tcPr>
          <w:p w14:paraId="1D6B69AC">
            <w:pPr>
              <w:jc w:val="right"/>
              <w:rPr>
                <w:rFonts w:ascii="Arial Narrow" w:hAnsi="Arial Narrow" w:eastAsia="仿宋_GB2312"/>
              </w:rPr>
            </w:pPr>
          </w:p>
        </w:tc>
        <w:tc>
          <w:tcPr>
            <w:tcW w:w="853" w:type="pct"/>
            <w:tcBorders>
              <w:top w:val="single" w:color="auto" w:sz="4" w:space="0"/>
            </w:tcBorders>
            <w:vAlign w:val="center"/>
          </w:tcPr>
          <w:p w14:paraId="3CC1B8BC">
            <w:pPr>
              <w:jc w:val="right"/>
              <w:rPr>
                <w:rFonts w:ascii="Arial Narrow" w:hAnsi="Arial Narrow" w:eastAsia="仿宋_GB2312"/>
              </w:rPr>
            </w:pPr>
          </w:p>
        </w:tc>
        <w:tc>
          <w:tcPr>
            <w:tcW w:w="852" w:type="pct"/>
            <w:tcBorders>
              <w:top w:val="single" w:color="auto" w:sz="4" w:space="0"/>
            </w:tcBorders>
            <w:vAlign w:val="center"/>
          </w:tcPr>
          <w:p w14:paraId="6ED8E88C">
            <w:pPr>
              <w:jc w:val="right"/>
              <w:rPr>
                <w:rFonts w:ascii="Arial Narrow" w:hAnsi="Arial Narrow" w:eastAsia="仿宋_GB2312"/>
              </w:rPr>
            </w:pPr>
          </w:p>
        </w:tc>
      </w:tr>
      <w:tr w14:paraId="02F6C4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5734C3B">
            <w:pPr>
              <w:rPr>
                <w:rFonts w:ascii="Arial Narrow" w:hAnsi="Arial Narrow" w:eastAsia="仿宋_GB2312"/>
              </w:rPr>
            </w:pPr>
            <w:r>
              <w:rPr>
                <w:rFonts w:ascii="Arial Narrow" w:hAnsi="Arial Narrow" w:eastAsia="仿宋_GB2312"/>
              </w:rPr>
              <w:t>其中：1．</w:t>
            </w:r>
          </w:p>
        </w:tc>
        <w:tc>
          <w:tcPr>
            <w:tcW w:w="852" w:type="pct"/>
            <w:vAlign w:val="center"/>
          </w:tcPr>
          <w:p w14:paraId="73405656">
            <w:pPr>
              <w:jc w:val="right"/>
              <w:rPr>
                <w:rFonts w:ascii="Arial Narrow" w:hAnsi="Arial Narrow" w:eastAsia="仿宋_GB2312"/>
              </w:rPr>
            </w:pPr>
          </w:p>
        </w:tc>
        <w:tc>
          <w:tcPr>
            <w:tcW w:w="853" w:type="pct"/>
            <w:vAlign w:val="center"/>
          </w:tcPr>
          <w:p w14:paraId="063D1875">
            <w:pPr>
              <w:jc w:val="right"/>
              <w:rPr>
                <w:rFonts w:ascii="Arial Narrow" w:hAnsi="Arial Narrow" w:eastAsia="仿宋_GB2312"/>
              </w:rPr>
            </w:pPr>
          </w:p>
        </w:tc>
        <w:tc>
          <w:tcPr>
            <w:tcW w:w="853" w:type="pct"/>
            <w:vAlign w:val="center"/>
          </w:tcPr>
          <w:p w14:paraId="70DFF3AD">
            <w:pPr>
              <w:jc w:val="right"/>
              <w:rPr>
                <w:rFonts w:ascii="Arial Narrow" w:hAnsi="Arial Narrow" w:eastAsia="仿宋_GB2312"/>
              </w:rPr>
            </w:pPr>
          </w:p>
        </w:tc>
        <w:tc>
          <w:tcPr>
            <w:tcW w:w="852" w:type="pct"/>
            <w:vAlign w:val="center"/>
          </w:tcPr>
          <w:p w14:paraId="5A94365F">
            <w:pPr>
              <w:jc w:val="right"/>
              <w:rPr>
                <w:rFonts w:ascii="Arial Narrow" w:hAnsi="Arial Narrow" w:eastAsia="仿宋_GB2312"/>
              </w:rPr>
            </w:pPr>
          </w:p>
        </w:tc>
      </w:tr>
      <w:tr w14:paraId="213C14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FDE966F">
            <w:pPr>
              <w:rPr>
                <w:rFonts w:ascii="Arial Narrow" w:hAnsi="Arial Narrow" w:eastAsia="仿宋_GB2312"/>
              </w:rPr>
            </w:pPr>
            <w:r>
              <w:rPr>
                <w:rFonts w:ascii="Arial Narrow" w:hAnsi="Arial Narrow" w:eastAsia="仿宋_GB2312"/>
              </w:rPr>
              <w:t xml:space="preserve">      ……</w:t>
            </w:r>
          </w:p>
        </w:tc>
        <w:tc>
          <w:tcPr>
            <w:tcW w:w="852" w:type="pct"/>
            <w:vAlign w:val="center"/>
          </w:tcPr>
          <w:p w14:paraId="293DF1ED">
            <w:pPr>
              <w:jc w:val="right"/>
              <w:rPr>
                <w:rFonts w:ascii="Arial Narrow" w:hAnsi="Arial Narrow" w:eastAsia="仿宋_GB2312"/>
              </w:rPr>
            </w:pPr>
          </w:p>
        </w:tc>
        <w:tc>
          <w:tcPr>
            <w:tcW w:w="853" w:type="pct"/>
            <w:vAlign w:val="center"/>
          </w:tcPr>
          <w:p w14:paraId="4876D429">
            <w:pPr>
              <w:jc w:val="right"/>
              <w:rPr>
                <w:rFonts w:ascii="Arial Narrow" w:hAnsi="Arial Narrow" w:eastAsia="仿宋_GB2312"/>
              </w:rPr>
            </w:pPr>
          </w:p>
        </w:tc>
        <w:tc>
          <w:tcPr>
            <w:tcW w:w="853" w:type="pct"/>
            <w:vAlign w:val="center"/>
          </w:tcPr>
          <w:p w14:paraId="11B5F22D">
            <w:pPr>
              <w:jc w:val="right"/>
              <w:rPr>
                <w:rFonts w:ascii="Arial Narrow" w:hAnsi="Arial Narrow" w:eastAsia="仿宋_GB2312"/>
              </w:rPr>
            </w:pPr>
          </w:p>
        </w:tc>
        <w:tc>
          <w:tcPr>
            <w:tcW w:w="852" w:type="pct"/>
            <w:vAlign w:val="center"/>
          </w:tcPr>
          <w:p w14:paraId="0C18748E">
            <w:pPr>
              <w:jc w:val="right"/>
              <w:rPr>
                <w:rFonts w:ascii="Arial Narrow" w:hAnsi="Arial Narrow" w:eastAsia="仿宋_GB2312"/>
              </w:rPr>
            </w:pPr>
          </w:p>
        </w:tc>
      </w:tr>
      <w:tr w14:paraId="41412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18F0EC77">
            <w:pPr>
              <w:rPr>
                <w:rFonts w:ascii="Arial Narrow" w:hAnsi="Arial Narrow" w:eastAsia="仿宋_GB2312"/>
              </w:rPr>
            </w:pPr>
            <w:r>
              <w:rPr>
                <w:rFonts w:ascii="Arial Narrow" w:hAnsi="Arial Narrow" w:eastAsia="仿宋_GB2312"/>
              </w:rPr>
              <w:t>二、畜牧养殖业</w:t>
            </w:r>
          </w:p>
        </w:tc>
        <w:tc>
          <w:tcPr>
            <w:tcW w:w="852" w:type="pct"/>
            <w:vAlign w:val="center"/>
          </w:tcPr>
          <w:p w14:paraId="6DAC41A2">
            <w:pPr>
              <w:jc w:val="right"/>
              <w:rPr>
                <w:rFonts w:ascii="Arial Narrow" w:hAnsi="Arial Narrow" w:eastAsia="仿宋_GB2312"/>
              </w:rPr>
            </w:pPr>
          </w:p>
        </w:tc>
        <w:tc>
          <w:tcPr>
            <w:tcW w:w="853" w:type="pct"/>
            <w:vAlign w:val="center"/>
          </w:tcPr>
          <w:p w14:paraId="045ECABB">
            <w:pPr>
              <w:jc w:val="right"/>
              <w:rPr>
                <w:rFonts w:ascii="Arial Narrow" w:hAnsi="Arial Narrow" w:eastAsia="仿宋_GB2312"/>
              </w:rPr>
            </w:pPr>
          </w:p>
        </w:tc>
        <w:tc>
          <w:tcPr>
            <w:tcW w:w="853" w:type="pct"/>
            <w:vAlign w:val="center"/>
          </w:tcPr>
          <w:p w14:paraId="43942A8C">
            <w:pPr>
              <w:jc w:val="right"/>
              <w:rPr>
                <w:rFonts w:ascii="Arial Narrow" w:hAnsi="Arial Narrow" w:eastAsia="仿宋_GB2312"/>
              </w:rPr>
            </w:pPr>
          </w:p>
        </w:tc>
        <w:tc>
          <w:tcPr>
            <w:tcW w:w="852" w:type="pct"/>
            <w:vAlign w:val="center"/>
          </w:tcPr>
          <w:p w14:paraId="263102B2">
            <w:pPr>
              <w:jc w:val="right"/>
              <w:rPr>
                <w:rFonts w:ascii="Arial Narrow" w:hAnsi="Arial Narrow" w:eastAsia="仿宋_GB2312"/>
              </w:rPr>
            </w:pPr>
          </w:p>
        </w:tc>
      </w:tr>
      <w:tr w14:paraId="606B3C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B3E159B">
            <w:pPr>
              <w:rPr>
                <w:rFonts w:ascii="Arial Narrow" w:hAnsi="Arial Narrow" w:eastAsia="仿宋_GB2312"/>
              </w:rPr>
            </w:pPr>
            <w:r>
              <w:rPr>
                <w:rFonts w:ascii="Arial Narrow" w:hAnsi="Arial Narrow" w:eastAsia="仿宋_GB2312"/>
              </w:rPr>
              <w:t>其中：1．</w:t>
            </w:r>
          </w:p>
        </w:tc>
        <w:tc>
          <w:tcPr>
            <w:tcW w:w="852" w:type="pct"/>
            <w:vAlign w:val="center"/>
          </w:tcPr>
          <w:p w14:paraId="17CFDEF6">
            <w:pPr>
              <w:jc w:val="right"/>
              <w:rPr>
                <w:rFonts w:ascii="Arial Narrow" w:hAnsi="Arial Narrow" w:eastAsia="仿宋_GB2312"/>
              </w:rPr>
            </w:pPr>
          </w:p>
        </w:tc>
        <w:tc>
          <w:tcPr>
            <w:tcW w:w="853" w:type="pct"/>
            <w:vAlign w:val="center"/>
          </w:tcPr>
          <w:p w14:paraId="1CA93C64">
            <w:pPr>
              <w:jc w:val="right"/>
              <w:rPr>
                <w:rFonts w:ascii="Arial Narrow" w:hAnsi="Arial Narrow" w:eastAsia="仿宋_GB2312"/>
              </w:rPr>
            </w:pPr>
          </w:p>
        </w:tc>
        <w:tc>
          <w:tcPr>
            <w:tcW w:w="853" w:type="pct"/>
            <w:vAlign w:val="center"/>
          </w:tcPr>
          <w:p w14:paraId="237E8493">
            <w:pPr>
              <w:jc w:val="right"/>
              <w:rPr>
                <w:rFonts w:ascii="Arial Narrow" w:hAnsi="Arial Narrow" w:eastAsia="仿宋_GB2312"/>
              </w:rPr>
            </w:pPr>
          </w:p>
        </w:tc>
        <w:tc>
          <w:tcPr>
            <w:tcW w:w="852" w:type="pct"/>
            <w:vAlign w:val="center"/>
          </w:tcPr>
          <w:p w14:paraId="47B0B060">
            <w:pPr>
              <w:jc w:val="right"/>
              <w:rPr>
                <w:rFonts w:ascii="Arial Narrow" w:hAnsi="Arial Narrow" w:eastAsia="仿宋_GB2312"/>
              </w:rPr>
            </w:pPr>
          </w:p>
        </w:tc>
      </w:tr>
      <w:tr w14:paraId="181F77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D093E5A">
            <w:pPr>
              <w:rPr>
                <w:rFonts w:ascii="Arial Narrow" w:hAnsi="Arial Narrow" w:eastAsia="仿宋_GB2312"/>
              </w:rPr>
            </w:pPr>
            <w:r>
              <w:rPr>
                <w:rFonts w:ascii="Arial Narrow" w:hAnsi="Arial Narrow" w:eastAsia="仿宋_GB2312"/>
              </w:rPr>
              <w:t xml:space="preserve">      ……</w:t>
            </w:r>
          </w:p>
        </w:tc>
        <w:tc>
          <w:tcPr>
            <w:tcW w:w="852" w:type="pct"/>
            <w:vAlign w:val="center"/>
          </w:tcPr>
          <w:p w14:paraId="36A9B20D">
            <w:pPr>
              <w:jc w:val="right"/>
              <w:rPr>
                <w:rFonts w:ascii="Arial Narrow" w:hAnsi="Arial Narrow" w:eastAsia="仿宋_GB2312"/>
              </w:rPr>
            </w:pPr>
          </w:p>
        </w:tc>
        <w:tc>
          <w:tcPr>
            <w:tcW w:w="853" w:type="pct"/>
            <w:vAlign w:val="center"/>
          </w:tcPr>
          <w:p w14:paraId="27206EC5">
            <w:pPr>
              <w:jc w:val="right"/>
              <w:rPr>
                <w:rFonts w:ascii="Arial Narrow" w:hAnsi="Arial Narrow" w:eastAsia="仿宋_GB2312"/>
              </w:rPr>
            </w:pPr>
          </w:p>
        </w:tc>
        <w:tc>
          <w:tcPr>
            <w:tcW w:w="853" w:type="pct"/>
            <w:vAlign w:val="center"/>
          </w:tcPr>
          <w:p w14:paraId="22465170">
            <w:pPr>
              <w:jc w:val="right"/>
              <w:rPr>
                <w:rFonts w:ascii="Arial Narrow" w:hAnsi="Arial Narrow" w:eastAsia="仿宋_GB2312"/>
              </w:rPr>
            </w:pPr>
          </w:p>
        </w:tc>
        <w:tc>
          <w:tcPr>
            <w:tcW w:w="852" w:type="pct"/>
            <w:vAlign w:val="center"/>
          </w:tcPr>
          <w:p w14:paraId="7EAEEF4E">
            <w:pPr>
              <w:jc w:val="right"/>
              <w:rPr>
                <w:rFonts w:ascii="Arial Narrow" w:hAnsi="Arial Narrow" w:eastAsia="仿宋_GB2312"/>
              </w:rPr>
            </w:pPr>
          </w:p>
        </w:tc>
      </w:tr>
      <w:tr w14:paraId="1242A7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A318BE3">
            <w:pPr>
              <w:rPr>
                <w:rFonts w:ascii="Arial Narrow" w:hAnsi="Arial Narrow" w:eastAsia="仿宋_GB2312"/>
              </w:rPr>
            </w:pPr>
            <w:r>
              <w:rPr>
                <w:rFonts w:ascii="Arial Narrow" w:hAnsi="Arial Narrow" w:eastAsia="仿宋_GB2312"/>
              </w:rPr>
              <w:t>三、林业</w:t>
            </w:r>
          </w:p>
        </w:tc>
        <w:tc>
          <w:tcPr>
            <w:tcW w:w="852" w:type="pct"/>
            <w:vAlign w:val="center"/>
          </w:tcPr>
          <w:p w14:paraId="29D04A0D">
            <w:pPr>
              <w:jc w:val="right"/>
              <w:rPr>
                <w:rFonts w:ascii="Arial Narrow" w:hAnsi="Arial Narrow" w:eastAsia="仿宋_GB2312"/>
              </w:rPr>
            </w:pPr>
          </w:p>
        </w:tc>
        <w:tc>
          <w:tcPr>
            <w:tcW w:w="853" w:type="pct"/>
            <w:vAlign w:val="center"/>
          </w:tcPr>
          <w:p w14:paraId="36B58C3F">
            <w:pPr>
              <w:jc w:val="right"/>
              <w:rPr>
                <w:rFonts w:ascii="Arial Narrow" w:hAnsi="Arial Narrow" w:eastAsia="仿宋_GB2312"/>
              </w:rPr>
            </w:pPr>
          </w:p>
        </w:tc>
        <w:tc>
          <w:tcPr>
            <w:tcW w:w="853" w:type="pct"/>
            <w:vAlign w:val="center"/>
          </w:tcPr>
          <w:p w14:paraId="6DD21737">
            <w:pPr>
              <w:jc w:val="right"/>
              <w:rPr>
                <w:rFonts w:ascii="Arial Narrow" w:hAnsi="Arial Narrow" w:eastAsia="仿宋_GB2312"/>
              </w:rPr>
            </w:pPr>
          </w:p>
        </w:tc>
        <w:tc>
          <w:tcPr>
            <w:tcW w:w="852" w:type="pct"/>
            <w:vAlign w:val="center"/>
          </w:tcPr>
          <w:p w14:paraId="2FD17A04">
            <w:pPr>
              <w:jc w:val="right"/>
              <w:rPr>
                <w:rFonts w:ascii="Arial Narrow" w:hAnsi="Arial Narrow" w:eastAsia="仿宋_GB2312"/>
              </w:rPr>
            </w:pPr>
          </w:p>
        </w:tc>
      </w:tr>
      <w:tr w14:paraId="1482F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2255322">
            <w:pPr>
              <w:rPr>
                <w:rFonts w:ascii="Arial Narrow" w:hAnsi="Arial Narrow" w:eastAsia="仿宋_GB2312"/>
              </w:rPr>
            </w:pPr>
            <w:r>
              <w:rPr>
                <w:rFonts w:ascii="Arial Narrow" w:hAnsi="Arial Narrow" w:eastAsia="仿宋_GB2312"/>
              </w:rPr>
              <w:t>其中：1．</w:t>
            </w:r>
          </w:p>
        </w:tc>
        <w:tc>
          <w:tcPr>
            <w:tcW w:w="852" w:type="pct"/>
            <w:vAlign w:val="center"/>
          </w:tcPr>
          <w:p w14:paraId="0CF30710">
            <w:pPr>
              <w:jc w:val="right"/>
              <w:rPr>
                <w:rFonts w:ascii="Arial Narrow" w:hAnsi="Arial Narrow" w:eastAsia="仿宋_GB2312"/>
              </w:rPr>
            </w:pPr>
          </w:p>
        </w:tc>
        <w:tc>
          <w:tcPr>
            <w:tcW w:w="853" w:type="pct"/>
            <w:vAlign w:val="center"/>
          </w:tcPr>
          <w:p w14:paraId="62629DC5">
            <w:pPr>
              <w:jc w:val="right"/>
              <w:rPr>
                <w:rFonts w:ascii="Arial Narrow" w:hAnsi="Arial Narrow" w:eastAsia="仿宋_GB2312"/>
              </w:rPr>
            </w:pPr>
          </w:p>
        </w:tc>
        <w:tc>
          <w:tcPr>
            <w:tcW w:w="853" w:type="pct"/>
            <w:vAlign w:val="center"/>
          </w:tcPr>
          <w:p w14:paraId="7C4B67CD">
            <w:pPr>
              <w:jc w:val="right"/>
              <w:rPr>
                <w:rFonts w:ascii="Arial Narrow" w:hAnsi="Arial Narrow" w:eastAsia="仿宋_GB2312"/>
              </w:rPr>
            </w:pPr>
          </w:p>
        </w:tc>
        <w:tc>
          <w:tcPr>
            <w:tcW w:w="852" w:type="pct"/>
            <w:vAlign w:val="center"/>
          </w:tcPr>
          <w:p w14:paraId="73DA307C">
            <w:pPr>
              <w:jc w:val="right"/>
              <w:rPr>
                <w:rFonts w:ascii="Arial Narrow" w:hAnsi="Arial Narrow" w:eastAsia="仿宋_GB2312"/>
              </w:rPr>
            </w:pPr>
          </w:p>
        </w:tc>
      </w:tr>
      <w:tr w14:paraId="3896D0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092C3D4">
            <w:pPr>
              <w:rPr>
                <w:rFonts w:ascii="Arial Narrow" w:hAnsi="Arial Narrow" w:eastAsia="仿宋_GB2312"/>
              </w:rPr>
            </w:pPr>
            <w:r>
              <w:rPr>
                <w:rFonts w:ascii="Arial Narrow" w:hAnsi="Arial Narrow" w:eastAsia="仿宋_GB2312"/>
              </w:rPr>
              <w:t xml:space="preserve">      ……</w:t>
            </w:r>
          </w:p>
        </w:tc>
        <w:tc>
          <w:tcPr>
            <w:tcW w:w="852" w:type="pct"/>
            <w:vAlign w:val="center"/>
          </w:tcPr>
          <w:p w14:paraId="196F5C4F">
            <w:pPr>
              <w:jc w:val="right"/>
              <w:rPr>
                <w:rFonts w:ascii="Arial Narrow" w:hAnsi="Arial Narrow" w:eastAsia="仿宋_GB2312"/>
              </w:rPr>
            </w:pPr>
          </w:p>
        </w:tc>
        <w:tc>
          <w:tcPr>
            <w:tcW w:w="853" w:type="pct"/>
            <w:vAlign w:val="center"/>
          </w:tcPr>
          <w:p w14:paraId="6034F055">
            <w:pPr>
              <w:jc w:val="right"/>
              <w:rPr>
                <w:rFonts w:ascii="Arial Narrow" w:hAnsi="Arial Narrow" w:eastAsia="仿宋_GB2312"/>
              </w:rPr>
            </w:pPr>
          </w:p>
        </w:tc>
        <w:tc>
          <w:tcPr>
            <w:tcW w:w="853" w:type="pct"/>
            <w:vAlign w:val="center"/>
          </w:tcPr>
          <w:p w14:paraId="69F4C39B">
            <w:pPr>
              <w:jc w:val="right"/>
              <w:rPr>
                <w:rFonts w:ascii="Arial Narrow" w:hAnsi="Arial Narrow" w:eastAsia="仿宋_GB2312"/>
              </w:rPr>
            </w:pPr>
          </w:p>
        </w:tc>
        <w:tc>
          <w:tcPr>
            <w:tcW w:w="852" w:type="pct"/>
            <w:vAlign w:val="center"/>
          </w:tcPr>
          <w:p w14:paraId="6E0107D8">
            <w:pPr>
              <w:jc w:val="right"/>
              <w:rPr>
                <w:rFonts w:ascii="Arial Narrow" w:hAnsi="Arial Narrow" w:eastAsia="仿宋_GB2312"/>
              </w:rPr>
            </w:pPr>
          </w:p>
        </w:tc>
      </w:tr>
      <w:tr w14:paraId="666E29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CDAA7EA">
            <w:pPr>
              <w:rPr>
                <w:rFonts w:ascii="Arial Narrow" w:hAnsi="Arial Narrow" w:eastAsia="仿宋_GB2312"/>
              </w:rPr>
            </w:pPr>
            <w:r>
              <w:rPr>
                <w:rFonts w:ascii="Arial Narrow" w:hAnsi="Arial Narrow" w:eastAsia="仿宋_GB2312"/>
              </w:rPr>
              <w:t>四、水产业</w:t>
            </w:r>
          </w:p>
        </w:tc>
        <w:tc>
          <w:tcPr>
            <w:tcW w:w="852" w:type="pct"/>
            <w:vAlign w:val="center"/>
          </w:tcPr>
          <w:p w14:paraId="3B6860E0">
            <w:pPr>
              <w:jc w:val="right"/>
              <w:rPr>
                <w:rFonts w:ascii="Arial Narrow" w:hAnsi="Arial Narrow" w:eastAsia="仿宋_GB2312"/>
              </w:rPr>
            </w:pPr>
          </w:p>
        </w:tc>
        <w:tc>
          <w:tcPr>
            <w:tcW w:w="853" w:type="pct"/>
            <w:vAlign w:val="center"/>
          </w:tcPr>
          <w:p w14:paraId="2E5932F0">
            <w:pPr>
              <w:jc w:val="right"/>
              <w:rPr>
                <w:rFonts w:ascii="Arial Narrow" w:hAnsi="Arial Narrow" w:eastAsia="仿宋_GB2312"/>
              </w:rPr>
            </w:pPr>
          </w:p>
        </w:tc>
        <w:tc>
          <w:tcPr>
            <w:tcW w:w="853" w:type="pct"/>
            <w:vAlign w:val="center"/>
          </w:tcPr>
          <w:p w14:paraId="2F03F88E">
            <w:pPr>
              <w:jc w:val="right"/>
              <w:rPr>
                <w:rFonts w:ascii="Arial Narrow" w:hAnsi="Arial Narrow" w:eastAsia="仿宋_GB2312"/>
              </w:rPr>
            </w:pPr>
          </w:p>
        </w:tc>
        <w:tc>
          <w:tcPr>
            <w:tcW w:w="852" w:type="pct"/>
            <w:vAlign w:val="center"/>
          </w:tcPr>
          <w:p w14:paraId="4663317C">
            <w:pPr>
              <w:jc w:val="right"/>
              <w:rPr>
                <w:rFonts w:ascii="Arial Narrow" w:hAnsi="Arial Narrow" w:eastAsia="仿宋_GB2312"/>
              </w:rPr>
            </w:pPr>
          </w:p>
        </w:tc>
      </w:tr>
      <w:tr w14:paraId="55CEEC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B4D440C">
            <w:pPr>
              <w:rPr>
                <w:rFonts w:ascii="Arial Narrow" w:hAnsi="Arial Narrow" w:eastAsia="仿宋_GB2312"/>
              </w:rPr>
            </w:pPr>
            <w:r>
              <w:rPr>
                <w:rFonts w:ascii="Arial Narrow" w:hAnsi="Arial Narrow" w:eastAsia="仿宋_GB2312"/>
              </w:rPr>
              <w:t>其中：1．</w:t>
            </w:r>
          </w:p>
        </w:tc>
        <w:tc>
          <w:tcPr>
            <w:tcW w:w="852" w:type="pct"/>
            <w:vAlign w:val="center"/>
          </w:tcPr>
          <w:p w14:paraId="4E384D3C">
            <w:pPr>
              <w:jc w:val="right"/>
              <w:rPr>
                <w:rFonts w:ascii="Arial Narrow" w:hAnsi="Arial Narrow" w:eastAsia="仿宋_GB2312"/>
              </w:rPr>
            </w:pPr>
          </w:p>
        </w:tc>
        <w:tc>
          <w:tcPr>
            <w:tcW w:w="853" w:type="pct"/>
            <w:vAlign w:val="center"/>
          </w:tcPr>
          <w:p w14:paraId="60F7DE92">
            <w:pPr>
              <w:jc w:val="right"/>
              <w:rPr>
                <w:rFonts w:ascii="Arial Narrow" w:hAnsi="Arial Narrow" w:eastAsia="仿宋_GB2312"/>
              </w:rPr>
            </w:pPr>
          </w:p>
        </w:tc>
        <w:tc>
          <w:tcPr>
            <w:tcW w:w="853" w:type="pct"/>
            <w:vAlign w:val="center"/>
          </w:tcPr>
          <w:p w14:paraId="202276D6">
            <w:pPr>
              <w:jc w:val="right"/>
              <w:rPr>
                <w:rFonts w:ascii="Arial Narrow" w:hAnsi="Arial Narrow" w:eastAsia="仿宋_GB2312"/>
              </w:rPr>
            </w:pPr>
          </w:p>
        </w:tc>
        <w:tc>
          <w:tcPr>
            <w:tcW w:w="852" w:type="pct"/>
            <w:vAlign w:val="center"/>
          </w:tcPr>
          <w:p w14:paraId="6535A384">
            <w:pPr>
              <w:jc w:val="right"/>
              <w:rPr>
                <w:rFonts w:ascii="Arial Narrow" w:hAnsi="Arial Narrow" w:eastAsia="仿宋_GB2312"/>
              </w:rPr>
            </w:pPr>
          </w:p>
        </w:tc>
      </w:tr>
      <w:tr w14:paraId="6339F6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bottom w:val="single" w:color="auto" w:sz="4" w:space="0"/>
            </w:tcBorders>
            <w:vAlign w:val="center"/>
          </w:tcPr>
          <w:p w14:paraId="7E53B367">
            <w:pPr>
              <w:rPr>
                <w:rFonts w:ascii="Arial Narrow" w:hAnsi="Arial Narrow" w:eastAsia="仿宋_GB2312"/>
              </w:rPr>
            </w:pPr>
            <w:r>
              <w:rPr>
                <w:rFonts w:ascii="Arial Narrow" w:hAnsi="Arial Narrow" w:eastAsia="仿宋_GB2312"/>
              </w:rPr>
              <w:t xml:space="preserve">      ……</w:t>
            </w:r>
          </w:p>
        </w:tc>
        <w:tc>
          <w:tcPr>
            <w:tcW w:w="852" w:type="pct"/>
            <w:tcBorders>
              <w:bottom w:val="single" w:color="auto" w:sz="4" w:space="0"/>
            </w:tcBorders>
            <w:vAlign w:val="center"/>
          </w:tcPr>
          <w:p w14:paraId="6C166C81">
            <w:pPr>
              <w:jc w:val="right"/>
              <w:rPr>
                <w:rFonts w:ascii="Arial Narrow" w:hAnsi="Arial Narrow" w:eastAsia="仿宋_GB2312"/>
              </w:rPr>
            </w:pPr>
          </w:p>
        </w:tc>
        <w:tc>
          <w:tcPr>
            <w:tcW w:w="853" w:type="pct"/>
            <w:tcBorders>
              <w:bottom w:val="single" w:color="auto" w:sz="4" w:space="0"/>
            </w:tcBorders>
            <w:vAlign w:val="center"/>
          </w:tcPr>
          <w:p w14:paraId="334D74E5">
            <w:pPr>
              <w:jc w:val="right"/>
              <w:rPr>
                <w:rFonts w:ascii="Arial Narrow" w:hAnsi="Arial Narrow" w:eastAsia="仿宋_GB2312"/>
              </w:rPr>
            </w:pPr>
          </w:p>
        </w:tc>
        <w:tc>
          <w:tcPr>
            <w:tcW w:w="853" w:type="pct"/>
            <w:tcBorders>
              <w:bottom w:val="single" w:color="auto" w:sz="4" w:space="0"/>
            </w:tcBorders>
            <w:vAlign w:val="center"/>
          </w:tcPr>
          <w:p w14:paraId="3D8A3B8D">
            <w:pPr>
              <w:jc w:val="right"/>
              <w:rPr>
                <w:rFonts w:ascii="Arial Narrow" w:hAnsi="Arial Narrow" w:eastAsia="仿宋_GB2312"/>
              </w:rPr>
            </w:pPr>
          </w:p>
        </w:tc>
        <w:tc>
          <w:tcPr>
            <w:tcW w:w="852" w:type="pct"/>
            <w:tcBorders>
              <w:bottom w:val="single" w:color="auto" w:sz="4" w:space="0"/>
            </w:tcBorders>
            <w:vAlign w:val="center"/>
          </w:tcPr>
          <w:p w14:paraId="7B1B5933">
            <w:pPr>
              <w:jc w:val="right"/>
              <w:rPr>
                <w:rFonts w:ascii="Arial Narrow" w:hAnsi="Arial Narrow" w:eastAsia="仿宋_GB2312"/>
              </w:rPr>
            </w:pPr>
          </w:p>
        </w:tc>
      </w:tr>
      <w:tr w14:paraId="3ED081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bottom w:val="single" w:color="auto" w:sz="8" w:space="0"/>
            </w:tcBorders>
            <w:shd w:val="clear" w:color="auto" w:fill="auto"/>
            <w:vAlign w:val="center"/>
          </w:tcPr>
          <w:p w14:paraId="41B5921D">
            <w:pPr>
              <w:rPr>
                <w:rFonts w:ascii="Arial Narrow" w:hAnsi="Arial Narrow" w:eastAsia="仿宋_GB2312"/>
                <w:b/>
                <w:bCs/>
              </w:rPr>
            </w:pPr>
            <w:r>
              <w:rPr>
                <w:rFonts w:ascii="Arial Narrow" w:hAnsi="Arial Narrow" w:eastAsia="仿宋_GB2312"/>
                <w:b/>
                <w:bCs/>
              </w:rPr>
              <w:t>合  计</w:t>
            </w:r>
          </w:p>
        </w:tc>
        <w:tc>
          <w:tcPr>
            <w:tcW w:w="852" w:type="pct"/>
            <w:tcBorders>
              <w:top w:val="single" w:color="auto" w:sz="4" w:space="0"/>
              <w:bottom w:val="single" w:color="auto" w:sz="8" w:space="0"/>
            </w:tcBorders>
            <w:shd w:val="clear" w:color="auto" w:fill="auto"/>
            <w:vAlign w:val="center"/>
          </w:tcPr>
          <w:p w14:paraId="6DB33029">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0E4B75A1">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7FEC6824">
            <w:pPr>
              <w:jc w:val="right"/>
              <w:rPr>
                <w:rFonts w:ascii="Arial Narrow" w:hAnsi="Arial Narrow" w:eastAsia="仿宋_GB2312"/>
                <w:b/>
                <w:bCs/>
              </w:rPr>
            </w:pPr>
          </w:p>
        </w:tc>
        <w:tc>
          <w:tcPr>
            <w:tcW w:w="852" w:type="pct"/>
            <w:tcBorders>
              <w:top w:val="single" w:color="auto" w:sz="4" w:space="0"/>
              <w:bottom w:val="single" w:color="auto" w:sz="8" w:space="0"/>
            </w:tcBorders>
            <w:shd w:val="clear" w:color="auto" w:fill="auto"/>
            <w:vAlign w:val="center"/>
          </w:tcPr>
          <w:p w14:paraId="2B64384C">
            <w:pPr>
              <w:jc w:val="right"/>
              <w:rPr>
                <w:rFonts w:ascii="Arial Narrow" w:hAnsi="Arial Narrow" w:eastAsia="仿宋_GB2312"/>
                <w:b/>
                <w:bCs/>
              </w:rPr>
            </w:pPr>
          </w:p>
        </w:tc>
      </w:tr>
    </w:tbl>
    <w:p w14:paraId="6016D013">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注：应披露公允价值确认依据。</w:t>
      </w:r>
    </w:p>
    <w:p w14:paraId="66393F98">
      <w:pPr>
        <w:pStyle w:val="5"/>
      </w:pPr>
      <w:r>
        <w:t>说明生产性生物资产相关的风险情况与管理措施。</w:t>
      </w:r>
    </w:p>
    <w:p w14:paraId="29E12C4E">
      <w:r>
        <w:t>##/SECTION:八、24##</w:t>
      </w:r>
    </w:p>
    <w:p w14:paraId="289B3040">
      <w:r>
        <w:t>##SECTION:八、25##</w:t>
      </w:r>
    </w:p>
    <w:p w14:paraId="3D498A21">
      <w:pPr>
        <w:pStyle w:val="4"/>
        <w:spacing w:before="120" w:after="216"/>
      </w:pPr>
      <w:r>
        <w:t>油气资产</w:t>
      </w:r>
    </w:p>
    <w:p w14:paraId="4944DAA5">
      <w:pPr>
        <w:pStyle w:val="5"/>
        <w:numPr>
          <w:ilvl w:val="3"/>
          <w:numId w:val="46"/>
        </w:numPr>
      </w:pPr>
      <w:r>
        <w:t>当期在国内和国外发生的取得矿区权益、油气勘探和油气开发各项支出的总额。</w:t>
      </w:r>
    </w:p>
    <w:p w14:paraId="7184D0CB">
      <w:pPr>
        <w:pStyle w:val="5"/>
      </w:pPr>
      <w:r>
        <w:t>油气资产分类</w:t>
      </w:r>
    </w:p>
    <w:p w14:paraId="1046DF38">
      <w:r>
        <w:t>##/SECTION:八、25##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469"/>
        <w:gridCol w:w="1469"/>
        <w:gridCol w:w="1469"/>
        <w:gridCol w:w="1466"/>
      </w:tblGrid>
      <w:tr w14:paraId="76F006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0F4AE85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53" w:type="pct"/>
            <w:tcBorders>
              <w:top w:val="single" w:color="auto" w:sz="8" w:space="0"/>
              <w:bottom w:val="single" w:color="auto" w:sz="4" w:space="0"/>
            </w:tcBorders>
            <w:shd w:val="clear" w:color="auto" w:fill="auto"/>
            <w:vAlign w:val="center"/>
          </w:tcPr>
          <w:p w14:paraId="47BF4CE8">
            <w:pPr>
              <w:widowControl/>
              <w:adjustRightInd w:val="0"/>
              <w:snapToGrid w:val="0"/>
              <w:jc w:val="right"/>
              <w:rPr>
                <w:rFonts w:ascii="Arial Narrow" w:hAnsi="Arial Narrow" w:eastAsia="仿宋_GB2312"/>
                <w:b/>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c>
          <w:tcPr>
            <w:tcW w:w="853" w:type="pct"/>
            <w:tcBorders>
              <w:top w:val="single" w:color="auto" w:sz="8" w:space="0"/>
              <w:bottom w:val="single" w:color="auto" w:sz="4" w:space="0"/>
            </w:tcBorders>
            <w:shd w:val="clear" w:color="auto" w:fill="auto"/>
            <w:vAlign w:val="center"/>
          </w:tcPr>
          <w:p w14:paraId="10F64630">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本期增加额</w:t>
            </w:r>
          </w:p>
        </w:tc>
        <w:tc>
          <w:tcPr>
            <w:tcW w:w="853" w:type="pct"/>
            <w:tcBorders>
              <w:top w:val="single" w:color="auto" w:sz="8" w:space="0"/>
              <w:bottom w:val="single" w:color="auto" w:sz="4" w:space="0"/>
            </w:tcBorders>
            <w:shd w:val="clear" w:color="auto" w:fill="auto"/>
            <w:vAlign w:val="center"/>
          </w:tcPr>
          <w:p w14:paraId="52EF541C">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本期减少额</w:t>
            </w:r>
          </w:p>
        </w:tc>
        <w:tc>
          <w:tcPr>
            <w:tcW w:w="851" w:type="pct"/>
            <w:tcBorders>
              <w:top w:val="single" w:color="auto" w:sz="8" w:space="0"/>
              <w:bottom w:val="single" w:color="auto" w:sz="4" w:space="0"/>
            </w:tcBorders>
            <w:shd w:val="clear" w:color="auto" w:fill="auto"/>
            <w:vAlign w:val="center"/>
          </w:tcPr>
          <w:p w14:paraId="427AAA9C">
            <w:pPr>
              <w:widowControl/>
              <w:adjustRightInd w:val="0"/>
              <w:snapToGrid w:val="0"/>
              <w:jc w:val="right"/>
              <w:rPr>
                <w:rFonts w:ascii="Arial Narrow" w:hAnsi="Arial Narrow" w:eastAsia="仿宋_GB2312"/>
                <w:b/>
                <w:szCs w:val="21"/>
              </w:rPr>
            </w:pPr>
            <w:r>
              <w:rPr>
                <w:rFonts w:ascii="Arial Narrow" w:hAnsi="Arial Narrow" w:eastAsia="仿宋_GB2312" w:cs="宋体"/>
                <w:b/>
                <w:color w:val="000000"/>
                <w:kern w:val="0"/>
                <w:szCs w:val="21"/>
              </w:rPr>
              <w:t>期末余额</w:t>
            </w:r>
          </w:p>
        </w:tc>
      </w:tr>
      <w:tr w14:paraId="36F80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7143AD69">
            <w:pPr>
              <w:widowControl/>
              <w:adjustRightInd w:val="0"/>
              <w:snapToGrid w:val="0"/>
              <w:rPr>
                <w:rFonts w:ascii="Arial Narrow" w:hAnsi="Arial Narrow" w:eastAsia="仿宋_GB2312"/>
                <w:szCs w:val="21"/>
              </w:rPr>
            </w:pPr>
            <w:r>
              <w:rPr>
                <w:rFonts w:ascii="Arial Narrow" w:hAnsi="Arial Narrow" w:eastAsia="仿宋_GB2312"/>
                <w:szCs w:val="21"/>
              </w:rPr>
              <w:t>一、原价合计</w:t>
            </w:r>
          </w:p>
        </w:tc>
        <w:tc>
          <w:tcPr>
            <w:tcW w:w="853" w:type="pct"/>
            <w:tcBorders>
              <w:top w:val="single" w:color="auto" w:sz="4" w:space="0"/>
            </w:tcBorders>
            <w:vAlign w:val="center"/>
          </w:tcPr>
          <w:p w14:paraId="4C609BA4">
            <w:pPr>
              <w:jc w:val="right"/>
              <w:rPr>
                <w:rFonts w:ascii="Arial Narrow" w:hAnsi="Arial Narrow" w:eastAsia="仿宋_GB2312"/>
              </w:rPr>
            </w:pPr>
          </w:p>
        </w:tc>
        <w:tc>
          <w:tcPr>
            <w:tcW w:w="853" w:type="pct"/>
            <w:tcBorders>
              <w:top w:val="single" w:color="auto" w:sz="4" w:space="0"/>
            </w:tcBorders>
            <w:vAlign w:val="center"/>
          </w:tcPr>
          <w:p w14:paraId="313FBE37">
            <w:pPr>
              <w:jc w:val="right"/>
              <w:rPr>
                <w:rFonts w:ascii="Arial Narrow" w:hAnsi="Arial Narrow" w:eastAsia="仿宋_GB2312"/>
              </w:rPr>
            </w:pPr>
          </w:p>
        </w:tc>
        <w:tc>
          <w:tcPr>
            <w:tcW w:w="853" w:type="pct"/>
            <w:tcBorders>
              <w:top w:val="single" w:color="auto" w:sz="4" w:space="0"/>
            </w:tcBorders>
            <w:vAlign w:val="center"/>
          </w:tcPr>
          <w:p w14:paraId="75712370">
            <w:pPr>
              <w:jc w:val="right"/>
              <w:rPr>
                <w:rFonts w:ascii="Arial Narrow" w:hAnsi="Arial Narrow" w:eastAsia="仿宋_GB2312"/>
              </w:rPr>
            </w:pPr>
          </w:p>
        </w:tc>
        <w:tc>
          <w:tcPr>
            <w:tcW w:w="851" w:type="pct"/>
            <w:tcBorders>
              <w:top w:val="single" w:color="auto" w:sz="4" w:space="0"/>
            </w:tcBorders>
            <w:vAlign w:val="center"/>
          </w:tcPr>
          <w:p w14:paraId="10696944">
            <w:pPr>
              <w:jc w:val="right"/>
              <w:rPr>
                <w:rFonts w:ascii="Arial Narrow" w:hAnsi="Arial Narrow" w:eastAsia="仿宋_GB2312"/>
              </w:rPr>
            </w:pPr>
          </w:p>
        </w:tc>
      </w:tr>
      <w:tr w14:paraId="25A8A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4233FC7">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3752A7B6">
            <w:pPr>
              <w:jc w:val="right"/>
              <w:rPr>
                <w:rFonts w:ascii="Arial Narrow" w:hAnsi="Arial Narrow" w:eastAsia="仿宋_GB2312"/>
              </w:rPr>
            </w:pPr>
          </w:p>
        </w:tc>
        <w:tc>
          <w:tcPr>
            <w:tcW w:w="853" w:type="pct"/>
            <w:vAlign w:val="center"/>
          </w:tcPr>
          <w:p w14:paraId="78F8B29A">
            <w:pPr>
              <w:jc w:val="right"/>
              <w:rPr>
                <w:rFonts w:ascii="Arial Narrow" w:hAnsi="Arial Narrow" w:eastAsia="仿宋_GB2312"/>
              </w:rPr>
            </w:pPr>
          </w:p>
        </w:tc>
        <w:tc>
          <w:tcPr>
            <w:tcW w:w="853" w:type="pct"/>
            <w:vAlign w:val="center"/>
          </w:tcPr>
          <w:p w14:paraId="77E8B4B4">
            <w:pPr>
              <w:jc w:val="right"/>
              <w:rPr>
                <w:rFonts w:ascii="Arial Narrow" w:hAnsi="Arial Narrow" w:eastAsia="仿宋_GB2312"/>
              </w:rPr>
            </w:pPr>
          </w:p>
        </w:tc>
        <w:tc>
          <w:tcPr>
            <w:tcW w:w="851" w:type="pct"/>
            <w:vAlign w:val="center"/>
          </w:tcPr>
          <w:p w14:paraId="356959D9">
            <w:pPr>
              <w:jc w:val="right"/>
              <w:rPr>
                <w:rFonts w:ascii="Arial Narrow" w:hAnsi="Arial Narrow" w:eastAsia="仿宋_GB2312"/>
              </w:rPr>
            </w:pPr>
          </w:p>
        </w:tc>
      </w:tr>
      <w:tr w14:paraId="357BBC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252728E">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40018F52">
            <w:pPr>
              <w:jc w:val="right"/>
              <w:rPr>
                <w:rFonts w:ascii="Arial Narrow" w:hAnsi="Arial Narrow" w:eastAsia="仿宋_GB2312"/>
              </w:rPr>
            </w:pPr>
          </w:p>
        </w:tc>
        <w:tc>
          <w:tcPr>
            <w:tcW w:w="853" w:type="pct"/>
            <w:vAlign w:val="center"/>
          </w:tcPr>
          <w:p w14:paraId="16E41F8C">
            <w:pPr>
              <w:jc w:val="right"/>
              <w:rPr>
                <w:rFonts w:ascii="Arial Narrow" w:hAnsi="Arial Narrow" w:eastAsia="仿宋_GB2312"/>
              </w:rPr>
            </w:pPr>
          </w:p>
        </w:tc>
        <w:tc>
          <w:tcPr>
            <w:tcW w:w="853" w:type="pct"/>
            <w:vAlign w:val="center"/>
          </w:tcPr>
          <w:p w14:paraId="489B00C5">
            <w:pPr>
              <w:jc w:val="right"/>
              <w:rPr>
                <w:rFonts w:ascii="Arial Narrow" w:hAnsi="Arial Narrow" w:eastAsia="仿宋_GB2312"/>
              </w:rPr>
            </w:pPr>
          </w:p>
        </w:tc>
        <w:tc>
          <w:tcPr>
            <w:tcW w:w="851" w:type="pct"/>
            <w:vAlign w:val="center"/>
          </w:tcPr>
          <w:p w14:paraId="7D796745">
            <w:pPr>
              <w:jc w:val="right"/>
              <w:rPr>
                <w:rFonts w:ascii="Arial Narrow" w:hAnsi="Arial Narrow" w:eastAsia="仿宋_GB2312"/>
              </w:rPr>
            </w:pPr>
          </w:p>
        </w:tc>
      </w:tr>
      <w:tr w14:paraId="757392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709AC1F">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791D1DCA">
            <w:pPr>
              <w:jc w:val="right"/>
              <w:rPr>
                <w:rFonts w:ascii="Arial Narrow" w:hAnsi="Arial Narrow" w:eastAsia="仿宋_GB2312"/>
              </w:rPr>
            </w:pPr>
          </w:p>
        </w:tc>
        <w:tc>
          <w:tcPr>
            <w:tcW w:w="853" w:type="pct"/>
            <w:vAlign w:val="center"/>
          </w:tcPr>
          <w:p w14:paraId="6D0CCA3D">
            <w:pPr>
              <w:jc w:val="right"/>
              <w:rPr>
                <w:rFonts w:ascii="Arial Narrow" w:hAnsi="Arial Narrow" w:eastAsia="仿宋_GB2312"/>
              </w:rPr>
            </w:pPr>
          </w:p>
        </w:tc>
        <w:tc>
          <w:tcPr>
            <w:tcW w:w="853" w:type="pct"/>
            <w:vAlign w:val="center"/>
          </w:tcPr>
          <w:p w14:paraId="1EB769BE">
            <w:pPr>
              <w:jc w:val="right"/>
              <w:rPr>
                <w:rFonts w:ascii="Arial Narrow" w:hAnsi="Arial Narrow" w:eastAsia="仿宋_GB2312"/>
              </w:rPr>
            </w:pPr>
          </w:p>
        </w:tc>
        <w:tc>
          <w:tcPr>
            <w:tcW w:w="851" w:type="pct"/>
            <w:vAlign w:val="center"/>
          </w:tcPr>
          <w:p w14:paraId="7D6060EE">
            <w:pPr>
              <w:jc w:val="right"/>
              <w:rPr>
                <w:rFonts w:ascii="Arial Narrow" w:hAnsi="Arial Narrow" w:eastAsia="仿宋_GB2312"/>
              </w:rPr>
            </w:pPr>
          </w:p>
        </w:tc>
      </w:tr>
      <w:tr w14:paraId="0C87C1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DC93FD9">
            <w:pPr>
              <w:widowControl/>
              <w:adjustRightInd w:val="0"/>
              <w:snapToGrid w:val="0"/>
              <w:rPr>
                <w:rFonts w:ascii="Arial Narrow" w:hAnsi="Arial Narrow" w:eastAsia="仿宋_GB2312"/>
                <w:szCs w:val="21"/>
              </w:rPr>
            </w:pPr>
            <w:r>
              <w:rPr>
                <w:rFonts w:ascii="Arial Narrow" w:hAnsi="Arial Narrow" w:eastAsia="仿宋_GB2312"/>
                <w:szCs w:val="21"/>
              </w:rPr>
              <w:t>二、累计折耗合计</w:t>
            </w:r>
          </w:p>
        </w:tc>
        <w:tc>
          <w:tcPr>
            <w:tcW w:w="853" w:type="pct"/>
            <w:vAlign w:val="center"/>
          </w:tcPr>
          <w:p w14:paraId="5CA35CF2">
            <w:pPr>
              <w:jc w:val="right"/>
              <w:rPr>
                <w:rFonts w:ascii="Arial Narrow" w:hAnsi="Arial Narrow" w:eastAsia="仿宋_GB2312"/>
              </w:rPr>
            </w:pPr>
          </w:p>
        </w:tc>
        <w:tc>
          <w:tcPr>
            <w:tcW w:w="853" w:type="pct"/>
            <w:vAlign w:val="center"/>
          </w:tcPr>
          <w:p w14:paraId="02318629">
            <w:pPr>
              <w:jc w:val="right"/>
              <w:rPr>
                <w:rFonts w:ascii="Arial Narrow" w:hAnsi="Arial Narrow" w:eastAsia="仿宋_GB2312"/>
              </w:rPr>
            </w:pPr>
          </w:p>
        </w:tc>
        <w:tc>
          <w:tcPr>
            <w:tcW w:w="853" w:type="pct"/>
            <w:vAlign w:val="center"/>
          </w:tcPr>
          <w:p w14:paraId="40F488FE">
            <w:pPr>
              <w:jc w:val="right"/>
              <w:rPr>
                <w:rFonts w:ascii="Arial Narrow" w:hAnsi="Arial Narrow" w:eastAsia="仿宋_GB2312"/>
              </w:rPr>
            </w:pPr>
          </w:p>
        </w:tc>
        <w:tc>
          <w:tcPr>
            <w:tcW w:w="851" w:type="pct"/>
            <w:vAlign w:val="center"/>
          </w:tcPr>
          <w:p w14:paraId="003857AA">
            <w:pPr>
              <w:jc w:val="right"/>
              <w:rPr>
                <w:rFonts w:ascii="Arial Narrow" w:hAnsi="Arial Narrow" w:eastAsia="仿宋_GB2312"/>
              </w:rPr>
            </w:pPr>
          </w:p>
        </w:tc>
      </w:tr>
      <w:tr w14:paraId="666116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F1C82DA">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13D4B7FC">
            <w:pPr>
              <w:jc w:val="right"/>
              <w:rPr>
                <w:rFonts w:ascii="Arial Narrow" w:hAnsi="Arial Narrow" w:eastAsia="仿宋_GB2312"/>
              </w:rPr>
            </w:pPr>
          </w:p>
        </w:tc>
        <w:tc>
          <w:tcPr>
            <w:tcW w:w="853" w:type="pct"/>
            <w:vAlign w:val="center"/>
          </w:tcPr>
          <w:p w14:paraId="62A2FE16">
            <w:pPr>
              <w:jc w:val="right"/>
              <w:rPr>
                <w:rFonts w:ascii="Arial Narrow" w:hAnsi="Arial Narrow" w:eastAsia="仿宋_GB2312"/>
              </w:rPr>
            </w:pPr>
          </w:p>
        </w:tc>
        <w:tc>
          <w:tcPr>
            <w:tcW w:w="853" w:type="pct"/>
            <w:vAlign w:val="center"/>
          </w:tcPr>
          <w:p w14:paraId="21FA6D08">
            <w:pPr>
              <w:jc w:val="right"/>
              <w:rPr>
                <w:rFonts w:ascii="Arial Narrow" w:hAnsi="Arial Narrow" w:eastAsia="仿宋_GB2312"/>
              </w:rPr>
            </w:pPr>
          </w:p>
        </w:tc>
        <w:tc>
          <w:tcPr>
            <w:tcW w:w="851" w:type="pct"/>
            <w:vAlign w:val="center"/>
          </w:tcPr>
          <w:p w14:paraId="1F3599FC">
            <w:pPr>
              <w:jc w:val="right"/>
              <w:rPr>
                <w:rFonts w:ascii="Arial Narrow" w:hAnsi="Arial Narrow" w:eastAsia="仿宋_GB2312"/>
              </w:rPr>
            </w:pPr>
          </w:p>
        </w:tc>
      </w:tr>
      <w:tr w14:paraId="655FAA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5A3C201">
            <w:pPr>
              <w:widowControl/>
              <w:adjustRightInd w:val="0"/>
              <w:snapToGrid w:val="0"/>
              <w:rPr>
                <w:rFonts w:ascii="Arial Narrow" w:hAnsi="Arial Narrow" w:eastAsia="仿宋_GB2312"/>
                <w:szCs w:val="21"/>
              </w:rPr>
            </w:pPr>
            <w:r>
              <w:rPr>
                <w:rFonts w:ascii="Arial Narrow" w:hAnsi="Arial Narrow" w:eastAsia="仿宋_GB2312"/>
                <w:szCs w:val="21"/>
              </w:rPr>
              <w:t xml:space="preserve">      2．井及相关设施</w:t>
            </w:r>
          </w:p>
        </w:tc>
        <w:tc>
          <w:tcPr>
            <w:tcW w:w="853" w:type="pct"/>
            <w:vAlign w:val="center"/>
          </w:tcPr>
          <w:p w14:paraId="6656807F">
            <w:pPr>
              <w:jc w:val="right"/>
              <w:rPr>
                <w:rFonts w:ascii="Arial Narrow" w:hAnsi="Arial Narrow" w:eastAsia="仿宋_GB2312"/>
              </w:rPr>
            </w:pPr>
          </w:p>
        </w:tc>
        <w:tc>
          <w:tcPr>
            <w:tcW w:w="853" w:type="pct"/>
            <w:vAlign w:val="center"/>
          </w:tcPr>
          <w:p w14:paraId="1F8C63B4">
            <w:pPr>
              <w:jc w:val="right"/>
              <w:rPr>
                <w:rFonts w:ascii="Arial Narrow" w:hAnsi="Arial Narrow" w:eastAsia="仿宋_GB2312"/>
              </w:rPr>
            </w:pPr>
          </w:p>
        </w:tc>
        <w:tc>
          <w:tcPr>
            <w:tcW w:w="853" w:type="pct"/>
            <w:vAlign w:val="center"/>
          </w:tcPr>
          <w:p w14:paraId="67D9A284">
            <w:pPr>
              <w:jc w:val="right"/>
              <w:rPr>
                <w:rFonts w:ascii="Arial Narrow" w:hAnsi="Arial Narrow" w:eastAsia="仿宋_GB2312"/>
              </w:rPr>
            </w:pPr>
          </w:p>
        </w:tc>
        <w:tc>
          <w:tcPr>
            <w:tcW w:w="851" w:type="pct"/>
            <w:vAlign w:val="center"/>
          </w:tcPr>
          <w:p w14:paraId="233C8FA6">
            <w:pPr>
              <w:jc w:val="right"/>
              <w:rPr>
                <w:rFonts w:ascii="Arial Narrow" w:hAnsi="Arial Narrow" w:eastAsia="仿宋_GB2312"/>
              </w:rPr>
            </w:pPr>
          </w:p>
        </w:tc>
      </w:tr>
      <w:tr w14:paraId="03D6DA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20F3B4A">
            <w:pPr>
              <w:widowControl/>
              <w:adjustRightInd w:val="0"/>
              <w:snapToGrid w:val="0"/>
              <w:rPr>
                <w:rFonts w:ascii="Arial Narrow" w:hAnsi="Arial Narrow" w:eastAsia="仿宋_GB2312"/>
                <w:szCs w:val="21"/>
              </w:rPr>
            </w:pPr>
            <w:r>
              <w:rPr>
                <w:rFonts w:ascii="Arial Narrow" w:hAnsi="Arial Narrow" w:eastAsia="仿宋_GB2312"/>
                <w:szCs w:val="21"/>
              </w:rPr>
              <w:t>三、油气资产减值准备累计金额合计</w:t>
            </w:r>
          </w:p>
        </w:tc>
        <w:tc>
          <w:tcPr>
            <w:tcW w:w="853" w:type="pct"/>
            <w:vAlign w:val="center"/>
          </w:tcPr>
          <w:p w14:paraId="3D62444C">
            <w:pPr>
              <w:jc w:val="right"/>
              <w:rPr>
                <w:rFonts w:ascii="Arial Narrow" w:hAnsi="Arial Narrow" w:eastAsia="仿宋_GB2312"/>
              </w:rPr>
            </w:pPr>
          </w:p>
        </w:tc>
        <w:tc>
          <w:tcPr>
            <w:tcW w:w="853" w:type="pct"/>
            <w:vAlign w:val="center"/>
          </w:tcPr>
          <w:p w14:paraId="7DE2FD35">
            <w:pPr>
              <w:jc w:val="right"/>
              <w:rPr>
                <w:rFonts w:ascii="Arial Narrow" w:hAnsi="Arial Narrow" w:eastAsia="仿宋_GB2312"/>
              </w:rPr>
            </w:pPr>
          </w:p>
        </w:tc>
        <w:tc>
          <w:tcPr>
            <w:tcW w:w="853" w:type="pct"/>
            <w:vAlign w:val="center"/>
          </w:tcPr>
          <w:p w14:paraId="0818E626">
            <w:pPr>
              <w:jc w:val="right"/>
              <w:rPr>
                <w:rFonts w:ascii="Arial Narrow" w:hAnsi="Arial Narrow" w:eastAsia="仿宋_GB2312"/>
              </w:rPr>
            </w:pPr>
          </w:p>
        </w:tc>
        <w:tc>
          <w:tcPr>
            <w:tcW w:w="851" w:type="pct"/>
            <w:vAlign w:val="center"/>
          </w:tcPr>
          <w:p w14:paraId="3E41F814">
            <w:pPr>
              <w:jc w:val="right"/>
              <w:rPr>
                <w:rFonts w:ascii="Arial Narrow" w:hAnsi="Arial Narrow" w:eastAsia="仿宋_GB2312"/>
              </w:rPr>
            </w:pPr>
          </w:p>
        </w:tc>
      </w:tr>
      <w:tr w14:paraId="3F5D55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48B3168">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4AF348FC">
            <w:pPr>
              <w:jc w:val="right"/>
              <w:rPr>
                <w:rFonts w:ascii="Arial Narrow" w:hAnsi="Arial Narrow" w:eastAsia="仿宋_GB2312"/>
              </w:rPr>
            </w:pPr>
          </w:p>
        </w:tc>
        <w:tc>
          <w:tcPr>
            <w:tcW w:w="853" w:type="pct"/>
            <w:vAlign w:val="center"/>
          </w:tcPr>
          <w:p w14:paraId="7243BC18">
            <w:pPr>
              <w:jc w:val="right"/>
              <w:rPr>
                <w:rFonts w:ascii="Arial Narrow" w:hAnsi="Arial Narrow" w:eastAsia="仿宋_GB2312"/>
              </w:rPr>
            </w:pPr>
          </w:p>
        </w:tc>
        <w:tc>
          <w:tcPr>
            <w:tcW w:w="853" w:type="pct"/>
            <w:vAlign w:val="center"/>
          </w:tcPr>
          <w:p w14:paraId="2B93C8AD">
            <w:pPr>
              <w:jc w:val="right"/>
              <w:rPr>
                <w:rFonts w:ascii="Arial Narrow" w:hAnsi="Arial Narrow" w:eastAsia="仿宋_GB2312"/>
              </w:rPr>
            </w:pPr>
          </w:p>
        </w:tc>
        <w:tc>
          <w:tcPr>
            <w:tcW w:w="851" w:type="pct"/>
            <w:vAlign w:val="center"/>
          </w:tcPr>
          <w:p w14:paraId="5F86544F">
            <w:pPr>
              <w:jc w:val="right"/>
              <w:rPr>
                <w:rFonts w:ascii="Arial Narrow" w:hAnsi="Arial Narrow" w:eastAsia="仿宋_GB2312"/>
              </w:rPr>
            </w:pPr>
          </w:p>
        </w:tc>
      </w:tr>
      <w:tr w14:paraId="7E91C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A97CB8B">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2C689DAA">
            <w:pPr>
              <w:jc w:val="right"/>
              <w:rPr>
                <w:rFonts w:ascii="Arial Narrow" w:hAnsi="Arial Narrow" w:eastAsia="仿宋_GB2312"/>
              </w:rPr>
            </w:pPr>
          </w:p>
        </w:tc>
        <w:tc>
          <w:tcPr>
            <w:tcW w:w="853" w:type="pct"/>
            <w:vAlign w:val="center"/>
          </w:tcPr>
          <w:p w14:paraId="44755A80">
            <w:pPr>
              <w:jc w:val="right"/>
              <w:rPr>
                <w:rFonts w:ascii="Arial Narrow" w:hAnsi="Arial Narrow" w:eastAsia="仿宋_GB2312"/>
              </w:rPr>
            </w:pPr>
          </w:p>
        </w:tc>
        <w:tc>
          <w:tcPr>
            <w:tcW w:w="853" w:type="pct"/>
            <w:vAlign w:val="center"/>
          </w:tcPr>
          <w:p w14:paraId="651DAEE0">
            <w:pPr>
              <w:jc w:val="right"/>
              <w:rPr>
                <w:rFonts w:ascii="Arial Narrow" w:hAnsi="Arial Narrow" w:eastAsia="仿宋_GB2312"/>
              </w:rPr>
            </w:pPr>
          </w:p>
        </w:tc>
        <w:tc>
          <w:tcPr>
            <w:tcW w:w="851" w:type="pct"/>
            <w:vAlign w:val="center"/>
          </w:tcPr>
          <w:p w14:paraId="3ECAA111">
            <w:pPr>
              <w:jc w:val="right"/>
              <w:rPr>
                <w:rFonts w:ascii="Arial Narrow" w:hAnsi="Arial Narrow" w:eastAsia="仿宋_GB2312"/>
              </w:rPr>
            </w:pPr>
          </w:p>
        </w:tc>
      </w:tr>
      <w:tr w14:paraId="6350DD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A6EE847">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4BD1B958">
            <w:pPr>
              <w:jc w:val="right"/>
              <w:rPr>
                <w:rFonts w:ascii="Arial Narrow" w:hAnsi="Arial Narrow" w:eastAsia="仿宋_GB2312"/>
              </w:rPr>
            </w:pPr>
          </w:p>
        </w:tc>
        <w:tc>
          <w:tcPr>
            <w:tcW w:w="853" w:type="pct"/>
            <w:vAlign w:val="center"/>
          </w:tcPr>
          <w:p w14:paraId="47C03EBC">
            <w:pPr>
              <w:jc w:val="right"/>
              <w:rPr>
                <w:rFonts w:ascii="Arial Narrow" w:hAnsi="Arial Narrow" w:eastAsia="仿宋_GB2312"/>
              </w:rPr>
            </w:pPr>
          </w:p>
        </w:tc>
        <w:tc>
          <w:tcPr>
            <w:tcW w:w="853" w:type="pct"/>
            <w:vAlign w:val="center"/>
          </w:tcPr>
          <w:p w14:paraId="35337D00">
            <w:pPr>
              <w:jc w:val="right"/>
              <w:rPr>
                <w:rFonts w:ascii="Arial Narrow" w:hAnsi="Arial Narrow" w:eastAsia="仿宋_GB2312"/>
              </w:rPr>
            </w:pPr>
          </w:p>
        </w:tc>
        <w:tc>
          <w:tcPr>
            <w:tcW w:w="851" w:type="pct"/>
            <w:vAlign w:val="center"/>
          </w:tcPr>
          <w:p w14:paraId="134F4683">
            <w:pPr>
              <w:jc w:val="right"/>
              <w:rPr>
                <w:rFonts w:ascii="Arial Narrow" w:hAnsi="Arial Narrow" w:eastAsia="仿宋_GB2312"/>
              </w:rPr>
            </w:pPr>
          </w:p>
        </w:tc>
      </w:tr>
      <w:tr w14:paraId="1D93FB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04C0754">
            <w:pPr>
              <w:widowControl/>
              <w:adjustRightInd w:val="0"/>
              <w:snapToGrid w:val="0"/>
              <w:rPr>
                <w:rFonts w:ascii="Arial Narrow" w:hAnsi="Arial Narrow" w:eastAsia="仿宋_GB2312"/>
                <w:szCs w:val="21"/>
              </w:rPr>
            </w:pPr>
            <w:r>
              <w:rPr>
                <w:rFonts w:ascii="Arial Narrow" w:hAnsi="Arial Narrow" w:eastAsia="仿宋_GB2312"/>
                <w:szCs w:val="21"/>
              </w:rPr>
              <w:t>四、油气资产账面价值合计</w:t>
            </w:r>
          </w:p>
        </w:tc>
        <w:tc>
          <w:tcPr>
            <w:tcW w:w="853" w:type="pct"/>
            <w:vAlign w:val="center"/>
          </w:tcPr>
          <w:p w14:paraId="6FC1DBBB">
            <w:pPr>
              <w:jc w:val="right"/>
              <w:rPr>
                <w:rFonts w:ascii="Arial Narrow" w:hAnsi="Arial Narrow" w:eastAsia="仿宋_GB2312"/>
              </w:rPr>
            </w:pPr>
          </w:p>
        </w:tc>
        <w:tc>
          <w:tcPr>
            <w:tcW w:w="853" w:type="pct"/>
            <w:vAlign w:val="center"/>
          </w:tcPr>
          <w:p w14:paraId="7B179A4D">
            <w:pPr>
              <w:jc w:val="right"/>
              <w:rPr>
                <w:rFonts w:ascii="Arial Narrow" w:hAnsi="Arial Narrow" w:eastAsia="仿宋_GB2312"/>
              </w:rPr>
            </w:pPr>
            <w:r>
              <w:rPr>
                <w:rFonts w:ascii="Arial Narrow" w:hAnsi="Arial Narrow" w:eastAsia="仿宋_GB2312"/>
              </w:rPr>
              <w:t>--</w:t>
            </w:r>
          </w:p>
        </w:tc>
        <w:tc>
          <w:tcPr>
            <w:tcW w:w="853" w:type="pct"/>
            <w:vAlign w:val="center"/>
          </w:tcPr>
          <w:p w14:paraId="53878876">
            <w:pPr>
              <w:jc w:val="right"/>
              <w:rPr>
                <w:rFonts w:ascii="Arial Narrow" w:hAnsi="Arial Narrow" w:eastAsia="仿宋_GB2312"/>
              </w:rPr>
            </w:pPr>
            <w:r>
              <w:rPr>
                <w:rFonts w:ascii="Arial Narrow" w:hAnsi="Arial Narrow" w:eastAsia="仿宋_GB2312"/>
              </w:rPr>
              <w:t>--</w:t>
            </w:r>
          </w:p>
        </w:tc>
        <w:tc>
          <w:tcPr>
            <w:tcW w:w="851" w:type="pct"/>
            <w:vAlign w:val="center"/>
          </w:tcPr>
          <w:p w14:paraId="118B06E3">
            <w:pPr>
              <w:jc w:val="right"/>
              <w:rPr>
                <w:rFonts w:ascii="Arial Narrow" w:hAnsi="Arial Narrow" w:eastAsia="仿宋_GB2312"/>
              </w:rPr>
            </w:pPr>
          </w:p>
        </w:tc>
      </w:tr>
      <w:tr w14:paraId="3A8702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1169B9F">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6B5D1327">
            <w:pPr>
              <w:jc w:val="right"/>
              <w:rPr>
                <w:rFonts w:ascii="Arial Narrow" w:hAnsi="Arial Narrow" w:eastAsia="仿宋_GB2312"/>
              </w:rPr>
            </w:pPr>
          </w:p>
        </w:tc>
        <w:tc>
          <w:tcPr>
            <w:tcW w:w="853" w:type="pct"/>
            <w:vAlign w:val="center"/>
          </w:tcPr>
          <w:p w14:paraId="6CB4AAB0">
            <w:pPr>
              <w:jc w:val="right"/>
              <w:rPr>
                <w:rFonts w:ascii="Arial Narrow" w:hAnsi="Arial Narrow" w:eastAsia="仿宋_GB2312"/>
              </w:rPr>
            </w:pPr>
            <w:r>
              <w:rPr>
                <w:rFonts w:ascii="Arial Narrow" w:hAnsi="Arial Narrow" w:eastAsia="仿宋_GB2312"/>
              </w:rPr>
              <w:t>--</w:t>
            </w:r>
          </w:p>
        </w:tc>
        <w:tc>
          <w:tcPr>
            <w:tcW w:w="853" w:type="pct"/>
            <w:vAlign w:val="center"/>
          </w:tcPr>
          <w:p w14:paraId="6A0514F3">
            <w:pPr>
              <w:jc w:val="right"/>
              <w:rPr>
                <w:rFonts w:ascii="Arial Narrow" w:hAnsi="Arial Narrow" w:eastAsia="仿宋_GB2312"/>
              </w:rPr>
            </w:pPr>
            <w:r>
              <w:rPr>
                <w:rFonts w:ascii="Arial Narrow" w:hAnsi="Arial Narrow" w:eastAsia="仿宋_GB2312"/>
              </w:rPr>
              <w:t>--</w:t>
            </w:r>
          </w:p>
        </w:tc>
        <w:tc>
          <w:tcPr>
            <w:tcW w:w="851" w:type="pct"/>
            <w:vAlign w:val="center"/>
          </w:tcPr>
          <w:p w14:paraId="6001A796">
            <w:pPr>
              <w:jc w:val="right"/>
              <w:rPr>
                <w:rFonts w:ascii="Arial Narrow" w:hAnsi="Arial Narrow" w:eastAsia="仿宋_GB2312"/>
              </w:rPr>
            </w:pPr>
          </w:p>
        </w:tc>
      </w:tr>
      <w:tr w14:paraId="35C94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86E4C81">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6A79E959">
            <w:pPr>
              <w:jc w:val="right"/>
              <w:rPr>
                <w:rFonts w:ascii="Arial Narrow" w:hAnsi="Arial Narrow" w:eastAsia="仿宋_GB2312"/>
              </w:rPr>
            </w:pPr>
          </w:p>
        </w:tc>
        <w:tc>
          <w:tcPr>
            <w:tcW w:w="853" w:type="pct"/>
            <w:vAlign w:val="center"/>
          </w:tcPr>
          <w:p w14:paraId="61F9D82B">
            <w:pPr>
              <w:jc w:val="right"/>
              <w:rPr>
                <w:rFonts w:ascii="Arial Narrow" w:hAnsi="Arial Narrow" w:eastAsia="仿宋_GB2312"/>
              </w:rPr>
            </w:pPr>
            <w:r>
              <w:rPr>
                <w:rFonts w:ascii="Arial Narrow" w:hAnsi="Arial Narrow" w:eastAsia="仿宋_GB2312"/>
              </w:rPr>
              <w:t>--</w:t>
            </w:r>
          </w:p>
        </w:tc>
        <w:tc>
          <w:tcPr>
            <w:tcW w:w="853" w:type="pct"/>
            <w:vAlign w:val="center"/>
          </w:tcPr>
          <w:p w14:paraId="48E6C57C">
            <w:pPr>
              <w:jc w:val="right"/>
              <w:rPr>
                <w:rFonts w:ascii="Arial Narrow" w:hAnsi="Arial Narrow" w:eastAsia="仿宋_GB2312"/>
              </w:rPr>
            </w:pPr>
            <w:r>
              <w:rPr>
                <w:rFonts w:ascii="Arial Narrow" w:hAnsi="Arial Narrow" w:eastAsia="仿宋_GB2312"/>
              </w:rPr>
              <w:t>--</w:t>
            </w:r>
          </w:p>
        </w:tc>
        <w:tc>
          <w:tcPr>
            <w:tcW w:w="851" w:type="pct"/>
            <w:vAlign w:val="center"/>
          </w:tcPr>
          <w:p w14:paraId="5832F40C">
            <w:pPr>
              <w:jc w:val="right"/>
              <w:rPr>
                <w:rFonts w:ascii="Arial Narrow" w:hAnsi="Arial Narrow" w:eastAsia="仿宋_GB2312"/>
              </w:rPr>
            </w:pPr>
          </w:p>
        </w:tc>
      </w:tr>
      <w:tr w14:paraId="4BE97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6B1B262">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6A1512FF">
            <w:pPr>
              <w:jc w:val="right"/>
              <w:rPr>
                <w:rFonts w:ascii="Arial Narrow" w:hAnsi="Arial Narrow" w:eastAsia="仿宋_GB2312"/>
              </w:rPr>
            </w:pPr>
          </w:p>
        </w:tc>
        <w:tc>
          <w:tcPr>
            <w:tcW w:w="853" w:type="pct"/>
            <w:vAlign w:val="center"/>
          </w:tcPr>
          <w:p w14:paraId="45869FB9">
            <w:pPr>
              <w:jc w:val="right"/>
              <w:rPr>
                <w:rFonts w:ascii="Arial Narrow" w:hAnsi="Arial Narrow" w:eastAsia="仿宋_GB2312"/>
              </w:rPr>
            </w:pPr>
            <w:r>
              <w:rPr>
                <w:rFonts w:ascii="Arial Narrow" w:hAnsi="Arial Narrow" w:eastAsia="仿宋_GB2312"/>
              </w:rPr>
              <w:t>--</w:t>
            </w:r>
          </w:p>
        </w:tc>
        <w:tc>
          <w:tcPr>
            <w:tcW w:w="853" w:type="pct"/>
            <w:vAlign w:val="center"/>
          </w:tcPr>
          <w:p w14:paraId="58AA42F0">
            <w:pPr>
              <w:jc w:val="right"/>
              <w:rPr>
                <w:rFonts w:ascii="Arial Narrow" w:hAnsi="Arial Narrow" w:eastAsia="仿宋_GB2312"/>
              </w:rPr>
            </w:pPr>
            <w:r>
              <w:rPr>
                <w:rFonts w:ascii="Arial Narrow" w:hAnsi="Arial Narrow" w:eastAsia="仿宋_GB2312"/>
              </w:rPr>
              <w:t>--</w:t>
            </w:r>
          </w:p>
        </w:tc>
        <w:tc>
          <w:tcPr>
            <w:tcW w:w="851" w:type="pct"/>
            <w:vAlign w:val="center"/>
          </w:tcPr>
          <w:p w14:paraId="16D6DD03">
            <w:pPr>
              <w:jc w:val="right"/>
              <w:rPr>
                <w:rFonts w:ascii="Arial Narrow" w:hAnsi="Arial Narrow" w:eastAsia="仿宋_GB2312"/>
              </w:rPr>
            </w:pPr>
          </w:p>
        </w:tc>
      </w:tr>
    </w:tbl>
    <w:p w14:paraId="5E4B1290">
      <w:r>
        <w:t>##SECTION:八、26##</w:t>
      </w:r>
    </w:p>
    <w:p w14:paraId="579A6621">
      <w:pPr>
        <w:pStyle w:val="4"/>
        <w:spacing w:before="120" w:after="216"/>
      </w:pPr>
      <w:r>
        <w:t>使用权资产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388"/>
        <w:gridCol w:w="1495"/>
        <w:gridCol w:w="1495"/>
        <w:gridCol w:w="1495"/>
      </w:tblGrid>
      <w:tr w14:paraId="28819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594CDB6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06" w:type="pct"/>
            <w:tcBorders>
              <w:top w:val="single" w:color="auto" w:sz="8" w:space="0"/>
              <w:bottom w:val="single" w:color="auto" w:sz="4" w:space="0"/>
            </w:tcBorders>
            <w:shd w:val="clear" w:color="auto" w:fill="auto"/>
            <w:vAlign w:val="center"/>
          </w:tcPr>
          <w:p w14:paraId="7489C8F8">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c>
          <w:tcPr>
            <w:tcW w:w="868" w:type="pct"/>
            <w:tcBorders>
              <w:top w:val="single" w:color="auto" w:sz="8" w:space="0"/>
              <w:bottom w:val="single" w:color="auto" w:sz="4" w:space="0"/>
            </w:tcBorders>
            <w:shd w:val="clear" w:color="auto" w:fill="auto"/>
            <w:vAlign w:val="center"/>
          </w:tcPr>
          <w:p w14:paraId="64EFC80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68" w:type="pct"/>
            <w:tcBorders>
              <w:top w:val="single" w:color="auto" w:sz="8" w:space="0"/>
              <w:bottom w:val="single" w:color="auto" w:sz="4" w:space="0"/>
            </w:tcBorders>
            <w:shd w:val="clear" w:color="auto" w:fill="auto"/>
            <w:vAlign w:val="center"/>
          </w:tcPr>
          <w:p w14:paraId="5DD9B12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68" w:type="pct"/>
            <w:tcBorders>
              <w:top w:val="single" w:color="auto" w:sz="8" w:space="0"/>
              <w:bottom w:val="single" w:color="auto" w:sz="4" w:space="0"/>
            </w:tcBorders>
            <w:shd w:val="clear" w:color="auto" w:fill="auto"/>
            <w:vAlign w:val="center"/>
          </w:tcPr>
          <w:p w14:paraId="036DDB45">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color w:val="000000"/>
                <w:kern w:val="0"/>
                <w:szCs w:val="21"/>
              </w:rPr>
              <w:t>期末余额</w:t>
            </w:r>
          </w:p>
        </w:tc>
      </w:tr>
      <w:tr w14:paraId="66FF56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0FC0F19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一、账面原值合计</w:t>
            </w:r>
          </w:p>
        </w:tc>
        <w:tc>
          <w:tcPr>
            <w:tcW w:w="806" w:type="pct"/>
            <w:tcBorders>
              <w:top w:val="single" w:color="auto" w:sz="4" w:space="0"/>
            </w:tcBorders>
            <w:vAlign w:val="center"/>
          </w:tcPr>
          <w:p w14:paraId="780155EB">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664A0251">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4047D7A2">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1F284582">
            <w:pPr>
              <w:jc w:val="right"/>
              <w:rPr>
                <w:rFonts w:ascii="Arial Narrow" w:hAnsi="Arial Narrow" w:eastAsia="仿宋_GB2312"/>
              </w:rPr>
            </w:pPr>
            <w:r>
              <w:rPr>
                <w:rFonts w:ascii="Arial Narrow" w:hAnsi="Arial Narrow" w:eastAsia="仿宋_GB2312"/>
              </w:rPr>
              <w:t>XX</w:t>
            </w:r>
          </w:p>
        </w:tc>
      </w:tr>
      <w:tr w14:paraId="707A7F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C94478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0F88B89F">
            <w:pPr>
              <w:jc w:val="right"/>
              <w:rPr>
                <w:rFonts w:ascii="Arial Narrow" w:hAnsi="Arial Narrow" w:eastAsia="仿宋_GB2312"/>
              </w:rPr>
            </w:pPr>
          </w:p>
        </w:tc>
        <w:tc>
          <w:tcPr>
            <w:tcW w:w="868" w:type="pct"/>
            <w:vAlign w:val="center"/>
          </w:tcPr>
          <w:p w14:paraId="0B1F769E">
            <w:pPr>
              <w:jc w:val="right"/>
              <w:rPr>
                <w:rFonts w:ascii="Arial Narrow" w:hAnsi="Arial Narrow" w:eastAsia="仿宋_GB2312"/>
              </w:rPr>
            </w:pPr>
          </w:p>
        </w:tc>
        <w:tc>
          <w:tcPr>
            <w:tcW w:w="868" w:type="pct"/>
            <w:vAlign w:val="center"/>
          </w:tcPr>
          <w:p w14:paraId="5116507B">
            <w:pPr>
              <w:jc w:val="right"/>
              <w:rPr>
                <w:rFonts w:ascii="Arial Narrow" w:hAnsi="Arial Narrow" w:eastAsia="仿宋_GB2312"/>
              </w:rPr>
            </w:pPr>
          </w:p>
        </w:tc>
        <w:tc>
          <w:tcPr>
            <w:tcW w:w="868" w:type="pct"/>
            <w:vAlign w:val="center"/>
          </w:tcPr>
          <w:p w14:paraId="601A6AA7">
            <w:pPr>
              <w:jc w:val="right"/>
              <w:rPr>
                <w:rFonts w:ascii="Arial Narrow" w:hAnsi="Arial Narrow" w:eastAsia="仿宋_GB2312"/>
              </w:rPr>
            </w:pPr>
          </w:p>
        </w:tc>
      </w:tr>
      <w:tr w14:paraId="11DD19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66915A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286F775D">
            <w:pPr>
              <w:jc w:val="right"/>
              <w:rPr>
                <w:rFonts w:ascii="Arial Narrow" w:hAnsi="Arial Narrow" w:eastAsia="仿宋_GB2312"/>
              </w:rPr>
            </w:pPr>
          </w:p>
        </w:tc>
        <w:tc>
          <w:tcPr>
            <w:tcW w:w="868" w:type="pct"/>
            <w:vAlign w:val="center"/>
          </w:tcPr>
          <w:p w14:paraId="5742F543">
            <w:pPr>
              <w:jc w:val="right"/>
              <w:rPr>
                <w:rFonts w:ascii="Arial Narrow" w:hAnsi="Arial Narrow" w:eastAsia="仿宋_GB2312"/>
              </w:rPr>
            </w:pPr>
          </w:p>
        </w:tc>
        <w:tc>
          <w:tcPr>
            <w:tcW w:w="868" w:type="pct"/>
            <w:vAlign w:val="center"/>
          </w:tcPr>
          <w:p w14:paraId="3EC7FA4F">
            <w:pPr>
              <w:jc w:val="right"/>
              <w:rPr>
                <w:rFonts w:ascii="Arial Narrow" w:hAnsi="Arial Narrow" w:eastAsia="仿宋_GB2312"/>
              </w:rPr>
            </w:pPr>
          </w:p>
        </w:tc>
        <w:tc>
          <w:tcPr>
            <w:tcW w:w="868" w:type="pct"/>
            <w:vAlign w:val="center"/>
          </w:tcPr>
          <w:p w14:paraId="18DA82EA">
            <w:pPr>
              <w:jc w:val="right"/>
              <w:rPr>
                <w:rFonts w:ascii="Arial Narrow" w:hAnsi="Arial Narrow" w:eastAsia="仿宋_GB2312"/>
              </w:rPr>
            </w:pPr>
          </w:p>
        </w:tc>
      </w:tr>
      <w:tr w14:paraId="2876B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A1AFEA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28A92950">
            <w:pPr>
              <w:jc w:val="right"/>
              <w:rPr>
                <w:rFonts w:ascii="Arial Narrow" w:hAnsi="Arial Narrow" w:eastAsia="仿宋_GB2312"/>
              </w:rPr>
            </w:pPr>
          </w:p>
        </w:tc>
        <w:tc>
          <w:tcPr>
            <w:tcW w:w="868" w:type="pct"/>
            <w:vAlign w:val="center"/>
          </w:tcPr>
          <w:p w14:paraId="7CA29C34">
            <w:pPr>
              <w:jc w:val="right"/>
              <w:rPr>
                <w:rFonts w:ascii="Arial Narrow" w:hAnsi="Arial Narrow" w:eastAsia="仿宋_GB2312"/>
              </w:rPr>
            </w:pPr>
          </w:p>
        </w:tc>
        <w:tc>
          <w:tcPr>
            <w:tcW w:w="868" w:type="pct"/>
            <w:vAlign w:val="center"/>
          </w:tcPr>
          <w:p w14:paraId="054F754C">
            <w:pPr>
              <w:jc w:val="right"/>
              <w:rPr>
                <w:rFonts w:ascii="Arial Narrow" w:hAnsi="Arial Narrow" w:eastAsia="仿宋_GB2312"/>
              </w:rPr>
            </w:pPr>
          </w:p>
        </w:tc>
        <w:tc>
          <w:tcPr>
            <w:tcW w:w="868" w:type="pct"/>
            <w:vAlign w:val="center"/>
          </w:tcPr>
          <w:p w14:paraId="5453A892">
            <w:pPr>
              <w:jc w:val="right"/>
              <w:rPr>
                <w:rFonts w:ascii="Arial Narrow" w:hAnsi="Arial Narrow" w:eastAsia="仿宋_GB2312"/>
              </w:rPr>
            </w:pPr>
          </w:p>
        </w:tc>
      </w:tr>
      <w:tr w14:paraId="26A58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DAC341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025750A4">
            <w:pPr>
              <w:jc w:val="right"/>
              <w:rPr>
                <w:rFonts w:ascii="Arial Narrow" w:hAnsi="Arial Narrow" w:eastAsia="仿宋_GB2312"/>
              </w:rPr>
            </w:pPr>
          </w:p>
        </w:tc>
        <w:tc>
          <w:tcPr>
            <w:tcW w:w="868" w:type="pct"/>
            <w:vAlign w:val="center"/>
          </w:tcPr>
          <w:p w14:paraId="6ABD67D6">
            <w:pPr>
              <w:jc w:val="right"/>
              <w:rPr>
                <w:rFonts w:ascii="Arial Narrow" w:hAnsi="Arial Narrow" w:eastAsia="仿宋_GB2312"/>
              </w:rPr>
            </w:pPr>
          </w:p>
        </w:tc>
        <w:tc>
          <w:tcPr>
            <w:tcW w:w="868" w:type="pct"/>
            <w:vAlign w:val="center"/>
          </w:tcPr>
          <w:p w14:paraId="7F4568CA">
            <w:pPr>
              <w:jc w:val="right"/>
              <w:rPr>
                <w:rFonts w:ascii="Arial Narrow" w:hAnsi="Arial Narrow" w:eastAsia="仿宋_GB2312"/>
              </w:rPr>
            </w:pPr>
          </w:p>
        </w:tc>
        <w:tc>
          <w:tcPr>
            <w:tcW w:w="868" w:type="pct"/>
            <w:vAlign w:val="center"/>
          </w:tcPr>
          <w:p w14:paraId="24D1FB61">
            <w:pPr>
              <w:jc w:val="right"/>
              <w:rPr>
                <w:rFonts w:ascii="Arial Narrow" w:hAnsi="Arial Narrow" w:eastAsia="仿宋_GB2312"/>
              </w:rPr>
            </w:pPr>
          </w:p>
        </w:tc>
      </w:tr>
      <w:tr w14:paraId="427E50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6DC723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二、累计折旧合计</w:t>
            </w:r>
          </w:p>
        </w:tc>
        <w:tc>
          <w:tcPr>
            <w:tcW w:w="806" w:type="pct"/>
            <w:vAlign w:val="center"/>
          </w:tcPr>
          <w:p w14:paraId="42168E42">
            <w:pPr>
              <w:jc w:val="right"/>
              <w:rPr>
                <w:rFonts w:ascii="Arial Narrow" w:hAnsi="Arial Narrow" w:eastAsia="仿宋_GB2312"/>
              </w:rPr>
            </w:pPr>
            <w:r>
              <w:rPr>
                <w:rFonts w:ascii="Arial Narrow" w:hAnsi="Arial Narrow" w:eastAsia="仿宋_GB2312"/>
              </w:rPr>
              <w:t>XX</w:t>
            </w:r>
          </w:p>
        </w:tc>
        <w:tc>
          <w:tcPr>
            <w:tcW w:w="868" w:type="pct"/>
            <w:vAlign w:val="center"/>
          </w:tcPr>
          <w:p w14:paraId="765C517D">
            <w:pPr>
              <w:jc w:val="right"/>
              <w:rPr>
                <w:rFonts w:ascii="Arial Narrow" w:hAnsi="Arial Narrow" w:eastAsia="仿宋_GB2312"/>
              </w:rPr>
            </w:pPr>
            <w:r>
              <w:rPr>
                <w:rFonts w:ascii="Arial Narrow" w:hAnsi="Arial Narrow" w:eastAsia="仿宋_GB2312"/>
              </w:rPr>
              <w:t>XX</w:t>
            </w:r>
          </w:p>
        </w:tc>
        <w:tc>
          <w:tcPr>
            <w:tcW w:w="868" w:type="pct"/>
            <w:vAlign w:val="center"/>
          </w:tcPr>
          <w:p w14:paraId="4EAF2E9B">
            <w:pPr>
              <w:jc w:val="right"/>
              <w:rPr>
                <w:rFonts w:ascii="Arial Narrow" w:hAnsi="Arial Narrow" w:eastAsia="仿宋_GB2312"/>
              </w:rPr>
            </w:pPr>
            <w:r>
              <w:rPr>
                <w:rFonts w:ascii="Arial Narrow" w:hAnsi="Arial Narrow" w:eastAsia="仿宋_GB2312"/>
              </w:rPr>
              <w:t>XX</w:t>
            </w:r>
          </w:p>
        </w:tc>
        <w:tc>
          <w:tcPr>
            <w:tcW w:w="868" w:type="pct"/>
            <w:vAlign w:val="center"/>
          </w:tcPr>
          <w:p w14:paraId="319BD670">
            <w:pPr>
              <w:jc w:val="right"/>
              <w:rPr>
                <w:rFonts w:ascii="Arial Narrow" w:hAnsi="Arial Narrow" w:eastAsia="仿宋_GB2312"/>
              </w:rPr>
            </w:pPr>
            <w:r>
              <w:rPr>
                <w:rFonts w:ascii="Arial Narrow" w:hAnsi="Arial Narrow" w:eastAsia="仿宋_GB2312"/>
              </w:rPr>
              <w:t>XX</w:t>
            </w:r>
          </w:p>
        </w:tc>
      </w:tr>
      <w:tr w14:paraId="6ECE3F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2DA28C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065B3F9A">
            <w:pPr>
              <w:jc w:val="right"/>
              <w:rPr>
                <w:rFonts w:ascii="Arial Narrow" w:hAnsi="Arial Narrow" w:eastAsia="仿宋_GB2312"/>
              </w:rPr>
            </w:pPr>
          </w:p>
        </w:tc>
        <w:tc>
          <w:tcPr>
            <w:tcW w:w="868" w:type="pct"/>
            <w:vAlign w:val="center"/>
          </w:tcPr>
          <w:p w14:paraId="75A39A3C">
            <w:pPr>
              <w:jc w:val="right"/>
              <w:rPr>
                <w:rFonts w:ascii="Arial Narrow" w:hAnsi="Arial Narrow" w:eastAsia="仿宋_GB2312"/>
              </w:rPr>
            </w:pPr>
          </w:p>
        </w:tc>
        <w:tc>
          <w:tcPr>
            <w:tcW w:w="868" w:type="pct"/>
            <w:vAlign w:val="center"/>
          </w:tcPr>
          <w:p w14:paraId="2060F5D6">
            <w:pPr>
              <w:jc w:val="right"/>
              <w:rPr>
                <w:rFonts w:ascii="Arial Narrow" w:hAnsi="Arial Narrow" w:eastAsia="仿宋_GB2312"/>
              </w:rPr>
            </w:pPr>
          </w:p>
        </w:tc>
        <w:tc>
          <w:tcPr>
            <w:tcW w:w="868" w:type="pct"/>
            <w:vAlign w:val="center"/>
          </w:tcPr>
          <w:p w14:paraId="42C3DBA6">
            <w:pPr>
              <w:jc w:val="right"/>
              <w:rPr>
                <w:rFonts w:ascii="Arial Narrow" w:hAnsi="Arial Narrow" w:eastAsia="仿宋_GB2312"/>
              </w:rPr>
            </w:pPr>
          </w:p>
        </w:tc>
      </w:tr>
      <w:tr w14:paraId="37A0CF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954D39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464574C3">
            <w:pPr>
              <w:jc w:val="right"/>
              <w:rPr>
                <w:rFonts w:ascii="Arial Narrow" w:hAnsi="Arial Narrow" w:eastAsia="仿宋_GB2312"/>
              </w:rPr>
            </w:pPr>
          </w:p>
        </w:tc>
        <w:tc>
          <w:tcPr>
            <w:tcW w:w="868" w:type="pct"/>
            <w:vAlign w:val="center"/>
          </w:tcPr>
          <w:p w14:paraId="719D25E4">
            <w:pPr>
              <w:jc w:val="right"/>
              <w:rPr>
                <w:rFonts w:ascii="Arial Narrow" w:hAnsi="Arial Narrow" w:eastAsia="仿宋_GB2312"/>
              </w:rPr>
            </w:pPr>
          </w:p>
        </w:tc>
        <w:tc>
          <w:tcPr>
            <w:tcW w:w="868" w:type="pct"/>
            <w:vAlign w:val="center"/>
          </w:tcPr>
          <w:p w14:paraId="34C39FDA">
            <w:pPr>
              <w:jc w:val="right"/>
              <w:rPr>
                <w:rFonts w:ascii="Arial Narrow" w:hAnsi="Arial Narrow" w:eastAsia="仿宋_GB2312"/>
              </w:rPr>
            </w:pPr>
          </w:p>
        </w:tc>
        <w:tc>
          <w:tcPr>
            <w:tcW w:w="868" w:type="pct"/>
            <w:vAlign w:val="center"/>
          </w:tcPr>
          <w:p w14:paraId="4FD84A22">
            <w:pPr>
              <w:jc w:val="right"/>
              <w:rPr>
                <w:rFonts w:ascii="Arial Narrow" w:hAnsi="Arial Narrow" w:eastAsia="仿宋_GB2312"/>
              </w:rPr>
            </w:pPr>
          </w:p>
        </w:tc>
      </w:tr>
      <w:tr w14:paraId="50258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F3E55E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05717175">
            <w:pPr>
              <w:jc w:val="right"/>
              <w:rPr>
                <w:rFonts w:ascii="Arial Narrow" w:hAnsi="Arial Narrow" w:eastAsia="仿宋_GB2312"/>
              </w:rPr>
            </w:pPr>
          </w:p>
        </w:tc>
        <w:tc>
          <w:tcPr>
            <w:tcW w:w="868" w:type="pct"/>
            <w:vAlign w:val="center"/>
          </w:tcPr>
          <w:p w14:paraId="6C1A4B60">
            <w:pPr>
              <w:jc w:val="right"/>
              <w:rPr>
                <w:rFonts w:ascii="Arial Narrow" w:hAnsi="Arial Narrow" w:eastAsia="仿宋_GB2312"/>
              </w:rPr>
            </w:pPr>
          </w:p>
        </w:tc>
        <w:tc>
          <w:tcPr>
            <w:tcW w:w="868" w:type="pct"/>
            <w:vAlign w:val="center"/>
          </w:tcPr>
          <w:p w14:paraId="47CA92B8">
            <w:pPr>
              <w:jc w:val="right"/>
              <w:rPr>
                <w:rFonts w:ascii="Arial Narrow" w:hAnsi="Arial Narrow" w:eastAsia="仿宋_GB2312"/>
              </w:rPr>
            </w:pPr>
          </w:p>
        </w:tc>
        <w:tc>
          <w:tcPr>
            <w:tcW w:w="868" w:type="pct"/>
            <w:vAlign w:val="center"/>
          </w:tcPr>
          <w:p w14:paraId="416B6599">
            <w:pPr>
              <w:jc w:val="right"/>
              <w:rPr>
                <w:rFonts w:ascii="Arial Narrow" w:hAnsi="Arial Narrow" w:eastAsia="仿宋_GB2312"/>
              </w:rPr>
            </w:pPr>
          </w:p>
        </w:tc>
      </w:tr>
      <w:tr w14:paraId="65F0A8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AAEA03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2844D6CA">
            <w:pPr>
              <w:jc w:val="right"/>
              <w:rPr>
                <w:rFonts w:ascii="Arial Narrow" w:hAnsi="Arial Narrow" w:eastAsia="仿宋_GB2312"/>
              </w:rPr>
            </w:pPr>
          </w:p>
        </w:tc>
        <w:tc>
          <w:tcPr>
            <w:tcW w:w="868" w:type="pct"/>
            <w:vAlign w:val="center"/>
          </w:tcPr>
          <w:p w14:paraId="73F0CC6F">
            <w:pPr>
              <w:jc w:val="right"/>
              <w:rPr>
                <w:rFonts w:ascii="Arial Narrow" w:hAnsi="Arial Narrow" w:eastAsia="仿宋_GB2312"/>
              </w:rPr>
            </w:pPr>
          </w:p>
        </w:tc>
        <w:tc>
          <w:tcPr>
            <w:tcW w:w="868" w:type="pct"/>
            <w:vAlign w:val="center"/>
          </w:tcPr>
          <w:p w14:paraId="77DFC258">
            <w:pPr>
              <w:jc w:val="right"/>
              <w:rPr>
                <w:rFonts w:ascii="Arial Narrow" w:hAnsi="Arial Narrow" w:eastAsia="仿宋_GB2312"/>
              </w:rPr>
            </w:pPr>
          </w:p>
        </w:tc>
        <w:tc>
          <w:tcPr>
            <w:tcW w:w="868" w:type="pct"/>
            <w:vAlign w:val="center"/>
          </w:tcPr>
          <w:p w14:paraId="5E2FAC44">
            <w:pPr>
              <w:jc w:val="right"/>
              <w:rPr>
                <w:rFonts w:ascii="Arial Narrow" w:hAnsi="Arial Narrow" w:eastAsia="仿宋_GB2312"/>
              </w:rPr>
            </w:pPr>
          </w:p>
        </w:tc>
      </w:tr>
      <w:tr w14:paraId="1C2B40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C6E1A3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三、使用权资产账面净值合计</w:t>
            </w:r>
          </w:p>
        </w:tc>
        <w:tc>
          <w:tcPr>
            <w:tcW w:w="806" w:type="pct"/>
            <w:vAlign w:val="center"/>
          </w:tcPr>
          <w:p w14:paraId="06F11E08">
            <w:pPr>
              <w:jc w:val="right"/>
              <w:rPr>
                <w:rFonts w:ascii="Arial Narrow" w:hAnsi="Arial Narrow" w:eastAsia="仿宋_GB2312"/>
              </w:rPr>
            </w:pPr>
            <w:r>
              <w:rPr>
                <w:rFonts w:ascii="Arial Narrow" w:hAnsi="Arial Narrow" w:eastAsia="仿宋_GB2312"/>
              </w:rPr>
              <w:t>XX</w:t>
            </w:r>
          </w:p>
        </w:tc>
        <w:tc>
          <w:tcPr>
            <w:tcW w:w="868" w:type="pct"/>
            <w:vAlign w:val="center"/>
          </w:tcPr>
          <w:p w14:paraId="6B19CF2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82CF87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045ADD9">
            <w:pPr>
              <w:jc w:val="right"/>
              <w:rPr>
                <w:rFonts w:ascii="Arial Narrow" w:hAnsi="Arial Narrow" w:eastAsia="仿宋_GB2312"/>
              </w:rPr>
            </w:pPr>
            <w:r>
              <w:rPr>
                <w:rFonts w:ascii="Arial Narrow" w:hAnsi="Arial Narrow" w:eastAsia="仿宋_GB2312"/>
              </w:rPr>
              <w:t>XX</w:t>
            </w:r>
          </w:p>
        </w:tc>
      </w:tr>
      <w:tr w14:paraId="289B8B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265234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3D061F79">
            <w:pPr>
              <w:jc w:val="right"/>
              <w:rPr>
                <w:rFonts w:ascii="Arial Narrow" w:hAnsi="Arial Narrow" w:eastAsia="仿宋_GB2312"/>
              </w:rPr>
            </w:pPr>
          </w:p>
        </w:tc>
        <w:tc>
          <w:tcPr>
            <w:tcW w:w="868" w:type="pct"/>
            <w:vAlign w:val="center"/>
          </w:tcPr>
          <w:p w14:paraId="2EF23AE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DCA7082">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7A4AF4BA">
            <w:pPr>
              <w:jc w:val="right"/>
              <w:rPr>
                <w:rFonts w:ascii="Arial Narrow" w:hAnsi="Arial Narrow" w:eastAsia="仿宋_GB2312"/>
              </w:rPr>
            </w:pPr>
          </w:p>
        </w:tc>
      </w:tr>
      <w:tr w14:paraId="53AD9F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231E80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7FA050BA">
            <w:pPr>
              <w:jc w:val="right"/>
              <w:rPr>
                <w:rFonts w:ascii="Arial Narrow" w:hAnsi="Arial Narrow" w:eastAsia="仿宋_GB2312"/>
              </w:rPr>
            </w:pPr>
          </w:p>
        </w:tc>
        <w:tc>
          <w:tcPr>
            <w:tcW w:w="868" w:type="pct"/>
            <w:vAlign w:val="center"/>
          </w:tcPr>
          <w:p w14:paraId="4445E249">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806E7F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BFD68E3">
            <w:pPr>
              <w:jc w:val="right"/>
              <w:rPr>
                <w:rFonts w:ascii="Arial Narrow" w:hAnsi="Arial Narrow" w:eastAsia="仿宋_GB2312"/>
              </w:rPr>
            </w:pPr>
          </w:p>
        </w:tc>
      </w:tr>
      <w:tr w14:paraId="247518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6DA9B2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4B7E2385">
            <w:pPr>
              <w:jc w:val="right"/>
              <w:rPr>
                <w:rFonts w:ascii="Arial Narrow" w:hAnsi="Arial Narrow" w:eastAsia="仿宋_GB2312"/>
              </w:rPr>
            </w:pPr>
          </w:p>
        </w:tc>
        <w:tc>
          <w:tcPr>
            <w:tcW w:w="868" w:type="pct"/>
            <w:vAlign w:val="center"/>
          </w:tcPr>
          <w:p w14:paraId="412579B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5BA1CA5">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FE9B943">
            <w:pPr>
              <w:jc w:val="right"/>
              <w:rPr>
                <w:rFonts w:ascii="Arial Narrow" w:hAnsi="Arial Narrow" w:eastAsia="仿宋_GB2312"/>
              </w:rPr>
            </w:pPr>
          </w:p>
        </w:tc>
      </w:tr>
      <w:tr w14:paraId="43F7DC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B3CCC6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267AF8DE">
            <w:pPr>
              <w:jc w:val="right"/>
              <w:rPr>
                <w:rFonts w:ascii="Arial Narrow" w:hAnsi="Arial Narrow" w:eastAsia="仿宋_GB2312"/>
              </w:rPr>
            </w:pPr>
          </w:p>
        </w:tc>
        <w:tc>
          <w:tcPr>
            <w:tcW w:w="868" w:type="pct"/>
            <w:vAlign w:val="center"/>
          </w:tcPr>
          <w:p w14:paraId="56AA27E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8C8A44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453F557">
            <w:pPr>
              <w:jc w:val="right"/>
              <w:rPr>
                <w:rFonts w:ascii="Arial Narrow" w:hAnsi="Arial Narrow" w:eastAsia="仿宋_GB2312"/>
              </w:rPr>
            </w:pPr>
          </w:p>
        </w:tc>
      </w:tr>
      <w:tr w14:paraId="494767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16D308C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四、减值准备合计</w:t>
            </w:r>
          </w:p>
        </w:tc>
        <w:tc>
          <w:tcPr>
            <w:tcW w:w="806" w:type="pct"/>
            <w:vAlign w:val="center"/>
          </w:tcPr>
          <w:p w14:paraId="39053BF9">
            <w:pPr>
              <w:jc w:val="right"/>
              <w:rPr>
                <w:rFonts w:ascii="Arial Narrow" w:hAnsi="Arial Narrow" w:eastAsia="仿宋_GB2312"/>
              </w:rPr>
            </w:pPr>
            <w:r>
              <w:rPr>
                <w:rFonts w:ascii="Arial Narrow" w:hAnsi="Arial Narrow" w:eastAsia="仿宋_GB2312"/>
              </w:rPr>
              <w:t>XX</w:t>
            </w:r>
          </w:p>
        </w:tc>
        <w:tc>
          <w:tcPr>
            <w:tcW w:w="868" w:type="pct"/>
            <w:vAlign w:val="center"/>
          </w:tcPr>
          <w:p w14:paraId="18DA8C56">
            <w:pPr>
              <w:jc w:val="right"/>
              <w:rPr>
                <w:rFonts w:ascii="Arial Narrow" w:hAnsi="Arial Narrow" w:eastAsia="仿宋_GB2312"/>
              </w:rPr>
            </w:pPr>
            <w:r>
              <w:rPr>
                <w:rFonts w:ascii="Arial Narrow" w:hAnsi="Arial Narrow" w:eastAsia="仿宋_GB2312"/>
              </w:rPr>
              <w:t>XX</w:t>
            </w:r>
          </w:p>
        </w:tc>
        <w:tc>
          <w:tcPr>
            <w:tcW w:w="868" w:type="pct"/>
            <w:vAlign w:val="center"/>
          </w:tcPr>
          <w:p w14:paraId="134680A8">
            <w:pPr>
              <w:jc w:val="right"/>
              <w:rPr>
                <w:rFonts w:ascii="Arial Narrow" w:hAnsi="Arial Narrow" w:eastAsia="仿宋_GB2312"/>
              </w:rPr>
            </w:pPr>
            <w:r>
              <w:rPr>
                <w:rFonts w:ascii="Arial Narrow" w:hAnsi="Arial Narrow" w:eastAsia="仿宋_GB2312"/>
              </w:rPr>
              <w:t>XX</w:t>
            </w:r>
          </w:p>
        </w:tc>
        <w:tc>
          <w:tcPr>
            <w:tcW w:w="868" w:type="pct"/>
            <w:vAlign w:val="center"/>
          </w:tcPr>
          <w:p w14:paraId="12C27677">
            <w:pPr>
              <w:jc w:val="right"/>
              <w:rPr>
                <w:rFonts w:ascii="Arial Narrow" w:hAnsi="Arial Narrow" w:eastAsia="仿宋_GB2312"/>
              </w:rPr>
            </w:pPr>
            <w:r>
              <w:rPr>
                <w:rFonts w:ascii="Arial Narrow" w:hAnsi="Arial Narrow" w:eastAsia="仿宋_GB2312"/>
              </w:rPr>
              <w:t>XX</w:t>
            </w:r>
          </w:p>
        </w:tc>
      </w:tr>
      <w:tr w14:paraId="5B9B20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3477EE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78DC798C">
            <w:pPr>
              <w:jc w:val="right"/>
              <w:rPr>
                <w:rFonts w:ascii="Arial Narrow" w:hAnsi="Arial Narrow" w:eastAsia="仿宋_GB2312"/>
              </w:rPr>
            </w:pPr>
          </w:p>
        </w:tc>
        <w:tc>
          <w:tcPr>
            <w:tcW w:w="868" w:type="pct"/>
            <w:vAlign w:val="center"/>
          </w:tcPr>
          <w:p w14:paraId="3D2FE5F2">
            <w:pPr>
              <w:jc w:val="right"/>
              <w:rPr>
                <w:rFonts w:ascii="Arial Narrow" w:hAnsi="Arial Narrow" w:eastAsia="仿宋_GB2312"/>
              </w:rPr>
            </w:pPr>
          </w:p>
        </w:tc>
        <w:tc>
          <w:tcPr>
            <w:tcW w:w="868" w:type="pct"/>
            <w:vAlign w:val="center"/>
          </w:tcPr>
          <w:p w14:paraId="719558F1">
            <w:pPr>
              <w:jc w:val="right"/>
              <w:rPr>
                <w:rFonts w:ascii="Arial Narrow" w:hAnsi="Arial Narrow" w:eastAsia="仿宋_GB2312"/>
              </w:rPr>
            </w:pPr>
          </w:p>
        </w:tc>
        <w:tc>
          <w:tcPr>
            <w:tcW w:w="868" w:type="pct"/>
            <w:vAlign w:val="center"/>
          </w:tcPr>
          <w:p w14:paraId="09820233">
            <w:pPr>
              <w:jc w:val="right"/>
              <w:rPr>
                <w:rFonts w:ascii="Arial Narrow" w:hAnsi="Arial Narrow" w:eastAsia="仿宋_GB2312"/>
              </w:rPr>
            </w:pPr>
          </w:p>
        </w:tc>
      </w:tr>
      <w:tr w14:paraId="7F00B8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941E8A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20887F3B">
            <w:pPr>
              <w:jc w:val="right"/>
              <w:rPr>
                <w:rFonts w:ascii="Arial Narrow" w:hAnsi="Arial Narrow" w:eastAsia="仿宋_GB2312"/>
              </w:rPr>
            </w:pPr>
          </w:p>
        </w:tc>
        <w:tc>
          <w:tcPr>
            <w:tcW w:w="868" w:type="pct"/>
            <w:vAlign w:val="center"/>
          </w:tcPr>
          <w:p w14:paraId="2F85C55D">
            <w:pPr>
              <w:jc w:val="right"/>
              <w:rPr>
                <w:rFonts w:ascii="Arial Narrow" w:hAnsi="Arial Narrow" w:eastAsia="仿宋_GB2312"/>
              </w:rPr>
            </w:pPr>
          </w:p>
        </w:tc>
        <w:tc>
          <w:tcPr>
            <w:tcW w:w="868" w:type="pct"/>
            <w:vAlign w:val="center"/>
          </w:tcPr>
          <w:p w14:paraId="39F14CD7">
            <w:pPr>
              <w:jc w:val="right"/>
              <w:rPr>
                <w:rFonts w:ascii="Arial Narrow" w:hAnsi="Arial Narrow" w:eastAsia="仿宋_GB2312"/>
              </w:rPr>
            </w:pPr>
          </w:p>
        </w:tc>
        <w:tc>
          <w:tcPr>
            <w:tcW w:w="868" w:type="pct"/>
            <w:vAlign w:val="center"/>
          </w:tcPr>
          <w:p w14:paraId="791D9597">
            <w:pPr>
              <w:jc w:val="right"/>
              <w:rPr>
                <w:rFonts w:ascii="Arial Narrow" w:hAnsi="Arial Narrow" w:eastAsia="仿宋_GB2312"/>
              </w:rPr>
            </w:pPr>
          </w:p>
        </w:tc>
      </w:tr>
      <w:tr w14:paraId="312DB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9B75B7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6A3DBF5F">
            <w:pPr>
              <w:jc w:val="right"/>
              <w:rPr>
                <w:rFonts w:ascii="Arial Narrow" w:hAnsi="Arial Narrow" w:eastAsia="仿宋_GB2312"/>
              </w:rPr>
            </w:pPr>
          </w:p>
        </w:tc>
        <w:tc>
          <w:tcPr>
            <w:tcW w:w="868" w:type="pct"/>
            <w:vAlign w:val="center"/>
          </w:tcPr>
          <w:p w14:paraId="5DE38E1B">
            <w:pPr>
              <w:jc w:val="right"/>
              <w:rPr>
                <w:rFonts w:ascii="Arial Narrow" w:hAnsi="Arial Narrow" w:eastAsia="仿宋_GB2312"/>
              </w:rPr>
            </w:pPr>
          </w:p>
        </w:tc>
        <w:tc>
          <w:tcPr>
            <w:tcW w:w="868" w:type="pct"/>
            <w:vAlign w:val="center"/>
          </w:tcPr>
          <w:p w14:paraId="7DCF7F8A">
            <w:pPr>
              <w:jc w:val="right"/>
              <w:rPr>
                <w:rFonts w:ascii="Arial Narrow" w:hAnsi="Arial Narrow" w:eastAsia="仿宋_GB2312"/>
              </w:rPr>
            </w:pPr>
          </w:p>
        </w:tc>
        <w:tc>
          <w:tcPr>
            <w:tcW w:w="868" w:type="pct"/>
            <w:vAlign w:val="center"/>
          </w:tcPr>
          <w:p w14:paraId="1C5CDA41">
            <w:pPr>
              <w:jc w:val="right"/>
              <w:rPr>
                <w:rFonts w:ascii="Arial Narrow" w:hAnsi="Arial Narrow" w:eastAsia="仿宋_GB2312"/>
              </w:rPr>
            </w:pPr>
          </w:p>
        </w:tc>
      </w:tr>
      <w:tr w14:paraId="1D99C5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12C602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5E709E30">
            <w:pPr>
              <w:jc w:val="right"/>
              <w:rPr>
                <w:rFonts w:ascii="Arial Narrow" w:hAnsi="Arial Narrow" w:eastAsia="仿宋_GB2312"/>
              </w:rPr>
            </w:pPr>
            <w:r>
              <w:rPr>
                <w:rFonts w:ascii="Arial Narrow" w:hAnsi="Arial Narrow" w:eastAsia="仿宋_GB2312"/>
              </w:rPr>
              <w:t>XX</w:t>
            </w:r>
          </w:p>
        </w:tc>
        <w:tc>
          <w:tcPr>
            <w:tcW w:w="868" w:type="pct"/>
            <w:vAlign w:val="center"/>
          </w:tcPr>
          <w:p w14:paraId="21718D3A">
            <w:pPr>
              <w:jc w:val="right"/>
              <w:rPr>
                <w:rFonts w:ascii="Arial Narrow" w:hAnsi="Arial Narrow" w:eastAsia="仿宋_GB2312"/>
              </w:rPr>
            </w:pPr>
            <w:r>
              <w:rPr>
                <w:rFonts w:ascii="Arial Narrow" w:hAnsi="Arial Narrow" w:eastAsia="仿宋_GB2312"/>
              </w:rPr>
              <w:t>XX</w:t>
            </w:r>
          </w:p>
        </w:tc>
        <w:tc>
          <w:tcPr>
            <w:tcW w:w="868" w:type="pct"/>
            <w:vAlign w:val="center"/>
          </w:tcPr>
          <w:p w14:paraId="1C43B23B">
            <w:pPr>
              <w:jc w:val="right"/>
              <w:rPr>
                <w:rFonts w:ascii="Arial Narrow" w:hAnsi="Arial Narrow" w:eastAsia="仿宋_GB2312"/>
              </w:rPr>
            </w:pPr>
            <w:r>
              <w:rPr>
                <w:rFonts w:ascii="Arial Narrow" w:hAnsi="Arial Narrow" w:eastAsia="仿宋_GB2312"/>
              </w:rPr>
              <w:t>XX</w:t>
            </w:r>
          </w:p>
        </w:tc>
        <w:tc>
          <w:tcPr>
            <w:tcW w:w="868" w:type="pct"/>
            <w:vAlign w:val="center"/>
          </w:tcPr>
          <w:p w14:paraId="6C1931D6">
            <w:pPr>
              <w:jc w:val="right"/>
              <w:rPr>
                <w:rFonts w:ascii="Arial Narrow" w:hAnsi="Arial Narrow" w:eastAsia="仿宋_GB2312"/>
              </w:rPr>
            </w:pPr>
            <w:r>
              <w:rPr>
                <w:rFonts w:ascii="Arial Narrow" w:hAnsi="Arial Narrow" w:eastAsia="仿宋_GB2312"/>
              </w:rPr>
              <w:t>XX</w:t>
            </w:r>
          </w:p>
        </w:tc>
      </w:tr>
      <w:tr w14:paraId="07B8FC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F3F276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五、使用权资产账面价值合计</w:t>
            </w:r>
          </w:p>
        </w:tc>
        <w:tc>
          <w:tcPr>
            <w:tcW w:w="806" w:type="pct"/>
            <w:vAlign w:val="center"/>
          </w:tcPr>
          <w:p w14:paraId="24D653B6">
            <w:pPr>
              <w:jc w:val="right"/>
              <w:rPr>
                <w:rFonts w:ascii="Arial Narrow" w:hAnsi="Arial Narrow" w:eastAsia="仿宋_GB2312"/>
              </w:rPr>
            </w:pPr>
            <w:r>
              <w:rPr>
                <w:rFonts w:ascii="Arial Narrow" w:hAnsi="Arial Narrow" w:eastAsia="仿宋_GB2312"/>
              </w:rPr>
              <w:t>XX</w:t>
            </w:r>
          </w:p>
        </w:tc>
        <w:tc>
          <w:tcPr>
            <w:tcW w:w="868" w:type="pct"/>
            <w:vAlign w:val="center"/>
          </w:tcPr>
          <w:p w14:paraId="4D562BA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7DD6A5B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EA1940A">
            <w:pPr>
              <w:jc w:val="right"/>
              <w:rPr>
                <w:rFonts w:ascii="Arial Narrow" w:hAnsi="Arial Narrow" w:eastAsia="仿宋_GB2312"/>
              </w:rPr>
            </w:pPr>
            <w:r>
              <w:rPr>
                <w:rFonts w:ascii="Arial Narrow" w:hAnsi="Arial Narrow" w:eastAsia="仿宋_GB2312"/>
              </w:rPr>
              <w:t>XX</w:t>
            </w:r>
          </w:p>
        </w:tc>
      </w:tr>
      <w:tr w14:paraId="7B3855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EC1754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3EBCD9C5">
            <w:pPr>
              <w:jc w:val="right"/>
              <w:rPr>
                <w:rFonts w:ascii="Arial Narrow" w:hAnsi="Arial Narrow" w:eastAsia="仿宋_GB2312"/>
              </w:rPr>
            </w:pPr>
          </w:p>
        </w:tc>
        <w:tc>
          <w:tcPr>
            <w:tcW w:w="868" w:type="pct"/>
            <w:vAlign w:val="center"/>
          </w:tcPr>
          <w:p w14:paraId="6DFB1E2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5C091D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7A8A114">
            <w:pPr>
              <w:jc w:val="right"/>
              <w:rPr>
                <w:rFonts w:ascii="Arial Narrow" w:hAnsi="Arial Narrow" w:eastAsia="仿宋_GB2312"/>
              </w:rPr>
            </w:pPr>
          </w:p>
        </w:tc>
      </w:tr>
      <w:tr w14:paraId="770CF6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B2C7CE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34C08A5A">
            <w:pPr>
              <w:jc w:val="right"/>
              <w:rPr>
                <w:rFonts w:ascii="Arial Narrow" w:hAnsi="Arial Narrow" w:eastAsia="仿宋_GB2312"/>
              </w:rPr>
            </w:pPr>
          </w:p>
        </w:tc>
        <w:tc>
          <w:tcPr>
            <w:tcW w:w="868" w:type="pct"/>
            <w:vAlign w:val="center"/>
          </w:tcPr>
          <w:p w14:paraId="59886FC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234A092">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800F03C">
            <w:pPr>
              <w:jc w:val="right"/>
              <w:rPr>
                <w:rFonts w:ascii="Arial Narrow" w:hAnsi="Arial Narrow" w:eastAsia="仿宋_GB2312"/>
              </w:rPr>
            </w:pPr>
          </w:p>
        </w:tc>
      </w:tr>
      <w:tr w14:paraId="2CC2C2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75B675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189993F0">
            <w:pPr>
              <w:jc w:val="right"/>
              <w:rPr>
                <w:rFonts w:ascii="Arial Narrow" w:hAnsi="Arial Narrow" w:eastAsia="仿宋_GB2312"/>
              </w:rPr>
            </w:pPr>
          </w:p>
        </w:tc>
        <w:tc>
          <w:tcPr>
            <w:tcW w:w="868" w:type="pct"/>
            <w:vAlign w:val="center"/>
          </w:tcPr>
          <w:p w14:paraId="56CD0B4B">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337236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556C4A5">
            <w:pPr>
              <w:jc w:val="right"/>
              <w:rPr>
                <w:rFonts w:ascii="Arial Narrow" w:hAnsi="Arial Narrow" w:eastAsia="仿宋_GB2312"/>
              </w:rPr>
            </w:pPr>
          </w:p>
        </w:tc>
      </w:tr>
      <w:tr w14:paraId="469000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6B39E1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73C5F056">
            <w:pPr>
              <w:jc w:val="right"/>
              <w:rPr>
                <w:rFonts w:ascii="Arial Narrow" w:hAnsi="Arial Narrow" w:eastAsia="仿宋_GB2312"/>
              </w:rPr>
            </w:pPr>
            <w:r>
              <w:rPr>
                <w:rFonts w:ascii="Arial Narrow" w:hAnsi="Arial Narrow" w:eastAsia="仿宋_GB2312"/>
              </w:rPr>
              <w:t>XX</w:t>
            </w:r>
          </w:p>
        </w:tc>
        <w:tc>
          <w:tcPr>
            <w:tcW w:w="868" w:type="pct"/>
            <w:vAlign w:val="center"/>
          </w:tcPr>
          <w:p w14:paraId="0BA214B9">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401ABE3">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F2C0386">
            <w:pPr>
              <w:jc w:val="right"/>
              <w:rPr>
                <w:rFonts w:ascii="Arial Narrow" w:hAnsi="Arial Narrow" w:eastAsia="仿宋_GB2312"/>
              </w:rPr>
            </w:pPr>
            <w:r>
              <w:rPr>
                <w:rFonts w:ascii="Arial Narrow" w:hAnsi="Arial Narrow" w:eastAsia="仿宋_GB2312"/>
              </w:rPr>
              <w:t>XX</w:t>
            </w:r>
          </w:p>
        </w:tc>
      </w:tr>
    </w:tbl>
    <w:p w14:paraId="1D675A0B">
      <w:pPr>
        <w:widowControl/>
        <w:spacing w:before="120" w:beforeLines="50" w:after="216" w:afterLines="90"/>
        <w:rPr>
          <w:rFonts w:ascii="Arial Narrow" w:hAnsi="Arial Narrow" w:eastAsia="仿宋_GB2312" w:cs="宋体"/>
          <w:color w:val="0000FF"/>
          <w:kern w:val="0"/>
          <w:sz w:val="24"/>
          <w:szCs w:val="27"/>
        </w:rPr>
      </w:pPr>
    </w:p>
    <w:p w14:paraId="670FD75F">
      <w:r>
        <w:t>##/SECTION:八、26##</w:t>
      </w:r>
    </w:p>
    <w:p w14:paraId="1FED4576">
      <w:r>
        <w:t>##SECTION:八、27##</w:t>
      </w:r>
    </w:p>
    <w:p w14:paraId="20F61EF5">
      <w:pPr>
        <w:pStyle w:val="4"/>
        <w:spacing w:before="120" w:after="216"/>
      </w:pPr>
      <w:r>
        <w:t>无形资产</w:t>
      </w:r>
    </w:p>
    <w:p w14:paraId="0DA54454">
      <w:pPr>
        <w:pStyle w:val="5"/>
        <w:numPr>
          <w:ilvl w:val="3"/>
          <w:numId w:val="47"/>
        </w:numPr>
      </w:pPr>
      <w:r>
        <w:rPr>
          <w:rFonts w:hint="eastAsia"/>
        </w:rPr>
        <w:t>无形资产情况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0"/>
        <w:gridCol w:w="1409"/>
        <w:gridCol w:w="1495"/>
        <w:gridCol w:w="1495"/>
        <w:gridCol w:w="1493"/>
      </w:tblGrid>
      <w:tr w14:paraId="301C9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9" w:type="pct"/>
            <w:tcBorders>
              <w:top w:val="single" w:color="auto" w:sz="8" w:space="0"/>
              <w:bottom w:val="single" w:color="auto" w:sz="4" w:space="0"/>
            </w:tcBorders>
            <w:shd w:val="clear" w:color="auto" w:fill="auto"/>
            <w:vAlign w:val="center"/>
          </w:tcPr>
          <w:p w14:paraId="1D0E5102">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18" w:type="pct"/>
            <w:tcBorders>
              <w:top w:val="single" w:color="auto" w:sz="8" w:space="0"/>
              <w:bottom w:val="single" w:color="auto" w:sz="4" w:space="0"/>
            </w:tcBorders>
            <w:shd w:val="clear" w:color="auto" w:fill="auto"/>
            <w:vAlign w:val="center"/>
          </w:tcPr>
          <w:p w14:paraId="49466F73">
            <w:pPr>
              <w:autoSpaceDE w:val="0"/>
              <w:autoSpaceDN w:val="0"/>
              <w:adjustRightInd w:val="0"/>
              <w:snapToGrid w:val="0"/>
              <w:jc w:val="right"/>
              <w:rPr>
                <w:rFonts w:ascii="Arial Narrow" w:hAnsi="Arial Narrow" w:eastAsia="仿宋_GB2312" w:cs="Arial"/>
                <w:b/>
                <w:color w:val="000000"/>
                <w:szCs w:val="21"/>
              </w:rPr>
            </w:pPr>
            <w:r>
              <w:rPr>
                <w:rFonts w:hint="eastAsia" w:ascii="Arial Narrow" w:hAnsi="Arial Narrow" w:eastAsia="仿宋_GB2312"/>
                <w:b/>
                <w:color w:val="000000"/>
                <w:szCs w:val="21"/>
              </w:rPr>
              <w:t>期初</w:t>
            </w:r>
            <w:r>
              <w:rPr>
                <w:rFonts w:ascii="Arial Narrow" w:hAnsi="Arial Narrow" w:eastAsia="仿宋_GB2312" w:cs="Arial"/>
                <w:b/>
                <w:color w:val="000000"/>
                <w:szCs w:val="21"/>
              </w:rPr>
              <w:t>余额</w:t>
            </w:r>
          </w:p>
        </w:tc>
        <w:tc>
          <w:tcPr>
            <w:tcW w:w="868" w:type="pct"/>
            <w:tcBorders>
              <w:top w:val="single" w:color="auto" w:sz="8" w:space="0"/>
              <w:bottom w:val="single" w:color="auto" w:sz="4" w:space="0"/>
            </w:tcBorders>
            <w:shd w:val="clear" w:color="auto" w:fill="auto"/>
            <w:vAlign w:val="center"/>
          </w:tcPr>
          <w:p w14:paraId="2E2E71A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本期增加额</w:t>
            </w:r>
          </w:p>
        </w:tc>
        <w:tc>
          <w:tcPr>
            <w:tcW w:w="868" w:type="pct"/>
            <w:tcBorders>
              <w:top w:val="single" w:color="auto" w:sz="8" w:space="0"/>
              <w:bottom w:val="single" w:color="auto" w:sz="4" w:space="0"/>
            </w:tcBorders>
            <w:shd w:val="clear" w:color="auto" w:fill="auto"/>
            <w:vAlign w:val="center"/>
          </w:tcPr>
          <w:p w14:paraId="46CC176C">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本期减少额</w:t>
            </w:r>
          </w:p>
        </w:tc>
        <w:tc>
          <w:tcPr>
            <w:tcW w:w="868" w:type="pct"/>
            <w:tcBorders>
              <w:top w:val="single" w:color="auto" w:sz="8" w:space="0"/>
              <w:bottom w:val="single" w:color="auto" w:sz="4" w:space="0"/>
            </w:tcBorders>
            <w:shd w:val="clear" w:color="auto" w:fill="auto"/>
            <w:vAlign w:val="center"/>
          </w:tcPr>
          <w:p w14:paraId="1EAB63B3">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5F12D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tcBorders>
              <w:top w:val="single" w:color="auto" w:sz="4" w:space="0"/>
            </w:tcBorders>
            <w:vAlign w:val="center"/>
          </w:tcPr>
          <w:p w14:paraId="55151556">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一、原价合计</w:t>
            </w:r>
          </w:p>
        </w:tc>
        <w:tc>
          <w:tcPr>
            <w:tcW w:w="818" w:type="pct"/>
            <w:tcBorders>
              <w:top w:val="single" w:color="auto" w:sz="4" w:space="0"/>
            </w:tcBorders>
            <w:vAlign w:val="center"/>
          </w:tcPr>
          <w:p w14:paraId="24E076F6">
            <w:pPr>
              <w:jc w:val="right"/>
              <w:rPr>
                <w:rFonts w:ascii="Arial Narrow" w:hAnsi="Arial Narrow" w:eastAsia="仿宋_GB2312"/>
              </w:rPr>
            </w:pPr>
          </w:p>
        </w:tc>
        <w:tc>
          <w:tcPr>
            <w:tcW w:w="868" w:type="pct"/>
            <w:tcBorders>
              <w:top w:val="single" w:color="auto" w:sz="4" w:space="0"/>
            </w:tcBorders>
            <w:vAlign w:val="center"/>
          </w:tcPr>
          <w:p w14:paraId="5240725D">
            <w:pPr>
              <w:jc w:val="right"/>
              <w:rPr>
                <w:rFonts w:ascii="Arial Narrow" w:hAnsi="Arial Narrow" w:eastAsia="仿宋_GB2312"/>
              </w:rPr>
            </w:pPr>
          </w:p>
        </w:tc>
        <w:tc>
          <w:tcPr>
            <w:tcW w:w="868" w:type="pct"/>
            <w:tcBorders>
              <w:top w:val="single" w:color="auto" w:sz="4" w:space="0"/>
            </w:tcBorders>
            <w:vAlign w:val="center"/>
          </w:tcPr>
          <w:p w14:paraId="0D704011">
            <w:pPr>
              <w:jc w:val="right"/>
              <w:rPr>
                <w:rFonts w:ascii="Arial Narrow" w:hAnsi="Arial Narrow" w:eastAsia="仿宋_GB2312"/>
              </w:rPr>
            </w:pPr>
          </w:p>
        </w:tc>
        <w:tc>
          <w:tcPr>
            <w:tcW w:w="868" w:type="pct"/>
            <w:tcBorders>
              <w:top w:val="single" w:color="auto" w:sz="4" w:space="0"/>
            </w:tcBorders>
            <w:vAlign w:val="center"/>
          </w:tcPr>
          <w:p w14:paraId="26567D55">
            <w:pPr>
              <w:jc w:val="right"/>
              <w:rPr>
                <w:rFonts w:ascii="Arial Narrow" w:hAnsi="Arial Narrow" w:eastAsia="仿宋_GB2312"/>
              </w:rPr>
            </w:pPr>
          </w:p>
        </w:tc>
      </w:tr>
      <w:tr w14:paraId="2F538E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20F3F6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4DFF7B93">
            <w:pPr>
              <w:jc w:val="right"/>
              <w:rPr>
                <w:rFonts w:ascii="Arial Narrow" w:hAnsi="Arial Narrow" w:eastAsia="仿宋_GB2312"/>
              </w:rPr>
            </w:pPr>
          </w:p>
        </w:tc>
        <w:tc>
          <w:tcPr>
            <w:tcW w:w="868" w:type="pct"/>
            <w:vAlign w:val="center"/>
          </w:tcPr>
          <w:p w14:paraId="5D34A2AC">
            <w:pPr>
              <w:jc w:val="right"/>
              <w:rPr>
                <w:rFonts w:ascii="Arial Narrow" w:hAnsi="Arial Narrow" w:eastAsia="仿宋_GB2312"/>
              </w:rPr>
            </w:pPr>
          </w:p>
        </w:tc>
        <w:tc>
          <w:tcPr>
            <w:tcW w:w="868" w:type="pct"/>
            <w:vAlign w:val="center"/>
          </w:tcPr>
          <w:p w14:paraId="47518C62">
            <w:pPr>
              <w:jc w:val="right"/>
              <w:rPr>
                <w:rFonts w:ascii="Arial Narrow" w:hAnsi="Arial Narrow" w:eastAsia="仿宋_GB2312"/>
              </w:rPr>
            </w:pPr>
          </w:p>
        </w:tc>
        <w:tc>
          <w:tcPr>
            <w:tcW w:w="868" w:type="pct"/>
            <w:vAlign w:val="center"/>
          </w:tcPr>
          <w:p w14:paraId="1E8354A9">
            <w:pPr>
              <w:jc w:val="right"/>
              <w:rPr>
                <w:rFonts w:ascii="Arial Narrow" w:hAnsi="Arial Narrow" w:eastAsia="仿宋_GB2312"/>
              </w:rPr>
            </w:pPr>
          </w:p>
        </w:tc>
      </w:tr>
      <w:tr w14:paraId="0ACE0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395F81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1B5B5164">
            <w:pPr>
              <w:jc w:val="right"/>
              <w:rPr>
                <w:rFonts w:ascii="Arial Narrow" w:hAnsi="Arial Narrow" w:eastAsia="仿宋_GB2312"/>
              </w:rPr>
            </w:pPr>
          </w:p>
        </w:tc>
        <w:tc>
          <w:tcPr>
            <w:tcW w:w="868" w:type="pct"/>
            <w:vAlign w:val="center"/>
          </w:tcPr>
          <w:p w14:paraId="194E244D">
            <w:pPr>
              <w:jc w:val="right"/>
              <w:rPr>
                <w:rFonts w:ascii="Arial Narrow" w:hAnsi="Arial Narrow" w:eastAsia="仿宋_GB2312"/>
              </w:rPr>
            </w:pPr>
          </w:p>
        </w:tc>
        <w:tc>
          <w:tcPr>
            <w:tcW w:w="868" w:type="pct"/>
            <w:vAlign w:val="center"/>
          </w:tcPr>
          <w:p w14:paraId="65D34F93">
            <w:pPr>
              <w:jc w:val="right"/>
              <w:rPr>
                <w:rFonts w:ascii="Arial Narrow" w:hAnsi="Arial Narrow" w:eastAsia="仿宋_GB2312"/>
              </w:rPr>
            </w:pPr>
          </w:p>
        </w:tc>
        <w:tc>
          <w:tcPr>
            <w:tcW w:w="868" w:type="pct"/>
            <w:vAlign w:val="center"/>
          </w:tcPr>
          <w:p w14:paraId="76A09DAE">
            <w:pPr>
              <w:jc w:val="right"/>
              <w:rPr>
                <w:rFonts w:ascii="Arial Narrow" w:hAnsi="Arial Narrow" w:eastAsia="仿宋_GB2312"/>
              </w:rPr>
            </w:pPr>
          </w:p>
        </w:tc>
      </w:tr>
      <w:tr w14:paraId="219294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E44D5C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51CA0A5C">
            <w:pPr>
              <w:jc w:val="right"/>
              <w:rPr>
                <w:rFonts w:ascii="Arial Narrow" w:hAnsi="Arial Narrow" w:eastAsia="仿宋_GB2312"/>
              </w:rPr>
            </w:pPr>
          </w:p>
        </w:tc>
        <w:tc>
          <w:tcPr>
            <w:tcW w:w="868" w:type="pct"/>
            <w:vAlign w:val="center"/>
          </w:tcPr>
          <w:p w14:paraId="4EFC47CF">
            <w:pPr>
              <w:jc w:val="right"/>
              <w:rPr>
                <w:rFonts w:ascii="Arial Narrow" w:hAnsi="Arial Narrow" w:eastAsia="仿宋_GB2312"/>
              </w:rPr>
            </w:pPr>
          </w:p>
        </w:tc>
        <w:tc>
          <w:tcPr>
            <w:tcW w:w="868" w:type="pct"/>
            <w:vAlign w:val="center"/>
          </w:tcPr>
          <w:p w14:paraId="3F5BA89D">
            <w:pPr>
              <w:jc w:val="right"/>
              <w:rPr>
                <w:rFonts w:ascii="Arial Narrow" w:hAnsi="Arial Narrow" w:eastAsia="仿宋_GB2312"/>
              </w:rPr>
            </w:pPr>
          </w:p>
        </w:tc>
        <w:tc>
          <w:tcPr>
            <w:tcW w:w="868" w:type="pct"/>
            <w:vAlign w:val="center"/>
          </w:tcPr>
          <w:p w14:paraId="3A6075C3">
            <w:pPr>
              <w:jc w:val="right"/>
              <w:rPr>
                <w:rFonts w:ascii="Arial Narrow" w:hAnsi="Arial Narrow" w:eastAsia="仿宋_GB2312"/>
              </w:rPr>
            </w:pPr>
          </w:p>
        </w:tc>
      </w:tr>
      <w:tr w14:paraId="110480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F6369F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73E42AD9">
            <w:pPr>
              <w:jc w:val="right"/>
              <w:rPr>
                <w:rFonts w:ascii="Arial Narrow" w:hAnsi="Arial Narrow" w:eastAsia="仿宋_GB2312"/>
              </w:rPr>
            </w:pPr>
          </w:p>
        </w:tc>
        <w:tc>
          <w:tcPr>
            <w:tcW w:w="868" w:type="pct"/>
            <w:vAlign w:val="center"/>
          </w:tcPr>
          <w:p w14:paraId="134CC10B">
            <w:pPr>
              <w:jc w:val="right"/>
              <w:rPr>
                <w:rFonts w:ascii="Arial Narrow" w:hAnsi="Arial Narrow" w:eastAsia="仿宋_GB2312"/>
              </w:rPr>
            </w:pPr>
          </w:p>
        </w:tc>
        <w:tc>
          <w:tcPr>
            <w:tcW w:w="868" w:type="pct"/>
            <w:vAlign w:val="center"/>
          </w:tcPr>
          <w:p w14:paraId="0296805E">
            <w:pPr>
              <w:jc w:val="right"/>
              <w:rPr>
                <w:rFonts w:ascii="Arial Narrow" w:hAnsi="Arial Narrow" w:eastAsia="仿宋_GB2312"/>
              </w:rPr>
            </w:pPr>
          </w:p>
        </w:tc>
        <w:tc>
          <w:tcPr>
            <w:tcW w:w="868" w:type="pct"/>
            <w:vAlign w:val="center"/>
          </w:tcPr>
          <w:p w14:paraId="62C7408E">
            <w:pPr>
              <w:jc w:val="right"/>
              <w:rPr>
                <w:rFonts w:ascii="Arial Narrow" w:hAnsi="Arial Narrow" w:eastAsia="仿宋_GB2312"/>
              </w:rPr>
            </w:pPr>
          </w:p>
        </w:tc>
      </w:tr>
      <w:tr w14:paraId="42D3B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4C085B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18D73B7D">
            <w:pPr>
              <w:jc w:val="right"/>
              <w:rPr>
                <w:rFonts w:ascii="Arial Narrow" w:hAnsi="Arial Narrow" w:eastAsia="仿宋_GB2312"/>
              </w:rPr>
            </w:pPr>
          </w:p>
        </w:tc>
        <w:tc>
          <w:tcPr>
            <w:tcW w:w="868" w:type="pct"/>
            <w:vAlign w:val="center"/>
          </w:tcPr>
          <w:p w14:paraId="1411FB43">
            <w:pPr>
              <w:jc w:val="right"/>
              <w:rPr>
                <w:rFonts w:ascii="Arial Narrow" w:hAnsi="Arial Narrow" w:eastAsia="仿宋_GB2312"/>
              </w:rPr>
            </w:pPr>
          </w:p>
        </w:tc>
        <w:tc>
          <w:tcPr>
            <w:tcW w:w="868" w:type="pct"/>
            <w:vAlign w:val="center"/>
          </w:tcPr>
          <w:p w14:paraId="10E0EC72">
            <w:pPr>
              <w:jc w:val="right"/>
              <w:rPr>
                <w:rFonts w:ascii="Arial Narrow" w:hAnsi="Arial Narrow" w:eastAsia="仿宋_GB2312"/>
              </w:rPr>
            </w:pPr>
          </w:p>
        </w:tc>
        <w:tc>
          <w:tcPr>
            <w:tcW w:w="868" w:type="pct"/>
            <w:vAlign w:val="center"/>
          </w:tcPr>
          <w:p w14:paraId="1FDB803F">
            <w:pPr>
              <w:jc w:val="right"/>
              <w:rPr>
                <w:rFonts w:ascii="Arial Narrow" w:hAnsi="Arial Narrow" w:eastAsia="仿宋_GB2312"/>
              </w:rPr>
            </w:pPr>
          </w:p>
        </w:tc>
      </w:tr>
      <w:tr w14:paraId="7D288E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F5A92A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60B9877B">
            <w:pPr>
              <w:jc w:val="right"/>
              <w:rPr>
                <w:rFonts w:ascii="Arial Narrow" w:hAnsi="Arial Narrow" w:eastAsia="仿宋_GB2312"/>
              </w:rPr>
            </w:pPr>
          </w:p>
        </w:tc>
        <w:tc>
          <w:tcPr>
            <w:tcW w:w="868" w:type="pct"/>
            <w:vAlign w:val="center"/>
          </w:tcPr>
          <w:p w14:paraId="488F5FF6">
            <w:pPr>
              <w:jc w:val="right"/>
              <w:rPr>
                <w:rFonts w:ascii="Arial Narrow" w:hAnsi="Arial Narrow" w:eastAsia="仿宋_GB2312"/>
              </w:rPr>
            </w:pPr>
          </w:p>
        </w:tc>
        <w:tc>
          <w:tcPr>
            <w:tcW w:w="868" w:type="pct"/>
            <w:vAlign w:val="center"/>
          </w:tcPr>
          <w:p w14:paraId="3F6137E2">
            <w:pPr>
              <w:jc w:val="right"/>
              <w:rPr>
                <w:rFonts w:ascii="Arial Narrow" w:hAnsi="Arial Narrow" w:eastAsia="仿宋_GB2312"/>
              </w:rPr>
            </w:pPr>
          </w:p>
        </w:tc>
        <w:tc>
          <w:tcPr>
            <w:tcW w:w="868" w:type="pct"/>
            <w:vAlign w:val="center"/>
          </w:tcPr>
          <w:p w14:paraId="0FA9B8F0">
            <w:pPr>
              <w:jc w:val="right"/>
              <w:rPr>
                <w:rFonts w:ascii="Arial Narrow" w:hAnsi="Arial Narrow" w:eastAsia="仿宋_GB2312"/>
              </w:rPr>
            </w:pPr>
          </w:p>
        </w:tc>
      </w:tr>
      <w:tr w14:paraId="0E1B1B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7FE105A">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08C6129B">
            <w:pPr>
              <w:jc w:val="right"/>
              <w:rPr>
                <w:rFonts w:ascii="Arial Narrow" w:hAnsi="Arial Narrow" w:eastAsia="仿宋_GB2312"/>
              </w:rPr>
            </w:pPr>
          </w:p>
        </w:tc>
        <w:tc>
          <w:tcPr>
            <w:tcW w:w="868" w:type="pct"/>
            <w:vAlign w:val="center"/>
          </w:tcPr>
          <w:p w14:paraId="31C489D8">
            <w:pPr>
              <w:jc w:val="right"/>
              <w:rPr>
                <w:rFonts w:ascii="Arial Narrow" w:hAnsi="Arial Narrow" w:eastAsia="仿宋_GB2312"/>
              </w:rPr>
            </w:pPr>
          </w:p>
        </w:tc>
        <w:tc>
          <w:tcPr>
            <w:tcW w:w="868" w:type="pct"/>
            <w:vAlign w:val="center"/>
          </w:tcPr>
          <w:p w14:paraId="5BE8EC86">
            <w:pPr>
              <w:jc w:val="right"/>
              <w:rPr>
                <w:rFonts w:ascii="Arial Narrow" w:hAnsi="Arial Narrow" w:eastAsia="仿宋_GB2312"/>
              </w:rPr>
            </w:pPr>
          </w:p>
        </w:tc>
        <w:tc>
          <w:tcPr>
            <w:tcW w:w="868" w:type="pct"/>
            <w:vAlign w:val="center"/>
          </w:tcPr>
          <w:p w14:paraId="11C6AE58">
            <w:pPr>
              <w:jc w:val="right"/>
              <w:rPr>
                <w:rFonts w:ascii="Arial Narrow" w:hAnsi="Arial Narrow" w:eastAsia="仿宋_GB2312"/>
              </w:rPr>
            </w:pPr>
          </w:p>
        </w:tc>
      </w:tr>
      <w:tr w14:paraId="49CA79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0CB7CBF">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197D52A7">
            <w:pPr>
              <w:jc w:val="right"/>
              <w:rPr>
                <w:rFonts w:ascii="Arial Narrow" w:hAnsi="Arial Narrow" w:eastAsia="仿宋_GB2312"/>
              </w:rPr>
            </w:pPr>
          </w:p>
        </w:tc>
        <w:tc>
          <w:tcPr>
            <w:tcW w:w="868" w:type="pct"/>
            <w:vAlign w:val="center"/>
          </w:tcPr>
          <w:p w14:paraId="77D88B09">
            <w:pPr>
              <w:jc w:val="right"/>
              <w:rPr>
                <w:rFonts w:ascii="Arial Narrow" w:hAnsi="Arial Narrow" w:eastAsia="仿宋_GB2312"/>
              </w:rPr>
            </w:pPr>
          </w:p>
        </w:tc>
        <w:tc>
          <w:tcPr>
            <w:tcW w:w="868" w:type="pct"/>
            <w:vAlign w:val="center"/>
          </w:tcPr>
          <w:p w14:paraId="495AD0B7">
            <w:pPr>
              <w:jc w:val="right"/>
              <w:rPr>
                <w:rFonts w:ascii="Arial Narrow" w:hAnsi="Arial Narrow" w:eastAsia="仿宋_GB2312"/>
              </w:rPr>
            </w:pPr>
          </w:p>
        </w:tc>
        <w:tc>
          <w:tcPr>
            <w:tcW w:w="868" w:type="pct"/>
            <w:vAlign w:val="center"/>
          </w:tcPr>
          <w:p w14:paraId="3C05E90D">
            <w:pPr>
              <w:jc w:val="right"/>
              <w:rPr>
                <w:rFonts w:ascii="Arial Narrow" w:hAnsi="Arial Narrow" w:eastAsia="仿宋_GB2312"/>
              </w:rPr>
            </w:pPr>
          </w:p>
        </w:tc>
      </w:tr>
      <w:tr w14:paraId="2E09EA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5DDA73AE">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2094BC5F">
            <w:pPr>
              <w:jc w:val="right"/>
              <w:rPr>
                <w:rFonts w:ascii="Arial Narrow" w:hAnsi="Arial Narrow" w:eastAsia="仿宋_GB2312"/>
              </w:rPr>
            </w:pPr>
          </w:p>
        </w:tc>
        <w:tc>
          <w:tcPr>
            <w:tcW w:w="868" w:type="pct"/>
            <w:vAlign w:val="center"/>
          </w:tcPr>
          <w:p w14:paraId="050B3A0B">
            <w:pPr>
              <w:jc w:val="right"/>
              <w:rPr>
                <w:rFonts w:ascii="Arial Narrow" w:hAnsi="Arial Narrow" w:eastAsia="仿宋_GB2312"/>
              </w:rPr>
            </w:pPr>
          </w:p>
        </w:tc>
        <w:tc>
          <w:tcPr>
            <w:tcW w:w="868" w:type="pct"/>
            <w:vAlign w:val="center"/>
          </w:tcPr>
          <w:p w14:paraId="1ABE6DF2">
            <w:pPr>
              <w:jc w:val="right"/>
              <w:rPr>
                <w:rFonts w:ascii="Arial Narrow" w:hAnsi="Arial Narrow" w:eastAsia="仿宋_GB2312"/>
              </w:rPr>
            </w:pPr>
          </w:p>
        </w:tc>
        <w:tc>
          <w:tcPr>
            <w:tcW w:w="868" w:type="pct"/>
            <w:vAlign w:val="center"/>
          </w:tcPr>
          <w:p w14:paraId="168CAE5D">
            <w:pPr>
              <w:jc w:val="right"/>
              <w:rPr>
                <w:rFonts w:ascii="Arial Narrow" w:hAnsi="Arial Narrow" w:eastAsia="仿宋_GB2312"/>
              </w:rPr>
            </w:pPr>
          </w:p>
        </w:tc>
      </w:tr>
      <w:tr w14:paraId="39A410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43296AC">
            <w:pPr>
              <w:autoSpaceDE w:val="0"/>
              <w:autoSpaceDN w:val="0"/>
              <w:adjustRightInd w:val="0"/>
              <w:snapToGrid w:val="0"/>
              <w:ind w:firstLine="630" w:firstLineChars="300"/>
              <w:rPr>
                <w:rFonts w:ascii="仿宋_GB2312" w:hAnsi="宋体" w:eastAsia="仿宋_GB2312"/>
                <w:kern w:val="0"/>
                <w:szCs w:val="21"/>
                <w:highlight w:val="yellow"/>
              </w:rPr>
            </w:pPr>
            <w:r>
              <w:rPr>
                <w:rFonts w:hint="eastAsia" w:ascii="仿宋_GB2312" w:hAnsi="宋体" w:eastAsia="仿宋_GB2312"/>
                <w:kern w:val="0"/>
                <w:szCs w:val="21"/>
              </w:rPr>
              <w:t>数据资源</w:t>
            </w:r>
          </w:p>
        </w:tc>
        <w:tc>
          <w:tcPr>
            <w:tcW w:w="818" w:type="pct"/>
            <w:vAlign w:val="center"/>
          </w:tcPr>
          <w:p w14:paraId="53CB3D58">
            <w:pPr>
              <w:jc w:val="right"/>
              <w:rPr>
                <w:rFonts w:ascii="Arial Narrow" w:hAnsi="Arial Narrow" w:eastAsia="仿宋_GB2312"/>
              </w:rPr>
            </w:pPr>
          </w:p>
        </w:tc>
        <w:tc>
          <w:tcPr>
            <w:tcW w:w="868" w:type="pct"/>
            <w:vAlign w:val="center"/>
          </w:tcPr>
          <w:p w14:paraId="36FD325C">
            <w:pPr>
              <w:jc w:val="right"/>
              <w:rPr>
                <w:rFonts w:ascii="Arial Narrow" w:hAnsi="Arial Narrow" w:eastAsia="仿宋_GB2312"/>
              </w:rPr>
            </w:pPr>
          </w:p>
        </w:tc>
        <w:tc>
          <w:tcPr>
            <w:tcW w:w="868" w:type="pct"/>
            <w:vAlign w:val="center"/>
          </w:tcPr>
          <w:p w14:paraId="2A81C1A6">
            <w:pPr>
              <w:jc w:val="right"/>
              <w:rPr>
                <w:rFonts w:ascii="Arial Narrow" w:hAnsi="Arial Narrow" w:eastAsia="仿宋_GB2312"/>
              </w:rPr>
            </w:pPr>
          </w:p>
        </w:tc>
        <w:tc>
          <w:tcPr>
            <w:tcW w:w="868" w:type="pct"/>
            <w:vAlign w:val="center"/>
          </w:tcPr>
          <w:p w14:paraId="4EEEC90E">
            <w:pPr>
              <w:jc w:val="right"/>
              <w:rPr>
                <w:rFonts w:ascii="Arial Narrow" w:hAnsi="Arial Narrow" w:eastAsia="仿宋_GB2312"/>
              </w:rPr>
            </w:pPr>
          </w:p>
        </w:tc>
      </w:tr>
      <w:tr w14:paraId="217D88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0F6B8B9">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5419728A">
            <w:pPr>
              <w:jc w:val="right"/>
              <w:rPr>
                <w:rFonts w:ascii="Arial Narrow" w:hAnsi="Arial Narrow" w:eastAsia="仿宋_GB2312"/>
              </w:rPr>
            </w:pPr>
          </w:p>
        </w:tc>
        <w:tc>
          <w:tcPr>
            <w:tcW w:w="868" w:type="pct"/>
            <w:vAlign w:val="center"/>
          </w:tcPr>
          <w:p w14:paraId="6F4BF019">
            <w:pPr>
              <w:jc w:val="right"/>
              <w:rPr>
                <w:rFonts w:ascii="Arial Narrow" w:hAnsi="Arial Narrow" w:eastAsia="仿宋_GB2312"/>
              </w:rPr>
            </w:pPr>
          </w:p>
        </w:tc>
        <w:tc>
          <w:tcPr>
            <w:tcW w:w="868" w:type="pct"/>
            <w:vAlign w:val="center"/>
          </w:tcPr>
          <w:p w14:paraId="4F46D25D">
            <w:pPr>
              <w:jc w:val="right"/>
              <w:rPr>
                <w:rFonts w:ascii="Arial Narrow" w:hAnsi="Arial Narrow" w:eastAsia="仿宋_GB2312"/>
              </w:rPr>
            </w:pPr>
          </w:p>
        </w:tc>
        <w:tc>
          <w:tcPr>
            <w:tcW w:w="868" w:type="pct"/>
            <w:vAlign w:val="center"/>
          </w:tcPr>
          <w:p w14:paraId="6B01072F">
            <w:pPr>
              <w:jc w:val="right"/>
              <w:rPr>
                <w:rFonts w:ascii="Arial Narrow" w:hAnsi="Arial Narrow" w:eastAsia="仿宋_GB2312"/>
              </w:rPr>
            </w:pPr>
          </w:p>
        </w:tc>
      </w:tr>
      <w:tr w14:paraId="39EB08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7E16BA6">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二、累计摊销合计</w:t>
            </w:r>
          </w:p>
        </w:tc>
        <w:tc>
          <w:tcPr>
            <w:tcW w:w="818" w:type="pct"/>
            <w:vAlign w:val="center"/>
          </w:tcPr>
          <w:p w14:paraId="4DEB9C11">
            <w:pPr>
              <w:jc w:val="right"/>
              <w:rPr>
                <w:rFonts w:ascii="Arial Narrow" w:hAnsi="Arial Narrow" w:eastAsia="仿宋_GB2312"/>
              </w:rPr>
            </w:pPr>
          </w:p>
        </w:tc>
        <w:tc>
          <w:tcPr>
            <w:tcW w:w="868" w:type="pct"/>
            <w:vAlign w:val="center"/>
          </w:tcPr>
          <w:p w14:paraId="62CF0D11">
            <w:pPr>
              <w:jc w:val="right"/>
              <w:rPr>
                <w:rFonts w:ascii="Arial Narrow" w:hAnsi="Arial Narrow" w:eastAsia="仿宋_GB2312"/>
              </w:rPr>
            </w:pPr>
          </w:p>
        </w:tc>
        <w:tc>
          <w:tcPr>
            <w:tcW w:w="868" w:type="pct"/>
            <w:vAlign w:val="center"/>
          </w:tcPr>
          <w:p w14:paraId="3C353DA9">
            <w:pPr>
              <w:jc w:val="right"/>
              <w:rPr>
                <w:rFonts w:ascii="Arial Narrow" w:hAnsi="Arial Narrow" w:eastAsia="仿宋_GB2312"/>
              </w:rPr>
            </w:pPr>
          </w:p>
        </w:tc>
        <w:tc>
          <w:tcPr>
            <w:tcW w:w="868" w:type="pct"/>
            <w:vAlign w:val="center"/>
          </w:tcPr>
          <w:p w14:paraId="618B593B">
            <w:pPr>
              <w:jc w:val="right"/>
              <w:rPr>
                <w:rFonts w:ascii="Arial Narrow" w:hAnsi="Arial Narrow" w:eastAsia="仿宋_GB2312"/>
              </w:rPr>
            </w:pPr>
          </w:p>
        </w:tc>
      </w:tr>
      <w:tr w14:paraId="50259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8AA199D">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00A552E3">
            <w:pPr>
              <w:jc w:val="right"/>
              <w:rPr>
                <w:rFonts w:ascii="Arial Narrow" w:hAnsi="Arial Narrow" w:eastAsia="仿宋_GB2312"/>
              </w:rPr>
            </w:pPr>
          </w:p>
        </w:tc>
        <w:tc>
          <w:tcPr>
            <w:tcW w:w="868" w:type="pct"/>
            <w:vAlign w:val="center"/>
          </w:tcPr>
          <w:p w14:paraId="61698071">
            <w:pPr>
              <w:jc w:val="right"/>
              <w:rPr>
                <w:rFonts w:ascii="Arial Narrow" w:hAnsi="Arial Narrow" w:eastAsia="仿宋_GB2312"/>
              </w:rPr>
            </w:pPr>
          </w:p>
        </w:tc>
        <w:tc>
          <w:tcPr>
            <w:tcW w:w="868" w:type="pct"/>
            <w:vAlign w:val="center"/>
          </w:tcPr>
          <w:p w14:paraId="27714ED0">
            <w:pPr>
              <w:jc w:val="right"/>
              <w:rPr>
                <w:rFonts w:ascii="Arial Narrow" w:hAnsi="Arial Narrow" w:eastAsia="仿宋_GB2312"/>
              </w:rPr>
            </w:pPr>
          </w:p>
        </w:tc>
        <w:tc>
          <w:tcPr>
            <w:tcW w:w="868" w:type="pct"/>
            <w:vAlign w:val="center"/>
          </w:tcPr>
          <w:p w14:paraId="40E945BF">
            <w:pPr>
              <w:jc w:val="right"/>
              <w:rPr>
                <w:rFonts w:ascii="Arial Narrow" w:hAnsi="Arial Narrow" w:eastAsia="仿宋_GB2312"/>
              </w:rPr>
            </w:pPr>
          </w:p>
        </w:tc>
      </w:tr>
      <w:tr w14:paraId="26173F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CE3D15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5AE2F203">
            <w:pPr>
              <w:jc w:val="right"/>
              <w:rPr>
                <w:rFonts w:ascii="Arial Narrow" w:hAnsi="Arial Narrow" w:eastAsia="仿宋_GB2312"/>
              </w:rPr>
            </w:pPr>
          </w:p>
        </w:tc>
        <w:tc>
          <w:tcPr>
            <w:tcW w:w="868" w:type="pct"/>
            <w:vAlign w:val="center"/>
          </w:tcPr>
          <w:p w14:paraId="4F6B3D26">
            <w:pPr>
              <w:jc w:val="right"/>
              <w:rPr>
                <w:rFonts w:ascii="Arial Narrow" w:hAnsi="Arial Narrow" w:eastAsia="仿宋_GB2312"/>
              </w:rPr>
            </w:pPr>
          </w:p>
        </w:tc>
        <w:tc>
          <w:tcPr>
            <w:tcW w:w="868" w:type="pct"/>
            <w:vAlign w:val="center"/>
          </w:tcPr>
          <w:p w14:paraId="6015AF66">
            <w:pPr>
              <w:jc w:val="right"/>
              <w:rPr>
                <w:rFonts w:ascii="Arial Narrow" w:hAnsi="Arial Narrow" w:eastAsia="仿宋_GB2312"/>
              </w:rPr>
            </w:pPr>
          </w:p>
        </w:tc>
        <w:tc>
          <w:tcPr>
            <w:tcW w:w="868" w:type="pct"/>
            <w:vAlign w:val="center"/>
          </w:tcPr>
          <w:p w14:paraId="3AF6B8AB">
            <w:pPr>
              <w:jc w:val="right"/>
              <w:rPr>
                <w:rFonts w:ascii="Arial Narrow" w:hAnsi="Arial Narrow" w:eastAsia="仿宋_GB2312"/>
              </w:rPr>
            </w:pPr>
          </w:p>
        </w:tc>
      </w:tr>
      <w:tr w14:paraId="4B12C2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4DBBCA1">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5CE04893">
            <w:pPr>
              <w:jc w:val="right"/>
              <w:rPr>
                <w:rFonts w:ascii="Arial Narrow" w:hAnsi="Arial Narrow" w:eastAsia="仿宋_GB2312"/>
              </w:rPr>
            </w:pPr>
          </w:p>
        </w:tc>
        <w:tc>
          <w:tcPr>
            <w:tcW w:w="868" w:type="pct"/>
            <w:vAlign w:val="center"/>
          </w:tcPr>
          <w:p w14:paraId="234D124F">
            <w:pPr>
              <w:jc w:val="right"/>
              <w:rPr>
                <w:rFonts w:ascii="Arial Narrow" w:hAnsi="Arial Narrow" w:eastAsia="仿宋_GB2312"/>
              </w:rPr>
            </w:pPr>
          </w:p>
        </w:tc>
        <w:tc>
          <w:tcPr>
            <w:tcW w:w="868" w:type="pct"/>
            <w:vAlign w:val="center"/>
          </w:tcPr>
          <w:p w14:paraId="5EC4318C">
            <w:pPr>
              <w:jc w:val="right"/>
              <w:rPr>
                <w:rFonts w:ascii="Arial Narrow" w:hAnsi="Arial Narrow" w:eastAsia="仿宋_GB2312"/>
              </w:rPr>
            </w:pPr>
          </w:p>
        </w:tc>
        <w:tc>
          <w:tcPr>
            <w:tcW w:w="868" w:type="pct"/>
            <w:vAlign w:val="center"/>
          </w:tcPr>
          <w:p w14:paraId="27ADA153">
            <w:pPr>
              <w:jc w:val="right"/>
              <w:rPr>
                <w:rFonts w:ascii="Arial Narrow" w:hAnsi="Arial Narrow" w:eastAsia="仿宋_GB2312"/>
              </w:rPr>
            </w:pPr>
          </w:p>
        </w:tc>
      </w:tr>
      <w:tr w14:paraId="3D464D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9B697F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5CF0AB15">
            <w:pPr>
              <w:jc w:val="right"/>
              <w:rPr>
                <w:rFonts w:ascii="Arial Narrow" w:hAnsi="Arial Narrow" w:eastAsia="仿宋_GB2312"/>
              </w:rPr>
            </w:pPr>
          </w:p>
        </w:tc>
        <w:tc>
          <w:tcPr>
            <w:tcW w:w="868" w:type="pct"/>
            <w:vAlign w:val="center"/>
          </w:tcPr>
          <w:p w14:paraId="17E021FE">
            <w:pPr>
              <w:jc w:val="right"/>
              <w:rPr>
                <w:rFonts w:ascii="Arial Narrow" w:hAnsi="Arial Narrow" w:eastAsia="仿宋_GB2312"/>
              </w:rPr>
            </w:pPr>
          </w:p>
        </w:tc>
        <w:tc>
          <w:tcPr>
            <w:tcW w:w="868" w:type="pct"/>
            <w:vAlign w:val="center"/>
          </w:tcPr>
          <w:p w14:paraId="0C84CD31">
            <w:pPr>
              <w:jc w:val="right"/>
              <w:rPr>
                <w:rFonts w:ascii="Arial Narrow" w:hAnsi="Arial Narrow" w:eastAsia="仿宋_GB2312"/>
              </w:rPr>
            </w:pPr>
          </w:p>
        </w:tc>
        <w:tc>
          <w:tcPr>
            <w:tcW w:w="868" w:type="pct"/>
            <w:vAlign w:val="center"/>
          </w:tcPr>
          <w:p w14:paraId="5DC081F4">
            <w:pPr>
              <w:jc w:val="right"/>
              <w:rPr>
                <w:rFonts w:ascii="Arial Narrow" w:hAnsi="Arial Narrow" w:eastAsia="仿宋_GB2312"/>
              </w:rPr>
            </w:pPr>
          </w:p>
        </w:tc>
      </w:tr>
      <w:tr w14:paraId="5F26F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D17010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068E92B4">
            <w:pPr>
              <w:jc w:val="right"/>
              <w:rPr>
                <w:rFonts w:ascii="Arial Narrow" w:hAnsi="Arial Narrow" w:eastAsia="仿宋_GB2312"/>
              </w:rPr>
            </w:pPr>
          </w:p>
        </w:tc>
        <w:tc>
          <w:tcPr>
            <w:tcW w:w="868" w:type="pct"/>
            <w:vAlign w:val="center"/>
          </w:tcPr>
          <w:p w14:paraId="269EC93A">
            <w:pPr>
              <w:jc w:val="right"/>
              <w:rPr>
                <w:rFonts w:ascii="Arial Narrow" w:hAnsi="Arial Narrow" w:eastAsia="仿宋_GB2312"/>
              </w:rPr>
            </w:pPr>
          </w:p>
        </w:tc>
        <w:tc>
          <w:tcPr>
            <w:tcW w:w="868" w:type="pct"/>
            <w:vAlign w:val="center"/>
          </w:tcPr>
          <w:p w14:paraId="349A74A3">
            <w:pPr>
              <w:jc w:val="right"/>
              <w:rPr>
                <w:rFonts w:ascii="Arial Narrow" w:hAnsi="Arial Narrow" w:eastAsia="仿宋_GB2312"/>
              </w:rPr>
            </w:pPr>
          </w:p>
        </w:tc>
        <w:tc>
          <w:tcPr>
            <w:tcW w:w="868" w:type="pct"/>
            <w:vAlign w:val="center"/>
          </w:tcPr>
          <w:p w14:paraId="24795E65">
            <w:pPr>
              <w:jc w:val="right"/>
              <w:rPr>
                <w:rFonts w:ascii="Arial Narrow" w:hAnsi="Arial Narrow" w:eastAsia="仿宋_GB2312"/>
              </w:rPr>
            </w:pPr>
          </w:p>
        </w:tc>
      </w:tr>
      <w:tr w14:paraId="0AE26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629095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1F58509C">
            <w:pPr>
              <w:jc w:val="right"/>
              <w:rPr>
                <w:rFonts w:ascii="Arial Narrow" w:hAnsi="Arial Narrow" w:eastAsia="仿宋_GB2312"/>
              </w:rPr>
            </w:pPr>
          </w:p>
        </w:tc>
        <w:tc>
          <w:tcPr>
            <w:tcW w:w="868" w:type="pct"/>
            <w:vAlign w:val="center"/>
          </w:tcPr>
          <w:p w14:paraId="1A1929D8">
            <w:pPr>
              <w:jc w:val="right"/>
              <w:rPr>
                <w:rFonts w:ascii="Arial Narrow" w:hAnsi="Arial Narrow" w:eastAsia="仿宋_GB2312"/>
              </w:rPr>
            </w:pPr>
          </w:p>
        </w:tc>
        <w:tc>
          <w:tcPr>
            <w:tcW w:w="868" w:type="pct"/>
            <w:vAlign w:val="center"/>
          </w:tcPr>
          <w:p w14:paraId="52670DA6">
            <w:pPr>
              <w:jc w:val="right"/>
              <w:rPr>
                <w:rFonts w:ascii="Arial Narrow" w:hAnsi="Arial Narrow" w:eastAsia="仿宋_GB2312"/>
              </w:rPr>
            </w:pPr>
          </w:p>
        </w:tc>
        <w:tc>
          <w:tcPr>
            <w:tcW w:w="868" w:type="pct"/>
            <w:vAlign w:val="center"/>
          </w:tcPr>
          <w:p w14:paraId="56836C66">
            <w:pPr>
              <w:jc w:val="right"/>
              <w:rPr>
                <w:rFonts w:ascii="Arial Narrow" w:hAnsi="Arial Narrow" w:eastAsia="仿宋_GB2312"/>
              </w:rPr>
            </w:pPr>
          </w:p>
        </w:tc>
      </w:tr>
      <w:tr w14:paraId="1F3E3F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BE60BC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335E3113">
            <w:pPr>
              <w:jc w:val="right"/>
              <w:rPr>
                <w:rFonts w:ascii="Arial Narrow" w:hAnsi="Arial Narrow" w:eastAsia="仿宋_GB2312"/>
              </w:rPr>
            </w:pPr>
          </w:p>
        </w:tc>
        <w:tc>
          <w:tcPr>
            <w:tcW w:w="868" w:type="pct"/>
            <w:vAlign w:val="center"/>
          </w:tcPr>
          <w:p w14:paraId="3F8D7BB2">
            <w:pPr>
              <w:jc w:val="right"/>
              <w:rPr>
                <w:rFonts w:ascii="Arial Narrow" w:hAnsi="Arial Narrow" w:eastAsia="仿宋_GB2312"/>
              </w:rPr>
            </w:pPr>
          </w:p>
        </w:tc>
        <w:tc>
          <w:tcPr>
            <w:tcW w:w="868" w:type="pct"/>
            <w:vAlign w:val="center"/>
          </w:tcPr>
          <w:p w14:paraId="31CF34AE">
            <w:pPr>
              <w:jc w:val="right"/>
              <w:rPr>
                <w:rFonts w:ascii="Arial Narrow" w:hAnsi="Arial Narrow" w:eastAsia="仿宋_GB2312"/>
              </w:rPr>
            </w:pPr>
          </w:p>
        </w:tc>
        <w:tc>
          <w:tcPr>
            <w:tcW w:w="868" w:type="pct"/>
            <w:vAlign w:val="center"/>
          </w:tcPr>
          <w:p w14:paraId="7524C8F4">
            <w:pPr>
              <w:jc w:val="right"/>
              <w:rPr>
                <w:rFonts w:ascii="Arial Narrow" w:hAnsi="Arial Narrow" w:eastAsia="仿宋_GB2312"/>
              </w:rPr>
            </w:pPr>
          </w:p>
        </w:tc>
      </w:tr>
      <w:tr w14:paraId="1645FD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0295A65">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2D7DAE4F">
            <w:pPr>
              <w:jc w:val="right"/>
              <w:rPr>
                <w:rFonts w:ascii="Arial Narrow" w:hAnsi="Arial Narrow" w:eastAsia="仿宋_GB2312"/>
              </w:rPr>
            </w:pPr>
          </w:p>
        </w:tc>
        <w:tc>
          <w:tcPr>
            <w:tcW w:w="868" w:type="pct"/>
            <w:vAlign w:val="center"/>
          </w:tcPr>
          <w:p w14:paraId="4994C977">
            <w:pPr>
              <w:jc w:val="right"/>
              <w:rPr>
                <w:rFonts w:ascii="Arial Narrow" w:hAnsi="Arial Narrow" w:eastAsia="仿宋_GB2312"/>
              </w:rPr>
            </w:pPr>
          </w:p>
        </w:tc>
        <w:tc>
          <w:tcPr>
            <w:tcW w:w="868" w:type="pct"/>
            <w:vAlign w:val="center"/>
          </w:tcPr>
          <w:p w14:paraId="6C01BFFB">
            <w:pPr>
              <w:jc w:val="right"/>
              <w:rPr>
                <w:rFonts w:ascii="Arial Narrow" w:hAnsi="Arial Narrow" w:eastAsia="仿宋_GB2312"/>
              </w:rPr>
            </w:pPr>
          </w:p>
        </w:tc>
        <w:tc>
          <w:tcPr>
            <w:tcW w:w="868" w:type="pct"/>
            <w:vAlign w:val="center"/>
          </w:tcPr>
          <w:p w14:paraId="1A2EF3A7">
            <w:pPr>
              <w:jc w:val="right"/>
              <w:rPr>
                <w:rFonts w:ascii="Arial Narrow" w:hAnsi="Arial Narrow" w:eastAsia="仿宋_GB2312"/>
              </w:rPr>
            </w:pPr>
          </w:p>
        </w:tc>
      </w:tr>
      <w:tr w14:paraId="0B434A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5187CEC5">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62143434">
            <w:pPr>
              <w:jc w:val="right"/>
              <w:rPr>
                <w:rFonts w:ascii="Arial Narrow" w:hAnsi="Arial Narrow" w:eastAsia="仿宋_GB2312"/>
              </w:rPr>
            </w:pPr>
          </w:p>
        </w:tc>
        <w:tc>
          <w:tcPr>
            <w:tcW w:w="868" w:type="pct"/>
            <w:vAlign w:val="center"/>
          </w:tcPr>
          <w:p w14:paraId="3C23AA86">
            <w:pPr>
              <w:jc w:val="right"/>
              <w:rPr>
                <w:rFonts w:ascii="Arial Narrow" w:hAnsi="Arial Narrow" w:eastAsia="仿宋_GB2312"/>
              </w:rPr>
            </w:pPr>
          </w:p>
        </w:tc>
        <w:tc>
          <w:tcPr>
            <w:tcW w:w="868" w:type="pct"/>
            <w:vAlign w:val="center"/>
          </w:tcPr>
          <w:p w14:paraId="3F51A548">
            <w:pPr>
              <w:jc w:val="right"/>
              <w:rPr>
                <w:rFonts w:ascii="Arial Narrow" w:hAnsi="Arial Narrow" w:eastAsia="仿宋_GB2312"/>
              </w:rPr>
            </w:pPr>
          </w:p>
        </w:tc>
        <w:tc>
          <w:tcPr>
            <w:tcW w:w="868" w:type="pct"/>
            <w:vAlign w:val="center"/>
          </w:tcPr>
          <w:p w14:paraId="3A3E8363">
            <w:pPr>
              <w:jc w:val="right"/>
              <w:rPr>
                <w:rFonts w:ascii="Arial Narrow" w:hAnsi="Arial Narrow" w:eastAsia="仿宋_GB2312"/>
              </w:rPr>
            </w:pPr>
          </w:p>
        </w:tc>
      </w:tr>
      <w:tr w14:paraId="27533B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07CED04">
            <w:pPr>
              <w:autoSpaceDE w:val="0"/>
              <w:autoSpaceDN w:val="0"/>
              <w:adjustRightInd w:val="0"/>
              <w:snapToGrid w:val="0"/>
              <w:ind w:firstLine="630" w:firstLineChars="300"/>
              <w:rPr>
                <w:rFonts w:ascii="Arial Narrow" w:hAnsi="Arial Narrow" w:eastAsia="仿宋_GB2312"/>
                <w:color w:val="000000"/>
                <w:szCs w:val="21"/>
              </w:rPr>
            </w:pPr>
            <w:r>
              <w:rPr>
                <w:rFonts w:hint="eastAsia" w:ascii="Arial Narrow" w:hAnsi="Arial Narrow" w:eastAsia="仿宋_GB2312"/>
                <w:color w:val="000000"/>
                <w:szCs w:val="21"/>
              </w:rPr>
              <w:t>数据资源</w:t>
            </w:r>
          </w:p>
        </w:tc>
        <w:tc>
          <w:tcPr>
            <w:tcW w:w="818" w:type="pct"/>
            <w:vAlign w:val="center"/>
          </w:tcPr>
          <w:p w14:paraId="339DA445">
            <w:pPr>
              <w:jc w:val="right"/>
              <w:rPr>
                <w:rFonts w:ascii="Arial Narrow" w:hAnsi="Arial Narrow" w:eastAsia="仿宋_GB2312"/>
              </w:rPr>
            </w:pPr>
          </w:p>
        </w:tc>
        <w:tc>
          <w:tcPr>
            <w:tcW w:w="868" w:type="pct"/>
            <w:vAlign w:val="center"/>
          </w:tcPr>
          <w:p w14:paraId="41B3C189">
            <w:pPr>
              <w:jc w:val="right"/>
              <w:rPr>
                <w:rFonts w:ascii="Arial Narrow" w:hAnsi="Arial Narrow" w:eastAsia="仿宋_GB2312"/>
              </w:rPr>
            </w:pPr>
          </w:p>
        </w:tc>
        <w:tc>
          <w:tcPr>
            <w:tcW w:w="868" w:type="pct"/>
            <w:vAlign w:val="center"/>
          </w:tcPr>
          <w:p w14:paraId="28146FC6">
            <w:pPr>
              <w:jc w:val="right"/>
              <w:rPr>
                <w:rFonts w:ascii="Arial Narrow" w:hAnsi="Arial Narrow" w:eastAsia="仿宋_GB2312"/>
              </w:rPr>
            </w:pPr>
          </w:p>
        </w:tc>
        <w:tc>
          <w:tcPr>
            <w:tcW w:w="868" w:type="pct"/>
            <w:vAlign w:val="center"/>
          </w:tcPr>
          <w:p w14:paraId="3310D1F4">
            <w:pPr>
              <w:jc w:val="right"/>
              <w:rPr>
                <w:rFonts w:ascii="Arial Narrow" w:hAnsi="Arial Narrow" w:eastAsia="仿宋_GB2312"/>
              </w:rPr>
            </w:pPr>
          </w:p>
        </w:tc>
      </w:tr>
      <w:tr w14:paraId="5427E8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2119D0A">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68C262B2">
            <w:pPr>
              <w:jc w:val="right"/>
              <w:rPr>
                <w:rFonts w:ascii="Arial Narrow" w:hAnsi="Arial Narrow" w:eastAsia="仿宋_GB2312"/>
              </w:rPr>
            </w:pPr>
          </w:p>
        </w:tc>
        <w:tc>
          <w:tcPr>
            <w:tcW w:w="868" w:type="pct"/>
            <w:vAlign w:val="center"/>
          </w:tcPr>
          <w:p w14:paraId="04512D3F">
            <w:pPr>
              <w:jc w:val="right"/>
              <w:rPr>
                <w:rFonts w:ascii="Arial Narrow" w:hAnsi="Arial Narrow" w:eastAsia="仿宋_GB2312"/>
              </w:rPr>
            </w:pPr>
          </w:p>
        </w:tc>
        <w:tc>
          <w:tcPr>
            <w:tcW w:w="868" w:type="pct"/>
            <w:vAlign w:val="center"/>
          </w:tcPr>
          <w:p w14:paraId="3941708D">
            <w:pPr>
              <w:jc w:val="right"/>
              <w:rPr>
                <w:rFonts w:ascii="Arial Narrow" w:hAnsi="Arial Narrow" w:eastAsia="仿宋_GB2312"/>
              </w:rPr>
            </w:pPr>
          </w:p>
        </w:tc>
        <w:tc>
          <w:tcPr>
            <w:tcW w:w="868" w:type="pct"/>
            <w:vAlign w:val="center"/>
          </w:tcPr>
          <w:p w14:paraId="1E87A093">
            <w:pPr>
              <w:jc w:val="right"/>
              <w:rPr>
                <w:rFonts w:ascii="Arial Narrow" w:hAnsi="Arial Narrow" w:eastAsia="仿宋_GB2312"/>
              </w:rPr>
            </w:pPr>
          </w:p>
        </w:tc>
      </w:tr>
      <w:tr w14:paraId="444E54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A12C3B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三、无形资产减值准备合计</w:t>
            </w:r>
          </w:p>
        </w:tc>
        <w:tc>
          <w:tcPr>
            <w:tcW w:w="818" w:type="pct"/>
            <w:vAlign w:val="center"/>
          </w:tcPr>
          <w:p w14:paraId="5CEC3686">
            <w:pPr>
              <w:jc w:val="right"/>
              <w:rPr>
                <w:rFonts w:ascii="Arial Narrow" w:hAnsi="Arial Narrow" w:eastAsia="仿宋_GB2312"/>
              </w:rPr>
            </w:pPr>
          </w:p>
        </w:tc>
        <w:tc>
          <w:tcPr>
            <w:tcW w:w="868" w:type="pct"/>
            <w:vAlign w:val="center"/>
          </w:tcPr>
          <w:p w14:paraId="6CF49F19">
            <w:pPr>
              <w:jc w:val="right"/>
              <w:rPr>
                <w:rFonts w:ascii="Arial Narrow" w:hAnsi="Arial Narrow" w:eastAsia="仿宋_GB2312"/>
              </w:rPr>
            </w:pPr>
          </w:p>
        </w:tc>
        <w:tc>
          <w:tcPr>
            <w:tcW w:w="868" w:type="pct"/>
            <w:vAlign w:val="center"/>
          </w:tcPr>
          <w:p w14:paraId="7F887BE9">
            <w:pPr>
              <w:jc w:val="right"/>
              <w:rPr>
                <w:rFonts w:ascii="Arial Narrow" w:hAnsi="Arial Narrow" w:eastAsia="仿宋_GB2312"/>
              </w:rPr>
            </w:pPr>
          </w:p>
        </w:tc>
        <w:tc>
          <w:tcPr>
            <w:tcW w:w="868" w:type="pct"/>
            <w:vAlign w:val="center"/>
          </w:tcPr>
          <w:p w14:paraId="3206A756">
            <w:pPr>
              <w:jc w:val="right"/>
              <w:rPr>
                <w:rFonts w:ascii="Arial Narrow" w:hAnsi="Arial Narrow" w:eastAsia="仿宋_GB2312"/>
              </w:rPr>
            </w:pPr>
          </w:p>
        </w:tc>
      </w:tr>
      <w:tr w14:paraId="6D8F19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C04E17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3249933A">
            <w:pPr>
              <w:jc w:val="right"/>
              <w:rPr>
                <w:rFonts w:ascii="Arial Narrow" w:hAnsi="Arial Narrow" w:eastAsia="仿宋_GB2312"/>
              </w:rPr>
            </w:pPr>
          </w:p>
        </w:tc>
        <w:tc>
          <w:tcPr>
            <w:tcW w:w="868" w:type="pct"/>
            <w:vAlign w:val="center"/>
          </w:tcPr>
          <w:p w14:paraId="4BA1F67B">
            <w:pPr>
              <w:jc w:val="right"/>
              <w:rPr>
                <w:rFonts w:ascii="Arial Narrow" w:hAnsi="Arial Narrow" w:eastAsia="仿宋_GB2312"/>
              </w:rPr>
            </w:pPr>
          </w:p>
        </w:tc>
        <w:tc>
          <w:tcPr>
            <w:tcW w:w="868" w:type="pct"/>
            <w:vAlign w:val="center"/>
          </w:tcPr>
          <w:p w14:paraId="1F79A16E">
            <w:pPr>
              <w:jc w:val="right"/>
              <w:rPr>
                <w:rFonts w:ascii="Arial Narrow" w:hAnsi="Arial Narrow" w:eastAsia="仿宋_GB2312"/>
              </w:rPr>
            </w:pPr>
          </w:p>
        </w:tc>
        <w:tc>
          <w:tcPr>
            <w:tcW w:w="868" w:type="pct"/>
            <w:vAlign w:val="center"/>
          </w:tcPr>
          <w:p w14:paraId="1832BD26">
            <w:pPr>
              <w:jc w:val="right"/>
              <w:rPr>
                <w:rFonts w:ascii="Arial Narrow" w:hAnsi="Arial Narrow" w:eastAsia="仿宋_GB2312"/>
              </w:rPr>
            </w:pPr>
          </w:p>
        </w:tc>
      </w:tr>
      <w:tr w14:paraId="03F68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5D2DE6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25ABF702">
            <w:pPr>
              <w:jc w:val="right"/>
              <w:rPr>
                <w:rFonts w:ascii="Arial Narrow" w:hAnsi="Arial Narrow" w:eastAsia="仿宋_GB2312"/>
              </w:rPr>
            </w:pPr>
          </w:p>
        </w:tc>
        <w:tc>
          <w:tcPr>
            <w:tcW w:w="868" w:type="pct"/>
            <w:vAlign w:val="center"/>
          </w:tcPr>
          <w:p w14:paraId="512FC16C">
            <w:pPr>
              <w:jc w:val="right"/>
              <w:rPr>
                <w:rFonts w:ascii="Arial Narrow" w:hAnsi="Arial Narrow" w:eastAsia="仿宋_GB2312"/>
              </w:rPr>
            </w:pPr>
          </w:p>
        </w:tc>
        <w:tc>
          <w:tcPr>
            <w:tcW w:w="868" w:type="pct"/>
            <w:vAlign w:val="center"/>
          </w:tcPr>
          <w:p w14:paraId="301C20D4">
            <w:pPr>
              <w:jc w:val="right"/>
              <w:rPr>
                <w:rFonts w:ascii="Arial Narrow" w:hAnsi="Arial Narrow" w:eastAsia="仿宋_GB2312"/>
              </w:rPr>
            </w:pPr>
          </w:p>
        </w:tc>
        <w:tc>
          <w:tcPr>
            <w:tcW w:w="868" w:type="pct"/>
            <w:vAlign w:val="center"/>
          </w:tcPr>
          <w:p w14:paraId="422441A1">
            <w:pPr>
              <w:jc w:val="right"/>
              <w:rPr>
                <w:rFonts w:ascii="Arial Narrow" w:hAnsi="Arial Narrow" w:eastAsia="仿宋_GB2312"/>
              </w:rPr>
            </w:pPr>
          </w:p>
        </w:tc>
      </w:tr>
      <w:tr w14:paraId="5015C8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343E3C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7E862560">
            <w:pPr>
              <w:jc w:val="right"/>
              <w:rPr>
                <w:rFonts w:ascii="Arial Narrow" w:hAnsi="Arial Narrow" w:eastAsia="仿宋_GB2312"/>
              </w:rPr>
            </w:pPr>
          </w:p>
        </w:tc>
        <w:tc>
          <w:tcPr>
            <w:tcW w:w="868" w:type="pct"/>
            <w:vAlign w:val="center"/>
          </w:tcPr>
          <w:p w14:paraId="7B54DD24">
            <w:pPr>
              <w:jc w:val="right"/>
              <w:rPr>
                <w:rFonts w:ascii="Arial Narrow" w:hAnsi="Arial Narrow" w:eastAsia="仿宋_GB2312"/>
              </w:rPr>
            </w:pPr>
          </w:p>
        </w:tc>
        <w:tc>
          <w:tcPr>
            <w:tcW w:w="868" w:type="pct"/>
            <w:vAlign w:val="center"/>
          </w:tcPr>
          <w:p w14:paraId="01B4A54B">
            <w:pPr>
              <w:jc w:val="right"/>
              <w:rPr>
                <w:rFonts w:ascii="Arial Narrow" w:hAnsi="Arial Narrow" w:eastAsia="仿宋_GB2312"/>
              </w:rPr>
            </w:pPr>
          </w:p>
        </w:tc>
        <w:tc>
          <w:tcPr>
            <w:tcW w:w="868" w:type="pct"/>
            <w:vAlign w:val="center"/>
          </w:tcPr>
          <w:p w14:paraId="0A35E16D">
            <w:pPr>
              <w:jc w:val="right"/>
              <w:rPr>
                <w:rFonts w:ascii="Arial Narrow" w:hAnsi="Arial Narrow" w:eastAsia="仿宋_GB2312"/>
              </w:rPr>
            </w:pPr>
          </w:p>
        </w:tc>
      </w:tr>
      <w:tr w14:paraId="2CAA88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EB5CB8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4F4F07B0">
            <w:pPr>
              <w:jc w:val="right"/>
              <w:rPr>
                <w:rFonts w:ascii="Arial Narrow" w:hAnsi="Arial Narrow" w:eastAsia="仿宋_GB2312"/>
              </w:rPr>
            </w:pPr>
          </w:p>
        </w:tc>
        <w:tc>
          <w:tcPr>
            <w:tcW w:w="868" w:type="pct"/>
            <w:vAlign w:val="center"/>
          </w:tcPr>
          <w:p w14:paraId="25E6C394">
            <w:pPr>
              <w:jc w:val="right"/>
              <w:rPr>
                <w:rFonts w:ascii="Arial Narrow" w:hAnsi="Arial Narrow" w:eastAsia="仿宋_GB2312"/>
              </w:rPr>
            </w:pPr>
          </w:p>
        </w:tc>
        <w:tc>
          <w:tcPr>
            <w:tcW w:w="868" w:type="pct"/>
            <w:vAlign w:val="center"/>
          </w:tcPr>
          <w:p w14:paraId="20E9DA09">
            <w:pPr>
              <w:jc w:val="right"/>
              <w:rPr>
                <w:rFonts w:ascii="Arial Narrow" w:hAnsi="Arial Narrow" w:eastAsia="仿宋_GB2312"/>
              </w:rPr>
            </w:pPr>
          </w:p>
        </w:tc>
        <w:tc>
          <w:tcPr>
            <w:tcW w:w="868" w:type="pct"/>
            <w:vAlign w:val="center"/>
          </w:tcPr>
          <w:p w14:paraId="465E59DF">
            <w:pPr>
              <w:jc w:val="right"/>
              <w:rPr>
                <w:rFonts w:ascii="Arial Narrow" w:hAnsi="Arial Narrow" w:eastAsia="仿宋_GB2312"/>
              </w:rPr>
            </w:pPr>
          </w:p>
        </w:tc>
      </w:tr>
      <w:tr w14:paraId="4FB2C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539904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2C6016BC">
            <w:pPr>
              <w:jc w:val="right"/>
              <w:rPr>
                <w:rFonts w:ascii="Arial Narrow" w:hAnsi="Arial Narrow" w:eastAsia="仿宋_GB2312"/>
              </w:rPr>
            </w:pPr>
          </w:p>
        </w:tc>
        <w:tc>
          <w:tcPr>
            <w:tcW w:w="868" w:type="pct"/>
            <w:vAlign w:val="center"/>
          </w:tcPr>
          <w:p w14:paraId="7D54ED34">
            <w:pPr>
              <w:jc w:val="right"/>
              <w:rPr>
                <w:rFonts w:ascii="Arial Narrow" w:hAnsi="Arial Narrow" w:eastAsia="仿宋_GB2312"/>
              </w:rPr>
            </w:pPr>
          </w:p>
        </w:tc>
        <w:tc>
          <w:tcPr>
            <w:tcW w:w="868" w:type="pct"/>
            <w:vAlign w:val="center"/>
          </w:tcPr>
          <w:p w14:paraId="3E1CEBF6">
            <w:pPr>
              <w:jc w:val="right"/>
              <w:rPr>
                <w:rFonts w:ascii="Arial Narrow" w:hAnsi="Arial Narrow" w:eastAsia="仿宋_GB2312"/>
              </w:rPr>
            </w:pPr>
          </w:p>
        </w:tc>
        <w:tc>
          <w:tcPr>
            <w:tcW w:w="868" w:type="pct"/>
            <w:vAlign w:val="center"/>
          </w:tcPr>
          <w:p w14:paraId="769510CF">
            <w:pPr>
              <w:jc w:val="right"/>
              <w:rPr>
                <w:rFonts w:ascii="Arial Narrow" w:hAnsi="Arial Narrow" w:eastAsia="仿宋_GB2312"/>
              </w:rPr>
            </w:pPr>
          </w:p>
        </w:tc>
      </w:tr>
      <w:tr w14:paraId="102FA7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905558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7CAE43C6">
            <w:pPr>
              <w:jc w:val="right"/>
              <w:rPr>
                <w:rFonts w:ascii="Arial Narrow" w:hAnsi="Arial Narrow" w:eastAsia="仿宋_GB2312"/>
              </w:rPr>
            </w:pPr>
          </w:p>
        </w:tc>
        <w:tc>
          <w:tcPr>
            <w:tcW w:w="868" w:type="pct"/>
            <w:vAlign w:val="center"/>
          </w:tcPr>
          <w:p w14:paraId="446B042E">
            <w:pPr>
              <w:jc w:val="right"/>
              <w:rPr>
                <w:rFonts w:ascii="Arial Narrow" w:hAnsi="Arial Narrow" w:eastAsia="仿宋_GB2312"/>
              </w:rPr>
            </w:pPr>
          </w:p>
        </w:tc>
        <w:tc>
          <w:tcPr>
            <w:tcW w:w="868" w:type="pct"/>
            <w:vAlign w:val="center"/>
          </w:tcPr>
          <w:p w14:paraId="588C3F49">
            <w:pPr>
              <w:jc w:val="right"/>
              <w:rPr>
                <w:rFonts w:ascii="Arial Narrow" w:hAnsi="Arial Narrow" w:eastAsia="仿宋_GB2312"/>
              </w:rPr>
            </w:pPr>
          </w:p>
        </w:tc>
        <w:tc>
          <w:tcPr>
            <w:tcW w:w="868" w:type="pct"/>
            <w:vAlign w:val="center"/>
          </w:tcPr>
          <w:p w14:paraId="1764C6E9">
            <w:pPr>
              <w:jc w:val="right"/>
              <w:rPr>
                <w:rFonts w:ascii="Arial Narrow" w:hAnsi="Arial Narrow" w:eastAsia="仿宋_GB2312"/>
              </w:rPr>
            </w:pPr>
          </w:p>
        </w:tc>
      </w:tr>
      <w:tr w14:paraId="3C9320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F4CA2D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0A0F538B">
            <w:pPr>
              <w:jc w:val="right"/>
              <w:rPr>
                <w:rFonts w:ascii="Arial Narrow" w:hAnsi="Arial Narrow" w:eastAsia="仿宋_GB2312"/>
              </w:rPr>
            </w:pPr>
          </w:p>
        </w:tc>
        <w:tc>
          <w:tcPr>
            <w:tcW w:w="868" w:type="pct"/>
            <w:vAlign w:val="center"/>
          </w:tcPr>
          <w:p w14:paraId="0904BBA3">
            <w:pPr>
              <w:jc w:val="right"/>
              <w:rPr>
                <w:rFonts w:ascii="Arial Narrow" w:hAnsi="Arial Narrow" w:eastAsia="仿宋_GB2312"/>
              </w:rPr>
            </w:pPr>
          </w:p>
        </w:tc>
        <w:tc>
          <w:tcPr>
            <w:tcW w:w="868" w:type="pct"/>
            <w:vAlign w:val="center"/>
          </w:tcPr>
          <w:p w14:paraId="159F2247">
            <w:pPr>
              <w:jc w:val="right"/>
              <w:rPr>
                <w:rFonts w:ascii="Arial Narrow" w:hAnsi="Arial Narrow" w:eastAsia="仿宋_GB2312"/>
              </w:rPr>
            </w:pPr>
          </w:p>
        </w:tc>
        <w:tc>
          <w:tcPr>
            <w:tcW w:w="868" w:type="pct"/>
            <w:vAlign w:val="center"/>
          </w:tcPr>
          <w:p w14:paraId="14F2AAE7">
            <w:pPr>
              <w:jc w:val="right"/>
              <w:rPr>
                <w:rFonts w:ascii="Arial Narrow" w:hAnsi="Arial Narrow" w:eastAsia="仿宋_GB2312"/>
              </w:rPr>
            </w:pPr>
          </w:p>
        </w:tc>
      </w:tr>
      <w:tr w14:paraId="5A7E3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C806B78">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55A7A0BA">
            <w:pPr>
              <w:jc w:val="right"/>
              <w:rPr>
                <w:rFonts w:ascii="Arial Narrow" w:hAnsi="Arial Narrow" w:eastAsia="仿宋_GB2312"/>
              </w:rPr>
            </w:pPr>
          </w:p>
        </w:tc>
        <w:tc>
          <w:tcPr>
            <w:tcW w:w="868" w:type="pct"/>
            <w:vAlign w:val="center"/>
          </w:tcPr>
          <w:p w14:paraId="1ACDF104">
            <w:pPr>
              <w:jc w:val="right"/>
              <w:rPr>
                <w:rFonts w:ascii="Arial Narrow" w:hAnsi="Arial Narrow" w:eastAsia="仿宋_GB2312"/>
              </w:rPr>
            </w:pPr>
          </w:p>
        </w:tc>
        <w:tc>
          <w:tcPr>
            <w:tcW w:w="868" w:type="pct"/>
            <w:vAlign w:val="center"/>
          </w:tcPr>
          <w:p w14:paraId="69A3DA14">
            <w:pPr>
              <w:jc w:val="right"/>
              <w:rPr>
                <w:rFonts w:ascii="Arial Narrow" w:hAnsi="Arial Narrow" w:eastAsia="仿宋_GB2312"/>
              </w:rPr>
            </w:pPr>
          </w:p>
        </w:tc>
        <w:tc>
          <w:tcPr>
            <w:tcW w:w="868" w:type="pct"/>
            <w:vAlign w:val="center"/>
          </w:tcPr>
          <w:p w14:paraId="4DF210E0">
            <w:pPr>
              <w:jc w:val="right"/>
              <w:rPr>
                <w:rFonts w:ascii="Arial Narrow" w:hAnsi="Arial Narrow" w:eastAsia="仿宋_GB2312"/>
              </w:rPr>
            </w:pPr>
          </w:p>
        </w:tc>
      </w:tr>
      <w:tr w14:paraId="63865B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015ADC1">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4AB79DFA">
            <w:pPr>
              <w:jc w:val="right"/>
              <w:rPr>
                <w:rFonts w:ascii="Arial Narrow" w:hAnsi="Arial Narrow" w:eastAsia="仿宋_GB2312"/>
              </w:rPr>
            </w:pPr>
          </w:p>
        </w:tc>
        <w:tc>
          <w:tcPr>
            <w:tcW w:w="868" w:type="pct"/>
            <w:vAlign w:val="center"/>
          </w:tcPr>
          <w:p w14:paraId="013469FF">
            <w:pPr>
              <w:jc w:val="right"/>
              <w:rPr>
                <w:rFonts w:ascii="Arial Narrow" w:hAnsi="Arial Narrow" w:eastAsia="仿宋_GB2312"/>
              </w:rPr>
            </w:pPr>
          </w:p>
        </w:tc>
        <w:tc>
          <w:tcPr>
            <w:tcW w:w="868" w:type="pct"/>
            <w:vAlign w:val="center"/>
          </w:tcPr>
          <w:p w14:paraId="52D31DDF">
            <w:pPr>
              <w:jc w:val="right"/>
              <w:rPr>
                <w:rFonts w:ascii="Arial Narrow" w:hAnsi="Arial Narrow" w:eastAsia="仿宋_GB2312"/>
              </w:rPr>
            </w:pPr>
          </w:p>
        </w:tc>
        <w:tc>
          <w:tcPr>
            <w:tcW w:w="868" w:type="pct"/>
            <w:vAlign w:val="center"/>
          </w:tcPr>
          <w:p w14:paraId="082DE3BC">
            <w:pPr>
              <w:jc w:val="right"/>
              <w:rPr>
                <w:rFonts w:ascii="Arial Narrow" w:hAnsi="Arial Narrow" w:eastAsia="仿宋_GB2312"/>
              </w:rPr>
            </w:pPr>
          </w:p>
        </w:tc>
      </w:tr>
      <w:tr w14:paraId="6D180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C31229C">
            <w:pPr>
              <w:autoSpaceDE w:val="0"/>
              <w:autoSpaceDN w:val="0"/>
              <w:adjustRightInd w:val="0"/>
              <w:snapToGrid w:val="0"/>
              <w:rPr>
                <w:rFonts w:ascii="Arial Narrow" w:hAnsi="Arial Narrow" w:eastAsia="仿宋_GB2312"/>
                <w:color w:val="000000"/>
                <w:szCs w:val="21"/>
              </w:rPr>
            </w:pPr>
            <w:r>
              <w:rPr>
                <w:rFonts w:hint="eastAsia" w:ascii="Arial Narrow" w:hAnsi="Arial Narrow" w:eastAsia="仿宋_GB2312"/>
                <w:color w:val="000000"/>
                <w:szCs w:val="21"/>
              </w:rPr>
              <w:t xml:space="preserve"> </w:t>
            </w:r>
            <w:r>
              <w:rPr>
                <w:rFonts w:ascii="Arial Narrow" w:hAnsi="Arial Narrow" w:eastAsia="仿宋_GB2312"/>
                <w:color w:val="000000"/>
                <w:szCs w:val="21"/>
              </w:rPr>
              <w:t xml:space="preserve">     </w:t>
            </w:r>
            <w:r>
              <w:rPr>
                <w:rFonts w:hint="eastAsia" w:ascii="Arial Narrow" w:hAnsi="Arial Narrow" w:eastAsia="仿宋_GB2312"/>
                <w:color w:val="000000"/>
                <w:szCs w:val="21"/>
              </w:rPr>
              <w:t>数据资源</w:t>
            </w:r>
          </w:p>
        </w:tc>
        <w:tc>
          <w:tcPr>
            <w:tcW w:w="818" w:type="pct"/>
            <w:vAlign w:val="center"/>
          </w:tcPr>
          <w:p w14:paraId="14099BB5">
            <w:pPr>
              <w:jc w:val="right"/>
              <w:rPr>
                <w:rFonts w:ascii="Arial Narrow" w:hAnsi="Arial Narrow" w:eastAsia="仿宋_GB2312"/>
              </w:rPr>
            </w:pPr>
          </w:p>
        </w:tc>
        <w:tc>
          <w:tcPr>
            <w:tcW w:w="868" w:type="pct"/>
            <w:vAlign w:val="center"/>
          </w:tcPr>
          <w:p w14:paraId="4FA72AD9">
            <w:pPr>
              <w:jc w:val="right"/>
              <w:rPr>
                <w:rFonts w:ascii="Arial Narrow" w:hAnsi="Arial Narrow" w:eastAsia="仿宋_GB2312"/>
              </w:rPr>
            </w:pPr>
          </w:p>
        </w:tc>
        <w:tc>
          <w:tcPr>
            <w:tcW w:w="868" w:type="pct"/>
            <w:vAlign w:val="center"/>
          </w:tcPr>
          <w:p w14:paraId="5B23943B">
            <w:pPr>
              <w:jc w:val="right"/>
              <w:rPr>
                <w:rFonts w:ascii="Arial Narrow" w:hAnsi="Arial Narrow" w:eastAsia="仿宋_GB2312"/>
              </w:rPr>
            </w:pPr>
          </w:p>
        </w:tc>
        <w:tc>
          <w:tcPr>
            <w:tcW w:w="868" w:type="pct"/>
            <w:vAlign w:val="center"/>
          </w:tcPr>
          <w:p w14:paraId="7EFA8D9F">
            <w:pPr>
              <w:jc w:val="right"/>
              <w:rPr>
                <w:rFonts w:ascii="Arial Narrow" w:hAnsi="Arial Narrow" w:eastAsia="仿宋_GB2312"/>
              </w:rPr>
            </w:pPr>
          </w:p>
        </w:tc>
      </w:tr>
      <w:tr w14:paraId="3D2AA8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35B845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18F0F8B7">
            <w:pPr>
              <w:jc w:val="right"/>
              <w:rPr>
                <w:rFonts w:ascii="Arial Narrow" w:hAnsi="Arial Narrow" w:eastAsia="仿宋_GB2312"/>
              </w:rPr>
            </w:pPr>
          </w:p>
        </w:tc>
        <w:tc>
          <w:tcPr>
            <w:tcW w:w="868" w:type="pct"/>
            <w:vAlign w:val="center"/>
          </w:tcPr>
          <w:p w14:paraId="6F8248BD">
            <w:pPr>
              <w:jc w:val="right"/>
              <w:rPr>
                <w:rFonts w:ascii="Arial Narrow" w:hAnsi="Arial Narrow" w:eastAsia="仿宋_GB2312"/>
              </w:rPr>
            </w:pPr>
          </w:p>
        </w:tc>
        <w:tc>
          <w:tcPr>
            <w:tcW w:w="868" w:type="pct"/>
            <w:vAlign w:val="center"/>
          </w:tcPr>
          <w:p w14:paraId="742D66B4">
            <w:pPr>
              <w:jc w:val="right"/>
              <w:rPr>
                <w:rFonts w:ascii="Arial Narrow" w:hAnsi="Arial Narrow" w:eastAsia="仿宋_GB2312"/>
              </w:rPr>
            </w:pPr>
          </w:p>
        </w:tc>
        <w:tc>
          <w:tcPr>
            <w:tcW w:w="868" w:type="pct"/>
            <w:vAlign w:val="center"/>
          </w:tcPr>
          <w:p w14:paraId="0CCA04E6">
            <w:pPr>
              <w:jc w:val="right"/>
              <w:rPr>
                <w:rFonts w:ascii="Arial Narrow" w:hAnsi="Arial Narrow" w:eastAsia="仿宋_GB2312"/>
              </w:rPr>
            </w:pPr>
          </w:p>
        </w:tc>
      </w:tr>
      <w:tr w14:paraId="4FBE03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893B70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四、账面价值合计</w:t>
            </w:r>
          </w:p>
        </w:tc>
        <w:tc>
          <w:tcPr>
            <w:tcW w:w="818" w:type="pct"/>
            <w:vAlign w:val="center"/>
          </w:tcPr>
          <w:p w14:paraId="45E14429">
            <w:pPr>
              <w:jc w:val="right"/>
              <w:rPr>
                <w:rFonts w:ascii="Arial Narrow" w:hAnsi="Arial Narrow" w:eastAsia="仿宋_GB2312"/>
              </w:rPr>
            </w:pPr>
          </w:p>
        </w:tc>
        <w:tc>
          <w:tcPr>
            <w:tcW w:w="868" w:type="pct"/>
            <w:vAlign w:val="center"/>
          </w:tcPr>
          <w:p w14:paraId="6E00B0B5">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B880B7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D2C8383">
            <w:pPr>
              <w:jc w:val="right"/>
              <w:rPr>
                <w:rFonts w:ascii="Arial Narrow" w:hAnsi="Arial Narrow" w:eastAsia="仿宋_GB2312"/>
              </w:rPr>
            </w:pPr>
          </w:p>
        </w:tc>
      </w:tr>
      <w:tr w14:paraId="688A5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79F911C">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4F8EBEC8">
            <w:pPr>
              <w:jc w:val="right"/>
              <w:rPr>
                <w:rFonts w:ascii="Arial Narrow" w:hAnsi="Arial Narrow" w:eastAsia="仿宋_GB2312"/>
              </w:rPr>
            </w:pPr>
          </w:p>
        </w:tc>
        <w:tc>
          <w:tcPr>
            <w:tcW w:w="868" w:type="pct"/>
            <w:vAlign w:val="center"/>
          </w:tcPr>
          <w:p w14:paraId="3239CFCE">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EE5E0C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3EE5047">
            <w:pPr>
              <w:jc w:val="right"/>
              <w:rPr>
                <w:rFonts w:ascii="Arial Narrow" w:hAnsi="Arial Narrow" w:eastAsia="仿宋_GB2312"/>
              </w:rPr>
            </w:pPr>
          </w:p>
        </w:tc>
      </w:tr>
      <w:tr w14:paraId="3C1C6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E2A707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5D28BF52">
            <w:pPr>
              <w:jc w:val="right"/>
              <w:rPr>
                <w:rFonts w:ascii="Arial Narrow" w:hAnsi="Arial Narrow" w:eastAsia="仿宋_GB2312"/>
              </w:rPr>
            </w:pPr>
          </w:p>
        </w:tc>
        <w:tc>
          <w:tcPr>
            <w:tcW w:w="868" w:type="pct"/>
            <w:vAlign w:val="center"/>
          </w:tcPr>
          <w:p w14:paraId="7F409AEE">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C849D1C">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68C36BB">
            <w:pPr>
              <w:jc w:val="right"/>
              <w:rPr>
                <w:rFonts w:ascii="Arial Narrow" w:hAnsi="Arial Narrow" w:eastAsia="仿宋_GB2312"/>
              </w:rPr>
            </w:pPr>
          </w:p>
        </w:tc>
      </w:tr>
      <w:tr w14:paraId="770C8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95A45E6">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073861CC">
            <w:pPr>
              <w:jc w:val="right"/>
              <w:rPr>
                <w:rFonts w:ascii="Arial Narrow" w:hAnsi="Arial Narrow" w:eastAsia="仿宋_GB2312"/>
              </w:rPr>
            </w:pPr>
          </w:p>
        </w:tc>
        <w:tc>
          <w:tcPr>
            <w:tcW w:w="868" w:type="pct"/>
            <w:vAlign w:val="center"/>
          </w:tcPr>
          <w:p w14:paraId="190C8F6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1E6100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2028DF3">
            <w:pPr>
              <w:jc w:val="right"/>
              <w:rPr>
                <w:rFonts w:ascii="Arial Narrow" w:hAnsi="Arial Narrow" w:eastAsia="仿宋_GB2312"/>
              </w:rPr>
            </w:pPr>
          </w:p>
        </w:tc>
      </w:tr>
      <w:tr w14:paraId="27553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745214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7219B305">
            <w:pPr>
              <w:jc w:val="right"/>
              <w:rPr>
                <w:rFonts w:ascii="Arial Narrow" w:hAnsi="Arial Narrow" w:eastAsia="仿宋_GB2312"/>
              </w:rPr>
            </w:pPr>
          </w:p>
        </w:tc>
        <w:tc>
          <w:tcPr>
            <w:tcW w:w="868" w:type="pct"/>
            <w:vAlign w:val="center"/>
          </w:tcPr>
          <w:p w14:paraId="5EF5C30C">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548837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9E95457">
            <w:pPr>
              <w:jc w:val="right"/>
              <w:rPr>
                <w:rFonts w:ascii="Arial Narrow" w:hAnsi="Arial Narrow" w:eastAsia="仿宋_GB2312"/>
              </w:rPr>
            </w:pPr>
          </w:p>
        </w:tc>
      </w:tr>
      <w:tr w14:paraId="2C7AF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C7AD6A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5F88B554">
            <w:pPr>
              <w:jc w:val="right"/>
              <w:rPr>
                <w:rFonts w:ascii="Arial Narrow" w:hAnsi="Arial Narrow" w:eastAsia="仿宋_GB2312"/>
              </w:rPr>
            </w:pPr>
          </w:p>
        </w:tc>
        <w:tc>
          <w:tcPr>
            <w:tcW w:w="868" w:type="pct"/>
            <w:vAlign w:val="center"/>
          </w:tcPr>
          <w:p w14:paraId="1AA1455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7EEBF3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D29ED21">
            <w:pPr>
              <w:jc w:val="right"/>
              <w:rPr>
                <w:rFonts w:ascii="Arial Narrow" w:hAnsi="Arial Narrow" w:eastAsia="仿宋_GB2312"/>
              </w:rPr>
            </w:pPr>
          </w:p>
        </w:tc>
      </w:tr>
      <w:tr w14:paraId="3088B9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369D68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0E574246">
            <w:pPr>
              <w:jc w:val="right"/>
              <w:rPr>
                <w:rFonts w:ascii="Arial Narrow" w:hAnsi="Arial Narrow" w:eastAsia="仿宋_GB2312"/>
              </w:rPr>
            </w:pPr>
          </w:p>
        </w:tc>
        <w:tc>
          <w:tcPr>
            <w:tcW w:w="868" w:type="pct"/>
            <w:vAlign w:val="center"/>
          </w:tcPr>
          <w:p w14:paraId="4496335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13DA95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59642AD">
            <w:pPr>
              <w:jc w:val="right"/>
              <w:rPr>
                <w:rFonts w:ascii="Arial Narrow" w:hAnsi="Arial Narrow" w:eastAsia="仿宋_GB2312"/>
              </w:rPr>
            </w:pPr>
          </w:p>
        </w:tc>
      </w:tr>
      <w:tr w14:paraId="56E849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82FBEC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2AB79637">
            <w:pPr>
              <w:jc w:val="right"/>
              <w:rPr>
                <w:rFonts w:ascii="Arial Narrow" w:hAnsi="Arial Narrow" w:eastAsia="仿宋_GB2312"/>
              </w:rPr>
            </w:pPr>
          </w:p>
        </w:tc>
        <w:tc>
          <w:tcPr>
            <w:tcW w:w="868" w:type="pct"/>
            <w:vAlign w:val="center"/>
          </w:tcPr>
          <w:p w14:paraId="600A8A5B">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F6A9EC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858EF7D">
            <w:pPr>
              <w:jc w:val="right"/>
              <w:rPr>
                <w:rFonts w:ascii="Arial Narrow" w:hAnsi="Arial Narrow" w:eastAsia="仿宋_GB2312"/>
              </w:rPr>
            </w:pPr>
          </w:p>
        </w:tc>
      </w:tr>
      <w:tr w14:paraId="5BFE4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2DAAB9E">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69F67921">
            <w:pPr>
              <w:jc w:val="right"/>
              <w:rPr>
                <w:rFonts w:ascii="Arial Narrow" w:hAnsi="Arial Narrow" w:eastAsia="仿宋_GB2312"/>
              </w:rPr>
            </w:pPr>
          </w:p>
        </w:tc>
        <w:tc>
          <w:tcPr>
            <w:tcW w:w="868" w:type="pct"/>
            <w:vAlign w:val="center"/>
          </w:tcPr>
          <w:p w14:paraId="2F91E8B1">
            <w:pPr>
              <w:jc w:val="right"/>
              <w:rPr>
                <w:rFonts w:ascii="Arial Narrow" w:hAnsi="Arial Narrow" w:eastAsia="仿宋_GB2312"/>
              </w:rPr>
            </w:pPr>
          </w:p>
        </w:tc>
        <w:tc>
          <w:tcPr>
            <w:tcW w:w="868" w:type="pct"/>
            <w:vAlign w:val="center"/>
          </w:tcPr>
          <w:p w14:paraId="0B9891E4">
            <w:pPr>
              <w:jc w:val="right"/>
              <w:rPr>
                <w:rFonts w:ascii="Arial Narrow" w:hAnsi="Arial Narrow" w:eastAsia="仿宋_GB2312"/>
              </w:rPr>
            </w:pPr>
          </w:p>
        </w:tc>
        <w:tc>
          <w:tcPr>
            <w:tcW w:w="868" w:type="pct"/>
            <w:vAlign w:val="center"/>
          </w:tcPr>
          <w:p w14:paraId="77218528">
            <w:pPr>
              <w:jc w:val="right"/>
              <w:rPr>
                <w:rFonts w:ascii="Arial Narrow" w:hAnsi="Arial Narrow" w:eastAsia="仿宋_GB2312"/>
              </w:rPr>
            </w:pPr>
          </w:p>
        </w:tc>
      </w:tr>
      <w:tr w14:paraId="210FB4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46F6ED9">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21FC6695">
            <w:pPr>
              <w:jc w:val="right"/>
              <w:rPr>
                <w:rFonts w:ascii="Arial Narrow" w:hAnsi="Arial Narrow" w:eastAsia="仿宋_GB2312"/>
              </w:rPr>
            </w:pPr>
          </w:p>
        </w:tc>
        <w:tc>
          <w:tcPr>
            <w:tcW w:w="868" w:type="pct"/>
            <w:vAlign w:val="center"/>
          </w:tcPr>
          <w:p w14:paraId="6AF81D3F">
            <w:pPr>
              <w:jc w:val="right"/>
              <w:rPr>
                <w:rFonts w:ascii="Arial Narrow" w:hAnsi="Arial Narrow" w:eastAsia="仿宋_GB2312"/>
              </w:rPr>
            </w:pPr>
          </w:p>
        </w:tc>
        <w:tc>
          <w:tcPr>
            <w:tcW w:w="868" w:type="pct"/>
            <w:vAlign w:val="center"/>
          </w:tcPr>
          <w:p w14:paraId="4B86DFCA">
            <w:pPr>
              <w:jc w:val="right"/>
              <w:rPr>
                <w:rFonts w:ascii="Arial Narrow" w:hAnsi="Arial Narrow" w:eastAsia="仿宋_GB2312"/>
              </w:rPr>
            </w:pPr>
          </w:p>
        </w:tc>
        <w:tc>
          <w:tcPr>
            <w:tcW w:w="868" w:type="pct"/>
            <w:vAlign w:val="center"/>
          </w:tcPr>
          <w:p w14:paraId="1044236D">
            <w:pPr>
              <w:jc w:val="right"/>
              <w:rPr>
                <w:rFonts w:ascii="Arial Narrow" w:hAnsi="Arial Narrow" w:eastAsia="仿宋_GB2312"/>
              </w:rPr>
            </w:pPr>
          </w:p>
        </w:tc>
      </w:tr>
      <w:tr w14:paraId="675A08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F749424">
            <w:pPr>
              <w:autoSpaceDE w:val="0"/>
              <w:autoSpaceDN w:val="0"/>
              <w:adjustRightInd w:val="0"/>
              <w:snapToGrid w:val="0"/>
              <w:ind w:firstLine="630" w:firstLineChars="300"/>
              <w:rPr>
                <w:rFonts w:ascii="Arial Narrow" w:hAnsi="Arial Narrow" w:eastAsia="仿宋_GB2312"/>
                <w:color w:val="000000"/>
                <w:szCs w:val="21"/>
              </w:rPr>
            </w:pPr>
            <w:r>
              <w:rPr>
                <w:rFonts w:hint="eastAsia" w:ascii="Arial Narrow" w:hAnsi="Arial Narrow" w:eastAsia="仿宋_GB2312"/>
                <w:color w:val="000000"/>
                <w:szCs w:val="21"/>
              </w:rPr>
              <w:t>数据资源</w:t>
            </w:r>
          </w:p>
        </w:tc>
        <w:tc>
          <w:tcPr>
            <w:tcW w:w="818" w:type="pct"/>
            <w:vAlign w:val="center"/>
          </w:tcPr>
          <w:p w14:paraId="66641A4B">
            <w:pPr>
              <w:jc w:val="right"/>
              <w:rPr>
                <w:rFonts w:ascii="Arial Narrow" w:hAnsi="Arial Narrow" w:eastAsia="仿宋_GB2312"/>
              </w:rPr>
            </w:pPr>
          </w:p>
        </w:tc>
        <w:tc>
          <w:tcPr>
            <w:tcW w:w="868" w:type="pct"/>
            <w:vAlign w:val="center"/>
          </w:tcPr>
          <w:p w14:paraId="29519AC5">
            <w:pPr>
              <w:jc w:val="right"/>
              <w:rPr>
                <w:rFonts w:ascii="Arial Narrow" w:hAnsi="Arial Narrow" w:eastAsia="仿宋_GB2312"/>
              </w:rPr>
            </w:pPr>
          </w:p>
        </w:tc>
        <w:tc>
          <w:tcPr>
            <w:tcW w:w="868" w:type="pct"/>
            <w:vAlign w:val="center"/>
          </w:tcPr>
          <w:p w14:paraId="3AAB4425">
            <w:pPr>
              <w:jc w:val="right"/>
              <w:rPr>
                <w:rFonts w:ascii="Arial Narrow" w:hAnsi="Arial Narrow" w:eastAsia="仿宋_GB2312"/>
              </w:rPr>
            </w:pPr>
          </w:p>
        </w:tc>
        <w:tc>
          <w:tcPr>
            <w:tcW w:w="868" w:type="pct"/>
            <w:vAlign w:val="center"/>
          </w:tcPr>
          <w:p w14:paraId="57620B58">
            <w:pPr>
              <w:jc w:val="right"/>
              <w:rPr>
                <w:rFonts w:ascii="Arial Narrow" w:hAnsi="Arial Narrow" w:eastAsia="仿宋_GB2312"/>
              </w:rPr>
            </w:pPr>
          </w:p>
        </w:tc>
      </w:tr>
      <w:tr w14:paraId="7D66F7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85F65B0">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6ECCE3BB">
            <w:pPr>
              <w:jc w:val="right"/>
              <w:rPr>
                <w:rFonts w:ascii="Arial Narrow" w:hAnsi="Arial Narrow" w:eastAsia="仿宋_GB2312"/>
              </w:rPr>
            </w:pPr>
          </w:p>
        </w:tc>
        <w:tc>
          <w:tcPr>
            <w:tcW w:w="868" w:type="pct"/>
            <w:vAlign w:val="center"/>
          </w:tcPr>
          <w:p w14:paraId="4549721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DABEC6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798D66D">
            <w:pPr>
              <w:jc w:val="right"/>
              <w:rPr>
                <w:rFonts w:ascii="Arial Narrow" w:hAnsi="Arial Narrow" w:eastAsia="仿宋_GB2312"/>
              </w:rPr>
            </w:pPr>
          </w:p>
        </w:tc>
      </w:tr>
    </w:tbl>
    <w:p w14:paraId="7481D633">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w:t>
      </w:r>
      <w:r>
        <w:rPr>
          <w:rFonts w:hint="eastAsia" w:ascii="微软雅黑" w:hAnsi="微软雅黑" w:eastAsia="微软雅黑" w:cs="微软雅黑"/>
          <w:color w:val="0000FF"/>
          <w:sz w:val="24"/>
        </w:rPr>
        <w:t>①</w:t>
      </w:r>
      <w:r>
        <w:rPr>
          <w:rFonts w:ascii="Arial Narrow" w:hAnsi="Arial Narrow" w:eastAsia="仿宋_GB2312"/>
          <w:color w:val="0000FF"/>
          <w:sz w:val="24"/>
        </w:rPr>
        <w:t>披露未办妥产权证书的土地使用权有关情况，说明未办妥产权证书的原因和预计办结时间。</w:t>
      </w:r>
    </w:p>
    <w:p w14:paraId="585C1729">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本公司使用寿命不确定的无形资产的判断依据。</w:t>
      </w:r>
    </w:p>
    <w:p w14:paraId="5FF15A08">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③</w:t>
      </w:r>
      <w:r>
        <w:rPr>
          <w:rFonts w:ascii="Arial Narrow" w:hAnsi="Arial Narrow" w:eastAsia="仿宋_GB2312"/>
          <w:color w:val="0000FF"/>
          <w:sz w:val="24"/>
        </w:rPr>
        <w:t>抵押、担保的土地使用权。</w:t>
      </w:r>
    </w:p>
    <w:p w14:paraId="62EDFCAF">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④</w:t>
      </w:r>
      <w:r>
        <w:rPr>
          <w:rFonts w:ascii="Arial Narrow" w:hAnsi="Arial Narrow" w:eastAsia="仿宋_GB2312"/>
          <w:color w:val="0000FF"/>
          <w:sz w:val="24"/>
        </w:rPr>
        <w:t>无形资产减值准备计提及减少原因。</w:t>
      </w:r>
    </w:p>
    <w:p w14:paraId="5F03A901">
      <w:pPr>
        <w:snapToGrid w:val="0"/>
        <w:spacing w:after="216" w:afterLines="90"/>
        <w:rPr>
          <w:rFonts w:ascii="Arial Narrow" w:hAnsi="Arial Narrow" w:eastAsia="仿宋_GB2312"/>
          <w:color w:val="0000FF"/>
          <w:sz w:val="24"/>
        </w:rPr>
      </w:pPr>
    </w:p>
    <w:p w14:paraId="2A7766A1">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⑤</w:t>
      </w:r>
      <w:r>
        <w:rPr>
          <w:rFonts w:ascii="Arial Narrow" w:hAnsi="Arial Narrow" w:eastAsia="仿宋_GB2312"/>
          <w:color w:val="0000FF"/>
          <w:sz w:val="24"/>
        </w:rPr>
        <w:t>本期发生以明显高于账面价值的价格出售无形资产交易的，应详细说明交易作价的基础和依据，如：估值模型、重要参数的选取依据和估值过程，以及必要的敏感性分析。）</w:t>
      </w:r>
    </w:p>
    <w:p w14:paraId="14A7061F">
      <w:pPr>
        <w:pStyle w:val="5"/>
        <w:numPr>
          <w:ilvl w:val="3"/>
          <w:numId w:val="47"/>
        </w:numPr>
      </w:pPr>
      <w:bookmarkStart w:id="36" w:name="OLE_LINK18"/>
      <w:bookmarkStart w:id="37" w:name="OLE_LINK17"/>
      <w:r>
        <w:rPr>
          <w:rFonts w:hint="eastAsia"/>
        </w:rPr>
        <w:t>确认为无形资产的数据资源</w:t>
      </w:r>
    </w:p>
    <w:tbl>
      <w:tblPr>
        <w:tblStyle w:val="27"/>
        <w:tblW w:w="5000" w:type="pct"/>
        <w:tblInd w:w="0" w:type="dxa"/>
        <w:tblLayout w:type="autofit"/>
        <w:tblCellMar>
          <w:top w:w="0" w:type="dxa"/>
          <w:left w:w="108" w:type="dxa"/>
          <w:bottom w:w="0" w:type="dxa"/>
          <w:right w:w="108" w:type="dxa"/>
        </w:tblCellMar>
      </w:tblPr>
      <w:tblGrid>
        <w:gridCol w:w="2797"/>
        <w:gridCol w:w="1323"/>
        <w:gridCol w:w="1325"/>
        <w:gridCol w:w="1619"/>
        <w:gridCol w:w="1548"/>
      </w:tblGrid>
      <w:tr w14:paraId="72E4B010">
        <w:tblPrEx>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090CD9C5">
            <w:pPr>
              <w:snapToGrid w:val="0"/>
              <w:jc w:val="center"/>
              <w:rPr>
                <w:rFonts w:ascii="Arial Narrow" w:hAnsi="Arial Narrow" w:eastAsia="仿宋_GB2312"/>
                <w:b/>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768" w:type="pct"/>
            <w:tcBorders>
              <w:top w:val="single" w:color="auto" w:sz="8" w:space="0"/>
              <w:bottom w:val="single" w:color="auto" w:sz="4" w:space="0"/>
            </w:tcBorders>
            <w:shd w:val="clear" w:color="auto" w:fill="auto"/>
            <w:vAlign w:val="center"/>
          </w:tcPr>
          <w:p w14:paraId="4D0B02F4">
            <w:pPr>
              <w:snapToGrid w:val="0"/>
              <w:jc w:val="center"/>
              <w:rPr>
                <w:rFonts w:ascii="Arial Narrow" w:hAnsi="Arial Narrow" w:eastAsia="仿宋_GB2312"/>
                <w:b/>
              </w:rPr>
            </w:pPr>
            <w:r>
              <w:rPr>
                <w:rFonts w:hint="eastAsia" w:ascii="Arial Narrow" w:hAnsi="Arial Narrow" w:eastAsia="仿宋_GB2312"/>
                <w:b/>
              </w:rPr>
              <w:t>外购的数据资源无形资产</w:t>
            </w:r>
          </w:p>
        </w:tc>
        <w:tc>
          <w:tcPr>
            <w:tcW w:w="769" w:type="pct"/>
            <w:tcBorders>
              <w:top w:val="single" w:color="auto" w:sz="8" w:space="0"/>
              <w:bottom w:val="single" w:color="auto" w:sz="4" w:space="0"/>
            </w:tcBorders>
            <w:shd w:val="clear" w:color="auto" w:fill="auto"/>
            <w:vAlign w:val="center"/>
          </w:tcPr>
          <w:p w14:paraId="3A7D20CF">
            <w:pPr>
              <w:snapToGrid w:val="0"/>
              <w:jc w:val="center"/>
              <w:rPr>
                <w:rFonts w:ascii="Arial Narrow" w:hAnsi="Arial Narrow" w:eastAsia="仿宋_GB2312"/>
                <w:b/>
              </w:rPr>
            </w:pPr>
            <w:r>
              <w:rPr>
                <w:rFonts w:hint="eastAsia" w:ascii="Arial Narrow" w:hAnsi="Arial Narrow" w:eastAsia="仿宋_GB2312"/>
                <w:b/>
              </w:rPr>
              <w:t>自行开发的数据资源无形资产</w:t>
            </w:r>
          </w:p>
        </w:tc>
        <w:tc>
          <w:tcPr>
            <w:tcW w:w="940" w:type="pct"/>
            <w:tcBorders>
              <w:top w:val="single" w:color="auto" w:sz="8" w:space="0"/>
              <w:bottom w:val="single" w:color="auto" w:sz="4" w:space="0"/>
            </w:tcBorders>
            <w:shd w:val="clear" w:color="auto" w:fill="auto"/>
            <w:vAlign w:val="center"/>
          </w:tcPr>
          <w:p w14:paraId="6D607AB1">
            <w:pPr>
              <w:snapToGrid w:val="0"/>
              <w:jc w:val="center"/>
              <w:rPr>
                <w:rFonts w:ascii="Arial Narrow" w:hAnsi="Arial Narrow" w:eastAsia="仿宋_GB2312"/>
                <w:b/>
              </w:rPr>
            </w:pPr>
            <w:r>
              <w:rPr>
                <w:rFonts w:hint="eastAsia" w:ascii="Arial Narrow" w:hAnsi="Arial Narrow" w:eastAsia="仿宋_GB2312"/>
                <w:b/>
              </w:rPr>
              <w:t>其他方式取得的数据资源无形资产</w:t>
            </w:r>
          </w:p>
        </w:tc>
        <w:tc>
          <w:tcPr>
            <w:tcW w:w="899" w:type="pct"/>
            <w:tcBorders>
              <w:top w:val="single" w:color="auto" w:sz="8" w:space="0"/>
              <w:bottom w:val="single" w:color="auto" w:sz="4" w:space="0"/>
            </w:tcBorders>
            <w:shd w:val="clear" w:color="auto" w:fill="auto"/>
            <w:vAlign w:val="center"/>
          </w:tcPr>
          <w:p w14:paraId="294FBBCF">
            <w:pPr>
              <w:snapToGrid w:val="0"/>
              <w:jc w:val="center"/>
              <w:rPr>
                <w:rFonts w:ascii="Arial Narrow" w:hAnsi="Arial Narrow" w:eastAsia="仿宋_GB2312"/>
                <w:b/>
              </w:rPr>
            </w:pPr>
            <w:r>
              <w:rPr>
                <w:rFonts w:hint="eastAsia" w:ascii="Arial Narrow" w:hAnsi="Arial Narrow" w:eastAsia="仿宋_GB2312"/>
                <w:b/>
              </w:rPr>
              <w:t>合</w:t>
            </w:r>
            <w:r>
              <w:rPr>
                <w:rFonts w:ascii="Arial Narrow" w:hAnsi="Arial Narrow" w:eastAsia="仿宋_GB2312"/>
                <w:b/>
              </w:rPr>
              <w:t xml:space="preserve"> </w:t>
            </w:r>
            <w:r>
              <w:rPr>
                <w:rFonts w:hint="eastAsia" w:ascii="Arial Narrow" w:hAnsi="Arial Narrow" w:eastAsia="仿宋_GB2312"/>
                <w:b/>
              </w:rPr>
              <w:t>计</w:t>
            </w:r>
          </w:p>
        </w:tc>
      </w:tr>
      <w:tr w14:paraId="0B9D980D">
        <w:tblPrEx>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4A435B09">
            <w:pPr>
              <w:snapToGrid w:val="0"/>
              <w:rPr>
                <w:rFonts w:ascii="Arial Narrow" w:hAnsi="Arial Narrow" w:eastAsia="仿宋_GB2312"/>
              </w:rPr>
            </w:pPr>
            <w:r>
              <w:rPr>
                <w:rFonts w:hint="eastAsia" w:ascii="Arial Narrow" w:hAnsi="Arial Narrow" w:eastAsia="仿宋_GB2312"/>
              </w:rPr>
              <w:t>一、账面原值</w:t>
            </w:r>
          </w:p>
        </w:tc>
        <w:tc>
          <w:tcPr>
            <w:tcW w:w="768" w:type="pct"/>
            <w:tcBorders>
              <w:top w:val="single" w:color="auto" w:sz="4" w:space="0"/>
            </w:tcBorders>
            <w:shd w:val="clear" w:color="auto" w:fill="auto"/>
            <w:vAlign w:val="center"/>
          </w:tcPr>
          <w:p w14:paraId="1508409D">
            <w:pPr>
              <w:snapToGrid w:val="0"/>
              <w:jc w:val="right"/>
              <w:rPr>
                <w:rFonts w:ascii="Arial Narrow" w:hAnsi="Arial Narrow" w:eastAsia="仿宋_GB2312"/>
              </w:rPr>
            </w:pPr>
          </w:p>
        </w:tc>
        <w:tc>
          <w:tcPr>
            <w:tcW w:w="769" w:type="pct"/>
            <w:tcBorders>
              <w:top w:val="single" w:color="auto" w:sz="4" w:space="0"/>
            </w:tcBorders>
            <w:shd w:val="clear" w:color="auto" w:fill="auto"/>
            <w:vAlign w:val="center"/>
          </w:tcPr>
          <w:p w14:paraId="78A3806D">
            <w:pPr>
              <w:snapToGrid w:val="0"/>
              <w:jc w:val="right"/>
              <w:rPr>
                <w:rFonts w:ascii="Arial Narrow" w:hAnsi="Arial Narrow" w:eastAsia="仿宋_GB2312"/>
              </w:rPr>
            </w:pPr>
          </w:p>
        </w:tc>
        <w:tc>
          <w:tcPr>
            <w:tcW w:w="940" w:type="pct"/>
            <w:tcBorders>
              <w:top w:val="single" w:color="auto" w:sz="4" w:space="0"/>
            </w:tcBorders>
            <w:shd w:val="clear" w:color="auto" w:fill="auto"/>
            <w:vAlign w:val="center"/>
          </w:tcPr>
          <w:p w14:paraId="3382DB0C">
            <w:pPr>
              <w:snapToGrid w:val="0"/>
              <w:jc w:val="right"/>
              <w:rPr>
                <w:rFonts w:ascii="Arial Narrow" w:hAnsi="Arial Narrow" w:eastAsia="仿宋_GB2312"/>
              </w:rPr>
            </w:pPr>
          </w:p>
        </w:tc>
        <w:tc>
          <w:tcPr>
            <w:tcW w:w="899" w:type="pct"/>
            <w:tcBorders>
              <w:top w:val="single" w:color="auto" w:sz="4" w:space="0"/>
            </w:tcBorders>
            <w:shd w:val="clear" w:color="auto" w:fill="auto"/>
            <w:vAlign w:val="center"/>
          </w:tcPr>
          <w:p w14:paraId="3E1A222B">
            <w:pPr>
              <w:snapToGrid w:val="0"/>
              <w:jc w:val="right"/>
              <w:rPr>
                <w:rFonts w:ascii="Arial Narrow" w:hAnsi="Arial Narrow" w:eastAsia="仿宋_GB2312"/>
              </w:rPr>
            </w:pPr>
          </w:p>
        </w:tc>
      </w:tr>
      <w:tr w14:paraId="41BA1F03">
        <w:tblPrEx>
          <w:tblCellMar>
            <w:top w:w="0" w:type="dxa"/>
            <w:left w:w="108" w:type="dxa"/>
            <w:bottom w:w="0" w:type="dxa"/>
            <w:right w:w="108" w:type="dxa"/>
          </w:tblCellMar>
        </w:tblPrEx>
        <w:trPr>
          <w:trHeight w:val="340" w:hRule="atLeast"/>
        </w:trPr>
        <w:tc>
          <w:tcPr>
            <w:tcW w:w="1624" w:type="pct"/>
            <w:shd w:val="clear" w:color="auto" w:fill="auto"/>
            <w:vAlign w:val="center"/>
          </w:tcPr>
          <w:p w14:paraId="37DEE8B0">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7D918A17">
            <w:pPr>
              <w:snapToGrid w:val="0"/>
              <w:jc w:val="right"/>
              <w:rPr>
                <w:rFonts w:ascii="Arial Narrow" w:hAnsi="Arial Narrow" w:eastAsia="仿宋_GB2312"/>
              </w:rPr>
            </w:pPr>
          </w:p>
        </w:tc>
        <w:tc>
          <w:tcPr>
            <w:tcW w:w="769" w:type="pct"/>
            <w:shd w:val="clear" w:color="auto" w:fill="auto"/>
            <w:vAlign w:val="center"/>
          </w:tcPr>
          <w:p w14:paraId="536B929C">
            <w:pPr>
              <w:snapToGrid w:val="0"/>
              <w:jc w:val="right"/>
              <w:rPr>
                <w:rFonts w:ascii="Arial Narrow" w:hAnsi="Arial Narrow" w:eastAsia="仿宋_GB2312"/>
              </w:rPr>
            </w:pPr>
          </w:p>
        </w:tc>
        <w:tc>
          <w:tcPr>
            <w:tcW w:w="940" w:type="pct"/>
            <w:shd w:val="clear" w:color="auto" w:fill="auto"/>
            <w:vAlign w:val="center"/>
          </w:tcPr>
          <w:p w14:paraId="60E4470F">
            <w:pPr>
              <w:snapToGrid w:val="0"/>
              <w:jc w:val="right"/>
              <w:rPr>
                <w:rFonts w:ascii="Arial Narrow" w:hAnsi="Arial Narrow" w:eastAsia="仿宋_GB2312"/>
              </w:rPr>
            </w:pPr>
          </w:p>
        </w:tc>
        <w:tc>
          <w:tcPr>
            <w:tcW w:w="899" w:type="pct"/>
            <w:shd w:val="clear" w:color="auto" w:fill="auto"/>
            <w:vAlign w:val="center"/>
          </w:tcPr>
          <w:p w14:paraId="3086E2DE">
            <w:pPr>
              <w:snapToGrid w:val="0"/>
              <w:jc w:val="right"/>
              <w:rPr>
                <w:rFonts w:ascii="Arial Narrow" w:hAnsi="Arial Narrow" w:eastAsia="仿宋_GB2312"/>
              </w:rPr>
            </w:pPr>
          </w:p>
        </w:tc>
      </w:tr>
      <w:tr w14:paraId="6249E816">
        <w:tblPrEx>
          <w:tblCellMar>
            <w:top w:w="0" w:type="dxa"/>
            <w:left w:w="108" w:type="dxa"/>
            <w:bottom w:w="0" w:type="dxa"/>
            <w:right w:w="108" w:type="dxa"/>
          </w:tblCellMar>
        </w:tblPrEx>
        <w:trPr>
          <w:trHeight w:val="340" w:hRule="atLeast"/>
        </w:trPr>
        <w:tc>
          <w:tcPr>
            <w:tcW w:w="1624" w:type="pct"/>
            <w:shd w:val="clear" w:color="auto" w:fill="auto"/>
            <w:vAlign w:val="center"/>
          </w:tcPr>
          <w:p w14:paraId="1C44910E">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0D7D8D32">
            <w:pPr>
              <w:snapToGrid w:val="0"/>
              <w:jc w:val="right"/>
              <w:rPr>
                <w:rFonts w:ascii="Arial Narrow" w:hAnsi="Arial Narrow" w:eastAsia="仿宋_GB2312"/>
              </w:rPr>
            </w:pPr>
          </w:p>
        </w:tc>
        <w:tc>
          <w:tcPr>
            <w:tcW w:w="769" w:type="pct"/>
            <w:shd w:val="clear" w:color="auto" w:fill="auto"/>
            <w:vAlign w:val="center"/>
          </w:tcPr>
          <w:p w14:paraId="249E791A">
            <w:pPr>
              <w:snapToGrid w:val="0"/>
              <w:jc w:val="right"/>
              <w:rPr>
                <w:rFonts w:ascii="Arial Narrow" w:hAnsi="Arial Narrow" w:eastAsia="仿宋_GB2312"/>
              </w:rPr>
            </w:pPr>
          </w:p>
        </w:tc>
        <w:tc>
          <w:tcPr>
            <w:tcW w:w="940" w:type="pct"/>
            <w:shd w:val="clear" w:color="auto" w:fill="auto"/>
            <w:vAlign w:val="center"/>
          </w:tcPr>
          <w:p w14:paraId="6E98AE4A">
            <w:pPr>
              <w:snapToGrid w:val="0"/>
              <w:jc w:val="right"/>
              <w:rPr>
                <w:rFonts w:ascii="Arial Narrow" w:hAnsi="Arial Narrow" w:eastAsia="仿宋_GB2312"/>
              </w:rPr>
            </w:pPr>
          </w:p>
        </w:tc>
        <w:tc>
          <w:tcPr>
            <w:tcW w:w="899" w:type="pct"/>
            <w:shd w:val="clear" w:color="auto" w:fill="auto"/>
            <w:vAlign w:val="center"/>
          </w:tcPr>
          <w:p w14:paraId="72633089">
            <w:pPr>
              <w:snapToGrid w:val="0"/>
              <w:jc w:val="right"/>
              <w:rPr>
                <w:rFonts w:ascii="Arial Narrow" w:hAnsi="Arial Narrow" w:eastAsia="仿宋_GB2312"/>
              </w:rPr>
            </w:pPr>
          </w:p>
        </w:tc>
      </w:tr>
      <w:tr w14:paraId="7A1AB1CC">
        <w:tblPrEx>
          <w:tblCellMar>
            <w:top w:w="0" w:type="dxa"/>
            <w:left w:w="108" w:type="dxa"/>
            <w:bottom w:w="0" w:type="dxa"/>
            <w:right w:w="108" w:type="dxa"/>
          </w:tblCellMar>
        </w:tblPrEx>
        <w:trPr>
          <w:trHeight w:val="340" w:hRule="atLeast"/>
        </w:trPr>
        <w:tc>
          <w:tcPr>
            <w:tcW w:w="1624" w:type="pct"/>
            <w:shd w:val="clear" w:color="auto" w:fill="auto"/>
            <w:vAlign w:val="center"/>
          </w:tcPr>
          <w:p w14:paraId="4859789F">
            <w:pPr>
              <w:snapToGrid w:val="0"/>
              <w:ind w:firstLine="210" w:firstLineChars="100"/>
              <w:rPr>
                <w:rFonts w:ascii="Arial Narrow" w:hAnsi="Arial Narrow" w:eastAsia="仿宋_GB2312"/>
              </w:rPr>
            </w:pPr>
            <w:r>
              <w:rPr>
                <w:rFonts w:hint="eastAsia" w:ascii="Arial Narrow" w:hAnsi="Arial Narrow" w:eastAsia="仿宋_GB2312"/>
              </w:rPr>
              <w:t>其中：购入</w:t>
            </w:r>
          </w:p>
        </w:tc>
        <w:tc>
          <w:tcPr>
            <w:tcW w:w="768" w:type="pct"/>
            <w:shd w:val="clear" w:color="auto" w:fill="auto"/>
            <w:vAlign w:val="center"/>
          </w:tcPr>
          <w:p w14:paraId="2B75436E">
            <w:pPr>
              <w:snapToGrid w:val="0"/>
              <w:jc w:val="right"/>
              <w:rPr>
                <w:rFonts w:ascii="Arial Narrow" w:hAnsi="Arial Narrow" w:eastAsia="仿宋_GB2312"/>
              </w:rPr>
            </w:pPr>
          </w:p>
        </w:tc>
        <w:tc>
          <w:tcPr>
            <w:tcW w:w="769" w:type="pct"/>
            <w:shd w:val="clear" w:color="auto" w:fill="auto"/>
            <w:vAlign w:val="center"/>
          </w:tcPr>
          <w:p w14:paraId="4CA89A5E">
            <w:pPr>
              <w:snapToGrid w:val="0"/>
              <w:jc w:val="right"/>
              <w:rPr>
                <w:rFonts w:ascii="Arial Narrow" w:hAnsi="Arial Narrow" w:eastAsia="仿宋_GB2312"/>
              </w:rPr>
            </w:pPr>
          </w:p>
        </w:tc>
        <w:tc>
          <w:tcPr>
            <w:tcW w:w="940" w:type="pct"/>
            <w:shd w:val="clear" w:color="auto" w:fill="auto"/>
            <w:vAlign w:val="center"/>
          </w:tcPr>
          <w:p w14:paraId="7B36E5F5">
            <w:pPr>
              <w:snapToGrid w:val="0"/>
              <w:jc w:val="right"/>
              <w:rPr>
                <w:rFonts w:ascii="Arial Narrow" w:hAnsi="Arial Narrow" w:eastAsia="仿宋_GB2312"/>
              </w:rPr>
            </w:pPr>
          </w:p>
        </w:tc>
        <w:tc>
          <w:tcPr>
            <w:tcW w:w="899" w:type="pct"/>
            <w:shd w:val="clear" w:color="auto" w:fill="auto"/>
            <w:vAlign w:val="center"/>
          </w:tcPr>
          <w:p w14:paraId="0420D1BB">
            <w:pPr>
              <w:snapToGrid w:val="0"/>
              <w:jc w:val="right"/>
              <w:rPr>
                <w:rFonts w:ascii="Arial Narrow" w:hAnsi="Arial Narrow" w:eastAsia="仿宋_GB2312"/>
              </w:rPr>
            </w:pPr>
          </w:p>
        </w:tc>
      </w:tr>
      <w:tr w14:paraId="050FAEEC">
        <w:tblPrEx>
          <w:tblCellMar>
            <w:top w:w="0" w:type="dxa"/>
            <w:left w:w="108" w:type="dxa"/>
            <w:bottom w:w="0" w:type="dxa"/>
            <w:right w:w="108" w:type="dxa"/>
          </w:tblCellMar>
        </w:tblPrEx>
        <w:trPr>
          <w:trHeight w:val="340" w:hRule="atLeast"/>
        </w:trPr>
        <w:tc>
          <w:tcPr>
            <w:tcW w:w="1624" w:type="pct"/>
            <w:shd w:val="clear" w:color="auto" w:fill="auto"/>
            <w:vAlign w:val="center"/>
          </w:tcPr>
          <w:p w14:paraId="6D23C828">
            <w:pPr>
              <w:snapToGrid w:val="0"/>
              <w:ind w:firstLine="840" w:firstLineChars="400"/>
              <w:rPr>
                <w:rFonts w:ascii="Arial Narrow" w:hAnsi="Arial Narrow" w:eastAsia="仿宋_GB2312"/>
              </w:rPr>
            </w:pPr>
            <w:r>
              <w:rPr>
                <w:rFonts w:hint="eastAsia" w:ascii="Arial Narrow" w:hAnsi="Arial Narrow" w:eastAsia="仿宋_GB2312"/>
              </w:rPr>
              <w:t>内部研发</w:t>
            </w:r>
          </w:p>
        </w:tc>
        <w:tc>
          <w:tcPr>
            <w:tcW w:w="768" w:type="pct"/>
            <w:shd w:val="clear" w:color="auto" w:fill="auto"/>
            <w:vAlign w:val="center"/>
          </w:tcPr>
          <w:p w14:paraId="10C299D9">
            <w:pPr>
              <w:snapToGrid w:val="0"/>
              <w:jc w:val="right"/>
              <w:rPr>
                <w:rFonts w:ascii="Arial Narrow" w:hAnsi="Arial Narrow" w:eastAsia="仿宋_GB2312"/>
              </w:rPr>
            </w:pPr>
          </w:p>
        </w:tc>
        <w:tc>
          <w:tcPr>
            <w:tcW w:w="769" w:type="pct"/>
            <w:shd w:val="clear" w:color="auto" w:fill="auto"/>
            <w:vAlign w:val="center"/>
          </w:tcPr>
          <w:p w14:paraId="1494E24A">
            <w:pPr>
              <w:snapToGrid w:val="0"/>
              <w:jc w:val="right"/>
              <w:rPr>
                <w:rFonts w:ascii="Arial Narrow" w:hAnsi="Arial Narrow" w:eastAsia="仿宋_GB2312"/>
              </w:rPr>
            </w:pPr>
          </w:p>
        </w:tc>
        <w:tc>
          <w:tcPr>
            <w:tcW w:w="940" w:type="pct"/>
            <w:shd w:val="clear" w:color="auto" w:fill="auto"/>
            <w:vAlign w:val="center"/>
          </w:tcPr>
          <w:p w14:paraId="2EB9FD29">
            <w:pPr>
              <w:snapToGrid w:val="0"/>
              <w:jc w:val="right"/>
              <w:rPr>
                <w:rFonts w:ascii="Arial Narrow" w:hAnsi="Arial Narrow" w:eastAsia="仿宋_GB2312"/>
              </w:rPr>
            </w:pPr>
          </w:p>
        </w:tc>
        <w:tc>
          <w:tcPr>
            <w:tcW w:w="899" w:type="pct"/>
            <w:shd w:val="clear" w:color="auto" w:fill="auto"/>
            <w:vAlign w:val="center"/>
          </w:tcPr>
          <w:p w14:paraId="3031E44A">
            <w:pPr>
              <w:snapToGrid w:val="0"/>
              <w:jc w:val="right"/>
              <w:rPr>
                <w:rFonts w:ascii="Arial Narrow" w:hAnsi="Arial Narrow" w:eastAsia="仿宋_GB2312"/>
              </w:rPr>
            </w:pPr>
          </w:p>
        </w:tc>
      </w:tr>
      <w:tr w14:paraId="20008B42">
        <w:tblPrEx>
          <w:tblCellMar>
            <w:top w:w="0" w:type="dxa"/>
            <w:left w:w="108" w:type="dxa"/>
            <w:bottom w:w="0" w:type="dxa"/>
            <w:right w:w="108" w:type="dxa"/>
          </w:tblCellMar>
        </w:tblPrEx>
        <w:trPr>
          <w:trHeight w:val="340" w:hRule="atLeast"/>
        </w:trPr>
        <w:tc>
          <w:tcPr>
            <w:tcW w:w="1624" w:type="pct"/>
            <w:shd w:val="clear" w:color="auto" w:fill="auto"/>
            <w:vAlign w:val="center"/>
          </w:tcPr>
          <w:p w14:paraId="45B64483">
            <w:pPr>
              <w:snapToGrid w:val="0"/>
              <w:ind w:firstLine="840" w:firstLineChars="400"/>
              <w:rPr>
                <w:rFonts w:ascii="Arial Narrow" w:hAnsi="Arial Narrow" w:eastAsia="仿宋_GB2312"/>
              </w:rPr>
            </w:pPr>
            <w:r>
              <w:rPr>
                <w:rFonts w:hint="eastAsia" w:ascii="Arial Narrow" w:hAnsi="Arial Narrow" w:eastAsia="仿宋_GB2312"/>
              </w:rPr>
              <w:t>其他增加</w:t>
            </w:r>
          </w:p>
        </w:tc>
        <w:tc>
          <w:tcPr>
            <w:tcW w:w="768" w:type="pct"/>
            <w:shd w:val="clear" w:color="auto" w:fill="auto"/>
            <w:vAlign w:val="center"/>
          </w:tcPr>
          <w:p w14:paraId="7C6F38F1">
            <w:pPr>
              <w:snapToGrid w:val="0"/>
              <w:jc w:val="right"/>
              <w:rPr>
                <w:rFonts w:ascii="Arial Narrow" w:hAnsi="Arial Narrow" w:eastAsia="仿宋_GB2312"/>
              </w:rPr>
            </w:pPr>
          </w:p>
        </w:tc>
        <w:tc>
          <w:tcPr>
            <w:tcW w:w="769" w:type="pct"/>
            <w:shd w:val="clear" w:color="auto" w:fill="auto"/>
            <w:vAlign w:val="center"/>
          </w:tcPr>
          <w:p w14:paraId="51E87035">
            <w:pPr>
              <w:snapToGrid w:val="0"/>
              <w:jc w:val="right"/>
              <w:rPr>
                <w:rFonts w:ascii="Arial Narrow" w:hAnsi="Arial Narrow" w:eastAsia="仿宋_GB2312"/>
              </w:rPr>
            </w:pPr>
          </w:p>
        </w:tc>
        <w:tc>
          <w:tcPr>
            <w:tcW w:w="940" w:type="pct"/>
            <w:shd w:val="clear" w:color="auto" w:fill="auto"/>
            <w:vAlign w:val="center"/>
          </w:tcPr>
          <w:p w14:paraId="5D25886E">
            <w:pPr>
              <w:snapToGrid w:val="0"/>
              <w:jc w:val="right"/>
              <w:rPr>
                <w:rFonts w:ascii="Arial Narrow" w:hAnsi="Arial Narrow" w:eastAsia="仿宋_GB2312"/>
              </w:rPr>
            </w:pPr>
          </w:p>
        </w:tc>
        <w:tc>
          <w:tcPr>
            <w:tcW w:w="899" w:type="pct"/>
            <w:shd w:val="clear" w:color="auto" w:fill="auto"/>
            <w:vAlign w:val="center"/>
          </w:tcPr>
          <w:p w14:paraId="03EFC260">
            <w:pPr>
              <w:snapToGrid w:val="0"/>
              <w:jc w:val="right"/>
              <w:rPr>
                <w:rFonts w:ascii="Arial Narrow" w:hAnsi="Arial Narrow" w:eastAsia="仿宋_GB2312"/>
              </w:rPr>
            </w:pPr>
          </w:p>
        </w:tc>
      </w:tr>
      <w:tr w14:paraId="46693688">
        <w:tblPrEx>
          <w:tblCellMar>
            <w:top w:w="0" w:type="dxa"/>
            <w:left w:w="108" w:type="dxa"/>
            <w:bottom w:w="0" w:type="dxa"/>
            <w:right w:w="108" w:type="dxa"/>
          </w:tblCellMar>
        </w:tblPrEx>
        <w:trPr>
          <w:trHeight w:val="340" w:hRule="atLeast"/>
        </w:trPr>
        <w:tc>
          <w:tcPr>
            <w:tcW w:w="1624" w:type="pct"/>
            <w:shd w:val="clear" w:color="auto" w:fill="auto"/>
            <w:vAlign w:val="center"/>
          </w:tcPr>
          <w:p w14:paraId="4FEB2729">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B4A34FA">
            <w:pPr>
              <w:snapToGrid w:val="0"/>
              <w:jc w:val="right"/>
              <w:rPr>
                <w:rFonts w:ascii="Arial Narrow" w:hAnsi="Arial Narrow" w:eastAsia="仿宋_GB2312"/>
              </w:rPr>
            </w:pPr>
          </w:p>
        </w:tc>
        <w:tc>
          <w:tcPr>
            <w:tcW w:w="769" w:type="pct"/>
            <w:shd w:val="clear" w:color="auto" w:fill="auto"/>
            <w:vAlign w:val="center"/>
          </w:tcPr>
          <w:p w14:paraId="38DF0F92">
            <w:pPr>
              <w:snapToGrid w:val="0"/>
              <w:jc w:val="right"/>
              <w:rPr>
                <w:rFonts w:ascii="Arial Narrow" w:hAnsi="Arial Narrow" w:eastAsia="仿宋_GB2312"/>
              </w:rPr>
            </w:pPr>
          </w:p>
        </w:tc>
        <w:tc>
          <w:tcPr>
            <w:tcW w:w="940" w:type="pct"/>
            <w:shd w:val="clear" w:color="auto" w:fill="auto"/>
            <w:vAlign w:val="center"/>
          </w:tcPr>
          <w:p w14:paraId="60652915">
            <w:pPr>
              <w:snapToGrid w:val="0"/>
              <w:jc w:val="right"/>
              <w:rPr>
                <w:rFonts w:ascii="Arial Narrow" w:hAnsi="Arial Narrow" w:eastAsia="仿宋_GB2312"/>
              </w:rPr>
            </w:pPr>
          </w:p>
        </w:tc>
        <w:tc>
          <w:tcPr>
            <w:tcW w:w="899" w:type="pct"/>
            <w:shd w:val="clear" w:color="auto" w:fill="auto"/>
            <w:vAlign w:val="center"/>
          </w:tcPr>
          <w:p w14:paraId="23E5EAB0">
            <w:pPr>
              <w:snapToGrid w:val="0"/>
              <w:jc w:val="right"/>
              <w:rPr>
                <w:rFonts w:ascii="Arial Narrow" w:hAnsi="Arial Narrow" w:eastAsia="仿宋_GB2312"/>
              </w:rPr>
            </w:pPr>
          </w:p>
        </w:tc>
      </w:tr>
      <w:tr w14:paraId="076203DF">
        <w:tblPrEx>
          <w:tblCellMar>
            <w:top w:w="0" w:type="dxa"/>
            <w:left w:w="108" w:type="dxa"/>
            <w:bottom w:w="0" w:type="dxa"/>
            <w:right w:w="108" w:type="dxa"/>
          </w:tblCellMar>
        </w:tblPrEx>
        <w:trPr>
          <w:trHeight w:val="340" w:hRule="atLeast"/>
        </w:trPr>
        <w:tc>
          <w:tcPr>
            <w:tcW w:w="1624" w:type="pct"/>
            <w:shd w:val="clear" w:color="auto" w:fill="auto"/>
            <w:vAlign w:val="center"/>
          </w:tcPr>
          <w:p w14:paraId="4D5DDC04">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24CE72C7">
            <w:pPr>
              <w:snapToGrid w:val="0"/>
              <w:jc w:val="right"/>
              <w:rPr>
                <w:rFonts w:ascii="Arial Narrow" w:hAnsi="Arial Narrow" w:eastAsia="仿宋_GB2312"/>
              </w:rPr>
            </w:pPr>
          </w:p>
        </w:tc>
        <w:tc>
          <w:tcPr>
            <w:tcW w:w="769" w:type="pct"/>
            <w:shd w:val="clear" w:color="auto" w:fill="auto"/>
            <w:vAlign w:val="center"/>
          </w:tcPr>
          <w:p w14:paraId="1F15F04C">
            <w:pPr>
              <w:snapToGrid w:val="0"/>
              <w:jc w:val="right"/>
              <w:rPr>
                <w:rFonts w:ascii="Arial Narrow" w:hAnsi="Arial Narrow" w:eastAsia="仿宋_GB2312"/>
              </w:rPr>
            </w:pPr>
          </w:p>
        </w:tc>
        <w:tc>
          <w:tcPr>
            <w:tcW w:w="940" w:type="pct"/>
            <w:shd w:val="clear" w:color="auto" w:fill="auto"/>
            <w:vAlign w:val="center"/>
          </w:tcPr>
          <w:p w14:paraId="27B04956">
            <w:pPr>
              <w:snapToGrid w:val="0"/>
              <w:jc w:val="right"/>
              <w:rPr>
                <w:rFonts w:ascii="Arial Narrow" w:hAnsi="Arial Narrow" w:eastAsia="仿宋_GB2312"/>
              </w:rPr>
            </w:pPr>
          </w:p>
        </w:tc>
        <w:tc>
          <w:tcPr>
            <w:tcW w:w="899" w:type="pct"/>
            <w:shd w:val="clear" w:color="auto" w:fill="auto"/>
            <w:vAlign w:val="center"/>
          </w:tcPr>
          <w:p w14:paraId="30FA24C9">
            <w:pPr>
              <w:snapToGrid w:val="0"/>
              <w:jc w:val="right"/>
              <w:rPr>
                <w:rFonts w:ascii="Arial Narrow" w:hAnsi="Arial Narrow" w:eastAsia="仿宋_GB2312"/>
              </w:rPr>
            </w:pPr>
          </w:p>
        </w:tc>
      </w:tr>
      <w:tr w14:paraId="5B6DD710">
        <w:tblPrEx>
          <w:tblCellMar>
            <w:top w:w="0" w:type="dxa"/>
            <w:left w:w="108" w:type="dxa"/>
            <w:bottom w:w="0" w:type="dxa"/>
            <w:right w:w="108" w:type="dxa"/>
          </w:tblCellMar>
        </w:tblPrEx>
        <w:trPr>
          <w:trHeight w:val="340" w:hRule="atLeast"/>
        </w:trPr>
        <w:tc>
          <w:tcPr>
            <w:tcW w:w="1624" w:type="pct"/>
            <w:shd w:val="clear" w:color="auto" w:fill="auto"/>
            <w:vAlign w:val="center"/>
          </w:tcPr>
          <w:p w14:paraId="563B351D">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38716EBB">
            <w:pPr>
              <w:snapToGrid w:val="0"/>
              <w:jc w:val="right"/>
              <w:rPr>
                <w:rFonts w:ascii="Arial Narrow" w:hAnsi="Arial Narrow" w:eastAsia="仿宋_GB2312"/>
              </w:rPr>
            </w:pPr>
          </w:p>
        </w:tc>
        <w:tc>
          <w:tcPr>
            <w:tcW w:w="769" w:type="pct"/>
            <w:shd w:val="clear" w:color="auto" w:fill="auto"/>
            <w:vAlign w:val="center"/>
          </w:tcPr>
          <w:p w14:paraId="72B1C390">
            <w:pPr>
              <w:snapToGrid w:val="0"/>
              <w:jc w:val="right"/>
              <w:rPr>
                <w:rFonts w:ascii="Arial Narrow" w:hAnsi="Arial Narrow" w:eastAsia="仿宋_GB2312"/>
              </w:rPr>
            </w:pPr>
          </w:p>
        </w:tc>
        <w:tc>
          <w:tcPr>
            <w:tcW w:w="940" w:type="pct"/>
            <w:shd w:val="clear" w:color="auto" w:fill="auto"/>
            <w:vAlign w:val="center"/>
          </w:tcPr>
          <w:p w14:paraId="28A85E08">
            <w:pPr>
              <w:snapToGrid w:val="0"/>
              <w:jc w:val="right"/>
              <w:rPr>
                <w:rFonts w:ascii="Arial Narrow" w:hAnsi="Arial Narrow" w:eastAsia="仿宋_GB2312"/>
              </w:rPr>
            </w:pPr>
          </w:p>
        </w:tc>
        <w:tc>
          <w:tcPr>
            <w:tcW w:w="899" w:type="pct"/>
            <w:shd w:val="clear" w:color="auto" w:fill="auto"/>
            <w:vAlign w:val="center"/>
          </w:tcPr>
          <w:p w14:paraId="5E2C0FFA">
            <w:pPr>
              <w:snapToGrid w:val="0"/>
              <w:jc w:val="right"/>
              <w:rPr>
                <w:rFonts w:ascii="Arial Narrow" w:hAnsi="Arial Narrow" w:eastAsia="仿宋_GB2312"/>
              </w:rPr>
            </w:pPr>
          </w:p>
        </w:tc>
      </w:tr>
      <w:tr w14:paraId="24C2540E">
        <w:tblPrEx>
          <w:tblCellMar>
            <w:top w:w="0" w:type="dxa"/>
            <w:left w:w="108" w:type="dxa"/>
            <w:bottom w:w="0" w:type="dxa"/>
            <w:right w:w="108" w:type="dxa"/>
          </w:tblCellMar>
        </w:tblPrEx>
        <w:trPr>
          <w:trHeight w:val="340" w:hRule="atLeast"/>
        </w:trPr>
        <w:tc>
          <w:tcPr>
            <w:tcW w:w="1624" w:type="pct"/>
            <w:shd w:val="clear" w:color="auto" w:fill="auto"/>
            <w:vAlign w:val="center"/>
          </w:tcPr>
          <w:p w14:paraId="1FE07A93">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01CB1340">
            <w:pPr>
              <w:snapToGrid w:val="0"/>
              <w:jc w:val="right"/>
              <w:rPr>
                <w:rFonts w:ascii="Arial Narrow" w:hAnsi="Arial Narrow" w:eastAsia="仿宋_GB2312"/>
              </w:rPr>
            </w:pPr>
          </w:p>
        </w:tc>
        <w:tc>
          <w:tcPr>
            <w:tcW w:w="769" w:type="pct"/>
            <w:shd w:val="clear" w:color="auto" w:fill="auto"/>
            <w:vAlign w:val="center"/>
          </w:tcPr>
          <w:p w14:paraId="66AE3A6A">
            <w:pPr>
              <w:snapToGrid w:val="0"/>
              <w:jc w:val="right"/>
              <w:rPr>
                <w:rFonts w:ascii="Arial Narrow" w:hAnsi="Arial Narrow" w:eastAsia="仿宋_GB2312"/>
              </w:rPr>
            </w:pPr>
          </w:p>
        </w:tc>
        <w:tc>
          <w:tcPr>
            <w:tcW w:w="940" w:type="pct"/>
            <w:shd w:val="clear" w:color="auto" w:fill="auto"/>
            <w:vAlign w:val="center"/>
          </w:tcPr>
          <w:p w14:paraId="4503EF3E">
            <w:pPr>
              <w:snapToGrid w:val="0"/>
              <w:jc w:val="right"/>
              <w:rPr>
                <w:rFonts w:ascii="Arial Narrow" w:hAnsi="Arial Narrow" w:eastAsia="仿宋_GB2312"/>
              </w:rPr>
            </w:pPr>
          </w:p>
        </w:tc>
        <w:tc>
          <w:tcPr>
            <w:tcW w:w="899" w:type="pct"/>
            <w:shd w:val="clear" w:color="auto" w:fill="auto"/>
            <w:vAlign w:val="center"/>
          </w:tcPr>
          <w:p w14:paraId="42FDFC3C">
            <w:pPr>
              <w:snapToGrid w:val="0"/>
              <w:jc w:val="right"/>
              <w:rPr>
                <w:rFonts w:ascii="Arial Narrow" w:hAnsi="Arial Narrow" w:eastAsia="仿宋_GB2312"/>
              </w:rPr>
            </w:pPr>
          </w:p>
        </w:tc>
      </w:tr>
      <w:tr w14:paraId="5A961E88">
        <w:tblPrEx>
          <w:tblCellMar>
            <w:top w:w="0" w:type="dxa"/>
            <w:left w:w="108" w:type="dxa"/>
            <w:bottom w:w="0" w:type="dxa"/>
            <w:right w:w="108" w:type="dxa"/>
          </w:tblCellMar>
        </w:tblPrEx>
        <w:trPr>
          <w:trHeight w:val="340" w:hRule="atLeast"/>
        </w:trPr>
        <w:tc>
          <w:tcPr>
            <w:tcW w:w="1624" w:type="pct"/>
            <w:shd w:val="clear" w:color="auto" w:fill="auto"/>
            <w:vAlign w:val="center"/>
          </w:tcPr>
          <w:p w14:paraId="4E1F50C9">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期末余额</w:t>
            </w:r>
          </w:p>
        </w:tc>
        <w:tc>
          <w:tcPr>
            <w:tcW w:w="768" w:type="pct"/>
            <w:shd w:val="clear" w:color="auto" w:fill="auto"/>
            <w:vAlign w:val="center"/>
          </w:tcPr>
          <w:p w14:paraId="226B1599">
            <w:pPr>
              <w:snapToGrid w:val="0"/>
              <w:jc w:val="right"/>
              <w:rPr>
                <w:rFonts w:ascii="Arial Narrow" w:hAnsi="Arial Narrow" w:eastAsia="仿宋_GB2312"/>
              </w:rPr>
            </w:pPr>
          </w:p>
        </w:tc>
        <w:tc>
          <w:tcPr>
            <w:tcW w:w="769" w:type="pct"/>
            <w:shd w:val="clear" w:color="auto" w:fill="auto"/>
            <w:vAlign w:val="center"/>
          </w:tcPr>
          <w:p w14:paraId="01285B9D">
            <w:pPr>
              <w:snapToGrid w:val="0"/>
              <w:jc w:val="right"/>
              <w:rPr>
                <w:rFonts w:ascii="Arial Narrow" w:hAnsi="Arial Narrow" w:eastAsia="仿宋_GB2312"/>
              </w:rPr>
            </w:pPr>
          </w:p>
        </w:tc>
        <w:tc>
          <w:tcPr>
            <w:tcW w:w="940" w:type="pct"/>
            <w:shd w:val="clear" w:color="auto" w:fill="auto"/>
            <w:vAlign w:val="center"/>
          </w:tcPr>
          <w:p w14:paraId="044F3F06">
            <w:pPr>
              <w:snapToGrid w:val="0"/>
              <w:jc w:val="right"/>
              <w:rPr>
                <w:rFonts w:ascii="Arial Narrow" w:hAnsi="Arial Narrow" w:eastAsia="仿宋_GB2312"/>
              </w:rPr>
            </w:pPr>
          </w:p>
        </w:tc>
        <w:tc>
          <w:tcPr>
            <w:tcW w:w="899" w:type="pct"/>
            <w:shd w:val="clear" w:color="auto" w:fill="auto"/>
            <w:vAlign w:val="center"/>
          </w:tcPr>
          <w:p w14:paraId="6F318A5E">
            <w:pPr>
              <w:snapToGrid w:val="0"/>
              <w:jc w:val="right"/>
              <w:rPr>
                <w:rFonts w:ascii="Arial Narrow" w:hAnsi="Arial Narrow" w:eastAsia="仿宋_GB2312"/>
              </w:rPr>
            </w:pPr>
          </w:p>
        </w:tc>
      </w:tr>
      <w:tr w14:paraId="36F1FFA1">
        <w:tblPrEx>
          <w:tblCellMar>
            <w:top w:w="0" w:type="dxa"/>
            <w:left w:w="108" w:type="dxa"/>
            <w:bottom w:w="0" w:type="dxa"/>
            <w:right w:w="108" w:type="dxa"/>
          </w:tblCellMar>
        </w:tblPrEx>
        <w:trPr>
          <w:trHeight w:val="340" w:hRule="atLeast"/>
        </w:trPr>
        <w:tc>
          <w:tcPr>
            <w:tcW w:w="1624" w:type="pct"/>
            <w:shd w:val="clear" w:color="auto" w:fill="auto"/>
            <w:vAlign w:val="center"/>
          </w:tcPr>
          <w:p w14:paraId="4C1E3507">
            <w:pPr>
              <w:snapToGrid w:val="0"/>
              <w:rPr>
                <w:rFonts w:ascii="Arial Narrow" w:hAnsi="Arial Narrow" w:eastAsia="仿宋_GB2312"/>
              </w:rPr>
            </w:pPr>
            <w:r>
              <w:rPr>
                <w:rFonts w:hint="eastAsia" w:ascii="Arial Narrow" w:hAnsi="Arial Narrow" w:eastAsia="仿宋_GB2312"/>
              </w:rPr>
              <w:t>二、累计摊销</w:t>
            </w:r>
          </w:p>
        </w:tc>
        <w:tc>
          <w:tcPr>
            <w:tcW w:w="768" w:type="pct"/>
            <w:shd w:val="clear" w:color="auto" w:fill="auto"/>
            <w:vAlign w:val="center"/>
          </w:tcPr>
          <w:p w14:paraId="3DE51D6B">
            <w:pPr>
              <w:snapToGrid w:val="0"/>
              <w:jc w:val="right"/>
              <w:rPr>
                <w:rFonts w:ascii="Arial Narrow" w:hAnsi="Arial Narrow" w:eastAsia="仿宋_GB2312"/>
              </w:rPr>
            </w:pPr>
          </w:p>
        </w:tc>
        <w:tc>
          <w:tcPr>
            <w:tcW w:w="769" w:type="pct"/>
            <w:shd w:val="clear" w:color="auto" w:fill="auto"/>
            <w:vAlign w:val="center"/>
          </w:tcPr>
          <w:p w14:paraId="19A65D7A">
            <w:pPr>
              <w:snapToGrid w:val="0"/>
              <w:jc w:val="right"/>
              <w:rPr>
                <w:rFonts w:ascii="Arial Narrow" w:hAnsi="Arial Narrow" w:eastAsia="仿宋_GB2312"/>
              </w:rPr>
            </w:pPr>
          </w:p>
        </w:tc>
        <w:tc>
          <w:tcPr>
            <w:tcW w:w="940" w:type="pct"/>
            <w:shd w:val="clear" w:color="auto" w:fill="auto"/>
            <w:vAlign w:val="center"/>
          </w:tcPr>
          <w:p w14:paraId="1E5CCF5D">
            <w:pPr>
              <w:snapToGrid w:val="0"/>
              <w:jc w:val="right"/>
              <w:rPr>
                <w:rFonts w:ascii="Arial Narrow" w:hAnsi="Arial Narrow" w:eastAsia="仿宋_GB2312"/>
              </w:rPr>
            </w:pPr>
          </w:p>
        </w:tc>
        <w:tc>
          <w:tcPr>
            <w:tcW w:w="899" w:type="pct"/>
            <w:shd w:val="clear" w:color="auto" w:fill="auto"/>
            <w:vAlign w:val="center"/>
          </w:tcPr>
          <w:p w14:paraId="698BE58B">
            <w:pPr>
              <w:snapToGrid w:val="0"/>
              <w:jc w:val="right"/>
              <w:rPr>
                <w:rFonts w:ascii="Arial Narrow" w:hAnsi="Arial Narrow" w:eastAsia="仿宋_GB2312"/>
              </w:rPr>
            </w:pPr>
          </w:p>
        </w:tc>
      </w:tr>
      <w:tr w14:paraId="56853A37">
        <w:tblPrEx>
          <w:tblCellMar>
            <w:top w:w="0" w:type="dxa"/>
            <w:left w:w="108" w:type="dxa"/>
            <w:bottom w:w="0" w:type="dxa"/>
            <w:right w:w="108" w:type="dxa"/>
          </w:tblCellMar>
        </w:tblPrEx>
        <w:trPr>
          <w:trHeight w:val="340" w:hRule="atLeast"/>
        </w:trPr>
        <w:tc>
          <w:tcPr>
            <w:tcW w:w="1624" w:type="pct"/>
            <w:shd w:val="clear" w:color="auto" w:fill="auto"/>
            <w:vAlign w:val="center"/>
          </w:tcPr>
          <w:p w14:paraId="7CE8A02C">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 xml:space="preserve"> 期初余额</w:t>
            </w:r>
          </w:p>
        </w:tc>
        <w:tc>
          <w:tcPr>
            <w:tcW w:w="768" w:type="pct"/>
            <w:shd w:val="clear" w:color="auto" w:fill="auto"/>
            <w:vAlign w:val="center"/>
          </w:tcPr>
          <w:p w14:paraId="0355AC47">
            <w:pPr>
              <w:snapToGrid w:val="0"/>
              <w:jc w:val="right"/>
              <w:rPr>
                <w:rFonts w:ascii="Arial Narrow" w:hAnsi="Arial Narrow" w:eastAsia="仿宋_GB2312"/>
              </w:rPr>
            </w:pPr>
          </w:p>
        </w:tc>
        <w:tc>
          <w:tcPr>
            <w:tcW w:w="769" w:type="pct"/>
            <w:shd w:val="clear" w:color="auto" w:fill="auto"/>
            <w:vAlign w:val="center"/>
          </w:tcPr>
          <w:p w14:paraId="08BECFAD">
            <w:pPr>
              <w:snapToGrid w:val="0"/>
              <w:jc w:val="right"/>
              <w:rPr>
                <w:rFonts w:ascii="Arial Narrow" w:hAnsi="Arial Narrow" w:eastAsia="仿宋_GB2312"/>
              </w:rPr>
            </w:pPr>
          </w:p>
        </w:tc>
        <w:tc>
          <w:tcPr>
            <w:tcW w:w="940" w:type="pct"/>
            <w:shd w:val="clear" w:color="auto" w:fill="auto"/>
            <w:vAlign w:val="center"/>
          </w:tcPr>
          <w:p w14:paraId="1B31D5F3">
            <w:pPr>
              <w:snapToGrid w:val="0"/>
              <w:jc w:val="right"/>
              <w:rPr>
                <w:rFonts w:ascii="Arial Narrow" w:hAnsi="Arial Narrow" w:eastAsia="仿宋_GB2312"/>
              </w:rPr>
            </w:pPr>
          </w:p>
        </w:tc>
        <w:tc>
          <w:tcPr>
            <w:tcW w:w="899" w:type="pct"/>
            <w:shd w:val="clear" w:color="auto" w:fill="auto"/>
            <w:vAlign w:val="center"/>
          </w:tcPr>
          <w:p w14:paraId="61E9844C">
            <w:pPr>
              <w:snapToGrid w:val="0"/>
              <w:jc w:val="right"/>
              <w:rPr>
                <w:rFonts w:ascii="Arial Narrow" w:hAnsi="Arial Narrow" w:eastAsia="仿宋_GB2312"/>
              </w:rPr>
            </w:pPr>
          </w:p>
        </w:tc>
      </w:tr>
      <w:tr w14:paraId="6C3D1E8C">
        <w:tblPrEx>
          <w:tblCellMar>
            <w:top w:w="0" w:type="dxa"/>
            <w:left w:w="108" w:type="dxa"/>
            <w:bottom w:w="0" w:type="dxa"/>
            <w:right w:w="108" w:type="dxa"/>
          </w:tblCellMar>
        </w:tblPrEx>
        <w:trPr>
          <w:trHeight w:val="340" w:hRule="atLeast"/>
        </w:trPr>
        <w:tc>
          <w:tcPr>
            <w:tcW w:w="1624" w:type="pct"/>
            <w:shd w:val="clear" w:color="auto" w:fill="auto"/>
            <w:vAlign w:val="center"/>
          </w:tcPr>
          <w:p w14:paraId="50172B51">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23E5AC60">
            <w:pPr>
              <w:snapToGrid w:val="0"/>
              <w:jc w:val="right"/>
              <w:rPr>
                <w:rFonts w:ascii="Arial Narrow" w:hAnsi="Arial Narrow" w:eastAsia="仿宋_GB2312"/>
              </w:rPr>
            </w:pPr>
          </w:p>
        </w:tc>
        <w:tc>
          <w:tcPr>
            <w:tcW w:w="769" w:type="pct"/>
            <w:shd w:val="clear" w:color="auto" w:fill="auto"/>
            <w:vAlign w:val="center"/>
          </w:tcPr>
          <w:p w14:paraId="3D12B292">
            <w:pPr>
              <w:snapToGrid w:val="0"/>
              <w:jc w:val="right"/>
              <w:rPr>
                <w:rFonts w:ascii="Arial Narrow" w:hAnsi="Arial Narrow" w:eastAsia="仿宋_GB2312"/>
              </w:rPr>
            </w:pPr>
          </w:p>
        </w:tc>
        <w:tc>
          <w:tcPr>
            <w:tcW w:w="940" w:type="pct"/>
            <w:shd w:val="clear" w:color="auto" w:fill="auto"/>
            <w:vAlign w:val="center"/>
          </w:tcPr>
          <w:p w14:paraId="115960C3">
            <w:pPr>
              <w:snapToGrid w:val="0"/>
              <w:jc w:val="right"/>
              <w:rPr>
                <w:rFonts w:ascii="Arial Narrow" w:hAnsi="Arial Narrow" w:eastAsia="仿宋_GB2312"/>
              </w:rPr>
            </w:pPr>
          </w:p>
        </w:tc>
        <w:tc>
          <w:tcPr>
            <w:tcW w:w="899" w:type="pct"/>
            <w:shd w:val="clear" w:color="auto" w:fill="auto"/>
            <w:vAlign w:val="center"/>
          </w:tcPr>
          <w:p w14:paraId="2CE1C486">
            <w:pPr>
              <w:snapToGrid w:val="0"/>
              <w:jc w:val="right"/>
              <w:rPr>
                <w:rFonts w:ascii="Arial Narrow" w:hAnsi="Arial Narrow" w:eastAsia="仿宋_GB2312"/>
              </w:rPr>
            </w:pPr>
          </w:p>
        </w:tc>
      </w:tr>
      <w:tr w14:paraId="51D84082">
        <w:tblPrEx>
          <w:tblCellMar>
            <w:top w:w="0" w:type="dxa"/>
            <w:left w:w="108" w:type="dxa"/>
            <w:bottom w:w="0" w:type="dxa"/>
            <w:right w:w="108" w:type="dxa"/>
          </w:tblCellMar>
        </w:tblPrEx>
        <w:trPr>
          <w:trHeight w:val="340" w:hRule="atLeast"/>
        </w:trPr>
        <w:tc>
          <w:tcPr>
            <w:tcW w:w="1624" w:type="pct"/>
            <w:shd w:val="clear" w:color="auto" w:fill="auto"/>
            <w:vAlign w:val="center"/>
          </w:tcPr>
          <w:p w14:paraId="7FC9C0D7">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79F7EC2B">
            <w:pPr>
              <w:snapToGrid w:val="0"/>
              <w:jc w:val="right"/>
              <w:rPr>
                <w:rFonts w:ascii="Arial Narrow" w:hAnsi="Arial Narrow" w:eastAsia="仿宋_GB2312"/>
              </w:rPr>
            </w:pPr>
          </w:p>
        </w:tc>
        <w:tc>
          <w:tcPr>
            <w:tcW w:w="769" w:type="pct"/>
            <w:shd w:val="clear" w:color="auto" w:fill="auto"/>
            <w:vAlign w:val="center"/>
          </w:tcPr>
          <w:p w14:paraId="372C1566">
            <w:pPr>
              <w:snapToGrid w:val="0"/>
              <w:jc w:val="right"/>
              <w:rPr>
                <w:rFonts w:ascii="Arial Narrow" w:hAnsi="Arial Narrow" w:eastAsia="仿宋_GB2312"/>
              </w:rPr>
            </w:pPr>
          </w:p>
        </w:tc>
        <w:tc>
          <w:tcPr>
            <w:tcW w:w="940" w:type="pct"/>
            <w:shd w:val="clear" w:color="auto" w:fill="auto"/>
            <w:vAlign w:val="center"/>
          </w:tcPr>
          <w:p w14:paraId="313DB390">
            <w:pPr>
              <w:snapToGrid w:val="0"/>
              <w:jc w:val="right"/>
              <w:rPr>
                <w:rFonts w:ascii="Arial Narrow" w:hAnsi="Arial Narrow" w:eastAsia="仿宋_GB2312"/>
              </w:rPr>
            </w:pPr>
          </w:p>
        </w:tc>
        <w:tc>
          <w:tcPr>
            <w:tcW w:w="899" w:type="pct"/>
            <w:shd w:val="clear" w:color="auto" w:fill="auto"/>
            <w:vAlign w:val="center"/>
          </w:tcPr>
          <w:p w14:paraId="271E560F">
            <w:pPr>
              <w:snapToGrid w:val="0"/>
              <w:jc w:val="right"/>
              <w:rPr>
                <w:rFonts w:ascii="Arial Narrow" w:hAnsi="Arial Narrow" w:eastAsia="仿宋_GB2312"/>
              </w:rPr>
            </w:pPr>
          </w:p>
        </w:tc>
      </w:tr>
      <w:tr w14:paraId="0B43197C">
        <w:tblPrEx>
          <w:tblCellMar>
            <w:top w:w="0" w:type="dxa"/>
            <w:left w:w="108" w:type="dxa"/>
            <w:bottom w:w="0" w:type="dxa"/>
            <w:right w:w="108" w:type="dxa"/>
          </w:tblCellMar>
        </w:tblPrEx>
        <w:trPr>
          <w:trHeight w:val="340" w:hRule="atLeast"/>
        </w:trPr>
        <w:tc>
          <w:tcPr>
            <w:tcW w:w="1624" w:type="pct"/>
            <w:shd w:val="clear" w:color="auto" w:fill="auto"/>
            <w:vAlign w:val="center"/>
          </w:tcPr>
          <w:p w14:paraId="702FAADE">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6FBAF936">
            <w:pPr>
              <w:snapToGrid w:val="0"/>
              <w:jc w:val="right"/>
              <w:rPr>
                <w:rFonts w:ascii="Arial Narrow" w:hAnsi="Arial Narrow" w:eastAsia="仿宋_GB2312"/>
              </w:rPr>
            </w:pPr>
          </w:p>
        </w:tc>
        <w:tc>
          <w:tcPr>
            <w:tcW w:w="769" w:type="pct"/>
            <w:shd w:val="clear" w:color="auto" w:fill="auto"/>
            <w:vAlign w:val="center"/>
          </w:tcPr>
          <w:p w14:paraId="72F7827A">
            <w:pPr>
              <w:snapToGrid w:val="0"/>
              <w:jc w:val="right"/>
              <w:rPr>
                <w:rFonts w:ascii="Arial Narrow" w:hAnsi="Arial Narrow" w:eastAsia="仿宋_GB2312"/>
              </w:rPr>
            </w:pPr>
          </w:p>
        </w:tc>
        <w:tc>
          <w:tcPr>
            <w:tcW w:w="940" w:type="pct"/>
            <w:shd w:val="clear" w:color="auto" w:fill="auto"/>
            <w:vAlign w:val="center"/>
          </w:tcPr>
          <w:p w14:paraId="1C5577E3">
            <w:pPr>
              <w:snapToGrid w:val="0"/>
              <w:jc w:val="right"/>
              <w:rPr>
                <w:rFonts w:ascii="Arial Narrow" w:hAnsi="Arial Narrow" w:eastAsia="仿宋_GB2312"/>
              </w:rPr>
            </w:pPr>
          </w:p>
        </w:tc>
        <w:tc>
          <w:tcPr>
            <w:tcW w:w="899" w:type="pct"/>
            <w:shd w:val="clear" w:color="auto" w:fill="auto"/>
            <w:vAlign w:val="center"/>
          </w:tcPr>
          <w:p w14:paraId="15E4F2CB">
            <w:pPr>
              <w:snapToGrid w:val="0"/>
              <w:jc w:val="right"/>
              <w:rPr>
                <w:rFonts w:ascii="Arial Narrow" w:hAnsi="Arial Narrow" w:eastAsia="仿宋_GB2312"/>
              </w:rPr>
            </w:pPr>
          </w:p>
        </w:tc>
      </w:tr>
      <w:tr w14:paraId="48112054">
        <w:tblPrEx>
          <w:tblCellMar>
            <w:top w:w="0" w:type="dxa"/>
            <w:left w:w="108" w:type="dxa"/>
            <w:bottom w:w="0" w:type="dxa"/>
            <w:right w:w="108" w:type="dxa"/>
          </w:tblCellMar>
        </w:tblPrEx>
        <w:trPr>
          <w:trHeight w:val="340" w:hRule="atLeast"/>
        </w:trPr>
        <w:tc>
          <w:tcPr>
            <w:tcW w:w="1624" w:type="pct"/>
            <w:shd w:val="clear" w:color="auto" w:fill="auto"/>
            <w:vAlign w:val="center"/>
          </w:tcPr>
          <w:p w14:paraId="28356551">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237CA1E7">
            <w:pPr>
              <w:snapToGrid w:val="0"/>
              <w:jc w:val="right"/>
              <w:rPr>
                <w:rFonts w:ascii="Arial Narrow" w:hAnsi="Arial Narrow" w:eastAsia="仿宋_GB2312"/>
              </w:rPr>
            </w:pPr>
          </w:p>
        </w:tc>
        <w:tc>
          <w:tcPr>
            <w:tcW w:w="769" w:type="pct"/>
            <w:shd w:val="clear" w:color="auto" w:fill="auto"/>
            <w:vAlign w:val="center"/>
          </w:tcPr>
          <w:p w14:paraId="7F5BEDB6">
            <w:pPr>
              <w:snapToGrid w:val="0"/>
              <w:jc w:val="right"/>
              <w:rPr>
                <w:rFonts w:ascii="Arial Narrow" w:hAnsi="Arial Narrow" w:eastAsia="仿宋_GB2312"/>
              </w:rPr>
            </w:pPr>
          </w:p>
        </w:tc>
        <w:tc>
          <w:tcPr>
            <w:tcW w:w="940" w:type="pct"/>
            <w:shd w:val="clear" w:color="auto" w:fill="auto"/>
            <w:vAlign w:val="center"/>
          </w:tcPr>
          <w:p w14:paraId="04BB544F">
            <w:pPr>
              <w:snapToGrid w:val="0"/>
              <w:jc w:val="right"/>
              <w:rPr>
                <w:rFonts w:ascii="Arial Narrow" w:hAnsi="Arial Narrow" w:eastAsia="仿宋_GB2312"/>
              </w:rPr>
            </w:pPr>
          </w:p>
        </w:tc>
        <w:tc>
          <w:tcPr>
            <w:tcW w:w="899" w:type="pct"/>
            <w:shd w:val="clear" w:color="auto" w:fill="auto"/>
            <w:vAlign w:val="center"/>
          </w:tcPr>
          <w:p w14:paraId="219E1179">
            <w:pPr>
              <w:snapToGrid w:val="0"/>
              <w:jc w:val="right"/>
              <w:rPr>
                <w:rFonts w:ascii="Arial Narrow" w:hAnsi="Arial Narrow" w:eastAsia="仿宋_GB2312"/>
              </w:rPr>
            </w:pPr>
          </w:p>
        </w:tc>
      </w:tr>
      <w:tr w14:paraId="1478F2B7">
        <w:tblPrEx>
          <w:tblCellMar>
            <w:top w:w="0" w:type="dxa"/>
            <w:left w:w="108" w:type="dxa"/>
            <w:bottom w:w="0" w:type="dxa"/>
            <w:right w:w="108" w:type="dxa"/>
          </w:tblCellMar>
        </w:tblPrEx>
        <w:trPr>
          <w:trHeight w:val="340" w:hRule="atLeast"/>
        </w:trPr>
        <w:tc>
          <w:tcPr>
            <w:tcW w:w="1624" w:type="pct"/>
            <w:shd w:val="clear" w:color="auto" w:fill="auto"/>
            <w:vAlign w:val="center"/>
          </w:tcPr>
          <w:p w14:paraId="54121A65">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558B7366">
            <w:pPr>
              <w:snapToGrid w:val="0"/>
              <w:jc w:val="right"/>
              <w:rPr>
                <w:rFonts w:ascii="Arial Narrow" w:hAnsi="Arial Narrow" w:eastAsia="仿宋_GB2312"/>
              </w:rPr>
            </w:pPr>
          </w:p>
        </w:tc>
        <w:tc>
          <w:tcPr>
            <w:tcW w:w="769" w:type="pct"/>
            <w:shd w:val="clear" w:color="auto" w:fill="auto"/>
            <w:vAlign w:val="center"/>
          </w:tcPr>
          <w:p w14:paraId="61D700AC">
            <w:pPr>
              <w:snapToGrid w:val="0"/>
              <w:jc w:val="right"/>
              <w:rPr>
                <w:rFonts w:ascii="Arial Narrow" w:hAnsi="Arial Narrow" w:eastAsia="仿宋_GB2312"/>
              </w:rPr>
            </w:pPr>
          </w:p>
        </w:tc>
        <w:tc>
          <w:tcPr>
            <w:tcW w:w="940" w:type="pct"/>
            <w:shd w:val="clear" w:color="auto" w:fill="auto"/>
            <w:vAlign w:val="center"/>
          </w:tcPr>
          <w:p w14:paraId="1041A08D">
            <w:pPr>
              <w:snapToGrid w:val="0"/>
              <w:jc w:val="right"/>
              <w:rPr>
                <w:rFonts w:ascii="Arial Narrow" w:hAnsi="Arial Narrow" w:eastAsia="仿宋_GB2312"/>
              </w:rPr>
            </w:pPr>
          </w:p>
        </w:tc>
        <w:tc>
          <w:tcPr>
            <w:tcW w:w="899" w:type="pct"/>
            <w:shd w:val="clear" w:color="auto" w:fill="auto"/>
            <w:vAlign w:val="center"/>
          </w:tcPr>
          <w:p w14:paraId="40B90170">
            <w:pPr>
              <w:snapToGrid w:val="0"/>
              <w:jc w:val="right"/>
              <w:rPr>
                <w:rFonts w:ascii="Arial Narrow" w:hAnsi="Arial Narrow" w:eastAsia="仿宋_GB2312"/>
              </w:rPr>
            </w:pPr>
          </w:p>
        </w:tc>
      </w:tr>
      <w:tr w14:paraId="2020FE0A">
        <w:tblPrEx>
          <w:tblCellMar>
            <w:top w:w="0" w:type="dxa"/>
            <w:left w:w="108" w:type="dxa"/>
            <w:bottom w:w="0" w:type="dxa"/>
            <w:right w:w="108" w:type="dxa"/>
          </w:tblCellMar>
        </w:tblPrEx>
        <w:trPr>
          <w:trHeight w:val="340" w:hRule="atLeast"/>
        </w:trPr>
        <w:tc>
          <w:tcPr>
            <w:tcW w:w="1624" w:type="pct"/>
            <w:shd w:val="clear" w:color="auto" w:fill="auto"/>
            <w:vAlign w:val="center"/>
          </w:tcPr>
          <w:p w14:paraId="7F0425D3">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5D2C1D91">
            <w:pPr>
              <w:snapToGrid w:val="0"/>
              <w:jc w:val="right"/>
              <w:rPr>
                <w:rFonts w:ascii="Arial Narrow" w:hAnsi="Arial Narrow" w:eastAsia="仿宋_GB2312"/>
              </w:rPr>
            </w:pPr>
          </w:p>
        </w:tc>
        <w:tc>
          <w:tcPr>
            <w:tcW w:w="769" w:type="pct"/>
            <w:shd w:val="clear" w:color="auto" w:fill="auto"/>
            <w:vAlign w:val="center"/>
          </w:tcPr>
          <w:p w14:paraId="00771EB8">
            <w:pPr>
              <w:snapToGrid w:val="0"/>
              <w:jc w:val="right"/>
              <w:rPr>
                <w:rFonts w:ascii="Arial Narrow" w:hAnsi="Arial Narrow" w:eastAsia="仿宋_GB2312"/>
              </w:rPr>
            </w:pPr>
          </w:p>
        </w:tc>
        <w:tc>
          <w:tcPr>
            <w:tcW w:w="940" w:type="pct"/>
            <w:shd w:val="clear" w:color="auto" w:fill="auto"/>
            <w:vAlign w:val="center"/>
          </w:tcPr>
          <w:p w14:paraId="74E2208E">
            <w:pPr>
              <w:snapToGrid w:val="0"/>
              <w:jc w:val="right"/>
              <w:rPr>
                <w:rFonts w:ascii="Arial Narrow" w:hAnsi="Arial Narrow" w:eastAsia="仿宋_GB2312"/>
              </w:rPr>
            </w:pPr>
          </w:p>
        </w:tc>
        <w:tc>
          <w:tcPr>
            <w:tcW w:w="899" w:type="pct"/>
            <w:shd w:val="clear" w:color="auto" w:fill="auto"/>
            <w:vAlign w:val="center"/>
          </w:tcPr>
          <w:p w14:paraId="2207CBC5">
            <w:pPr>
              <w:snapToGrid w:val="0"/>
              <w:jc w:val="right"/>
              <w:rPr>
                <w:rFonts w:ascii="Arial Narrow" w:hAnsi="Arial Narrow" w:eastAsia="仿宋_GB2312"/>
              </w:rPr>
            </w:pPr>
          </w:p>
        </w:tc>
      </w:tr>
      <w:tr w14:paraId="30C73DAD">
        <w:tblPrEx>
          <w:tblCellMar>
            <w:top w:w="0" w:type="dxa"/>
            <w:left w:w="108" w:type="dxa"/>
            <w:bottom w:w="0" w:type="dxa"/>
            <w:right w:w="108" w:type="dxa"/>
          </w:tblCellMar>
        </w:tblPrEx>
        <w:trPr>
          <w:trHeight w:val="340" w:hRule="atLeast"/>
        </w:trPr>
        <w:tc>
          <w:tcPr>
            <w:tcW w:w="1624" w:type="pct"/>
            <w:shd w:val="clear" w:color="auto" w:fill="auto"/>
            <w:vAlign w:val="center"/>
          </w:tcPr>
          <w:p w14:paraId="2CBE8553">
            <w:pPr>
              <w:snapToGrid w:val="0"/>
              <w:rPr>
                <w:rFonts w:ascii="Arial Narrow" w:hAnsi="Arial Narrow" w:eastAsia="仿宋_GB2312"/>
              </w:rPr>
            </w:pPr>
            <w:r>
              <w:rPr>
                <w:rFonts w:hint="eastAsia" w:ascii="Arial Narrow" w:hAnsi="Arial Narrow" w:eastAsia="仿宋_GB2312"/>
              </w:rPr>
              <w:t>三、减值准备</w:t>
            </w:r>
          </w:p>
        </w:tc>
        <w:tc>
          <w:tcPr>
            <w:tcW w:w="768" w:type="pct"/>
            <w:shd w:val="clear" w:color="auto" w:fill="auto"/>
            <w:vAlign w:val="center"/>
          </w:tcPr>
          <w:p w14:paraId="240D83C4">
            <w:pPr>
              <w:snapToGrid w:val="0"/>
              <w:jc w:val="right"/>
              <w:rPr>
                <w:rFonts w:ascii="Arial Narrow" w:hAnsi="Arial Narrow" w:eastAsia="仿宋_GB2312"/>
              </w:rPr>
            </w:pPr>
          </w:p>
        </w:tc>
        <w:tc>
          <w:tcPr>
            <w:tcW w:w="769" w:type="pct"/>
            <w:shd w:val="clear" w:color="auto" w:fill="auto"/>
            <w:vAlign w:val="center"/>
          </w:tcPr>
          <w:p w14:paraId="3584BC0A">
            <w:pPr>
              <w:snapToGrid w:val="0"/>
              <w:jc w:val="right"/>
              <w:rPr>
                <w:rFonts w:ascii="Arial Narrow" w:hAnsi="Arial Narrow" w:eastAsia="仿宋_GB2312"/>
              </w:rPr>
            </w:pPr>
          </w:p>
        </w:tc>
        <w:tc>
          <w:tcPr>
            <w:tcW w:w="940" w:type="pct"/>
            <w:shd w:val="clear" w:color="auto" w:fill="auto"/>
            <w:vAlign w:val="center"/>
          </w:tcPr>
          <w:p w14:paraId="402E8A33">
            <w:pPr>
              <w:snapToGrid w:val="0"/>
              <w:jc w:val="right"/>
              <w:rPr>
                <w:rFonts w:ascii="Arial Narrow" w:hAnsi="Arial Narrow" w:eastAsia="仿宋_GB2312"/>
              </w:rPr>
            </w:pPr>
          </w:p>
        </w:tc>
        <w:tc>
          <w:tcPr>
            <w:tcW w:w="899" w:type="pct"/>
            <w:shd w:val="clear" w:color="auto" w:fill="auto"/>
            <w:vAlign w:val="center"/>
          </w:tcPr>
          <w:p w14:paraId="547893B4">
            <w:pPr>
              <w:snapToGrid w:val="0"/>
              <w:jc w:val="right"/>
              <w:rPr>
                <w:rFonts w:ascii="Arial Narrow" w:hAnsi="Arial Narrow" w:eastAsia="仿宋_GB2312"/>
              </w:rPr>
            </w:pPr>
          </w:p>
        </w:tc>
      </w:tr>
      <w:tr w14:paraId="30F92F1D">
        <w:tblPrEx>
          <w:tblCellMar>
            <w:top w:w="0" w:type="dxa"/>
            <w:left w:w="108" w:type="dxa"/>
            <w:bottom w:w="0" w:type="dxa"/>
            <w:right w:w="108" w:type="dxa"/>
          </w:tblCellMar>
        </w:tblPrEx>
        <w:trPr>
          <w:trHeight w:val="340" w:hRule="atLeast"/>
        </w:trPr>
        <w:tc>
          <w:tcPr>
            <w:tcW w:w="1624" w:type="pct"/>
            <w:shd w:val="clear" w:color="auto" w:fill="auto"/>
            <w:vAlign w:val="center"/>
          </w:tcPr>
          <w:p w14:paraId="6695F528">
            <w:pPr>
              <w:snapToGrid w:val="0"/>
              <w:rPr>
                <w:rFonts w:ascii="Arial Narrow" w:hAnsi="Arial Narrow" w:eastAsia="仿宋_GB2312"/>
              </w:rPr>
            </w:pPr>
            <w:r>
              <w:rPr>
                <w:rFonts w:ascii="Arial Narrow" w:hAnsi="Arial Narrow" w:eastAsia="仿宋_GB2312" w:cs="华文楷体"/>
                <w:color w:val="000000"/>
                <w:kern w:val="0"/>
                <w:szCs w:val="21"/>
              </w:rPr>
              <w:t>1.</w:t>
            </w:r>
            <w:r>
              <w:rPr>
                <w:rFonts w:ascii="Arial Narrow" w:hAnsi="Arial Narrow" w:eastAsia="仿宋_GB2312"/>
                <w:b/>
                <w:szCs w:val="21"/>
              </w:rPr>
              <w:t xml:space="preserve"> </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21EADB2C">
            <w:pPr>
              <w:snapToGrid w:val="0"/>
              <w:jc w:val="right"/>
              <w:rPr>
                <w:rFonts w:ascii="Arial Narrow" w:hAnsi="Arial Narrow" w:eastAsia="仿宋_GB2312"/>
              </w:rPr>
            </w:pPr>
          </w:p>
        </w:tc>
        <w:tc>
          <w:tcPr>
            <w:tcW w:w="769" w:type="pct"/>
            <w:shd w:val="clear" w:color="auto" w:fill="auto"/>
            <w:vAlign w:val="center"/>
          </w:tcPr>
          <w:p w14:paraId="49E6E014">
            <w:pPr>
              <w:snapToGrid w:val="0"/>
              <w:jc w:val="right"/>
              <w:rPr>
                <w:rFonts w:ascii="Arial Narrow" w:hAnsi="Arial Narrow" w:eastAsia="仿宋_GB2312"/>
              </w:rPr>
            </w:pPr>
          </w:p>
        </w:tc>
        <w:tc>
          <w:tcPr>
            <w:tcW w:w="940" w:type="pct"/>
            <w:shd w:val="clear" w:color="auto" w:fill="auto"/>
            <w:vAlign w:val="center"/>
          </w:tcPr>
          <w:p w14:paraId="392F48D7">
            <w:pPr>
              <w:snapToGrid w:val="0"/>
              <w:jc w:val="right"/>
              <w:rPr>
                <w:rFonts w:ascii="Arial Narrow" w:hAnsi="Arial Narrow" w:eastAsia="仿宋_GB2312"/>
              </w:rPr>
            </w:pPr>
          </w:p>
        </w:tc>
        <w:tc>
          <w:tcPr>
            <w:tcW w:w="899" w:type="pct"/>
            <w:shd w:val="clear" w:color="auto" w:fill="auto"/>
            <w:vAlign w:val="center"/>
          </w:tcPr>
          <w:p w14:paraId="660A3752">
            <w:pPr>
              <w:snapToGrid w:val="0"/>
              <w:jc w:val="right"/>
              <w:rPr>
                <w:rFonts w:ascii="Arial Narrow" w:hAnsi="Arial Narrow" w:eastAsia="仿宋_GB2312"/>
              </w:rPr>
            </w:pPr>
          </w:p>
        </w:tc>
      </w:tr>
      <w:tr w14:paraId="5883F7F3">
        <w:tblPrEx>
          <w:tblCellMar>
            <w:top w:w="0" w:type="dxa"/>
            <w:left w:w="108" w:type="dxa"/>
            <w:bottom w:w="0" w:type="dxa"/>
            <w:right w:w="108" w:type="dxa"/>
          </w:tblCellMar>
        </w:tblPrEx>
        <w:trPr>
          <w:trHeight w:val="340" w:hRule="atLeast"/>
        </w:trPr>
        <w:tc>
          <w:tcPr>
            <w:tcW w:w="1624" w:type="pct"/>
            <w:shd w:val="clear" w:color="auto" w:fill="auto"/>
            <w:vAlign w:val="center"/>
          </w:tcPr>
          <w:p w14:paraId="62913BB5">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78AC763A">
            <w:pPr>
              <w:snapToGrid w:val="0"/>
              <w:jc w:val="right"/>
              <w:rPr>
                <w:rFonts w:ascii="Arial Narrow" w:hAnsi="Arial Narrow" w:eastAsia="仿宋_GB2312"/>
              </w:rPr>
            </w:pPr>
          </w:p>
        </w:tc>
        <w:tc>
          <w:tcPr>
            <w:tcW w:w="769" w:type="pct"/>
            <w:shd w:val="clear" w:color="auto" w:fill="auto"/>
            <w:vAlign w:val="center"/>
          </w:tcPr>
          <w:p w14:paraId="0B40895B">
            <w:pPr>
              <w:snapToGrid w:val="0"/>
              <w:jc w:val="right"/>
              <w:rPr>
                <w:rFonts w:ascii="Arial Narrow" w:hAnsi="Arial Narrow" w:eastAsia="仿宋_GB2312"/>
              </w:rPr>
            </w:pPr>
          </w:p>
        </w:tc>
        <w:tc>
          <w:tcPr>
            <w:tcW w:w="940" w:type="pct"/>
            <w:shd w:val="clear" w:color="auto" w:fill="auto"/>
            <w:vAlign w:val="center"/>
          </w:tcPr>
          <w:p w14:paraId="45E22C51">
            <w:pPr>
              <w:snapToGrid w:val="0"/>
              <w:jc w:val="right"/>
              <w:rPr>
                <w:rFonts w:ascii="Arial Narrow" w:hAnsi="Arial Narrow" w:eastAsia="仿宋_GB2312"/>
              </w:rPr>
            </w:pPr>
          </w:p>
        </w:tc>
        <w:tc>
          <w:tcPr>
            <w:tcW w:w="899" w:type="pct"/>
            <w:shd w:val="clear" w:color="auto" w:fill="auto"/>
            <w:vAlign w:val="center"/>
          </w:tcPr>
          <w:p w14:paraId="10CB0B7A">
            <w:pPr>
              <w:snapToGrid w:val="0"/>
              <w:jc w:val="right"/>
              <w:rPr>
                <w:rFonts w:ascii="Arial Narrow" w:hAnsi="Arial Narrow" w:eastAsia="仿宋_GB2312"/>
              </w:rPr>
            </w:pPr>
          </w:p>
        </w:tc>
      </w:tr>
      <w:tr w14:paraId="25214C41">
        <w:tblPrEx>
          <w:tblCellMar>
            <w:top w:w="0" w:type="dxa"/>
            <w:left w:w="108" w:type="dxa"/>
            <w:bottom w:w="0" w:type="dxa"/>
            <w:right w:w="108" w:type="dxa"/>
          </w:tblCellMar>
        </w:tblPrEx>
        <w:trPr>
          <w:trHeight w:val="340" w:hRule="atLeast"/>
        </w:trPr>
        <w:tc>
          <w:tcPr>
            <w:tcW w:w="1624" w:type="pct"/>
            <w:shd w:val="clear" w:color="auto" w:fill="auto"/>
            <w:vAlign w:val="center"/>
          </w:tcPr>
          <w:p w14:paraId="59CBFAB2">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15D5B34">
            <w:pPr>
              <w:snapToGrid w:val="0"/>
              <w:jc w:val="right"/>
              <w:rPr>
                <w:rFonts w:ascii="Arial Narrow" w:hAnsi="Arial Narrow" w:eastAsia="仿宋_GB2312"/>
              </w:rPr>
            </w:pPr>
          </w:p>
        </w:tc>
        <w:tc>
          <w:tcPr>
            <w:tcW w:w="769" w:type="pct"/>
            <w:shd w:val="clear" w:color="auto" w:fill="auto"/>
            <w:vAlign w:val="center"/>
          </w:tcPr>
          <w:p w14:paraId="758099E0">
            <w:pPr>
              <w:snapToGrid w:val="0"/>
              <w:jc w:val="right"/>
              <w:rPr>
                <w:rFonts w:ascii="Arial Narrow" w:hAnsi="Arial Narrow" w:eastAsia="仿宋_GB2312"/>
              </w:rPr>
            </w:pPr>
          </w:p>
        </w:tc>
        <w:tc>
          <w:tcPr>
            <w:tcW w:w="940" w:type="pct"/>
            <w:shd w:val="clear" w:color="auto" w:fill="auto"/>
            <w:vAlign w:val="center"/>
          </w:tcPr>
          <w:p w14:paraId="619C2B39">
            <w:pPr>
              <w:snapToGrid w:val="0"/>
              <w:jc w:val="right"/>
              <w:rPr>
                <w:rFonts w:ascii="Arial Narrow" w:hAnsi="Arial Narrow" w:eastAsia="仿宋_GB2312"/>
              </w:rPr>
            </w:pPr>
          </w:p>
        </w:tc>
        <w:tc>
          <w:tcPr>
            <w:tcW w:w="899" w:type="pct"/>
            <w:shd w:val="clear" w:color="auto" w:fill="auto"/>
            <w:vAlign w:val="center"/>
          </w:tcPr>
          <w:p w14:paraId="3F331109">
            <w:pPr>
              <w:snapToGrid w:val="0"/>
              <w:jc w:val="right"/>
              <w:rPr>
                <w:rFonts w:ascii="Arial Narrow" w:hAnsi="Arial Narrow" w:eastAsia="仿宋_GB2312"/>
              </w:rPr>
            </w:pPr>
          </w:p>
        </w:tc>
      </w:tr>
      <w:tr w14:paraId="403D420D">
        <w:tblPrEx>
          <w:tblCellMar>
            <w:top w:w="0" w:type="dxa"/>
            <w:left w:w="108" w:type="dxa"/>
            <w:bottom w:w="0" w:type="dxa"/>
            <w:right w:w="108" w:type="dxa"/>
          </w:tblCellMar>
        </w:tblPrEx>
        <w:trPr>
          <w:trHeight w:val="340" w:hRule="atLeast"/>
        </w:trPr>
        <w:tc>
          <w:tcPr>
            <w:tcW w:w="1624" w:type="pct"/>
            <w:shd w:val="clear" w:color="auto" w:fill="auto"/>
            <w:vAlign w:val="center"/>
          </w:tcPr>
          <w:p w14:paraId="0977261E">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3AFE11D5">
            <w:pPr>
              <w:snapToGrid w:val="0"/>
              <w:jc w:val="right"/>
              <w:rPr>
                <w:rFonts w:ascii="Arial Narrow" w:hAnsi="Arial Narrow" w:eastAsia="仿宋_GB2312"/>
              </w:rPr>
            </w:pPr>
          </w:p>
        </w:tc>
        <w:tc>
          <w:tcPr>
            <w:tcW w:w="769" w:type="pct"/>
            <w:shd w:val="clear" w:color="auto" w:fill="auto"/>
            <w:vAlign w:val="center"/>
          </w:tcPr>
          <w:p w14:paraId="3FFEF66A">
            <w:pPr>
              <w:snapToGrid w:val="0"/>
              <w:jc w:val="right"/>
              <w:rPr>
                <w:rFonts w:ascii="Arial Narrow" w:hAnsi="Arial Narrow" w:eastAsia="仿宋_GB2312"/>
              </w:rPr>
            </w:pPr>
          </w:p>
        </w:tc>
        <w:tc>
          <w:tcPr>
            <w:tcW w:w="940" w:type="pct"/>
            <w:shd w:val="clear" w:color="auto" w:fill="auto"/>
            <w:vAlign w:val="center"/>
          </w:tcPr>
          <w:p w14:paraId="334018C6">
            <w:pPr>
              <w:snapToGrid w:val="0"/>
              <w:jc w:val="right"/>
              <w:rPr>
                <w:rFonts w:ascii="Arial Narrow" w:hAnsi="Arial Narrow" w:eastAsia="仿宋_GB2312"/>
              </w:rPr>
            </w:pPr>
          </w:p>
        </w:tc>
        <w:tc>
          <w:tcPr>
            <w:tcW w:w="899" w:type="pct"/>
            <w:shd w:val="clear" w:color="auto" w:fill="auto"/>
            <w:vAlign w:val="center"/>
          </w:tcPr>
          <w:p w14:paraId="3D033CB8">
            <w:pPr>
              <w:snapToGrid w:val="0"/>
              <w:jc w:val="right"/>
              <w:rPr>
                <w:rFonts w:ascii="Arial Narrow" w:hAnsi="Arial Narrow" w:eastAsia="仿宋_GB2312"/>
              </w:rPr>
            </w:pPr>
          </w:p>
        </w:tc>
      </w:tr>
      <w:tr w14:paraId="2FE894A5">
        <w:tblPrEx>
          <w:tblCellMar>
            <w:top w:w="0" w:type="dxa"/>
            <w:left w:w="108" w:type="dxa"/>
            <w:bottom w:w="0" w:type="dxa"/>
            <w:right w:w="108" w:type="dxa"/>
          </w:tblCellMar>
        </w:tblPrEx>
        <w:trPr>
          <w:trHeight w:val="340" w:hRule="atLeast"/>
        </w:trPr>
        <w:tc>
          <w:tcPr>
            <w:tcW w:w="1624" w:type="pct"/>
            <w:shd w:val="clear" w:color="auto" w:fill="auto"/>
            <w:vAlign w:val="center"/>
          </w:tcPr>
          <w:p w14:paraId="091BB316">
            <w:pPr>
              <w:snapToGrid w:val="0"/>
              <w:rPr>
                <w:rFonts w:ascii="Arial Narrow" w:hAnsi="Arial Narrow" w:eastAsia="仿宋_GB2312"/>
              </w:rPr>
            </w:pPr>
            <w:r>
              <w:rPr>
                <w:rFonts w:hint="eastAsia" w:ascii="Arial Narrow" w:hAnsi="Arial Narrow" w:eastAsia="仿宋_GB2312"/>
              </w:rPr>
              <w:t>四、账面价值</w:t>
            </w:r>
          </w:p>
        </w:tc>
        <w:tc>
          <w:tcPr>
            <w:tcW w:w="768" w:type="pct"/>
            <w:shd w:val="clear" w:color="auto" w:fill="auto"/>
            <w:vAlign w:val="center"/>
          </w:tcPr>
          <w:p w14:paraId="06B1F59D">
            <w:pPr>
              <w:snapToGrid w:val="0"/>
              <w:jc w:val="right"/>
              <w:rPr>
                <w:rFonts w:ascii="Arial Narrow" w:hAnsi="Arial Narrow" w:eastAsia="仿宋_GB2312"/>
              </w:rPr>
            </w:pPr>
          </w:p>
        </w:tc>
        <w:tc>
          <w:tcPr>
            <w:tcW w:w="769" w:type="pct"/>
            <w:shd w:val="clear" w:color="auto" w:fill="auto"/>
            <w:vAlign w:val="center"/>
          </w:tcPr>
          <w:p w14:paraId="7428385C">
            <w:pPr>
              <w:snapToGrid w:val="0"/>
              <w:jc w:val="right"/>
              <w:rPr>
                <w:rFonts w:ascii="Arial Narrow" w:hAnsi="Arial Narrow" w:eastAsia="仿宋_GB2312"/>
              </w:rPr>
            </w:pPr>
          </w:p>
        </w:tc>
        <w:tc>
          <w:tcPr>
            <w:tcW w:w="940" w:type="pct"/>
            <w:shd w:val="clear" w:color="auto" w:fill="auto"/>
            <w:vAlign w:val="center"/>
          </w:tcPr>
          <w:p w14:paraId="460727B1">
            <w:pPr>
              <w:snapToGrid w:val="0"/>
              <w:jc w:val="right"/>
              <w:rPr>
                <w:rFonts w:ascii="Arial Narrow" w:hAnsi="Arial Narrow" w:eastAsia="仿宋_GB2312"/>
              </w:rPr>
            </w:pPr>
          </w:p>
        </w:tc>
        <w:tc>
          <w:tcPr>
            <w:tcW w:w="899" w:type="pct"/>
            <w:shd w:val="clear" w:color="auto" w:fill="auto"/>
            <w:vAlign w:val="center"/>
          </w:tcPr>
          <w:p w14:paraId="1B8A9E53">
            <w:pPr>
              <w:snapToGrid w:val="0"/>
              <w:jc w:val="right"/>
              <w:rPr>
                <w:rFonts w:ascii="Arial Narrow" w:hAnsi="Arial Narrow" w:eastAsia="仿宋_GB2312"/>
              </w:rPr>
            </w:pPr>
          </w:p>
        </w:tc>
      </w:tr>
      <w:tr w14:paraId="42EA9FAC">
        <w:tblPrEx>
          <w:tblCellMar>
            <w:top w:w="0" w:type="dxa"/>
            <w:left w:w="108" w:type="dxa"/>
            <w:bottom w:w="0" w:type="dxa"/>
            <w:right w:w="108" w:type="dxa"/>
          </w:tblCellMar>
        </w:tblPrEx>
        <w:trPr>
          <w:trHeight w:val="340" w:hRule="atLeast"/>
        </w:trPr>
        <w:tc>
          <w:tcPr>
            <w:tcW w:w="1624" w:type="pct"/>
            <w:shd w:val="clear" w:color="auto" w:fill="auto"/>
            <w:vAlign w:val="center"/>
          </w:tcPr>
          <w:p w14:paraId="089B4427">
            <w:pPr>
              <w:snapToGrid w:val="0"/>
              <w:rPr>
                <w:rFonts w:ascii="Arial Narrow" w:hAnsi="Arial Narrow" w:eastAsia="仿宋_GB2312"/>
              </w:rPr>
            </w:pPr>
            <w:r>
              <w:rPr>
                <w:rFonts w:ascii="Arial Narrow" w:hAnsi="Arial Narrow" w:eastAsia="仿宋_GB2312"/>
              </w:rPr>
              <w:t>1.</w:t>
            </w:r>
            <w:r>
              <w:rPr>
                <w:rFonts w:ascii="Arial Narrow" w:hAnsi="Arial Narrow" w:eastAsia="仿宋_GB2312"/>
                <w:szCs w:val="21"/>
              </w:rPr>
              <w:t xml:space="preserve"> </w:t>
            </w:r>
            <w:r>
              <w:rPr>
                <w:rFonts w:hint="eastAsia" w:ascii="Arial Narrow" w:hAnsi="Arial Narrow" w:eastAsia="仿宋_GB2312"/>
                <w:szCs w:val="21"/>
              </w:rPr>
              <w:t>期末</w:t>
            </w:r>
            <w:r>
              <w:rPr>
                <w:rFonts w:hint="eastAsia" w:ascii="Arial Narrow" w:hAnsi="Arial Narrow" w:eastAsia="仿宋_GB2312"/>
              </w:rPr>
              <w:t>账面价值</w:t>
            </w:r>
          </w:p>
        </w:tc>
        <w:tc>
          <w:tcPr>
            <w:tcW w:w="768" w:type="pct"/>
            <w:shd w:val="clear" w:color="auto" w:fill="auto"/>
            <w:vAlign w:val="center"/>
          </w:tcPr>
          <w:p w14:paraId="47924736">
            <w:pPr>
              <w:snapToGrid w:val="0"/>
              <w:jc w:val="right"/>
              <w:rPr>
                <w:rFonts w:ascii="Arial Narrow" w:hAnsi="Arial Narrow" w:eastAsia="仿宋_GB2312"/>
              </w:rPr>
            </w:pPr>
          </w:p>
        </w:tc>
        <w:tc>
          <w:tcPr>
            <w:tcW w:w="769" w:type="pct"/>
            <w:shd w:val="clear" w:color="auto" w:fill="auto"/>
            <w:vAlign w:val="center"/>
          </w:tcPr>
          <w:p w14:paraId="51C2C18D">
            <w:pPr>
              <w:snapToGrid w:val="0"/>
              <w:jc w:val="right"/>
              <w:rPr>
                <w:rFonts w:ascii="Arial Narrow" w:hAnsi="Arial Narrow" w:eastAsia="仿宋_GB2312"/>
              </w:rPr>
            </w:pPr>
          </w:p>
        </w:tc>
        <w:tc>
          <w:tcPr>
            <w:tcW w:w="940" w:type="pct"/>
            <w:shd w:val="clear" w:color="auto" w:fill="auto"/>
            <w:vAlign w:val="center"/>
          </w:tcPr>
          <w:p w14:paraId="37881D62">
            <w:pPr>
              <w:snapToGrid w:val="0"/>
              <w:jc w:val="right"/>
              <w:rPr>
                <w:rFonts w:ascii="Arial Narrow" w:hAnsi="Arial Narrow" w:eastAsia="仿宋_GB2312"/>
              </w:rPr>
            </w:pPr>
          </w:p>
        </w:tc>
        <w:tc>
          <w:tcPr>
            <w:tcW w:w="899" w:type="pct"/>
            <w:shd w:val="clear" w:color="auto" w:fill="auto"/>
            <w:vAlign w:val="center"/>
          </w:tcPr>
          <w:p w14:paraId="7BDC064D">
            <w:pPr>
              <w:snapToGrid w:val="0"/>
              <w:jc w:val="right"/>
              <w:rPr>
                <w:rFonts w:ascii="Arial Narrow" w:hAnsi="Arial Narrow" w:eastAsia="仿宋_GB2312"/>
              </w:rPr>
            </w:pPr>
          </w:p>
        </w:tc>
      </w:tr>
      <w:tr w14:paraId="3E432222">
        <w:tblPrEx>
          <w:tblCellMar>
            <w:top w:w="0" w:type="dxa"/>
            <w:left w:w="108" w:type="dxa"/>
            <w:bottom w:w="0" w:type="dxa"/>
            <w:right w:w="108" w:type="dxa"/>
          </w:tblCellMar>
        </w:tblPrEx>
        <w:trPr>
          <w:trHeight w:val="340" w:hRule="atLeast"/>
        </w:trPr>
        <w:tc>
          <w:tcPr>
            <w:tcW w:w="1624" w:type="pct"/>
            <w:tcBorders>
              <w:bottom w:val="single" w:color="auto" w:sz="8" w:space="0"/>
            </w:tcBorders>
            <w:shd w:val="clear" w:color="auto" w:fill="auto"/>
            <w:vAlign w:val="center"/>
          </w:tcPr>
          <w:p w14:paraId="3DFC724F">
            <w:pPr>
              <w:snapToGrid w:val="0"/>
              <w:rPr>
                <w:rFonts w:ascii="Arial Narrow" w:hAnsi="Arial Narrow" w:eastAsia="仿宋_GB2312"/>
              </w:rPr>
            </w:pPr>
            <w:r>
              <w:rPr>
                <w:rFonts w:ascii="Arial Narrow" w:hAnsi="Arial Narrow" w:eastAsia="仿宋_GB2312"/>
              </w:rPr>
              <w:t>2.</w:t>
            </w:r>
            <w:r>
              <w:rPr>
                <w:rFonts w:ascii="Arial Narrow" w:hAnsi="Arial Narrow" w:eastAsia="仿宋_GB2312"/>
                <w:szCs w:val="21"/>
              </w:rPr>
              <w:t xml:space="preserve"> </w:t>
            </w:r>
            <w:r>
              <w:rPr>
                <w:rFonts w:hint="eastAsia" w:ascii="Arial Narrow" w:hAnsi="Arial Narrow" w:eastAsia="仿宋_GB2312"/>
                <w:szCs w:val="21"/>
              </w:rPr>
              <w:t>期初</w:t>
            </w:r>
            <w:r>
              <w:rPr>
                <w:rFonts w:hint="eastAsia" w:ascii="Arial Narrow" w:hAnsi="Arial Narrow" w:eastAsia="仿宋_GB2312"/>
              </w:rPr>
              <w:t>账面价值</w:t>
            </w:r>
          </w:p>
        </w:tc>
        <w:tc>
          <w:tcPr>
            <w:tcW w:w="768" w:type="pct"/>
            <w:tcBorders>
              <w:bottom w:val="single" w:color="auto" w:sz="8" w:space="0"/>
            </w:tcBorders>
            <w:shd w:val="clear" w:color="auto" w:fill="auto"/>
            <w:vAlign w:val="center"/>
          </w:tcPr>
          <w:p w14:paraId="18BA1EF6">
            <w:pPr>
              <w:snapToGrid w:val="0"/>
              <w:jc w:val="right"/>
              <w:rPr>
                <w:rFonts w:ascii="Arial Narrow" w:hAnsi="Arial Narrow" w:eastAsia="仿宋_GB2312"/>
              </w:rPr>
            </w:pPr>
          </w:p>
        </w:tc>
        <w:tc>
          <w:tcPr>
            <w:tcW w:w="769" w:type="pct"/>
            <w:tcBorders>
              <w:bottom w:val="single" w:color="auto" w:sz="8" w:space="0"/>
            </w:tcBorders>
            <w:shd w:val="clear" w:color="auto" w:fill="auto"/>
            <w:vAlign w:val="center"/>
          </w:tcPr>
          <w:p w14:paraId="37428A2D">
            <w:pPr>
              <w:snapToGrid w:val="0"/>
              <w:jc w:val="right"/>
              <w:rPr>
                <w:rFonts w:ascii="Arial Narrow" w:hAnsi="Arial Narrow" w:eastAsia="仿宋_GB2312"/>
              </w:rPr>
            </w:pPr>
          </w:p>
        </w:tc>
        <w:tc>
          <w:tcPr>
            <w:tcW w:w="940" w:type="pct"/>
            <w:tcBorders>
              <w:bottom w:val="single" w:color="auto" w:sz="8" w:space="0"/>
            </w:tcBorders>
            <w:shd w:val="clear" w:color="auto" w:fill="auto"/>
            <w:vAlign w:val="center"/>
          </w:tcPr>
          <w:p w14:paraId="0EBBACC7">
            <w:pPr>
              <w:snapToGrid w:val="0"/>
              <w:jc w:val="right"/>
              <w:rPr>
                <w:rFonts w:ascii="Arial Narrow" w:hAnsi="Arial Narrow" w:eastAsia="仿宋_GB2312"/>
              </w:rPr>
            </w:pPr>
          </w:p>
        </w:tc>
        <w:tc>
          <w:tcPr>
            <w:tcW w:w="899" w:type="pct"/>
            <w:tcBorders>
              <w:bottom w:val="single" w:color="auto" w:sz="8" w:space="0"/>
            </w:tcBorders>
            <w:shd w:val="clear" w:color="auto" w:fill="auto"/>
            <w:vAlign w:val="center"/>
          </w:tcPr>
          <w:p w14:paraId="50E00C42">
            <w:pPr>
              <w:snapToGrid w:val="0"/>
              <w:jc w:val="right"/>
              <w:rPr>
                <w:rFonts w:ascii="Arial Narrow" w:hAnsi="Arial Narrow" w:eastAsia="仿宋_GB2312"/>
              </w:rPr>
            </w:pPr>
          </w:p>
        </w:tc>
      </w:tr>
    </w:tbl>
    <w:p w14:paraId="32DC8E40">
      <w:pPr>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（《企业数据资源相关会计处理暂行规定》：（</w:t>
      </w:r>
      <w:r>
        <w:rPr>
          <w:rFonts w:ascii="Arial Narrow" w:hAnsi="Arial Narrow" w:eastAsia="仿宋_GB2312"/>
          <w:color w:val="0000FF"/>
          <w:sz w:val="24"/>
        </w:rPr>
        <w:t>2</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Pr>
          <w:rFonts w:ascii="Arial Narrow" w:hAnsi="Arial Narrow" w:eastAsia="仿宋_GB2312"/>
          <w:color w:val="0000FF"/>
          <w:sz w:val="24"/>
        </w:rPr>
        <w:t>3</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28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会计政策、会计估计变更和差错更正》（财会〔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号）的规定，披露对数据资源无形资产的摊销期、摊销方法或残值的变更内容、原因以及对当期和未来期间的影响数。（</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）企业应当单独披露对企业财务报表具有重要影响的单项数据资源无形资产的内容、账面价值和剩余摊销期限。（</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）企业应当披露所有权或使用权受到限制的数据资源无形资产，以及用于担保的数据资源无形资产的账面价值、当期摊销额等情况。（</w:t>
      </w:r>
      <w:r>
        <w:rPr>
          <w:rFonts w:ascii="Arial Narrow" w:hAnsi="Arial Narrow" w:eastAsia="仿宋_GB2312"/>
          <w:color w:val="0000FF"/>
          <w:sz w:val="24"/>
        </w:rPr>
        <w:t>6</w:t>
      </w:r>
      <w:r>
        <w:rPr>
          <w:rFonts w:hint="eastAsia" w:ascii="Arial Narrow" w:hAnsi="Arial Narrow" w:eastAsia="仿宋_GB2312"/>
          <w:color w:val="0000FF"/>
          <w:sz w:val="24"/>
        </w:rPr>
        <w:t>）企业应当披露计入当期损益和确认为无形资产的数据资源研究开发支出金额。（</w:t>
      </w:r>
      <w:r>
        <w:rPr>
          <w:rFonts w:ascii="Arial Narrow" w:hAnsi="Arial Narrow" w:eastAsia="仿宋_GB2312"/>
          <w:color w:val="0000FF"/>
          <w:sz w:val="24"/>
        </w:rPr>
        <w:t>7</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资产减值》（财会〔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号）等规定，披露与数据资源无形资产减值有关的信息。（</w:t>
      </w:r>
      <w:r>
        <w:rPr>
          <w:rFonts w:ascii="Arial Narrow" w:hAnsi="Arial Narrow" w:eastAsia="仿宋_GB2312"/>
          <w:color w:val="0000FF"/>
          <w:sz w:val="24"/>
        </w:rPr>
        <w:t>8</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42</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持有待售的非流动资产、处置组和终止经营》（财会〔</w:t>
      </w:r>
      <w:r>
        <w:rPr>
          <w:rFonts w:ascii="Arial Narrow" w:hAnsi="Arial Narrow" w:eastAsia="仿宋_GB2312"/>
          <w:color w:val="0000FF"/>
          <w:sz w:val="24"/>
        </w:rPr>
        <w:t>2017</w:t>
      </w:r>
      <w:r>
        <w:rPr>
          <w:rFonts w:hint="eastAsia" w:ascii="Arial Narrow" w:hAnsi="Arial Narrow" w:eastAsia="仿宋_GB2312"/>
          <w:color w:val="0000FF"/>
          <w:sz w:val="24"/>
        </w:rPr>
        <w:t>〕</w:t>
      </w:r>
      <w:r>
        <w:rPr>
          <w:rFonts w:ascii="Arial Narrow" w:hAnsi="Arial Narrow" w:eastAsia="仿宋_GB2312"/>
          <w:color w:val="0000FF"/>
          <w:sz w:val="24"/>
        </w:rPr>
        <w:t>13</w:t>
      </w:r>
      <w:r>
        <w:rPr>
          <w:rFonts w:hint="eastAsia" w:ascii="Arial Narrow" w:hAnsi="Arial Narrow" w:eastAsia="仿宋_GB2312"/>
          <w:color w:val="0000FF"/>
          <w:sz w:val="24"/>
        </w:rPr>
        <w:t>号）等规定，披露划分为持有待售类别的数据资源无形资产有关信息。</w:t>
      </w:r>
    </w:p>
    <w:p w14:paraId="13EDCF2A">
      <w:pPr>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3E5FE350">
      <w:r>
        <w:t>##/SECTION:八、27##</w:t>
      </w:r>
    </w:p>
    <w:bookmarkEnd w:id="36"/>
    <w:bookmarkEnd w:id="37"/>
    <w:p w14:paraId="1EBE1FD6">
      <w:r>
        <w:t>##SECTION:八、28##</w:t>
      </w:r>
    </w:p>
    <w:p w14:paraId="7E4C8C38">
      <w:pPr>
        <w:pStyle w:val="4"/>
        <w:spacing w:before="120" w:after="216"/>
      </w:pPr>
      <w:r>
        <w:t>开发支出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6"/>
        <w:gridCol w:w="1076"/>
        <w:gridCol w:w="1076"/>
        <w:gridCol w:w="1076"/>
        <w:gridCol w:w="1077"/>
        <w:gridCol w:w="1077"/>
        <w:gridCol w:w="1077"/>
        <w:gridCol w:w="1077"/>
      </w:tblGrid>
      <w:tr w14:paraId="7993EC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625" w:type="pct"/>
            <w:vMerge w:val="restart"/>
            <w:tcBorders>
              <w:top w:val="single" w:color="auto" w:sz="8" w:space="0"/>
              <w:bottom w:val="nil"/>
            </w:tcBorders>
            <w:shd w:val="clear" w:color="auto" w:fill="auto"/>
            <w:vAlign w:val="center"/>
          </w:tcPr>
          <w:p w14:paraId="59AC4185">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625" w:type="pct"/>
            <w:vMerge w:val="restart"/>
            <w:tcBorders>
              <w:top w:val="single" w:color="auto" w:sz="8" w:space="0"/>
              <w:bottom w:val="nil"/>
            </w:tcBorders>
            <w:shd w:val="clear" w:color="auto" w:fill="auto"/>
            <w:vAlign w:val="center"/>
          </w:tcPr>
          <w:p w14:paraId="405A6ADA">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c>
          <w:tcPr>
            <w:tcW w:w="1250" w:type="pct"/>
            <w:gridSpan w:val="2"/>
            <w:tcBorders>
              <w:top w:val="single" w:color="auto" w:sz="8" w:space="0"/>
              <w:bottom w:val="nil"/>
            </w:tcBorders>
            <w:shd w:val="clear" w:color="auto" w:fill="auto"/>
            <w:vAlign w:val="center"/>
          </w:tcPr>
          <w:p w14:paraId="67C1F75F">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1875" w:type="pct"/>
            <w:gridSpan w:val="3"/>
            <w:tcBorders>
              <w:top w:val="single" w:color="auto" w:sz="8" w:space="0"/>
              <w:bottom w:val="nil"/>
            </w:tcBorders>
            <w:shd w:val="clear" w:color="auto" w:fill="auto"/>
            <w:vAlign w:val="center"/>
          </w:tcPr>
          <w:p w14:paraId="173BF0F9">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625" w:type="pct"/>
            <w:vMerge w:val="restart"/>
            <w:tcBorders>
              <w:top w:val="single" w:color="auto" w:sz="8" w:space="0"/>
              <w:bottom w:val="nil"/>
            </w:tcBorders>
            <w:shd w:val="clear" w:color="auto" w:fill="auto"/>
            <w:vAlign w:val="center"/>
          </w:tcPr>
          <w:p w14:paraId="719844C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r>
      <w:tr w14:paraId="73D242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25" w:type="pct"/>
            <w:vMerge w:val="continue"/>
            <w:tcBorders>
              <w:top w:val="nil"/>
              <w:bottom w:val="single" w:color="auto" w:sz="4" w:space="0"/>
            </w:tcBorders>
            <w:shd w:val="clear" w:color="auto" w:fill="auto"/>
            <w:vAlign w:val="center"/>
          </w:tcPr>
          <w:p w14:paraId="3AE0D800">
            <w:pPr>
              <w:widowControl/>
              <w:adjustRightInd w:val="0"/>
              <w:snapToGrid w:val="0"/>
              <w:rPr>
                <w:rFonts w:ascii="Arial Narrow" w:hAnsi="Arial Narrow" w:eastAsia="仿宋_GB2312" w:cs="宋体"/>
                <w:b/>
                <w:bCs/>
                <w:color w:val="000000"/>
                <w:kern w:val="0"/>
                <w:szCs w:val="21"/>
              </w:rPr>
            </w:pPr>
          </w:p>
        </w:tc>
        <w:tc>
          <w:tcPr>
            <w:tcW w:w="625" w:type="pct"/>
            <w:vMerge w:val="continue"/>
            <w:tcBorders>
              <w:top w:val="nil"/>
              <w:bottom w:val="single" w:color="auto" w:sz="4" w:space="0"/>
            </w:tcBorders>
            <w:shd w:val="clear" w:color="auto" w:fill="auto"/>
            <w:vAlign w:val="center"/>
          </w:tcPr>
          <w:p w14:paraId="5ECB54D6">
            <w:pPr>
              <w:widowControl/>
              <w:adjustRightInd w:val="0"/>
              <w:snapToGrid w:val="0"/>
              <w:jc w:val="right"/>
              <w:rPr>
                <w:rFonts w:ascii="Arial Narrow" w:hAnsi="Arial Narrow" w:eastAsia="仿宋_GB2312" w:cs="宋体"/>
                <w:b/>
                <w:bCs/>
                <w:color w:val="000000"/>
                <w:kern w:val="0"/>
                <w:szCs w:val="21"/>
              </w:rPr>
            </w:pPr>
          </w:p>
        </w:tc>
        <w:tc>
          <w:tcPr>
            <w:tcW w:w="625" w:type="pct"/>
            <w:tcBorders>
              <w:top w:val="nil"/>
              <w:bottom w:val="single" w:color="auto" w:sz="4" w:space="0"/>
            </w:tcBorders>
            <w:shd w:val="clear" w:color="auto" w:fill="auto"/>
            <w:vAlign w:val="center"/>
          </w:tcPr>
          <w:p w14:paraId="3982719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内部开发支出</w:t>
            </w:r>
          </w:p>
        </w:tc>
        <w:tc>
          <w:tcPr>
            <w:tcW w:w="625" w:type="pct"/>
            <w:tcBorders>
              <w:top w:val="nil"/>
              <w:bottom w:val="single" w:color="auto" w:sz="4" w:space="0"/>
            </w:tcBorders>
            <w:shd w:val="clear" w:color="auto" w:fill="auto"/>
            <w:vAlign w:val="center"/>
          </w:tcPr>
          <w:p w14:paraId="5C4D154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625" w:type="pct"/>
            <w:tcBorders>
              <w:top w:val="nil"/>
              <w:bottom w:val="single" w:color="auto" w:sz="4" w:space="0"/>
            </w:tcBorders>
            <w:shd w:val="clear" w:color="auto" w:fill="auto"/>
            <w:vAlign w:val="center"/>
          </w:tcPr>
          <w:p w14:paraId="143754E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确认为无形资产</w:t>
            </w:r>
          </w:p>
        </w:tc>
        <w:tc>
          <w:tcPr>
            <w:tcW w:w="625" w:type="pct"/>
            <w:tcBorders>
              <w:top w:val="nil"/>
              <w:bottom w:val="single" w:color="auto" w:sz="4" w:space="0"/>
            </w:tcBorders>
            <w:shd w:val="clear" w:color="auto" w:fill="auto"/>
            <w:vAlign w:val="center"/>
          </w:tcPr>
          <w:p w14:paraId="29C146F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转入当期损益</w:t>
            </w:r>
          </w:p>
        </w:tc>
        <w:tc>
          <w:tcPr>
            <w:tcW w:w="625" w:type="pct"/>
            <w:tcBorders>
              <w:top w:val="nil"/>
              <w:bottom w:val="single" w:color="auto" w:sz="4" w:space="0"/>
            </w:tcBorders>
            <w:shd w:val="clear" w:color="auto" w:fill="auto"/>
            <w:vAlign w:val="center"/>
          </w:tcPr>
          <w:p w14:paraId="76CD114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625" w:type="pct"/>
            <w:vMerge w:val="continue"/>
            <w:tcBorders>
              <w:top w:val="nil"/>
              <w:bottom w:val="single" w:color="auto" w:sz="4" w:space="0"/>
            </w:tcBorders>
            <w:shd w:val="clear" w:color="auto" w:fill="auto"/>
            <w:vAlign w:val="center"/>
          </w:tcPr>
          <w:p w14:paraId="341DBC6C">
            <w:pPr>
              <w:widowControl/>
              <w:adjustRightInd w:val="0"/>
              <w:snapToGrid w:val="0"/>
              <w:jc w:val="right"/>
              <w:rPr>
                <w:rFonts w:ascii="Arial Narrow" w:hAnsi="Arial Narrow" w:eastAsia="仿宋_GB2312" w:cs="宋体"/>
                <w:b/>
                <w:bCs/>
                <w:color w:val="000000"/>
                <w:kern w:val="0"/>
                <w:szCs w:val="21"/>
              </w:rPr>
            </w:pPr>
          </w:p>
        </w:tc>
      </w:tr>
      <w:tr w14:paraId="4C1DCC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nil"/>
            </w:tcBorders>
            <w:shd w:val="clear" w:color="auto" w:fill="auto"/>
            <w:vAlign w:val="center"/>
          </w:tcPr>
          <w:p w14:paraId="643C6C6C">
            <w:pPr>
              <w:rPr>
                <w:rFonts w:ascii="Arial Narrow" w:hAnsi="Arial Narrow" w:eastAsia="仿宋_GB2312"/>
              </w:rPr>
            </w:pPr>
          </w:p>
        </w:tc>
        <w:tc>
          <w:tcPr>
            <w:tcW w:w="625" w:type="pct"/>
            <w:tcBorders>
              <w:top w:val="single" w:color="auto" w:sz="4" w:space="0"/>
              <w:bottom w:val="nil"/>
            </w:tcBorders>
            <w:shd w:val="clear" w:color="auto" w:fill="auto"/>
            <w:vAlign w:val="center"/>
          </w:tcPr>
          <w:p w14:paraId="7D184F8F">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28B12978">
            <w:pPr>
              <w:jc w:val="right"/>
              <w:rPr>
                <w:rFonts w:ascii="Arial Narrow" w:hAnsi="Arial Narrow" w:eastAsia="仿宋_GB2312"/>
              </w:rPr>
            </w:pPr>
          </w:p>
        </w:tc>
        <w:tc>
          <w:tcPr>
            <w:tcW w:w="625" w:type="pct"/>
            <w:tcBorders>
              <w:top w:val="single" w:color="auto" w:sz="4" w:space="0"/>
              <w:bottom w:val="nil"/>
            </w:tcBorders>
            <w:shd w:val="clear" w:color="auto" w:fill="auto"/>
            <w:noWrap/>
            <w:vAlign w:val="center"/>
          </w:tcPr>
          <w:p w14:paraId="2F90B8A3">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5E080919">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7551F3A6">
            <w:pPr>
              <w:jc w:val="right"/>
              <w:rPr>
                <w:rFonts w:ascii="Arial Narrow" w:hAnsi="Arial Narrow" w:eastAsia="仿宋_GB2312"/>
              </w:rPr>
            </w:pPr>
          </w:p>
        </w:tc>
        <w:tc>
          <w:tcPr>
            <w:tcW w:w="625" w:type="pct"/>
            <w:tcBorders>
              <w:top w:val="single" w:color="auto" w:sz="4" w:space="0"/>
              <w:bottom w:val="nil"/>
            </w:tcBorders>
            <w:shd w:val="clear" w:color="auto" w:fill="auto"/>
            <w:noWrap/>
            <w:vAlign w:val="center"/>
          </w:tcPr>
          <w:p w14:paraId="63FD12E6">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7ECAFB76">
            <w:pPr>
              <w:jc w:val="right"/>
              <w:rPr>
                <w:rFonts w:ascii="Arial Narrow" w:hAnsi="Arial Narrow" w:eastAsia="仿宋_GB2312"/>
              </w:rPr>
            </w:pPr>
          </w:p>
        </w:tc>
      </w:tr>
      <w:tr w14:paraId="1DA2C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625" w:type="pct"/>
            <w:tcBorders>
              <w:top w:val="nil"/>
              <w:bottom w:val="nil"/>
            </w:tcBorders>
            <w:shd w:val="clear" w:color="auto" w:fill="auto"/>
            <w:vAlign w:val="center"/>
          </w:tcPr>
          <w:p w14:paraId="2E286988">
            <w:pPr>
              <w:rPr>
                <w:rFonts w:ascii="Arial Narrow" w:hAnsi="Arial Narrow" w:eastAsia="仿宋_GB2312"/>
              </w:rPr>
            </w:pPr>
          </w:p>
        </w:tc>
        <w:tc>
          <w:tcPr>
            <w:tcW w:w="625" w:type="pct"/>
            <w:tcBorders>
              <w:top w:val="nil"/>
              <w:bottom w:val="nil"/>
            </w:tcBorders>
            <w:shd w:val="clear" w:color="auto" w:fill="auto"/>
            <w:vAlign w:val="center"/>
          </w:tcPr>
          <w:p w14:paraId="5F654319">
            <w:pPr>
              <w:jc w:val="right"/>
              <w:rPr>
                <w:rFonts w:ascii="Arial Narrow" w:hAnsi="Arial Narrow" w:eastAsia="仿宋_GB2312"/>
              </w:rPr>
            </w:pPr>
          </w:p>
        </w:tc>
        <w:tc>
          <w:tcPr>
            <w:tcW w:w="625" w:type="pct"/>
            <w:tcBorders>
              <w:top w:val="nil"/>
              <w:bottom w:val="nil"/>
            </w:tcBorders>
            <w:shd w:val="clear" w:color="auto" w:fill="auto"/>
            <w:vAlign w:val="center"/>
          </w:tcPr>
          <w:p w14:paraId="4ACBF4DE">
            <w:pPr>
              <w:jc w:val="right"/>
              <w:rPr>
                <w:rFonts w:ascii="Arial Narrow" w:hAnsi="Arial Narrow" w:eastAsia="仿宋_GB2312"/>
              </w:rPr>
            </w:pPr>
          </w:p>
        </w:tc>
        <w:tc>
          <w:tcPr>
            <w:tcW w:w="625" w:type="pct"/>
            <w:tcBorders>
              <w:top w:val="nil"/>
              <w:bottom w:val="nil"/>
            </w:tcBorders>
            <w:shd w:val="clear" w:color="auto" w:fill="auto"/>
            <w:vAlign w:val="center"/>
          </w:tcPr>
          <w:p w14:paraId="0D7DB9E0">
            <w:pPr>
              <w:jc w:val="right"/>
              <w:rPr>
                <w:rFonts w:ascii="Arial Narrow" w:hAnsi="Arial Narrow" w:eastAsia="仿宋_GB2312"/>
              </w:rPr>
            </w:pPr>
          </w:p>
        </w:tc>
        <w:tc>
          <w:tcPr>
            <w:tcW w:w="625" w:type="pct"/>
            <w:tcBorders>
              <w:top w:val="nil"/>
              <w:bottom w:val="nil"/>
            </w:tcBorders>
            <w:shd w:val="clear" w:color="auto" w:fill="auto"/>
            <w:vAlign w:val="center"/>
          </w:tcPr>
          <w:p w14:paraId="2B5075F5">
            <w:pPr>
              <w:jc w:val="right"/>
              <w:rPr>
                <w:rFonts w:ascii="Arial Narrow" w:hAnsi="Arial Narrow" w:eastAsia="仿宋_GB2312"/>
              </w:rPr>
            </w:pPr>
          </w:p>
        </w:tc>
        <w:tc>
          <w:tcPr>
            <w:tcW w:w="625" w:type="pct"/>
            <w:tcBorders>
              <w:top w:val="nil"/>
              <w:bottom w:val="nil"/>
            </w:tcBorders>
            <w:shd w:val="clear" w:color="auto" w:fill="auto"/>
            <w:vAlign w:val="center"/>
          </w:tcPr>
          <w:p w14:paraId="48C9F898">
            <w:pPr>
              <w:jc w:val="right"/>
              <w:rPr>
                <w:rFonts w:ascii="Arial Narrow" w:hAnsi="Arial Narrow" w:eastAsia="仿宋_GB2312"/>
              </w:rPr>
            </w:pPr>
          </w:p>
        </w:tc>
        <w:tc>
          <w:tcPr>
            <w:tcW w:w="625" w:type="pct"/>
            <w:tcBorders>
              <w:top w:val="nil"/>
              <w:bottom w:val="nil"/>
            </w:tcBorders>
            <w:shd w:val="clear" w:color="auto" w:fill="auto"/>
            <w:vAlign w:val="center"/>
          </w:tcPr>
          <w:p w14:paraId="0752A8BA">
            <w:pPr>
              <w:jc w:val="right"/>
              <w:rPr>
                <w:rFonts w:ascii="Arial Narrow" w:hAnsi="Arial Narrow" w:eastAsia="仿宋_GB2312"/>
              </w:rPr>
            </w:pPr>
          </w:p>
        </w:tc>
        <w:tc>
          <w:tcPr>
            <w:tcW w:w="625" w:type="pct"/>
            <w:tcBorders>
              <w:top w:val="nil"/>
              <w:bottom w:val="nil"/>
            </w:tcBorders>
            <w:shd w:val="clear" w:color="auto" w:fill="auto"/>
            <w:vAlign w:val="center"/>
          </w:tcPr>
          <w:p w14:paraId="091FA251">
            <w:pPr>
              <w:jc w:val="right"/>
              <w:rPr>
                <w:rFonts w:ascii="Arial Narrow" w:hAnsi="Arial Narrow" w:eastAsia="仿宋_GB2312"/>
              </w:rPr>
            </w:pPr>
          </w:p>
        </w:tc>
      </w:tr>
      <w:tr w14:paraId="4D095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nil"/>
              <w:bottom w:val="single" w:color="auto" w:sz="4" w:space="0"/>
            </w:tcBorders>
            <w:shd w:val="clear" w:color="auto" w:fill="auto"/>
            <w:vAlign w:val="center"/>
          </w:tcPr>
          <w:p w14:paraId="17A99FD5">
            <w:pPr>
              <w:rPr>
                <w:rFonts w:ascii="Arial Narrow" w:hAnsi="Arial Narrow" w:eastAsia="仿宋_GB2312"/>
              </w:rPr>
            </w:pPr>
          </w:p>
        </w:tc>
        <w:tc>
          <w:tcPr>
            <w:tcW w:w="625" w:type="pct"/>
            <w:tcBorders>
              <w:top w:val="nil"/>
              <w:bottom w:val="single" w:color="auto" w:sz="4" w:space="0"/>
            </w:tcBorders>
            <w:shd w:val="clear" w:color="auto" w:fill="auto"/>
            <w:vAlign w:val="center"/>
          </w:tcPr>
          <w:p w14:paraId="61657A6E">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0D16B5D1">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3B49BCF6">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6E2FF63">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D6C4086">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5CF41A10">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B98B94C">
            <w:pPr>
              <w:jc w:val="right"/>
              <w:rPr>
                <w:rFonts w:ascii="Arial Narrow" w:hAnsi="Arial Narrow" w:eastAsia="仿宋_GB2312"/>
              </w:rPr>
            </w:pPr>
          </w:p>
        </w:tc>
      </w:tr>
      <w:tr w14:paraId="06A16A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single" w:color="auto" w:sz="4" w:space="0"/>
            </w:tcBorders>
            <w:shd w:val="clear" w:color="auto" w:fill="auto"/>
            <w:vAlign w:val="center"/>
          </w:tcPr>
          <w:p w14:paraId="07BF44B2">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4" w:space="0"/>
            </w:tcBorders>
            <w:shd w:val="clear" w:color="auto" w:fill="auto"/>
            <w:vAlign w:val="center"/>
          </w:tcPr>
          <w:p w14:paraId="4FBB0681">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54F55249">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6262A909">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7DFBBB65">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3D511EEF">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6C1C796F">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1B6B8386">
            <w:pPr>
              <w:jc w:val="right"/>
              <w:rPr>
                <w:rFonts w:ascii="Arial Narrow" w:hAnsi="Arial Narrow" w:eastAsia="仿宋_GB2312"/>
                <w:b/>
                <w:bCs/>
              </w:rPr>
            </w:pPr>
            <w:r>
              <w:rPr>
                <w:rFonts w:ascii="Arial Narrow" w:hAnsi="Arial Narrow" w:eastAsia="仿宋_GB2312"/>
                <w:b/>
                <w:bCs/>
              </w:rPr>
              <w:t>X.XX</w:t>
            </w:r>
          </w:p>
        </w:tc>
      </w:tr>
      <w:tr w14:paraId="165354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single" w:color="auto" w:sz="8" w:space="0"/>
            </w:tcBorders>
            <w:shd w:val="clear" w:color="auto" w:fill="auto"/>
            <w:vAlign w:val="center"/>
          </w:tcPr>
          <w:p w14:paraId="64FACEFB">
            <w:pPr>
              <w:rPr>
                <w:rFonts w:ascii="Arial Narrow" w:hAnsi="Arial Narrow" w:eastAsia="仿宋_GB2312"/>
                <w:bCs/>
              </w:rPr>
            </w:pPr>
            <w:r>
              <w:rPr>
                <w:rFonts w:hint="eastAsia" w:ascii="Arial Narrow" w:hAnsi="Arial Narrow" w:eastAsia="仿宋_GB2312"/>
                <w:bCs/>
              </w:rPr>
              <w:t>其中：数据资源</w:t>
            </w:r>
          </w:p>
        </w:tc>
        <w:tc>
          <w:tcPr>
            <w:tcW w:w="625" w:type="pct"/>
            <w:tcBorders>
              <w:top w:val="single" w:color="auto" w:sz="4" w:space="0"/>
              <w:bottom w:val="single" w:color="auto" w:sz="8" w:space="0"/>
            </w:tcBorders>
            <w:shd w:val="clear" w:color="auto" w:fill="auto"/>
            <w:vAlign w:val="center"/>
          </w:tcPr>
          <w:p w14:paraId="04E361C8">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222AED08">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63D4084C">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584F34E2">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71ACA3CE">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071510A6">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4E2C58B1">
            <w:pPr>
              <w:jc w:val="right"/>
              <w:rPr>
                <w:rFonts w:ascii="Arial Narrow" w:hAnsi="Arial Narrow" w:eastAsia="仿宋_GB2312"/>
                <w:b/>
                <w:bCs/>
              </w:rPr>
            </w:pPr>
          </w:p>
        </w:tc>
      </w:tr>
    </w:tbl>
    <w:p w14:paraId="7975C00F">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注：披露资本化开始时点、资本化的具体依据、截至期末的研发进度等。</w:t>
      </w:r>
    </w:p>
    <w:p w14:paraId="64680248">
      <w:r>
        <w:t>##/SECTION:八、28##</w:t>
      </w:r>
    </w:p>
    <w:p w14:paraId="7B9FCBC3">
      <w:r>
        <w:t>##SECTION:八、29##</w:t>
      </w:r>
    </w:p>
    <w:p w14:paraId="07F7D6B4">
      <w:pPr>
        <w:pStyle w:val="4"/>
        <w:spacing w:before="120" w:after="216"/>
      </w:pPr>
      <w:r>
        <w:rPr>
          <w:rFonts w:hint="eastAsia"/>
        </w:rPr>
        <w:t>商誉</w:t>
      </w:r>
    </w:p>
    <w:p w14:paraId="3FC1B577">
      <w:pPr>
        <w:pStyle w:val="5"/>
        <w:numPr>
          <w:ilvl w:val="0"/>
          <w:numId w:val="0"/>
        </w:numPr>
        <w:ind w:left="-420"/>
      </w:pPr>
      <w:r>
        <w:rPr>
          <w:rFonts w:hint="eastAsia"/>
        </w:rPr>
        <w:t>（1）</w:t>
      </w:r>
      <w:r>
        <w:t>商誉账面</w:t>
      </w:r>
      <w:r>
        <w:rPr>
          <w:rFonts w:hint="eastAsia"/>
        </w:rPr>
        <w:t>原值</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0"/>
        <w:gridCol w:w="1598"/>
        <w:gridCol w:w="1598"/>
        <w:gridCol w:w="1598"/>
        <w:gridCol w:w="1598"/>
      </w:tblGrid>
      <w:tr w14:paraId="4E4881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9" w:type="pct"/>
            <w:tcBorders>
              <w:bottom w:val="single" w:color="auto" w:sz="4" w:space="0"/>
            </w:tcBorders>
            <w:shd w:val="clear" w:color="auto" w:fill="auto"/>
            <w:vAlign w:val="center"/>
          </w:tcPr>
          <w:p w14:paraId="055B78D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928" w:type="pct"/>
            <w:tcBorders>
              <w:top w:val="single" w:color="auto" w:sz="8" w:space="0"/>
              <w:bottom w:val="single" w:color="auto" w:sz="4" w:space="0"/>
            </w:tcBorders>
            <w:shd w:val="clear" w:color="auto" w:fill="auto"/>
            <w:vAlign w:val="center"/>
          </w:tcPr>
          <w:p w14:paraId="21378515">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928" w:type="pct"/>
            <w:tcBorders>
              <w:top w:val="single" w:color="auto" w:sz="8" w:space="0"/>
              <w:bottom w:val="single" w:color="auto" w:sz="4" w:space="0"/>
            </w:tcBorders>
            <w:shd w:val="clear" w:color="auto" w:fill="auto"/>
            <w:vAlign w:val="center"/>
          </w:tcPr>
          <w:p w14:paraId="69F93A36">
            <w:pPr>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本期增加</w:t>
            </w:r>
          </w:p>
        </w:tc>
        <w:tc>
          <w:tcPr>
            <w:tcW w:w="928" w:type="pct"/>
            <w:tcBorders>
              <w:top w:val="single" w:color="auto" w:sz="8" w:space="0"/>
              <w:bottom w:val="single" w:color="auto" w:sz="4" w:space="0"/>
            </w:tcBorders>
            <w:shd w:val="clear" w:color="auto" w:fill="auto"/>
            <w:vAlign w:val="center"/>
          </w:tcPr>
          <w:p w14:paraId="193B23A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27" w:type="pct"/>
            <w:tcBorders>
              <w:top w:val="single" w:color="auto" w:sz="8" w:space="0"/>
              <w:bottom w:val="single" w:color="auto" w:sz="4" w:space="0"/>
            </w:tcBorders>
            <w:shd w:val="clear" w:color="auto" w:fill="auto"/>
            <w:vAlign w:val="center"/>
          </w:tcPr>
          <w:p w14:paraId="0CD47992">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61C9A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nil"/>
            </w:tcBorders>
            <w:vAlign w:val="center"/>
          </w:tcPr>
          <w:p w14:paraId="4EA56C13">
            <w:pPr>
              <w:rPr>
                <w:rFonts w:ascii="Arial Narrow" w:hAnsi="Arial Narrow" w:eastAsia="仿宋_GB2312"/>
              </w:rPr>
            </w:pPr>
          </w:p>
        </w:tc>
        <w:tc>
          <w:tcPr>
            <w:tcW w:w="928" w:type="pct"/>
            <w:tcBorders>
              <w:top w:val="single" w:color="auto" w:sz="4" w:space="0"/>
              <w:bottom w:val="nil"/>
            </w:tcBorders>
            <w:vAlign w:val="center"/>
          </w:tcPr>
          <w:p w14:paraId="3B2FF4E3">
            <w:pPr>
              <w:jc w:val="right"/>
              <w:rPr>
                <w:rFonts w:ascii="Arial Narrow" w:hAnsi="Arial Narrow" w:eastAsia="仿宋_GB2312"/>
              </w:rPr>
            </w:pPr>
          </w:p>
        </w:tc>
        <w:tc>
          <w:tcPr>
            <w:tcW w:w="928" w:type="pct"/>
            <w:tcBorders>
              <w:top w:val="single" w:color="auto" w:sz="4" w:space="0"/>
              <w:bottom w:val="nil"/>
            </w:tcBorders>
            <w:vAlign w:val="center"/>
          </w:tcPr>
          <w:p w14:paraId="39D27617">
            <w:pPr>
              <w:jc w:val="right"/>
              <w:rPr>
                <w:rFonts w:ascii="Arial Narrow" w:hAnsi="Arial Narrow" w:eastAsia="仿宋_GB2312"/>
              </w:rPr>
            </w:pPr>
          </w:p>
        </w:tc>
        <w:tc>
          <w:tcPr>
            <w:tcW w:w="928" w:type="pct"/>
            <w:tcBorders>
              <w:top w:val="single" w:color="auto" w:sz="4" w:space="0"/>
              <w:bottom w:val="nil"/>
            </w:tcBorders>
            <w:vAlign w:val="center"/>
          </w:tcPr>
          <w:p w14:paraId="5A093116">
            <w:pPr>
              <w:jc w:val="right"/>
              <w:rPr>
                <w:rFonts w:ascii="Arial Narrow" w:hAnsi="Arial Narrow" w:eastAsia="仿宋_GB2312"/>
              </w:rPr>
            </w:pPr>
          </w:p>
        </w:tc>
        <w:tc>
          <w:tcPr>
            <w:tcW w:w="927" w:type="pct"/>
            <w:tcBorders>
              <w:top w:val="single" w:color="auto" w:sz="4" w:space="0"/>
              <w:bottom w:val="nil"/>
            </w:tcBorders>
            <w:vAlign w:val="center"/>
          </w:tcPr>
          <w:p w14:paraId="2DAD05F0">
            <w:pPr>
              <w:jc w:val="right"/>
              <w:rPr>
                <w:rFonts w:ascii="Arial Narrow" w:hAnsi="Arial Narrow" w:eastAsia="仿宋_GB2312"/>
              </w:rPr>
            </w:pPr>
          </w:p>
        </w:tc>
      </w:tr>
      <w:tr w14:paraId="442D1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nil"/>
            </w:tcBorders>
            <w:vAlign w:val="center"/>
          </w:tcPr>
          <w:p w14:paraId="0FF4F13C">
            <w:pPr>
              <w:rPr>
                <w:rFonts w:ascii="Arial Narrow" w:hAnsi="Arial Narrow" w:eastAsia="仿宋_GB2312"/>
              </w:rPr>
            </w:pPr>
          </w:p>
        </w:tc>
        <w:tc>
          <w:tcPr>
            <w:tcW w:w="928" w:type="pct"/>
            <w:tcBorders>
              <w:top w:val="nil"/>
              <w:bottom w:val="nil"/>
            </w:tcBorders>
            <w:vAlign w:val="center"/>
          </w:tcPr>
          <w:p w14:paraId="42D74577">
            <w:pPr>
              <w:jc w:val="right"/>
              <w:rPr>
                <w:rFonts w:ascii="Arial Narrow" w:hAnsi="Arial Narrow" w:eastAsia="仿宋_GB2312"/>
              </w:rPr>
            </w:pPr>
          </w:p>
        </w:tc>
        <w:tc>
          <w:tcPr>
            <w:tcW w:w="928" w:type="pct"/>
            <w:tcBorders>
              <w:top w:val="nil"/>
              <w:bottom w:val="nil"/>
            </w:tcBorders>
            <w:vAlign w:val="center"/>
          </w:tcPr>
          <w:p w14:paraId="5790C8AF">
            <w:pPr>
              <w:jc w:val="right"/>
              <w:rPr>
                <w:rFonts w:ascii="Arial Narrow" w:hAnsi="Arial Narrow" w:eastAsia="仿宋_GB2312"/>
              </w:rPr>
            </w:pPr>
          </w:p>
        </w:tc>
        <w:tc>
          <w:tcPr>
            <w:tcW w:w="928" w:type="pct"/>
            <w:tcBorders>
              <w:top w:val="nil"/>
              <w:bottom w:val="nil"/>
            </w:tcBorders>
            <w:vAlign w:val="center"/>
          </w:tcPr>
          <w:p w14:paraId="686FD556">
            <w:pPr>
              <w:jc w:val="right"/>
              <w:rPr>
                <w:rFonts w:ascii="Arial Narrow" w:hAnsi="Arial Narrow" w:eastAsia="仿宋_GB2312"/>
              </w:rPr>
            </w:pPr>
          </w:p>
        </w:tc>
        <w:tc>
          <w:tcPr>
            <w:tcW w:w="927" w:type="pct"/>
            <w:tcBorders>
              <w:top w:val="nil"/>
              <w:bottom w:val="nil"/>
            </w:tcBorders>
            <w:vAlign w:val="center"/>
          </w:tcPr>
          <w:p w14:paraId="2558366F">
            <w:pPr>
              <w:jc w:val="right"/>
              <w:rPr>
                <w:rFonts w:ascii="Arial Narrow" w:hAnsi="Arial Narrow" w:eastAsia="仿宋_GB2312"/>
              </w:rPr>
            </w:pPr>
          </w:p>
        </w:tc>
      </w:tr>
      <w:tr w14:paraId="42FD1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single" w:color="auto" w:sz="4" w:space="0"/>
            </w:tcBorders>
            <w:vAlign w:val="center"/>
          </w:tcPr>
          <w:p w14:paraId="7DE6A55C">
            <w:pPr>
              <w:rPr>
                <w:rFonts w:ascii="Arial Narrow" w:hAnsi="Arial Narrow" w:eastAsia="仿宋_GB2312"/>
              </w:rPr>
            </w:pPr>
          </w:p>
        </w:tc>
        <w:tc>
          <w:tcPr>
            <w:tcW w:w="928" w:type="pct"/>
            <w:tcBorders>
              <w:top w:val="nil"/>
              <w:bottom w:val="single" w:color="auto" w:sz="4" w:space="0"/>
            </w:tcBorders>
            <w:vAlign w:val="center"/>
          </w:tcPr>
          <w:p w14:paraId="1462A3C6">
            <w:pPr>
              <w:jc w:val="right"/>
              <w:rPr>
                <w:rFonts w:ascii="Arial Narrow" w:hAnsi="Arial Narrow" w:eastAsia="仿宋_GB2312"/>
              </w:rPr>
            </w:pPr>
          </w:p>
        </w:tc>
        <w:tc>
          <w:tcPr>
            <w:tcW w:w="928" w:type="pct"/>
            <w:tcBorders>
              <w:top w:val="nil"/>
              <w:bottom w:val="single" w:color="auto" w:sz="4" w:space="0"/>
            </w:tcBorders>
            <w:vAlign w:val="center"/>
          </w:tcPr>
          <w:p w14:paraId="2731A565">
            <w:pPr>
              <w:jc w:val="right"/>
              <w:rPr>
                <w:rFonts w:ascii="Arial Narrow" w:hAnsi="Arial Narrow" w:eastAsia="仿宋_GB2312"/>
              </w:rPr>
            </w:pPr>
          </w:p>
        </w:tc>
        <w:tc>
          <w:tcPr>
            <w:tcW w:w="928" w:type="pct"/>
            <w:tcBorders>
              <w:top w:val="nil"/>
              <w:bottom w:val="single" w:color="auto" w:sz="4" w:space="0"/>
            </w:tcBorders>
            <w:vAlign w:val="center"/>
          </w:tcPr>
          <w:p w14:paraId="36A2CB97">
            <w:pPr>
              <w:jc w:val="right"/>
              <w:rPr>
                <w:rFonts w:ascii="Arial Narrow" w:hAnsi="Arial Narrow" w:eastAsia="仿宋_GB2312"/>
              </w:rPr>
            </w:pPr>
          </w:p>
        </w:tc>
        <w:tc>
          <w:tcPr>
            <w:tcW w:w="927" w:type="pct"/>
            <w:tcBorders>
              <w:top w:val="nil"/>
              <w:bottom w:val="single" w:color="auto" w:sz="4" w:space="0"/>
            </w:tcBorders>
            <w:vAlign w:val="center"/>
          </w:tcPr>
          <w:p w14:paraId="1E6926AA">
            <w:pPr>
              <w:jc w:val="right"/>
              <w:rPr>
                <w:rFonts w:ascii="Arial Narrow" w:hAnsi="Arial Narrow" w:eastAsia="仿宋_GB2312"/>
              </w:rPr>
            </w:pPr>
          </w:p>
        </w:tc>
      </w:tr>
      <w:tr w14:paraId="4DD9A8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single" w:color="auto" w:sz="8" w:space="0"/>
            </w:tcBorders>
            <w:shd w:val="clear" w:color="auto" w:fill="auto"/>
            <w:vAlign w:val="center"/>
          </w:tcPr>
          <w:p w14:paraId="10491AD5">
            <w:pPr>
              <w:rPr>
                <w:rFonts w:ascii="Arial Narrow" w:hAnsi="Arial Narrow" w:eastAsia="仿宋_GB2312"/>
                <w:b/>
                <w:bCs/>
              </w:rPr>
            </w:pPr>
            <w:r>
              <w:rPr>
                <w:rFonts w:ascii="Arial Narrow" w:hAnsi="Arial Narrow" w:eastAsia="仿宋_GB2312"/>
                <w:b/>
                <w:bCs/>
              </w:rPr>
              <w:t>合  计</w:t>
            </w:r>
          </w:p>
        </w:tc>
        <w:tc>
          <w:tcPr>
            <w:tcW w:w="928" w:type="pct"/>
            <w:tcBorders>
              <w:top w:val="single" w:color="auto" w:sz="4" w:space="0"/>
              <w:bottom w:val="single" w:color="auto" w:sz="8" w:space="0"/>
            </w:tcBorders>
            <w:shd w:val="clear" w:color="auto" w:fill="auto"/>
            <w:vAlign w:val="center"/>
          </w:tcPr>
          <w:p w14:paraId="5F970BE8">
            <w:pPr>
              <w:jc w:val="right"/>
              <w:rPr>
                <w:rFonts w:ascii="Arial Narrow" w:hAnsi="Arial Narrow" w:eastAsia="仿宋_GB2312"/>
                <w:b/>
                <w:bCs/>
              </w:rPr>
            </w:pPr>
            <w:r>
              <w:rPr>
                <w:rFonts w:hint="eastAsia"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40B0BBC4">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57202B0A">
            <w:pPr>
              <w:jc w:val="right"/>
              <w:rPr>
                <w:rFonts w:ascii="Arial Narrow" w:hAnsi="Arial Narrow" w:eastAsia="仿宋_GB2312"/>
                <w:b/>
                <w:bCs/>
              </w:rPr>
            </w:pPr>
            <w:r>
              <w:rPr>
                <w:rFonts w:ascii="Arial Narrow" w:hAnsi="Arial Narrow" w:eastAsia="仿宋_GB2312"/>
                <w:b/>
                <w:bCs/>
              </w:rPr>
              <w:t>X.XX</w:t>
            </w:r>
          </w:p>
        </w:tc>
        <w:tc>
          <w:tcPr>
            <w:tcW w:w="927" w:type="pct"/>
            <w:tcBorders>
              <w:top w:val="single" w:color="auto" w:sz="4" w:space="0"/>
              <w:bottom w:val="single" w:color="auto" w:sz="8" w:space="0"/>
            </w:tcBorders>
            <w:shd w:val="clear" w:color="auto" w:fill="auto"/>
            <w:vAlign w:val="center"/>
          </w:tcPr>
          <w:p w14:paraId="081FFA80">
            <w:pPr>
              <w:jc w:val="right"/>
              <w:rPr>
                <w:rFonts w:ascii="Arial Narrow" w:hAnsi="Arial Narrow" w:eastAsia="仿宋_GB2312"/>
                <w:b/>
                <w:bCs/>
              </w:rPr>
            </w:pPr>
            <w:r>
              <w:rPr>
                <w:rFonts w:ascii="Arial Narrow" w:hAnsi="Arial Narrow" w:eastAsia="仿宋_GB2312"/>
                <w:b/>
                <w:bCs/>
              </w:rPr>
              <w:t>X.XX</w:t>
            </w:r>
          </w:p>
        </w:tc>
      </w:tr>
    </w:tbl>
    <w:p w14:paraId="321423ED">
      <w:pPr>
        <w:pStyle w:val="5"/>
        <w:numPr>
          <w:ilvl w:val="0"/>
          <w:numId w:val="0"/>
        </w:numPr>
        <w:ind w:left="-420"/>
      </w:pPr>
      <w:r>
        <w:rPr>
          <w:rFonts w:hint="eastAsia"/>
        </w:rPr>
        <w:t>（2）</w:t>
      </w:r>
      <w:r>
        <w:t>商誉减值准备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0"/>
        <w:gridCol w:w="1598"/>
        <w:gridCol w:w="1598"/>
        <w:gridCol w:w="1598"/>
        <w:gridCol w:w="1598"/>
      </w:tblGrid>
      <w:tr w14:paraId="0CEFC6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9" w:type="pct"/>
            <w:tcBorders>
              <w:top w:val="single" w:color="auto" w:sz="8" w:space="0"/>
              <w:bottom w:val="single" w:color="auto" w:sz="4" w:space="0"/>
            </w:tcBorders>
            <w:shd w:val="clear" w:color="auto" w:fill="auto"/>
            <w:vAlign w:val="center"/>
          </w:tcPr>
          <w:p w14:paraId="49B3137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928" w:type="pct"/>
            <w:tcBorders>
              <w:top w:val="single" w:color="auto" w:sz="8" w:space="0"/>
              <w:bottom w:val="single" w:color="auto" w:sz="4" w:space="0"/>
            </w:tcBorders>
            <w:shd w:val="clear" w:color="auto" w:fill="auto"/>
            <w:vAlign w:val="center"/>
          </w:tcPr>
          <w:p w14:paraId="75FD8F7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928" w:type="pct"/>
            <w:tcBorders>
              <w:top w:val="single" w:color="auto" w:sz="8" w:space="0"/>
              <w:bottom w:val="single" w:color="auto" w:sz="4" w:space="0"/>
            </w:tcBorders>
            <w:shd w:val="clear" w:color="auto" w:fill="auto"/>
            <w:vAlign w:val="center"/>
          </w:tcPr>
          <w:p w14:paraId="1B74E780">
            <w:pPr>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本期增加</w:t>
            </w:r>
          </w:p>
        </w:tc>
        <w:tc>
          <w:tcPr>
            <w:tcW w:w="928" w:type="pct"/>
            <w:tcBorders>
              <w:top w:val="single" w:color="auto" w:sz="8" w:space="0"/>
              <w:bottom w:val="single" w:color="auto" w:sz="4" w:space="0"/>
            </w:tcBorders>
            <w:shd w:val="clear" w:color="auto" w:fill="auto"/>
            <w:vAlign w:val="center"/>
          </w:tcPr>
          <w:p w14:paraId="6EE1E04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27" w:type="pct"/>
            <w:tcBorders>
              <w:top w:val="single" w:color="auto" w:sz="8" w:space="0"/>
              <w:bottom w:val="single" w:color="auto" w:sz="4" w:space="0"/>
            </w:tcBorders>
            <w:shd w:val="clear" w:color="auto" w:fill="auto"/>
            <w:vAlign w:val="center"/>
          </w:tcPr>
          <w:p w14:paraId="6A670320">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458935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nil"/>
            </w:tcBorders>
            <w:vAlign w:val="center"/>
          </w:tcPr>
          <w:p w14:paraId="65B060CB">
            <w:pPr>
              <w:rPr>
                <w:rFonts w:ascii="Arial Narrow" w:hAnsi="Arial Narrow" w:eastAsia="仿宋_GB2312"/>
              </w:rPr>
            </w:pPr>
          </w:p>
        </w:tc>
        <w:tc>
          <w:tcPr>
            <w:tcW w:w="928" w:type="pct"/>
            <w:tcBorders>
              <w:top w:val="single" w:color="auto" w:sz="4" w:space="0"/>
              <w:bottom w:val="nil"/>
            </w:tcBorders>
            <w:vAlign w:val="center"/>
          </w:tcPr>
          <w:p w14:paraId="3A7E4A00">
            <w:pPr>
              <w:jc w:val="right"/>
              <w:rPr>
                <w:rFonts w:ascii="Arial Narrow" w:hAnsi="Arial Narrow" w:eastAsia="仿宋_GB2312"/>
              </w:rPr>
            </w:pPr>
          </w:p>
        </w:tc>
        <w:tc>
          <w:tcPr>
            <w:tcW w:w="928" w:type="pct"/>
            <w:tcBorders>
              <w:top w:val="single" w:color="auto" w:sz="4" w:space="0"/>
              <w:bottom w:val="nil"/>
            </w:tcBorders>
            <w:vAlign w:val="center"/>
          </w:tcPr>
          <w:p w14:paraId="19E9BE50">
            <w:pPr>
              <w:jc w:val="right"/>
              <w:rPr>
                <w:rFonts w:ascii="Arial Narrow" w:hAnsi="Arial Narrow" w:eastAsia="仿宋_GB2312"/>
              </w:rPr>
            </w:pPr>
          </w:p>
        </w:tc>
        <w:tc>
          <w:tcPr>
            <w:tcW w:w="928" w:type="pct"/>
            <w:tcBorders>
              <w:top w:val="single" w:color="auto" w:sz="4" w:space="0"/>
              <w:bottom w:val="nil"/>
            </w:tcBorders>
            <w:vAlign w:val="center"/>
          </w:tcPr>
          <w:p w14:paraId="3736D483">
            <w:pPr>
              <w:jc w:val="right"/>
              <w:rPr>
                <w:rFonts w:ascii="Arial Narrow" w:hAnsi="Arial Narrow" w:eastAsia="仿宋_GB2312"/>
              </w:rPr>
            </w:pPr>
          </w:p>
        </w:tc>
        <w:tc>
          <w:tcPr>
            <w:tcW w:w="927" w:type="pct"/>
            <w:tcBorders>
              <w:top w:val="single" w:color="auto" w:sz="4" w:space="0"/>
              <w:bottom w:val="nil"/>
            </w:tcBorders>
            <w:vAlign w:val="center"/>
          </w:tcPr>
          <w:p w14:paraId="4D836A13">
            <w:pPr>
              <w:jc w:val="right"/>
              <w:rPr>
                <w:rFonts w:ascii="Arial Narrow" w:hAnsi="Arial Narrow" w:eastAsia="仿宋_GB2312"/>
              </w:rPr>
            </w:pPr>
          </w:p>
        </w:tc>
      </w:tr>
      <w:tr w14:paraId="0E991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nil"/>
            </w:tcBorders>
            <w:vAlign w:val="center"/>
          </w:tcPr>
          <w:p w14:paraId="3BD5ED67">
            <w:pPr>
              <w:rPr>
                <w:rFonts w:ascii="Arial Narrow" w:hAnsi="Arial Narrow" w:eastAsia="仿宋_GB2312"/>
              </w:rPr>
            </w:pPr>
          </w:p>
        </w:tc>
        <w:tc>
          <w:tcPr>
            <w:tcW w:w="928" w:type="pct"/>
            <w:tcBorders>
              <w:top w:val="nil"/>
              <w:bottom w:val="nil"/>
            </w:tcBorders>
            <w:vAlign w:val="center"/>
          </w:tcPr>
          <w:p w14:paraId="19015EF6">
            <w:pPr>
              <w:jc w:val="right"/>
              <w:rPr>
                <w:rFonts w:ascii="Arial Narrow" w:hAnsi="Arial Narrow" w:eastAsia="仿宋_GB2312"/>
              </w:rPr>
            </w:pPr>
          </w:p>
        </w:tc>
        <w:tc>
          <w:tcPr>
            <w:tcW w:w="928" w:type="pct"/>
            <w:tcBorders>
              <w:top w:val="nil"/>
              <w:bottom w:val="nil"/>
            </w:tcBorders>
            <w:vAlign w:val="center"/>
          </w:tcPr>
          <w:p w14:paraId="64A4D556">
            <w:pPr>
              <w:jc w:val="right"/>
              <w:rPr>
                <w:rFonts w:ascii="Arial Narrow" w:hAnsi="Arial Narrow" w:eastAsia="仿宋_GB2312"/>
              </w:rPr>
            </w:pPr>
          </w:p>
        </w:tc>
        <w:tc>
          <w:tcPr>
            <w:tcW w:w="928" w:type="pct"/>
            <w:tcBorders>
              <w:top w:val="nil"/>
              <w:bottom w:val="nil"/>
            </w:tcBorders>
            <w:vAlign w:val="center"/>
          </w:tcPr>
          <w:p w14:paraId="22993982">
            <w:pPr>
              <w:jc w:val="right"/>
              <w:rPr>
                <w:rFonts w:ascii="Arial Narrow" w:hAnsi="Arial Narrow" w:eastAsia="仿宋_GB2312"/>
              </w:rPr>
            </w:pPr>
          </w:p>
        </w:tc>
        <w:tc>
          <w:tcPr>
            <w:tcW w:w="927" w:type="pct"/>
            <w:tcBorders>
              <w:top w:val="nil"/>
              <w:bottom w:val="nil"/>
            </w:tcBorders>
            <w:vAlign w:val="center"/>
          </w:tcPr>
          <w:p w14:paraId="6B3FEDF7">
            <w:pPr>
              <w:jc w:val="right"/>
              <w:rPr>
                <w:rFonts w:ascii="Arial Narrow" w:hAnsi="Arial Narrow" w:eastAsia="仿宋_GB2312"/>
              </w:rPr>
            </w:pPr>
          </w:p>
        </w:tc>
      </w:tr>
      <w:tr w14:paraId="2F9922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single" w:color="auto" w:sz="4" w:space="0"/>
            </w:tcBorders>
            <w:vAlign w:val="center"/>
          </w:tcPr>
          <w:p w14:paraId="497308A9">
            <w:pPr>
              <w:rPr>
                <w:rFonts w:ascii="Arial Narrow" w:hAnsi="Arial Narrow" w:eastAsia="仿宋_GB2312"/>
              </w:rPr>
            </w:pPr>
          </w:p>
        </w:tc>
        <w:tc>
          <w:tcPr>
            <w:tcW w:w="928" w:type="pct"/>
            <w:tcBorders>
              <w:top w:val="nil"/>
              <w:bottom w:val="single" w:color="auto" w:sz="4" w:space="0"/>
            </w:tcBorders>
            <w:vAlign w:val="center"/>
          </w:tcPr>
          <w:p w14:paraId="5D201BAD">
            <w:pPr>
              <w:jc w:val="right"/>
              <w:rPr>
                <w:rFonts w:ascii="Arial Narrow" w:hAnsi="Arial Narrow" w:eastAsia="仿宋_GB2312"/>
              </w:rPr>
            </w:pPr>
          </w:p>
        </w:tc>
        <w:tc>
          <w:tcPr>
            <w:tcW w:w="928" w:type="pct"/>
            <w:tcBorders>
              <w:top w:val="nil"/>
              <w:bottom w:val="single" w:color="auto" w:sz="4" w:space="0"/>
            </w:tcBorders>
            <w:vAlign w:val="center"/>
          </w:tcPr>
          <w:p w14:paraId="33D2A559">
            <w:pPr>
              <w:jc w:val="right"/>
              <w:rPr>
                <w:rFonts w:ascii="Arial Narrow" w:hAnsi="Arial Narrow" w:eastAsia="仿宋_GB2312"/>
              </w:rPr>
            </w:pPr>
          </w:p>
        </w:tc>
        <w:tc>
          <w:tcPr>
            <w:tcW w:w="928" w:type="pct"/>
            <w:tcBorders>
              <w:top w:val="nil"/>
              <w:bottom w:val="single" w:color="auto" w:sz="4" w:space="0"/>
            </w:tcBorders>
            <w:vAlign w:val="center"/>
          </w:tcPr>
          <w:p w14:paraId="331E1795">
            <w:pPr>
              <w:jc w:val="right"/>
              <w:rPr>
                <w:rFonts w:ascii="Arial Narrow" w:hAnsi="Arial Narrow" w:eastAsia="仿宋_GB2312"/>
              </w:rPr>
            </w:pPr>
          </w:p>
        </w:tc>
        <w:tc>
          <w:tcPr>
            <w:tcW w:w="927" w:type="pct"/>
            <w:tcBorders>
              <w:top w:val="nil"/>
              <w:bottom w:val="single" w:color="auto" w:sz="4" w:space="0"/>
            </w:tcBorders>
            <w:vAlign w:val="center"/>
          </w:tcPr>
          <w:p w14:paraId="247B7736">
            <w:pPr>
              <w:jc w:val="right"/>
              <w:rPr>
                <w:rFonts w:ascii="Arial Narrow" w:hAnsi="Arial Narrow" w:eastAsia="仿宋_GB2312"/>
              </w:rPr>
            </w:pPr>
          </w:p>
        </w:tc>
      </w:tr>
      <w:tr w14:paraId="7F3C34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single" w:color="auto" w:sz="8" w:space="0"/>
            </w:tcBorders>
            <w:shd w:val="clear" w:color="auto" w:fill="auto"/>
            <w:vAlign w:val="center"/>
          </w:tcPr>
          <w:p w14:paraId="2114E44D">
            <w:pPr>
              <w:rPr>
                <w:rFonts w:ascii="Arial Narrow" w:hAnsi="Arial Narrow" w:eastAsia="仿宋_GB2312"/>
                <w:b/>
                <w:bCs/>
              </w:rPr>
            </w:pPr>
            <w:r>
              <w:rPr>
                <w:rFonts w:ascii="Arial Narrow" w:hAnsi="Arial Narrow" w:eastAsia="仿宋_GB2312"/>
                <w:b/>
                <w:bCs/>
              </w:rPr>
              <w:t>合  计</w:t>
            </w:r>
          </w:p>
        </w:tc>
        <w:tc>
          <w:tcPr>
            <w:tcW w:w="928" w:type="pct"/>
            <w:tcBorders>
              <w:top w:val="single" w:color="auto" w:sz="4" w:space="0"/>
              <w:bottom w:val="single" w:color="auto" w:sz="8" w:space="0"/>
            </w:tcBorders>
            <w:shd w:val="clear" w:color="auto" w:fill="auto"/>
            <w:vAlign w:val="center"/>
          </w:tcPr>
          <w:p w14:paraId="398719C4">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0EF44C19">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4D181108">
            <w:pPr>
              <w:jc w:val="right"/>
              <w:rPr>
                <w:rFonts w:ascii="Arial Narrow" w:hAnsi="Arial Narrow" w:eastAsia="仿宋_GB2312"/>
                <w:b/>
                <w:bCs/>
              </w:rPr>
            </w:pPr>
            <w:r>
              <w:rPr>
                <w:rFonts w:ascii="Arial Narrow" w:hAnsi="Arial Narrow" w:eastAsia="仿宋_GB2312"/>
                <w:b/>
                <w:bCs/>
              </w:rPr>
              <w:t>X.XX</w:t>
            </w:r>
          </w:p>
        </w:tc>
        <w:tc>
          <w:tcPr>
            <w:tcW w:w="927" w:type="pct"/>
            <w:tcBorders>
              <w:top w:val="single" w:color="auto" w:sz="4" w:space="0"/>
              <w:bottom w:val="single" w:color="auto" w:sz="8" w:space="0"/>
            </w:tcBorders>
            <w:shd w:val="clear" w:color="auto" w:fill="auto"/>
            <w:vAlign w:val="center"/>
          </w:tcPr>
          <w:p w14:paraId="2F52315B">
            <w:pPr>
              <w:jc w:val="right"/>
              <w:rPr>
                <w:rFonts w:ascii="Arial Narrow" w:hAnsi="Arial Narrow" w:eastAsia="仿宋_GB2312"/>
                <w:b/>
                <w:bCs/>
              </w:rPr>
            </w:pPr>
            <w:r>
              <w:rPr>
                <w:rFonts w:ascii="Arial Narrow" w:hAnsi="Arial Narrow" w:eastAsia="仿宋_GB2312"/>
                <w:b/>
                <w:bCs/>
              </w:rPr>
              <w:t>X.XX</w:t>
            </w:r>
          </w:p>
        </w:tc>
      </w:tr>
    </w:tbl>
    <w:p w14:paraId="43B89316">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（商誉的减值测试方法和减值准备计提方法，详细说明减值原因、减值金额确认依据。）</w:t>
      </w:r>
    </w:p>
    <w:p w14:paraId="1AEF7DB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本公司采用预计未来现金流现值的方法计算资产组的可收回金额。本公司根据管理层批准的财务预算预计未来5年内现金流量，其后年度采用的现金流量增长率预计为XX%（上期：XX%），不会超过资产组经营业务的长期平均增长率。管理层根据过往表现及其对市场发展的预期编制上述财务预算。计算未来现金流现值所采用的税前折现率为XX%（上期：XX%），已反映了相对于有关分部的风险。根据减值测试的结果，本期期末商誉未发生减值（上期期末：无）。</w:t>
      </w:r>
    </w:p>
    <w:p w14:paraId="6E20FEB6">
      <w:r>
        <w:t>##/SECTION:八、29##</w:t>
      </w:r>
    </w:p>
    <w:p w14:paraId="00B3DACC">
      <w:r>
        <w:t>##SECTION:八、30##</w:t>
      </w:r>
    </w:p>
    <w:p w14:paraId="70B5F32C">
      <w:pPr>
        <w:pStyle w:val="4"/>
        <w:spacing w:before="120" w:after="216"/>
      </w:pPr>
      <w:r>
        <w:t>长期待摊费用</w:t>
      </w:r>
    </w:p>
    <w:p w14:paraId="2C062912">
      <w:r>
        <w:t>##/SECTION:八、30##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1"/>
        <w:gridCol w:w="1166"/>
        <w:gridCol w:w="1166"/>
        <w:gridCol w:w="1168"/>
        <w:gridCol w:w="1166"/>
        <w:gridCol w:w="1166"/>
        <w:gridCol w:w="1169"/>
      </w:tblGrid>
      <w:tr w14:paraId="0D00F7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5" w:type="pct"/>
            <w:tcBorders>
              <w:top w:val="single" w:color="auto" w:sz="8" w:space="0"/>
              <w:bottom w:val="single" w:color="auto" w:sz="4" w:space="0"/>
            </w:tcBorders>
            <w:shd w:val="clear" w:color="auto" w:fill="auto"/>
            <w:vAlign w:val="center"/>
          </w:tcPr>
          <w:p w14:paraId="0F3ED334">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677" w:type="pct"/>
            <w:tcBorders>
              <w:top w:val="single" w:color="auto" w:sz="8" w:space="0"/>
              <w:bottom w:val="single" w:color="auto" w:sz="4" w:space="0"/>
            </w:tcBorders>
            <w:shd w:val="clear" w:color="auto" w:fill="auto"/>
            <w:vAlign w:val="center"/>
          </w:tcPr>
          <w:p w14:paraId="78391AE0">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c>
          <w:tcPr>
            <w:tcW w:w="677" w:type="pct"/>
            <w:tcBorders>
              <w:top w:val="single" w:color="auto" w:sz="8" w:space="0"/>
              <w:bottom w:val="single" w:color="auto" w:sz="4" w:space="0"/>
            </w:tcBorders>
            <w:shd w:val="clear" w:color="auto" w:fill="auto"/>
            <w:vAlign w:val="center"/>
          </w:tcPr>
          <w:p w14:paraId="41C8EAE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w:t>
            </w:r>
          </w:p>
          <w:p w14:paraId="53E96122">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增加额</w:t>
            </w:r>
          </w:p>
        </w:tc>
        <w:tc>
          <w:tcPr>
            <w:tcW w:w="678" w:type="pct"/>
            <w:tcBorders>
              <w:top w:val="single" w:color="auto" w:sz="8" w:space="0"/>
              <w:bottom w:val="single" w:color="auto" w:sz="4" w:space="0"/>
            </w:tcBorders>
            <w:shd w:val="clear" w:color="auto" w:fill="auto"/>
            <w:vAlign w:val="center"/>
          </w:tcPr>
          <w:p w14:paraId="3B4049C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w:t>
            </w:r>
          </w:p>
          <w:p w14:paraId="2C5BAE9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摊销额</w:t>
            </w:r>
          </w:p>
        </w:tc>
        <w:tc>
          <w:tcPr>
            <w:tcW w:w="677" w:type="pct"/>
            <w:tcBorders>
              <w:top w:val="single" w:color="auto" w:sz="8" w:space="0"/>
              <w:bottom w:val="single" w:color="auto" w:sz="4" w:space="0"/>
            </w:tcBorders>
            <w:shd w:val="clear" w:color="auto" w:fill="auto"/>
            <w:vAlign w:val="center"/>
          </w:tcPr>
          <w:p w14:paraId="54449E8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p w14:paraId="6782A78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减少额</w:t>
            </w:r>
          </w:p>
        </w:tc>
        <w:tc>
          <w:tcPr>
            <w:tcW w:w="677" w:type="pct"/>
            <w:tcBorders>
              <w:top w:val="single" w:color="auto" w:sz="8" w:space="0"/>
              <w:bottom w:val="single" w:color="auto" w:sz="4" w:space="0"/>
            </w:tcBorders>
            <w:shd w:val="clear" w:color="auto" w:fill="auto"/>
            <w:vAlign w:val="center"/>
          </w:tcPr>
          <w:p w14:paraId="1A6234B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678" w:type="pct"/>
            <w:tcBorders>
              <w:top w:val="single" w:color="auto" w:sz="8" w:space="0"/>
              <w:bottom w:val="single" w:color="auto" w:sz="4" w:space="0"/>
            </w:tcBorders>
            <w:shd w:val="clear" w:color="auto" w:fill="auto"/>
            <w:vAlign w:val="center"/>
          </w:tcPr>
          <w:p w14:paraId="448C692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其他减少</w:t>
            </w:r>
          </w:p>
          <w:p w14:paraId="59AAEAD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的原因</w:t>
            </w:r>
          </w:p>
        </w:tc>
      </w:tr>
      <w:tr w14:paraId="2BFBD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single" w:color="auto" w:sz="4" w:space="0"/>
              <w:bottom w:val="nil"/>
            </w:tcBorders>
            <w:shd w:val="clear" w:color="auto" w:fill="auto"/>
            <w:vAlign w:val="center"/>
          </w:tcPr>
          <w:p w14:paraId="79157477">
            <w:pPr>
              <w:rPr>
                <w:rFonts w:ascii="Arial Narrow" w:hAnsi="Arial Narrow" w:eastAsia="仿宋_GB2312"/>
                <w:szCs w:val="21"/>
              </w:rPr>
            </w:pPr>
            <w:r>
              <w:rPr>
                <w:rFonts w:hint="eastAsia" w:ascii="Arial Narrow" w:hAnsi="Arial Narrow" w:eastAsia="仿宋_GB2312" w:cs="Arial"/>
                <w:snapToGrid w:val="0"/>
                <w:color w:val="0000FF"/>
                <w:szCs w:val="21"/>
              </w:rPr>
              <w:t>使用权资产改良及维护支出</w:t>
            </w:r>
          </w:p>
        </w:tc>
        <w:tc>
          <w:tcPr>
            <w:tcW w:w="677" w:type="pct"/>
            <w:tcBorders>
              <w:top w:val="single" w:color="auto" w:sz="4" w:space="0"/>
              <w:bottom w:val="nil"/>
            </w:tcBorders>
            <w:shd w:val="clear" w:color="auto" w:fill="auto"/>
            <w:vAlign w:val="center"/>
          </w:tcPr>
          <w:p w14:paraId="4722045F">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7F0E9630">
            <w:pPr>
              <w:jc w:val="right"/>
              <w:rPr>
                <w:rFonts w:ascii="Arial Narrow" w:hAnsi="Arial Narrow" w:eastAsia="仿宋_GB2312"/>
              </w:rPr>
            </w:pPr>
          </w:p>
        </w:tc>
        <w:tc>
          <w:tcPr>
            <w:tcW w:w="678" w:type="pct"/>
            <w:tcBorders>
              <w:top w:val="single" w:color="auto" w:sz="4" w:space="0"/>
              <w:bottom w:val="nil"/>
            </w:tcBorders>
            <w:shd w:val="clear" w:color="auto" w:fill="auto"/>
            <w:noWrap/>
            <w:vAlign w:val="center"/>
          </w:tcPr>
          <w:p w14:paraId="6DA49BEE">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5EFEFA43">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76D3BF78">
            <w:pPr>
              <w:jc w:val="right"/>
              <w:rPr>
                <w:rFonts w:ascii="Arial Narrow" w:hAnsi="Arial Narrow" w:eastAsia="仿宋_GB2312"/>
              </w:rPr>
            </w:pPr>
          </w:p>
        </w:tc>
        <w:tc>
          <w:tcPr>
            <w:tcW w:w="678" w:type="pct"/>
            <w:tcBorders>
              <w:top w:val="single" w:color="auto" w:sz="4" w:space="0"/>
              <w:bottom w:val="nil"/>
            </w:tcBorders>
            <w:shd w:val="clear" w:color="auto" w:fill="auto"/>
            <w:noWrap/>
            <w:vAlign w:val="center"/>
          </w:tcPr>
          <w:p w14:paraId="34654459">
            <w:pPr>
              <w:jc w:val="right"/>
              <w:rPr>
                <w:rFonts w:ascii="Arial Narrow" w:hAnsi="Arial Narrow" w:eastAsia="仿宋_GB2312"/>
              </w:rPr>
            </w:pPr>
          </w:p>
        </w:tc>
      </w:tr>
      <w:tr w14:paraId="12B5D9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nil"/>
              <w:bottom w:val="nil"/>
            </w:tcBorders>
            <w:shd w:val="clear" w:color="auto" w:fill="auto"/>
            <w:vAlign w:val="center"/>
          </w:tcPr>
          <w:p w14:paraId="778A5361">
            <w:pPr>
              <w:rPr>
                <w:rFonts w:ascii="Arial Narrow" w:hAnsi="Arial Narrow" w:eastAsia="仿宋_GB2312"/>
              </w:rPr>
            </w:pPr>
          </w:p>
        </w:tc>
        <w:tc>
          <w:tcPr>
            <w:tcW w:w="677" w:type="pct"/>
            <w:tcBorders>
              <w:top w:val="nil"/>
              <w:bottom w:val="nil"/>
            </w:tcBorders>
            <w:shd w:val="clear" w:color="auto" w:fill="auto"/>
            <w:vAlign w:val="center"/>
          </w:tcPr>
          <w:p w14:paraId="10ADB1CB">
            <w:pPr>
              <w:jc w:val="right"/>
              <w:rPr>
                <w:rFonts w:ascii="Arial Narrow" w:hAnsi="Arial Narrow" w:eastAsia="仿宋_GB2312"/>
              </w:rPr>
            </w:pPr>
          </w:p>
        </w:tc>
        <w:tc>
          <w:tcPr>
            <w:tcW w:w="677" w:type="pct"/>
            <w:tcBorders>
              <w:top w:val="nil"/>
              <w:bottom w:val="nil"/>
            </w:tcBorders>
            <w:shd w:val="clear" w:color="auto" w:fill="auto"/>
            <w:vAlign w:val="center"/>
          </w:tcPr>
          <w:p w14:paraId="728A6E78">
            <w:pPr>
              <w:jc w:val="right"/>
              <w:rPr>
                <w:rFonts w:ascii="Arial Narrow" w:hAnsi="Arial Narrow" w:eastAsia="仿宋_GB2312"/>
              </w:rPr>
            </w:pPr>
          </w:p>
        </w:tc>
        <w:tc>
          <w:tcPr>
            <w:tcW w:w="678" w:type="pct"/>
            <w:tcBorders>
              <w:top w:val="nil"/>
              <w:bottom w:val="nil"/>
            </w:tcBorders>
            <w:shd w:val="clear" w:color="auto" w:fill="auto"/>
            <w:vAlign w:val="center"/>
          </w:tcPr>
          <w:p w14:paraId="43BCD480">
            <w:pPr>
              <w:jc w:val="right"/>
              <w:rPr>
                <w:rFonts w:ascii="Arial Narrow" w:hAnsi="Arial Narrow" w:eastAsia="仿宋_GB2312"/>
              </w:rPr>
            </w:pPr>
          </w:p>
        </w:tc>
        <w:tc>
          <w:tcPr>
            <w:tcW w:w="677" w:type="pct"/>
            <w:tcBorders>
              <w:top w:val="nil"/>
              <w:bottom w:val="nil"/>
            </w:tcBorders>
            <w:shd w:val="clear" w:color="auto" w:fill="auto"/>
            <w:vAlign w:val="center"/>
          </w:tcPr>
          <w:p w14:paraId="3E310359">
            <w:pPr>
              <w:jc w:val="right"/>
              <w:rPr>
                <w:rFonts w:ascii="Arial Narrow" w:hAnsi="Arial Narrow" w:eastAsia="仿宋_GB2312"/>
              </w:rPr>
            </w:pPr>
          </w:p>
        </w:tc>
        <w:tc>
          <w:tcPr>
            <w:tcW w:w="677" w:type="pct"/>
            <w:tcBorders>
              <w:top w:val="nil"/>
              <w:bottom w:val="nil"/>
            </w:tcBorders>
            <w:shd w:val="clear" w:color="auto" w:fill="auto"/>
            <w:vAlign w:val="center"/>
          </w:tcPr>
          <w:p w14:paraId="795A46CB">
            <w:pPr>
              <w:jc w:val="right"/>
              <w:rPr>
                <w:rFonts w:ascii="Arial Narrow" w:hAnsi="Arial Narrow" w:eastAsia="仿宋_GB2312"/>
              </w:rPr>
            </w:pPr>
          </w:p>
        </w:tc>
        <w:tc>
          <w:tcPr>
            <w:tcW w:w="678" w:type="pct"/>
            <w:tcBorders>
              <w:top w:val="nil"/>
              <w:bottom w:val="nil"/>
            </w:tcBorders>
            <w:shd w:val="clear" w:color="auto" w:fill="auto"/>
            <w:vAlign w:val="center"/>
          </w:tcPr>
          <w:p w14:paraId="175AD54E">
            <w:pPr>
              <w:jc w:val="right"/>
              <w:rPr>
                <w:rFonts w:ascii="Arial Narrow" w:hAnsi="Arial Narrow" w:eastAsia="仿宋_GB2312"/>
              </w:rPr>
            </w:pPr>
          </w:p>
        </w:tc>
      </w:tr>
      <w:tr w14:paraId="042132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nil"/>
              <w:bottom w:val="single" w:color="auto" w:sz="4" w:space="0"/>
            </w:tcBorders>
            <w:shd w:val="clear" w:color="auto" w:fill="auto"/>
            <w:vAlign w:val="center"/>
          </w:tcPr>
          <w:p w14:paraId="4A004AE7">
            <w:pPr>
              <w:rPr>
                <w:rFonts w:ascii="Arial Narrow" w:hAnsi="Arial Narrow" w:eastAsia="仿宋_GB2312"/>
              </w:rPr>
            </w:pPr>
          </w:p>
        </w:tc>
        <w:tc>
          <w:tcPr>
            <w:tcW w:w="677" w:type="pct"/>
            <w:tcBorders>
              <w:top w:val="nil"/>
              <w:bottom w:val="single" w:color="auto" w:sz="4" w:space="0"/>
            </w:tcBorders>
            <w:shd w:val="clear" w:color="auto" w:fill="auto"/>
            <w:vAlign w:val="center"/>
          </w:tcPr>
          <w:p w14:paraId="08464D79">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0C16CE5D">
            <w:pPr>
              <w:jc w:val="right"/>
              <w:rPr>
                <w:rFonts w:ascii="Arial Narrow" w:hAnsi="Arial Narrow" w:eastAsia="仿宋_GB2312"/>
              </w:rPr>
            </w:pPr>
          </w:p>
        </w:tc>
        <w:tc>
          <w:tcPr>
            <w:tcW w:w="678" w:type="pct"/>
            <w:tcBorders>
              <w:top w:val="nil"/>
              <w:bottom w:val="single" w:color="auto" w:sz="4" w:space="0"/>
            </w:tcBorders>
            <w:shd w:val="clear" w:color="auto" w:fill="auto"/>
            <w:vAlign w:val="center"/>
          </w:tcPr>
          <w:p w14:paraId="61F76A20">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6BAF2B22">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3A16AB91">
            <w:pPr>
              <w:jc w:val="right"/>
              <w:rPr>
                <w:rFonts w:ascii="Arial Narrow" w:hAnsi="Arial Narrow" w:eastAsia="仿宋_GB2312"/>
              </w:rPr>
            </w:pPr>
          </w:p>
        </w:tc>
        <w:tc>
          <w:tcPr>
            <w:tcW w:w="678" w:type="pct"/>
            <w:tcBorders>
              <w:top w:val="nil"/>
              <w:bottom w:val="single" w:color="auto" w:sz="4" w:space="0"/>
            </w:tcBorders>
            <w:shd w:val="clear" w:color="auto" w:fill="auto"/>
            <w:vAlign w:val="center"/>
          </w:tcPr>
          <w:p w14:paraId="12C0A907">
            <w:pPr>
              <w:jc w:val="right"/>
              <w:rPr>
                <w:rFonts w:ascii="Arial Narrow" w:hAnsi="Arial Narrow" w:eastAsia="仿宋_GB2312"/>
              </w:rPr>
            </w:pPr>
          </w:p>
        </w:tc>
      </w:tr>
      <w:tr w14:paraId="6BF71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single" w:color="auto" w:sz="4" w:space="0"/>
              <w:bottom w:val="single" w:color="auto" w:sz="8" w:space="0"/>
            </w:tcBorders>
            <w:shd w:val="clear" w:color="auto" w:fill="auto"/>
            <w:vAlign w:val="center"/>
          </w:tcPr>
          <w:p w14:paraId="65544E50">
            <w:pPr>
              <w:rPr>
                <w:rFonts w:ascii="Arial Narrow" w:hAnsi="Arial Narrow" w:eastAsia="仿宋_GB2312"/>
                <w:b/>
                <w:bCs/>
              </w:rPr>
            </w:pPr>
            <w:r>
              <w:rPr>
                <w:rFonts w:ascii="Arial Narrow" w:hAnsi="Arial Narrow" w:eastAsia="仿宋_GB2312"/>
                <w:b/>
                <w:bCs/>
              </w:rPr>
              <w:t>合  计</w:t>
            </w:r>
          </w:p>
        </w:tc>
        <w:tc>
          <w:tcPr>
            <w:tcW w:w="677" w:type="pct"/>
            <w:tcBorders>
              <w:top w:val="single" w:color="auto" w:sz="4" w:space="0"/>
              <w:bottom w:val="single" w:color="auto" w:sz="8" w:space="0"/>
            </w:tcBorders>
            <w:shd w:val="clear" w:color="auto" w:fill="auto"/>
            <w:vAlign w:val="center"/>
          </w:tcPr>
          <w:p w14:paraId="6E4D52AA">
            <w:pPr>
              <w:jc w:val="right"/>
              <w:rPr>
                <w:rFonts w:ascii="Arial Narrow" w:hAnsi="Arial Narrow" w:eastAsia="仿宋_GB2312"/>
                <w:b/>
                <w:bCs/>
              </w:rPr>
            </w:pPr>
          </w:p>
        </w:tc>
        <w:tc>
          <w:tcPr>
            <w:tcW w:w="677" w:type="pct"/>
            <w:tcBorders>
              <w:top w:val="single" w:color="auto" w:sz="4" w:space="0"/>
              <w:bottom w:val="single" w:color="auto" w:sz="8" w:space="0"/>
            </w:tcBorders>
            <w:shd w:val="clear" w:color="auto" w:fill="auto"/>
            <w:vAlign w:val="center"/>
          </w:tcPr>
          <w:p w14:paraId="27692A69">
            <w:pPr>
              <w:jc w:val="right"/>
              <w:rPr>
                <w:rFonts w:ascii="Arial Narrow" w:hAnsi="Arial Narrow" w:eastAsia="仿宋_GB2312"/>
                <w:b/>
                <w:bCs/>
              </w:rPr>
            </w:pPr>
            <w:r>
              <w:rPr>
                <w:rFonts w:ascii="Arial Narrow" w:hAnsi="Arial Narrow" w:eastAsia="仿宋_GB2312"/>
                <w:b/>
                <w:bCs/>
              </w:rPr>
              <w:t>X.XX</w:t>
            </w:r>
          </w:p>
        </w:tc>
        <w:tc>
          <w:tcPr>
            <w:tcW w:w="678" w:type="pct"/>
            <w:tcBorders>
              <w:top w:val="single" w:color="auto" w:sz="4" w:space="0"/>
              <w:bottom w:val="single" w:color="auto" w:sz="8" w:space="0"/>
            </w:tcBorders>
            <w:shd w:val="clear" w:color="auto" w:fill="auto"/>
            <w:vAlign w:val="center"/>
          </w:tcPr>
          <w:p w14:paraId="088CD24B">
            <w:pPr>
              <w:jc w:val="right"/>
              <w:rPr>
                <w:rFonts w:ascii="Arial Narrow" w:hAnsi="Arial Narrow" w:eastAsia="仿宋_GB2312"/>
                <w:b/>
                <w:bCs/>
              </w:rPr>
            </w:pPr>
            <w:r>
              <w:rPr>
                <w:rFonts w:ascii="Arial Narrow" w:hAnsi="Arial Narrow" w:eastAsia="仿宋_GB2312"/>
                <w:b/>
                <w:bCs/>
              </w:rPr>
              <w:t>X.XX</w:t>
            </w:r>
          </w:p>
        </w:tc>
        <w:tc>
          <w:tcPr>
            <w:tcW w:w="677" w:type="pct"/>
            <w:tcBorders>
              <w:top w:val="single" w:color="auto" w:sz="4" w:space="0"/>
              <w:bottom w:val="single" w:color="auto" w:sz="8" w:space="0"/>
            </w:tcBorders>
            <w:shd w:val="clear" w:color="auto" w:fill="auto"/>
            <w:vAlign w:val="center"/>
          </w:tcPr>
          <w:p w14:paraId="1D6C3A0D">
            <w:pPr>
              <w:jc w:val="right"/>
              <w:rPr>
                <w:rFonts w:ascii="Arial Narrow" w:hAnsi="Arial Narrow" w:eastAsia="仿宋_GB2312"/>
                <w:b/>
                <w:bCs/>
              </w:rPr>
            </w:pPr>
            <w:r>
              <w:rPr>
                <w:rFonts w:ascii="Arial Narrow" w:hAnsi="Arial Narrow" w:eastAsia="仿宋_GB2312"/>
                <w:b/>
                <w:bCs/>
              </w:rPr>
              <w:t>X.XX</w:t>
            </w:r>
          </w:p>
        </w:tc>
        <w:tc>
          <w:tcPr>
            <w:tcW w:w="677" w:type="pct"/>
            <w:tcBorders>
              <w:top w:val="single" w:color="auto" w:sz="4" w:space="0"/>
              <w:bottom w:val="single" w:color="auto" w:sz="8" w:space="0"/>
            </w:tcBorders>
            <w:shd w:val="clear" w:color="auto" w:fill="auto"/>
            <w:vAlign w:val="center"/>
          </w:tcPr>
          <w:p w14:paraId="5BFBBE0B">
            <w:pPr>
              <w:jc w:val="right"/>
              <w:rPr>
                <w:rFonts w:ascii="Arial Narrow" w:hAnsi="Arial Narrow" w:eastAsia="仿宋_GB2312"/>
                <w:b/>
                <w:bCs/>
              </w:rPr>
            </w:pPr>
            <w:r>
              <w:rPr>
                <w:rFonts w:ascii="Arial Narrow" w:hAnsi="Arial Narrow" w:eastAsia="仿宋_GB2312"/>
                <w:b/>
                <w:bCs/>
              </w:rPr>
              <w:t>X.XX</w:t>
            </w:r>
          </w:p>
        </w:tc>
        <w:tc>
          <w:tcPr>
            <w:tcW w:w="678" w:type="pct"/>
            <w:tcBorders>
              <w:top w:val="single" w:color="auto" w:sz="4" w:space="0"/>
              <w:bottom w:val="single" w:color="auto" w:sz="8" w:space="0"/>
            </w:tcBorders>
            <w:shd w:val="clear" w:color="auto" w:fill="auto"/>
            <w:vAlign w:val="center"/>
          </w:tcPr>
          <w:p w14:paraId="63B6841C">
            <w:pPr>
              <w:jc w:val="right"/>
              <w:rPr>
                <w:rFonts w:ascii="Arial Narrow" w:hAnsi="Arial Narrow" w:eastAsia="仿宋_GB2312"/>
                <w:b/>
                <w:bCs/>
              </w:rPr>
            </w:pPr>
          </w:p>
        </w:tc>
      </w:tr>
    </w:tbl>
    <w:p w14:paraId="54330B52">
      <w:r>
        <w:t>##SECTION:八、31##</w:t>
      </w:r>
    </w:p>
    <w:p w14:paraId="01491C6B">
      <w:pPr>
        <w:pStyle w:val="4"/>
        <w:spacing w:before="120" w:after="216"/>
      </w:pPr>
      <w:r>
        <w:t>递延所得税资产和递延所得税负债</w:t>
      </w:r>
    </w:p>
    <w:p w14:paraId="158312AB">
      <w:pPr>
        <w:pStyle w:val="5"/>
        <w:numPr>
          <w:ilvl w:val="3"/>
          <w:numId w:val="48"/>
        </w:numPr>
      </w:pPr>
      <w:r>
        <w:rPr>
          <w:rFonts w:hint="eastAsia"/>
        </w:rPr>
        <w:t>未经抵销的递延所得税资产和递延所得税负债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7"/>
        <w:gridCol w:w="1616"/>
        <w:gridCol w:w="1617"/>
        <w:gridCol w:w="1616"/>
        <w:gridCol w:w="1616"/>
      </w:tblGrid>
      <w:tr w14:paraId="5AA39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restart"/>
            <w:tcBorders>
              <w:top w:val="single" w:color="auto" w:sz="8" w:space="0"/>
              <w:bottom w:val="nil"/>
            </w:tcBorders>
            <w:shd w:val="clear" w:color="auto" w:fill="auto"/>
            <w:vAlign w:val="center"/>
          </w:tcPr>
          <w:p w14:paraId="38367593">
            <w:pPr>
              <w:autoSpaceDE w:val="0"/>
              <w:autoSpaceDN w:val="0"/>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877" w:type="pct"/>
            <w:gridSpan w:val="2"/>
            <w:tcBorders>
              <w:top w:val="single" w:color="auto" w:sz="8" w:space="0"/>
              <w:bottom w:val="nil"/>
            </w:tcBorders>
            <w:shd w:val="clear" w:color="auto" w:fill="auto"/>
            <w:vAlign w:val="center"/>
          </w:tcPr>
          <w:p w14:paraId="1C496671">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color w:val="000000"/>
                <w:szCs w:val="21"/>
              </w:rPr>
              <w:t>期末余额</w:t>
            </w:r>
          </w:p>
        </w:tc>
        <w:tc>
          <w:tcPr>
            <w:tcW w:w="1876" w:type="pct"/>
            <w:gridSpan w:val="2"/>
            <w:tcBorders>
              <w:top w:val="single" w:color="auto" w:sz="8" w:space="0"/>
              <w:bottom w:val="nil"/>
            </w:tcBorders>
            <w:shd w:val="clear" w:color="auto" w:fill="auto"/>
            <w:vAlign w:val="center"/>
          </w:tcPr>
          <w:p w14:paraId="46EBAEF4">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6C4E00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continue"/>
            <w:tcBorders>
              <w:top w:val="nil"/>
              <w:bottom w:val="single" w:color="auto" w:sz="4" w:space="0"/>
            </w:tcBorders>
            <w:shd w:val="clear" w:color="auto" w:fill="auto"/>
            <w:vAlign w:val="center"/>
          </w:tcPr>
          <w:p w14:paraId="5228222A">
            <w:pPr>
              <w:autoSpaceDE w:val="0"/>
              <w:autoSpaceDN w:val="0"/>
              <w:adjustRightInd w:val="0"/>
              <w:snapToGrid w:val="0"/>
              <w:rPr>
                <w:rFonts w:ascii="Arial Narrow" w:hAnsi="Arial Narrow" w:eastAsia="仿宋_GB2312"/>
                <w:szCs w:val="21"/>
              </w:rPr>
            </w:pPr>
          </w:p>
        </w:tc>
        <w:tc>
          <w:tcPr>
            <w:tcW w:w="938" w:type="pct"/>
            <w:tcBorders>
              <w:top w:val="nil"/>
              <w:bottom w:val="single" w:color="auto" w:sz="4" w:space="0"/>
            </w:tcBorders>
            <w:shd w:val="clear" w:color="auto" w:fill="auto"/>
            <w:vAlign w:val="center"/>
          </w:tcPr>
          <w:p w14:paraId="4BF4132A">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cs="华文楷体"/>
                <w:b/>
                <w:szCs w:val="21"/>
              </w:rPr>
              <w:t>可抵扣</w:t>
            </w:r>
            <w:r>
              <w:rPr>
                <w:rFonts w:ascii="Arial Narrow" w:hAnsi="Arial Narrow" w:eastAsia="仿宋_GB2312" w:cs="华文楷体"/>
                <w:b/>
                <w:szCs w:val="21"/>
              </w:rPr>
              <w:t>/</w:t>
            </w:r>
            <w:r>
              <w:rPr>
                <w:rFonts w:hint="eastAsia" w:ascii="Arial Narrow" w:hAnsi="Arial Narrow" w:eastAsia="仿宋_GB2312" w:cs="华文楷体"/>
                <w:b/>
                <w:szCs w:val="21"/>
              </w:rPr>
              <w:t>应纳税暂时性差异</w:t>
            </w:r>
          </w:p>
        </w:tc>
        <w:tc>
          <w:tcPr>
            <w:tcW w:w="939" w:type="pct"/>
            <w:tcBorders>
              <w:top w:val="nil"/>
              <w:bottom w:val="single" w:color="auto" w:sz="4" w:space="0"/>
            </w:tcBorders>
            <w:shd w:val="clear" w:color="auto" w:fill="auto"/>
            <w:vAlign w:val="center"/>
          </w:tcPr>
          <w:p w14:paraId="15FCBCFB">
            <w:pPr>
              <w:autoSpaceDE w:val="0"/>
              <w:autoSpaceDN w:val="0"/>
              <w:adjustRightInd w:val="0"/>
              <w:snapToGrid w:val="0"/>
              <w:jc w:val="right"/>
              <w:rPr>
                <w:rFonts w:ascii="Arial Narrow" w:hAnsi="Arial Narrow" w:eastAsia="仿宋_GB2312" w:cs="华文楷体"/>
                <w:b/>
                <w:szCs w:val="21"/>
              </w:rPr>
            </w:pPr>
            <w:r>
              <w:rPr>
                <w:rFonts w:ascii="Arial Narrow" w:hAnsi="Arial Narrow" w:eastAsia="仿宋_GB2312" w:cs="华文楷体"/>
                <w:b/>
                <w:szCs w:val="21"/>
              </w:rPr>
              <w:t>递延所得税</w:t>
            </w:r>
          </w:p>
          <w:p w14:paraId="49B4322F">
            <w:pPr>
              <w:autoSpaceDE w:val="0"/>
              <w:autoSpaceDN w:val="0"/>
              <w:adjustRightInd w:val="0"/>
              <w:snapToGrid w:val="0"/>
              <w:jc w:val="right"/>
              <w:rPr>
                <w:rFonts w:ascii="Arial Narrow" w:hAnsi="Arial Narrow" w:eastAsia="仿宋_GB2312"/>
                <w:b/>
                <w:szCs w:val="21"/>
              </w:rPr>
            </w:pPr>
            <w:r>
              <w:rPr>
                <w:rFonts w:ascii="Arial Narrow" w:hAnsi="Arial Narrow" w:eastAsia="仿宋_GB2312" w:cs="华文楷体"/>
                <w:b/>
                <w:szCs w:val="21"/>
              </w:rPr>
              <w:t>资产/负债</w:t>
            </w:r>
          </w:p>
        </w:tc>
        <w:tc>
          <w:tcPr>
            <w:tcW w:w="938" w:type="pct"/>
            <w:tcBorders>
              <w:top w:val="nil"/>
              <w:bottom w:val="single" w:color="auto" w:sz="4" w:space="0"/>
            </w:tcBorders>
            <w:shd w:val="clear" w:color="auto" w:fill="auto"/>
            <w:vAlign w:val="center"/>
          </w:tcPr>
          <w:p w14:paraId="2626C69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可抵扣/应纳税</w:t>
            </w:r>
          </w:p>
          <w:p w14:paraId="1D86D79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暂时性差异</w:t>
            </w:r>
          </w:p>
        </w:tc>
        <w:tc>
          <w:tcPr>
            <w:tcW w:w="938" w:type="pct"/>
            <w:tcBorders>
              <w:top w:val="nil"/>
              <w:bottom w:val="single" w:color="auto" w:sz="4" w:space="0"/>
            </w:tcBorders>
            <w:shd w:val="clear" w:color="auto" w:fill="auto"/>
            <w:vAlign w:val="center"/>
          </w:tcPr>
          <w:p w14:paraId="13B45BB2">
            <w:pPr>
              <w:autoSpaceDE w:val="0"/>
              <w:autoSpaceDN w:val="0"/>
              <w:adjustRightInd w:val="0"/>
              <w:snapToGrid w:val="0"/>
              <w:jc w:val="right"/>
              <w:rPr>
                <w:rFonts w:ascii="Arial Narrow" w:hAnsi="Arial Narrow" w:eastAsia="仿宋_GB2312" w:cs="华文楷体"/>
                <w:b/>
                <w:szCs w:val="21"/>
              </w:rPr>
            </w:pPr>
            <w:r>
              <w:rPr>
                <w:rFonts w:ascii="Arial Narrow" w:hAnsi="Arial Narrow" w:eastAsia="仿宋_GB2312" w:cs="华文楷体"/>
                <w:b/>
                <w:szCs w:val="21"/>
              </w:rPr>
              <w:t>递延所得税</w:t>
            </w:r>
          </w:p>
          <w:p w14:paraId="45D08A14">
            <w:pPr>
              <w:autoSpaceDE w:val="0"/>
              <w:autoSpaceDN w:val="0"/>
              <w:adjustRightInd w:val="0"/>
              <w:snapToGrid w:val="0"/>
              <w:jc w:val="right"/>
              <w:rPr>
                <w:rFonts w:ascii="Arial Narrow" w:hAnsi="Arial Narrow" w:eastAsia="仿宋_GB2312"/>
                <w:b/>
                <w:szCs w:val="21"/>
              </w:rPr>
            </w:pPr>
            <w:r>
              <w:rPr>
                <w:rFonts w:ascii="Arial Narrow" w:hAnsi="Arial Narrow" w:eastAsia="仿宋_GB2312" w:cs="华文楷体"/>
                <w:b/>
                <w:szCs w:val="21"/>
              </w:rPr>
              <w:t>资产/负债</w:t>
            </w:r>
          </w:p>
        </w:tc>
      </w:tr>
      <w:tr w14:paraId="3A5040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5183823F">
            <w:pPr>
              <w:widowControl/>
              <w:adjustRightInd w:val="0"/>
              <w:snapToGrid w:val="0"/>
              <w:rPr>
                <w:rFonts w:ascii="Arial Narrow" w:hAnsi="Arial Narrow" w:eastAsia="仿宋_GB2312"/>
                <w:szCs w:val="21"/>
              </w:rPr>
            </w:pPr>
            <w:r>
              <w:rPr>
                <w:rFonts w:ascii="Arial Narrow" w:hAnsi="Arial Narrow" w:eastAsia="仿宋_GB2312"/>
                <w:kern w:val="0"/>
                <w:position w:val="-1"/>
                <w:szCs w:val="21"/>
              </w:rPr>
              <w:t>一、递延所得税资产</w:t>
            </w:r>
          </w:p>
        </w:tc>
        <w:tc>
          <w:tcPr>
            <w:tcW w:w="938" w:type="pct"/>
            <w:vAlign w:val="center"/>
          </w:tcPr>
          <w:p w14:paraId="3D288D58">
            <w:pPr>
              <w:jc w:val="right"/>
              <w:rPr>
                <w:rFonts w:ascii="Arial Narrow" w:hAnsi="Arial Narrow" w:eastAsia="仿宋_GB2312"/>
                <w:bCs/>
              </w:rPr>
            </w:pPr>
          </w:p>
        </w:tc>
        <w:tc>
          <w:tcPr>
            <w:tcW w:w="939" w:type="pct"/>
            <w:vAlign w:val="center"/>
          </w:tcPr>
          <w:p w14:paraId="57C3365E">
            <w:pPr>
              <w:jc w:val="right"/>
              <w:rPr>
                <w:rFonts w:ascii="Arial Narrow" w:hAnsi="Arial Narrow" w:eastAsia="仿宋_GB2312"/>
                <w:bCs/>
              </w:rPr>
            </w:pPr>
          </w:p>
        </w:tc>
        <w:tc>
          <w:tcPr>
            <w:tcW w:w="938" w:type="pct"/>
            <w:vAlign w:val="center"/>
          </w:tcPr>
          <w:p w14:paraId="7709A656">
            <w:pPr>
              <w:jc w:val="right"/>
              <w:rPr>
                <w:rFonts w:ascii="Arial Narrow" w:hAnsi="Arial Narrow" w:eastAsia="仿宋_GB2312"/>
                <w:bCs/>
              </w:rPr>
            </w:pPr>
          </w:p>
        </w:tc>
        <w:tc>
          <w:tcPr>
            <w:tcW w:w="938" w:type="pct"/>
            <w:vAlign w:val="center"/>
          </w:tcPr>
          <w:p w14:paraId="483F2A8D">
            <w:pPr>
              <w:jc w:val="right"/>
              <w:rPr>
                <w:rFonts w:ascii="Arial Narrow" w:hAnsi="Arial Narrow" w:eastAsia="仿宋_GB2312"/>
                <w:bCs/>
              </w:rPr>
            </w:pPr>
          </w:p>
        </w:tc>
      </w:tr>
      <w:tr w14:paraId="4E870C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5B29DEEA">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信用减值准备</w:t>
            </w:r>
          </w:p>
        </w:tc>
        <w:tc>
          <w:tcPr>
            <w:tcW w:w="938" w:type="pct"/>
            <w:vAlign w:val="center"/>
          </w:tcPr>
          <w:p w14:paraId="70599CC2">
            <w:pPr>
              <w:jc w:val="right"/>
              <w:rPr>
                <w:rFonts w:ascii="Arial Narrow" w:hAnsi="Arial Narrow" w:eastAsia="仿宋_GB2312"/>
                <w:bCs/>
              </w:rPr>
            </w:pPr>
          </w:p>
        </w:tc>
        <w:tc>
          <w:tcPr>
            <w:tcW w:w="939" w:type="pct"/>
            <w:vAlign w:val="center"/>
          </w:tcPr>
          <w:p w14:paraId="38DFB1F1">
            <w:pPr>
              <w:jc w:val="right"/>
              <w:rPr>
                <w:rFonts w:ascii="Arial Narrow" w:hAnsi="Arial Narrow" w:eastAsia="仿宋_GB2312"/>
                <w:bCs/>
              </w:rPr>
            </w:pPr>
          </w:p>
        </w:tc>
        <w:tc>
          <w:tcPr>
            <w:tcW w:w="938" w:type="pct"/>
            <w:vAlign w:val="center"/>
          </w:tcPr>
          <w:p w14:paraId="78BA40F1">
            <w:pPr>
              <w:jc w:val="right"/>
              <w:rPr>
                <w:rFonts w:ascii="Arial Narrow" w:hAnsi="Arial Narrow" w:eastAsia="仿宋_GB2312"/>
                <w:bCs/>
              </w:rPr>
            </w:pPr>
          </w:p>
        </w:tc>
        <w:tc>
          <w:tcPr>
            <w:tcW w:w="938" w:type="pct"/>
            <w:vAlign w:val="center"/>
          </w:tcPr>
          <w:p w14:paraId="1C5A47F4">
            <w:pPr>
              <w:jc w:val="right"/>
              <w:rPr>
                <w:rFonts w:ascii="Arial Narrow" w:hAnsi="Arial Narrow" w:eastAsia="仿宋_GB2312"/>
                <w:bCs/>
              </w:rPr>
            </w:pPr>
          </w:p>
        </w:tc>
      </w:tr>
      <w:tr w14:paraId="3504A2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706592BE">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资产减值准备</w:t>
            </w:r>
          </w:p>
        </w:tc>
        <w:tc>
          <w:tcPr>
            <w:tcW w:w="938" w:type="pct"/>
            <w:vAlign w:val="center"/>
          </w:tcPr>
          <w:p w14:paraId="03BB8165">
            <w:pPr>
              <w:jc w:val="right"/>
              <w:rPr>
                <w:rFonts w:ascii="Arial Narrow" w:hAnsi="Arial Narrow" w:eastAsia="仿宋_GB2312"/>
                <w:bCs/>
              </w:rPr>
            </w:pPr>
          </w:p>
        </w:tc>
        <w:tc>
          <w:tcPr>
            <w:tcW w:w="939" w:type="pct"/>
            <w:vAlign w:val="center"/>
          </w:tcPr>
          <w:p w14:paraId="4B5FAD06">
            <w:pPr>
              <w:jc w:val="right"/>
              <w:rPr>
                <w:rFonts w:ascii="Arial Narrow" w:hAnsi="Arial Narrow" w:eastAsia="仿宋_GB2312"/>
                <w:bCs/>
              </w:rPr>
            </w:pPr>
          </w:p>
        </w:tc>
        <w:tc>
          <w:tcPr>
            <w:tcW w:w="938" w:type="pct"/>
            <w:vAlign w:val="center"/>
          </w:tcPr>
          <w:p w14:paraId="307D94E6">
            <w:pPr>
              <w:jc w:val="right"/>
              <w:rPr>
                <w:rFonts w:ascii="Arial Narrow" w:hAnsi="Arial Narrow" w:eastAsia="仿宋_GB2312"/>
                <w:bCs/>
              </w:rPr>
            </w:pPr>
          </w:p>
        </w:tc>
        <w:tc>
          <w:tcPr>
            <w:tcW w:w="938" w:type="pct"/>
            <w:vAlign w:val="center"/>
          </w:tcPr>
          <w:p w14:paraId="5CC60D9A">
            <w:pPr>
              <w:jc w:val="right"/>
              <w:rPr>
                <w:rFonts w:ascii="Arial Narrow" w:hAnsi="Arial Narrow" w:eastAsia="仿宋_GB2312"/>
                <w:bCs/>
              </w:rPr>
            </w:pPr>
          </w:p>
        </w:tc>
      </w:tr>
      <w:tr w14:paraId="78662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A7CBCE3">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交易性金融工具、衍生金融工具的估值</w:t>
            </w:r>
          </w:p>
        </w:tc>
        <w:tc>
          <w:tcPr>
            <w:tcW w:w="938" w:type="pct"/>
            <w:vAlign w:val="center"/>
          </w:tcPr>
          <w:p w14:paraId="3E6700DF">
            <w:pPr>
              <w:jc w:val="right"/>
              <w:rPr>
                <w:rFonts w:ascii="Arial Narrow" w:hAnsi="Arial Narrow" w:eastAsia="仿宋_GB2312"/>
                <w:bCs/>
              </w:rPr>
            </w:pPr>
          </w:p>
        </w:tc>
        <w:tc>
          <w:tcPr>
            <w:tcW w:w="939" w:type="pct"/>
            <w:vAlign w:val="center"/>
          </w:tcPr>
          <w:p w14:paraId="10994288">
            <w:pPr>
              <w:jc w:val="right"/>
              <w:rPr>
                <w:rFonts w:ascii="Arial Narrow" w:hAnsi="Arial Narrow" w:eastAsia="仿宋_GB2312"/>
                <w:bCs/>
              </w:rPr>
            </w:pPr>
          </w:p>
        </w:tc>
        <w:tc>
          <w:tcPr>
            <w:tcW w:w="938" w:type="pct"/>
            <w:vAlign w:val="center"/>
          </w:tcPr>
          <w:p w14:paraId="629A14E0">
            <w:pPr>
              <w:jc w:val="right"/>
              <w:rPr>
                <w:rFonts w:ascii="Arial Narrow" w:hAnsi="Arial Narrow" w:eastAsia="仿宋_GB2312"/>
                <w:bCs/>
              </w:rPr>
            </w:pPr>
          </w:p>
        </w:tc>
        <w:tc>
          <w:tcPr>
            <w:tcW w:w="938" w:type="pct"/>
            <w:vAlign w:val="center"/>
          </w:tcPr>
          <w:p w14:paraId="4C1FBB6D">
            <w:pPr>
              <w:jc w:val="right"/>
              <w:rPr>
                <w:rFonts w:ascii="Arial Narrow" w:hAnsi="Arial Narrow" w:eastAsia="仿宋_GB2312"/>
                <w:bCs/>
              </w:rPr>
            </w:pPr>
          </w:p>
        </w:tc>
      </w:tr>
      <w:tr w14:paraId="53879C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2EF263D">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计入其他综合收益的其他金融资产公允价值变动</w:t>
            </w:r>
          </w:p>
        </w:tc>
        <w:tc>
          <w:tcPr>
            <w:tcW w:w="938" w:type="pct"/>
            <w:vAlign w:val="center"/>
          </w:tcPr>
          <w:p w14:paraId="2B9AB0BA">
            <w:pPr>
              <w:jc w:val="right"/>
              <w:rPr>
                <w:rFonts w:ascii="Arial Narrow" w:hAnsi="Arial Narrow" w:eastAsia="仿宋_GB2312"/>
                <w:bCs/>
              </w:rPr>
            </w:pPr>
          </w:p>
        </w:tc>
        <w:tc>
          <w:tcPr>
            <w:tcW w:w="939" w:type="pct"/>
            <w:vAlign w:val="center"/>
          </w:tcPr>
          <w:p w14:paraId="687A9CBF">
            <w:pPr>
              <w:jc w:val="right"/>
              <w:rPr>
                <w:rFonts w:ascii="Arial Narrow" w:hAnsi="Arial Narrow" w:eastAsia="仿宋_GB2312"/>
                <w:bCs/>
              </w:rPr>
            </w:pPr>
          </w:p>
        </w:tc>
        <w:tc>
          <w:tcPr>
            <w:tcW w:w="938" w:type="pct"/>
            <w:vAlign w:val="center"/>
          </w:tcPr>
          <w:p w14:paraId="42DC3FAD">
            <w:pPr>
              <w:jc w:val="right"/>
              <w:rPr>
                <w:rFonts w:ascii="Arial Narrow" w:hAnsi="Arial Narrow" w:eastAsia="仿宋_GB2312"/>
                <w:bCs/>
              </w:rPr>
            </w:pPr>
          </w:p>
        </w:tc>
        <w:tc>
          <w:tcPr>
            <w:tcW w:w="938" w:type="pct"/>
            <w:vAlign w:val="center"/>
          </w:tcPr>
          <w:p w14:paraId="1683A618">
            <w:pPr>
              <w:jc w:val="right"/>
              <w:rPr>
                <w:rFonts w:ascii="Arial Narrow" w:hAnsi="Arial Narrow" w:eastAsia="仿宋_GB2312"/>
                <w:bCs/>
              </w:rPr>
            </w:pPr>
          </w:p>
        </w:tc>
      </w:tr>
      <w:tr w14:paraId="4929FC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497DD50">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租赁负债</w:t>
            </w:r>
          </w:p>
        </w:tc>
        <w:tc>
          <w:tcPr>
            <w:tcW w:w="938" w:type="pct"/>
            <w:vAlign w:val="center"/>
          </w:tcPr>
          <w:p w14:paraId="2112024F">
            <w:pPr>
              <w:jc w:val="right"/>
              <w:rPr>
                <w:rFonts w:ascii="Arial Narrow" w:hAnsi="Arial Narrow" w:eastAsia="仿宋_GB2312"/>
                <w:bCs/>
              </w:rPr>
            </w:pPr>
          </w:p>
        </w:tc>
        <w:tc>
          <w:tcPr>
            <w:tcW w:w="939" w:type="pct"/>
            <w:vAlign w:val="center"/>
          </w:tcPr>
          <w:p w14:paraId="4AEF45AC">
            <w:pPr>
              <w:jc w:val="right"/>
              <w:rPr>
                <w:rFonts w:ascii="Arial Narrow" w:hAnsi="Arial Narrow" w:eastAsia="仿宋_GB2312"/>
                <w:bCs/>
              </w:rPr>
            </w:pPr>
          </w:p>
        </w:tc>
        <w:tc>
          <w:tcPr>
            <w:tcW w:w="938" w:type="pct"/>
            <w:vAlign w:val="center"/>
          </w:tcPr>
          <w:p w14:paraId="5850C16F">
            <w:pPr>
              <w:jc w:val="right"/>
              <w:rPr>
                <w:rFonts w:ascii="Arial Narrow" w:hAnsi="Arial Narrow" w:eastAsia="仿宋_GB2312"/>
                <w:bCs/>
              </w:rPr>
            </w:pPr>
          </w:p>
        </w:tc>
        <w:tc>
          <w:tcPr>
            <w:tcW w:w="938" w:type="pct"/>
            <w:vAlign w:val="center"/>
          </w:tcPr>
          <w:p w14:paraId="2D199305">
            <w:pPr>
              <w:jc w:val="right"/>
              <w:rPr>
                <w:rFonts w:ascii="Arial Narrow" w:hAnsi="Arial Narrow" w:eastAsia="仿宋_GB2312"/>
                <w:bCs/>
              </w:rPr>
            </w:pPr>
          </w:p>
        </w:tc>
      </w:tr>
      <w:tr w14:paraId="66324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DE6E58D">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开办费</w:t>
            </w:r>
          </w:p>
        </w:tc>
        <w:tc>
          <w:tcPr>
            <w:tcW w:w="938" w:type="pct"/>
            <w:vAlign w:val="center"/>
          </w:tcPr>
          <w:p w14:paraId="6E00F97C">
            <w:pPr>
              <w:jc w:val="right"/>
              <w:rPr>
                <w:rFonts w:ascii="Arial Narrow" w:hAnsi="Arial Narrow" w:eastAsia="仿宋_GB2312"/>
                <w:bCs/>
              </w:rPr>
            </w:pPr>
          </w:p>
        </w:tc>
        <w:tc>
          <w:tcPr>
            <w:tcW w:w="939" w:type="pct"/>
            <w:vAlign w:val="center"/>
          </w:tcPr>
          <w:p w14:paraId="366FEAC8">
            <w:pPr>
              <w:jc w:val="right"/>
              <w:rPr>
                <w:rFonts w:ascii="Arial Narrow" w:hAnsi="Arial Narrow" w:eastAsia="仿宋_GB2312"/>
                <w:bCs/>
              </w:rPr>
            </w:pPr>
          </w:p>
        </w:tc>
        <w:tc>
          <w:tcPr>
            <w:tcW w:w="938" w:type="pct"/>
            <w:vAlign w:val="center"/>
          </w:tcPr>
          <w:p w14:paraId="7E8EC14F">
            <w:pPr>
              <w:jc w:val="right"/>
              <w:rPr>
                <w:rFonts w:ascii="Arial Narrow" w:hAnsi="Arial Narrow" w:eastAsia="仿宋_GB2312"/>
                <w:bCs/>
              </w:rPr>
            </w:pPr>
          </w:p>
        </w:tc>
        <w:tc>
          <w:tcPr>
            <w:tcW w:w="938" w:type="pct"/>
            <w:vAlign w:val="center"/>
          </w:tcPr>
          <w:p w14:paraId="459AFEEA">
            <w:pPr>
              <w:jc w:val="right"/>
              <w:rPr>
                <w:rFonts w:ascii="Arial Narrow" w:hAnsi="Arial Narrow" w:eastAsia="仿宋_GB2312"/>
                <w:bCs/>
              </w:rPr>
            </w:pPr>
          </w:p>
        </w:tc>
      </w:tr>
      <w:tr w14:paraId="639444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15D25EA">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可抵扣亏损</w:t>
            </w:r>
          </w:p>
        </w:tc>
        <w:tc>
          <w:tcPr>
            <w:tcW w:w="938" w:type="pct"/>
            <w:vAlign w:val="center"/>
          </w:tcPr>
          <w:p w14:paraId="5D8458B3">
            <w:pPr>
              <w:jc w:val="right"/>
              <w:rPr>
                <w:rFonts w:ascii="Arial Narrow" w:hAnsi="Arial Narrow" w:eastAsia="仿宋_GB2312"/>
                <w:bCs/>
              </w:rPr>
            </w:pPr>
          </w:p>
        </w:tc>
        <w:tc>
          <w:tcPr>
            <w:tcW w:w="939" w:type="pct"/>
            <w:vAlign w:val="center"/>
          </w:tcPr>
          <w:p w14:paraId="394BAAF0">
            <w:pPr>
              <w:jc w:val="right"/>
              <w:rPr>
                <w:rFonts w:ascii="Arial Narrow" w:hAnsi="Arial Narrow" w:eastAsia="仿宋_GB2312"/>
                <w:bCs/>
              </w:rPr>
            </w:pPr>
          </w:p>
        </w:tc>
        <w:tc>
          <w:tcPr>
            <w:tcW w:w="938" w:type="pct"/>
            <w:vAlign w:val="center"/>
          </w:tcPr>
          <w:p w14:paraId="26E97FD9">
            <w:pPr>
              <w:jc w:val="right"/>
              <w:rPr>
                <w:rFonts w:ascii="Arial Narrow" w:hAnsi="Arial Narrow" w:eastAsia="仿宋_GB2312"/>
                <w:bCs/>
              </w:rPr>
            </w:pPr>
          </w:p>
        </w:tc>
        <w:tc>
          <w:tcPr>
            <w:tcW w:w="938" w:type="pct"/>
            <w:vAlign w:val="center"/>
          </w:tcPr>
          <w:p w14:paraId="66DA6652">
            <w:pPr>
              <w:jc w:val="right"/>
              <w:rPr>
                <w:rFonts w:ascii="Arial Narrow" w:hAnsi="Arial Narrow" w:eastAsia="仿宋_GB2312"/>
                <w:bCs/>
              </w:rPr>
            </w:pPr>
          </w:p>
        </w:tc>
      </w:tr>
      <w:tr w14:paraId="14875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A0F5ED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w:t>
            </w:r>
          </w:p>
        </w:tc>
        <w:tc>
          <w:tcPr>
            <w:tcW w:w="938" w:type="pct"/>
            <w:vAlign w:val="center"/>
          </w:tcPr>
          <w:p w14:paraId="4AB5C9F3">
            <w:pPr>
              <w:jc w:val="right"/>
              <w:rPr>
                <w:rFonts w:ascii="Arial Narrow" w:hAnsi="Arial Narrow" w:eastAsia="仿宋_GB2312"/>
                <w:bCs/>
              </w:rPr>
            </w:pPr>
          </w:p>
        </w:tc>
        <w:tc>
          <w:tcPr>
            <w:tcW w:w="939" w:type="pct"/>
            <w:vAlign w:val="center"/>
          </w:tcPr>
          <w:p w14:paraId="3B114E70">
            <w:pPr>
              <w:jc w:val="right"/>
              <w:rPr>
                <w:rFonts w:ascii="Arial Narrow" w:hAnsi="Arial Narrow" w:eastAsia="仿宋_GB2312"/>
                <w:bCs/>
              </w:rPr>
            </w:pPr>
          </w:p>
        </w:tc>
        <w:tc>
          <w:tcPr>
            <w:tcW w:w="938" w:type="pct"/>
            <w:vAlign w:val="center"/>
          </w:tcPr>
          <w:p w14:paraId="21FAEC64">
            <w:pPr>
              <w:jc w:val="right"/>
              <w:rPr>
                <w:rFonts w:ascii="Arial Narrow" w:hAnsi="Arial Narrow" w:eastAsia="仿宋_GB2312"/>
                <w:bCs/>
              </w:rPr>
            </w:pPr>
          </w:p>
        </w:tc>
        <w:tc>
          <w:tcPr>
            <w:tcW w:w="938" w:type="pct"/>
            <w:vAlign w:val="center"/>
          </w:tcPr>
          <w:p w14:paraId="324B79AB">
            <w:pPr>
              <w:jc w:val="right"/>
              <w:rPr>
                <w:rFonts w:ascii="Arial Narrow" w:hAnsi="Arial Narrow" w:eastAsia="仿宋_GB2312"/>
                <w:bCs/>
              </w:rPr>
            </w:pPr>
          </w:p>
        </w:tc>
      </w:tr>
      <w:tr w14:paraId="63B8A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2737CD6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小</w:t>
            </w:r>
            <w:r>
              <w:rPr>
                <w:rFonts w:hint="eastAsia" w:ascii="Arial Narrow" w:hAnsi="Arial Narrow" w:eastAsia="仿宋_GB2312"/>
                <w:kern w:val="0"/>
                <w:position w:val="-1"/>
                <w:szCs w:val="21"/>
              </w:rPr>
              <w:t xml:space="preserve"> </w:t>
            </w:r>
            <w:r>
              <w:rPr>
                <w:rFonts w:ascii="Arial Narrow" w:hAnsi="Arial Narrow" w:eastAsia="仿宋_GB2312"/>
                <w:kern w:val="0"/>
                <w:position w:val="-1"/>
                <w:szCs w:val="21"/>
              </w:rPr>
              <w:t xml:space="preserve"> 计</w:t>
            </w:r>
          </w:p>
        </w:tc>
        <w:tc>
          <w:tcPr>
            <w:tcW w:w="938" w:type="pct"/>
            <w:vAlign w:val="center"/>
          </w:tcPr>
          <w:p w14:paraId="22CF3C23">
            <w:pPr>
              <w:jc w:val="right"/>
              <w:rPr>
                <w:rFonts w:ascii="Arial Narrow" w:hAnsi="Arial Narrow" w:eastAsia="仿宋_GB2312"/>
                <w:bCs/>
              </w:rPr>
            </w:pPr>
          </w:p>
        </w:tc>
        <w:tc>
          <w:tcPr>
            <w:tcW w:w="939" w:type="pct"/>
            <w:vAlign w:val="center"/>
          </w:tcPr>
          <w:p w14:paraId="0342D725">
            <w:pPr>
              <w:jc w:val="right"/>
              <w:rPr>
                <w:rFonts w:ascii="Arial Narrow" w:hAnsi="Arial Narrow" w:eastAsia="仿宋_GB2312"/>
                <w:bCs/>
              </w:rPr>
            </w:pPr>
          </w:p>
        </w:tc>
        <w:tc>
          <w:tcPr>
            <w:tcW w:w="938" w:type="pct"/>
            <w:vAlign w:val="center"/>
          </w:tcPr>
          <w:p w14:paraId="36446468">
            <w:pPr>
              <w:jc w:val="right"/>
              <w:rPr>
                <w:rFonts w:ascii="Arial Narrow" w:hAnsi="Arial Narrow" w:eastAsia="仿宋_GB2312"/>
                <w:bCs/>
              </w:rPr>
            </w:pPr>
          </w:p>
        </w:tc>
        <w:tc>
          <w:tcPr>
            <w:tcW w:w="938" w:type="pct"/>
            <w:vAlign w:val="center"/>
          </w:tcPr>
          <w:p w14:paraId="78CCCBF0">
            <w:pPr>
              <w:jc w:val="right"/>
              <w:rPr>
                <w:rFonts w:ascii="Arial Narrow" w:hAnsi="Arial Narrow" w:eastAsia="仿宋_GB2312"/>
                <w:bCs/>
              </w:rPr>
            </w:pPr>
          </w:p>
        </w:tc>
      </w:tr>
      <w:tr w14:paraId="5F48B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DA1E9E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二、递延所得税负债</w:t>
            </w:r>
          </w:p>
        </w:tc>
        <w:tc>
          <w:tcPr>
            <w:tcW w:w="938" w:type="pct"/>
            <w:vAlign w:val="center"/>
          </w:tcPr>
          <w:p w14:paraId="079608A6">
            <w:pPr>
              <w:jc w:val="right"/>
              <w:rPr>
                <w:rFonts w:ascii="Arial Narrow" w:hAnsi="Arial Narrow" w:eastAsia="仿宋_GB2312"/>
                <w:bCs/>
              </w:rPr>
            </w:pPr>
          </w:p>
        </w:tc>
        <w:tc>
          <w:tcPr>
            <w:tcW w:w="939" w:type="pct"/>
            <w:vAlign w:val="center"/>
          </w:tcPr>
          <w:p w14:paraId="21D68CB7">
            <w:pPr>
              <w:jc w:val="right"/>
              <w:rPr>
                <w:rFonts w:ascii="Arial Narrow" w:hAnsi="Arial Narrow" w:eastAsia="仿宋_GB2312"/>
                <w:bCs/>
              </w:rPr>
            </w:pPr>
          </w:p>
        </w:tc>
        <w:tc>
          <w:tcPr>
            <w:tcW w:w="938" w:type="pct"/>
            <w:vAlign w:val="center"/>
          </w:tcPr>
          <w:p w14:paraId="3EE11C1A">
            <w:pPr>
              <w:jc w:val="right"/>
              <w:rPr>
                <w:rFonts w:ascii="Arial Narrow" w:hAnsi="Arial Narrow" w:eastAsia="仿宋_GB2312"/>
                <w:bCs/>
              </w:rPr>
            </w:pPr>
          </w:p>
        </w:tc>
        <w:tc>
          <w:tcPr>
            <w:tcW w:w="938" w:type="pct"/>
            <w:vAlign w:val="center"/>
          </w:tcPr>
          <w:p w14:paraId="5CFFE032">
            <w:pPr>
              <w:jc w:val="right"/>
              <w:rPr>
                <w:rFonts w:ascii="Arial Narrow" w:hAnsi="Arial Narrow" w:eastAsia="仿宋_GB2312"/>
                <w:bCs/>
              </w:rPr>
            </w:pPr>
          </w:p>
        </w:tc>
      </w:tr>
      <w:tr w14:paraId="15A293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33AF66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交易性金融工具、衍生金融工具的估值</w:t>
            </w:r>
          </w:p>
        </w:tc>
        <w:tc>
          <w:tcPr>
            <w:tcW w:w="938" w:type="pct"/>
            <w:vAlign w:val="center"/>
          </w:tcPr>
          <w:p w14:paraId="080A7E05">
            <w:pPr>
              <w:jc w:val="right"/>
              <w:rPr>
                <w:rFonts w:ascii="Arial Narrow" w:hAnsi="Arial Narrow" w:eastAsia="仿宋_GB2312"/>
                <w:bCs/>
              </w:rPr>
            </w:pPr>
          </w:p>
        </w:tc>
        <w:tc>
          <w:tcPr>
            <w:tcW w:w="939" w:type="pct"/>
            <w:vAlign w:val="center"/>
          </w:tcPr>
          <w:p w14:paraId="159141B0">
            <w:pPr>
              <w:jc w:val="right"/>
              <w:rPr>
                <w:rFonts w:ascii="Arial Narrow" w:hAnsi="Arial Narrow" w:eastAsia="仿宋_GB2312"/>
                <w:bCs/>
              </w:rPr>
            </w:pPr>
          </w:p>
        </w:tc>
        <w:tc>
          <w:tcPr>
            <w:tcW w:w="938" w:type="pct"/>
            <w:vAlign w:val="center"/>
          </w:tcPr>
          <w:p w14:paraId="0091CC6E">
            <w:pPr>
              <w:jc w:val="right"/>
              <w:rPr>
                <w:rFonts w:ascii="Arial Narrow" w:hAnsi="Arial Narrow" w:eastAsia="仿宋_GB2312"/>
                <w:bCs/>
              </w:rPr>
            </w:pPr>
          </w:p>
        </w:tc>
        <w:tc>
          <w:tcPr>
            <w:tcW w:w="938" w:type="pct"/>
            <w:vAlign w:val="center"/>
          </w:tcPr>
          <w:p w14:paraId="745C57D6">
            <w:pPr>
              <w:jc w:val="right"/>
              <w:rPr>
                <w:rFonts w:ascii="Arial Narrow" w:hAnsi="Arial Narrow" w:eastAsia="仿宋_GB2312"/>
                <w:bCs/>
              </w:rPr>
            </w:pPr>
          </w:p>
        </w:tc>
      </w:tr>
      <w:tr w14:paraId="012399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912F84C">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计入其他综合收益的其他金融资产公允价值变动</w:t>
            </w:r>
          </w:p>
        </w:tc>
        <w:tc>
          <w:tcPr>
            <w:tcW w:w="938" w:type="pct"/>
            <w:vAlign w:val="center"/>
          </w:tcPr>
          <w:p w14:paraId="07CC2A5E">
            <w:pPr>
              <w:jc w:val="right"/>
              <w:rPr>
                <w:rFonts w:ascii="Arial Narrow" w:hAnsi="Arial Narrow" w:eastAsia="仿宋_GB2312"/>
                <w:bCs/>
              </w:rPr>
            </w:pPr>
          </w:p>
        </w:tc>
        <w:tc>
          <w:tcPr>
            <w:tcW w:w="939" w:type="pct"/>
            <w:vAlign w:val="center"/>
          </w:tcPr>
          <w:p w14:paraId="3E8218D0">
            <w:pPr>
              <w:jc w:val="right"/>
              <w:rPr>
                <w:rFonts w:ascii="Arial Narrow" w:hAnsi="Arial Narrow" w:eastAsia="仿宋_GB2312"/>
                <w:bCs/>
              </w:rPr>
            </w:pPr>
          </w:p>
        </w:tc>
        <w:tc>
          <w:tcPr>
            <w:tcW w:w="938" w:type="pct"/>
            <w:vAlign w:val="center"/>
          </w:tcPr>
          <w:p w14:paraId="1FFEB40A">
            <w:pPr>
              <w:jc w:val="right"/>
              <w:rPr>
                <w:rFonts w:ascii="Arial Narrow" w:hAnsi="Arial Narrow" w:eastAsia="仿宋_GB2312"/>
                <w:bCs/>
              </w:rPr>
            </w:pPr>
          </w:p>
        </w:tc>
        <w:tc>
          <w:tcPr>
            <w:tcW w:w="938" w:type="pct"/>
            <w:vAlign w:val="center"/>
          </w:tcPr>
          <w:p w14:paraId="094D9A42">
            <w:pPr>
              <w:jc w:val="right"/>
              <w:rPr>
                <w:rFonts w:ascii="Arial Narrow" w:hAnsi="Arial Narrow" w:eastAsia="仿宋_GB2312"/>
                <w:bCs/>
              </w:rPr>
            </w:pPr>
          </w:p>
        </w:tc>
      </w:tr>
      <w:tr w14:paraId="70D57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6D59202">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使用权资产</w:t>
            </w:r>
          </w:p>
        </w:tc>
        <w:tc>
          <w:tcPr>
            <w:tcW w:w="938" w:type="pct"/>
            <w:vAlign w:val="center"/>
          </w:tcPr>
          <w:p w14:paraId="0A4F20E9">
            <w:pPr>
              <w:jc w:val="right"/>
              <w:rPr>
                <w:rFonts w:ascii="Arial Narrow" w:hAnsi="Arial Narrow" w:eastAsia="仿宋_GB2312"/>
                <w:bCs/>
              </w:rPr>
            </w:pPr>
          </w:p>
        </w:tc>
        <w:tc>
          <w:tcPr>
            <w:tcW w:w="939" w:type="pct"/>
            <w:vAlign w:val="center"/>
          </w:tcPr>
          <w:p w14:paraId="18AE3761">
            <w:pPr>
              <w:jc w:val="right"/>
              <w:rPr>
                <w:rFonts w:ascii="Arial Narrow" w:hAnsi="Arial Narrow" w:eastAsia="仿宋_GB2312"/>
                <w:bCs/>
              </w:rPr>
            </w:pPr>
          </w:p>
        </w:tc>
        <w:tc>
          <w:tcPr>
            <w:tcW w:w="938" w:type="pct"/>
            <w:vAlign w:val="center"/>
          </w:tcPr>
          <w:p w14:paraId="6E8F4892">
            <w:pPr>
              <w:jc w:val="right"/>
              <w:rPr>
                <w:rFonts w:ascii="Arial Narrow" w:hAnsi="Arial Narrow" w:eastAsia="仿宋_GB2312"/>
                <w:bCs/>
              </w:rPr>
            </w:pPr>
          </w:p>
        </w:tc>
        <w:tc>
          <w:tcPr>
            <w:tcW w:w="938" w:type="pct"/>
            <w:vAlign w:val="center"/>
          </w:tcPr>
          <w:p w14:paraId="09DFFC0F">
            <w:pPr>
              <w:jc w:val="right"/>
              <w:rPr>
                <w:rFonts w:ascii="Arial Narrow" w:hAnsi="Arial Narrow" w:eastAsia="仿宋_GB2312"/>
                <w:bCs/>
              </w:rPr>
            </w:pPr>
          </w:p>
        </w:tc>
      </w:tr>
      <w:tr w14:paraId="621D84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DC13D4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w:t>
            </w:r>
          </w:p>
        </w:tc>
        <w:tc>
          <w:tcPr>
            <w:tcW w:w="938" w:type="pct"/>
            <w:vAlign w:val="center"/>
          </w:tcPr>
          <w:p w14:paraId="095837AB">
            <w:pPr>
              <w:jc w:val="right"/>
              <w:rPr>
                <w:rFonts w:ascii="Arial Narrow" w:hAnsi="Arial Narrow" w:eastAsia="仿宋_GB2312"/>
                <w:bCs/>
              </w:rPr>
            </w:pPr>
          </w:p>
        </w:tc>
        <w:tc>
          <w:tcPr>
            <w:tcW w:w="939" w:type="pct"/>
            <w:vAlign w:val="center"/>
          </w:tcPr>
          <w:p w14:paraId="185C5186">
            <w:pPr>
              <w:jc w:val="right"/>
              <w:rPr>
                <w:rFonts w:ascii="Arial Narrow" w:hAnsi="Arial Narrow" w:eastAsia="仿宋_GB2312"/>
                <w:bCs/>
              </w:rPr>
            </w:pPr>
          </w:p>
        </w:tc>
        <w:tc>
          <w:tcPr>
            <w:tcW w:w="938" w:type="pct"/>
            <w:vAlign w:val="center"/>
          </w:tcPr>
          <w:p w14:paraId="28B03036">
            <w:pPr>
              <w:jc w:val="right"/>
              <w:rPr>
                <w:rFonts w:ascii="Arial Narrow" w:hAnsi="Arial Narrow" w:eastAsia="仿宋_GB2312"/>
                <w:bCs/>
              </w:rPr>
            </w:pPr>
          </w:p>
        </w:tc>
        <w:tc>
          <w:tcPr>
            <w:tcW w:w="938" w:type="pct"/>
            <w:vAlign w:val="center"/>
          </w:tcPr>
          <w:p w14:paraId="0A3659BE">
            <w:pPr>
              <w:jc w:val="right"/>
              <w:rPr>
                <w:rFonts w:ascii="Arial Narrow" w:hAnsi="Arial Narrow" w:eastAsia="仿宋_GB2312"/>
                <w:bCs/>
              </w:rPr>
            </w:pPr>
          </w:p>
        </w:tc>
      </w:tr>
      <w:tr w14:paraId="3E63F0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tcBorders>
              <w:bottom w:val="single" w:color="auto" w:sz="8" w:space="0"/>
            </w:tcBorders>
            <w:vAlign w:val="center"/>
          </w:tcPr>
          <w:p w14:paraId="2170D80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小  计</w:t>
            </w:r>
          </w:p>
        </w:tc>
        <w:tc>
          <w:tcPr>
            <w:tcW w:w="938" w:type="pct"/>
            <w:tcBorders>
              <w:bottom w:val="single" w:color="auto" w:sz="8" w:space="0"/>
            </w:tcBorders>
            <w:vAlign w:val="center"/>
          </w:tcPr>
          <w:p w14:paraId="011B4601">
            <w:pPr>
              <w:jc w:val="right"/>
              <w:rPr>
                <w:rFonts w:ascii="Arial Narrow" w:hAnsi="Arial Narrow" w:eastAsia="仿宋_GB2312"/>
                <w:bCs/>
              </w:rPr>
            </w:pPr>
          </w:p>
        </w:tc>
        <w:tc>
          <w:tcPr>
            <w:tcW w:w="939" w:type="pct"/>
            <w:tcBorders>
              <w:bottom w:val="single" w:color="auto" w:sz="8" w:space="0"/>
            </w:tcBorders>
            <w:vAlign w:val="center"/>
          </w:tcPr>
          <w:p w14:paraId="0E594B37">
            <w:pPr>
              <w:jc w:val="right"/>
              <w:rPr>
                <w:rFonts w:ascii="Arial Narrow" w:hAnsi="Arial Narrow" w:eastAsia="仿宋_GB2312"/>
                <w:bCs/>
              </w:rPr>
            </w:pPr>
          </w:p>
        </w:tc>
        <w:tc>
          <w:tcPr>
            <w:tcW w:w="938" w:type="pct"/>
            <w:tcBorders>
              <w:bottom w:val="single" w:color="auto" w:sz="8" w:space="0"/>
            </w:tcBorders>
            <w:vAlign w:val="center"/>
          </w:tcPr>
          <w:p w14:paraId="12A72EF6">
            <w:pPr>
              <w:jc w:val="right"/>
              <w:rPr>
                <w:rFonts w:ascii="Arial Narrow" w:hAnsi="Arial Narrow" w:eastAsia="仿宋_GB2312"/>
                <w:bCs/>
              </w:rPr>
            </w:pPr>
          </w:p>
        </w:tc>
        <w:tc>
          <w:tcPr>
            <w:tcW w:w="938" w:type="pct"/>
            <w:tcBorders>
              <w:bottom w:val="single" w:color="auto" w:sz="8" w:space="0"/>
            </w:tcBorders>
            <w:vAlign w:val="center"/>
          </w:tcPr>
          <w:p w14:paraId="32C15844">
            <w:pPr>
              <w:jc w:val="right"/>
              <w:rPr>
                <w:rFonts w:ascii="Arial Narrow" w:hAnsi="Arial Narrow" w:eastAsia="仿宋_GB2312"/>
                <w:bCs/>
              </w:rPr>
            </w:pPr>
          </w:p>
        </w:tc>
      </w:tr>
    </w:tbl>
    <w:p w14:paraId="1010D02E"/>
    <w:p w14:paraId="37DF8E50">
      <w:pPr>
        <w:pStyle w:val="5"/>
      </w:pPr>
      <w:r>
        <w:t>以抵销后净额列示</w:t>
      </w:r>
      <w:r>
        <w:rPr>
          <w:rFonts w:hint="eastAsia"/>
        </w:rPr>
        <w:t>的</w:t>
      </w:r>
      <w:r>
        <w:t>递延所得税资产</w:t>
      </w:r>
      <w:r>
        <w:rPr>
          <w:rFonts w:hint="eastAsia"/>
        </w:rPr>
        <w:t>或</w:t>
      </w:r>
      <w:r>
        <w:t>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7"/>
        <w:gridCol w:w="1616"/>
        <w:gridCol w:w="1617"/>
        <w:gridCol w:w="1616"/>
        <w:gridCol w:w="1616"/>
      </w:tblGrid>
      <w:tr w14:paraId="268DDF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restart"/>
            <w:tcBorders>
              <w:top w:val="single" w:color="auto" w:sz="8" w:space="0"/>
              <w:bottom w:val="nil"/>
            </w:tcBorders>
            <w:shd w:val="clear" w:color="auto" w:fill="auto"/>
            <w:vAlign w:val="center"/>
          </w:tcPr>
          <w:p w14:paraId="1AF54569">
            <w:pPr>
              <w:autoSpaceDE w:val="0"/>
              <w:autoSpaceDN w:val="0"/>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877" w:type="pct"/>
            <w:gridSpan w:val="2"/>
            <w:tcBorders>
              <w:top w:val="single" w:color="auto" w:sz="8" w:space="0"/>
              <w:bottom w:val="nil"/>
            </w:tcBorders>
            <w:shd w:val="clear" w:color="auto" w:fill="auto"/>
            <w:vAlign w:val="center"/>
          </w:tcPr>
          <w:p w14:paraId="4E749620">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color w:val="000000"/>
                <w:szCs w:val="21"/>
              </w:rPr>
              <w:t>期末</w:t>
            </w:r>
          </w:p>
        </w:tc>
        <w:tc>
          <w:tcPr>
            <w:tcW w:w="1876" w:type="pct"/>
            <w:gridSpan w:val="2"/>
            <w:tcBorders>
              <w:top w:val="single" w:color="auto" w:sz="8" w:space="0"/>
              <w:bottom w:val="nil"/>
            </w:tcBorders>
            <w:shd w:val="clear" w:color="auto" w:fill="auto"/>
            <w:vAlign w:val="center"/>
          </w:tcPr>
          <w:p w14:paraId="69B02BD1">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color w:val="000000"/>
                <w:szCs w:val="21"/>
              </w:rPr>
              <w:t>期初</w:t>
            </w:r>
          </w:p>
        </w:tc>
      </w:tr>
      <w:tr w14:paraId="6F4B46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continue"/>
            <w:tcBorders>
              <w:top w:val="nil"/>
              <w:bottom w:val="single" w:color="auto" w:sz="4" w:space="0"/>
            </w:tcBorders>
            <w:shd w:val="clear" w:color="auto" w:fill="auto"/>
            <w:vAlign w:val="center"/>
          </w:tcPr>
          <w:p w14:paraId="2BC4CF0E">
            <w:pPr>
              <w:autoSpaceDE w:val="0"/>
              <w:autoSpaceDN w:val="0"/>
              <w:adjustRightInd w:val="0"/>
              <w:snapToGrid w:val="0"/>
              <w:rPr>
                <w:rFonts w:ascii="Arial Narrow" w:hAnsi="Arial Narrow" w:eastAsia="仿宋_GB2312"/>
                <w:szCs w:val="21"/>
              </w:rPr>
            </w:pPr>
          </w:p>
        </w:tc>
        <w:tc>
          <w:tcPr>
            <w:tcW w:w="938" w:type="pct"/>
            <w:tcBorders>
              <w:top w:val="nil"/>
              <w:bottom w:val="single" w:color="auto" w:sz="4" w:space="0"/>
            </w:tcBorders>
            <w:shd w:val="clear" w:color="auto" w:fill="auto"/>
            <w:vAlign w:val="center"/>
          </w:tcPr>
          <w:p w14:paraId="3848087B">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递延所得税资产和负债互抵金额</w:t>
            </w:r>
          </w:p>
        </w:tc>
        <w:tc>
          <w:tcPr>
            <w:tcW w:w="939" w:type="pct"/>
            <w:tcBorders>
              <w:top w:val="nil"/>
              <w:bottom w:val="single" w:color="auto" w:sz="4" w:space="0"/>
            </w:tcBorders>
            <w:shd w:val="clear" w:color="auto" w:fill="auto"/>
            <w:vAlign w:val="center"/>
          </w:tcPr>
          <w:p w14:paraId="6D34BDEC">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抵销后递延所得税资产或负债余额</w:t>
            </w:r>
          </w:p>
        </w:tc>
        <w:tc>
          <w:tcPr>
            <w:tcW w:w="938" w:type="pct"/>
            <w:tcBorders>
              <w:top w:val="nil"/>
              <w:bottom w:val="single" w:color="auto" w:sz="4" w:space="0"/>
            </w:tcBorders>
            <w:shd w:val="clear" w:color="auto" w:fill="auto"/>
            <w:vAlign w:val="center"/>
          </w:tcPr>
          <w:p w14:paraId="59B3003F">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递延所得税资产和负债互抵金额</w:t>
            </w:r>
          </w:p>
        </w:tc>
        <w:tc>
          <w:tcPr>
            <w:tcW w:w="938" w:type="pct"/>
            <w:tcBorders>
              <w:top w:val="nil"/>
              <w:bottom w:val="single" w:color="auto" w:sz="4" w:space="0"/>
            </w:tcBorders>
            <w:shd w:val="clear" w:color="auto" w:fill="auto"/>
            <w:vAlign w:val="center"/>
          </w:tcPr>
          <w:p w14:paraId="553BB994">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抵销后递延所得税资产或负债余额</w:t>
            </w:r>
          </w:p>
        </w:tc>
      </w:tr>
      <w:tr w14:paraId="38068E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5D3A74C">
            <w:pPr>
              <w:widowControl/>
              <w:adjustRightInd w:val="0"/>
              <w:snapToGrid w:val="0"/>
              <w:rPr>
                <w:rFonts w:ascii="Arial Narrow" w:hAnsi="Arial Narrow" w:eastAsia="仿宋_GB2312"/>
                <w:szCs w:val="21"/>
              </w:rPr>
            </w:pPr>
            <w:r>
              <w:rPr>
                <w:rFonts w:ascii="Arial Narrow" w:hAnsi="Arial Narrow" w:eastAsia="仿宋_GB2312"/>
                <w:kern w:val="0"/>
                <w:position w:val="-1"/>
                <w:szCs w:val="21"/>
              </w:rPr>
              <w:t>一、递延所得税资产</w:t>
            </w:r>
          </w:p>
        </w:tc>
        <w:tc>
          <w:tcPr>
            <w:tcW w:w="938" w:type="pct"/>
            <w:vAlign w:val="center"/>
          </w:tcPr>
          <w:p w14:paraId="13C5ED8C">
            <w:pPr>
              <w:jc w:val="right"/>
              <w:rPr>
                <w:rFonts w:ascii="Arial Narrow" w:hAnsi="Arial Narrow" w:eastAsia="仿宋_GB2312"/>
                <w:bCs/>
              </w:rPr>
            </w:pPr>
          </w:p>
        </w:tc>
        <w:tc>
          <w:tcPr>
            <w:tcW w:w="939" w:type="pct"/>
            <w:vAlign w:val="center"/>
          </w:tcPr>
          <w:p w14:paraId="2B36CCA8">
            <w:pPr>
              <w:jc w:val="right"/>
              <w:rPr>
                <w:rFonts w:ascii="Arial Narrow" w:hAnsi="Arial Narrow" w:eastAsia="仿宋_GB2312"/>
                <w:bCs/>
              </w:rPr>
            </w:pPr>
          </w:p>
        </w:tc>
        <w:tc>
          <w:tcPr>
            <w:tcW w:w="938" w:type="pct"/>
            <w:vAlign w:val="center"/>
          </w:tcPr>
          <w:p w14:paraId="705616BB">
            <w:pPr>
              <w:jc w:val="right"/>
              <w:rPr>
                <w:rFonts w:ascii="Arial Narrow" w:hAnsi="Arial Narrow" w:eastAsia="仿宋_GB2312"/>
                <w:bCs/>
              </w:rPr>
            </w:pPr>
          </w:p>
        </w:tc>
        <w:tc>
          <w:tcPr>
            <w:tcW w:w="938" w:type="pct"/>
            <w:vAlign w:val="center"/>
          </w:tcPr>
          <w:p w14:paraId="31B2EBA3">
            <w:pPr>
              <w:jc w:val="right"/>
              <w:rPr>
                <w:rFonts w:ascii="Arial Narrow" w:hAnsi="Arial Narrow" w:eastAsia="仿宋_GB2312"/>
                <w:bCs/>
              </w:rPr>
            </w:pPr>
          </w:p>
        </w:tc>
      </w:tr>
      <w:tr w14:paraId="33085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1C9ACAB">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二、递延所得税负债</w:t>
            </w:r>
          </w:p>
        </w:tc>
        <w:tc>
          <w:tcPr>
            <w:tcW w:w="938" w:type="pct"/>
            <w:vAlign w:val="center"/>
          </w:tcPr>
          <w:p w14:paraId="20F1E627">
            <w:pPr>
              <w:jc w:val="right"/>
              <w:rPr>
                <w:rFonts w:ascii="Arial Narrow" w:hAnsi="Arial Narrow" w:eastAsia="仿宋_GB2312"/>
                <w:bCs/>
              </w:rPr>
            </w:pPr>
          </w:p>
        </w:tc>
        <w:tc>
          <w:tcPr>
            <w:tcW w:w="939" w:type="pct"/>
            <w:vAlign w:val="center"/>
          </w:tcPr>
          <w:p w14:paraId="7B172B53">
            <w:pPr>
              <w:jc w:val="right"/>
              <w:rPr>
                <w:rFonts w:ascii="Arial Narrow" w:hAnsi="Arial Narrow" w:eastAsia="仿宋_GB2312"/>
                <w:bCs/>
              </w:rPr>
            </w:pPr>
          </w:p>
        </w:tc>
        <w:tc>
          <w:tcPr>
            <w:tcW w:w="938" w:type="pct"/>
            <w:vAlign w:val="center"/>
          </w:tcPr>
          <w:p w14:paraId="42E60218">
            <w:pPr>
              <w:jc w:val="right"/>
              <w:rPr>
                <w:rFonts w:ascii="Arial Narrow" w:hAnsi="Arial Narrow" w:eastAsia="仿宋_GB2312"/>
                <w:bCs/>
              </w:rPr>
            </w:pPr>
          </w:p>
        </w:tc>
        <w:tc>
          <w:tcPr>
            <w:tcW w:w="938" w:type="pct"/>
            <w:vAlign w:val="center"/>
          </w:tcPr>
          <w:p w14:paraId="0CEB1EC6">
            <w:pPr>
              <w:jc w:val="right"/>
              <w:rPr>
                <w:rFonts w:ascii="Arial Narrow" w:hAnsi="Arial Narrow" w:eastAsia="仿宋_GB2312"/>
                <w:bCs/>
              </w:rPr>
            </w:pPr>
          </w:p>
        </w:tc>
      </w:tr>
    </w:tbl>
    <w:p w14:paraId="7E0D14EA">
      <w:pPr>
        <w:pStyle w:val="5"/>
      </w:pPr>
      <w:r>
        <w:t>未确认递延所得税资产明细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44111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E86339">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2C33692F">
            <w:pPr>
              <w:widowControl/>
              <w:adjustRightInd w:val="0"/>
              <w:snapToGrid w:val="0"/>
              <w:jc w:val="right"/>
              <w:rPr>
                <w:rFonts w:ascii="Arial Narrow" w:hAnsi="Arial Narrow" w:eastAsia="仿宋_GB2312"/>
                <w:b/>
                <w:kern w:val="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4B5703FE">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57B55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2F586A3D">
            <w:pPr>
              <w:widowControl/>
              <w:adjustRightInd w:val="0"/>
              <w:snapToGrid w:val="0"/>
              <w:rPr>
                <w:rFonts w:ascii="Arial Narrow" w:hAnsi="Arial Narrow" w:eastAsia="仿宋_GB2312"/>
                <w:kern w:val="0"/>
                <w:szCs w:val="21"/>
              </w:rPr>
            </w:pPr>
            <w:r>
              <w:rPr>
                <w:rFonts w:ascii="Arial Narrow" w:hAnsi="Arial Narrow" w:eastAsia="仿宋_GB2312"/>
                <w:szCs w:val="21"/>
              </w:rPr>
              <w:t>可抵扣暂时性差异</w:t>
            </w:r>
          </w:p>
        </w:tc>
        <w:tc>
          <w:tcPr>
            <w:tcW w:w="1667" w:type="pct"/>
            <w:tcBorders>
              <w:top w:val="single" w:color="auto" w:sz="4" w:space="0"/>
              <w:bottom w:val="nil"/>
            </w:tcBorders>
            <w:vAlign w:val="center"/>
          </w:tcPr>
          <w:p w14:paraId="6DF07D26">
            <w:pPr>
              <w:jc w:val="right"/>
              <w:rPr>
                <w:rFonts w:ascii="Arial Narrow" w:hAnsi="Arial Narrow" w:eastAsia="仿宋_GB2312"/>
              </w:rPr>
            </w:pPr>
          </w:p>
        </w:tc>
        <w:tc>
          <w:tcPr>
            <w:tcW w:w="1666" w:type="pct"/>
            <w:tcBorders>
              <w:top w:val="single" w:color="auto" w:sz="4" w:space="0"/>
              <w:bottom w:val="nil"/>
            </w:tcBorders>
            <w:vAlign w:val="center"/>
          </w:tcPr>
          <w:p w14:paraId="3DFE1696">
            <w:pPr>
              <w:jc w:val="right"/>
              <w:rPr>
                <w:rFonts w:ascii="Arial Narrow" w:hAnsi="Arial Narrow" w:eastAsia="仿宋_GB2312"/>
              </w:rPr>
            </w:pPr>
          </w:p>
        </w:tc>
      </w:tr>
      <w:tr w14:paraId="0B3B02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628BD3E5">
            <w:pPr>
              <w:widowControl/>
              <w:adjustRightInd w:val="0"/>
              <w:snapToGrid w:val="0"/>
              <w:rPr>
                <w:rFonts w:ascii="Arial Narrow" w:hAnsi="Arial Narrow" w:eastAsia="仿宋_GB2312"/>
                <w:szCs w:val="21"/>
              </w:rPr>
            </w:pPr>
            <w:r>
              <w:rPr>
                <w:rFonts w:ascii="Arial Narrow" w:hAnsi="Arial Narrow" w:eastAsia="仿宋_GB2312"/>
                <w:szCs w:val="21"/>
              </w:rPr>
              <w:t>可抵扣亏损</w:t>
            </w:r>
          </w:p>
        </w:tc>
        <w:tc>
          <w:tcPr>
            <w:tcW w:w="1667" w:type="pct"/>
            <w:tcBorders>
              <w:top w:val="nil"/>
              <w:bottom w:val="single" w:color="auto" w:sz="4" w:space="0"/>
            </w:tcBorders>
            <w:vAlign w:val="center"/>
          </w:tcPr>
          <w:p w14:paraId="294CD6AD">
            <w:pPr>
              <w:jc w:val="right"/>
              <w:rPr>
                <w:rFonts w:ascii="Arial Narrow" w:hAnsi="Arial Narrow" w:eastAsia="仿宋_GB2312"/>
              </w:rPr>
            </w:pPr>
          </w:p>
        </w:tc>
        <w:tc>
          <w:tcPr>
            <w:tcW w:w="1666" w:type="pct"/>
            <w:tcBorders>
              <w:top w:val="nil"/>
              <w:bottom w:val="single" w:color="auto" w:sz="4" w:space="0"/>
            </w:tcBorders>
            <w:vAlign w:val="center"/>
          </w:tcPr>
          <w:p w14:paraId="03D48690">
            <w:pPr>
              <w:jc w:val="right"/>
              <w:rPr>
                <w:rFonts w:ascii="Arial Narrow" w:hAnsi="Arial Narrow" w:eastAsia="仿宋_GB2312"/>
              </w:rPr>
            </w:pPr>
          </w:p>
        </w:tc>
      </w:tr>
      <w:tr w14:paraId="6C2B74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1D70253">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tcBorders>
            <w:vAlign w:val="center"/>
          </w:tcPr>
          <w:p w14:paraId="6081281B">
            <w:pPr>
              <w:jc w:val="right"/>
              <w:rPr>
                <w:rFonts w:ascii="Arial Narrow" w:hAnsi="Arial Narrow" w:eastAsia="仿宋_GB2312"/>
              </w:rPr>
            </w:pPr>
          </w:p>
        </w:tc>
        <w:tc>
          <w:tcPr>
            <w:tcW w:w="1666" w:type="pct"/>
            <w:tcBorders>
              <w:top w:val="single" w:color="auto" w:sz="4" w:space="0"/>
            </w:tcBorders>
            <w:vAlign w:val="center"/>
          </w:tcPr>
          <w:p w14:paraId="55EC7AAF">
            <w:pPr>
              <w:jc w:val="right"/>
              <w:rPr>
                <w:rFonts w:ascii="Arial Narrow" w:hAnsi="Arial Narrow" w:eastAsia="仿宋_GB2312"/>
              </w:rPr>
            </w:pPr>
          </w:p>
        </w:tc>
      </w:tr>
    </w:tbl>
    <w:p w14:paraId="5A202B2F">
      <w:pPr>
        <w:pStyle w:val="5"/>
      </w:pPr>
      <w:r>
        <w:t>未确认递延所得税资产的可抵扣亏损将于以下年度到期</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77"/>
        <w:gridCol w:w="1678"/>
        <w:gridCol w:w="1678"/>
        <w:gridCol w:w="1679"/>
      </w:tblGrid>
      <w:tr w14:paraId="5076A5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77" w:type="pct"/>
            <w:tcBorders>
              <w:top w:val="single" w:color="auto" w:sz="8" w:space="0"/>
              <w:bottom w:val="single" w:color="auto" w:sz="4" w:space="0"/>
            </w:tcBorders>
            <w:shd w:val="clear" w:color="auto" w:fill="auto"/>
            <w:vAlign w:val="center"/>
          </w:tcPr>
          <w:p w14:paraId="1F259333">
            <w:pPr>
              <w:widowControl/>
              <w:adjustRightInd w:val="0"/>
              <w:snapToGrid w:val="0"/>
              <w:rPr>
                <w:rFonts w:ascii="Arial Narrow" w:hAnsi="Arial Narrow" w:eastAsia="仿宋_GB2312"/>
                <w:b/>
                <w:szCs w:val="21"/>
              </w:rPr>
            </w:pPr>
            <w:r>
              <w:rPr>
                <w:rFonts w:ascii="Arial Narrow" w:hAnsi="Arial Narrow" w:eastAsia="仿宋_GB2312"/>
                <w:b/>
                <w:szCs w:val="21"/>
              </w:rPr>
              <w:t>年  份</w:t>
            </w:r>
          </w:p>
        </w:tc>
        <w:tc>
          <w:tcPr>
            <w:tcW w:w="974" w:type="pct"/>
            <w:tcBorders>
              <w:top w:val="single" w:color="auto" w:sz="8" w:space="0"/>
              <w:bottom w:val="single" w:color="auto" w:sz="4" w:space="0"/>
            </w:tcBorders>
            <w:shd w:val="clear" w:color="auto" w:fill="auto"/>
            <w:vAlign w:val="center"/>
          </w:tcPr>
          <w:p w14:paraId="7F8CDF4B">
            <w:pPr>
              <w:widowControl/>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c>
          <w:tcPr>
            <w:tcW w:w="974" w:type="pct"/>
            <w:tcBorders>
              <w:top w:val="single" w:color="auto" w:sz="8" w:space="0"/>
              <w:bottom w:val="single" w:color="auto" w:sz="4" w:space="0"/>
            </w:tcBorders>
            <w:shd w:val="clear" w:color="auto" w:fill="auto"/>
            <w:vAlign w:val="center"/>
          </w:tcPr>
          <w:p w14:paraId="5A5F434B">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975" w:type="pct"/>
            <w:tcBorders>
              <w:top w:val="single" w:color="auto" w:sz="8" w:space="0"/>
              <w:bottom w:val="single" w:color="auto" w:sz="4" w:space="0"/>
            </w:tcBorders>
            <w:shd w:val="clear" w:color="auto" w:fill="auto"/>
            <w:vAlign w:val="center"/>
          </w:tcPr>
          <w:p w14:paraId="13A5889D">
            <w:pPr>
              <w:widowControl/>
              <w:adjustRightInd w:val="0"/>
              <w:snapToGrid w:val="0"/>
              <w:jc w:val="right"/>
              <w:rPr>
                <w:rFonts w:ascii="Arial Narrow" w:hAnsi="Arial Narrow" w:eastAsia="仿宋_GB2312"/>
                <w:b/>
                <w:szCs w:val="21"/>
              </w:rPr>
            </w:pPr>
            <w:r>
              <w:rPr>
                <w:rFonts w:ascii="Arial Narrow" w:hAnsi="Arial Narrow" w:eastAsia="仿宋_GB2312"/>
                <w:b/>
                <w:szCs w:val="21"/>
              </w:rPr>
              <w:t>备注</w:t>
            </w:r>
          </w:p>
        </w:tc>
      </w:tr>
      <w:tr w14:paraId="167C4A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66C0BE65">
            <w:pPr>
              <w:adjustRightInd w:val="0"/>
              <w:snapToGrid w:val="0"/>
              <w:rPr>
                <w:rFonts w:ascii="Arial Narrow" w:hAnsi="Arial Narrow" w:eastAsia="仿宋_GB2312"/>
                <w:szCs w:val="21"/>
              </w:rPr>
            </w:pPr>
            <w:r>
              <w:rPr>
                <w:rFonts w:ascii="Arial Narrow" w:hAnsi="Arial Narrow" w:eastAsia="仿宋_GB2312"/>
                <w:szCs w:val="21"/>
              </w:rPr>
              <w:t>2025年</w:t>
            </w:r>
          </w:p>
        </w:tc>
        <w:tc>
          <w:tcPr>
            <w:tcW w:w="974" w:type="pct"/>
            <w:vAlign w:val="center"/>
          </w:tcPr>
          <w:p w14:paraId="0B55036F">
            <w:pPr>
              <w:jc w:val="right"/>
              <w:rPr>
                <w:rFonts w:ascii="Arial Narrow" w:hAnsi="Arial Narrow" w:eastAsia="仿宋_GB2312"/>
              </w:rPr>
            </w:pPr>
            <w:r>
              <w:rPr>
                <w:rFonts w:ascii="Arial Narrow" w:hAnsi="Arial Narrow" w:eastAsia="仿宋_GB2312"/>
              </w:rPr>
              <w:t>——</w:t>
            </w:r>
          </w:p>
        </w:tc>
        <w:tc>
          <w:tcPr>
            <w:tcW w:w="974" w:type="pct"/>
            <w:vAlign w:val="center"/>
          </w:tcPr>
          <w:p w14:paraId="57716B86">
            <w:pPr>
              <w:jc w:val="right"/>
              <w:rPr>
                <w:rFonts w:ascii="Arial Narrow" w:hAnsi="Arial Narrow" w:eastAsia="仿宋_GB2312"/>
              </w:rPr>
            </w:pPr>
          </w:p>
        </w:tc>
        <w:tc>
          <w:tcPr>
            <w:tcW w:w="975" w:type="pct"/>
            <w:vAlign w:val="center"/>
          </w:tcPr>
          <w:p w14:paraId="3536E858">
            <w:pPr>
              <w:jc w:val="right"/>
              <w:rPr>
                <w:rFonts w:ascii="Arial Narrow" w:hAnsi="Arial Narrow" w:eastAsia="仿宋_GB2312"/>
              </w:rPr>
            </w:pPr>
          </w:p>
        </w:tc>
      </w:tr>
      <w:tr w14:paraId="4649C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394A3028">
            <w:pPr>
              <w:adjustRightInd w:val="0"/>
              <w:snapToGrid w:val="0"/>
              <w:rPr>
                <w:rFonts w:ascii="Arial Narrow" w:hAnsi="Arial Narrow" w:eastAsia="仿宋_GB2312"/>
                <w:szCs w:val="21"/>
              </w:rPr>
            </w:pPr>
            <w:r>
              <w:rPr>
                <w:rFonts w:ascii="Arial Narrow" w:hAnsi="Arial Narrow" w:eastAsia="仿宋_GB2312"/>
                <w:szCs w:val="21"/>
              </w:rPr>
              <w:t>2026年</w:t>
            </w:r>
          </w:p>
        </w:tc>
        <w:tc>
          <w:tcPr>
            <w:tcW w:w="974" w:type="pct"/>
            <w:vAlign w:val="center"/>
          </w:tcPr>
          <w:p w14:paraId="6E264FC9">
            <w:pPr>
              <w:jc w:val="right"/>
              <w:rPr>
                <w:rFonts w:ascii="Arial Narrow" w:hAnsi="Arial Narrow" w:eastAsia="仿宋_GB2312"/>
              </w:rPr>
            </w:pPr>
          </w:p>
        </w:tc>
        <w:tc>
          <w:tcPr>
            <w:tcW w:w="974" w:type="pct"/>
            <w:vAlign w:val="center"/>
          </w:tcPr>
          <w:p w14:paraId="4ECFC961">
            <w:pPr>
              <w:jc w:val="right"/>
              <w:rPr>
                <w:rFonts w:ascii="Arial Narrow" w:hAnsi="Arial Narrow" w:eastAsia="仿宋_GB2312"/>
              </w:rPr>
            </w:pPr>
          </w:p>
        </w:tc>
        <w:tc>
          <w:tcPr>
            <w:tcW w:w="975" w:type="pct"/>
            <w:vAlign w:val="center"/>
          </w:tcPr>
          <w:p w14:paraId="146D75B8">
            <w:pPr>
              <w:jc w:val="right"/>
              <w:rPr>
                <w:rFonts w:ascii="Arial Narrow" w:hAnsi="Arial Narrow" w:eastAsia="仿宋_GB2312"/>
              </w:rPr>
            </w:pPr>
          </w:p>
        </w:tc>
      </w:tr>
      <w:tr w14:paraId="12370E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168D50AE">
            <w:pPr>
              <w:adjustRightInd w:val="0"/>
              <w:snapToGrid w:val="0"/>
              <w:rPr>
                <w:rFonts w:ascii="Arial Narrow" w:hAnsi="Arial Narrow" w:eastAsia="仿宋_GB2312"/>
                <w:szCs w:val="21"/>
              </w:rPr>
            </w:pPr>
            <w:r>
              <w:rPr>
                <w:rFonts w:ascii="Arial Narrow" w:hAnsi="Arial Narrow" w:eastAsia="仿宋_GB2312"/>
                <w:szCs w:val="21"/>
              </w:rPr>
              <w:t>2027年</w:t>
            </w:r>
          </w:p>
        </w:tc>
        <w:tc>
          <w:tcPr>
            <w:tcW w:w="974" w:type="pct"/>
            <w:vAlign w:val="center"/>
          </w:tcPr>
          <w:p w14:paraId="465CE8E5">
            <w:pPr>
              <w:jc w:val="right"/>
              <w:rPr>
                <w:rFonts w:ascii="Arial Narrow" w:hAnsi="Arial Narrow" w:eastAsia="仿宋_GB2312"/>
              </w:rPr>
            </w:pPr>
          </w:p>
        </w:tc>
        <w:tc>
          <w:tcPr>
            <w:tcW w:w="974" w:type="pct"/>
            <w:vAlign w:val="center"/>
          </w:tcPr>
          <w:p w14:paraId="755F702E">
            <w:pPr>
              <w:jc w:val="right"/>
              <w:rPr>
                <w:rFonts w:ascii="Arial Narrow" w:hAnsi="Arial Narrow" w:eastAsia="仿宋_GB2312"/>
              </w:rPr>
            </w:pPr>
          </w:p>
        </w:tc>
        <w:tc>
          <w:tcPr>
            <w:tcW w:w="975" w:type="pct"/>
            <w:vAlign w:val="center"/>
          </w:tcPr>
          <w:p w14:paraId="695F907E">
            <w:pPr>
              <w:jc w:val="right"/>
              <w:rPr>
                <w:rFonts w:ascii="Arial Narrow" w:hAnsi="Arial Narrow" w:eastAsia="仿宋_GB2312"/>
              </w:rPr>
            </w:pPr>
          </w:p>
        </w:tc>
      </w:tr>
      <w:tr w14:paraId="16F069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652CD30D">
            <w:pPr>
              <w:adjustRightInd w:val="0"/>
              <w:snapToGrid w:val="0"/>
              <w:rPr>
                <w:rFonts w:ascii="Arial Narrow" w:hAnsi="Arial Narrow" w:eastAsia="仿宋_GB2312"/>
                <w:szCs w:val="21"/>
              </w:rPr>
            </w:pPr>
            <w:r>
              <w:rPr>
                <w:rFonts w:ascii="Arial Narrow" w:hAnsi="Arial Narrow" w:eastAsia="仿宋_GB2312"/>
                <w:szCs w:val="21"/>
              </w:rPr>
              <w:t>2028年</w:t>
            </w:r>
          </w:p>
        </w:tc>
        <w:tc>
          <w:tcPr>
            <w:tcW w:w="974" w:type="pct"/>
            <w:vAlign w:val="center"/>
          </w:tcPr>
          <w:p w14:paraId="03A97836">
            <w:pPr>
              <w:jc w:val="right"/>
              <w:rPr>
                <w:rFonts w:ascii="Arial Narrow" w:hAnsi="Arial Narrow" w:eastAsia="仿宋_GB2312"/>
              </w:rPr>
            </w:pPr>
          </w:p>
        </w:tc>
        <w:tc>
          <w:tcPr>
            <w:tcW w:w="974" w:type="pct"/>
            <w:vAlign w:val="center"/>
          </w:tcPr>
          <w:p w14:paraId="177564F8">
            <w:pPr>
              <w:jc w:val="right"/>
              <w:rPr>
                <w:rFonts w:ascii="Arial Narrow" w:hAnsi="Arial Narrow" w:eastAsia="仿宋_GB2312"/>
              </w:rPr>
            </w:pPr>
          </w:p>
        </w:tc>
        <w:tc>
          <w:tcPr>
            <w:tcW w:w="975" w:type="pct"/>
            <w:vAlign w:val="center"/>
          </w:tcPr>
          <w:p w14:paraId="0DAF3E29">
            <w:pPr>
              <w:jc w:val="right"/>
              <w:rPr>
                <w:rFonts w:ascii="Arial Narrow" w:hAnsi="Arial Narrow" w:eastAsia="仿宋_GB2312"/>
              </w:rPr>
            </w:pPr>
          </w:p>
        </w:tc>
      </w:tr>
      <w:tr w14:paraId="38AD99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201EC024">
            <w:pPr>
              <w:adjustRightInd w:val="0"/>
              <w:snapToGrid w:val="0"/>
              <w:rPr>
                <w:rFonts w:ascii="Arial Narrow" w:hAnsi="Arial Narrow" w:eastAsia="仿宋_GB2312"/>
                <w:szCs w:val="21"/>
              </w:rPr>
            </w:pPr>
            <w:r>
              <w:rPr>
                <w:rFonts w:ascii="Arial Narrow" w:hAnsi="Arial Narrow" w:eastAsia="仿宋_GB2312"/>
                <w:szCs w:val="21"/>
              </w:rPr>
              <w:t>2029年</w:t>
            </w:r>
          </w:p>
        </w:tc>
        <w:tc>
          <w:tcPr>
            <w:tcW w:w="974" w:type="pct"/>
            <w:vAlign w:val="center"/>
          </w:tcPr>
          <w:p w14:paraId="56BDE584">
            <w:pPr>
              <w:jc w:val="right"/>
              <w:rPr>
                <w:rFonts w:ascii="Arial Narrow" w:hAnsi="Arial Narrow" w:eastAsia="仿宋_GB2312"/>
              </w:rPr>
            </w:pPr>
          </w:p>
        </w:tc>
        <w:tc>
          <w:tcPr>
            <w:tcW w:w="974" w:type="pct"/>
            <w:vAlign w:val="center"/>
          </w:tcPr>
          <w:p w14:paraId="4E1ADAE2">
            <w:pPr>
              <w:jc w:val="right"/>
              <w:rPr>
                <w:rFonts w:ascii="Arial Narrow" w:hAnsi="Arial Narrow" w:eastAsia="仿宋_GB2312"/>
              </w:rPr>
            </w:pPr>
          </w:p>
        </w:tc>
        <w:tc>
          <w:tcPr>
            <w:tcW w:w="975" w:type="pct"/>
            <w:vAlign w:val="center"/>
          </w:tcPr>
          <w:p w14:paraId="774BF973">
            <w:pPr>
              <w:jc w:val="right"/>
              <w:rPr>
                <w:rFonts w:ascii="Arial Narrow" w:hAnsi="Arial Narrow" w:eastAsia="仿宋_GB2312"/>
              </w:rPr>
            </w:pPr>
          </w:p>
        </w:tc>
      </w:tr>
      <w:tr w14:paraId="1E9C5A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709F7E6E">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030</w:t>
            </w:r>
            <w:r>
              <w:rPr>
                <w:rFonts w:hint="eastAsia" w:ascii="Arial Narrow" w:hAnsi="Arial Narrow" w:eastAsia="仿宋_GB2312"/>
                <w:szCs w:val="21"/>
              </w:rPr>
              <w:t>年</w:t>
            </w:r>
          </w:p>
        </w:tc>
        <w:tc>
          <w:tcPr>
            <w:tcW w:w="974" w:type="pct"/>
            <w:vAlign w:val="center"/>
          </w:tcPr>
          <w:p w14:paraId="31C23FEB">
            <w:pPr>
              <w:jc w:val="right"/>
              <w:rPr>
                <w:rFonts w:ascii="Arial Narrow" w:hAnsi="Arial Narrow" w:eastAsia="仿宋_GB2312"/>
              </w:rPr>
            </w:pPr>
          </w:p>
        </w:tc>
        <w:tc>
          <w:tcPr>
            <w:tcW w:w="974" w:type="pct"/>
            <w:vAlign w:val="center"/>
          </w:tcPr>
          <w:p w14:paraId="041ADAE3">
            <w:pPr>
              <w:jc w:val="right"/>
              <w:rPr>
                <w:rFonts w:ascii="Arial Narrow" w:hAnsi="Arial Narrow" w:eastAsia="仿宋_GB2312"/>
              </w:rPr>
            </w:pPr>
          </w:p>
        </w:tc>
        <w:tc>
          <w:tcPr>
            <w:tcW w:w="975" w:type="pct"/>
            <w:vAlign w:val="center"/>
          </w:tcPr>
          <w:p w14:paraId="154BF901">
            <w:pPr>
              <w:jc w:val="right"/>
              <w:rPr>
                <w:rFonts w:ascii="Arial Narrow" w:hAnsi="Arial Narrow" w:eastAsia="仿宋_GB2312"/>
              </w:rPr>
            </w:pPr>
          </w:p>
        </w:tc>
      </w:tr>
      <w:tr w14:paraId="0392F6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702D73A9">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031</w:t>
            </w:r>
            <w:r>
              <w:rPr>
                <w:rFonts w:hint="eastAsia" w:ascii="Arial Narrow" w:hAnsi="Arial Narrow" w:eastAsia="仿宋_GB2312"/>
                <w:szCs w:val="21"/>
              </w:rPr>
              <w:t>年</w:t>
            </w:r>
          </w:p>
        </w:tc>
        <w:tc>
          <w:tcPr>
            <w:tcW w:w="974" w:type="pct"/>
            <w:vAlign w:val="center"/>
          </w:tcPr>
          <w:p w14:paraId="1ABAFAC1">
            <w:pPr>
              <w:jc w:val="right"/>
              <w:rPr>
                <w:rFonts w:ascii="Arial Narrow" w:hAnsi="Arial Narrow" w:eastAsia="仿宋_GB2312"/>
              </w:rPr>
            </w:pPr>
          </w:p>
        </w:tc>
        <w:tc>
          <w:tcPr>
            <w:tcW w:w="974" w:type="pct"/>
            <w:vAlign w:val="center"/>
          </w:tcPr>
          <w:p w14:paraId="1232885F">
            <w:pPr>
              <w:jc w:val="right"/>
              <w:rPr>
                <w:rFonts w:ascii="Arial Narrow" w:hAnsi="Arial Narrow" w:eastAsia="仿宋_GB2312"/>
              </w:rPr>
            </w:pPr>
          </w:p>
        </w:tc>
        <w:tc>
          <w:tcPr>
            <w:tcW w:w="975" w:type="pct"/>
            <w:vAlign w:val="center"/>
          </w:tcPr>
          <w:p w14:paraId="37A65837">
            <w:pPr>
              <w:jc w:val="right"/>
              <w:rPr>
                <w:rFonts w:ascii="Arial Narrow" w:hAnsi="Arial Narrow" w:eastAsia="仿宋_GB2312"/>
              </w:rPr>
            </w:pPr>
          </w:p>
        </w:tc>
      </w:tr>
      <w:tr w14:paraId="70BDE0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5E661C5F">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032</w:t>
            </w:r>
            <w:r>
              <w:rPr>
                <w:rFonts w:hint="eastAsia" w:ascii="Arial Narrow" w:hAnsi="Arial Narrow" w:eastAsia="仿宋_GB2312"/>
                <w:szCs w:val="21"/>
              </w:rPr>
              <w:t>年</w:t>
            </w:r>
          </w:p>
        </w:tc>
        <w:tc>
          <w:tcPr>
            <w:tcW w:w="974" w:type="pct"/>
            <w:vAlign w:val="center"/>
          </w:tcPr>
          <w:p w14:paraId="0E5B5769">
            <w:pPr>
              <w:jc w:val="right"/>
              <w:rPr>
                <w:rFonts w:ascii="Arial Narrow" w:hAnsi="Arial Narrow" w:eastAsia="仿宋_GB2312"/>
              </w:rPr>
            </w:pPr>
          </w:p>
        </w:tc>
        <w:tc>
          <w:tcPr>
            <w:tcW w:w="974" w:type="pct"/>
            <w:vAlign w:val="center"/>
          </w:tcPr>
          <w:p w14:paraId="61350406">
            <w:pPr>
              <w:jc w:val="right"/>
              <w:rPr>
                <w:rFonts w:ascii="Arial Narrow" w:hAnsi="Arial Narrow" w:eastAsia="仿宋_GB2312"/>
              </w:rPr>
            </w:pPr>
          </w:p>
        </w:tc>
        <w:tc>
          <w:tcPr>
            <w:tcW w:w="975" w:type="pct"/>
            <w:vAlign w:val="center"/>
          </w:tcPr>
          <w:p w14:paraId="49E852D0">
            <w:pPr>
              <w:jc w:val="right"/>
              <w:rPr>
                <w:rFonts w:ascii="Arial Narrow" w:hAnsi="Arial Narrow" w:eastAsia="仿宋_GB2312"/>
              </w:rPr>
            </w:pPr>
          </w:p>
        </w:tc>
      </w:tr>
      <w:tr w14:paraId="5F743B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bottom w:val="nil"/>
            </w:tcBorders>
            <w:vAlign w:val="center"/>
          </w:tcPr>
          <w:p w14:paraId="5A7F5520">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033</w:t>
            </w:r>
            <w:r>
              <w:rPr>
                <w:rFonts w:hint="eastAsia" w:ascii="Arial Narrow" w:hAnsi="Arial Narrow" w:eastAsia="仿宋_GB2312"/>
                <w:szCs w:val="21"/>
              </w:rPr>
              <w:t>年</w:t>
            </w:r>
          </w:p>
        </w:tc>
        <w:tc>
          <w:tcPr>
            <w:tcW w:w="974" w:type="pct"/>
            <w:tcBorders>
              <w:bottom w:val="nil"/>
            </w:tcBorders>
            <w:vAlign w:val="center"/>
          </w:tcPr>
          <w:p w14:paraId="61F19526">
            <w:pPr>
              <w:jc w:val="right"/>
              <w:rPr>
                <w:rFonts w:ascii="Arial Narrow" w:hAnsi="Arial Narrow" w:eastAsia="仿宋_GB2312"/>
              </w:rPr>
            </w:pPr>
          </w:p>
        </w:tc>
        <w:tc>
          <w:tcPr>
            <w:tcW w:w="974" w:type="pct"/>
            <w:tcBorders>
              <w:bottom w:val="nil"/>
            </w:tcBorders>
            <w:vAlign w:val="center"/>
          </w:tcPr>
          <w:p w14:paraId="0BF3BB8F">
            <w:pPr>
              <w:jc w:val="right"/>
              <w:rPr>
                <w:rFonts w:ascii="Arial Narrow" w:hAnsi="Arial Narrow" w:eastAsia="仿宋_GB2312"/>
              </w:rPr>
            </w:pPr>
          </w:p>
        </w:tc>
        <w:tc>
          <w:tcPr>
            <w:tcW w:w="975" w:type="pct"/>
            <w:tcBorders>
              <w:bottom w:val="nil"/>
            </w:tcBorders>
            <w:vAlign w:val="center"/>
          </w:tcPr>
          <w:p w14:paraId="206F0DE1">
            <w:pPr>
              <w:jc w:val="right"/>
              <w:rPr>
                <w:rFonts w:ascii="Arial Narrow" w:hAnsi="Arial Narrow" w:eastAsia="仿宋_GB2312"/>
              </w:rPr>
            </w:pPr>
          </w:p>
        </w:tc>
      </w:tr>
      <w:tr w14:paraId="22EDE8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76E4C789">
            <w:pPr>
              <w:adjustRightInd w:val="0"/>
              <w:snapToGrid w:val="0"/>
              <w:rPr>
                <w:rFonts w:ascii="Arial Narrow" w:hAnsi="Arial Narrow" w:eastAsia="仿宋_GB2312"/>
                <w:szCs w:val="21"/>
              </w:rPr>
            </w:pPr>
            <w:r>
              <w:rPr>
                <w:rFonts w:ascii="Arial Narrow" w:hAnsi="Arial Narrow" w:eastAsia="仿宋_GB2312"/>
                <w:szCs w:val="21"/>
              </w:rPr>
              <w:t>2034</w:t>
            </w:r>
            <w:r>
              <w:rPr>
                <w:rFonts w:hint="eastAsia" w:ascii="Arial Narrow" w:hAnsi="Arial Narrow" w:eastAsia="仿宋_GB2312"/>
                <w:szCs w:val="21"/>
              </w:rPr>
              <w:t>年</w:t>
            </w:r>
          </w:p>
        </w:tc>
        <w:tc>
          <w:tcPr>
            <w:tcW w:w="974" w:type="pct"/>
            <w:tcBorders>
              <w:top w:val="nil"/>
              <w:bottom w:val="nil"/>
            </w:tcBorders>
            <w:vAlign w:val="center"/>
          </w:tcPr>
          <w:p w14:paraId="41C7CF27">
            <w:pPr>
              <w:jc w:val="right"/>
              <w:rPr>
                <w:rFonts w:ascii="Arial Narrow" w:hAnsi="Arial Narrow" w:eastAsia="仿宋_GB2312"/>
              </w:rPr>
            </w:pPr>
          </w:p>
        </w:tc>
        <w:tc>
          <w:tcPr>
            <w:tcW w:w="974" w:type="pct"/>
            <w:tcBorders>
              <w:top w:val="nil"/>
              <w:bottom w:val="nil"/>
            </w:tcBorders>
            <w:vAlign w:val="center"/>
          </w:tcPr>
          <w:p w14:paraId="2962D2BA">
            <w:pPr>
              <w:jc w:val="right"/>
              <w:rPr>
                <w:rFonts w:ascii="Arial Narrow" w:hAnsi="Arial Narrow" w:eastAsia="仿宋_GB2312"/>
              </w:rPr>
            </w:pPr>
          </w:p>
        </w:tc>
        <w:tc>
          <w:tcPr>
            <w:tcW w:w="975" w:type="pct"/>
            <w:tcBorders>
              <w:top w:val="nil"/>
              <w:bottom w:val="nil"/>
            </w:tcBorders>
            <w:vAlign w:val="center"/>
          </w:tcPr>
          <w:p w14:paraId="4F3AEEF4">
            <w:pPr>
              <w:jc w:val="right"/>
              <w:rPr>
                <w:rFonts w:ascii="Arial Narrow" w:hAnsi="Arial Narrow" w:eastAsia="仿宋_GB2312"/>
              </w:rPr>
            </w:pPr>
          </w:p>
        </w:tc>
      </w:tr>
      <w:tr w14:paraId="14A375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05D689F1">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035</w:t>
            </w:r>
            <w:r>
              <w:rPr>
                <w:rFonts w:hint="eastAsia" w:ascii="Arial Narrow" w:hAnsi="Arial Narrow" w:eastAsia="仿宋_GB2312"/>
                <w:szCs w:val="21"/>
              </w:rPr>
              <w:t>年</w:t>
            </w:r>
          </w:p>
        </w:tc>
        <w:tc>
          <w:tcPr>
            <w:tcW w:w="974" w:type="pct"/>
            <w:tcBorders>
              <w:top w:val="nil"/>
              <w:bottom w:val="nil"/>
            </w:tcBorders>
            <w:vAlign w:val="center"/>
          </w:tcPr>
          <w:p w14:paraId="1276A324">
            <w:pPr>
              <w:jc w:val="right"/>
              <w:rPr>
                <w:rFonts w:ascii="Arial Narrow" w:hAnsi="Arial Narrow" w:eastAsia="仿宋_GB2312"/>
              </w:rPr>
            </w:pPr>
          </w:p>
        </w:tc>
        <w:tc>
          <w:tcPr>
            <w:tcW w:w="974" w:type="pct"/>
            <w:tcBorders>
              <w:top w:val="nil"/>
              <w:bottom w:val="nil"/>
            </w:tcBorders>
            <w:vAlign w:val="center"/>
          </w:tcPr>
          <w:p w14:paraId="6C5D6595">
            <w:pPr>
              <w:jc w:val="right"/>
              <w:rPr>
                <w:rFonts w:ascii="Arial Narrow" w:hAnsi="Arial Narrow" w:eastAsia="仿宋_GB2312"/>
              </w:rPr>
            </w:pPr>
          </w:p>
        </w:tc>
        <w:tc>
          <w:tcPr>
            <w:tcW w:w="975" w:type="pct"/>
            <w:tcBorders>
              <w:top w:val="nil"/>
              <w:bottom w:val="nil"/>
            </w:tcBorders>
            <w:vAlign w:val="center"/>
          </w:tcPr>
          <w:p w14:paraId="560EE63C">
            <w:pPr>
              <w:jc w:val="right"/>
              <w:rPr>
                <w:rFonts w:ascii="Arial Narrow" w:hAnsi="Arial Narrow" w:eastAsia="仿宋_GB2312"/>
              </w:rPr>
            </w:pPr>
          </w:p>
        </w:tc>
      </w:tr>
      <w:tr w14:paraId="0250F5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08535200">
            <w:pPr>
              <w:adjustRightInd w:val="0"/>
              <w:snapToGrid w:val="0"/>
              <w:rPr>
                <w:rFonts w:ascii="Arial Narrow" w:hAnsi="Arial Narrow" w:eastAsia="仿宋_GB2312"/>
                <w:szCs w:val="21"/>
              </w:rPr>
            </w:pPr>
            <w:r>
              <w:rPr>
                <w:rFonts w:ascii="Arial Narrow" w:hAnsi="Arial Narrow" w:eastAsia="仿宋_GB2312"/>
                <w:szCs w:val="21"/>
              </w:rPr>
              <w:t>……</w:t>
            </w:r>
          </w:p>
        </w:tc>
        <w:tc>
          <w:tcPr>
            <w:tcW w:w="974" w:type="pct"/>
            <w:tcBorders>
              <w:top w:val="nil"/>
              <w:bottom w:val="nil"/>
            </w:tcBorders>
            <w:vAlign w:val="center"/>
          </w:tcPr>
          <w:p w14:paraId="7F7D91DA">
            <w:pPr>
              <w:jc w:val="right"/>
              <w:rPr>
                <w:rFonts w:ascii="Arial Narrow" w:hAnsi="Arial Narrow" w:eastAsia="仿宋_GB2312"/>
              </w:rPr>
            </w:pPr>
          </w:p>
        </w:tc>
        <w:tc>
          <w:tcPr>
            <w:tcW w:w="974" w:type="pct"/>
            <w:tcBorders>
              <w:top w:val="nil"/>
              <w:bottom w:val="nil"/>
            </w:tcBorders>
            <w:vAlign w:val="center"/>
          </w:tcPr>
          <w:p w14:paraId="0F515FD2">
            <w:pPr>
              <w:jc w:val="right"/>
              <w:rPr>
                <w:rFonts w:ascii="Arial Narrow" w:hAnsi="Arial Narrow" w:eastAsia="仿宋_GB2312"/>
              </w:rPr>
            </w:pPr>
          </w:p>
        </w:tc>
        <w:tc>
          <w:tcPr>
            <w:tcW w:w="975" w:type="pct"/>
            <w:tcBorders>
              <w:top w:val="nil"/>
              <w:bottom w:val="nil"/>
            </w:tcBorders>
            <w:vAlign w:val="center"/>
          </w:tcPr>
          <w:p w14:paraId="3FD5A613">
            <w:pPr>
              <w:jc w:val="right"/>
              <w:rPr>
                <w:rFonts w:ascii="Arial Narrow" w:hAnsi="Arial Narrow" w:eastAsia="仿宋_GB2312"/>
              </w:rPr>
            </w:pPr>
          </w:p>
        </w:tc>
      </w:tr>
      <w:tr w14:paraId="0592D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single" w:color="auto" w:sz="4" w:space="0"/>
            </w:tcBorders>
            <w:vAlign w:val="center"/>
          </w:tcPr>
          <w:p w14:paraId="03F04A78">
            <w:pPr>
              <w:adjustRightInd w:val="0"/>
              <w:snapToGrid w:val="0"/>
              <w:rPr>
                <w:rFonts w:ascii="Arial Narrow" w:hAnsi="Arial Narrow" w:eastAsia="仿宋_GB2312"/>
                <w:szCs w:val="21"/>
              </w:rPr>
            </w:pPr>
            <w:r>
              <w:rPr>
                <w:rFonts w:hint="eastAsia" w:ascii="Arial Narrow" w:hAnsi="Arial Narrow" w:eastAsia="仿宋_GB2312"/>
                <w:szCs w:val="21"/>
              </w:rPr>
              <w:t>无使用期限</w:t>
            </w:r>
          </w:p>
        </w:tc>
        <w:tc>
          <w:tcPr>
            <w:tcW w:w="974" w:type="pct"/>
            <w:tcBorders>
              <w:top w:val="nil"/>
              <w:bottom w:val="single" w:color="auto" w:sz="4" w:space="0"/>
            </w:tcBorders>
            <w:vAlign w:val="center"/>
          </w:tcPr>
          <w:p w14:paraId="34659365">
            <w:pPr>
              <w:jc w:val="right"/>
              <w:rPr>
                <w:rFonts w:ascii="Arial Narrow" w:hAnsi="Arial Narrow" w:eastAsia="仿宋_GB2312"/>
              </w:rPr>
            </w:pPr>
          </w:p>
        </w:tc>
        <w:tc>
          <w:tcPr>
            <w:tcW w:w="974" w:type="pct"/>
            <w:tcBorders>
              <w:top w:val="nil"/>
              <w:bottom w:val="single" w:color="auto" w:sz="4" w:space="0"/>
            </w:tcBorders>
            <w:vAlign w:val="center"/>
          </w:tcPr>
          <w:p w14:paraId="37D44D34">
            <w:pPr>
              <w:jc w:val="right"/>
              <w:rPr>
                <w:rFonts w:ascii="Arial Narrow" w:hAnsi="Arial Narrow" w:eastAsia="仿宋_GB2312"/>
              </w:rPr>
            </w:pPr>
          </w:p>
        </w:tc>
        <w:tc>
          <w:tcPr>
            <w:tcW w:w="975" w:type="pct"/>
            <w:tcBorders>
              <w:top w:val="nil"/>
              <w:bottom w:val="single" w:color="auto" w:sz="4" w:space="0"/>
            </w:tcBorders>
            <w:vAlign w:val="center"/>
          </w:tcPr>
          <w:p w14:paraId="66A2909D">
            <w:pPr>
              <w:jc w:val="right"/>
              <w:rPr>
                <w:rFonts w:ascii="Arial Narrow" w:hAnsi="Arial Narrow" w:eastAsia="仿宋_GB2312"/>
              </w:rPr>
            </w:pPr>
            <w:r>
              <w:rPr>
                <w:rFonts w:ascii="Arial Narrow" w:hAnsi="Arial Narrow" w:eastAsia="仿宋_GB2312"/>
              </w:rPr>
              <w:t>——</w:t>
            </w:r>
          </w:p>
        </w:tc>
      </w:tr>
      <w:tr w14:paraId="0BC7C3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single" w:color="auto" w:sz="4" w:space="0"/>
              <w:bottom w:val="single" w:color="auto" w:sz="8" w:space="0"/>
            </w:tcBorders>
            <w:shd w:val="clear" w:color="auto" w:fill="auto"/>
            <w:vAlign w:val="center"/>
          </w:tcPr>
          <w:p w14:paraId="1BEED32B">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974" w:type="pct"/>
            <w:tcBorders>
              <w:top w:val="single" w:color="auto" w:sz="4" w:space="0"/>
              <w:bottom w:val="single" w:color="auto" w:sz="8" w:space="0"/>
            </w:tcBorders>
            <w:shd w:val="clear" w:color="auto" w:fill="auto"/>
            <w:vAlign w:val="center"/>
          </w:tcPr>
          <w:p w14:paraId="3427CD4C">
            <w:pPr>
              <w:jc w:val="right"/>
              <w:rPr>
                <w:rFonts w:ascii="Arial Narrow" w:hAnsi="Arial Narrow" w:eastAsia="仿宋_GB2312"/>
                <w:b/>
                <w:bCs/>
              </w:rPr>
            </w:pPr>
          </w:p>
        </w:tc>
        <w:tc>
          <w:tcPr>
            <w:tcW w:w="974" w:type="pct"/>
            <w:tcBorders>
              <w:top w:val="single" w:color="auto" w:sz="4" w:space="0"/>
              <w:bottom w:val="single" w:color="auto" w:sz="8" w:space="0"/>
            </w:tcBorders>
            <w:shd w:val="clear" w:color="auto" w:fill="auto"/>
            <w:vAlign w:val="center"/>
          </w:tcPr>
          <w:p w14:paraId="75FBAAAF">
            <w:pPr>
              <w:jc w:val="right"/>
              <w:rPr>
                <w:rFonts w:ascii="Arial Narrow" w:hAnsi="Arial Narrow" w:eastAsia="仿宋_GB2312"/>
                <w:b/>
                <w:bCs/>
              </w:rPr>
            </w:pPr>
          </w:p>
        </w:tc>
        <w:tc>
          <w:tcPr>
            <w:tcW w:w="975" w:type="pct"/>
            <w:tcBorders>
              <w:top w:val="single" w:color="auto" w:sz="4" w:space="0"/>
              <w:bottom w:val="single" w:color="auto" w:sz="8" w:space="0"/>
            </w:tcBorders>
            <w:shd w:val="clear" w:color="auto" w:fill="auto"/>
            <w:vAlign w:val="center"/>
          </w:tcPr>
          <w:p w14:paraId="52CFDFC1">
            <w:pPr>
              <w:jc w:val="right"/>
              <w:rPr>
                <w:rFonts w:ascii="Arial Narrow" w:hAnsi="Arial Narrow" w:eastAsia="仿宋_GB2312"/>
                <w:b/>
                <w:bCs/>
              </w:rPr>
            </w:pPr>
          </w:p>
        </w:tc>
      </w:tr>
    </w:tbl>
    <w:p w14:paraId="215D86BB">
      <w:r>
        <w:t>##/SECTION:八、31##</w:t>
      </w:r>
    </w:p>
    <w:p w14:paraId="073B9572">
      <w:r>
        <w:t>##SECTION:八、32##</w:t>
      </w:r>
    </w:p>
    <w:p w14:paraId="66BEDC8A">
      <w:pPr>
        <w:pStyle w:val="4"/>
        <w:spacing w:before="120" w:after="216"/>
      </w:pPr>
      <w:r>
        <w:t>其他非流动资产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50"/>
        <w:gridCol w:w="1686"/>
        <w:gridCol w:w="1676"/>
      </w:tblGrid>
      <w:tr w14:paraId="68605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048" w:type="pct"/>
            <w:tcBorders>
              <w:top w:val="single" w:color="auto" w:sz="8" w:space="0"/>
              <w:bottom w:val="single" w:color="auto" w:sz="4" w:space="0"/>
            </w:tcBorders>
            <w:shd w:val="clear" w:color="auto" w:fill="auto"/>
            <w:vAlign w:val="center"/>
          </w:tcPr>
          <w:p w14:paraId="431F995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979" w:type="pct"/>
            <w:tcBorders>
              <w:top w:val="single" w:color="auto" w:sz="8" w:space="0"/>
              <w:bottom w:val="single" w:color="auto" w:sz="4" w:space="0"/>
            </w:tcBorders>
            <w:shd w:val="clear" w:color="auto" w:fill="auto"/>
            <w:vAlign w:val="center"/>
          </w:tcPr>
          <w:p w14:paraId="2E4B4899">
            <w:pPr>
              <w:autoSpaceDE w:val="0"/>
              <w:autoSpaceDN w:val="0"/>
              <w:adjustRightInd w:val="0"/>
              <w:snapToGrid w:val="0"/>
              <w:jc w:val="right"/>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973" w:type="pct"/>
            <w:tcBorders>
              <w:top w:val="single" w:color="auto" w:sz="8" w:space="0"/>
              <w:bottom w:val="single" w:color="auto" w:sz="4" w:space="0"/>
            </w:tcBorders>
            <w:shd w:val="clear" w:color="auto" w:fill="auto"/>
            <w:vAlign w:val="center"/>
          </w:tcPr>
          <w:p w14:paraId="192CD7D2">
            <w:pPr>
              <w:autoSpaceDE w:val="0"/>
              <w:autoSpaceDN w:val="0"/>
              <w:adjustRightInd w:val="0"/>
              <w:snapToGrid w:val="0"/>
              <w:jc w:val="right"/>
              <w:rPr>
                <w:rFonts w:ascii="Arial Narrow" w:hAnsi="Arial Narrow" w:eastAsia="仿宋_GB2312" w:cs="Arial"/>
                <w:b/>
                <w:kern w:val="0"/>
                <w:szCs w:val="21"/>
              </w:rPr>
            </w:pPr>
            <w:r>
              <w:rPr>
                <w:rFonts w:hint="eastAsia" w:ascii="Arial Narrow" w:hAnsi="Arial Narrow" w:eastAsia="仿宋_GB2312"/>
                <w:b/>
                <w:color w:val="000000"/>
                <w:szCs w:val="21"/>
              </w:rPr>
              <w:t>期初</w:t>
            </w:r>
            <w:r>
              <w:rPr>
                <w:rFonts w:ascii="Arial Narrow" w:hAnsi="Arial Narrow" w:eastAsia="仿宋_GB2312" w:cs="Arial"/>
                <w:b/>
                <w:kern w:val="0"/>
                <w:szCs w:val="21"/>
              </w:rPr>
              <w:t>余额</w:t>
            </w:r>
          </w:p>
        </w:tc>
      </w:tr>
      <w:tr w14:paraId="6CFB5F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single" w:color="auto" w:sz="4" w:space="0"/>
              <w:bottom w:val="nil"/>
            </w:tcBorders>
            <w:vAlign w:val="center"/>
          </w:tcPr>
          <w:p w14:paraId="3DA83B85">
            <w:pPr>
              <w:autoSpaceDE w:val="0"/>
              <w:autoSpaceDN w:val="0"/>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预付长期资产购置款</w:t>
            </w:r>
          </w:p>
        </w:tc>
        <w:tc>
          <w:tcPr>
            <w:tcW w:w="979" w:type="pct"/>
            <w:tcBorders>
              <w:top w:val="single" w:color="auto" w:sz="4" w:space="0"/>
              <w:bottom w:val="nil"/>
            </w:tcBorders>
            <w:vAlign w:val="center"/>
          </w:tcPr>
          <w:p w14:paraId="7A002D30">
            <w:pPr>
              <w:autoSpaceDE w:val="0"/>
              <w:autoSpaceDN w:val="0"/>
              <w:adjustRightInd w:val="0"/>
              <w:snapToGrid w:val="0"/>
              <w:jc w:val="right"/>
              <w:rPr>
                <w:rFonts w:ascii="Arial Narrow" w:hAnsi="Arial Narrow" w:eastAsia="仿宋_GB2312"/>
                <w:szCs w:val="21"/>
              </w:rPr>
            </w:pPr>
          </w:p>
        </w:tc>
        <w:tc>
          <w:tcPr>
            <w:tcW w:w="973" w:type="pct"/>
            <w:tcBorders>
              <w:top w:val="single" w:color="auto" w:sz="4" w:space="0"/>
              <w:bottom w:val="nil"/>
            </w:tcBorders>
            <w:vAlign w:val="center"/>
          </w:tcPr>
          <w:p w14:paraId="73D27C67">
            <w:pPr>
              <w:autoSpaceDE w:val="0"/>
              <w:autoSpaceDN w:val="0"/>
              <w:adjustRightInd w:val="0"/>
              <w:snapToGrid w:val="0"/>
              <w:jc w:val="right"/>
              <w:rPr>
                <w:rFonts w:ascii="Arial Narrow" w:hAnsi="Arial Narrow" w:eastAsia="仿宋_GB2312"/>
                <w:szCs w:val="21"/>
              </w:rPr>
            </w:pPr>
          </w:p>
        </w:tc>
      </w:tr>
      <w:tr w14:paraId="3D5C98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nil"/>
              <w:bottom w:val="nil"/>
            </w:tcBorders>
            <w:vAlign w:val="center"/>
          </w:tcPr>
          <w:p w14:paraId="53CEF91C">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合同资产</w:t>
            </w:r>
          </w:p>
        </w:tc>
        <w:tc>
          <w:tcPr>
            <w:tcW w:w="979" w:type="pct"/>
            <w:tcBorders>
              <w:top w:val="nil"/>
              <w:bottom w:val="nil"/>
            </w:tcBorders>
            <w:vAlign w:val="center"/>
          </w:tcPr>
          <w:p w14:paraId="463798D7">
            <w:pPr>
              <w:autoSpaceDE w:val="0"/>
              <w:autoSpaceDN w:val="0"/>
              <w:adjustRightInd w:val="0"/>
              <w:snapToGrid w:val="0"/>
              <w:jc w:val="right"/>
              <w:rPr>
                <w:rFonts w:ascii="Arial Narrow" w:hAnsi="Arial Narrow" w:eastAsia="仿宋_GB2312"/>
                <w:szCs w:val="21"/>
              </w:rPr>
            </w:pPr>
          </w:p>
        </w:tc>
        <w:tc>
          <w:tcPr>
            <w:tcW w:w="973" w:type="pct"/>
            <w:tcBorders>
              <w:top w:val="nil"/>
              <w:bottom w:val="nil"/>
            </w:tcBorders>
            <w:vAlign w:val="center"/>
          </w:tcPr>
          <w:p w14:paraId="5DEF38A2">
            <w:pPr>
              <w:autoSpaceDE w:val="0"/>
              <w:autoSpaceDN w:val="0"/>
              <w:adjustRightInd w:val="0"/>
              <w:snapToGrid w:val="0"/>
              <w:jc w:val="right"/>
              <w:rPr>
                <w:rFonts w:ascii="Arial Narrow" w:hAnsi="Arial Narrow" w:eastAsia="仿宋_GB2312"/>
                <w:szCs w:val="21"/>
              </w:rPr>
            </w:pPr>
          </w:p>
        </w:tc>
      </w:tr>
      <w:tr w14:paraId="6E66C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nil"/>
            </w:tcBorders>
            <w:vAlign w:val="center"/>
          </w:tcPr>
          <w:p w14:paraId="2451B924">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合同取得成本</w:t>
            </w:r>
          </w:p>
        </w:tc>
        <w:tc>
          <w:tcPr>
            <w:tcW w:w="979" w:type="pct"/>
            <w:tcBorders>
              <w:top w:val="nil"/>
            </w:tcBorders>
            <w:vAlign w:val="center"/>
          </w:tcPr>
          <w:p w14:paraId="6E385E7C">
            <w:pPr>
              <w:autoSpaceDE w:val="0"/>
              <w:autoSpaceDN w:val="0"/>
              <w:adjustRightInd w:val="0"/>
              <w:snapToGrid w:val="0"/>
              <w:jc w:val="right"/>
              <w:rPr>
                <w:rFonts w:ascii="Arial Narrow" w:hAnsi="Arial Narrow" w:eastAsia="仿宋_GB2312"/>
                <w:szCs w:val="21"/>
              </w:rPr>
            </w:pPr>
          </w:p>
        </w:tc>
        <w:tc>
          <w:tcPr>
            <w:tcW w:w="973" w:type="pct"/>
            <w:tcBorders>
              <w:top w:val="nil"/>
            </w:tcBorders>
            <w:vAlign w:val="center"/>
          </w:tcPr>
          <w:p w14:paraId="038DB509">
            <w:pPr>
              <w:autoSpaceDE w:val="0"/>
              <w:autoSpaceDN w:val="0"/>
              <w:adjustRightInd w:val="0"/>
              <w:snapToGrid w:val="0"/>
              <w:jc w:val="right"/>
              <w:rPr>
                <w:rFonts w:ascii="Arial Narrow" w:hAnsi="Arial Narrow" w:eastAsia="仿宋_GB2312"/>
                <w:szCs w:val="21"/>
              </w:rPr>
            </w:pPr>
          </w:p>
        </w:tc>
      </w:tr>
      <w:tr w14:paraId="25FD5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vAlign w:val="center"/>
          </w:tcPr>
          <w:p w14:paraId="77467D32">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合同履约成本</w:t>
            </w:r>
          </w:p>
        </w:tc>
        <w:tc>
          <w:tcPr>
            <w:tcW w:w="979" w:type="pct"/>
            <w:vAlign w:val="center"/>
          </w:tcPr>
          <w:p w14:paraId="663DE32B">
            <w:pPr>
              <w:autoSpaceDE w:val="0"/>
              <w:autoSpaceDN w:val="0"/>
              <w:adjustRightInd w:val="0"/>
              <w:snapToGrid w:val="0"/>
              <w:jc w:val="right"/>
              <w:rPr>
                <w:rFonts w:ascii="Arial Narrow" w:hAnsi="Arial Narrow" w:eastAsia="仿宋_GB2312"/>
                <w:szCs w:val="21"/>
              </w:rPr>
            </w:pPr>
          </w:p>
        </w:tc>
        <w:tc>
          <w:tcPr>
            <w:tcW w:w="973" w:type="pct"/>
            <w:vAlign w:val="center"/>
          </w:tcPr>
          <w:p w14:paraId="6F40DA23">
            <w:pPr>
              <w:autoSpaceDE w:val="0"/>
              <w:autoSpaceDN w:val="0"/>
              <w:adjustRightInd w:val="0"/>
              <w:snapToGrid w:val="0"/>
              <w:jc w:val="right"/>
              <w:rPr>
                <w:rFonts w:ascii="Arial Narrow" w:hAnsi="Arial Narrow" w:eastAsia="仿宋_GB2312"/>
                <w:szCs w:val="21"/>
              </w:rPr>
            </w:pPr>
          </w:p>
        </w:tc>
      </w:tr>
      <w:tr w14:paraId="7225F2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vAlign w:val="center"/>
          </w:tcPr>
          <w:p w14:paraId="02330F20">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应收退货成本</w:t>
            </w:r>
          </w:p>
        </w:tc>
        <w:tc>
          <w:tcPr>
            <w:tcW w:w="979" w:type="pct"/>
            <w:vAlign w:val="center"/>
          </w:tcPr>
          <w:p w14:paraId="7BD7F7B8">
            <w:pPr>
              <w:autoSpaceDE w:val="0"/>
              <w:autoSpaceDN w:val="0"/>
              <w:adjustRightInd w:val="0"/>
              <w:snapToGrid w:val="0"/>
              <w:jc w:val="right"/>
              <w:rPr>
                <w:rFonts w:ascii="Arial Narrow" w:hAnsi="Arial Narrow" w:eastAsia="仿宋_GB2312"/>
                <w:szCs w:val="21"/>
              </w:rPr>
            </w:pPr>
          </w:p>
        </w:tc>
        <w:tc>
          <w:tcPr>
            <w:tcW w:w="973" w:type="pct"/>
            <w:vAlign w:val="center"/>
          </w:tcPr>
          <w:p w14:paraId="2747376C">
            <w:pPr>
              <w:autoSpaceDE w:val="0"/>
              <w:autoSpaceDN w:val="0"/>
              <w:adjustRightInd w:val="0"/>
              <w:snapToGrid w:val="0"/>
              <w:jc w:val="right"/>
              <w:rPr>
                <w:rFonts w:ascii="Arial Narrow" w:hAnsi="Arial Narrow" w:eastAsia="仿宋_GB2312"/>
                <w:szCs w:val="21"/>
              </w:rPr>
            </w:pPr>
          </w:p>
        </w:tc>
      </w:tr>
      <w:tr w14:paraId="16A432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bottom w:val="single" w:color="auto" w:sz="4" w:space="0"/>
            </w:tcBorders>
            <w:vAlign w:val="center"/>
          </w:tcPr>
          <w:p w14:paraId="34C53D9D">
            <w:pPr>
              <w:autoSpaceDE w:val="0"/>
              <w:autoSpaceDN w:val="0"/>
              <w:adjustRightInd w:val="0"/>
              <w:snapToGrid w:val="0"/>
              <w:rPr>
                <w:rFonts w:ascii="Arial Narrow" w:hAnsi="Arial Narrow" w:eastAsia="仿宋_GB2312"/>
                <w:szCs w:val="21"/>
              </w:rPr>
            </w:pPr>
          </w:p>
        </w:tc>
        <w:tc>
          <w:tcPr>
            <w:tcW w:w="979" w:type="pct"/>
            <w:tcBorders>
              <w:bottom w:val="single" w:color="auto" w:sz="4" w:space="0"/>
            </w:tcBorders>
            <w:vAlign w:val="center"/>
          </w:tcPr>
          <w:p w14:paraId="0DD98130">
            <w:pPr>
              <w:autoSpaceDE w:val="0"/>
              <w:autoSpaceDN w:val="0"/>
              <w:adjustRightInd w:val="0"/>
              <w:snapToGrid w:val="0"/>
              <w:jc w:val="right"/>
              <w:rPr>
                <w:rFonts w:ascii="Arial Narrow" w:hAnsi="Arial Narrow" w:eastAsia="仿宋_GB2312"/>
                <w:szCs w:val="21"/>
              </w:rPr>
            </w:pPr>
          </w:p>
        </w:tc>
        <w:tc>
          <w:tcPr>
            <w:tcW w:w="973" w:type="pct"/>
            <w:tcBorders>
              <w:bottom w:val="single" w:color="auto" w:sz="4" w:space="0"/>
            </w:tcBorders>
            <w:vAlign w:val="center"/>
          </w:tcPr>
          <w:p w14:paraId="6C3DB70C">
            <w:pPr>
              <w:autoSpaceDE w:val="0"/>
              <w:autoSpaceDN w:val="0"/>
              <w:adjustRightInd w:val="0"/>
              <w:snapToGrid w:val="0"/>
              <w:jc w:val="right"/>
              <w:rPr>
                <w:rFonts w:ascii="Arial Narrow" w:hAnsi="Arial Narrow" w:eastAsia="仿宋_GB2312"/>
                <w:szCs w:val="21"/>
              </w:rPr>
            </w:pPr>
          </w:p>
        </w:tc>
      </w:tr>
      <w:tr w14:paraId="255CBD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single" w:color="auto" w:sz="4" w:space="0"/>
              <w:bottom w:val="single" w:color="auto" w:sz="8" w:space="0"/>
            </w:tcBorders>
            <w:shd w:val="clear" w:color="auto" w:fill="auto"/>
            <w:vAlign w:val="center"/>
          </w:tcPr>
          <w:p w14:paraId="342F958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979" w:type="pct"/>
            <w:tcBorders>
              <w:top w:val="single" w:color="auto" w:sz="4" w:space="0"/>
              <w:bottom w:val="single" w:color="auto" w:sz="8" w:space="0"/>
            </w:tcBorders>
            <w:shd w:val="clear" w:color="auto" w:fill="auto"/>
            <w:vAlign w:val="center"/>
          </w:tcPr>
          <w:p w14:paraId="208847A4">
            <w:pPr>
              <w:autoSpaceDE w:val="0"/>
              <w:autoSpaceDN w:val="0"/>
              <w:adjustRightInd w:val="0"/>
              <w:snapToGrid w:val="0"/>
              <w:jc w:val="right"/>
              <w:rPr>
                <w:rFonts w:ascii="Arial Narrow" w:hAnsi="Arial Narrow" w:eastAsia="仿宋_GB2312"/>
                <w:szCs w:val="21"/>
              </w:rPr>
            </w:pPr>
          </w:p>
        </w:tc>
        <w:tc>
          <w:tcPr>
            <w:tcW w:w="973" w:type="pct"/>
            <w:tcBorders>
              <w:top w:val="single" w:color="auto" w:sz="4" w:space="0"/>
              <w:bottom w:val="single" w:color="auto" w:sz="8" w:space="0"/>
            </w:tcBorders>
            <w:shd w:val="clear" w:color="auto" w:fill="auto"/>
            <w:vAlign w:val="center"/>
          </w:tcPr>
          <w:p w14:paraId="27313220">
            <w:pPr>
              <w:autoSpaceDE w:val="0"/>
              <w:autoSpaceDN w:val="0"/>
              <w:adjustRightInd w:val="0"/>
              <w:snapToGrid w:val="0"/>
              <w:jc w:val="right"/>
              <w:rPr>
                <w:rFonts w:ascii="Arial Narrow" w:hAnsi="Arial Narrow" w:eastAsia="仿宋_GB2312"/>
                <w:szCs w:val="21"/>
              </w:rPr>
            </w:pPr>
          </w:p>
        </w:tc>
      </w:tr>
    </w:tbl>
    <w:p w14:paraId="13717A95">
      <w:pPr>
        <w:keepNext/>
        <w:widowControl/>
        <w:snapToGrid w:val="0"/>
        <w:spacing w:before="120" w:beforeLines="50" w:after="216" w:afterLines="90"/>
        <w:rPr>
          <w:rFonts w:asciiTheme="minorHAnsi" w:hAnsiTheme="minorHAnsi" w:eastAsiaTheme="minorEastAsia" w:cstheme="minorBidi"/>
          <w:kern w:val="0"/>
          <w:sz w:val="20"/>
          <w:szCs w:val="20"/>
        </w:rPr>
      </w:pPr>
      <w:r>
        <w:rPr>
          <w:rFonts w:ascii="Arial Narrow" w:hAnsi="Arial Narrow" w:eastAsia="仿宋_GB2312"/>
          <w:color w:val="0000FF"/>
          <w:sz w:val="24"/>
        </w:rPr>
        <w:t xml:space="preserve"> [披露与合同取得成本有关的资产相关的信息，包括确定该资产金额所做的判断、该资产的摊销方法、按该资产主要类别披露的期末账面价值以及本期确认的摊销及减值损失金额等。例如：</w:t>
      </w:r>
    </w:p>
    <w:tbl>
      <w:tblPr>
        <w:tblStyle w:val="27"/>
        <w:tblW w:w="5000" w:type="pct"/>
        <w:jc w:val="center"/>
        <w:tblLayout w:type="autofit"/>
        <w:tblCellMar>
          <w:top w:w="0" w:type="dxa"/>
          <w:left w:w="108" w:type="dxa"/>
          <w:bottom w:w="0" w:type="dxa"/>
          <w:right w:w="108" w:type="dxa"/>
        </w:tblCellMar>
      </w:tblPr>
      <w:tblGrid>
        <w:gridCol w:w="2153"/>
        <w:gridCol w:w="3095"/>
        <w:gridCol w:w="1681"/>
        <w:gridCol w:w="1683"/>
      </w:tblGrid>
      <w:tr w14:paraId="2325C19B">
        <w:tblPrEx>
          <w:tblCellMar>
            <w:top w:w="0" w:type="dxa"/>
            <w:left w:w="108" w:type="dxa"/>
            <w:bottom w:w="0" w:type="dxa"/>
            <w:right w:w="108" w:type="dxa"/>
          </w:tblCellMar>
        </w:tblPrEx>
        <w:trPr>
          <w:trHeight w:val="340" w:hRule="atLeast"/>
          <w:tblHeader/>
          <w:jc w:val="center"/>
        </w:trPr>
        <w:tc>
          <w:tcPr>
            <w:tcW w:w="1250" w:type="pct"/>
            <w:tcBorders>
              <w:top w:val="single" w:color="auto" w:sz="8" w:space="0"/>
              <w:left w:val="nil"/>
              <w:bottom w:val="single" w:color="auto" w:sz="4" w:space="0"/>
              <w:right w:val="nil"/>
            </w:tcBorders>
            <w:shd w:val="clear" w:color="auto" w:fill="auto"/>
            <w:noWrap/>
            <w:vAlign w:val="center"/>
          </w:tcPr>
          <w:p w14:paraId="2EACEEB3">
            <w:pPr>
              <w:widowControl/>
              <w:jc w:val="left"/>
              <w:rPr>
                <w:rFonts w:ascii="仿宋_GB2312" w:hAnsi="Arial Narrow" w:eastAsia="仿宋_GB2312"/>
                <w:b/>
                <w:bCs/>
                <w:color w:val="0000FF"/>
                <w:szCs w:val="21"/>
              </w:rPr>
            </w:pPr>
            <w:bookmarkStart w:id="38" w:name="jds277"/>
            <w:r>
              <w:rPr>
                <w:rFonts w:hint="eastAsia" w:ascii="仿宋_GB2312" w:hAnsi="Arial Narrow" w:eastAsia="仿宋_GB2312"/>
                <w:b/>
                <w:bCs/>
                <w:color w:val="0000FF"/>
                <w:szCs w:val="21"/>
              </w:rPr>
              <w:t>　</w:t>
            </w:r>
          </w:p>
        </w:tc>
        <w:tc>
          <w:tcPr>
            <w:tcW w:w="1797" w:type="pct"/>
            <w:tcBorders>
              <w:top w:val="single" w:color="auto" w:sz="8" w:space="0"/>
              <w:left w:val="nil"/>
              <w:bottom w:val="single" w:color="auto" w:sz="4" w:space="0"/>
              <w:right w:val="nil"/>
            </w:tcBorders>
            <w:shd w:val="clear" w:color="auto" w:fill="auto"/>
            <w:noWrap/>
            <w:vAlign w:val="center"/>
          </w:tcPr>
          <w:p w14:paraId="3B4E19E0">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[佣金支出]</w:t>
            </w:r>
          </w:p>
        </w:tc>
        <w:tc>
          <w:tcPr>
            <w:tcW w:w="976" w:type="pct"/>
            <w:tcBorders>
              <w:top w:val="single" w:color="auto" w:sz="8" w:space="0"/>
              <w:left w:val="nil"/>
              <w:bottom w:val="single" w:color="auto" w:sz="4" w:space="0"/>
              <w:right w:val="nil"/>
            </w:tcBorders>
            <w:shd w:val="clear" w:color="auto" w:fill="auto"/>
            <w:noWrap/>
            <w:vAlign w:val="center"/>
          </w:tcPr>
          <w:p w14:paraId="3E437FD7">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　</w:t>
            </w:r>
          </w:p>
        </w:tc>
        <w:tc>
          <w:tcPr>
            <w:tcW w:w="977" w:type="pct"/>
            <w:tcBorders>
              <w:top w:val="single" w:color="auto" w:sz="8" w:space="0"/>
              <w:left w:val="nil"/>
              <w:bottom w:val="single" w:color="auto" w:sz="4" w:space="0"/>
              <w:right w:val="nil"/>
            </w:tcBorders>
            <w:shd w:val="clear" w:color="auto" w:fill="auto"/>
            <w:noWrap/>
            <w:vAlign w:val="center"/>
          </w:tcPr>
          <w:p w14:paraId="3E8C304D">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19C91E16">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7A8123A8">
            <w:pPr>
              <w:jc w:val="left"/>
              <w:rPr>
                <w:rFonts w:ascii="仿宋_GB2312" w:hAnsi="Arial Narrow" w:eastAsia="仿宋_GB2312"/>
                <w:color w:val="0000FF"/>
                <w:szCs w:val="21"/>
              </w:rPr>
            </w:pPr>
            <w:r>
              <w:rPr>
                <w:rFonts w:hint="eastAsia" w:ascii="仿宋_GB2312" w:hAnsi="Arial Narrow" w:eastAsia="仿宋_GB2312"/>
                <w:color w:val="0000FF"/>
                <w:szCs w:val="21"/>
              </w:rPr>
              <w:t>期初余额</w:t>
            </w:r>
          </w:p>
        </w:tc>
        <w:tc>
          <w:tcPr>
            <w:tcW w:w="1797" w:type="pct"/>
            <w:tcBorders>
              <w:top w:val="nil"/>
              <w:left w:val="nil"/>
              <w:bottom w:val="nil"/>
              <w:right w:val="nil"/>
            </w:tcBorders>
            <w:shd w:val="clear" w:color="auto" w:fill="auto"/>
            <w:noWrap/>
            <w:vAlign w:val="center"/>
          </w:tcPr>
          <w:p w14:paraId="4741E7C1">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4664BD8A">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21C83C96">
            <w:pPr>
              <w:jc w:val="right"/>
              <w:rPr>
                <w:rFonts w:ascii="Arial Narrow" w:hAnsi="Arial Narrow"/>
                <w:color w:val="0000FF"/>
                <w:szCs w:val="21"/>
              </w:rPr>
            </w:pPr>
            <w:r>
              <w:rPr>
                <w:rFonts w:ascii="Arial Narrow" w:hAnsi="Arial Narrow"/>
                <w:color w:val="0000FF"/>
                <w:szCs w:val="21"/>
              </w:rPr>
              <w:t>--</w:t>
            </w:r>
          </w:p>
        </w:tc>
      </w:tr>
      <w:tr w14:paraId="031D3840">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5393F26E">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797" w:type="pct"/>
            <w:tcBorders>
              <w:top w:val="nil"/>
              <w:left w:val="nil"/>
              <w:bottom w:val="nil"/>
              <w:right w:val="nil"/>
            </w:tcBorders>
            <w:shd w:val="clear" w:color="auto" w:fill="auto"/>
            <w:noWrap/>
            <w:vAlign w:val="center"/>
          </w:tcPr>
          <w:p w14:paraId="6DC847E4">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377ADF2E">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7FD0AA2B">
            <w:pPr>
              <w:jc w:val="right"/>
              <w:rPr>
                <w:rFonts w:ascii="Arial Narrow" w:hAnsi="Arial Narrow"/>
                <w:color w:val="0000FF"/>
                <w:szCs w:val="21"/>
              </w:rPr>
            </w:pPr>
            <w:r>
              <w:rPr>
                <w:rFonts w:ascii="Arial Narrow" w:hAnsi="Arial Narrow"/>
                <w:color w:val="0000FF"/>
                <w:szCs w:val="21"/>
              </w:rPr>
              <w:t>--</w:t>
            </w:r>
          </w:p>
        </w:tc>
      </w:tr>
      <w:tr w14:paraId="7921FA11">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13038FD9">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797" w:type="pct"/>
            <w:tcBorders>
              <w:top w:val="nil"/>
              <w:left w:val="nil"/>
              <w:bottom w:val="nil"/>
              <w:right w:val="nil"/>
            </w:tcBorders>
            <w:shd w:val="clear" w:color="auto" w:fill="auto"/>
            <w:noWrap/>
            <w:vAlign w:val="center"/>
          </w:tcPr>
          <w:p w14:paraId="0AB22BD7">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70487D77">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28023E6F">
            <w:pPr>
              <w:jc w:val="right"/>
              <w:rPr>
                <w:rFonts w:ascii="Arial Narrow" w:hAnsi="Arial Narrow"/>
                <w:color w:val="0000FF"/>
                <w:szCs w:val="21"/>
              </w:rPr>
            </w:pPr>
            <w:r>
              <w:rPr>
                <w:rFonts w:ascii="Arial Narrow" w:hAnsi="Arial Narrow"/>
                <w:color w:val="0000FF"/>
                <w:szCs w:val="21"/>
              </w:rPr>
              <w:t>--</w:t>
            </w:r>
          </w:p>
        </w:tc>
      </w:tr>
      <w:tr w14:paraId="3FCDCB4E">
        <w:tblPrEx>
          <w:tblCellMar>
            <w:top w:w="0" w:type="dxa"/>
            <w:left w:w="108" w:type="dxa"/>
            <w:bottom w:w="0" w:type="dxa"/>
            <w:right w:w="108" w:type="dxa"/>
          </w:tblCellMar>
        </w:tblPrEx>
        <w:trPr>
          <w:trHeight w:val="340" w:hRule="atLeast"/>
          <w:jc w:val="center"/>
        </w:trPr>
        <w:tc>
          <w:tcPr>
            <w:tcW w:w="1250" w:type="pct"/>
            <w:tcBorders>
              <w:top w:val="nil"/>
              <w:left w:val="nil"/>
              <w:bottom w:val="single" w:color="auto" w:sz="8" w:space="0"/>
              <w:right w:val="nil"/>
            </w:tcBorders>
            <w:shd w:val="clear" w:color="auto" w:fill="auto"/>
            <w:noWrap/>
            <w:vAlign w:val="center"/>
          </w:tcPr>
          <w:p w14:paraId="36C6D030">
            <w:pPr>
              <w:jc w:val="left"/>
              <w:rPr>
                <w:rFonts w:ascii="仿宋_GB2312" w:hAnsi="Arial Narrow" w:eastAsia="仿宋_GB2312"/>
                <w:color w:val="0000FF"/>
                <w:szCs w:val="21"/>
              </w:rPr>
            </w:pPr>
            <w:r>
              <w:rPr>
                <w:rFonts w:hint="eastAsia" w:ascii="仿宋_GB2312" w:hAnsi="Arial Narrow" w:eastAsia="仿宋_GB2312"/>
                <w:color w:val="0000FF"/>
                <w:szCs w:val="21"/>
              </w:rPr>
              <w:t>期末余额</w:t>
            </w:r>
          </w:p>
        </w:tc>
        <w:tc>
          <w:tcPr>
            <w:tcW w:w="1797" w:type="pct"/>
            <w:tcBorders>
              <w:top w:val="nil"/>
              <w:left w:val="nil"/>
              <w:bottom w:val="single" w:color="auto" w:sz="8" w:space="0"/>
              <w:right w:val="nil"/>
            </w:tcBorders>
            <w:shd w:val="clear" w:color="auto" w:fill="auto"/>
            <w:noWrap/>
            <w:vAlign w:val="center"/>
          </w:tcPr>
          <w:p w14:paraId="042D8361">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single" w:color="auto" w:sz="8" w:space="0"/>
              <w:right w:val="nil"/>
            </w:tcBorders>
            <w:shd w:val="clear" w:color="auto" w:fill="auto"/>
            <w:noWrap/>
            <w:vAlign w:val="center"/>
          </w:tcPr>
          <w:p w14:paraId="6115CDB8">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single" w:color="auto" w:sz="8" w:space="0"/>
              <w:right w:val="nil"/>
            </w:tcBorders>
            <w:shd w:val="clear" w:color="auto" w:fill="auto"/>
            <w:noWrap/>
            <w:vAlign w:val="center"/>
          </w:tcPr>
          <w:p w14:paraId="1C81EF80">
            <w:pPr>
              <w:jc w:val="right"/>
              <w:rPr>
                <w:rFonts w:ascii="Arial Narrow" w:hAnsi="Arial Narrow"/>
                <w:color w:val="0000FF"/>
                <w:szCs w:val="21"/>
              </w:rPr>
            </w:pPr>
            <w:r>
              <w:rPr>
                <w:rFonts w:ascii="Arial Narrow" w:hAnsi="Arial Narrow"/>
                <w:color w:val="0000FF"/>
                <w:szCs w:val="21"/>
              </w:rPr>
              <w:t>--</w:t>
            </w:r>
          </w:p>
        </w:tc>
      </w:tr>
      <w:bookmarkEnd w:id="38"/>
    </w:tbl>
    <w:p w14:paraId="3B7D9BD2">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本公司管理层预计，为了取得XX合同而支付给中介机构的增量佣金支出可以收回。因此，本公司将相关金额资本化确认为合同取得成本，在相关收入确认时进行摊销。2020年，这些佣金支出在发生时被确认为销售费用。] </w:t>
      </w:r>
    </w:p>
    <w:p w14:paraId="5CCFA493">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[本公司将摊销期限未超过一年的合同取得成本于其发生时计入当期损益。] </w:t>
      </w:r>
    </w:p>
    <w:p w14:paraId="14ED2A11">
      <w:r>
        <w:t>##/SECTION:八、32##</w:t>
      </w:r>
    </w:p>
    <w:p w14:paraId="447D06BE">
      <w:r>
        <w:t>##SECTION:八、33##</w:t>
      </w:r>
    </w:p>
    <w:p w14:paraId="24E97AB7">
      <w:pPr>
        <w:pStyle w:val="4"/>
        <w:spacing w:before="120" w:after="216"/>
      </w:pPr>
      <w:r>
        <w:t>短期借款</w:t>
      </w:r>
    </w:p>
    <w:p w14:paraId="2C1573C2">
      <w:pPr>
        <w:pStyle w:val="5"/>
        <w:numPr>
          <w:ilvl w:val="3"/>
          <w:numId w:val="49"/>
        </w:numPr>
      </w:pPr>
      <w:r>
        <w:t>短期借款分类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4067"/>
        <w:gridCol w:w="1674"/>
      </w:tblGrid>
      <w:tr w14:paraId="0EE41B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E06929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借款类别</w:t>
            </w:r>
          </w:p>
        </w:tc>
        <w:tc>
          <w:tcPr>
            <w:tcW w:w="2361" w:type="pct"/>
            <w:tcBorders>
              <w:top w:val="single" w:color="auto" w:sz="8" w:space="0"/>
              <w:bottom w:val="single" w:color="auto" w:sz="4" w:space="0"/>
            </w:tcBorders>
            <w:shd w:val="clear" w:color="auto" w:fill="auto"/>
            <w:vAlign w:val="center"/>
          </w:tcPr>
          <w:p w14:paraId="6D31D49C">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期末余额</w:t>
            </w:r>
          </w:p>
        </w:tc>
        <w:tc>
          <w:tcPr>
            <w:tcW w:w="973" w:type="pct"/>
            <w:tcBorders>
              <w:top w:val="single" w:color="auto" w:sz="8" w:space="0"/>
              <w:bottom w:val="single" w:color="auto" w:sz="4" w:space="0"/>
            </w:tcBorders>
            <w:shd w:val="clear" w:color="auto" w:fill="auto"/>
            <w:vAlign w:val="center"/>
          </w:tcPr>
          <w:p w14:paraId="2BB66241">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5190B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002A693">
            <w:pPr>
              <w:adjustRightInd w:val="0"/>
              <w:snapToGrid w:val="0"/>
              <w:rPr>
                <w:rFonts w:ascii="Arial Narrow" w:hAnsi="Arial Narrow" w:eastAsia="仿宋_GB2312"/>
                <w:szCs w:val="21"/>
              </w:rPr>
            </w:pPr>
            <w:r>
              <w:rPr>
                <w:rFonts w:ascii="Arial Narrow" w:hAnsi="Arial Narrow" w:eastAsia="仿宋_GB2312"/>
                <w:szCs w:val="21"/>
              </w:rPr>
              <w:t>质押借款</w:t>
            </w:r>
          </w:p>
        </w:tc>
        <w:tc>
          <w:tcPr>
            <w:tcW w:w="2361" w:type="pct"/>
            <w:tcBorders>
              <w:top w:val="single" w:color="auto" w:sz="4" w:space="0"/>
            </w:tcBorders>
            <w:vAlign w:val="center"/>
          </w:tcPr>
          <w:p w14:paraId="60BD3CE0">
            <w:pPr>
              <w:jc w:val="right"/>
              <w:rPr>
                <w:rFonts w:ascii="Arial Narrow" w:hAnsi="Arial Narrow" w:eastAsia="仿宋_GB2312"/>
              </w:rPr>
            </w:pPr>
          </w:p>
        </w:tc>
        <w:tc>
          <w:tcPr>
            <w:tcW w:w="973" w:type="pct"/>
            <w:tcBorders>
              <w:top w:val="single" w:color="auto" w:sz="4" w:space="0"/>
            </w:tcBorders>
            <w:vAlign w:val="center"/>
          </w:tcPr>
          <w:p w14:paraId="56D557A8">
            <w:pPr>
              <w:jc w:val="right"/>
              <w:rPr>
                <w:rFonts w:ascii="Arial Narrow" w:hAnsi="Arial Narrow" w:eastAsia="仿宋_GB2312"/>
              </w:rPr>
            </w:pPr>
          </w:p>
        </w:tc>
      </w:tr>
      <w:tr w14:paraId="48A5A1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7229CB7">
            <w:pPr>
              <w:adjustRightInd w:val="0"/>
              <w:snapToGrid w:val="0"/>
              <w:rPr>
                <w:rFonts w:ascii="Arial Narrow" w:hAnsi="Arial Narrow" w:eastAsia="仿宋_GB2312"/>
                <w:szCs w:val="21"/>
              </w:rPr>
            </w:pPr>
            <w:r>
              <w:rPr>
                <w:rFonts w:ascii="Arial Narrow" w:hAnsi="Arial Narrow" w:eastAsia="仿宋_GB2312"/>
                <w:szCs w:val="21"/>
              </w:rPr>
              <w:t>抵押借款</w:t>
            </w:r>
          </w:p>
        </w:tc>
        <w:tc>
          <w:tcPr>
            <w:tcW w:w="2361" w:type="pct"/>
            <w:vAlign w:val="center"/>
          </w:tcPr>
          <w:p w14:paraId="45E2EF79">
            <w:pPr>
              <w:jc w:val="right"/>
              <w:rPr>
                <w:rFonts w:ascii="Arial Narrow" w:hAnsi="Arial Narrow" w:eastAsia="仿宋_GB2312"/>
              </w:rPr>
            </w:pPr>
          </w:p>
        </w:tc>
        <w:tc>
          <w:tcPr>
            <w:tcW w:w="973" w:type="pct"/>
            <w:vAlign w:val="center"/>
          </w:tcPr>
          <w:p w14:paraId="2E09CA60">
            <w:pPr>
              <w:jc w:val="right"/>
              <w:rPr>
                <w:rFonts w:ascii="Arial Narrow" w:hAnsi="Arial Narrow" w:eastAsia="仿宋_GB2312"/>
              </w:rPr>
            </w:pPr>
          </w:p>
        </w:tc>
      </w:tr>
      <w:tr w14:paraId="5B64C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52E1F80">
            <w:pPr>
              <w:adjustRightInd w:val="0"/>
              <w:snapToGrid w:val="0"/>
              <w:rPr>
                <w:rFonts w:ascii="Arial Narrow" w:hAnsi="Arial Narrow" w:eastAsia="仿宋_GB2312"/>
                <w:szCs w:val="21"/>
              </w:rPr>
            </w:pPr>
            <w:r>
              <w:rPr>
                <w:rFonts w:ascii="Arial Narrow" w:hAnsi="Arial Narrow" w:eastAsia="仿宋_GB2312"/>
                <w:szCs w:val="21"/>
              </w:rPr>
              <w:t>保证借款</w:t>
            </w:r>
          </w:p>
        </w:tc>
        <w:tc>
          <w:tcPr>
            <w:tcW w:w="2361" w:type="pct"/>
            <w:vAlign w:val="center"/>
          </w:tcPr>
          <w:p w14:paraId="257B29A0">
            <w:pPr>
              <w:jc w:val="right"/>
              <w:rPr>
                <w:rFonts w:ascii="Arial Narrow" w:hAnsi="Arial Narrow" w:eastAsia="仿宋_GB2312"/>
              </w:rPr>
            </w:pPr>
          </w:p>
        </w:tc>
        <w:tc>
          <w:tcPr>
            <w:tcW w:w="973" w:type="pct"/>
            <w:vAlign w:val="center"/>
          </w:tcPr>
          <w:p w14:paraId="00F8947A">
            <w:pPr>
              <w:jc w:val="right"/>
              <w:rPr>
                <w:rFonts w:ascii="Arial Narrow" w:hAnsi="Arial Narrow" w:eastAsia="仿宋_GB2312"/>
              </w:rPr>
            </w:pPr>
          </w:p>
        </w:tc>
      </w:tr>
      <w:tr w14:paraId="07E29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501B10E">
            <w:pPr>
              <w:adjustRightInd w:val="0"/>
              <w:snapToGrid w:val="0"/>
              <w:rPr>
                <w:rFonts w:ascii="Arial Narrow" w:hAnsi="Arial Narrow" w:eastAsia="仿宋_GB2312"/>
                <w:szCs w:val="21"/>
              </w:rPr>
            </w:pPr>
            <w:r>
              <w:rPr>
                <w:rFonts w:ascii="Arial Narrow" w:hAnsi="Arial Narrow" w:eastAsia="仿宋_GB2312"/>
                <w:szCs w:val="21"/>
              </w:rPr>
              <w:t>信用借款</w:t>
            </w:r>
          </w:p>
        </w:tc>
        <w:tc>
          <w:tcPr>
            <w:tcW w:w="2361" w:type="pct"/>
            <w:tcBorders>
              <w:bottom w:val="single" w:color="auto" w:sz="4" w:space="0"/>
            </w:tcBorders>
            <w:vAlign w:val="center"/>
          </w:tcPr>
          <w:p w14:paraId="6CF24924">
            <w:pPr>
              <w:jc w:val="right"/>
              <w:rPr>
                <w:rFonts w:ascii="Arial Narrow" w:hAnsi="Arial Narrow" w:eastAsia="仿宋_GB2312"/>
              </w:rPr>
            </w:pPr>
            <w:r>
              <w:rPr>
                <w:rFonts w:ascii="Arial Narrow" w:hAnsi="Arial Narrow" w:eastAsia="仿宋_GB2312"/>
              </w:rPr>
              <w:t>xx</w:t>
            </w:r>
          </w:p>
        </w:tc>
        <w:tc>
          <w:tcPr>
            <w:tcW w:w="973" w:type="pct"/>
            <w:tcBorders>
              <w:bottom w:val="single" w:color="auto" w:sz="4" w:space="0"/>
            </w:tcBorders>
            <w:vAlign w:val="center"/>
          </w:tcPr>
          <w:p w14:paraId="25ECC8DD">
            <w:pPr>
              <w:jc w:val="right"/>
              <w:rPr>
                <w:rFonts w:ascii="Arial Narrow" w:hAnsi="Arial Narrow" w:eastAsia="仿宋_GB2312"/>
              </w:rPr>
            </w:pPr>
            <w:r>
              <w:rPr>
                <w:rFonts w:ascii="Arial Narrow" w:hAnsi="Arial Narrow" w:eastAsia="仿宋_GB2312"/>
              </w:rPr>
              <w:t>xx</w:t>
            </w:r>
          </w:p>
        </w:tc>
      </w:tr>
      <w:tr w14:paraId="5F2600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ADE0C0B">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2361" w:type="pct"/>
            <w:tcBorders>
              <w:top w:val="single" w:color="auto" w:sz="4" w:space="0"/>
              <w:bottom w:val="single" w:color="auto" w:sz="8" w:space="0"/>
            </w:tcBorders>
            <w:shd w:val="clear" w:color="auto" w:fill="auto"/>
            <w:vAlign w:val="center"/>
          </w:tcPr>
          <w:p w14:paraId="5380BE76">
            <w:pPr>
              <w:jc w:val="right"/>
              <w:rPr>
                <w:rFonts w:ascii="Arial Narrow" w:hAnsi="Arial Narrow" w:eastAsia="仿宋_GB2312"/>
                <w:b/>
                <w:bCs/>
              </w:rPr>
            </w:pPr>
            <w:r>
              <w:rPr>
                <w:rFonts w:ascii="Arial Narrow" w:hAnsi="Arial Narrow" w:eastAsia="仿宋_GB2312"/>
                <w:b/>
                <w:bCs/>
              </w:rPr>
              <w:t>xx</w:t>
            </w:r>
          </w:p>
        </w:tc>
        <w:tc>
          <w:tcPr>
            <w:tcW w:w="973" w:type="pct"/>
            <w:tcBorders>
              <w:top w:val="single" w:color="auto" w:sz="4" w:space="0"/>
              <w:bottom w:val="single" w:color="auto" w:sz="8" w:space="0"/>
            </w:tcBorders>
            <w:shd w:val="clear" w:color="auto" w:fill="auto"/>
            <w:vAlign w:val="center"/>
          </w:tcPr>
          <w:p w14:paraId="0D17A51D">
            <w:pPr>
              <w:jc w:val="right"/>
              <w:rPr>
                <w:rFonts w:ascii="Arial Narrow" w:hAnsi="Arial Narrow" w:eastAsia="仿宋_GB2312"/>
                <w:b/>
                <w:bCs/>
              </w:rPr>
            </w:pPr>
            <w:r>
              <w:rPr>
                <w:rFonts w:ascii="Arial Narrow" w:hAnsi="Arial Narrow" w:eastAsia="仿宋_GB2312"/>
                <w:b/>
                <w:bCs/>
              </w:rPr>
              <w:t>xx</w:t>
            </w:r>
          </w:p>
        </w:tc>
      </w:tr>
    </w:tbl>
    <w:p w14:paraId="4FF7E74B">
      <w:pPr>
        <w:pStyle w:val="5"/>
      </w:pPr>
      <w:r>
        <w:t>已逾期未偿还的短期借款情况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2"/>
        <w:gridCol w:w="1435"/>
        <w:gridCol w:w="1435"/>
        <w:gridCol w:w="1435"/>
        <w:gridCol w:w="1435"/>
      </w:tblGrid>
      <w:tr w14:paraId="0D4A4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747119C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833" w:type="pct"/>
            <w:tcBorders>
              <w:top w:val="single" w:color="auto" w:sz="8" w:space="0"/>
              <w:bottom w:val="single" w:color="auto" w:sz="4" w:space="0"/>
            </w:tcBorders>
            <w:shd w:val="clear" w:color="auto" w:fill="auto"/>
            <w:vAlign w:val="center"/>
          </w:tcPr>
          <w:p w14:paraId="31F62E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3" w:type="pct"/>
            <w:tcBorders>
              <w:top w:val="single" w:color="auto" w:sz="8" w:space="0"/>
              <w:bottom w:val="single" w:color="auto" w:sz="4" w:space="0"/>
            </w:tcBorders>
            <w:shd w:val="clear" w:color="auto" w:fill="auto"/>
            <w:vAlign w:val="center"/>
          </w:tcPr>
          <w:p w14:paraId="4C6E23B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借款利率</w:t>
            </w:r>
            <w:r>
              <w:rPr>
                <w:rFonts w:hint="eastAsia" w:ascii="Arial Narrow" w:hAnsi="Arial Narrow" w:eastAsia="仿宋_GB2312"/>
                <w:b/>
                <w:szCs w:val="21"/>
              </w:rPr>
              <w:t>（%）</w:t>
            </w:r>
          </w:p>
        </w:tc>
        <w:tc>
          <w:tcPr>
            <w:tcW w:w="833" w:type="pct"/>
            <w:tcBorders>
              <w:top w:val="single" w:color="auto" w:sz="8" w:space="0"/>
              <w:bottom w:val="single" w:color="auto" w:sz="4" w:space="0"/>
            </w:tcBorders>
            <w:shd w:val="clear" w:color="auto" w:fill="auto"/>
            <w:vAlign w:val="center"/>
          </w:tcPr>
          <w:p w14:paraId="385E35D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3" w:type="pct"/>
            <w:tcBorders>
              <w:top w:val="single" w:color="auto" w:sz="8" w:space="0"/>
              <w:bottom w:val="single" w:color="auto" w:sz="4" w:space="0"/>
            </w:tcBorders>
            <w:shd w:val="clear" w:color="auto" w:fill="auto"/>
            <w:vAlign w:val="center"/>
          </w:tcPr>
          <w:p w14:paraId="1144890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逾期利率</w:t>
            </w:r>
          </w:p>
        </w:tc>
      </w:tr>
      <w:tr w14:paraId="4DF7BB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nil"/>
            </w:tcBorders>
            <w:vAlign w:val="center"/>
          </w:tcPr>
          <w:p w14:paraId="74DAFBF0">
            <w:pPr>
              <w:autoSpaceDE w:val="0"/>
              <w:autoSpaceDN w:val="0"/>
              <w:adjustRightInd w:val="0"/>
              <w:snapToGrid w:val="0"/>
              <w:rPr>
                <w:rFonts w:ascii="Arial Narrow" w:hAnsi="Arial Narrow" w:eastAsia="仿宋_GB2312"/>
                <w:b/>
                <w:szCs w:val="21"/>
              </w:rPr>
            </w:pPr>
          </w:p>
        </w:tc>
        <w:tc>
          <w:tcPr>
            <w:tcW w:w="833" w:type="pct"/>
            <w:tcBorders>
              <w:top w:val="single" w:color="auto" w:sz="4" w:space="0"/>
              <w:bottom w:val="nil"/>
            </w:tcBorders>
            <w:vAlign w:val="center"/>
          </w:tcPr>
          <w:p w14:paraId="10001CBA">
            <w:pPr>
              <w:jc w:val="right"/>
              <w:rPr>
                <w:rFonts w:ascii="Arial Narrow" w:hAnsi="Arial Narrow" w:eastAsia="仿宋_GB2312"/>
              </w:rPr>
            </w:pPr>
          </w:p>
        </w:tc>
        <w:tc>
          <w:tcPr>
            <w:tcW w:w="833" w:type="pct"/>
            <w:tcBorders>
              <w:top w:val="single" w:color="auto" w:sz="4" w:space="0"/>
              <w:bottom w:val="nil"/>
            </w:tcBorders>
            <w:vAlign w:val="center"/>
          </w:tcPr>
          <w:p w14:paraId="6F5ACCD5">
            <w:pPr>
              <w:jc w:val="right"/>
              <w:rPr>
                <w:rFonts w:ascii="Arial Narrow" w:hAnsi="Arial Narrow" w:eastAsia="仿宋_GB2312"/>
              </w:rPr>
            </w:pPr>
          </w:p>
        </w:tc>
        <w:tc>
          <w:tcPr>
            <w:tcW w:w="833" w:type="pct"/>
            <w:tcBorders>
              <w:top w:val="single" w:color="auto" w:sz="4" w:space="0"/>
              <w:bottom w:val="nil"/>
            </w:tcBorders>
            <w:vAlign w:val="center"/>
          </w:tcPr>
          <w:p w14:paraId="0970E93D">
            <w:pPr>
              <w:jc w:val="right"/>
              <w:rPr>
                <w:rFonts w:ascii="Arial Narrow" w:hAnsi="Arial Narrow" w:eastAsia="仿宋_GB2312"/>
              </w:rPr>
            </w:pPr>
          </w:p>
        </w:tc>
        <w:tc>
          <w:tcPr>
            <w:tcW w:w="833" w:type="pct"/>
            <w:tcBorders>
              <w:top w:val="single" w:color="auto" w:sz="4" w:space="0"/>
              <w:bottom w:val="nil"/>
            </w:tcBorders>
            <w:vAlign w:val="center"/>
          </w:tcPr>
          <w:p w14:paraId="4BB08554">
            <w:pPr>
              <w:jc w:val="right"/>
              <w:rPr>
                <w:rFonts w:ascii="Arial Narrow" w:hAnsi="Arial Narrow" w:eastAsia="仿宋_GB2312"/>
              </w:rPr>
            </w:pPr>
          </w:p>
        </w:tc>
      </w:tr>
      <w:tr w14:paraId="757B0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nil"/>
            </w:tcBorders>
            <w:vAlign w:val="center"/>
          </w:tcPr>
          <w:p w14:paraId="33EFBB2C">
            <w:pPr>
              <w:autoSpaceDE w:val="0"/>
              <w:autoSpaceDN w:val="0"/>
              <w:adjustRightInd w:val="0"/>
              <w:snapToGrid w:val="0"/>
              <w:rPr>
                <w:rFonts w:ascii="Arial Narrow" w:hAnsi="Arial Narrow" w:eastAsia="仿宋_GB2312"/>
                <w:b/>
                <w:szCs w:val="21"/>
              </w:rPr>
            </w:pPr>
          </w:p>
        </w:tc>
        <w:tc>
          <w:tcPr>
            <w:tcW w:w="833" w:type="pct"/>
            <w:tcBorders>
              <w:top w:val="nil"/>
              <w:bottom w:val="nil"/>
            </w:tcBorders>
            <w:vAlign w:val="center"/>
          </w:tcPr>
          <w:p w14:paraId="0EEC5A4F">
            <w:pPr>
              <w:jc w:val="right"/>
              <w:rPr>
                <w:rFonts w:ascii="Arial Narrow" w:hAnsi="Arial Narrow" w:eastAsia="仿宋_GB2312"/>
              </w:rPr>
            </w:pPr>
          </w:p>
        </w:tc>
        <w:tc>
          <w:tcPr>
            <w:tcW w:w="833" w:type="pct"/>
            <w:tcBorders>
              <w:top w:val="nil"/>
              <w:bottom w:val="nil"/>
            </w:tcBorders>
            <w:vAlign w:val="center"/>
          </w:tcPr>
          <w:p w14:paraId="1C513B94">
            <w:pPr>
              <w:jc w:val="right"/>
              <w:rPr>
                <w:rFonts w:ascii="Arial Narrow" w:hAnsi="Arial Narrow" w:eastAsia="仿宋_GB2312"/>
              </w:rPr>
            </w:pPr>
          </w:p>
        </w:tc>
        <w:tc>
          <w:tcPr>
            <w:tcW w:w="833" w:type="pct"/>
            <w:tcBorders>
              <w:top w:val="nil"/>
              <w:bottom w:val="nil"/>
            </w:tcBorders>
            <w:vAlign w:val="center"/>
          </w:tcPr>
          <w:p w14:paraId="73675D0D">
            <w:pPr>
              <w:jc w:val="right"/>
              <w:rPr>
                <w:rFonts w:ascii="Arial Narrow" w:hAnsi="Arial Narrow" w:eastAsia="仿宋_GB2312"/>
              </w:rPr>
            </w:pPr>
          </w:p>
        </w:tc>
        <w:tc>
          <w:tcPr>
            <w:tcW w:w="833" w:type="pct"/>
            <w:tcBorders>
              <w:top w:val="nil"/>
              <w:bottom w:val="nil"/>
            </w:tcBorders>
            <w:vAlign w:val="center"/>
          </w:tcPr>
          <w:p w14:paraId="5F69B614">
            <w:pPr>
              <w:jc w:val="right"/>
              <w:rPr>
                <w:rFonts w:ascii="Arial Narrow" w:hAnsi="Arial Narrow" w:eastAsia="仿宋_GB2312"/>
              </w:rPr>
            </w:pPr>
          </w:p>
        </w:tc>
      </w:tr>
      <w:tr w14:paraId="5FA7A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single" w:color="auto" w:sz="4" w:space="0"/>
            </w:tcBorders>
            <w:vAlign w:val="center"/>
          </w:tcPr>
          <w:p w14:paraId="1DFCB473">
            <w:pPr>
              <w:autoSpaceDE w:val="0"/>
              <w:autoSpaceDN w:val="0"/>
              <w:adjustRightInd w:val="0"/>
              <w:snapToGrid w:val="0"/>
              <w:rPr>
                <w:rFonts w:ascii="Arial Narrow" w:hAnsi="Arial Narrow" w:eastAsia="仿宋_GB2312"/>
                <w:b/>
                <w:szCs w:val="21"/>
              </w:rPr>
            </w:pPr>
          </w:p>
        </w:tc>
        <w:tc>
          <w:tcPr>
            <w:tcW w:w="833" w:type="pct"/>
            <w:tcBorders>
              <w:top w:val="nil"/>
              <w:bottom w:val="single" w:color="auto" w:sz="4" w:space="0"/>
            </w:tcBorders>
            <w:vAlign w:val="center"/>
          </w:tcPr>
          <w:p w14:paraId="02A36551">
            <w:pPr>
              <w:jc w:val="right"/>
              <w:rPr>
                <w:rFonts w:ascii="Arial Narrow" w:hAnsi="Arial Narrow" w:eastAsia="仿宋_GB2312"/>
              </w:rPr>
            </w:pPr>
          </w:p>
        </w:tc>
        <w:tc>
          <w:tcPr>
            <w:tcW w:w="833" w:type="pct"/>
            <w:tcBorders>
              <w:top w:val="nil"/>
              <w:bottom w:val="single" w:color="auto" w:sz="4" w:space="0"/>
            </w:tcBorders>
            <w:vAlign w:val="center"/>
          </w:tcPr>
          <w:p w14:paraId="5172771E">
            <w:pPr>
              <w:jc w:val="right"/>
              <w:rPr>
                <w:rFonts w:ascii="Arial Narrow" w:hAnsi="Arial Narrow" w:eastAsia="仿宋_GB2312"/>
              </w:rPr>
            </w:pPr>
          </w:p>
        </w:tc>
        <w:tc>
          <w:tcPr>
            <w:tcW w:w="833" w:type="pct"/>
            <w:tcBorders>
              <w:top w:val="nil"/>
              <w:bottom w:val="single" w:color="auto" w:sz="4" w:space="0"/>
            </w:tcBorders>
            <w:vAlign w:val="center"/>
          </w:tcPr>
          <w:p w14:paraId="2F509790">
            <w:pPr>
              <w:jc w:val="right"/>
              <w:rPr>
                <w:rFonts w:ascii="Arial Narrow" w:hAnsi="Arial Narrow" w:eastAsia="仿宋_GB2312"/>
              </w:rPr>
            </w:pPr>
          </w:p>
        </w:tc>
        <w:tc>
          <w:tcPr>
            <w:tcW w:w="833" w:type="pct"/>
            <w:tcBorders>
              <w:top w:val="nil"/>
              <w:bottom w:val="single" w:color="auto" w:sz="4" w:space="0"/>
            </w:tcBorders>
            <w:vAlign w:val="center"/>
          </w:tcPr>
          <w:p w14:paraId="41D33BBD">
            <w:pPr>
              <w:jc w:val="right"/>
              <w:rPr>
                <w:rFonts w:ascii="Arial Narrow" w:hAnsi="Arial Narrow" w:eastAsia="仿宋_GB2312"/>
              </w:rPr>
            </w:pPr>
          </w:p>
        </w:tc>
      </w:tr>
      <w:tr w14:paraId="5668CB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0CF8AF5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3B6C094E">
            <w:pPr>
              <w:jc w:val="right"/>
              <w:rPr>
                <w:rFonts w:ascii="Arial Narrow" w:hAnsi="Arial Narrow" w:eastAsia="仿宋_GB2312"/>
              </w:rPr>
            </w:pPr>
          </w:p>
        </w:tc>
        <w:tc>
          <w:tcPr>
            <w:tcW w:w="833" w:type="pct"/>
            <w:tcBorders>
              <w:top w:val="single" w:color="auto" w:sz="4" w:space="0"/>
              <w:bottom w:val="single" w:color="auto" w:sz="8" w:space="0"/>
            </w:tcBorders>
            <w:shd w:val="clear" w:color="auto" w:fill="auto"/>
            <w:vAlign w:val="center"/>
          </w:tcPr>
          <w:p w14:paraId="3AADC79C">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bottom w:val="single" w:color="auto" w:sz="8" w:space="0"/>
            </w:tcBorders>
            <w:shd w:val="clear" w:color="auto" w:fill="auto"/>
            <w:vAlign w:val="center"/>
          </w:tcPr>
          <w:p w14:paraId="37CF7015">
            <w:pPr>
              <w:jc w:val="right"/>
              <w:rPr>
                <w:rFonts w:ascii="Arial Narrow" w:hAnsi="Arial Narrow" w:eastAsia="仿宋_GB2312"/>
              </w:rPr>
            </w:pPr>
          </w:p>
        </w:tc>
        <w:tc>
          <w:tcPr>
            <w:tcW w:w="833" w:type="pct"/>
            <w:tcBorders>
              <w:top w:val="single" w:color="auto" w:sz="4" w:space="0"/>
              <w:bottom w:val="single" w:color="auto" w:sz="8" w:space="0"/>
            </w:tcBorders>
            <w:shd w:val="clear" w:color="auto" w:fill="auto"/>
            <w:vAlign w:val="center"/>
          </w:tcPr>
          <w:p w14:paraId="2C0BA940">
            <w:pPr>
              <w:jc w:val="right"/>
              <w:rPr>
                <w:rFonts w:ascii="Arial Narrow" w:hAnsi="Arial Narrow" w:eastAsia="仿宋_GB2312"/>
              </w:rPr>
            </w:pPr>
            <w:r>
              <w:rPr>
                <w:rFonts w:ascii="Arial Narrow" w:hAnsi="Arial Narrow" w:eastAsia="仿宋_GB2312"/>
              </w:rPr>
              <w:t>--</w:t>
            </w:r>
          </w:p>
        </w:tc>
      </w:tr>
    </w:tbl>
    <w:p w14:paraId="01A7681E">
      <w:pPr>
        <w:tabs>
          <w:tab w:val="left" w:pos="630"/>
        </w:tabs>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 xml:space="preserve"> 资产负债表日后已偿还金额XX元。</w:t>
      </w:r>
    </w:p>
    <w:p w14:paraId="0E52040B">
      <w:pPr>
        <w:snapToGrid w:val="0"/>
        <w:spacing w:before="120" w:beforeLines="50" w:after="216" w:afterLines="90"/>
        <w:ind w:hanging="1"/>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②</w:t>
      </w:r>
      <w:r>
        <w:rPr>
          <w:rFonts w:ascii="Arial Narrow" w:hAnsi="Arial Narrow" w:eastAsia="仿宋_GB2312"/>
          <w:color w:val="0000FF"/>
          <w:kern w:val="0"/>
          <w:sz w:val="24"/>
        </w:rPr>
        <w:t>（包括已到期短期借款或展期的，若已到期的短期借款获得展期，应说明展期条件、新的到期日。）</w:t>
      </w:r>
    </w:p>
    <w:p w14:paraId="3FE50A50">
      <w:r>
        <w:t>##/SECTION:八、33##</w:t>
      </w:r>
    </w:p>
    <w:p w14:paraId="634706F7">
      <w:r>
        <w:t>##SECTION:八、34##</w:t>
      </w:r>
    </w:p>
    <w:p w14:paraId="7B71D5DD">
      <w:pPr>
        <w:pStyle w:val="4"/>
        <w:spacing w:before="120" w:after="216"/>
      </w:pPr>
      <w:r>
        <w:t>交易性金融负债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D4C42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92669A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1AFC5D2">
            <w:pPr>
              <w:adjustRightInd w:val="0"/>
              <w:snapToGrid w:val="0"/>
              <w:jc w:val="right"/>
              <w:rPr>
                <w:rFonts w:ascii="Arial Narrow" w:hAnsi="Arial Narrow" w:eastAsia="仿宋_GB2312"/>
                <w:b/>
                <w:szCs w:val="21"/>
              </w:rPr>
            </w:pPr>
            <w:r>
              <w:rPr>
                <w:rFonts w:ascii="Arial Narrow" w:hAnsi="Arial Narrow" w:eastAsia="仿宋_GB2312"/>
                <w:b/>
                <w:szCs w:val="21"/>
              </w:rPr>
              <w:t>期末公允价值</w:t>
            </w:r>
          </w:p>
        </w:tc>
        <w:tc>
          <w:tcPr>
            <w:tcW w:w="1667" w:type="pct"/>
            <w:tcBorders>
              <w:top w:val="single" w:color="auto" w:sz="8" w:space="0"/>
              <w:bottom w:val="single" w:color="auto" w:sz="4" w:space="0"/>
            </w:tcBorders>
            <w:shd w:val="clear" w:color="auto" w:fill="auto"/>
            <w:vAlign w:val="center"/>
          </w:tcPr>
          <w:p w14:paraId="3F44CBD3">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期初公允价值</w:t>
            </w:r>
          </w:p>
        </w:tc>
      </w:tr>
      <w:tr w14:paraId="542145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1AE9ACB">
            <w:pPr>
              <w:adjustRightInd w:val="0"/>
              <w:snapToGrid w:val="0"/>
              <w:rPr>
                <w:rFonts w:ascii="Arial Narrow" w:hAnsi="Arial Narrow" w:eastAsia="仿宋_GB2312"/>
                <w:szCs w:val="21"/>
              </w:rPr>
            </w:pPr>
            <w:r>
              <w:rPr>
                <w:rFonts w:ascii="Arial Narrow" w:hAnsi="Arial Narrow" w:eastAsia="仿宋_GB2312"/>
                <w:szCs w:val="21"/>
              </w:rPr>
              <w:t>交易性金融负债</w:t>
            </w:r>
          </w:p>
        </w:tc>
        <w:tc>
          <w:tcPr>
            <w:tcW w:w="1667" w:type="pct"/>
            <w:tcBorders>
              <w:top w:val="single" w:color="auto" w:sz="4" w:space="0"/>
            </w:tcBorders>
            <w:vAlign w:val="center"/>
          </w:tcPr>
          <w:p w14:paraId="22750430">
            <w:pPr>
              <w:jc w:val="right"/>
              <w:rPr>
                <w:rFonts w:ascii="Arial Narrow" w:hAnsi="Arial Narrow" w:eastAsia="仿宋_GB2312"/>
              </w:rPr>
            </w:pPr>
          </w:p>
        </w:tc>
        <w:tc>
          <w:tcPr>
            <w:tcW w:w="1667" w:type="pct"/>
            <w:tcBorders>
              <w:top w:val="single" w:color="auto" w:sz="4" w:space="0"/>
            </w:tcBorders>
            <w:vAlign w:val="center"/>
          </w:tcPr>
          <w:p w14:paraId="7E2E5FE1">
            <w:pPr>
              <w:jc w:val="right"/>
              <w:rPr>
                <w:rFonts w:ascii="Arial Narrow" w:hAnsi="Arial Narrow" w:eastAsia="仿宋_GB2312"/>
              </w:rPr>
            </w:pPr>
          </w:p>
        </w:tc>
      </w:tr>
      <w:tr w14:paraId="573D5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B7A0EE2">
            <w:pPr>
              <w:adjustRightInd w:val="0"/>
              <w:snapToGrid w:val="0"/>
              <w:rPr>
                <w:rFonts w:ascii="Arial Narrow" w:hAnsi="Arial Narrow" w:eastAsia="仿宋_GB2312"/>
                <w:szCs w:val="21"/>
              </w:rPr>
            </w:pPr>
            <w:r>
              <w:rPr>
                <w:rFonts w:ascii="Arial Narrow" w:hAnsi="Arial Narrow" w:eastAsia="仿宋_GB2312"/>
                <w:szCs w:val="21"/>
              </w:rPr>
              <w:t xml:space="preserve">   其中：发行的交易性债券</w:t>
            </w:r>
          </w:p>
        </w:tc>
        <w:tc>
          <w:tcPr>
            <w:tcW w:w="1667" w:type="pct"/>
            <w:vAlign w:val="center"/>
          </w:tcPr>
          <w:p w14:paraId="3499A734">
            <w:pPr>
              <w:jc w:val="right"/>
              <w:rPr>
                <w:rFonts w:ascii="Arial Narrow" w:hAnsi="Arial Narrow" w:eastAsia="仿宋_GB2312"/>
              </w:rPr>
            </w:pPr>
          </w:p>
        </w:tc>
        <w:tc>
          <w:tcPr>
            <w:tcW w:w="1667" w:type="pct"/>
            <w:vAlign w:val="center"/>
          </w:tcPr>
          <w:p w14:paraId="05B04B17">
            <w:pPr>
              <w:jc w:val="right"/>
              <w:rPr>
                <w:rFonts w:ascii="Arial Narrow" w:hAnsi="Arial Narrow" w:eastAsia="仿宋_GB2312"/>
              </w:rPr>
            </w:pPr>
          </w:p>
        </w:tc>
      </w:tr>
      <w:tr w14:paraId="3F78E4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697907A">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指定为以公允价值计量且其变动计入当期损益的金融负债</w:t>
            </w:r>
          </w:p>
        </w:tc>
        <w:tc>
          <w:tcPr>
            <w:tcW w:w="1667" w:type="pct"/>
            <w:vAlign w:val="center"/>
          </w:tcPr>
          <w:p w14:paraId="5F8E75AE">
            <w:pPr>
              <w:jc w:val="right"/>
              <w:rPr>
                <w:rFonts w:ascii="Arial Narrow" w:hAnsi="Arial Narrow" w:eastAsia="仿宋_GB2312"/>
              </w:rPr>
            </w:pPr>
          </w:p>
        </w:tc>
        <w:tc>
          <w:tcPr>
            <w:tcW w:w="1667" w:type="pct"/>
            <w:vAlign w:val="center"/>
          </w:tcPr>
          <w:p w14:paraId="77457A7C">
            <w:pPr>
              <w:jc w:val="right"/>
              <w:rPr>
                <w:rFonts w:ascii="Arial Narrow" w:hAnsi="Arial Narrow" w:eastAsia="仿宋_GB2312"/>
              </w:rPr>
            </w:pPr>
          </w:p>
        </w:tc>
      </w:tr>
      <w:tr w14:paraId="5199C5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BF337EF">
            <w:pPr>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tcBorders>
              <w:bottom w:val="single" w:color="auto" w:sz="4" w:space="0"/>
            </w:tcBorders>
            <w:vAlign w:val="center"/>
          </w:tcPr>
          <w:p w14:paraId="5CB58B83">
            <w:pPr>
              <w:jc w:val="right"/>
              <w:rPr>
                <w:rFonts w:ascii="Arial Narrow" w:hAnsi="Arial Narrow" w:eastAsia="仿宋_GB2312"/>
              </w:rPr>
            </w:pPr>
          </w:p>
        </w:tc>
        <w:tc>
          <w:tcPr>
            <w:tcW w:w="1667" w:type="pct"/>
            <w:tcBorders>
              <w:bottom w:val="single" w:color="auto" w:sz="4" w:space="0"/>
            </w:tcBorders>
            <w:vAlign w:val="center"/>
          </w:tcPr>
          <w:p w14:paraId="3BB60991">
            <w:pPr>
              <w:jc w:val="right"/>
              <w:rPr>
                <w:rFonts w:ascii="Arial Narrow" w:hAnsi="Arial Narrow" w:eastAsia="仿宋_GB2312"/>
              </w:rPr>
            </w:pPr>
          </w:p>
        </w:tc>
      </w:tr>
      <w:tr w14:paraId="0E325F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33AF128">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574258B5">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2751F50B">
            <w:pPr>
              <w:jc w:val="right"/>
              <w:rPr>
                <w:rFonts w:ascii="Arial Narrow" w:hAnsi="Arial Narrow" w:eastAsia="仿宋_GB2312"/>
                <w:b/>
                <w:bCs/>
              </w:rPr>
            </w:pPr>
          </w:p>
        </w:tc>
      </w:tr>
    </w:tbl>
    <w:p w14:paraId="77841CE5">
      <w:pPr>
        <w:widowControl/>
        <w:spacing w:before="120" w:beforeLines="50" w:after="216" w:afterLines="90"/>
        <w:rPr>
          <w:rFonts w:ascii="Arial Narrow" w:hAnsi="Arial Narrow" w:eastAsia="仿宋_GB2312"/>
          <w:color w:val="0000FF"/>
          <w:sz w:val="24"/>
        </w:rPr>
      </w:pPr>
      <w:r>
        <w:rPr>
          <w:rFonts w:ascii="Arial Narrow" w:hAnsi="Arial Narrow" w:eastAsia="仿宋_GB2312" w:cs="宋体"/>
          <w:color w:val="0000FF"/>
          <w:kern w:val="0"/>
          <w:sz w:val="24"/>
          <w:szCs w:val="27"/>
        </w:rPr>
        <w:t xml:space="preserve">注： </w:t>
      </w:r>
      <w:r>
        <w:rPr>
          <w:rFonts w:ascii="Arial Narrow" w:hAnsi="Arial Narrow" w:eastAsia="仿宋_GB2312"/>
          <w:color w:val="0000FF"/>
          <w:sz w:val="24"/>
        </w:rPr>
        <w:t xml:space="preserve">[对于指定为以公允价值计量且其变动计入当期损益的金融负债，需区分企业自身信用风险变动引起的该金融负债公允价值变动金额计入其他综合收益和该金融负债 (包括企业自身信用风险变动的影响) 的全部利得或损失计入当期损益两种情况，按照《企业会计准则第37号——金融工具列报》第41-43条的规定进行披露。] </w:t>
      </w:r>
    </w:p>
    <w:p w14:paraId="225566C4">
      <w:pPr>
        <w:snapToGrid w:val="0"/>
        <w:spacing w:before="120" w:beforeLines="50" w:after="216" w:afterLines="90"/>
        <w:rPr>
          <w:rFonts w:ascii="Arial Narrow" w:hAnsi="Arial Narrow" w:eastAsia="仿宋_GB2312"/>
          <w:color w:val="FF0000"/>
          <w:sz w:val="24"/>
        </w:rPr>
      </w:pPr>
      <w:r>
        <w:rPr>
          <w:rFonts w:ascii="Arial Narrow" w:hAnsi="Arial Narrow" w:eastAsia="仿宋_GB2312"/>
          <w:color w:val="FF0000"/>
          <w:sz w:val="24"/>
        </w:rPr>
        <w:t>[例如：</w:t>
      </w:r>
    </w:p>
    <w:p w14:paraId="4154447F">
      <w:pPr>
        <w:keepNext/>
        <w:widowControl/>
        <w:snapToGrid w:val="0"/>
        <w:spacing w:before="120" w:beforeLines="50" w:after="216" w:afterLines="90"/>
        <w:ind w:firstLine="2"/>
        <w:rPr>
          <w:rFonts w:ascii="Arial Narrow" w:hAnsi="Arial Narrow" w:eastAsia="仿宋_GB2312"/>
          <w:color w:val="FF0000"/>
          <w:sz w:val="24"/>
        </w:rPr>
      </w:pPr>
      <w:r>
        <w:rPr>
          <w:rFonts w:ascii="Arial Narrow" w:hAnsi="Arial Narrow" w:eastAsia="仿宋_GB2312"/>
          <w:color w:val="FF0000"/>
          <w:sz w:val="24"/>
        </w:rPr>
        <w:t xml:space="preserve">对于指定为以公允价值计量且其变动计入当期损益的金融负债，202X年公允价值的变动情况如下表所示： </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2008"/>
        <w:gridCol w:w="2008"/>
        <w:gridCol w:w="2009"/>
      </w:tblGrid>
      <w:tr w14:paraId="3378AB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tcBorders>
              <w:top w:val="single" w:color="auto" w:sz="8" w:space="0"/>
              <w:bottom w:val="single" w:color="auto" w:sz="4" w:space="0"/>
            </w:tcBorders>
            <w:shd w:val="clear" w:color="auto" w:fill="auto"/>
            <w:vAlign w:val="center"/>
          </w:tcPr>
          <w:p w14:paraId="58D48710">
            <w:pPr>
              <w:adjustRightInd w:val="0"/>
              <w:snapToGrid w:val="0"/>
              <w:rPr>
                <w:rFonts w:ascii="Arial Narrow" w:hAnsi="Arial Narrow" w:eastAsia="仿宋_GB2312"/>
                <w:b/>
                <w:color w:val="FF0000"/>
                <w:szCs w:val="21"/>
              </w:rPr>
            </w:pPr>
            <w:r>
              <w:rPr>
                <w:rFonts w:ascii="Arial Narrow" w:hAnsi="Arial Narrow" w:eastAsia="仿宋_GB2312"/>
                <w:b/>
                <w:color w:val="FF0000"/>
                <w:szCs w:val="21"/>
              </w:rPr>
              <w:t>项</w:t>
            </w:r>
            <w:r>
              <w:rPr>
                <w:rFonts w:hint="eastAsia" w:ascii="Arial Narrow" w:hAnsi="Arial Narrow" w:eastAsia="仿宋_GB2312"/>
                <w:b/>
                <w:color w:val="FF0000"/>
                <w:szCs w:val="21"/>
              </w:rPr>
              <w:t xml:space="preserve"> </w:t>
            </w:r>
            <w:r>
              <w:rPr>
                <w:rFonts w:ascii="Arial Narrow" w:hAnsi="Arial Narrow" w:eastAsia="仿宋_GB2312"/>
                <w:b/>
                <w:color w:val="FF0000"/>
                <w:szCs w:val="21"/>
              </w:rPr>
              <w:t xml:space="preserve"> 目</w:t>
            </w:r>
          </w:p>
        </w:tc>
        <w:tc>
          <w:tcPr>
            <w:tcW w:w="1166" w:type="pct"/>
            <w:tcBorders>
              <w:top w:val="single" w:color="auto" w:sz="8" w:space="0"/>
              <w:bottom w:val="single" w:color="auto" w:sz="4" w:space="0"/>
            </w:tcBorders>
            <w:shd w:val="clear" w:color="auto" w:fill="auto"/>
            <w:vAlign w:val="center"/>
          </w:tcPr>
          <w:p w14:paraId="6C4E633A">
            <w:pPr>
              <w:adjustRightInd w:val="0"/>
              <w:snapToGrid w:val="0"/>
              <w:jc w:val="right"/>
              <w:rPr>
                <w:rFonts w:ascii="Arial Narrow" w:hAnsi="Arial Narrow" w:eastAsia="仿宋_GB2312"/>
                <w:b/>
                <w:color w:val="FF0000"/>
                <w:szCs w:val="21"/>
              </w:rPr>
            </w:pPr>
            <w:r>
              <w:rPr>
                <w:rFonts w:ascii="Arial Narrow" w:hAnsi="Arial Narrow" w:eastAsia="仿宋_GB2312" w:cs="Arial"/>
                <w:b/>
                <w:color w:val="FF0000"/>
                <w:szCs w:val="21"/>
              </w:rPr>
              <w:t>202X年公允价值变动额</w:t>
            </w:r>
          </w:p>
        </w:tc>
        <w:tc>
          <w:tcPr>
            <w:tcW w:w="1166" w:type="pct"/>
            <w:tcBorders>
              <w:top w:val="single" w:color="auto" w:sz="8" w:space="0"/>
              <w:bottom w:val="single" w:color="auto" w:sz="4" w:space="0"/>
            </w:tcBorders>
            <w:shd w:val="clear" w:color="auto" w:fill="auto"/>
            <w:vAlign w:val="center"/>
          </w:tcPr>
          <w:p w14:paraId="16418FEC">
            <w:pPr>
              <w:adjustRightInd w:val="0"/>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因自身信用风险变动引起的公允价值本年变动额</w:t>
            </w:r>
          </w:p>
        </w:tc>
        <w:tc>
          <w:tcPr>
            <w:tcW w:w="1166" w:type="pct"/>
            <w:tcBorders>
              <w:top w:val="single" w:color="auto" w:sz="8" w:space="0"/>
              <w:bottom w:val="single" w:color="auto" w:sz="4" w:space="0"/>
            </w:tcBorders>
            <w:shd w:val="clear" w:color="auto" w:fill="auto"/>
            <w:vAlign w:val="center"/>
          </w:tcPr>
          <w:p w14:paraId="6C3B2148">
            <w:pPr>
              <w:adjustRightInd w:val="0"/>
              <w:snapToGrid w:val="0"/>
              <w:jc w:val="right"/>
              <w:rPr>
                <w:rFonts w:ascii="Arial Narrow" w:hAnsi="Arial Narrow" w:eastAsia="仿宋_GB2312"/>
                <w:b/>
                <w:color w:val="FF0000"/>
                <w:szCs w:val="21"/>
              </w:rPr>
            </w:pPr>
            <w:r>
              <w:rPr>
                <w:rFonts w:ascii="Arial Narrow" w:hAnsi="Arial Narrow" w:eastAsia="仿宋_GB2312" w:cs="Arial"/>
                <w:b/>
                <w:color w:val="FF0000"/>
                <w:szCs w:val="21"/>
              </w:rPr>
              <w:t>因自身信用风险变动引起的公允价值累计变动额</w:t>
            </w:r>
          </w:p>
        </w:tc>
      </w:tr>
      <w:tr w14:paraId="01C53C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nil"/>
            </w:tcBorders>
            <w:vAlign w:val="center"/>
          </w:tcPr>
          <w:p w14:paraId="37493700">
            <w:pPr>
              <w:adjustRightInd w:val="0"/>
              <w:snapToGrid w:val="0"/>
              <w:rPr>
                <w:rFonts w:ascii="Arial Narrow" w:hAnsi="Arial Narrow" w:eastAsia="仿宋_GB2312"/>
                <w:color w:val="FF0000"/>
                <w:szCs w:val="21"/>
              </w:rPr>
            </w:pPr>
            <w:r>
              <w:rPr>
                <w:rFonts w:ascii="Arial Narrow" w:hAnsi="Arial Narrow" w:eastAsia="仿宋_GB2312"/>
                <w:color w:val="FF0000"/>
                <w:szCs w:val="21"/>
              </w:rPr>
              <w:t>发行的普通债权</w:t>
            </w:r>
          </w:p>
        </w:tc>
        <w:tc>
          <w:tcPr>
            <w:tcW w:w="1166" w:type="pct"/>
            <w:tcBorders>
              <w:top w:val="single" w:color="auto" w:sz="4" w:space="0"/>
              <w:bottom w:val="nil"/>
            </w:tcBorders>
            <w:vAlign w:val="center"/>
          </w:tcPr>
          <w:p w14:paraId="0ECFCF13">
            <w:pPr>
              <w:jc w:val="right"/>
              <w:rPr>
                <w:rFonts w:ascii="Arial Narrow" w:hAnsi="Arial Narrow" w:eastAsia="仿宋_GB2312"/>
                <w:color w:val="FF0000"/>
              </w:rPr>
            </w:pPr>
            <w:r>
              <w:rPr>
                <w:rFonts w:ascii="Arial Narrow" w:hAnsi="Arial Narrow" w:eastAsia="仿宋_GB2312"/>
                <w:color w:val="FF0000"/>
              </w:rPr>
              <w:t>——</w:t>
            </w:r>
          </w:p>
        </w:tc>
        <w:tc>
          <w:tcPr>
            <w:tcW w:w="1166" w:type="pct"/>
            <w:tcBorders>
              <w:top w:val="single" w:color="auto" w:sz="4" w:space="0"/>
              <w:bottom w:val="nil"/>
            </w:tcBorders>
            <w:vAlign w:val="center"/>
          </w:tcPr>
          <w:p w14:paraId="5547B7BC">
            <w:pPr>
              <w:jc w:val="right"/>
              <w:rPr>
                <w:rFonts w:ascii="Arial Narrow" w:hAnsi="Arial Narrow" w:eastAsia="仿宋_GB2312"/>
                <w:color w:val="FF0000"/>
              </w:rPr>
            </w:pPr>
          </w:p>
        </w:tc>
        <w:tc>
          <w:tcPr>
            <w:tcW w:w="1166" w:type="pct"/>
            <w:tcBorders>
              <w:top w:val="single" w:color="auto" w:sz="4" w:space="0"/>
              <w:bottom w:val="nil"/>
            </w:tcBorders>
            <w:vAlign w:val="center"/>
          </w:tcPr>
          <w:p w14:paraId="3B608B1A">
            <w:pPr>
              <w:jc w:val="right"/>
              <w:rPr>
                <w:rFonts w:ascii="Arial Narrow" w:hAnsi="Arial Narrow" w:eastAsia="仿宋_GB2312"/>
                <w:color w:val="FF0000"/>
              </w:rPr>
            </w:pPr>
          </w:p>
        </w:tc>
      </w:tr>
      <w:tr w14:paraId="7ECB74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nil"/>
              <w:bottom w:val="nil"/>
            </w:tcBorders>
            <w:vAlign w:val="center"/>
          </w:tcPr>
          <w:p w14:paraId="06A2CBD1">
            <w:pPr>
              <w:adjustRightInd w:val="0"/>
              <w:snapToGrid w:val="0"/>
              <w:rPr>
                <w:rFonts w:ascii="Arial Narrow" w:hAnsi="Arial Narrow" w:eastAsia="仿宋_GB2312"/>
                <w:color w:val="FF0000"/>
                <w:szCs w:val="21"/>
              </w:rPr>
            </w:pPr>
          </w:p>
        </w:tc>
        <w:tc>
          <w:tcPr>
            <w:tcW w:w="1166" w:type="pct"/>
            <w:tcBorders>
              <w:top w:val="nil"/>
              <w:bottom w:val="nil"/>
            </w:tcBorders>
            <w:vAlign w:val="center"/>
          </w:tcPr>
          <w:p w14:paraId="2E71C441">
            <w:pPr>
              <w:jc w:val="right"/>
              <w:rPr>
                <w:rFonts w:ascii="Arial Narrow" w:hAnsi="Arial Narrow" w:eastAsia="仿宋_GB2312"/>
                <w:color w:val="FF0000"/>
              </w:rPr>
            </w:pPr>
          </w:p>
        </w:tc>
        <w:tc>
          <w:tcPr>
            <w:tcW w:w="1166" w:type="pct"/>
            <w:tcBorders>
              <w:top w:val="nil"/>
              <w:bottom w:val="nil"/>
            </w:tcBorders>
            <w:vAlign w:val="center"/>
          </w:tcPr>
          <w:p w14:paraId="5D82CC57">
            <w:pPr>
              <w:jc w:val="right"/>
              <w:rPr>
                <w:rFonts w:ascii="Arial Narrow" w:hAnsi="Arial Narrow" w:eastAsia="仿宋_GB2312"/>
                <w:color w:val="FF0000"/>
              </w:rPr>
            </w:pPr>
          </w:p>
        </w:tc>
        <w:tc>
          <w:tcPr>
            <w:tcW w:w="1166" w:type="pct"/>
            <w:tcBorders>
              <w:top w:val="nil"/>
              <w:bottom w:val="nil"/>
            </w:tcBorders>
            <w:vAlign w:val="center"/>
          </w:tcPr>
          <w:p w14:paraId="7DE61548">
            <w:pPr>
              <w:jc w:val="right"/>
              <w:rPr>
                <w:rFonts w:ascii="Arial Narrow" w:hAnsi="Arial Narrow" w:eastAsia="仿宋_GB2312"/>
                <w:color w:val="FF0000"/>
              </w:rPr>
            </w:pPr>
          </w:p>
        </w:tc>
      </w:tr>
      <w:tr w14:paraId="038901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nil"/>
              <w:bottom w:val="single" w:color="auto" w:sz="4" w:space="0"/>
            </w:tcBorders>
            <w:vAlign w:val="center"/>
          </w:tcPr>
          <w:p w14:paraId="4E92C534">
            <w:pPr>
              <w:adjustRightInd w:val="0"/>
              <w:snapToGrid w:val="0"/>
              <w:rPr>
                <w:rFonts w:ascii="Arial Narrow" w:hAnsi="Arial Narrow" w:eastAsia="仿宋_GB2312"/>
                <w:color w:val="FF0000"/>
                <w:szCs w:val="21"/>
              </w:rPr>
            </w:pPr>
          </w:p>
        </w:tc>
        <w:tc>
          <w:tcPr>
            <w:tcW w:w="1166" w:type="pct"/>
            <w:tcBorders>
              <w:top w:val="nil"/>
              <w:bottom w:val="single" w:color="auto" w:sz="4" w:space="0"/>
            </w:tcBorders>
            <w:vAlign w:val="center"/>
          </w:tcPr>
          <w:p w14:paraId="6FA44816">
            <w:pPr>
              <w:jc w:val="right"/>
              <w:rPr>
                <w:rFonts w:ascii="Arial Narrow" w:hAnsi="Arial Narrow" w:eastAsia="仿宋_GB2312"/>
                <w:color w:val="FF0000"/>
              </w:rPr>
            </w:pPr>
          </w:p>
        </w:tc>
        <w:tc>
          <w:tcPr>
            <w:tcW w:w="1166" w:type="pct"/>
            <w:tcBorders>
              <w:top w:val="nil"/>
              <w:bottom w:val="single" w:color="auto" w:sz="4" w:space="0"/>
            </w:tcBorders>
            <w:vAlign w:val="center"/>
          </w:tcPr>
          <w:p w14:paraId="0C6E58ED">
            <w:pPr>
              <w:jc w:val="right"/>
              <w:rPr>
                <w:rFonts w:ascii="Arial Narrow" w:hAnsi="Arial Narrow" w:eastAsia="仿宋_GB2312"/>
                <w:color w:val="FF0000"/>
              </w:rPr>
            </w:pPr>
          </w:p>
        </w:tc>
        <w:tc>
          <w:tcPr>
            <w:tcW w:w="1166" w:type="pct"/>
            <w:tcBorders>
              <w:top w:val="nil"/>
              <w:bottom w:val="single" w:color="auto" w:sz="4" w:space="0"/>
            </w:tcBorders>
            <w:vAlign w:val="center"/>
          </w:tcPr>
          <w:p w14:paraId="005622FD">
            <w:pPr>
              <w:jc w:val="right"/>
              <w:rPr>
                <w:rFonts w:ascii="Arial Narrow" w:hAnsi="Arial Narrow" w:eastAsia="仿宋_GB2312"/>
                <w:color w:val="FF0000"/>
              </w:rPr>
            </w:pPr>
          </w:p>
        </w:tc>
      </w:tr>
      <w:tr w14:paraId="32AFD9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single" w:color="auto" w:sz="8" w:space="0"/>
            </w:tcBorders>
            <w:shd w:val="clear" w:color="auto" w:fill="auto"/>
            <w:vAlign w:val="center"/>
          </w:tcPr>
          <w:p w14:paraId="5E3E4A72">
            <w:pPr>
              <w:adjustRightInd w:val="0"/>
              <w:snapToGrid w:val="0"/>
              <w:rPr>
                <w:rFonts w:ascii="Arial Narrow" w:hAnsi="Arial Narrow" w:eastAsia="仿宋_GB2312"/>
                <w:b/>
                <w:color w:val="FF0000"/>
                <w:szCs w:val="21"/>
              </w:rPr>
            </w:pPr>
            <w:r>
              <w:rPr>
                <w:rFonts w:ascii="Arial Narrow" w:hAnsi="Arial Narrow" w:eastAsia="仿宋_GB2312"/>
                <w:b/>
                <w:color w:val="FF0000"/>
                <w:szCs w:val="21"/>
              </w:rPr>
              <w:t>合  计</w:t>
            </w:r>
          </w:p>
        </w:tc>
        <w:tc>
          <w:tcPr>
            <w:tcW w:w="1166" w:type="pct"/>
            <w:tcBorders>
              <w:top w:val="single" w:color="auto" w:sz="4" w:space="0"/>
              <w:bottom w:val="single" w:color="auto" w:sz="8" w:space="0"/>
            </w:tcBorders>
            <w:shd w:val="clear" w:color="auto" w:fill="auto"/>
            <w:vAlign w:val="center"/>
          </w:tcPr>
          <w:p w14:paraId="16BAD0F5">
            <w:pPr>
              <w:jc w:val="right"/>
              <w:rPr>
                <w:rFonts w:ascii="Arial Narrow" w:hAnsi="Arial Narrow" w:eastAsia="仿宋_GB2312"/>
                <w:b/>
                <w:bCs/>
                <w:color w:val="FF0000"/>
              </w:rPr>
            </w:pPr>
            <w:r>
              <w:rPr>
                <w:rFonts w:ascii="Arial Narrow" w:hAnsi="Arial Narrow" w:eastAsia="仿宋_GB2312"/>
                <w:b/>
                <w:bCs/>
                <w:color w:val="FF0000"/>
              </w:rPr>
              <w:t>X.XX</w:t>
            </w:r>
          </w:p>
        </w:tc>
        <w:tc>
          <w:tcPr>
            <w:tcW w:w="1166" w:type="pct"/>
            <w:tcBorders>
              <w:top w:val="single" w:color="auto" w:sz="4" w:space="0"/>
              <w:bottom w:val="single" w:color="auto" w:sz="8" w:space="0"/>
            </w:tcBorders>
            <w:shd w:val="clear" w:color="auto" w:fill="auto"/>
            <w:vAlign w:val="center"/>
          </w:tcPr>
          <w:p w14:paraId="17EEFCCE">
            <w:pPr>
              <w:jc w:val="right"/>
              <w:rPr>
                <w:rFonts w:ascii="Arial Narrow" w:hAnsi="Arial Narrow" w:eastAsia="仿宋_GB2312"/>
                <w:b/>
                <w:bCs/>
                <w:color w:val="FF0000"/>
              </w:rPr>
            </w:pPr>
            <w:r>
              <w:rPr>
                <w:rFonts w:ascii="Arial Narrow" w:hAnsi="Arial Narrow" w:eastAsia="仿宋_GB2312"/>
                <w:b/>
                <w:bCs/>
                <w:color w:val="FF0000"/>
              </w:rPr>
              <w:t>X.XX</w:t>
            </w:r>
          </w:p>
        </w:tc>
        <w:tc>
          <w:tcPr>
            <w:tcW w:w="1166" w:type="pct"/>
            <w:tcBorders>
              <w:top w:val="single" w:color="auto" w:sz="4" w:space="0"/>
              <w:bottom w:val="single" w:color="auto" w:sz="8" w:space="0"/>
            </w:tcBorders>
            <w:shd w:val="clear" w:color="auto" w:fill="auto"/>
            <w:vAlign w:val="center"/>
          </w:tcPr>
          <w:p w14:paraId="46652E59">
            <w:pPr>
              <w:jc w:val="right"/>
              <w:rPr>
                <w:rFonts w:ascii="Arial Narrow" w:hAnsi="Arial Narrow" w:eastAsia="仿宋_GB2312"/>
                <w:b/>
                <w:bCs/>
                <w:color w:val="FF0000"/>
              </w:rPr>
            </w:pPr>
          </w:p>
        </w:tc>
      </w:tr>
    </w:tbl>
    <w:p w14:paraId="1F26EE4A">
      <w:pPr>
        <w:snapToGrid w:val="0"/>
        <w:spacing w:before="120" w:beforeLines="50" w:after="216" w:afterLines="90"/>
        <w:ind w:firstLine="2"/>
        <w:rPr>
          <w:rFonts w:ascii="Arial Narrow" w:hAnsi="Arial Narrow" w:eastAsia="仿宋_GB2312"/>
          <w:color w:val="FF0000"/>
          <w:sz w:val="24"/>
        </w:rPr>
      </w:pPr>
      <w:r>
        <w:rPr>
          <w:rFonts w:ascii="Arial Narrow" w:hAnsi="Arial Narrow" w:eastAsia="仿宋_GB2312"/>
          <w:color w:val="FF0000"/>
          <w:sz w:val="24"/>
        </w:rPr>
        <w:t xml:space="preserve">202X年12月31日，指定为以公允价值计量且其变动计入当期损益的金融负债的账面价值与按合同约定到期应支付债权人金额之间的差额为人民币[XX]元。] </w:t>
      </w:r>
    </w:p>
    <w:p w14:paraId="74700751">
      <w:r>
        <w:t>##/SECTION:八、34##</w:t>
      </w:r>
    </w:p>
    <w:p w14:paraId="77E53776">
      <w:r>
        <w:t>##SECTION:八、35##</w:t>
      </w:r>
    </w:p>
    <w:p w14:paraId="6C87A603">
      <w:pPr>
        <w:pStyle w:val="4"/>
        <w:spacing w:before="120" w:after="216"/>
      </w:pPr>
      <w:r>
        <w:t>衍生金融负债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B13B3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AF8ACF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667" w:type="pct"/>
            <w:tcBorders>
              <w:top w:val="single" w:color="auto" w:sz="8" w:space="0"/>
              <w:bottom w:val="single" w:color="auto" w:sz="4" w:space="0"/>
            </w:tcBorders>
            <w:shd w:val="clear" w:color="auto" w:fill="auto"/>
            <w:vAlign w:val="center"/>
          </w:tcPr>
          <w:p w14:paraId="21112EF8">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2B439764">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56E61F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1DCB4CEF">
            <w:pPr>
              <w:adjustRightInd w:val="0"/>
              <w:snapToGrid w:val="0"/>
              <w:rPr>
                <w:rFonts w:ascii="Arial Narrow" w:hAnsi="Arial Narrow" w:eastAsia="仿宋_GB2312" w:cs="宋体"/>
                <w:kern w:val="0"/>
                <w:szCs w:val="21"/>
              </w:rPr>
            </w:pPr>
          </w:p>
        </w:tc>
        <w:tc>
          <w:tcPr>
            <w:tcW w:w="1667" w:type="pct"/>
            <w:tcBorders>
              <w:top w:val="single" w:color="auto" w:sz="4" w:space="0"/>
              <w:bottom w:val="nil"/>
            </w:tcBorders>
            <w:vAlign w:val="center"/>
          </w:tcPr>
          <w:p w14:paraId="1B5327CC">
            <w:pPr>
              <w:jc w:val="right"/>
              <w:rPr>
                <w:rFonts w:ascii="Arial Narrow" w:hAnsi="Arial Narrow" w:eastAsia="仿宋_GB2312"/>
              </w:rPr>
            </w:pPr>
          </w:p>
        </w:tc>
        <w:tc>
          <w:tcPr>
            <w:tcW w:w="1667" w:type="pct"/>
            <w:tcBorders>
              <w:top w:val="single" w:color="auto" w:sz="4" w:space="0"/>
              <w:bottom w:val="nil"/>
            </w:tcBorders>
            <w:vAlign w:val="center"/>
          </w:tcPr>
          <w:p w14:paraId="602A6EB6">
            <w:pPr>
              <w:jc w:val="right"/>
              <w:rPr>
                <w:rFonts w:ascii="Arial Narrow" w:hAnsi="Arial Narrow" w:eastAsia="仿宋_GB2312"/>
              </w:rPr>
            </w:pPr>
          </w:p>
        </w:tc>
      </w:tr>
      <w:tr w14:paraId="194BCF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554F5961">
            <w:pPr>
              <w:adjustRightInd w:val="0"/>
              <w:snapToGrid w:val="0"/>
              <w:rPr>
                <w:rFonts w:ascii="Arial Narrow" w:hAnsi="Arial Narrow" w:eastAsia="仿宋_GB2312" w:cs="宋体"/>
                <w:kern w:val="0"/>
                <w:szCs w:val="21"/>
              </w:rPr>
            </w:pPr>
          </w:p>
        </w:tc>
        <w:tc>
          <w:tcPr>
            <w:tcW w:w="1667" w:type="pct"/>
            <w:tcBorders>
              <w:top w:val="nil"/>
              <w:bottom w:val="nil"/>
            </w:tcBorders>
            <w:vAlign w:val="center"/>
          </w:tcPr>
          <w:p w14:paraId="6024C976">
            <w:pPr>
              <w:jc w:val="right"/>
              <w:rPr>
                <w:rFonts w:ascii="Arial Narrow" w:hAnsi="Arial Narrow" w:eastAsia="仿宋_GB2312"/>
              </w:rPr>
            </w:pPr>
          </w:p>
        </w:tc>
        <w:tc>
          <w:tcPr>
            <w:tcW w:w="1667" w:type="pct"/>
            <w:tcBorders>
              <w:top w:val="nil"/>
              <w:bottom w:val="nil"/>
            </w:tcBorders>
            <w:vAlign w:val="center"/>
          </w:tcPr>
          <w:p w14:paraId="7E518AEE">
            <w:pPr>
              <w:jc w:val="right"/>
              <w:rPr>
                <w:rFonts w:ascii="Arial Narrow" w:hAnsi="Arial Narrow" w:eastAsia="仿宋_GB2312"/>
              </w:rPr>
            </w:pPr>
          </w:p>
        </w:tc>
      </w:tr>
      <w:tr w14:paraId="4FF4F2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02A5BFD6">
            <w:pPr>
              <w:adjustRightInd w:val="0"/>
              <w:snapToGrid w:val="0"/>
              <w:rPr>
                <w:rFonts w:ascii="Arial Narrow" w:hAnsi="Arial Narrow" w:eastAsia="仿宋_GB2312" w:cs="宋体"/>
                <w:kern w:val="0"/>
                <w:szCs w:val="21"/>
              </w:rPr>
            </w:pPr>
          </w:p>
        </w:tc>
        <w:tc>
          <w:tcPr>
            <w:tcW w:w="1667" w:type="pct"/>
            <w:tcBorders>
              <w:top w:val="nil"/>
              <w:bottom w:val="single" w:color="auto" w:sz="4" w:space="0"/>
            </w:tcBorders>
            <w:vAlign w:val="center"/>
          </w:tcPr>
          <w:p w14:paraId="2BBD3555">
            <w:pPr>
              <w:jc w:val="right"/>
              <w:rPr>
                <w:rFonts w:ascii="Arial Narrow" w:hAnsi="Arial Narrow" w:eastAsia="仿宋_GB2312"/>
              </w:rPr>
            </w:pPr>
          </w:p>
        </w:tc>
        <w:tc>
          <w:tcPr>
            <w:tcW w:w="1667" w:type="pct"/>
            <w:tcBorders>
              <w:top w:val="nil"/>
              <w:bottom w:val="single" w:color="auto" w:sz="4" w:space="0"/>
            </w:tcBorders>
            <w:vAlign w:val="center"/>
          </w:tcPr>
          <w:p w14:paraId="14B3C764">
            <w:pPr>
              <w:jc w:val="right"/>
              <w:rPr>
                <w:rFonts w:ascii="Arial Narrow" w:hAnsi="Arial Narrow" w:eastAsia="仿宋_GB2312"/>
              </w:rPr>
            </w:pPr>
          </w:p>
        </w:tc>
      </w:tr>
      <w:tr w14:paraId="0577B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C59231C">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52A4B081">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3141BB5">
            <w:pPr>
              <w:jc w:val="right"/>
              <w:rPr>
                <w:rFonts w:ascii="Arial Narrow" w:hAnsi="Arial Narrow" w:eastAsia="仿宋_GB2312"/>
                <w:b/>
                <w:bCs/>
              </w:rPr>
            </w:pPr>
          </w:p>
        </w:tc>
      </w:tr>
    </w:tbl>
    <w:p w14:paraId="5C970093">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注：披露金额较大的前十项及其产生的原因，其余汇总填列。</w:t>
      </w:r>
    </w:p>
    <w:p w14:paraId="2F0F537D">
      <w:r>
        <w:t>##/SECTION:八、35##</w:t>
      </w:r>
    </w:p>
    <w:p w14:paraId="1D0F35F2">
      <w:r>
        <w:t>##SECTION:八、36##</w:t>
      </w:r>
    </w:p>
    <w:p w14:paraId="27FDED02">
      <w:pPr>
        <w:pStyle w:val="4"/>
        <w:spacing w:before="120" w:after="216"/>
      </w:pPr>
      <w:r>
        <w:t>应付票据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39D39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37A24E4">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  别</w:t>
            </w:r>
          </w:p>
        </w:tc>
        <w:tc>
          <w:tcPr>
            <w:tcW w:w="1667" w:type="pct"/>
            <w:tcBorders>
              <w:top w:val="single" w:color="auto" w:sz="8" w:space="0"/>
              <w:bottom w:val="single" w:color="auto" w:sz="4" w:space="0"/>
            </w:tcBorders>
            <w:shd w:val="clear" w:color="auto" w:fill="auto"/>
            <w:vAlign w:val="center"/>
          </w:tcPr>
          <w:p w14:paraId="0FE61D64">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0A0241A6">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0C48A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11AA0BB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商业承兑汇票</w:t>
            </w:r>
          </w:p>
        </w:tc>
        <w:tc>
          <w:tcPr>
            <w:tcW w:w="1667" w:type="pct"/>
            <w:tcBorders>
              <w:top w:val="single" w:color="auto" w:sz="4" w:space="0"/>
            </w:tcBorders>
            <w:vAlign w:val="center"/>
          </w:tcPr>
          <w:p w14:paraId="43903F8D">
            <w:pPr>
              <w:jc w:val="right"/>
              <w:rPr>
                <w:rFonts w:ascii="Arial Narrow" w:hAnsi="Arial Narrow" w:eastAsia="仿宋_GB2312"/>
              </w:rPr>
            </w:pPr>
          </w:p>
        </w:tc>
        <w:tc>
          <w:tcPr>
            <w:tcW w:w="1667" w:type="pct"/>
            <w:tcBorders>
              <w:top w:val="single" w:color="auto" w:sz="4" w:space="0"/>
            </w:tcBorders>
            <w:vAlign w:val="center"/>
          </w:tcPr>
          <w:p w14:paraId="0FE2D66C">
            <w:pPr>
              <w:jc w:val="right"/>
              <w:rPr>
                <w:rFonts w:ascii="Arial Narrow" w:hAnsi="Arial Narrow" w:eastAsia="仿宋_GB2312"/>
              </w:rPr>
            </w:pPr>
          </w:p>
        </w:tc>
      </w:tr>
      <w:tr w14:paraId="5398A1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AC8869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银行承兑汇票</w:t>
            </w:r>
          </w:p>
        </w:tc>
        <w:tc>
          <w:tcPr>
            <w:tcW w:w="1667" w:type="pct"/>
            <w:tcBorders>
              <w:bottom w:val="single" w:color="auto" w:sz="4" w:space="0"/>
            </w:tcBorders>
            <w:vAlign w:val="center"/>
          </w:tcPr>
          <w:p w14:paraId="59E01D3B">
            <w:pPr>
              <w:jc w:val="right"/>
              <w:rPr>
                <w:rFonts w:ascii="Arial Narrow" w:hAnsi="Arial Narrow" w:eastAsia="仿宋_GB2312"/>
              </w:rPr>
            </w:pPr>
          </w:p>
        </w:tc>
        <w:tc>
          <w:tcPr>
            <w:tcW w:w="1667" w:type="pct"/>
            <w:tcBorders>
              <w:bottom w:val="single" w:color="auto" w:sz="4" w:space="0"/>
            </w:tcBorders>
            <w:vAlign w:val="center"/>
          </w:tcPr>
          <w:p w14:paraId="05CE3A20">
            <w:pPr>
              <w:jc w:val="right"/>
              <w:rPr>
                <w:rFonts w:ascii="Arial Narrow" w:hAnsi="Arial Narrow" w:eastAsia="仿宋_GB2312"/>
              </w:rPr>
            </w:pPr>
          </w:p>
        </w:tc>
      </w:tr>
      <w:tr w14:paraId="00DACA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173280E">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59D46E8F">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45A25D1C">
            <w:pPr>
              <w:jc w:val="right"/>
              <w:rPr>
                <w:rFonts w:ascii="Arial Narrow" w:hAnsi="Arial Narrow" w:eastAsia="仿宋_GB2312"/>
                <w:b/>
                <w:bCs/>
              </w:rPr>
            </w:pPr>
          </w:p>
        </w:tc>
      </w:tr>
    </w:tbl>
    <w:p w14:paraId="648418C5">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注：企业应说明本期已到期未支付的应付票据总金额。</w:t>
      </w:r>
    </w:p>
    <w:p w14:paraId="74E1BC9C">
      <w:r>
        <w:t>##/SECTION:八、36##</w:t>
      </w:r>
    </w:p>
    <w:p w14:paraId="0E6F38B6">
      <w:r>
        <w:t>##SECTION:八、37##</w:t>
      </w:r>
    </w:p>
    <w:p w14:paraId="3AB7354E">
      <w:pPr>
        <w:pStyle w:val="4"/>
        <w:spacing w:before="120" w:after="216"/>
      </w:pPr>
      <w:r>
        <w:t>应付账款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884DD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184BA5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  龄</w:t>
            </w:r>
          </w:p>
        </w:tc>
        <w:tc>
          <w:tcPr>
            <w:tcW w:w="1667" w:type="pct"/>
            <w:tcBorders>
              <w:top w:val="single" w:color="auto" w:sz="8" w:space="0"/>
              <w:bottom w:val="single" w:color="auto" w:sz="4" w:space="0"/>
            </w:tcBorders>
            <w:shd w:val="clear" w:color="auto" w:fill="auto"/>
            <w:vAlign w:val="center"/>
          </w:tcPr>
          <w:p w14:paraId="7BEC8C1D">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3CC83ACF">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6740BF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C3FFF69">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1667" w:type="pct"/>
            <w:vAlign w:val="center"/>
          </w:tcPr>
          <w:p w14:paraId="4E364BB7">
            <w:pPr>
              <w:jc w:val="right"/>
              <w:rPr>
                <w:rFonts w:ascii="Arial Narrow" w:hAnsi="Arial Narrow" w:eastAsia="仿宋_GB2312"/>
              </w:rPr>
            </w:pPr>
          </w:p>
        </w:tc>
        <w:tc>
          <w:tcPr>
            <w:tcW w:w="1666" w:type="pct"/>
            <w:vAlign w:val="center"/>
          </w:tcPr>
          <w:p w14:paraId="14038CE4">
            <w:pPr>
              <w:jc w:val="right"/>
              <w:rPr>
                <w:rFonts w:ascii="Arial Narrow" w:hAnsi="Arial Narrow" w:eastAsia="仿宋_GB2312"/>
              </w:rPr>
            </w:pPr>
          </w:p>
        </w:tc>
      </w:tr>
      <w:tr w14:paraId="7A9AF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9FB8B37">
            <w:pPr>
              <w:adjustRightInd w:val="0"/>
              <w:snapToGrid w:val="0"/>
              <w:rPr>
                <w:rFonts w:ascii="Arial Narrow" w:hAnsi="Arial Narrow" w:eastAsia="仿宋_GB2312"/>
                <w:szCs w:val="21"/>
              </w:rPr>
            </w:pPr>
            <w:r>
              <w:rPr>
                <w:rFonts w:ascii="Arial Narrow" w:hAnsi="Arial Narrow" w:eastAsia="仿宋_GB2312"/>
                <w:szCs w:val="21"/>
              </w:rPr>
              <w:t>1至2年</w:t>
            </w:r>
          </w:p>
        </w:tc>
        <w:tc>
          <w:tcPr>
            <w:tcW w:w="1667" w:type="pct"/>
            <w:vAlign w:val="center"/>
          </w:tcPr>
          <w:p w14:paraId="02188AAF">
            <w:pPr>
              <w:jc w:val="right"/>
              <w:rPr>
                <w:rFonts w:ascii="Arial Narrow" w:hAnsi="Arial Narrow" w:eastAsia="仿宋_GB2312"/>
              </w:rPr>
            </w:pPr>
          </w:p>
        </w:tc>
        <w:tc>
          <w:tcPr>
            <w:tcW w:w="1666" w:type="pct"/>
            <w:vAlign w:val="center"/>
          </w:tcPr>
          <w:p w14:paraId="028D1CEA">
            <w:pPr>
              <w:jc w:val="right"/>
              <w:rPr>
                <w:rFonts w:ascii="Arial Narrow" w:hAnsi="Arial Narrow" w:eastAsia="仿宋_GB2312"/>
              </w:rPr>
            </w:pPr>
          </w:p>
        </w:tc>
      </w:tr>
      <w:tr w14:paraId="10A569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4793DB">
            <w:pPr>
              <w:adjustRightInd w:val="0"/>
              <w:snapToGrid w:val="0"/>
              <w:rPr>
                <w:rFonts w:ascii="Arial Narrow" w:hAnsi="Arial Narrow" w:eastAsia="仿宋_GB2312"/>
                <w:szCs w:val="21"/>
              </w:rPr>
            </w:pPr>
            <w:r>
              <w:rPr>
                <w:rFonts w:ascii="Arial Narrow" w:hAnsi="Arial Narrow" w:eastAsia="仿宋_GB2312"/>
                <w:szCs w:val="21"/>
              </w:rPr>
              <w:t>2至3年</w:t>
            </w:r>
          </w:p>
        </w:tc>
        <w:tc>
          <w:tcPr>
            <w:tcW w:w="1667" w:type="pct"/>
            <w:vAlign w:val="center"/>
          </w:tcPr>
          <w:p w14:paraId="7FFFEEBA">
            <w:pPr>
              <w:jc w:val="right"/>
              <w:rPr>
                <w:rFonts w:ascii="Arial Narrow" w:hAnsi="Arial Narrow" w:eastAsia="仿宋_GB2312"/>
              </w:rPr>
            </w:pPr>
          </w:p>
        </w:tc>
        <w:tc>
          <w:tcPr>
            <w:tcW w:w="1666" w:type="pct"/>
            <w:vAlign w:val="center"/>
          </w:tcPr>
          <w:p w14:paraId="1876624A">
            <w:pPr>
              <w:jc w:val="right"/>
              <w:rPr>
                <w:rFonts w:ascii="Arial Narrow" w:hAnsi="Arial Narrow" w:eastAsia="仿宋_GB2312"/>
              </w:rPr>
            </w:pPr>
          </w:p>
        </w:tc>
      </w:tr>
      <w:tr w14:paraId="447219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4BFE6D1">
            <w:pPr>
              <w:adjustRightInd w:val="0"/>
              <w:snapToGrid w:val="0"/>
              <w:rPr>
                <w:rFonts w:ascii="Arial Narrow" w:hAnsi="Arial Narrow" w:eastAsia="仿宋_GB2312"/>
                <w:szCs w:val="21"/>
              </w:rPr>
            </w:pPr>
            <w:r>
              <w:rPr>
                <w:rFonts w:ascii="Arial Narrow" w:hAnsi="Arial Narrow" w:eastAsia="仿宋_GB2312"/>
                <w:szCs w:val="21"/>
              </w:rPr>
              <w:t>3年以上</w:t>
            </w:r>
          </w:p>
        </w:tc>
        <w:tc>
          <w:tcPr>
            <w:tcW w:w="1667" w:type="pct"/>
            <w:tcBorders>
              <w:bottom w:val="single" w:color="auto" w:sz="4" w:space="0"/>
            </w:tcBorders>
            <w:vAlign w:val="center"/>
          </w:tcPr>
          <w:p w14:paraId="4106BE1C">
            <w:pPr>
              <w:jc w:val="right"/>
              <w:rPr>
                <w:rFonts w:ascii="Arial Narrow" w:hAnsi="Arial Narrow" w:eastAsia="仿宋_GB2312"/>
              </w:rPr>
            </w:pPr>
            <w:r>
              <w:rPr>
                <w:rFonts w:ascii="Arial Narrow" w:hAnsi="Arial Narrow" w:eastAsia="仿宋_GB2312"/>
              </w:rPr>
              <w:t>xx</w:t>
            </w:r>
          </w:p>
        </w:tc>
        <w:tc>
          <w:tcPr>
            <w:tcW w:w="1666" w:type="pct"/>
            <w:tcBorders>
              <w:bottom w:val="single" w:color="auto" w:sz="4" w:space="0"/>
            </w:tcBorders>
            <w:vAlign w:val="center"/>
          </w:tcPr>
          <w:p w14:paraId="3AB81E60">
            <w:pPr>
              <w:jc w:val="right"/>
              <w:rPr>
                <w:rFonts w:ascii="Arial Narrow" w:hAnsi="Arial Narrow" w:eastAsia="仿宋_GB2312"/>
              </w:rPr>
            </w:pPr>
            <w:r>
              <w:rPr>
                <w:rFonts w:ascii="Arial Narrow" w:hAnsi="Arial Narrow" w:eastAsia="仿宋_GB2312"/>
              </w:rPr>
              <w:t>xx</w:t>
            </w:r>
          </w:p>
        </w:tc>
      </w:tr>
      <w:tr w14:paraId="11F1F5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8462830">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66809F1D">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6F650807">
            <w:pPr>
              <w:jc w:val="right"/>
              <w:rPr>
                <w:rFonts w:ascii="Arial Narrow" w:hAnsi="Arial Narrow" w:eastAsia="仿宋_GB2312"/>
                <w:b/>
                <w:bCs/>
              </w:rPr>
            </w:pPr>
            <w:r>
              <w:rPr>
                <w:rFonts w:ascii="Arial Narrow" w:hAnsi="Arial Narrow" w:eastAsia="仿宋_GB2312"/>
                <w:b/>
                <w:bCs/>
              </w:rPr>
              <w:t>xx</w:t>
            </w:r>
          </w:p>
        </w:tc>
      </w:tr>
    </w:tbl>
    <w:p w14:paraId="0A5E141A">
      <w:pPr>
        <w:keepNext/>
        <w:widowControl/>
        <w:spacing w:before="120" w:beforeLines="50" w:after="216" w:afterLines="90"/>
        <w:rPr>
          <w:rFonts w:ascii="Arial Narrow" w:hAnsi="Arial Narrow" w:eastAsia="仿宋_GB2312" w:cs="宋体"/>
          <w:kern w:val="0"/>
          <w:sz w:val="24"/>
          <w:szCs w:val="27"/>
        </w:rPr>
      </w:pPr>
      <w:r>
        <w:rPr>
          <w:rFonts w:ascii="Arial Narrow" w:hAnsi="Arial Narrow" w:eastAsia="仿宋_GB2312" w:cs="仿宋_GB2312"/>
          <w:color w:val="000000"/>
          <w:kern w:val="0"/>
          <w:sz w:val="24"/>
        </w:rPr>
        <w:t>账龄超过1 年的重要</w:t>
      </w:r>
      <w:r>
        <w:rPr>
          <w:rFonts w:ascii="Arial Narrow" w:hAnsi="Arial Narrow" w:eastAsia="仿宋_GB2312" w:cs="宋体"/>
          <w:kern w:val="0"/>
          <w:sz w:val="24"/>
          <w:szCs w:val="27"/>
        </w:rPr>
        <w:t>应付账款</w:t>
      </w:r>
    </w:p>
    <w:p w14:paraId="38170486">
      <w:r>
        <w:t>##/SECTION:八、37##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CBCBC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35E8D5">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6D3226D7">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380902C9">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未偿还原因</w:t>
            </w:r>
          </w:p>
        </w:tc>
      </w:tr>
      <w:tr w14:paraId="6C4767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7F966309">
            <w:pPr>
              <w:adjustRightInd w:val="0"/>
              <w:snapToGrid w:val="0"/>
              <w:rPr>
                <w:rFonts w:ascii="Arial Narrow" w:hAnsi="Arial Narrow" w:eastAsia="仿宋_GB2312" w:cs="宋体"/>
                <w:kern w:val="0"/>
                <w:szCs w:val="21"/>
              </w:rPr>
            </w:pPr>
          </w:p>
        </w:tc>
        <w:tc>
          <w:tcPr>
            <w:tcW w:w="1667" w:type="pct"/>
            <w:tcBorders>
              <w:top w:val="single" w:color="auto" w:sz="4" w:space="0"/>
              <w:bottom w:val="nil"/>
            </w:tcBorders>
            <w:vAlign w:val="center"/>
          </w:tcPr>
          <w:p w14:paraId="4762599D">
            <w:pPr>
              <w:jc w:val="right"/>
              <w:rPr>
                <w:rFonts w:ascii="Arial Narrow" w:hAnsi="Arial Narrow" w:eastAsia="仿宋_GB2312"/>
              </w:rPr>
            </w:pPr>
          </w:p>
        </w:tc>
        <w:tc>
          <w:tcPr>
            <w:tcW w:w="1666" w:type="pct"/>
            <w:tcBorders>
              <w:top w:val="single" w:color="auto" w:sz="4" w:space="0"/>
              <w:bottom w:val="nil"/>
            </w:tcBorders>
            <w:vAlign w:val="center"/>
          </w:tcPr>
          <w:p w14:paraId="2314B3EE">
            <w:pPr>
              <w:jc w:val="right"/>
              <w:rPr>
                <w:rFonts w:ascii="Arial Narrow" w:hAnsi="Arial Narrow" w:eastAsia="仿宋_GB2312"/>
              </w:rPr>
            </w:pPr>
          </w:p>
        </w:tc>
      </w:tr>
      <w:tr w14:paraId="1F3C7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A56F898">
            <w:pPr>
              <w:adjustRightInd w:val="0"/>
              <w:snapToGrid w:val="0"/>
              <w:rPr>
                <w:rFonts w:ascii="Arial Narrow" w:hAnsi="Arial Narrow" w:eastAsia="仿宋_GB2312" w:cs="宋体"/>
                <w:kern w:val="0"/>
                <w:szCs w:val="21"/>
              </w:rPr>
            </w:pPr>
          </w:p>
        </w:tc>
        <w:tc>
          <w:tcPr>
            <w:tcW w:w="1667" w:type="pct"/>
            <w:tcBorders>
              <w:top w:val="nil"/>
              <w:bottom w:val="nil"/>
            </w:tcBorders>
            <w:vAlign w:val="center"/>
          </w:tcPr>
          <w:p w14:paraId="458BA3C7">
            <w:pPr>
              <w:jc w:val="right"/>
              <w:rPr>
                <w:rFonts w:ascii="Arial Narrow" w:hAnsi="Arial Narrow" w:eastAsia="仿宋_GB2312"/>
              </w:rPr>
            </w:pPr>
          </w:p>
        </w:tc>
        <w:tc>
          <w:tcPr>
            <w:tcW w:w="1666" w:type="pct"/>
            <w:tcBorders>
              <w:top w:val="nil"/>
              <w:bottom w:val="nil"/>
            </w:tcBorders>
            <w:vAlign w:val="center"/>
          </w:tcPr>
          <w:p w14:paraId="1916EADA">
            <w:pPr>
              <w:jc w:val="right"/>
              <w:rPr>
                <w:rFonts w:ascii="Arial Narrow" w:hAnsi="Arial Narrow" w:eastAsia="仿宋_GB2312"/>
              </w:rPr>
            </w:pPr>
          </w:p>
        </w:tc>
      </w:tr>
      <w:tr w14:paraId="6F2C18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1452AA25">
            <w:pPr>
              <w:adjustRightInd w:val="0"/>
              <w:snapToGrid w:val="0"/>
              <w:rPr>
                <w:rFonts w:ascii="Arial Narrow" w:hAnsi="Arial Narrow" w:eastAsia="仿宋_GB2312" w:cs="宋体"/>
                <w:kern w:val="0"/>
                <w:szCs w:val="21"/>
              </w:rPr>
            </w:pPr>
          </w:p>
        </w:tc>
        <w:tc>
          <w:tcPr>
            <w:tcW w:w="1667" w:type="pct"/>
            <w:tcBorders>
              <w:top w:val="nil"/>
              <w:bottom w:val="single" w:color="auto" w:sz="4" w:space="0"/>
            </w:tcBorders>
            <w:vAlign w:val="center"/>
          </w:tcPr>
          <w:p w14:paraId="4256094F">
            <w:pPr>
              <w:jc w:val="right"/>
              <w:rPr>
                <w:rFonts w:ascii="Arial Narrow" w:hAnsi="Arial Narrow" w:eastAsia="仿宋_GB2312"/>
              </w:rPr>
            </w:pPr>
          </w:p>
        </w:tc>
        <w:tc>
          <w:tcPr>
            <w:tcW w:w="1666" w:type="pct"/>
            <w:tcBorders>
              <w:top w:val="nil"/>
              <w:bottom w:val="single" w:color="auto" w:sz="4" w:space="0"/>
            </w:tcBorders>
            <w:vAlign w:val="center"/>
          </w:tcPr>
          <w:p w14:paraId="79AFFA8E">
            <w:pPr>
              <w:jc w:val="right"/>
              <w:rPr>
                <w:rFonts w:ascii="Arial Narrow" w:hAnsi="Arial Narrow" w:eastAsia="仿宋_GB2312"/>
              </w:rPr>
            </w:pPr>
          </w:p>
        </w:tc>
      </w:tr>
      <w:tr w14:paraId="0A9CF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D2F974E">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55CC8026">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215D128A">
            <w:pPr>
              <w:jc w:val="right"/>
              <w:rPr>
                <w:rFonts w:ascii="Arial Narrow" w:hAnsi="Arial Narrow" w:eastAsia="仿宋_GB2312"/>
                <w:b/>
                <w:bCs/>
              </w:rPr>
            </w:pPr>
          </w:p>
        </w:tc>
      </w:tr>
    </w:tbl>
    <w:p w14:paraId="6DB5935D">
      <w:r>
        <w:t>##SECTION:八、38##</w:t>
      </w:r>
    </w:p>
    <w:p w14:paraId="43E4905E">
      <w:pPr>
        <w:pStyle w:val="4"/>
        <w:spacing w:before="120" w:after="216"/>
      </w:pPr>
      <w:r>
        <w:t>预收款项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B8D49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283307A">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  龄</w:t>
            </w:r>
          </w:p>
        </w:tc>
        <w:tc>
          <w:tcPr>
            <w:tcW w:w="1667" w:type="pct"/>
            <w:tcBorders>
              <w:top w:val="single" w:color="auto" w:sz="8" w:space="0"/>
              <w:bottom w:val="single" w:color="auto" w:sz="4" w:space="0"/>
            </w:tcBorders>
            <w:shd w:val="clear" w:color="auto" w:fill="auto"/>
            <w:vAlign w:val="center"/>
          </w:tcPr>
          <w:p w14:paraId="6DE7995A">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68F2F426">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5E885B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651F19D">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1667" w:type="pct"/>
            <w:tcBorders>
              <w:top w:val="single" w:color="auto" w:sz="4" w:space="0"/>
            </w:tcBorders>
            <w:vAlign w:val="center"/>
          </w:tcPr>
          <w:p w14:paraId="10AEB861">
            <w:pPr>
              <w:jc w:val="right"/>
              <w:rPr>
                <w:rFonts w:ascii="Arial Narrow" w:hAnsi="Arial Narrow" w:eastAsia="仿宋_GB2312"/>
              </w:rPr>
            </w:pPr>
          </w:p>
        </w:tc>
        <w:tc>
          <w:tcPr>
            <w:tcW w:w="1666" w:type="pct"/>
            <w:tcBorders>
              <w:top w:val="single" w:color="auto" w:sz="4" w:space="0"/>
            </w:tcBorders>
            <w:vAlign w:val="center"/>
          </w:tcPr>
          <w:p w14:paraId="19E41863">
            <w:pPr>
              <w:jc w:val="right"/>
              <w:rPr>
                <w:rFonts w:ascii="Arial Narrow" w:hAnsi="Arial Narrow" w:eastAsia="仿宋_GB2312"/>
              </w:rPr>
            </w:pPr>
          </w:p>
        </w:tc>
      </w:tr>
      <w:tr w14:paraId="3BAE5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0373034">
            <w:pPr>
              <w:adjustRightInd w:val="0"/>
              <w:snapToGrid w:val="0"/>
              <w:rPr>
                <w:rFonts w:ascii="Arial Narrow" w:hAnsi="Arial Narrow" w:eastAsia="仿宋_GB2312"/>
                <w:szCs w:val="21"/>
              </w:rPr>
            </w:pPr>
            <w:r>
              <w:rPr>
                <w:rFonts w:ascii="Arial Narrow" w:hAnsi="Arial Narrow" w:eastAsia="仿宋_GB2312"/>
                <w:szCs w:val="21"/>
              </w:rPr>
              <w:t>1年以上</w:t>
            </w:r>
          </w:p>
        </w:tc>
        <w:tc>
          <w:tcPr>
            <w:tcW w:w="1667" w:type="pct"/>
            <w:tcBorders>
              <w:bottom w:val="single" w:color="auto" w:sz="4" w:space="0"/>
            </w:tcBorders>
            <w:vAlign w:val="center"/>
          </w:tcPr>
          <w:p w14:paraId="5040F51C">
            <w:pPr>
              <w:jc w:val="right"/>
              <w:rPr>
                <w:rFonts w:ascii="Arial Narrow" w:hAnsi="Arial Narrow" w:eastAsia="仿宋_GB2312"/>
              </w:rPr>
            </w:pPr>
          </w:p>
        </w:tc>
        <w:tc>
          <w:tcPr>
            <w:tcW w:w="1666" w:type="pct"/>
            <w:tcBorders>
              <w:bottom w:val="single" w:color="auto" w:sz="4" w:space="0"/>
            </w:tcBorders>
            <w:vAlign w:val="center"/>
          </w:tcPr>
          <w:p w14:paraId="6708122E">
            <w:pPr>
              <w:jc w:val="right"/>
              <w:rPr>
                <w:rFonts w:ascii="Arial Narrow" w:hAnsi="Arial Narrow" w:eastAsia="仿宋_GB2312"/>
              </w:rPr>
            </w:pPr>
          </w:p>
        </w:tc>
      </w:tr>
      <w:tr w14:paraId="47F83D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9F985B0">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648A72A6">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2E5D2F9C">
            <w:pPr>
              <w:jc w:val="right"/>
              <w:rPr>
                <w:rFonts w:ascii="Arial Narrow" w:hAnsi="Arial Narrow" w:eastAsia="仿宋_GB2312"/>
                <w:b/>
                <w:bCs/>
              </w:rPr>
            </w:pPr>
          </w:p>
        </w:tc>
      </w:tr>
    </w:tbl>
    <w:p w14:paraId="19558833">
      <w:pPr>
        <w:keepNext/>
        <w:widowControl/>
        <w:spacing w:before="120" w:beforeLines="50" w:after="216" w:afterLines="90"/>
        <w:rPr>
          <w:rFonts w:ascii="Arial Narrow" w:hAnsi="Arial Narrow" w:eastAsia="仿宋_GB2312" w:cs="宋体"/>
          <w:kern w:val="0"/>
          <w:sz w:val="24"/>
          <w:szCs w:val="27"/>
        </w:rPr>
      </w:pPr>
      <w:r>
        <w:rPr>
          <w:rFonts w:ascii="Arial Narrow" w:hAnsi="Arial Narrow" w:eastAsia="仿宋_GB2312" w:cs="宋体"/>
          <w:kern w:val="0"/>
          <w:sz w:val="24"/>
          <w:szCs w:val="27"/>
        </w:rPr>
        <w:t>账龄超过1年的重要预收款项</w:t>
      </w:r>
    </w:p>
    <w:p w14:paraId="5FF3AE4A">
      <w:r>
        <w:t>##/SECTION:八、38##</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2E98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156C75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792A6B5C">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6B6593F1">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未结转原因</w:t>
            </w:r>
          </w:p>
        </w:tc>
      </w:tr>
      <w:tr w14:paraId="277D2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435774B5">
            <w:pPr>
              <w:rPr>
                <w:rFonts w:ascii="Arial Narrow" w:hAnsi="Arial Narrow" w:eastAsia="仿宋_GB2312"/>
              </w:rPr>
            </w:pPr>
          </w:p>
        </w:tc>
        <w:tc>
          <w:tcPr>
            <w:tcW w:w="1667" w:type="pct"/>
            <w:tcBorders>
              <w:top w:val="single" w:color="auto" w:sz="4" w:space="0"/>
              <w:bottom w:val="nil"/>
            </w:tcBorders>
            <w:vAlign w:val="center"/>
          </w:tcPr>
          <w:p w14:paraId="0D250BB0">
            <w:pPr>
              <w:jc w:val="right"/>
              <w:rPr>
                <w:rFonts w:ascii="Arial Narrow" w:hAnsi="Arial Narrow" w:eastAsia="仿宋_GB2312"/>
              </w:rPr>
            </w:pPr>
          </w:p>
        </w:tc>
        <w:tc>
          <w:tcPr>
            <w:tcW w:w="1666" w:type="pct"/>
            <w:tcBorders>
              <w:top w:val="single" w:color="auto" w:sz="4" w:space="0"/>
              <w:bottom w:val="nil"/>
            </w:tcBorders>
            <w:vAlign w:val="center"/>
          </w:tcPr>
          <w:p w14:paraId="613E20CC">
            <w:pPr>
              <w:jc w:val="right"/>
              <w:rPr>
                <w:rFonts w:ascii="Arial Narrow" w:hAnsi="Arial Narrow" w:eastAsia="仿宋_GB2312"/>
              </w:rPr>
            </w:pPr>
          </w:p>
        </w:tc>
      </w:tr>
      <w:tr w14:paraId="341707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70EAF1D">
            <w:pPr>
              <w:rPr>
                <w:rFonts w:ascii="Arial Narrow" w:hAnsi="Arial Narrow" w:eastAsia="仿宋_GB2312"/>
              </w:rPr>
            </w:pPr>
          </w:p>
        </w:tc>
        <w:tc>
          <w:tcPr>
            <w:tcW w:w="1667" w:type="pct"/>
            <w:tcBorders>
              <w:top w:val="nil"/>
              <w:bottom w:val="nil"/>
            </w:tcBorders>
            <w:vAlign w:val="center"/>
          </w:tcPr>
          <w:p w14:paraId="59608E9A">
            <w:pPr>
              <w:jc w:val="right"/>
              <w:rPr>
                <w:rFonts w:ascii="Arial Narrow" w:hAnsi="Arial Narrow" w:eastAsia="仿宋_GB2312"/>
              </w:rPr>
            </w:pPr>
          </w:p>
        </w:tc>
        <w:tc>
          <w:tcPr>
            <w:tcW w:w="1666" w:type="pct"/>
            <w:tcBorders>
              <w:top w:val="nil"/>
              <w:bottom w:val="nil"/>
            </w:tcBorders>
            <w:vAlign w:val="center"/>
          </w:tcPr>
          <w:p w14:paraId="684B8415">
            <w:pPr>
              <w:jc w:val="right"/>
              <w:rPr>
                <w:rFonts w:ascii="Arial Narrow" w:hAnsi="Arial Narrow" w:eastAsia="仿宋_GB2312"/>
              </w:rPr>
            </w:pPr>
          </w:p>
        </w:tc>
      </w:tr>
      <w:tr w14:paraId="0298AB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tcBorders>
            <w:vAlign w:val="center"/>
          </w:tcPr>
          <w:p w14:paraId="2C9D215B">
            <w:pPr>
              <w:rPr>
                <w:rFonts w:ascii="Arial Narrow" w:hAnsi="Arial Narrow" w:eastAsia="仿宋_GB2312"/>
              </w:rPr>
            </w:pPr>
          </w:p>
        </w:tc>
        <w:tc>
          <w:tcPr>
            <w:tcW w:w="1667" w:type="pct"/>
            <w:tcBorders>
              <w:top w:val="nil"/>
            </w:tcBorders>
            <w:vAlign w:val="center"/>
          </w:tcPr>
          <w:p w14:paraId="231560A6">
            <w:pPr>
              <w:jc w:val="right"/>
              <w:rPr>
                <w:rFonts w:ascii="Arial Narrow" w:hAnsi="Arial Narrow" w:eastAsia="仿宋_GB2312"/>
              </w:rPr>
            </w:pPr>
          </w:p>
        </w:tc>
        <w:tc>
          <w:tcPr>
            <w:tcW w:w="1666" w:type="pct"/>
            <w:tcBorders>
              <w:top w:val="nil"/>
            </w:tcBorders>
            <w:vAlign w:val="center"/>
          </w:tcPr>
          <w:p w14:paraId="062989D0">
            <w:pPr>
              <w:jc w:val="right"/>
              <w:rPr>
                <w:rFonts w:ascii="Arial Narrow" w:hAnsi="Arial Narrow" w:eastAsia="仿宋_GB2312"/>
              </w:rPr>
            </w:pPr>
          </w:p>
        </w:tc>
      </w:tr>
      <w:tr w14:paraId="1D439D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27B1240">
            <w:pPr>
              <w:rPr>
                <w:rFonts w:ascii="Arial Narrow" w:hAnsi="Arial Narrow" w:eastAsia="仿宋_GB2312"/>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76781756">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78242245">
            <w:pPr>
              <w:jc w:val="right"/>
              <w:rPr>
                <w:rFonts w:ascii="Arial Narrow" w:hAnsi="Arial Narrow" w:eastAsia="仿宋_GB2312"/>
                <w:b/>
                <w:bCs/>
              </w:rPr>
            </w:pPr>
          </w:p>
        </w:tc>
      </w:tr>
    </w:tbl>
    <w:p w14:paraId="4AE1CEE1">
      <w:r>
        <w:t>##SECTION:八、39##</w:t>
      </w:r>
    </w:p>
    <w:p w14:paraId="46091770">
      <w:pPr>
        <w:pStyle w:val="4"/>
        <w:spacing w:before="120" w:after="216"/>
      </w:pPr>
      <w:r>
        <w:t>合同负债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BE0A1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5D5015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7A18F1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4BFC5F4B">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5451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63A382BB">
            <w:pPr>
              <w:rPr>
                <w:rFonts w:ascii="Arial Narrow" w:hAnsi="Arial Narrow" w:eastAsia="仿宋_GB2312"/>
              </w:rPr>
            </w:pPr>
          </w:p>
        </w:tc>
        <w:tc>
          <w:tcPr>
            <w:tcW w:w="1667" w:type="pct"/>
            <w:tcBorders>
              <w:top w:val="single" w:color="auto" w:sz="4" w:space="0"/>
              <w:bottom w:val="nil"/>
            </w:tcBorders>
            <w:vAlign w:val="center"/>
          </w:tcPr>
          <w:p w14:paraId="12DB2337">
            <w:pPr>
              <w:jc w:val="right"/>
              <w:rPr>
                <w:rFonts w:ascii="Arial Narrow" w:hAnsi="Arial Narrow" w:eastAsia="仿宋_GB2312"/>
              </w:rPr>
            </w:pPr>
          </w:p>
        </w:tc>
        <w:tc>
          <w:tcPr>
            <w:tcW w:w="1666" w:type="pct"/>
            <w:tcBorders>
              <w:top w:val="single" w:color="auto" w:sz="4" w:space="0"/>
              <w:bottom w:val="nil"/>
            </w:tcBorders>
            <w:vAlign w:val="center"/>
          </w:tcPr>
          <w:p w14:paraId="7BE2C24E">
            <w:pPr>
              <w:jc w:val="right"/>
              <w:rPr>
                <w:rFonts w:ascii="Arial Narrow" w:hAnsi="Arial Narrow" w:eastAsia="仿宋_GB2312"/>
              </w:rPr>
            </w:pPr>
          </w:p>
        </w:tc>
      </w:tr>
      <w:tr w14:paraId="4B8A50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658E618">
            <w:pPr>
              <w:rPr>
                <w:rFonts w:ascii="Arial Narrow" w:hAnsi="Arial Narrow" w:eastAsia="仿宋_GB2312"/>
              </w:rPr>
            </w:pPr>
          </w:p>
        </w:tc>
        <w:tc>
          <w:tcPr>
            <w:tcW w:w="1667" w:type="pct"/>
            <w:tcBorders>
              <w:top w:val="nil"/>
              <w:bottom w:val="nil"/>
            </w:tcBorders>
            <w:vAlign w:val="center"/>
          </w:tcPr>
          <w:p w14:paraId="1B7FE3B7">
            <w:pPr>
              <w:jc w:val="right"/>
              <w:rPr>
                <w:rFonts w:ascii="Arial Narrow" w:hAnsi="Arial Narrow" w:eastAsia="仿宋_GB2312"/>
              </w:rPr>
            </w:pPr>
          </w:p>
        </w:tc>
        <w:tc>
          <w:tcPr>
            <w:tcW w:w="1666" w:type="pct"/>
            <w:tcBorders>
              <w:top w:val="nil"/>
              <w:bottom w:val="nil"/>
            </w:tcBorders>
            <w:vAlign w:val="center"/>
          </w:tcPr>
          <w:p w14:paraId="144F916A">
            <w:pPr>
              <w:jc w:val="right"/>
              <w:rPr>
                <w:rFonts w:ascii="Arial Narrow" w:hAnsi="Arial Narrow" w:eastAsia="仿宋_GB2312"/>
              </w:rPr>
            </w:pPr>
          </w:p>
        </w:tc>
      </w:tr>
      <w:tr w14:paraId="0274CA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555240E8">
            <w:pPr>
              <w:rPr>
                <w:rFonts w:ascii="Arial Narrow" w:hAnsi="Arial Narrow" w:eastAsia="仿宋_GB2312"/>
              </w:rPr>
            </w:pPr>
          </w:p>
        </w:tc>
        <w:tc>
          <w:tcPr>
            <w:tcW w:w="1667" w:type="pct"/>
            <w:tcBorders>
              <w:top w:val="nil"/>
              <w:bottom w:val="single" w:color="auto" w:sz="4" w:space="0"/>
            </w:tcBorders>
            <w:vAlign w:val="center"/>
          </w:tcPr>
          <w:p w14:paraId="4F90F3D9">
            <w:pPr>
              <w:jc w:val="right"/>
              <w:rPr>
                <w:rFonts w:ascii="Arial Narrow" w:hAnsi="Arial Narrow" w:eastAsia="仿宋_GB2312"/>
              </w:rPr>
            </w:pPr>
          </w:p>
        </w:tc>
        <w:tc>
          <w:tcPr>
            <w:tcW w:w="1666" w:type="pct"/>
            <w:tcBorders>
              <w:top w:val="nil"/>
              <w:bottom w:val="single" w:color="auto" w:sz="4" w:space="0"/>
            </w:tcBorders>
            <w:vAlign w:val="center"/>
          </w:tcPr>
          <w:p w14:paraId="06E7B76F">
            <w:pPr>
              <w:jc w:val="right"/>
              <w:rPr>
                <w:rFonts w:ascii="Arial Narrow" w:hAnsi="Arial Narrow" w:eastAsia="仿宋_GB2312"/>
              </w:rPr>
            </w:pPr>
          </w:p>
        </w:tc>
      </w:tr>
      <w:tr w14:paraId="7FDD4A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4355855">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5D8A6761">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21ACDE6A">
            <w:pPr>
              <w:jc w:val="right"/>
              <w:rPr>
                <w:rFonts w:ascii="Arial Narrow" w:hAnsi="Arial Narrow" w:eastAsia="仿宋_GB2312"/>
                <w:b/>
                <w:bCs/>
              </w:rPr>
            </w:pPr>
            <w:r>
              <w:rPr>
                <w:rFonts w:ascii="Arial Narrow" w:hAnsi="Arial Narrow" w:eastAsia="仿宋_GB2312"/>
                <w:b/>
                <w:bCs/>
              </w:rPr>
              <w:t>xx</w:t>
            </w:r>
          </w:p>
        </w:tc>
      </w:tr>
    </w:tbl>
    <w:p w14:paraId="76CCDF56">
      <w:pPr>
        <w:widowControl/>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1、在本期确认的包括在合同负债期初账面价值中的收入；以及前期已经履行（或部分履行）的履约义务在本期确认的收入（例如，交易价格的变动）。</w:t>
      </w:r>
    </w:p>
    <w:p w14:paraId="2CA0D104">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2、履行履约义务的时间与通常的付款时间之间的关系，以及此类因素对合同负债（如果对合同资产产生影响在合同负债科目下说明）账面价值的影响的定量或定性信息。</w:t>
      </w:r>
    </w:p>
    <w:p w14:paraId="307F5A26">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3、合同负债的账面价值在本期内发生的重大变动的情形包括：</w:t>
      </w:r>
    </w:p>
    <w:p w14:paraId="20B23986">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企业合并导致的变动；</w:t>
      </w:r>
    </w:p>
    <w:p w14:paraId="70559BB9">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F440471">
      <w:pPr>
        <w:pStyle w:val="5"/>
        <w:numPr>
          <w:ilvl w:val="3"/>
          <w:numId w:val="50"/>
        </w:numPr>
      </w:pPr>
      <w:r>
        <w:t>本期合同负债账面价值的重大变动</w:t>
      </w:r>
    </w:p>
    <w:p w14:paraId="1FAEC314">
      <w:r>
        <w:t>##/SECTION:八、39##</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72D75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F6B1CD3">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1B3D7FDB">
            <w:pPr>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shd w:val="clear" w:color="auto" w:fill="auto"/>
            <w:vAlign w:val="center"/>
          </w:tcPr>
          <w:p w14:paraId="215EA6B0">
            <w:pPr>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2D516D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5F8AEE9">
            <w:pPr>
              <w:rPr>
                <w:rFonts w:ascii="Arial Narrow" w:hAnsi="Arial Narrow" w:eastAsia="仿宋_GB2312"/>
              </w:rPr>
            </w:pPr>
          </w:p>
        </w:tc>
        <w:tc>
          <w:tcPr>
            <w:tcW w:w="1667" w:type="pct"/>
            <w:tcBorders>
              <w:top w:val="single" w:color="auto" w:sz="4" w:space="0"/>
            </w:tcBorders>
            <w:vAlign w:val="center"/>
          </w:tcPr>
          <w:p w14:paraId="205AE821">
            <w:pPr>
              <w:jc w:val="right"/>
              <w:rPr>
                <w:rFonts w:ascii="Arial Narrow" w:hAnsi="Arial Narrow" w:eastAsia="仿宋_GB2312"/>
              </w:rPr>
            </w:pPr>
          </w:p>
        </w:tc>
        <w:tc>
          <w:tcPr>
            <w:tcW w:w="1666" w:type="pct"/>
            <w:tcBorders>
              <w:top w:val="single" w:color="auto" w:sz="4" w:space="0"/>
            </w:tcBorders>
            <w:vAlign w:val="center"/>
          </w:tcPr>
          <w:p w14:paraId="5A87F867">
            <w:pPr>
              <w:jc w:val="right"/>
              <w:rPr>
                <w:rFonts w:ascii="Arial Narrow" w:hAnsi="Arial Narrow" w:eastAsia="仿宋_GB2312"/>
              </w:rPr>
            </w:pPr>
          </w:p>
        </w:tc>
      </w:tr>
      <w:tr w14:paraId="67CA5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D03E59">
            <w:pPr>
              <w:rPr>
                <w:rFonts w:ascii="Arial Narrow" w:hAnsi="Arial Narrow" w:eastAsia="仿宋_GB2312"/>
              </w:rPr>
            </w:pPr>
          </w:p>
        </w:tc>
        <w:tc>
          <w:tcPr>
            <w:tcW w:w="1667" w:type="pct"/>
            <w:vAlign w:val="center"/>
          </w:tcPr>
          <w:p w14:paraId="7AF49486">
            <w:pPr>
              <w:jc w:val="right"/>
              <w:rPr>
                <w:rFonts w:ascii="Arial Narrow" w:hAnsi="Arial Narrow" w:eastAsia="仿宋_GB2312"/>
              </w:rPr>
            </w:pPr>
          </w:p>
        </w:tc>
        <w:tc>
          <w:tcPr>
            <w:tcW w:w="1666" w:type="pct"/>
            <w:vAlign w:val="center"/>
          </w:tcPr>
          <w:p w14:paraId="13F2E1BA">
            <w:pPr>
              <w:jc w:val="right"/>
              <w:rPr>
                <w:rFonts w:ascii="Arial Narrow" w:hAnsi="Arial Narrow" w:eastAsia="仿宋_GB2312"/>
              </w:rPr>
            </w:pPr>
          </w:p>
        </w:tc>
      </w:tr>
      <w:tr w14:paraId="5DD464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8B55F49">
            <w:pPr>
              <w:rPr>
                <w:rFonts w:ascii="Arial Narrow" w:hAnsi="Arial Narrow" w:eastAsia="仿宋_GB2312"/>
              </w:rPr>
            </w:pPr>
          </w:p>
        </w:tc>
        <w:tc>
          <w:tcPr>
            <w:tcW w:w="1667" w:type="pct"/>
            <w:tcBorders>
              <w:bottom w:val="single" w:color="auto" w:sz="4" w:space="0"/>
            </w:tcBorders>
            <w:vAlign w:val="center"/>
          </w:tcPr>
          <w:p w14:paraId="411569D5">
            <w:pPr>
              <w:jc w:val="right"/>
              <w:rPr>
                <w:rFonts w:ascii="Arial Narrow" w:hAnsi="Arial Narrow" w:eastAsia="仿宋_GB2312"/>
              </w:rPr>
            </w:pPr>
          </w:p>
        </w:tc>
        <w:tc>
          <w:tcPr>
            <w:tcW w:w="1666" w:type="pct"/>
            <w:tcBorders>
              <w:bottom w:val="single" w:color="auto" w:sz="4" w:space="0"/>
            </w:tcBorders>
            <w:vAlign w:val="center"/>
          </w:tcPr>
          <w:p w14:paraId="6D89E2F3">
            <w:pPr>
              <w:jc w:val="right"/>
              <w:rPr>
                <w:rFonts w:ascii="Arial Narrow" w:hAnsi="Arial Narrow" w:eastAsia="仿宋_GB2312"/>
              </w:rPr>
            </w:pPr>
          </w:p>
        </w:tc>
      </w:tr>
      <w:tr w14:paraId="0CA7E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822AB8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51B0AE6">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197DDD84">
            <w:pPr>
              <w:jc w:val="right"/>
              <w:rPr>
                <w:rFonts w:ascii="Arial Narrow" w:hAnsi="Arial Narrow" w:eastAsia="仿宋_GB2312"/>
                <w:b/>
                <w:bCs/>
              </w:rPr>
            </w:pPr>
          </w:p>
        </w:tc>
      </w:tr>
    </w:tbl>
    <w:p w14:paraId="0E2FE6F8">
      <w:r>
        <w:t>##SECTION:八、40##</w:t>
      </w:r>
    </w:p>
    <w:p w14:paraId="1F74701A">
      <w:pPr>
        <w:pStyle w:val="4"/>
        <w:spacing w:before="120" w:after="216"/>
      </w:pPr>
      <w:bookmarkStart w:id="39" w:name="_Ref78797193"/>
      <w:r>
        <w:t>应付职工薪酬</w:t>
      </w:r>
      <w:bookmarkEnd w:id="39"/>
    </w:p>
    <w:p w14:paraId="50FD695D">
      <w:pPr>
        <w:pStyle w:val="5"/>
        <w:numPr>
          <w:ilvl w:val="3"/>
          <w:numId w:val="51"/>
        </w:numPr>
      </w:pPr>
      <w:r>
        <w:t>应付职工薪酬列示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2"/>
        <w:gridCol w:w="1435"/>
        <w:gridCol w:w="1435"/>
        <w:gridCol w:w="1435"/>
        <w:gridCol w:w="1435"/>
      </w:tblGrid>
      <w:tr w14:paraId="6ECA54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noWrap/>
            <w:vAlign w:val="center"/>
          </w:tcPr>
          <w:p w14:paraId="24BFFF6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33" w:type="pct"/>
            <w:tcBorders>
              <w:top w:val="single" w:color="auto" w:sz="8" w:space="0"/>
              <w:bottom w:val="single" w:color="auto" w:sz="4" w:space="0"/>
            </w:tcBorders>
            <w:shd w:val="clear" w:color="auto" w:fill="auto"/>
            <w:noWrap/>
            <w:vAlign w:val="center"/>
          </w:tcPr>
          <w:p w14:paraId="74B624D3">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kern w:val="0"/>
                <w:szCs w:val="21"/>
              </w:rPr>
              <w:t>余额</w:t>
            </w:r>
          </w:p>
        </w:tc>
        <w:tc>
          <w:tcPr>
            <w:tcW w:w="833" w:type="pct"/>
            <w:tcBorders>
              <w:top w:val="single" w:color="auto" w:sz="8" w:space="0"/>
              <w:bottom w:val="single" w:color="auto" w:sz="4" w:space="0"/>
            </w:tcBorders>
            <w:shd w:val="clear" w:color="auto" w:fill="auto"/>
            <w:noWrap/>
            <w:vAlign w:val="center"/>
          </w:tcPr>
          <w:p w14:paraId="0AAFB0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3" w:type="pct"/>
            <w:tcBorders>
              <w:top w:val="single" w:color="auto" w:sz="8" w:space="0"/>
              <w:bottom w:val="single" w:color="auto" w:sz="4" w:space="0"/>
            </w:tcBorders>
            <w:shd w:val="clear" w:color="auto" w:fill="auto"/>
            <w:noWrap/>
            <w:vAlign w:val="center"/>
          </w:tcPr>
          <w:p w14:paraId="1100123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3" w:type="pct"/>
            <w:tcBorders>
              <w:top w:val="single" w:color="auto" w:sz="8" w:space="0"/>
              <w:bottom w:val="single" w:color="auto" w:sz="4" w:space="0"/>
            </w:tcBorders>
            <w:shd w:val="clear" w:color="auto" w:fill="auto"/>
            <w:noWrap/>
            <w:vAlign w:val="center"/>
          </w:tcPr>
          <w:p w14:paraId="4AC7D1D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kern w:val="0"/>
                <w:szCs w:val="21"/>
              </w:rPr>
              <w:t>期末余额</w:t>
            </w:r>
          </w:p>
        </w:tc>
      </w:tr>
      <w:tr w14:paraId="21C4CB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noWrap/>
            <w:vAlign w:val="center"/>
          </w:tcPr>
          <w:p w14:paraId="6307C8A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短期薪酬</w:t>
            </w:r>
          </w:p>
        </w:tc>
        <w:tc>
          <w:tcPr>
            <w:tcW w:w="833" w:type="pct"/>
            <w:tcBorders>
              <w:top w:val="single" w:color="auto" w:sz="4" w:space="0"/>
            </w:tcBorders>
            <w:noWrap/>
            <w:vAlign w:val="center"/>
          </w:tcPr>
          <w:p w14:paraId="3CAA46D3">
            <w:pPr>
              <w:jc w:val="right"/>
              <w:rPr>
                <w:rFonts w:ascii="Arial Narrow" w:hAnsi="Arial Narrow" w:eastAsia="仿宋_GB2312"/>
              </w:rPr>
            </w:pPr>
          </w:p>
        </w:tc>
        <w:tc>
          <w:tcPr>
            <w:tcW w:w="833" w:type="pct"/>
            <w:tcBorders>
              <w:top w:val="single" w:color="auto" w:sz="4" w:space="0"/>
            </w:tcBorders>
            <w:noWrap/>
            <w:vAlign w:val="center"/>
          </w:tcPr>
          <w:p w14:paraId="6B6BEC69">
            <w:pPr>
              <w:jc w:val="right"/>
              <w:rPr>
                <w:rFonts w:ascii="Arial Narrow" w:hAnsi="Arial Narrow" w:eastAsia="仿宋_GB2312"/>
              </w:rPr>
            </w:pPr>
          </w:p>
        </w:tc>
        <w:tc>
          <w:tcPr>
            <w:tcW w:w="833" w:type="pct"/>
            <w:tcBorders>
              <w:top w:val="single" w:color="auto" w:sz="4" w:space="0"/>
            </w:tcBorders>
            <w:noWrap/>
            <w:vAlign w:val="center"/>
          </w:tcPr>
          <w:p w14:paraId="2659573B">
            <w:pPr>
              <w:jc w:val="right"/>
              <w:rPr>
                <w:rFonts w:ascii="Arial Narrow" w:hAnsi="Arial Narrow" w:eastAsia="仿宋_GB2312"/>
              </w:rPr>
            </w:pPr>
          </w:p>
        </w:tc>
        <w:tc>
          <w:tcPr>
            <w:tcW w:w="833" w:type="pct"/>
            <w:tcBorders>
              <w:top w:val="single" w:color="auto" w:sz="4" w:space="0"/>
            </w:tcBorders>
            <w:noWrap/>
            <w:vAlign w:val="center"/>
          </w:tcPr>
          <w:p w14:paraId="4C74393E">
            <w:pPr>
              <w:jc w:val="right"/>
              <w:rPr>
                <w:rFonts w:ascii="Arial Narrow" w:hAnsi="Arial Narrow" w:eastAsia="仿宋_GB2312"/>
              </w:rPr>
            </w:pPr>
          </w:p>
        </w:tc>
      </w:tr>
      <w:tr w14:paraId="62767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15D10D9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离职后福利-设定提存计划</w:t>
            </w:r>
          </w:p>
        </w:tc>
        <w:tc>
          <w:tcPr>
            <w:tcW w:w="833" w:type="pct"/>
            <w:noWrap/>
            <w:vAlign w:val="center"/>
          </w:tcPr>
          <w:p w14:paraId="1003D578">
            <w:pPr>
              <w:jc w:val="right"/>
              <w:rPr>
                <w:rFonts w:ascii="Arial Narrow" w:hAnsi="Arial Narrow" w:eastAsia="仿宋_GB2312"/>
              </w:rPr>
            </w:pPr>
          </w:p>
        </w:tc>
        <w:tc>
          <w:tcPr>
            <w:tcW w:w="833" w:type="pct"/>
            <w:noWrap/>
            <w:vAlign w:val="center"/>
          </w:tcPr>
          <w:p w14:paraId="7E210E1E">
            <w:pPr>
              <w:jc w:val="right"/>
              <w:rPr>
                <w:rFonts w:ascii="Arial Narrow" w:hAnsi="Arial Narrow" w:eastAsia="仿宋_GB2312"/>
              </w:rPr>
            </w:pPr>
          </w:p>
        </w:tc>
        <w:tc>
          <w:tcPr>
            <w:tcW w:w="833" w:type="pct"/>
            <w:noWrap/>
            <w:vAlign w:val="center"/>
          </w:tcPr>
          <w:p w14:paraId="55279793">
            <w:pPr>
              <w:jc w:val="right"/>
              <w:rPr>
                <w:rFonts w:ascii="Arial Narrow" w:hAnsi="Arial Narrow" w:eastAsia="仿宋_GB2312"/>
              </w:rPr>
            </w:pPr>
          </w:p>
        </w:tc>
        <w:tc>
          <w:tcPr>
            <w:tcW w:w="833" w:type="pct"/>
            <w:noWrap/>
            <w:vAlign w:val="center"/>
          </w:tcPr>
          <w:p w14:paraId="6AEEB3D9">
            <w:pPr>
              <w:jc w:val="right"/>
              <w:rPr>
                <w:rFonts w:ascii="Arial Narrow" w:hAnsi="Arial Narrow" w:eastAsia="仿宋_GB2312"/>
              </w:rPr>
            </w:pPr>
          </w:p>
        </w:tc>
      </w:tr>
      <w:tr w14:paraId="19263F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75B3CBF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辞退福利</w:t>
            </w:r>
          </w:p>
        </w:tc>
        <w:tc>
          <w:tcPr>
            <w:tcW w:w="833" w:type="pct"/>
            <w:noWrap/>
            <w:vAlign w:val="center"/>
          </w:tcPr>
          <w:p w14:paraId="0DA401D9">
            <w:pPr>
              <w:jc w:val="right"/>
              <w:rPr>
                <w:rFonts w:ascii="Arial Narrow" w:hAnsi="Arial Narrow" w:eastAsia="仿宋_GB2312"/>
              </w:rPr>
            </w:pPr>
          </w:p>
        </w:tc>
        <w:tc>
          <w:tcPr>
            <w:tcW w:w="833" w:type="pct"/>
            <w:noWrap/>
            <w:vAlign w:val="center"/>
          </w:tcPr>
          <w:p w14:paraId="67E789EB">
            <w:pPr>
              <w:jc w:val="right"/>
              <w:rPr>
                <w:rFonts w:ascii="Arial Narrow" w:hAnsi="Arial Narrow" w:eastAsia="仿宋_GB2312"/>
              </w:rPr>
            </w:pPr>
          </w:p>
        </w:tc>
        <w:tc>
          <w:tcPr>
            <w:tcW w:w="833" w:type="pct"/>
            <w:noWrap/>
            <w:vAlign w:val="center"/>
          </w:tcPr>
          <w:p w14:paraId="38A2DD08">
            <w:pPr>
              <w:jc w:val="right"/>
              <w:rPr>
                <w:rFonts w:ascii="Arial Narrow" w:hAnsi="Arial Narrow" w:eastAsia="仿宋_GB2312"/>
              </w:rPr>
            </w:pPr>
          </w:p>
        </w:tc>
        <w:tc>
          <w:tcPr>
            <w:tcW w:w="833" w:type="pct"/>
            <w:noWrap/>
            <w:vAlign w:val="center"/>
          </w:tcPr>
          <w:p w14:paraId="5B063B85">
            <w:pPr>
              <w:jc w:val="right"/>
              <w:rPr>
                <w:rFonts w:ascii="Arial Narrow" w:hAnsi="Arial Narrow" w:eastAsia="仿宋_GB2312"/>
              </w:rPr>
            </w:pPr>
          </w:p>
        </w:tc>
      </w:tr>
      <w:tr w14:paraId="239B1C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6B581D1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一年内到期的其他福利</w:t>
            </w:r>
          </w:p>
        </w:tc>
        <w:tc>
          <w:tcPr>
            <w:tcW w:w="833" w:type="pct"/>
            <w:noWrap/>
            <w:vAlign w:val="center"/>
          </w:tcPr>
          <w:p w14:paraId="2E61795D">
            <w:pPr>
              <w:jc w:val="right"/>
              <w:rPr>
                <w:rFonts w:ascii="Arial Narrow" w:hAnsi="Arial Narrow" w:eastAsia="仿宋_GB2312"/>
              </w:rPr>
            </w:pPr>
          </w:p>
        </w:tc>
        <w:tc>
          <w:tcPr>
            <w:tcW w:w="833" w:type="pct"/>
            <w:noWrap/>
            <w:vAlign w:val="center"/>
          </w:tcPr>
          <w:p w14:paraId="6C79B5A1">
            <w:pPr>
              <w:jc w:val="right"/>
              <w:rPr>
                <w:rFonts w:ascii="Arial Narrow" w:hAnsi="Arial Narrow" w:eastAsia="仿宋_GB2312"/>
              </w:rPr>
            </w:pPr>
          </w:p>
        </w:tc>
        <w:tc>
          <w:tcPr>
            <w:tcW w:w="833" w:type="pct"/>
            <w:noWrap/>
            <w:vAlign w:val="center"/>
          </w:tcPr>
          <w:p w14:paraId="1439E152">
            <w:pPr>
              <w:jc w:val="right"/>
              <w:rPr>
                <w:rFonts w:ascii="Arial Narrow" w:hAnsi="Arial Narrow" w:eastAsia="仿宋_GB2312"/>
              </w:rPr>
            </w:pPr>
          </w:p>
        </w:tc>
        <w:tc>
          <w:tcPr>
            <w:tcW w:w="833" w:type="pct"/>
            <w:noWrap/>
            <w:vAlign w:val="center"/>
          </w:tcPr>
          <w:p w14:paraId="0B85B5C6">
            <w:pPr>
              <w:jc w:val="right"/>
              <w:rPr>
                <w:rFonts w:ascii="Arial Narrow" w:hAnsi="Arial Narrow" w:eastAsia="仿宋_GB2312"/>
              </w:rPr>
            </w:pPr>
          </w:p>
        </w:tc>
      </w:tr>
      <w:tr w14:paraId="6CFD53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noWrap/>
            <w:vAlign w:val="center"/>
          </w:tcPr>
          <w:p w14:paraId="10932ED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833" w:type="pct"/>
            <w:tcBorders>
              <w:bottom w:val="single" w:color="auto" w:sz="4" w:space="0"/>
            </w:tcBorders>
            <w:noWrap/>
            <w:vAlign w:val="center"/>
          </w:tcPr>
          <w:p w14:paraId="797832C2">
            <w:pPr>
              <w:jc w:val="right"/>
              <w:rPr>
                <w:rFonts w:ascii="Arial Narrow" w:hAnsi="Arial Narrow" w:eastAsia="仿宋_GB2312"/>
              </w:rPr>
            </w:pPr>
          </w:p>
        </w:tc>
        <w:tc>
          <w:tcPr>
            <w:tcW w:w="833" w:type="pct"/>
            <w:tcBorders>
              <w:bottom w:val="single" w:color="auto" w:sz="4" w:space="0"/>
            </w:tcBorders>
            <w:noWrap/>
            <w:vAlign w:val="center"/>
          </w:tcPr>
          <w:p w14:paraId="13404214">
            <w:pPr>
              <w:jc w:val="right"/>
              <w:rPr>
                <w:rFonts w:ascii="Arial Narrow" w:hAnsi="Arial Narrow" w:eastAsia="仿宋_GB2312"/>
              </w:rPr>
            </w:pPr>
          </w:p>
        </w:tc>
        <w:tc>
          <w:tcPr>
            <w:tcW w:w="833" w:type="pct"/>
            <w:tcBorders>
              <w:bottom w:val="single" w:color="auto" w:sz="4" w:space="0"/>
            </w:tcBorders>
            <w:noWrap/>
            <w:vAlign w:val="center"/>
          </w:tcPr>
          <w:p w14:paraId="2333A7A6">
            <w:pPr>
              <w:jc w:val="right"/>
              <w:rPr>
                <w:rFonts w:ascii="Arial Narrow" w:hAnsi="Arial Narrow" w:eastAsia="仿宋_GB2312"/>
              </w:rPr>
            </w:pPr>
          </w:p>
        </w:tc>
        <w:tc>
          <w:tcPr>
            <w:tcW w:w="833" w:type="pct"/>
            <w:tcBorders>
              <w:bottom w:val="single" w:color="auto" w:sz="4" w:space="0"/>
            </w:tcBorders>
            <w:noWrap/>
            <w:vAlign w:val="center"/>
          </w:tcPr>
          <w:p w14:paraId="0FB34F7E">
            <w:pPr>
              <w:jc w:val="right"/>
              <w:rPr>
                <w:rFonts w:ascii="Arial Narrow" w:hAnsi="Arial Narrow" w:eastAsia="仿宋_GB2312"/>
              </w:rPr>
            </w:pPr>
          </w:p>
        </w:tc>
      </w:tr>
      <w:tr w14:paraId="42ABAD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noWrap/>
            <w:vAlign w:val="center"/>
          </w:tcPr>
          <w:p w14:paraId="4D78BD8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833" w:type="pct"/>
            <w:tcBorders>
              <w:top w:val="single" w:color="auto" w:sz="4" w:space="0"/>
              <w:bottom w:val="single" w:color="auto" w:sz="8" w:space="0"/>
            </w:tcBorders>
            <w:shd w:val="clear" w:color="auto" w:fill="auto"/>
            <w:noWrap/>
            <w:vAlign w:val="center"/>
          </w:tcPr>
          <w:p w14:paraId="2C0B92BA">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5308A344">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0D6C3C4D">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0C520C39">
            <w:pPr>
              <w:jc w:val="right"/>
              <w:rPr>
                <w:rFonts w:ascii="Arial Narrow" w:hAnsi="Arial Narrow" w:eastAsia="仿宋_GB2312"/>
                <w:b/>
                <w:bCs/>
              </w:rPr>
            </w:pPr>
          </w:p>
        </w:tc>
      </w:tr>
    </w:tbl>
    <w:p w14:paraId="4F322D1F">
      <w:pPr>
        <w:pStyle w:val="5"/>
      </w:pPr>
      <w:r>
        <w:t>短期薪酬列示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6"/>
        <w:gridCol w:w="1145"/>
        <w:gridCol w:w="1367"/>
        <w:gridCol w:w="1367"/>
        <w:gridCol w:w="1367"/>
      </w:tblGrid>
      <w:tr w14:paraId="2103F4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97" w:type="pct"/>
            <w:tcBorders>
              <w:top w:val="single" w:color="auto" w:sz="8" w:space="0"/>
              <w:bottom w:val="single" w:color="auto" w:sz="4" w:space="0"/>
            </w:tcBorders>
            <w:shd w:val="clear" w:color="auto" w:fill="auto"/>
            <w:noWrap/>
            <w:vAlign w:val="center"/>
          </w:tcPr>
          <w:p w14:paraId="52F9DA5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704" w:type="pct"/>
            <w:tcBorders>
              <w:top w:val="single" w:color="auto" w:sz="8" w:space="0"/>
              <w:bottom w:val="single" w:color="auto" w:sz="4" w:space="0"/>
            </w:tcBorders>
            <w:shd w:val="clear" w:color="auto" w:fill="auto"/>
            <w:noWrap/>
            <w:vAlign w:val="center"/>
          </w:tcPr>
          <w:p w14:paraId="563A6B3D">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kern w:val="0"/>
                <w:szCs w:val="21"/>
              </w:rPr>
              <w:t>余额</w:t>
            </w:r>
          </w:p>
        </w:tc>
        <w:tc>
          <w:tcPr>
            <w:tcW w:w="833" w:type="pct"/>
            <w:tcBorders>
              <w:top w:val="single" w:color="auto" w:sz="8" w:space="0"/>
              <w:bottom w:val="single" w:color="auto" w:sz="4" w:space="0"/>
            </w:tcBorders>
            <w:shd w:val="clear" w:color="auto" w:fill="auto"/>
            <w:noWrap/>
            <w:vAlign w:val="center"/>
          </w:tcPr>
          <w:p w14:paraId="1A30D4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3" w:type="pct"/>
            <w:tcBorders>
              <w:top w:val="single" w:color="auto" w:sz="8" w:space="0"/>
              <w:bottom w:val="single" w:color="auto" w:sz="4" w:space="0"/>
            </w:tcBorders>
            <w:shd w:val="clear" w:color="auto" w:fill="auto"/>
            <w:noWrap/>
            <w:vAlign w:val="center"/>
          </w:tcPr>
          <w:p w14:paraId="5E422A3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3" w:type="pct"/>
            <w:tcBorders>
              <w:top w:val="single" w:color="auto" w:sz="8" w:space="0"/>
              <w:bottom w:val="single" w:color="auto" w:sz="4" w:space="0"/>
            </w:tcBorders>
            <w:shd w:val="clear" w:color="auto" w:fill="auto"/>
            <w:noWrap/>
            <w:vAlign w:val="center"/>
          </w:tcPr>
          <w:p w14:paraId="2B596EF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kern w:val="0"/>
                <w:szCs w:val="21"/>
              </w:rPr>
              <w:t>期末余额</w:t>
            </w:r>
          </w:p>
        </w:tc>
      </w:tr>
      <w:tr w14:paraId="6B2A6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top w:val="single" w:color="auto" w:sz="4" w:space="0"/>
            </w:tcBorders>
            <w:noWrap/>
            <w:vAlign w:val="center"/>
          </w:tcPr>
          <w:p w14:paraId="2FBEC76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工资、奖金、津贴和补贴</w:t>
            </w:r>
          </w:p>
        </w:tc>
        <w:tc>
          <w:tcPr>
            <w:tcW w:w="704" w:type="pct"/>
            <w:tcBorders>
              <w:top w:val="single" w:color="auto" w:sz="4" w:space="0"/>
            </w:tcBorders>
            <w:noWrap/>
            <w:vAlign w:val="center"/>
          </w:tcPr>
          <w:p w14:paraId="44F5313B">
            <w:pPr>
              <w:jc w:val="right"/>
              <w:rPr>
                <w:rFonts w:ascii="Arial Narrow" w:hAnsi="Arial Narrow" w:eastAsia="仿宋_GB2312"/>
              </w:rPr>
            </w:pPr>
          </w:p>
        </w:tc>
        <w:tc>
          <w:tcPr>
            <w:tcW w:w="833" w:type="pct"/>
            <w:tcBorders>
              <w:top w:val="single" w:color="auto" w:sz="4" w:space="0"/>
            </w:tcBorders>
            <w:noWrap/>
            <w:vAlign w:val="center"/>
          </w:tcPr>
          <w:p w14:paraId="0D6E8AB7">
            <w:pPr>
              <w:jc w:val="right"/>
              <w:rPr>
                <w:rFonts w:ascii="Arial Narrow" w:hAnsi="Arial Narrow" w:eastAsia="仿宋_GB2312"/>
              </w:rPr>
            </w:pPr>
          </w:p>
        </w:tc>
        <w:tc>
          <w:tcPr>
            <w:tcW w:w="833" w:type="pct"/>
            <w:tcBorders>
              <w:top w:val="single" w:color="auto" w:sz="4" w:space="0"/>
            </w:tcBorders>
            <w:noWrap/>
            <w:vAlign w:val="center"/>
          </w:tcPr>
          <w:p w14:paraId="64CC3FA2">
            <w:pPr>
              <w:jc w:val="right"/>
              <w:rPr>
                <w:rFonts w:ascii="Arial Narrow" w:hAnsi="Arial Narrow" w:eastAsia="仿宋_GB2312"/>
              </w:rPr>
            </w:pPr>
          </w:p>
        </w:tc>
        <w:tc>
          <w:tcPr>
            <w:tcW w:w="833" w:type="pct"/>
            <w:tcBorders>
              <w:top w:val="single" w:color="auto" w:sz="4" w:space="0"/>
            </w:tcBorders>
            <w:noWrap/>
            <w:vAlign w:val="center"/>
          </w:tcPr>
          <w:p w14:paraId="0AB209B0">
            <w:pPr>
              <w:jc w:val="right"/>
              <w:rPr>
                <w:rFonts w:ascii="Arial Narrow" w:hAnsi="Arial Narrow" w:eastAsia="仿宋_GB2312"/>
              </w:rPr>
            </w:pPr>
          </w:p>
        </w:tc>
      </w:tr>
      <w:tr w14:paraId="56B7DB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5463371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职工福利费</w:t>
            </w:r>
          </w:p>
        </w:tc>
        <w:tc>
          <w:tcPr>
            <w:tcW w:w="704" w:type="pct"/>
            <w:noWrap/>
            <w:vAlign w:val="center"/>
          </w:tcPr>
          <w:p w14:paraId="7D45A65A">
            <w:pPr>
              <w:jc w:val="right"/>
              <w:rPr>
                <w:rFonts w:ascii="Arial Narrow" w:hAnsi="Arial Narrow" w:eastAsia="仿宋_GB2312"/>
              </w:rPr>
            </w:pPr>
          </w:p>
        </w:tc>
        <w:tc>
          <w:tcPr>
            <w:tcW w:w="833" w:type="pct"/>
            <w:noWrap/>
            <w:vAlign w:val="center"/>
          </w:tcPr>
          <w:p w14:paraId="740BB697">
            <w:pPr>
              <w:jc w:val="right"/>
              <w:rPr>
                <w:rFonts w:ascii="Arial Narrow" w:hAnsi="Arial Narrow" w:eastAsia="仿宋_GB2312"/>
              </w:rPr>
            </w:pPr>
          </w:p>
        </w:tc>
        <w:tc>
          <w:tcPr>
            <w:tcW w:w="833" w:type="pct"/>
            <w:noWrap/>
            <w:vAlign w:val="center"/>
          </w:tcPr>
          <w:p w14:paraId="0068AE47">
            <w:pPr>
              <w:jc w:val="right"/>
              <w:rPr>
                <w:rFonts w:ascii="Arial Narrow" w:hAnsi="Arial Narrow" w:eastAsia="仿宋_GB2312"/>
              </w:rPr>
            </w:pPr>
          </w:p>
        </w:tc>
        <w:tc>
          <w:tcPr>
            <w:tcW w:w="833" w:type="pct"/>
            <w:noWrap/>
            <w:vAlign w:val="center"/>
          </w:tcPr>
          <w:p w14:paraId="4AF2912A">
            <w:pPr>
              <w:jc w:val="right"/>
              <w:rPr>
                <w:rFonts w:ascii="Arial Narrow" w:hAnsi="Arial Narrow" w:eastAsia="仿宋_GB2312"/>
              </w:rPr>
            </w:pPr>
          </w:p>
        </w:tc>
      </w:tr>
      <w:tr w14:paraId="14CF5D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6659F9C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社会保险费</w:t>
            </w:r>
          </w:p>
        </w:tc>
        <w:tc>
          <w:tcPr>
            <w:tcW w:w="704" w:type="pct"/>
            <w:noWrap/>
            <w:vAlign w:val="center"/>
          </w:tcPr>
          <w:p w14:paraId="24CF17AA">
            <w:pPr>
              <w:jc w:val="right"/>
              <w:rPr>
                <w:rFonts w:ascii="Arial Narrow" w:hAnsi="Arial Narrow" w:eastAsia="仿宋_GB2312"/>
              </w:rPr>
            </w:pPr>
          </w:p>
        </w:tc>
        <w:tc>
          <w:tcPr>
            <w:tcW w:w="833" w:type="pct"/>
            <w:noWrap/>
            <w:vAlign w:val="center"/>
          </w:tcPr>
          <w:p w14:paraId="37CB913A">
            <w:pPr>
              <w:jc w:val="right"/>
              <w:rPr>
                <w:rFonts w:ascii="Arial Narrow" w:hAnsi="Arial Narrow" w:eastAsia="仿宋_GB2312"/>
              </w:rPr>
            </w:pPr>
          </w:p>
        </w:tc>
        <w:tc>
          <w:tcPr>
            <w:tcW w:w="833" w:type="pct"/>
            <w:noWrap/>
            <w:vAlign w:val="center"/>
          </w:tcPr>
          <w:p w14:paraId="178F27F4">
            <w:pPr>
              <w:jc w:val="right"/>
              <w:rPr>
                <w:rFonts w:ascii="Arial Narrow" w:hAnsi="Arial Narrow" w:eastAsia="仿宋_GB2312"/>
              </w:rPr>
            </w:pPr>
          </w:p>
        </w:tc>
        <w:tc>
          <w:tcPr>
            <w:tcW w:w="833" w:type="pct"/>
            <w:noWrap/>
            <w:vAlign w:val="center"/>
          </w:tcPr>
          <w:p w14:paraId="69FC72DC">
            <w:pPr>
              <w:jc w:val="right"/>
              <w:rPr>
                <w:rFonts w:ascii="Arial Narrow" w:hAnsi="Arial Narrow" w:eastAsia="仿宋_GB2312"/>
              </w:rPr>
            </w:pPr>
          </w:p>
        </w:tc>
      </w:tr>
      <w:tr w14:paraId="7E97F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2339FF5">
            <w:pPr>
              <w:widowControl/>
              <w:adjustRightInd w:val="0"/>
              <w:snapToGrid w:val="0"/>
              <w:ind w:firstLine="210" w:firstLineChars="10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w:t>
            </w:r>
            <w:r>
              <w:rPr>
                <w:rFonts w:hint="eastAsia" w:ascii="Arial Narrow" w:hAnsi="Arial Narrow" w:eastAsia="仿宋_GB2312" w:cs="宋体"/>
                <w:bCs/>
                <w:color w:val="000000"/>
                <w:kern w:val="0"/>
                <w:szCs w:val="21"/>
                <w:highlight w:val="yellow"/>
              </w:rPr>
              <w:t>医疗保险费及生育保险费</w:t>
            </w:r>
          </w:p>
        </w:tc>
        <w:tc>
          <w:tcPr>
            <w:tcW w:w="704" w:type="pct"/>
            <w:noWrap/>
            <w:vAlign w:val="center"/>
          </w:tcPr>
          <w:p w14:paraId="418C8153">
            <w:pPr>
              <w:jc w:val="right"/>
              <w:rPr>
                <w:rFonts w:ascii="Arial Narrow" w:hAnsi="Arial Narrow" w:eastAsia="仿宋_GB2312"/>
              </w:rPr>
            </w:pPr>
          </w:p>
        </w:tc>
        <w:tc>
          <w:tcPr>
            <w:tcW w:w="833" w:type="pct"/>
            <w:noWrap/>
            <w:vAlign w:val="center"/>
          </w:tcPr>
          <w:p w14:paraId="464A28CA">
            <w:pPr>
              <w:jc w:val="right"/>
              <w:rPr>
                <w:rFonts w:ascii="Arial Narrow" w:hAnsi="Arial Narrow" w:eastAsia="仿宋_GB2312"/>
              </w:rPr>
            </w:pPr>
          </w:p>
        </w:tc>
        <w:tc>
          <w:tcPr>
            <w:tcW w:w="833" w:type="pct"/>
            <w:noWrap/>
            <w:vAlign w:val="center"/>
          </w:tcPr>
          <w:p w14:paraId="260BACD8">
            <w:pPr>
              <w:jc w:val="right"/>
              <w:rPr>
                <w:rFonts w:ascii="Arial Narrow" w:hAnsi="Arial Narrow" w:eastAsia="仿宋_GB2312"/>
              </w:rPr>
            </w:pPr>
          </w:p>
        </w:tc>
        <w:tc>
          <w:tcPr>
            <w:tcW w:w="833" w:type="pct"/>
            <w:noWrap/>
            <w:vAlign w:val="center"/>
          </w:tcPr>
          <w:p w14:paraId="28F29DAE">
            <w:pPr>
              <w:jc w:val="right"/>
              <w:rPr>
                <w:rFonts w:ascii="Arial Narrow" w:hAnsi="Arial Narrow" w:eastAsia="仿宋_GB2312"/>
              </w:rPr>
            </w:pPr>
          </w:p>
        </w:tc>
      </w:tr>
      <w:tr w14:paraId="642311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266286E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工伤保险费</w:t>
            </w:r>
          </w:p>
        </w:tc>
        <w:tc>
          <w:tcPr>
            <w:tcW w:w="704" w:type="pct"/>
            <w:noWrap/>
            <w:vAlign w:val="center"/>
          </w:tcPr>
          <w:p w14:paraId="2CDEDBFC">
            <w:pPr>
              <w:jc w:val="right"/>
              <w:rPr>
                <w:rFonts w:ascii="Arial Narrow" w:hAnsi="Arial Narrow" w:eastAsia="仿宋_GB2312"/>
              </w:rPr>
            </w:pPr>
          </w:p>
        </w:tc>
        <w:tc>
          <w:tcPr>
            <w:tcW w:w="833" w:type="pct"/>
            <w:noWrap/>
            <w:vAlign w:val="center"/>
          </w:tcPr>
          <w:p w14:paraId="7CAA1AA0">
            <w:pPr>
              <w:jc w:val="right"/>
              <w:rPr>
                <w:rFonts w:ascii="Arial Narrow" w:hAnsi="Arial Narrow" w:eastAsia="仿宋_GB2312"/>
              </w:rPr>
            </w:pPr>
          </w:p>
        </w:tc>
        <w:tc>
          <w:tcPr>
            <w:tcW w:w="833" w:type="pct"/>
            <w:noWrap/>
            <w:vAlign w:val="center"/>
          </w:tcPr>
          <w:p w14:paraId="24CC624A">
            <w:pPr>
              <w:jc w:val="right"/>
              <w:rPr>
                <w:rFonts w:ascii="Arial Narrow" w:hAnsi="Arial Narrow" w:eastAsia="仿宋_GB2312"/>
              </w:rPr>
            </w:pPr>
          </w:p>
        </w:tc>
        <w:tc>
          <w:tcPr>
            <w:tcW w:w="833" w:type="pct"/>
            <w:noWrap/>
            <w:vAlign w:val="center"/>
          </w:tcPr>
          <w:p w14:paraId="4FE37597">
            <w:pPr>
              <w:jc w:val="right"/>
              <w:rPr>
                <w:rFonts w:ascii="Arial Narrow" w:hAnsi="Arial Narrow" w:eastAsia="仿宋_GB2312"/>
              </w:rPr>
            </w:pPr>
          </w:p>
        </w:tc>
      </w:tr>
      <w:tr w14:paraId="2DED4B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42FD7A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704" w:type="pct"/>
            <w:noWrap/>
            <w:vAlign w:val="center"/>
          </w:tcPr>
          <w:p w14:paraId="6A7114FB">
            <w:pPr>
              <w:jc w:val="right"/>
              <w:rPr>
                <w:rFonts w:ascii="Arial Narrow" w:hAnsi="Arial Narrow" w:eastAsia="仿宋_GB2312"/>
              </w:rPr>
            </w:pPr>
          </w:p>
        </w:tc>
        <w:tc>
          <w:tcPr>
            <w:tcW w:w="833" w:type="pct"/>
            <w:noWrap/>
            <w:vAlign w:val="center"/>
          </w:tcPr>
          <w:p w14:paraId="0F3ED001">
            <w:pPr>
              <w:jc w:val="right"/>
              <w:rPr>
                <w:rFonts w:ascii="Arial Narrow" w:hAnsi="Arial Narrow" w:eastAsia="仿宋_GB2312"/>
              </w:rPr>
            </w:pPr>
          </w:p>
        </w:tc>
        <w:tc>
          <w:tcPr>
            <w:tcW w:w="833" w:type="pct"/>
            <w:noWrap/>
            <w:vAlign w:val="center"/>
          </w:tcPr>
          <w:p w14:paraId="77BE82A3">
            <w:pPr>
              <w:jc w:val="right"/>
              <w:rPr>
                <w:rFonts w:ascii="Arial Narrow" w:hAnsi="Arial Narrow" w:eastAsia="仿宋_GB2312"/>
              </w:rPr>
            </w:pPr>
          </w:p>
        </w:tc>
        <w:tc>
          <w:tcPr>
            <w:tcW w:w="833" w:type="pct"/>
            <w:noWrap/>
            <w:vAlign w:val="center"/>
          </w:tcPr>
          <w:p w14:paraId="62A6A3F8">
            <w:pPr>
              <w:jc w:val="right"/>
              <w:rPr>
                <w:rFonts w:ascii="Arial Narrow" w:hAnsi="Arial Narrow" w:eastAsia="仿宋_GB2312"/>
              </w:rPr>
            </w:pPr>
          </w:p>
        </w:tc>
      </w:tr>
      <w:tr w14:paraId="36099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0378D7C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住房公积金</w:t>
            </w:r>
          </w:p>
        </w:tc>
        <w:tc>
          <w:tcPr>
            <w:tcW w:w="704" w:type="pct"/>
            <w:noWrap/>
            <w:vAlign w:val="center"/>
          </w:tcPr>
          <w:p w14:paraId="4DFB1941">
            <w:pPr>
              <w:jc w:val="right"/>
              <w:rPr>
                <w:rFonts w:ascii="Arial Narrow" w:hAnsi="Arial Narrow" w:eastAsia="仿宋_GB2312"/>
              </w:rPr>
            </w:pPr>
          </w:p>
        </w:tc>
        <w:tc>
          <w:tcPr>
            <w:tcW w:w="833" w:type="pct"/>
            <w:noWrap/>
            <w:vAlign w:val="center"/>
          </w:tcPr>
          <w:p w14:paraId="3504A749">
            <w:pPr>
              <w:jc w:val="right"/>
              <w:rPr>
                <w:rFonts w:ascii="Arial Narrow" w:hAnsi="Arial Narrow" w:eastAsia="仿宋_GB2312"/>
              </w:rPr>
            </w:pPr>
          </w:p>
        </w:tc>
        <w:tc>
          <w:tcPr>
            <w:tcW w:w="833" w:type="pct"/>
            <w:noWrap/>
            <w:vAlign w:val="center"/>
          </w:tcPr>
          <w:p w14:paraId="0E9258BD">
            <w:pPr>
              <w:jc w:val="right"/>
              <w:rPr>
                <w:rFonts w:ascii="Arial Narrow" w:hAnsi="Arial Narrow" w:eastAsia="仿宋_GB2312"/>
              </w:rPr>
            </w:pPr>
          </w:p>
        </w:tc>
        <w:tc>
          <w:tcPr>
            <w:tcW w:w="833" w:type="pct"/>
            <w:noWrap/>
            <w:vAlign w:val="center"/>
          </w:tcPr>
          <w:p w14:paraId="1F630D80">
            <w:pPr>
              <w:jc w:val="right"/>
              <w:rPr>
                <w:rFonts w:ascii="Arial Narrow" w:hAnsi="Arial Narrow" w:eastAsia="仿宋_GB2312"/>
              </w:rPr>
            </w:pPr>
          </w:p>
        </w:tc>
      </w:tr>
      <w:tr w14:paraId="418957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29ADB8F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工会经费和职工教育经费</w:t>
            </w:r>
          </w:p>
        </w:tc>
        <w:tc>
          <w:tcPr>
            <w:tcW w:w="704" w:type="pct"/>
            <w:noWrap/>
            <w:vAlign w:val="center"/>
          </w:tcPr>
          <w:p w14:paraId="089CC3DB">
            <w:pPr>
              <w:jc w:val="right"/>
              <w:rPr>
                <w:rFonts w:ascii="Arial Narrow" w:hAnsi="Arial Narrow" w:eastAsia="仿宋_GB2312"/>
              </w:rPr>
            </w:pPr>
          </w:p>
        </w:tc>
        <w:tc>
          <w:tcPr>
            <w:tcW w:w="833" w:type="pct"/>
            <w:noWrap/>
            <w:vAlign w:val="center"/>
          </w:tcPr>
          <w:p w14:paraId="011254EC">
            <w:pPr>
              <w:jc w:val="right"/>
              <w:rPr>
                <w:rFonts w:ascii="Arial Narrow" w:hAnsi="Arial Narrow" w:eastAsia="仿宋_GB2312"/>
              </w:rPr>
            </w:pPr>
          </w:p>
        </w:tc>
        <w:tc>
          <w:tcPr>
            <w:tcW w:w="833" w:type="pct"/>
            <w:noWrap/>
            <w:vAlign w:val="center"/>
          </w:tcPr>
          <w:p w14:paraId="3750833A">
            <w:pPr>
              <w:jc w:val="right"/>
              <w:rPr>
                <w:rFonts w:ascii="Arial Narrow" w:hAnsi="Arial Narrow" w:eastAsia="仿宋_GB2312"/>
              </w:rPr>
            </w:pPr>
          </w:p>
        </w:tc>
        <w:tc>
          <w:tcPr>
            <w:tcW w:w="833" w:type="pct"/>
            <w:noWrap/>
            <w:vAlign w:val="center"/>
          </w:tcPr>
          <w:p w14:paraId="26C72955">
            <w:pPr>
              <w:jc w:val="right"/>
              <w:rPr>
                <w:rFonts w:ascii="Arial Narrow" w:hAnsi="Arial Narrow" w:eastAsia="仿宋_GB2312"/>
              </w:rPr>
            </w:pPr>
          </w:p>
        </w:tc>
      </w:tr>
      <w:tr w14:paraId="57B95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4D00F13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短期带薪缺勤</w:t>
            </w:r>
          </w:p>
        </w:tc>
        <w:tc>
          <w:tcPr>
            <w:tcW w:w="704" w:type="pct"/>
            <w:noWrap/>
            <w:vAlign w:val="center"/>
          </w:tcPr>
          <w:p w14:paraId="38323A7F">
            <w:pPr>
              <w:jc w:val="right"/>
              <w:rPr>
                <w:rFonts w:ascii="Arial Narrow" w:hAnsi="Arial Narrow" w:eastAsia="仿宋_GB2312"/>
              </w:rPr>
            </w:pPr>
          </w:p>
        </w:tc>
        <w:tc>
          <w:tcPr>
            <w:tcW w:w="833" w:type="pct"/>
            <w:noWrap/>
            <w:vAlign w:val="center"/>
          </w:tcPr>
          <w:p w14:paraId="79FAF579">
            <w:pPr>
              <w:jc w:val="right"/>
              <w:rPr>
                <w:rFonts w:ascii="Arial Narrow" w:hAnsi="Arial Narrow" w:eastAsia="仿宋_GB2312"/>
              </w:rPr>
            </w:pPr>
          </w:p>
        </w:tc>
        <w:tc>
          <w:tcPr>
            <w:tcW w:w="833" w:type="pct"/>
            <w:noWrap/>
            <w:vAlign w:val="center"/>
          </w:tcPr>
          <w:p w14:paraId="2BA80CE8">
            <w:pPr>
              <w:jc w:val="right"/>
              <w:rPr>
                <w:rFonts w:ascii="Arial Narrow" w:hAnsi="Arial Narrow" w:eastAsia="仿宋_GB2312"/>
              </w:rPr>
            </w:pPr>
          </w:p>
        </w:tc>
        <w:tc>
          <w:tcPr>
            <w:tcW w:w="833" w:type="pct"/>
            <w:noWrap/>
            <w:vAlign w:val="center"/>
          </w:tcPr>
          <w:p w14:paraId="6903F420">
            <w:pPr>
              <w:jc w:val="right"/>
              <w:rPr>
                <w:rFonts w:ascii="Arial Narrow" w:hAnsi="Arial Narrow" w:eastAsia="仿宋_GB2312"/>
              </w:rPr>
            </w:pPr>
          </w:p>
        </w:tc>
      </w:tr>
      <w:tr w14:paraId="430D3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BBCBA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短期利润分享计划</w:t>
            </w:r>
          </w:p>
        </w:tc>
        <w:tc>
          <w:tcPr>
            <w:tcW w:w="704" w:type="pct"/>
            <w:noWrap/>
            <w:vAlign w:val="center"/>
          </w:tcPr>
          <w:p w14:paraId="125D45FD">
            <w:pPr>
              <w:jc w:val="right"/>
              <w:rPr>
                <w:rFonts w:ascii="Arial Narrow" w:hAnsi="Arial Narrow" w:eastAsia="仿宋_GB2312"/>
              </w:rPr>
            </w:pPr>
          </w:p>
        </w:tc>
        <w:tc>
          <w:tcPr>
            <w:tcW w:w="833" w:type="pct"/>
            <w:noWrap/>
            <w:vAlign w:val="center"/>
          </w:tcPr>
          <w:p w14:paraId="1F52AD7D">
            <w:pPr>
              <w:jc w:val="right"/>
              <w:rPr>
                <w:rFonts w:ascii="Arial Narrow" w:hAnsi="Arial Narrow" w:eastAsia="仿宋_GB2312"/>
              </w:rPr>
            </w:pPr>
          </w:p>
        </w:tc>
        <w:tc>
          <w:tcPr>
            <w:tcW w:w="833" w:type="pct"/>
            <w:noWrap/>
            <w:vAlign w:val="center"/>
          </w:tcPr>
          <w:p w14:paraId="41D65F30">
            <w:pPr>
              <w:jc w:val="right"/>
              <w:rPr>
                <w:rFonts w:ascii="Arial Narrow" w:hAnsi="Arial Narrow" w:eastAsia="仿宋_GB2312"/>
              </w:rPr>
            </w:pPr>
          </w:p>
        </w:tc>
        <w:tc>
          <w:tcPr>
            <w:tcW w:w="833" w:type="pct"/>
            <w:noWrap/>
            <w:vAlign w:val="center"/>
          </w:tcPr>
          <w:p w14:paraId="580E98EA">
            <w:pPr>
              <w:jc w:val="right"/>
              <w:rPr>
                <w:rFonts w:ascii="Arial Narrow" w:hAnsi="Arial Narrow" w:eastAsia="仿宋_GB2312"/>
              </w:rPr>
            </w:pPr>
          </w:p>
        </w:tc>
      </w:tr>
      <w:tr w14:paraId="3CD44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bottom w:val="single" w:color="auto" w:sz="4" w:space="0"/>
            </w:tcBorders>
            <w:noWrap/>
            <w:vAlign w:val="center"/>
          </w:tcPr>
          <w:p w14:paraId="6D546A1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其他短期薪酬</w:t>
            </w:r>
          </w:p>
        </w:tc>
        <w:tc>
          <w:tcPr>
            <w:tcW w:w="704" w:type="pct"/>
            <w:tcBorders>
              <w:bottom w:val="single" w:color="auto" w:sz="4" w:space="0"/>
            </w:tcBorders>
            <w:noWrap/>
            <w:vAlign w:val="center"/>
          </w:tcPr>
          <w:p w14:paraId="5A76F7C7">
            <w:pPr>
              <w:jc w:val="right"/>
              <w:rPr>
                <w:rFonts w:ascii="Arial Narrow" w:hAnsi="Arial Narrow" w:eastAsia="仿宋_GB2312"/>
              </w:rPr>
            </w:pPr>
          </w:p>
        </w:tc>
        <w:tc>
          <w:tcPr>
            <w:tcW w:w="833" w:type="pct"/>
            <w:tcBorders>
              <w:bottom w:val="single" w:color="auto" w:sz="4" w:space="0"/>
            </w:tcBorders>
            <w:noWrap/>
            <w:vAlign w:val="center"/>
          </w:tcPr>
          <w:p w14:paraId="210C7E36">
            <w:pPr>
              <w:jc w:val="right"/>
              <w:rPr>
                <w:rFonts w:ascii="Arial Narrow" w:hAnsi="Arial Narrow" w:eastAsia="仿宋_GB2312"/>
              </w:rPr>
            </w:pPr>
          </w:p>
        </w:tc>
        <w:tc>
          <w:tcPr>
            <w:tcW w:w="833" w:type="pct"/>
            <w:tcBorders>
              <w:bottom w:val="single" w:color="auto" w:sz="4" w:space="0"/>
            </w:tcBorders>
            <w:noWrap/>
            <w:vAlign w:val="center"/>
          </w:tcPr>
          <w:p w14:paraId="7752AD30">
            <w:pPr>
              <w:jc w:val="right"/>
              <w:rPr>
                <w:rFonts w:ascii="Arial Narrow" w:hAnsi="Arial Narrow" w:eastAsia="仿宋_GB2312"/>
              </w:rPr>
            </w:pPr>
          </w:p>
        </w:tc>
        <w:tc>
          <w:tcPr>
            <w:tcW w:w="833" w:type="pct"/>
            <w:tcBorders>
              <w:bottom w:val="single" w:color="auto" w:sz="4" w:space="0"/>
            </w:tcBorders>
            <w:noWrap/>
            <w:vAlign w:val="center"/>
          </w:tcPr>
          <w:p w14:paraId="39CB06E5">
            <w:pPr>
              <w:jc w:val="right"/>
              <w:rPr>
                <w:rFonts w:ascii="Arial Narrow" w:hAnsi="Arial Narrow" w:eastAsia="仿宋_GB2312"/>
              </w:rPr>
            </w:pPr>
          </w:p>
        </w:tc>
      </w:tr>
      <w:tr w14:paraId="27E5A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top w:val="single" w:color="auto" w:sz="4" w:space="0"/>
              <w:bottom w:val="single" w:color="auto" w:sz="8" w:space="0"/>
            </w:tcBorders>
            <w:shd w:val="clear" w:color="auto" w:fill="auto"/>
            <w:noWrap/>
            <w:vAlign w:val="center"/>
          </w:tcPr>
          <w:p w14:paraId="37B92CF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704" w:type="pct"/>
            <w:tcBorders>
              <w:top w:val="single" w:color="auto" w:sz="4" w:space="0"/>
              <w:bottom w:val="single" w:color="auto" w:sz="8" w:space="0"/>
            </w:tcBorders>
            <w:shd w:val="clear" w:color="auto" w:fill="auto"/>
            <w:noWrap/>
            <w:vAlign w:val="center"/>
          </w:tcPr>
          <w:p w14:paraId="55FF508E">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EC23A58">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C4504E1">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ED90D72">
            <w:pPr>
              <w:jc w:val="right"/>
              <w:rPr>
                <w:rFonts w:ascii="Arial Narrow" w:hAnsi="Arial Narrow" w:eastAsia="仿宋_GB2312"/>
                <w:b/>
                <w:bCs/>
              </w:rPr>
            </w:pPr>
            <w:r>
              <w:rPr>
                <w:rFonts w:ascii="Arial Narrow" w:hAnsi="Arial Narrow" w:eastAsia="仿宋_GB2312"/>
                <w:b/>
                <w:bCs/>
              </w:rPr>
              <w:t>xx</w:t>
            </w:r>
          </w:p>
        </w:tc>
      </w:tr>
    </w:tbl>
    <w:p w14:paraId="2FA5A099">
      <w:pPr>
        <w:pStyle w:val="5"/>
      </w:pPr>
      <w:r>
        <w:t>设定提存计划列示</w:t>
      </w:r>
    </w:p>
    <w:p w14:paraId="257FBA7B">
      <w:r>
        <w:t>##/SECTION:八、40##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63"/>
        <w:gridCol w:w="1436"/>
        <w:gridCol w:w="1438"/>
        <w:gridCol w:w="1436"/>
        <w:gridCol w:w="1439"/>
      </w:tblGrid>
      <w:tr w14:paraId="3EABEF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3DC7AA1">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4"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C5926CB">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color w:val="000000"/>
                <w:szCs w:val="21"/>
              </w:rPr>
              <w:t>期初</w:t>
            </w:r>
            <w:r>
              <w:rPr>
                <w:rFonts w:hint="eastAsia" w:ascii="Arial Narrow" w:hAnsi="Arial Narrow" w:eastAsia="仿宋_GB2312" w:cs="Arial"/>
                <w:b/>
                <w:kern w:val="0"/>
                <w:szCs w:val="21"/>
              </w:rPr>
              <w:t>余额</w:t>
            </w:r>
          </w:p>
        </w:tc>
        <w:tc>
          <w:tcPr>
            <w:tcW w:w="835" w:type="pct"/>
            <w:tcBorders>
              <w:top w:val="single" w:color="auto" w:sz="8" w:space="0"/>
              <w:bottom w:val="single" w:color="auto" w:sz="4" w:space="0"/>
            </w:tcBorders>
            <w:shd w:val="clear" w:color="auto" w:fill="auto"/>
            <w:vAlign w:val="center"/>
          </w:tcPr>
          <w:p w14:paraId="5331E4F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3C2A439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C7063A8">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cs="Arial"/>
                <w:b/>
                <w:kern w:val="0"/>
                <w:szCs w:val="21"/>
              </w:rPr>
              <w:t>期末余额</w:t>
            </w:r>
          </w:p>
        </w:tc>
      </w:tr>
      <w:tr w14:paraId="571A2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tcMar>
              <w:top w:w="15" w:type="dxa"/>
              <w:left w:w="108" w:type="dxa"/>
              <w:bottom w:w="0" w:type="dxa"/>
              <w:right w:w="108" w:type="dxa"/>
            </w:tcMar>
            <w:vAlign w:val="center"/>
          </w:tcPr>
          <w:p w14:paraId="650C5EA4">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离职后福利</w:t>
            </w:r>
          </w:p>
        </w:tc>
        <w:tc>
          <w:tcPr>
            <w:tcW w:w="834" w:type="pct"/>
            <w:tcBorders>
              <w:top w:val="single" w:color="auto" w:sz="4" w:space="0"/>
            </w:tcBorders>
            <w:shd w:val="clear" w:color="auto" w:fill="auto"/>
            <w:tcMar>
              <w:top w:w="15" w:type="dxa"/>
              <w:left w:w="108" w:type="dxa"/>
              <w:bottom w:w="0" w:type="dxa"/>
              <w:right w:w="108" w:type="dxa"/>
            </w:tcMar>
            <w:vAlign w:val="center"/>
          </w:tcPr>
          <w:p w14:paraId="2697AF11">
            <w:pPr>
              <w:jc w:val="right"/>
              <w:rPr>
                <w:rFonts w:ascii="Arial Narrow" w:hAnsi="Arial Narrow" w:eastAsia="仿宋_GB2312"/>
                <w:szCs w:val="20"/>
              </w:rPr>
            </w:pPr>
          </w:p>
        </w:tc>
        <w:tc>
          <w:tcPr>
            <w:tcW w:w="835" w:type="pct"/>
            <w:tcBorders>
              <w:top w:val="single" w:color="auto" w:sz="4" w:space="0"/>
            </w:tcBorders>
            <w:shd w:val="clear" w:color="auto" w:fill="auto"/>
            <w:vAlign w:val="center"/>
          </w:tcPr>
          <w:p w14:paraId="2423F1D3">
            <w:pPr>
              <w:jc w:val="right"/>
              <w:rPr>
                <w:rFonts w:ascii="Arial Narrow" w:hAnsi="Arial Narrow" w:eastAsia="仿宋_GB2312"/>
                <w:szCs w:val="20"/>
              </w:rPr>
            </w:pPr>
          </w:p>
        </w:tc>
        <w:tc>
          <w:tcPr>
            <w:tcW w:w="834" w:type="pct"/>
            <w:tcBorders>
              <w:top w:val="single" w:color="auto" w:sz="4" w:space="0"/>
            </w:tcBorders>
            <w:shd w:val="clear" w:color="auto" w:fill="auto"/>
            <w:vAlign w:val="center"/>
          </w:tcPr>
          <w:p w14:paraId="1200EC8B">
            <w:pPr>
              <w:jc w:val="right"/>
              <w:rPr>
                <w:rFonts w:ascii="Arial Narrow" w:hAnsi="Arial Narrow" w:eastAsia="仿宋_GB2312"/>
                <w:szCs w:val="20"/>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487F4F83">
            <w:pPr>
              <w:jc w:val="right"/>
              <w:rPr>
                <w:rFonts w:ascii="Arial Narrow" w:hAnsi="Arial Narrow" w:eastAsia="仿宋_GB2312"/>
                <w:szCs w:val="20"/>
              </w:rPr>
            </w:pPr>
          </w:p>
        </w:tc>
      </w:tr>
      <w:tr w14:paraId="17489E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112738B">
            <w:pPr>
              <w:widowControl/>
              <w:adjustRightInd w:val="0"/>
              <w:snapToGrid w:val="0"/>
              <w:ind w:firstLine="210" w:firstLineChars="100"/>
              <w:rPr>
                <w:rFonts w:ascii="Arial Narrow" w:hAnsi="Arial Narrow" w:eastAsia="仿宋_GB2312" w:cs="Arial"/>
                <w:kern w:val="0"/>
                <w:szCs w:val="21"/>
              </w:rPr>
            </w:pPr>
            <w:r>
              <w:rPr>
                <w:rFonts w:ascii="Arial Narrow" w:hAnsi="Arial Narrow" w:eastAsia="仿宋_GB2312" w:cs="Arial"/>
                <w:bCs/>
                <w:szCs w:val="21"/>
              </w:rPr>
              <w:t>其中：基本养老保险费</w:t>
            </w:r>
          </w:p>
        </w:tc>
        <w:tc>
          <w:tcPr>
            <w:tcW w:w="834" w:type="pct"/>
            <w:shd w:val="clear" w:color="auto" w:fill="auto"/>
            <w:tcMar>
              <w:top w:w="15" w:type="dxa"/>
              <w:left w:w="108" w:type="dxa"/>
              <w:bottom w:w="0" w:type="dxa"/>
              <w:right w:w="108" w:type="dxa"/>
            </w:tcMar>
            <w:vAlign w:val="center"/>
          </w:tcPr>
          <w:p w14:paraId="5BE756B0">
            <w:pPr>
              <w:jc w:val="right"/>
              <w:rPr>
                <w:rFonts w:ascii="Arial Narrow" w:hAnsi="Arial Narrow" w:eastAsia="仿宋_GB2312"/>
                <w:szCs w:val="20"/>
              </w:rPr>
            </w:pPr>
          </w:p>
        </w:tc>
        <w:tc>
          <w:tcPr>
            <w:tcW w:w="835" w:type="pct"/>
            <w:shd w:val="clear" w:color="auto" w:fill="auto"/>
            <w:vAlign w:val="center"/>
          </w:tcPr>
          <w:p w14:paraId="54F58ACF">
            <w:pPr>
              <w:jc w:val="right"/>
              <w:rPr>
                <w:rFonts w:ascii="Arial Narrow" w:hAnsi="Arial Narrow" w:eastAsia="仿宋_GB2312"/>
                <w:szCs w:val="20"/>
              </w:rPr>
            </w:pPr>
          </w:p>
        </w:tc>
        <w:tc>
          <w:tcPr>
            <w:tcW w:w="834" w:type="pct"/>
            <w:shd w:val="clear" w:color="auto" w:fill="auto"/>
            <w:vAlign w:val="center"/>
          </w:tcPr>
          <w:p w14:paraId="6ADAFE1D">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6E539359">
            <w:pPr>
              <w:jc w:val="right"/>
              <w:rPr>
                <w:rFonts w:ascii="Arial Narrow" w:hAnsi="Arial Narrow" w:eastAsia="仿宋_GB2312"/>
                <w:szCs w:val="20"/>
              </w:rPr>
            </w:pPr>
          </w:p>
        </w:tc>
      </w:tr>
      <w:tr w14:paraId="78BB4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7E4B8D5">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失业保险费</w:t>
            </w:r>
          </w:p>
        </w:tc>
        <w:tc>
          <w:tcPr>
            <w:tcW w:w="834" w:type="pct"/>
            <w:shd w:val="clear" w:color="auto" w:fill="auto"/>
            <w:tcMar>
              <w:top w:w="15" w:type="dxa"/>
              <w:left w:w="108" w:type="dxa"/>
              <w:bottom w:w="0" w:type="dxa"/>
              <w:right w:w="108" w:type="dxa"/>
            </w:tcMar>
            <w:vAlign w:val="center"/>
          </w:tcPr>
          <w:p w14:paraId="7C93A83B">
            <w:pPr>
              <w:jc w:val="right"/>
              <w:rPr>
                <w:rFonts w:ascii="Arial Narrow" w:hAnsi="Arial Narrow" w:eastAsia="仿宋_GB2312"/>
                <w:szCs w:val="20"/>
              </w:rPr>
            </w:pPr>
          </w:p>
        </w:tc>
        <w:tc>
          <w:tcPr>
            <w:tcW w:w="835" w:type="pct"/>
            <w:shd w:val="clear" w:color="auto" w:fill="auto"/>
            <w:vAlign w:val="center"/>
          </w:tcPr>
          <w:p w14:paraId="47A9CC01">
            <w:pPr>
              <w:jc w:val="right"/>
              <w:rPr>
                <w:rFonts w:ascii="Arial Narrow" w:hAnsi="Arial Narrow" w:eastAsia="仿宋_GB2312"/>
                <w:szCs w:val="20"/>
              </w:rPr>
            </w:pPr>
          </w:p>
        </w:tc>
        <w:tc>
          <w:tcPr>
            <w:tcW w:w="834" w:type="pct"/>
            <w:shd w:val="clear" w:color="auto" w:fill="auto"/>
            <w:vAlign w:val="center"/>
          </w:tcPr>
          <w:p w14:paraId="580423D8">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31DFFB5F">
            <w:pPr>
              <w:jc w:val="right"/>
              <w:rPr>
                <w:rFonts w:ascii="Arial Narrow" w:hAnsi="Arial Narrow" w:eastAsia="仿宋_GB2312"/>
                <w:szCs w:val="20"/>
              </w:rPr>
            </w:pPr>
          </w:p>
        </w:tc>
      </w:tr>
      <w:tr w14:paraId="1CC59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438E5D4C">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企业年金缴费</w:t>
            </w:r>
          </w:p>
        </w:tc>
        <w:tc>
          <w:tcPr>
            <w:tcW w:w="834" w:type="pct"/>
            <w:shd w:val="clear" w:color="auto" w:fill="auto"/>
            <w:tcMar>
              <w:top w:w="15" w:type="dxa"/>
              <w:left w:w="108" w:type="dxa"/>
              <w:bottom w:w="0" w:type="dxa"/>
              <w:right w:w="108" w:type="dxa"/>
            </w:tcMar>
            <w:vAlign w:val="center"/>
          </w:tcPr>
          <w:p w14:paraId="479E10F0">
            <w:pPr>
              <w:jc w:val="right"/>
              <w:rPr>
                <w:rFonts w:ascii="Arial Narrow" w:hAnsi="Arial Narrow" w:eastAsia="仿宋_GB2312"/>
                <w:szCs w:val="20"/>
              </w:rPr>
            </w:pPr>
          </w:p>
        </w:tc>
        <w:tc>
          <w:tcPr>
            <w:tcW w:w="835" w:type="pct"/>
            <w:shd w:val="clear" w:color="auto" w:fill="auto"/>
            <w:vAlign w:val="center"/>
          </w:tcPr>
          <w:p w14:paraId="15FCA959">
            <w:pPr>
              <w:jc w:val="right"/>
              <w:rPr>
                <w:rFonts w:ascii="Arial Narrow" w:hAnsi="Arial Narrow" w:eastAsia="仿宋_GB2312"/>
                <w:szCs w:val="20"/>
              </w:rPr>
            </w:pPr>
          </w:p>
        </w:tc>
        <w:tc>
          <w:tcPr>
            <w:tcW w:w="834" w:type="pct"/>
            <w:shd w:val="clear" w:color="auto" w:fill="auto"/>
            <w:vAlign w:val="center"/>
          </w:tcPr>
          <w:p w14:paraId="18F96CDD">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33D2103C">
            <w:pPr>
              <w:jc w:val="right"/>
              <w:rPr>
                <w:rFonts w:ascii="Arial Narrow" w:hAnsi="Arial Narrow" w:eastAsia="仿宋_GB2312"/>
                <w:szCs w:val="20"/>
              </w:rPr>
            </w:pPr>
          </w:p>
        </w:tc>
      </w:tr>
      <w:tr w14:paraId="35EFC5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647AF85F">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其他</w:t>
            </w:r>
          </w:p>
        </w:tc>
        <w:tc>
          <w:tcPr>
            <w:tcW w:w="834" w:type="pct"/>
            <w:shd w:val="clear" w:color="auto" w:fill="auto"/>
            <w:tcMar>
              <w:top w:w="15" w:type="dxa"/>
              <w:left w:w="108" w:type="dxa"/>
              <w:bottom w:w="0" w:type="dxa"/>
              <w:right w:w="108" w:type="dxa"/>
            </w:tcMar>
            <w:vAlign w:val="center"/>
          </w:tcPr>
          <w:p w14:paraId="5C972F19">
            <w:pPr>
              <w:jc w:val="right"/>
              <w:rPr>
                <w:rFonts w:ascii="Arial Narrow" w:hAnsi="Arial Narrow" w:eastAsia="仿宋_GB2312"/>
                <w:szCs w:val="20"/>
              </w:rPr>
            </w:pPr>
          </w:p>
        </w:tc>
        <w:tc>
          <w:tcPr>
            <w:tcW w:w="835" w:type="pct"/>
            <w:shd w:val="clear" w:color="auto" w:fill="auto"/>
            <w:vAlign w:val="center"/>
          </w:tcPr>
          <w:p w14:paraId="2EF6C313">
            <w:pPr>
              <w:jc w:val="right"/>
              <w:rPr>
                <w:rFonts w:ascii="Arial Narrow" w:hAnsi="Arial Narrow" w:eastAsia="仿宋_GB2312"/>
                <w:szCs w:val="20"/>
              </w:rPr>
            </w:pPr>
          </w:p>
        </w:tc>
        <w:tc>
          <w:tcPr>
            <w:tcW w:w="834" w:type="pct"/>
            <w:shd w:val="clear" w:color="auto" w:fill="auto"/>
            <w:vAlign w:val="center"/>
          </w:tcPr>
          <w:p w14:paraId="4BA68672">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4E809563">
            <w:pPr>
              <w:jc w:val="right"/>
              <w:rPr>
                <w:rFonts w:ascii="Arial Narrow" w:hAnsi="Arial Narrow" w:eastAsia="仿宋_GB2312"/>
                <w:szCs w:val="20"/>
              </w:rPr>
            </w:pPr>
          </w:p>
        </w:tc>
      </w:tr>
      <w:tr w14:paraId="3B1635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4A869364">
            <w:pPr>
              <w:widowControl/>
              <w:adjustRightInd w:val="0"/>
              <w:snapToGrid w:val="0"/>
              <w:rPr>
                <w:rFonts w:ascii="Arial Narrow" w:hAnsi="Arial Narrow" w:eastAsia="仿宋_GB2312" w:cs="Arial"/>
                <w:kern w:val="0"/>
                <w:szCs w:val="21"/>
              </w:rPr>
            </w:pPr>
            <w:r>
              <w:rPr>
                <w:rFonts w:ascii="Arial Narrow" w:hAnsi="Arial Narrow" w:eastAsia="仿宋_GB2312" w:cs="Arial"/>
                <w:bCs/>
                <w:color w:val="FF0000"/>
                <w:szCs w:val="21"/>
              </w:rPr>
              <w:t>其他长期职工福利</w:t>
            </w:r>
            <w:r>
              <w:rPr>
                <w:rFonts w:ascii="Arial Narrow" w:hAnsi="Arial Narrow" w:eastAsia="仿宋_GB2312"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27D13095">
            <w:pPr>
              <w:jc w:val="right"/>
              <w:rPr>
                <w:rFonts w:ascii="Arial Narrow" w:hAnsi="Arial Narrow" w:eastAsia="仿宋_GB2312"/>
                <w:szCs w:val="20"/>
              </w:rPr>
            </w:pPr>
          </w:p>
        </w:tc>
        <w:tc>
          <w:tcPr>
            <w:tcW w:w="835" w:type="pct"/>
            <w:shd w:val="clear" w:color="auto" w:fill="auto"/>
            <w:vAlign w:val="center"/>
          </w:tcPr>
          <w:p w14:paraId="1F418206">
            <w:pPr>
              <w:jc w:val="right"/>
              <w:rPr>
                <w:rFonts w:ascii="Arial Narrow" w:hAnsi="Arial Narrow" w:eastAsia="仿宋_GB2312"/>
                <w:szCs w:val="20"/>
              </w:rPr>
            </w:pPr>
          </w:p>
        </w:tc>
        <w:tc>
          <w:tcPr>
            <w:tcW w:w="834" w:type="pct"/>
            <w:shd w:val="clear" w:color="auto" w:fill="auto"/>
            <w:vAlign w:val="center"/>
          </w:tcPr>
          <w:p w14:paraId="2F25D501">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59696360">
            <w:pPr>
              <w:jc w:val="right"/>
              <w:rPr>
                <w:rFonts w:ascii="Arial Narrow" w:hAnsi="Arial Narrow" w:eastAsia="仿宋_GB2312"/>
                <w:szCs w:val="20"/>
              </w:rPr>
            </w:pPr>
          </w:p>
        </w:tc>
      </w:tr>
      <w:tr w14:paraId="235AC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E1B4188">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szCs w:val="21"/>
              </w:rPr>
              <w:t>其中：xxx</w:t>
            </w:r>
          </w:p>
        </w:tc>
        <w:tc>
          <w:tcPr>
            <w:tcW w:w="834" w:type="pct"/>
            <w:shd w:val="clear" w:color="auto" w:fill="auto"/>
            <w:tcMar>
              <w:top w:w="15" w:type="dxa"/>
              <w:left w:w="108" w:type="dxa"/>
              <w:bottom w:w="0" w:type="dxa"/>
              <w:right w:w="108" w:type="dxa"/>
            </w:tcMar>
            <w:vAlign w:val="center"/>
          </w:tcPr>
          <w:p w14:paraId="56ADD77F">
            <w:pPr>
              <w:jc w:val="right"/>
              <w:rPr>
                <w:rFonts w:ascii="Arial Narrow" w:hAnsi="Arial Narrow" w:eastAsia="仿宋_GB2312"/>
                <w:szCs w:val="20"/>
              </w:rPr>
            </w:pPr>
          </w:p>
        </w:tc>
        <w:tc>
          <w:tcPr>
            <w:tcW w:w="835" w:type="pct"/>
            <w:shd w:val="clear" w:color="auto" w:fill="auto"/>
            <w:vAlign w:val="center"/>
          </w:tcPr>
          <w:p w14:paraId="6630FBDA">
            <w:pPr>
              <w:jc w:val="right"/>
              <w:rPr>
                <w:rFonts w:ascii="Arial Narrow" w:hAnsi="Arial Narrow" w:eastAsia="仿宋_GB2312"/>
                <w:szCs w:val="20"/>
              </w:rPr>
            </w:pPr>
          </w:p>
        </w:tc>
        <w:tc>
          <w:tcPr>
            <w:tcW w:w="834" w:type="pct"/>
            <w:shd w:val="clear" w:color="auto" w:fill="auto"/>
            <w:vAlign w:val="center"/>
          </w:tcPr>
          <w:p w14:paraId="003AB670">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67758ACD">
            <w:pPr>
              <w:jc w:val="right"/>
              <w:rPr>
                <w:rFonts w:ascii="Arial Narrow" w:hAnsi="Arial Narrow" w:eastAsia="仿宋_GB2312"/>
                <w:szCs w:val="20"/>
              </w:rPr>
            </w:pPr>
          </w:p>
        </w:tc>
      </w:tr>
      <w:tr w14:paraId="2499CD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shd w:val="clear" w:color="auto" w:fill="auto"/>
            <w:tcMar>
              <w:top w:w="15" w:type="dxa"/>
              <w:left w:w="108" w:type="dxa"/>
              <w:bottom w:w="0" w:type="dxa"/>
              <w:right w:w="108" w:type="dxa"/>
            </w:tcMar>
            <w:vAlign w:val="center"/>
          </w:tcPr>
          <w:p w14:paraId="6CEEDCA6">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szCs w:val="21"/>
              </w:rPr>
              <w:t xml:space="preserve">       </w:t>
            </w:r>
            <w:r>
              <w:rPr>
                <w:rFonts w:ascii="Arial Narrow" w:hAnsi="Arial Narrow" w:eastAsia="仿宋_GB2312" w:cs="Arial"/>
                <w:bCs/>
                <w:color w:val="FF0000"/>
                <w:szCs w:val="21"/>
              </w:rPr>
              <w:t>其他</w:t>
            </w:r>
          </w:p>
        </w:tc>
        <w:tc>
          <w:tcPr>
            <w:tcW w:w="834" w:type="pct"/>
            <w:tcBorders>
              <w:bottom w:val="single" w:color="auto" w:sz="4" w:space="0"/>
            </w:tcBorders>
            <w:shd w:val="clear" w:color="auto" w:fill="auto"/>
            <w:tcMar>
              <w:top w:w="15" w:type="dxa"/>
              <w:left w:w="108" w:type="dxa"/>
              <w:bottom w:w="0" w:type="dxa"/>
              <w:right w:w="108" w:type="dxa"/>
            </w:tcMar>
            <w:vAlign w:val="center"/>
          </w:tcPr>
          <w:p w14:paraId="2293BC06">
            <w:pPr>
              <w:jc w:val="right"/>
              <w:rPr>
                <w:rFonts w:ascii="Arial Narrow" w:hAnsi="Arial Narrow" w:eastAsia="仿宋_GB2312"/>
                <w:szCs w:val="20"/>
              </w:rPr>
            </w:pPr>
          </w:p>
        </w:tc>
        <w:tc>
          <w:tcPr>
            <w:tcW w:w="835" w:type="pct"/>
            <w:tcBorders>
              <w:bottom w:val="single" w:color="auto" w:sz="4" w:space="0"/>
            </w:tcBorders>
            <w:shd w:val="clear" w:color="auto" w:fill="auto"/>
            <w:vAlign w:val="center"/>
          </w:tcPr>
          <w:p w14:paraId="18A1056E">
            <w:pPr>
              <w:jc w:val="right"/>
              <w:rPr>
                <w:rFonts w:ascii="Arial Narrow" w:hAnsi="Arial Narrow" w:eastAsia="仿宋_GB2312"/>
                <w:szCs w:val="20"/>
              </w:rPr>
            </w:pPr>
          </w:p>
        </w:tc>
        <w:tc>
          <w:tcPr>
            <w:tcW w:w="834" w:type="pct"/>
            <w:tcBorders>
              <w:bottom w:val="single" w:color="auto" w:sz="4" w:space="0"/>
            </w:tcBorders>
            <w:shd w:val="clear" w:color="auto" w:fill="auto"/>
            <w:vAlign w:val="center"/>
          </w:tcPr>
          <w:p w14:paraId="7459F8DE">
            <w:pPr>
              <w:jc w:val="right"/>
              <w:rPr>
                <w:rFonts w:ascii="Arial Narrow" w:hAnsi="Arial Narrow" w:eastAsia="仿宋_GB2312"/>
                <w:szCs w:val="20"/>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3AAD476C">
            <w:pPr>
              <w:jc w:val="right"/>
              <w:rPr>
                <w:rFonts w:ascii="Arial Narrow" w:hAnsi="Arial Narrow" w:eastAsia="仿宋_GB2312"/>
                <w:szCs w:val="20"/>
              </w:rPr>
            </w:pPr>
          </w:p>
        </w:tc>
      </w:tr>
      <w:tr w14:paraId="7CEE75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B7DF92E">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4"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ACD2BC1">
            <w:pPr>
              <w:jc w:val="right"/>
              <w:rPr>
                <w:rFonts w:ascii="Arial Narrow" w:hAnsi="Arial Narrow" w:eastAsia="仿宋_GB2312"/>
                <w:b/>
                <w:bCs/>
                <w:szCs w:val="20"/>
              </w:rPr>
            </w:pPr>
          </w:p>
        </w:tc>
        <w:tc>
          <w:tcPr>
            <w:tcW w:w="835" w:type="pct"/>
            <w:tcBorders>
              <w:top w:val="single" w:color="auto" w:sz="4" w:space="0"/>
              <w:bottom w:val="single" w:color="auto" w:sz="8" w:space="0"/>
            </w:tcBorders>
            <w:shd w:val="clear" w:color="auto" w:fill="auto"/>
            <w:vAlign w:val="center"/>
          </w:tcPr>
          <w:p w14:paraId="5C148758">
            <w:pPr>
              <w:jc w:val="right"/>
              <w:rPr>
                <w:rFonts w:ascii="Arial Narrow" w:hAnsi="Arial Narrow" w:eastAsia="仿宋_GB2312"/>
                <w:b/>
                <w:bCs/>
                <w:szCs w:val="20"/>
              </w:rPr>
            </w:pPr>
          </w:p>
        </w:tc>
        <w:tc>
          <w:tcPr>
            <w:tcW w:w="834" w:type="pct"/>
            <w:tcBorders>
              <w:top w:val="single" w:color="auto" w:sz="4" w:space="0"/>
              <w:bottom w:val="single" w:color="auto" w:sz="8" w:space="0"/>
            </w:tcBorders>
            <w:shd w:val="clear" w:color="auto" w:fill="auto"/>
            <w:vAlign w:val="center"/>
          </w:tcPr>
          <w:p w14:paraId="1A991B1B">
            <w:pPr>
              <w:jc w:val="right"/>
              <w:rPr>
                <w:rFonts w:ascii="Arial Narrow" w:hAnsi="Arial Narrow" w:eastAsia="仿宋_GB2312"/>
                <w:b/>
                <w:bCs/>
                <w:szCs w:val="20"/>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EB19001">
            <w:pPr>
              <w:jc w:val="right"/>
              <w:rPr>
                <w:rFonts w:ascii="Arial Narrow" w:hAnsi="Arial Narrow" w:eastAsia="仿宋_GB2312"/>
                <w:b/>
                <w:bCs/>
                <w:szCs w:val="20"/>
              </w:rPr>
            </w:pPr>
          </w:p>
        </w:tc>
      </w:tr>
    </w:tbl>
    <w:p w14:paraId="204BE930">
      <w:r>
        <w:t>##SECTION:八、41##</w:t>
      </w:r>
    </w:p>
    <w:p w14:paraId="09D528BB">
      <w:pPr>
        <w:pStyle w:val="4"/>
        <w:spacing w:before="120" w:after="216"/>
      </w:pPr>
      <w:r>
        <w:t>应交税费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2153"/>
        <w:gridCol w:w="2153"/>
      </w:tblGrid>
      <w:tr w14:paraId="6B8194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51884B9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shd w:val="clear" w:color="auto" w:fill="auto"/>
            <w:vAlign w:val="center"/>
          </w:tcPr>
          <w:p w14:paraId="74C9193A">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w:t>
            </w:r>
            <w:r>
              <w:rPr>
                <w:rFonts w:ascii="Arial Narrow" w:hAnsi="Arial Narrow" w:eastAsia="仿宋_GB2312"/>
                <w:b/>
                <w:kern w:val="0"/>
                <w:szCs w:val="21"/>
              </w:rPr>
              <w:t>末余额</w:t>
            </w:r>
          </w:p>
        </w:tc>
        <w:tc>
          <w:tcPr>
            <w:tcW w:w="1250" w:type="pct"/>
            <w:tcBorders>
              <w:top w:val="single" w:color="auto" w:sz="8" w:space="0"/>
              <w:bottom w:val="single" w:color="auto" w:sz="4" w:space="0"/>
            </w:tcBorders>
            <w:shd w:val="clear" w:color="auto" w:fill="auto"/>
            <w:vAlign w:val="center"/>
          </w:tcPr>
          <w:p w14:paraId="41F83E7A">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w:t>
            </w:r>
            <w:r>
              <w:rPr>
                <w:rFonts w:hint="eastAsia" w:ascii="Arial Narrow" w:hAnsi="Arial Narrow" w:eastAsia="仿宋_GB2312"/>
                <w:b/>
                <w:color w:val="000000"/>
                <w:szCs w:val="21"/>
              </w:rPr>
              <w:t>初</w:t>
            </w:r>
            <w:r>
              <w:rPr>
                <w:rFonts w:ascii="Arial Narrow" w:hAnsi="Arial Narrow" w:eastAsia="仿宋_GB2312"/>
                <w:b/>
                <w:kern w:val="0"/>
                <w:szCs w:val="21"/>
              </w:rPr>
              <w:t>余额</w:t>
            </w:r>
          </w:p>
        </w:tc>
      </w:tr>
      <w:tr w14:paraId="30B8C2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652620B5">
            <w:pPr>
              <w:adjustRightInd w:val="0"/>
              <w:snapToGrid w:val="0"/>
              <w:rPr>
                <w:rFonts w:ascii="Arial Narrow" w:hAnsi="Arial Narrow" w:eastAsia="仿宋_GB2312"/>
                <w:szCs w:val="21"/>
              </w:rPr>
            </w:pPr>
            <w:r>
              <w:rPr>
                <w:rFonts w:ascii="Arial Narrow" w:hAnsi="Arial Narrow" w:eastAsia="仿宋_GB2312"/>
                <w:szCs w:val="21"/>
              </w:rPr>
              <w:t>增值税</w:t>
            </w:r>
          </w:p>
        </w:tc>
        <w:tc>
          <w:tcPr>
            <w:tcW w:w="1250" w:type="pct"/>
            <w:tcBorders>
              <w:top w:val="single" w:color="auto" w:sz="4" w:space="0"/>
            </w:tcBorders>
            <w:vAlign w:val="center"/>
          </w:tcPr>
          <w:p w14:paraId="02C1A716">
            <w:pPr>
              <w:jc w:val="right"/>
              <w:rPr>
                <w:rFonts w:ascii="Arial Narrow" w:hAnsi="Arial Narrow" w:eastAsia="仿宋_GB2312"/>
              </w:rPr>
            </w:pPr>
          </w:p>
        </w:tc>
        <w:tc>
          <w:tcPr>
            <w:tcW w:w="1250" w:type="pct"/>
            <w:tcBorders>
              <w:top w:val="single" w:color="auto" w:sz="4" w:space="0"/>
            </w:tcBorders>
            <w:vAlign w:val="center"/>
          </w:tcPr>
          <w:p w14:paraId="2DE47712">
            <w:pPr>
              <w:jc w:val="right"/>
              <w:rPr>
                <w:rFonts w:ascii="Arial Narrow" w:hAnsi="Arial Narrow" w:eastAsia="仿宋_GB2312"/>
              </w:rPr>
            </w:pPr>
          </w:p>
        </w:tc>
      </w:tr>
      <w:tr w14:paraId="30FD8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B0ACE51">
            <w:pPr>
              <w:adjustRightInd w:val="0"/>
              <w:snapToGrid w:val="0"/>
              <w:rPr>
                <w:rFonts w:ascii="Arial Narrow" w:hAnsi="Arial Narrow" w:eastAsia="仿宋_GB2312"/>
                <w:szCs w:val="21"/>
              </w:rPr>
            </w:pPr>
            <w:r>
              <w:rPr>
                <w:rFonts w:ascii="Arial Narrow" w:hAnsi="Arial Narrow" w:eastAsia="仿宋_GB2312"/>
                <w:szCs w:val="21"/>
              </w:rPr>
              <w:t>消费税</w:t>
            </w:r>
          </w:p>
        </w:tc>
        <w:tc>
          <w:tcPr>
            <w:tcW w:w="1250" w:type="pct"/>
            <w:vAlign w:val="center"/>
          </w:tcPr>
          <w:p w14:paraId="2899D225">
            <w:pPr>
              <w:jc w:val="right"/>
              <w:rPr>
                <w:rFonts w:ascii="Arial Narrow" w:hAnsi="Arial Narrow" w:eastAsia="仿宋_GB2312"/>
              </w:rPr>
            </w:pPr>
          </w:p>
        </w:tc>
        <w:tc>
          <w:tcPr>
            <w:tcW w:w="1250" w:type="pct"/>
            <w:vAlign w:val="center"/>
          </w:tcPr>
          <w:p w14:paraId="6DCEC8E2">
            <w:pPr>
              <w:jc w:val="right"/>
              <w:rPr>
                <w:rFonts w:ascii="Arial Narrow" w:hAnsi="Arial Narrow" w:eastAsia="仿宋_GB2312"/>
              </w:rPr>
            </w:pPr>
          </w:p>
        </w:tc>
      </w:tr>
      <w:tr w14:paraId="47A24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9248F5D">
            <w:pPr>
              <w:adjustRightInd w:val="0"/>
              <w:snapToGrid w:val="0"/>
              <w:rPr>
                <w:rFonts w:ascii="Arial Narrow" w:hAnsi="Arial Narrow" w:eastAsia="仿宋_GB2312"/>
                <w:szCs w:val="21"/>
              </w:rPr>
            </w:pPr>
            <w:r>
              <w:rPr>
                <w:rFonts w:ascii="Arial Narrow" w:hAnsi="Arial Narrow" w:eastAsia="仿宋_GB2312"/>
                <w:szCs w:val="21"/>
              </w:rPr>
              <w:t>资源税</w:t>
            </w:r>
          </w:p>
        </w:tc>
        <w:tc>
          <w:tcPr>
            <w:tcW w:w="1250" w:type="pct"/>
            <w:vAlign w:val="center"/>
          </w:tcPr>
          <w:p w14:paraId="5A9CA791">
            <w:pPr>
              <w:jc w:val="right"/>
              <w:rPr>
                <w:rFonts w:ascii="Arial Narrow" w:hAnsi="Arial Narrow" w:eastAsia="仿宋_GB2312"/>
              </w:rPr>
            </w:pPr>
          </w:p>
        </w:tc>
        <w:tc>
          <w:tcPr>
            <w:tcW w:w="1250" w:type="pct"/>
            <w:vAlign w:val="center"/>
          </w:tcPr>
          <w:p w14:paraId="67B5E1BF">
            <w:pPr>
              <w:jc w:val="right"/>
              <w:rPr>
                <w:rFonts w:ascii="Arial Narrow" w:hAnsi="Arial Narrow" w:eastAsia="仿宋_GB2312"/>
              </w:rPr>
            </w:pPr>
          </w:p>
        </w:tc>
      </w:tr>
      <w:tr w14:paraId="7840F1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77CBB6C">
            <w:pPr>
              <w:adjustRightInd w:val="0"/>
              <w:snapToGrid w:val="0"/>
              <w:rPr>
                <w:rFonts w:ascii="Arial Narrow" w:hAnsi="Arial Narrow" w:eastAsia="仿宋_GB2312"/>
                <w:szCs w:val="21"/>
              </w:rPr>
            </w:pPr>
            <w:r>
              <w:rPr>
                <w:rFonts w:ascii="Arial Narrow" w:hAnsi="Arial Narrow" w:eastAsia="仿宋_GB2312"/>
                <w:szCs w:val="21"/>
              </w:rPr>
              <w:t>企业所得税</w:t>
            </w:r>
          </w:p>
        </w:tc>
        <w:tc>
          <w:tcPr>
            <w:tcW w:w="1250" w:type="pct"/>
            <w:vAlign w:val="center"/>
          </w:tcPr>
          <w:p w14:paraId="472F00C4">
            <w:pPr>
              <w:jc w:val="right"/>
              <w:rPr>
                <w:rFonts w:ascii="Arial Narrow" w:hAnsi="Arial Narrow" w:eastAsia="仿宋_GB2312"/>
              </w:rPr>
            </w:pPr>
          </w:p>
        </w:tc>
        <w:tc>
          <w:tcPr>
            <w:tcW w:w="1250" w:type="pct"/>
            <w:vAlign w:val="center"/>
          </w:tcPr>
          <w:p w14:paraId="46244391">
            <w:pPr>
              <w:jc w:val="right"/>
              <w:rPr>
                <w:rFonts w:ascii="Arial Narrow" w:hAnsi="Arial Narrow" w:eastAsia="仿宋_GB2312"/>
              </w:rPr>
            </w:pPr>
          </w:p>
        </w:tc>
      </w:tr>
      <w:tr w14:paraId="1CEA3C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E8C4DA1">
            <w:pPr>
              <w:adjustRightInd w:val="0"/>
              <w:snapToGrid w:val="0"/>
              <w:rPr>
                <w:rFonts w:ascii="Arial Narrow" w:hAnsi="Arial Narrow" w:eastAsia="仿宋_GB2312"/>
                <w:szCs w:val="21"/>
              </w:rPr>
            </w:pPr>
            <w:r>
              <w:rPr>
                <w:rFonts w:ascii="Arial Narrow" w:hAnsi="Arial Narrow" w:eastAsia="仿宋_GB2312"/>
                <w:szCs w:val="21"/>
              </w:rPr>
              <w:t>城市维护建设税</w:t>
            </w:r>
          </w:p>
        </w:tc>
        <w:tc>
          <w:tcPr>
            <w:tcW w:w="1250" w:type="pct"/>
            <w:vAlign w:val="center"/>
          </w:tcPr>
          <w:p w14:paraId="178B144C">
            <w:pPr>
              <w:jc w:val="right"/>
              <w:rPr>
                <w:rFonts w:ascii="Arial Narrow" w:hAnsi="Arial Narrow" w:eastAsia="仿宋_GB2312"/>
              </w:rPr>
            </w:pPr>
          </w:p>
        </w:tc>
        <w:tc>
          <w:tcPr>
            <w:tcW w:w="1250" w:type="pct"/>
            <w:vAlign w:val="center"/>
          </w:tcPr>
          <w:p w14:paraId="71A9DF59">
            <w:pPr>
              <w:jc w:val="right"/>
              <w:rPr>
                <w:rFonts w:ascii="Arial Narrow" w:hAnsi="Arial Narrow" w:eastAsia="仿宋_GB2312"/>
              </w:rPr>
            </w:pPr>
          </w:p>
        </w:tc>
      </w:tr>
      <w:tr w14:paraId="73969B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12CBFF9">
            <w:pPr>
              <w:adjustRightInd w:val="0"/>
              <w:snapToGrid w:val="0"/>
              <w:rPr>
                <w:rFonts w:ascii="Arial Narrow" w:hAnsi="Arial Narrow" w:eastAsia="仿宋_GB2312"/>
                <w:szCs w:val="21"/>
              </w:rPr>
            </w:pPr>
            <w:r>
              <w:rPr>
                <w:rFonts w:ascii="Arial Narrow" w:hAnsi="Arial Narrow" w:eastAsia="仿宋_GB2312"/>
                <w:szCs w:val="21"/>
              </w:rPr>
              <w:t>房产税</w:t>
            </w:r>
          </w:p>
        </w:tc>
        <w:tc>
          <w:tcPr>
            <w:tcW w:w="1250" w:type="pct"/>
            <w:vAlign w:val="center"/>
          </w:tcPr>
          <w:p w14:paraId="0CCD9252">
            <w:pPr>
              <w:jc w:val="right"/>
              <w:rPr>
                <w:rFonts w:ascii="Arial Narrow" w:hAnsi="Arial Narrow" w:eastAsia="仿宋_GB2312"/>
              </w:rPr>
            </w:pPr>
          </w:p>
        </w:tc>
        <w:tc>
          <w:tcPr>
            <w:tcW w:w="1250" w:type="pct"/>
            <w:vAlign w:val="center"/>
          </w:tcPr>
          <w:p w14:paraId="0F315BAC">
            <w:pPr>
              <w:jc w:val="right"/>
              <w:rPr>
                <w:rFonts w:ascii="Arial Narrow" w:hAnsi="Arial Narrow" w:eastAsia="仿宋_GB2312"/>
              </w:rPr>
            </w:pPr>
          </w:p>
        </w:tc>
      </w:tr>
      <w:tr w14:paraId="3F8ED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73D71718">
            <w:pPr>
              <w:adjustRightInd w:val="0"/>
              <w:snapToGrid w:val="0"/>
              <w:rPr>
                <w:rFonts w:ascii="Arial Narrow" w:hAnsi="Arial Narrow" w:eastAsia="仿宋_GB2312"/>
                <w:szCs w:val="21"/>
              </w:rPr>
            </w:pPr>
            <w:r>
              <w:rPr>
                <w:rFonts w:ascii="Arial Narrow" w:hAnsi="Arial Narrow" w:eastAsia="仿宋_GB2312"/>
                <w:szCs w:val="21"/>
              </w:rPr>
              <w:t>土地使用税</w:t>
            </w:r>
          </w:p>
        </w:tc>
        <w:tc>
          <w:tcPr>
            <w:tcW w:w="1250" w:type="pct"/>
            <w:vAlign w:val="center"/>
          </w:tcPr>
          <w:p w14:paraId="1D9DDF18">
            <w:pPr>
              <w:jc w:val="right"/>
              <w:rPr>
                <w:rFonts w:ascii="Arial Narrow" w:hAnsi="Arial Narrow" w:eastAsia="仿宋_GB2312"/>
              </w:rPr>
            </w:pPr>
          </w:p>
        </w:tc>
        <w:tc>
          <w:tcPr>
            <w:tcW w:w="1250" w:type="pct"/>
            <w:vAlign w:val="center"/>
          </w:tcPr>
          <w:p w14:paraId="45BEB0BB">
            <w:pPr>
              <w:jc w:val="right"/>
              <w:rPr>
                <w:rFonts w:ascii="Arial Narrow" w:hAnsi="Arial Narrow" w:eastAsia="仿宋_GB2312"/>
              </w:rPr>
            </w:pPr>
          </w:p>
        </w:tc>
      </w:tr>
      <w:tr w14:paraId="0B2E7F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5B445DE">
            <w:pPr>
              <w:adjustRightInd w:val="0"/>
              <w:snapToGrid w:val="0"/>
              <w:rPr>
                <w:rFonts w:ascii="Arial Narrow" w:hAnsi="Arial Narrow" w:eastAsia="仿宋_GB2312"/>
                <w:szCs w:val="21"/>
              </w:rPr>
            </w:pPr>
            <w:r>
              <w:rPr>
                <w:rFonts w:ascii="Arial Narrow" w:hAnsi="Arial Narrow" w:eastAsia="仿宋_GB2312"/>
                <w:szCs w:val="21"/>
              </w:rPr>
              <w:t>个人所得税</w:t>
            </w:r>
          </w:p>
        </w:tc>
        <w:tc>
          <w:tcPr>
            <w:tcW w:w="1250" w:type="pct"/>
            <w:vAlign w:val="center"/>
          </w:tcPr>
          <w:p w14:paraId="4FE93242">
            <w:pPr>
              <w:jc w:val="right"/>
              <w:rPr>
                <w:rFonts w:ascii="Arial Narrow" w:hAnsi="Arial Narrow" w:eastAsia="仿宋_GB2312"/>
              </w:rPr>
            </w:pPr>
          </w:p>
        </w:tc>
        <w:tc>
          <w:tcPr>
            <w:tcW w:w="1250" w:type="pct"/>
            <w:vAlign w:val="center"/>
          </w:tcPr>
          <w:p w14:paraId="0CE3688C">
            <w:pPr>
              <w:jc w:val="right"/>
              <w:rPr>
                <w:rFonts w:ascii="Arial Narrow" w:hAnsi="Arial Narrow" w:eastAsia="仿宋_GB2312"/>
              </w:rPr>
            </w:pPr>
          </w:p>
        </w:tc>
      </w:tr>
      <w:tr w14:paraId="33648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21F012C">
            <w:pPr>
              <w:adjustRightInd w:val="0"/>
              <w:snapToGrid w:val="0"/>
              <w:rPr>
                <w:rFonts w:ascii="Arial Narrow" w:hAnsi="Arial Narrow" w:eastAsia="仿宋_GB2312"/>
                <w:szCs w:val="21"/>
              </w:rPr>
            </w:pPr>
            <w:r>
              <w:rPr>
                <w:rFonts w:ascii="Arial Narrow" w:hAnsi="Arial Narrow" w:eastAsia="仿宋_GB2312"/>
                <w:szCs w:val="21"/>
              </w:rPr>
              <w:t>教育费附加（含地方教育费附加）</w:t>
            </w:r>
          </w:p>
        </w:tc>
        <w:tc>
          <w:tcPr>
            <w:tcW w:w="1250" w:type="pct"/>
            <w:vAlign w:val="center"/>
          </w:tcPr>
          <w:p w14:paraId="7A7CA3D0">
            <w:pPr>
              <w:jc w:val="right"/>
              <w:rPr>
                <w:rFonts w:ascii="Arial Narrow" w:hAnsi="Arial Narrow" w:eastAsia="仿宋_GB2312"/>
              </w:rPr>
            </w:pPr>
          </w:p>
        </w:tc>
        <w:tc>
          <w:tcPr>
            <w:tcW w:w="1250" w:type="pct"/>
            <w:vAlign w:val="center"/>
          </w:tcPr>
          <w:p w14:paraId="3674A180">
            <w:pPr>
              <w:jc w:val="right"/>
              <w:rPr>
                <w:rFonts w:ascii="Arial Narrow" w:hAnsi="Arial Narrow" w:eastAsia="仿宋_GB2312"/>
              </w:rPr>
            </w:pPr>
          </w:p>
        </w:tc>
      </w:tr>
      <w:tr w14:paraId="1F1430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33BADC80">
            <w:pPr>
              <w:adjustRightInd w:val="0"/>
              <w:snapToGrid w:val="0"/>
              <w:rPr>
                <w:rFonts w:ascii="Arial Narrow" w:hAnsi="Arial Narrow" w:eastAsia="仿宋_GB2312"/>
                <w:szCs w:val="21"/>
              </w:rPr>
            </w:pPr>
            <w:r>
              <w:rPr>
                <w:rFonts w:ascii="Arial Narrow" w:hAnsi="Arial Narrow" w:eastAsia="仿宋_GB2312"/>
                <w:szCs w:val="21"/>
              </w:rPr>
              <w:t>其他税费</w:t>
            </w:r>
          </w:p>
        </w:tc>
        <w:tc>
          <w:tcPr>
            <w:tcW w:w="1250" w:type="pct"/>
            <w:tcBorders>
              <w:bottom w:val="single" w:color="auto" w:sz="4" w:space="0"/>
            </w:tcBorders>
            <w:vAlign w:val="center"/>
          </w:tcPr>
          <w:p w14:paraId="22A9EFD8">
            <w:pPr>
              <w:jc w:val="right"/>
              <w:rPr>
                <w:rFonts w:ascii="Arial Narrow" w:hAnsi="Arial Narrow" w:eastAsia="仿宋_GB2312"/>
              </w:rPr>
            </w:pPr>
          </w:p>
        </w:tc>
        <w:tc>
          <w:tcPr>
            <w:tcW w:w="1250" w:type="pct"/>
            <w:tcBorders>
              <w:bottom w:val="single" w:color="auto" w:sz="4" w:space="0"/>
            </w:tcBorders>
            <w:vAlign w:val="center"/>
          </w:tcPr>
          <w:p w14:paraId="7C352D34">
            <w:pPr>
              <w:jc w:val="right"/>
              <w:rPr>
                <w:rFonts w:ascii="Arial Narrow" w:hAnsi="Arial Narrow" w:eastAsia="仿宋_GB2312"/>
              </w:rPr>
            </w:pPr>
          </w:p>
        </w:tc>
      </w:tr>
      <w:tr w14:paraId="46F5E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6493C90D">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250" w:type="pct"/>
            <w:tcBorders>
              <w:top w:val="single" w:color="auto" w:sz="4" w:space="0"/>
              <w:bottom w:val="single" w:color="auto" w:sz="8" w:space="0"/>
            </w:tcBorders>
            <w:shd w:val="clear" w:color="auto" w:fill="auto"/>
            <w:vAlign w:val="center"/>
          </w:tcPr>
          <w:p w14:paraId="1494DBAE">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auto"/>
            <w:vAlign w:val="center"/>
          </w:tcPr>
          <w:p w14:paraId="37BC1EC9">
            <w:pPr>
              <w:jc w:val="right"/>
              <w:rPr>
                <w:rFonts w:ascii="Arial Narrow" w:hAnsi="Arial Narrow" w:eastAsia="仿宋_GB2312"/>
                <w:b/>
                <w:bCs/>
              </w:rPr>
            </w:pPr>
            <w:r>
              <w:rPr>
                <w:rFonts w:ascii="Arial Narrow" w:hAnsi="Arial Narrow" w:eastAsia="仿宋_GB2312"/>
                <w:b/>
                <w:bCs/>
              </w:rPr>
              <w:t>xx</w:t>
            </w:r>
          </w:p>
        </w:tc>
      </w:tr>
    </w:tbl>
    <w:p w14:paraId="492FD13D">
      <w:r>
        <w:t>##/SECTION:八、41##</w:t>
      </w:r>
    </w:p>
    <w:p w14:paraId="35698DF1">
      <w:r>
        <w:t>##SECTION:八、42##</w:t>
      </w:r>
    </w:p>
    <w:p w14:paraId="2061D429">
      <w:pPr>
        <w:pStyle w:val="4"/>
        <w:spacing w:before="120" w:after="216"/>
      </w:pPr>
      <w:r>
        <w:t>其他应付款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A2CDE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414FED6">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  别</w:t>
            </w:r>
          </w:p>
        </w:tc>
        <w:tc>
          <w:tcPr>
            <w:tcW w:w="1667" w:type="pct"/>
            <w:tcBorders>
              <w:top w:val="single" w:color="auto" w:sz="8" w:space="0"/>
              <w:bottom w:val="single" w:color="auto" w:sz="4" w:space="0"/>
            </w:tcBorders>
            <w:shd w:val="clear" w:color="auto" w:fill="auto"/>
            <w:vAlign w:val="center"/>
          </w:tcPr>
          <w:p w14:paraId="14813EB2">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3D4EFC2B">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6524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6696EF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应付利息</w:t>
            </w:r>
          </w:p>
        </w:tc>
        <w:tc>
          <w:tcPr>
            <w:tcW w:w="1667" w:type="pct"/>
            <w:tcBorders>
              <w:top w:val="single" w:color="auto" w:sz="4" w:space="0"/>
            </w:tcBorders>
            <w:vAlign w:val="center"/>
          </w:tcPr>
          <w:p w14:paraId="55D3F5EA">
            <w:pPr>
              <w:jc w:val="right"/>
              <w:rPr>
                <w:rFonts w:ascii="Arial Narrow" w:hAnsi="Arial Narrow" w:eastAsia="仿宋_GB2312"/>
              </w:rPr>
            </w:pPr>
          </w:p>
        </w:tc>
        <w:tc>
          <w:tcPr>
            <w:tcW w:w="1667" w:type="pct"/>
            <w:tcBorders>
              <w:top w:val="single" w:color="auto" w:sz="4" w:space="0"/>
            </w:tcBorders>
            <w:vAlign w:val="center"/>
          </w:tcPr>
          <w:p w14:paraId="3F8E0493">
            <w:pPr>
              <w:jc w:val="right"/>
              <w:rPr>
                <w:rFonts w:ascii="Arial Narrow" w:hAnsi="Arial Narrow" w:eastAsia="仿宋_GB2312"/>
              </w:rPr>
            </w:pPr>
          </w:p>
        </w:tc>
      </w:tr>
      <w:tr w14:paraId="2742E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E0D6F2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应付股利</w:t>
            </w:r>
          </w:p>
        </w:tc>
        <w:tc>
          <w:tcPr>
            <w:tcW w:w="1667" w:type="pct"/>
            <w:vAlign w:val="center"/>
          </w:tcPr>
          <w:p w14:paraId="446EC1C0">
            <w:pPr>
              <w:jc w:val="right"/>
              <w:rPr>
                <w:rFonts w:ascii="Arial Narrow" w:hAnsi="Arial Narrow" w:eastAsia="仿宋_GB2312"/>
              </w:rPr>
            </w:pPr>
          </w:p>
        </w:tc>
        <w:tc>
          <w:tcPr>
            <w:tcW w:w="1667" w:type="pct"/>
            <w:vAlign w:val="center"/>
          </w:tcPr>
          <w:p w14:paraId="680BC9A0">
            <w:pPr>
              <w:jc w:val="right"/>
              <w:rPr>
                <w:rFonts w:ascii="Arial Narrow" w:hAnsi="Arial Narrow" w:eastAsia="仿宋_GB2312"/>
              </w:rPr>
            </w:pPr>
          </w:p>
        </w:tc>
      </w:tr>
      <w:tr w14:paraId="09DBE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CCC136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其他应付款项</w:t>
            </w:r>
          </w:p>
        </w:tc>
        <w:tc>
          <w:tcPr>
            <w:tcW w:w="1667" w:type="pct"/>
            <w:tcBorders>
              <w:bottom w:val="single" w:color="auto" w:sz="4" w:space="0"/>
            </w:tcBorders>
            <w:vAlign w:val="center"/>
          </w:tcPr>
          <w:p w14:paraId="4C1165D5">
            <w:pPr>
              <w:jc w:val="right"/>
              <w:rPr>
                <w:rFonts w:ascii="Arial Narrow" w:hAnsi="Arial Narrow" w:eastAsia="仿宋_GB2312"/>
              </w:rPr>
            </w:pPr>
          </w:p>
        </w:tc>
        <w:tc>
          <w:tcPr>
            <w:tcW w:w="1667" w:type="pct"/>
            <w:tcBorders>
              <w:bottom w:val="single" w:color="auto" w:sz="4" w:space="0"/>
            </w:tcBorders>
            <w:vAlign w:val="center"/>
          </w:tcPr>
          <w:p w14:paraId="527C692E">
            <w:pPr>
              <w:jc w:val="right"/>
              <w:rPr>
                <w:rFonts w:ascii="Arial Narrow" w:hAnsi="Arial Narrow" w:eastAsia="仿宋_GB2312"/>
              </w:rPr>
            </w:pPr>
          </w:p>
        </w:tc>
      </w:tr>
      <w:tr w14:paraId="7DF50D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4C0BDDE">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0140C76B">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2D2EF836">
            <w:pPr>
              <w:jc w:val="right"/>
              <w:rPr>
                <w:rFonts w:ascii="Arial Narrow" w:hAnsi="Arial Narrow" w:eastAsia="仿宋_GB2312"/>
                <w:b/>
                <w:bCs/>
              </w:rPr>
            </w:pPr>
          </w:p>
        </w:tc>
      </w:tr>
    </w:tbl>
    <w:p w14:paraId="3D058457">
      <w:pPr>
        <w:pStyle w:val="5"/>
        <w:numPr>
          <w:ilvl w:val="3"/>
          <w:numId w:val="52"/>
        </w:numPr>
      </w:pPr>
      <w:r>
        <w:t>应付利息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94"/>
        <w:gridCol w:w="2248"/>
        <w:gridCol w:w="2870"/>
      </w:tblGrid>
      <w:tr w14:paraId="28A40C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29" w:type="pct"/>
            <w:tcBorders>
              <w:top w:val="single" w:color="auto" w:sz="8" w:space="0"/>
              <w:bottom w:val="single" w:color="auto" w:sz="4" w:space="0"/>
            </w:tcBorders>
            <w:shd w:val="clear" w:color="auto" w:fill="auto"/>
            <w:vAlign w:val="center"/>
          </w:tcPr>
          <w:p w14:paraId="17B2DBA5">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5" w:type="pct"/>
            <w:tcBorders>
              <w:top w:val="single" w:color="auto" w:sz="8" w:space="0"/>
              <w:bottom w:val="single" w:color="auto" w:sz="4" w:space="0"/>
            </w:tcBorders>
            <w:shd w:val="clear" w:color="auto" w:fill="auto"/>
            <w:vAlign w:val="center"/>
          </w:tcPr>
          <w:p w14:paraId="43A0FAD8">
            <w:pPr>
              <w:widowControl/>
              <w:adjustRightInd w:val="0"/>
              <w:snapToGrid w:val="0"/>
              <w:jc w:val="right"/>
              <w:rPr>
                <w:rFonts w:ascii="Arial Narrow" w:hAnsi="Arial Narrow" w:eastAsia="仿宋_GB2312"/>
                <w:b/>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11C40943">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6285D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top w:val="single" w:color="auto" w:sz="4" w:space="0"/>
            </w:tcBorders>
            <w:vAlign w:val="center"/>
          </w:tcPr>
          <w:p w14:paraId="38742D6F">
            <w:pPr>
              <w:widowControl/>
              <w:adjustRightInd w:val="0"/>
              <w:snapToGrid w:val="0"/>
              <w:rPr>
                <w:rFonts w:ascii="Arial Narrow" w:hAnsi="Arial Narrow" w:eastAsia="仿宋_GB2312"/>
                <w:szCs w:val="21"/>
              </w:rPr>
            </w:pPr>
            <w:r>
              <w:rPr>
                <w:rFonts w:ascii="Arial Narrow" w:hAnsi="Arial Narrow" w:eastAsia="仿宋_GB2312"/>
                <w:szCs w:val="21"/>
              </w:rPr>
              <w:t>分期付息到期还本的长期借款利息</w:t>
            </w:r>
          </w:p>
        </w:tc>
        <w:tc>
          <w:tcPr>
            <w:tcW w:w="1305" w:type="pct"/>
            <w:tcBorders>
              <w:top w:val="single" w:color="auto" w:sz="4" w:space="0"/>
            </w:tcBorders>
            <w:vAlign w:val="center"/>
          </w:tcPr>
          <w:p w14:paraId="5BFFC44E">
            <w:pPr>
              <w:jc w:val="right"/>
              <w:rPr>
                <w:rFonts w:ascii="Arial Narrow" w:hAnsi="Arial Narrow" w:eastAsia="仿宋_GB2312"/>
              </w:rPr>
            </w:pPr>
          </w:p>
        </w:tc>
        <w:tc>
          <w:tcPr>
            <w:tcW w:w="1666" w:type="pct"/>
            <w:tcBorders>
              <w:top w:val="single" w:color="auto" w:sz="4" w:space="0"/>
            </w:tcBorders>
            <w:vAlign w:val="center"/>
          </w:tcPr>
          <w:p w14:paraId="7E1ABB06">
            <w:pPr>
              <w:jc w:val="right"/>
              <w:rPr>
                <w:rFonts w:ascii="Arial Narrow" w:hAnsi="Arial Narrow" w:eastAsia="仿宋_GB2312"/>
              </w:rPr>
            </w:pPr>
          </w:p>
        </w:tc>
      </w:tr>
      <w:tr w14:paraId="0E9616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4440B7CC">
            <w:pPr>
              <w:widowControl/>
              <w:adjustRightInd w:val="0"/>
              <w:snapToGrid w:val="0"/>
              <w:rPr>
                <w:rFonts w:ascii="Arial Narrow" w:hAnsi="Arial Narrow" w:eastAsia="仿宋_GB2312"/>
                <w:szCs w:val="21"/>
              </w:rPr>
            </w:pPr>
            <w:r>
              <w:rPr>
                <w:rFonts w:ascii="Arial Narrow" w:hAnsi="Arial Narrow" w:eastAsia="仿宋_GB2312"/>
                <w:szCs w:val="21"/>
              </w:rPr>
              <w:t>企业债券利息</w:t>
            </w:r>
          </w:p>
        </w:tc>
        <w:tc>
          <w:tcPr>
            <w:tcW w:w="1305" w:type="pct"/>
            <w:vAlign w:val="center"/>
          </w:tcPr>
          <w:p w14:paraId="01D7F1F8">
            <w:pPr>
              <w:jc w:val="right"/>
              <w:rPr>
                <w:rFonts w:ascii="Arial Narrow" w:hAnsi="Arial Narrow" w:eastAsia="仿宋_GB2312"/>
              </w:rPr>
            </w:pPr>
          </w:p>
        </w:tc>
        <w:tc>
          <w:tcPr>
            <w:tcW w:w="1666" w:type="pct"/>
            <w:vAlign w:val="center"/>
          </w:tcPr>
          <w:p w14:paraId="546A56F0">
            <w:pPr>
              <w:jc w:val="right"/>
              <w:rPr>
                <w:rFonts w:ascii="Arial Narrow" w:hAnsi="Arial Narrow" w:eastAsia="仿宋_GB2312"/>
              </w:rPr>
            </w:pPr>
          </w:p>
        </w:tc>
      </w:tr>
      <w:tr w14:paraId="073B8A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2EEDBB28">
            <w:pPr>
              <w:widowControl/>
              <w:adjustRightInd w:val="0"/>
              <w:snapToGrid w:val="0"/>
              <w:rPr>
                <w:rFonts w:ascii="Arial Narrow" w:hAnsi="Arial Narrow" w:eastAsia="仿宋_GB2312"/>
                <w:szCs w:val="21"/>
              </w:rPr>
            </w:pPr>
            <w:r>
              <w:rPr>
                <w:rFonts w:ascii="Arial Narrow" w:hAnsi="Arial Narrow" w:eastAsia="仿宋_GB2312"/>
                <w:szCs w:val="21"/>
              </w:rPr>
              <w:t>短期借款应付利息</w:t>
            </w:r>
          </w:p>
        </w:tc>
        <w:tc>
          <w:tcPr>
            <w:tcW w:w="1305" w:type="pct"/>
            <w:vAlign w:val="center"/>
          </w:tcPr>
          <w:p w14:paraId="7131C39F">
            <w:pPr>
              <w:jc w:val="right"/>
              <w:rPr>
                <w:rFonts w:ascii="Arial Narrow" w:hAnsi="Arial Narrow" w:eastAsia="仿宋_GB2312"/>
              </w:rPr>
            </w:pPr>
          </w:p>
        </w:tc>
        <w:tc>
          <w:tcPr>
            <w:tcW w:w="1666" w:type="pct"/>
            <w:vAlign w:val="center"/>
          </w:tcPr>
          <w:p w14:paraId="1D2A9FA7">
            <w:pPr>
              <w:jc w:val="right"/>
              <w:rPr>
                <w:rFonts w:ascii="Arial Narrow" w:hAnsi="Arial Narrow" w:eastAsia="仿宋_GB2312"/>
              </w:rPr>
            </w:pPr>
          </w:p>
        </w:tc>
      </w:tr>
      <w:tr w14:paraId="69FA2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124DAE52">
            <w:pPr>
              <w:widowControl/>
              <w:adjustRightInd w:val="0"/>
              <w:snapToGrid w:val="0"/>
              <w:rPr>
                <w:rFonts w:ascii="Arial Narrow" w:hAnsi="Arial Narrow" w:eastAsia="仿宋_GB2312"/>
                <w:szCs w:val="21"/>
              </w:rPr>
            </w:pPr>
            <w:r>
              <w:rPr>
                <w:rFonts w:ascii="Arial Narrow" w:hAnsi="Arial Narrow" w:eastAsia="仿宋_GB2312"/>
                <w:szCs w:val="21"/>
              </w:rPr>
              <w:t>划分为金融负债的优先股\永续债利息</w:t>
            </w:r>
          </w:p>
        </w:tc>
        <w:tc>
          <w:tcPr>
            <w:tcW w:w="1305" w:type="pct"/>
            <w:vAlign w:val="center"/>
          </w:tcPr>
          <w:p w14:paraId="49253BCE">
            <w:pPr>
              <w:jc w:val="right"/>
              <w:rPr>
                <w:rFonts w:ascii="Arial Narrow" w:hAnsi="Arial Narrow" w:eastAsia="仿宋_GB2312"/>
              </w:rPr>
            </w:pPr>
          </w:p>
        </w:tc>
        <w:tc>
          <w:tcPr>
            <w:tcW w:w="1666" w:type="pct"/>
            <w:vAlign w:val="center"/>
          </w:tcPr>
          <w:p w14:paraId="34743AA2">
            <w:pPr>
              <w:jc w:val="right"/>
              <w:rPr>
                <w:rFonts w:ascii="Arial Narrow" w:hAnsi="Arial Narrow" w:eastAsia="仿宋_GB2312"/>
              </w:rPr>
            </w:pPr>
          </w:p>
        </w:tc>
      </w:tr>
      <w:tr w14:paraId="2BADD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bottom w:val="single" w:color="auto" w:sz="4" w:space="0"/>
            </w:tcBorders>
            <w:vAlign w:val="center"/>
          </w:tcPr>
          <w:p w14:paraId="3CFC130B">
            <w:pPr>
              <w:widowControl/>
              <w:adjustRightInd w:val="0"/>
              <w:snapToGrid w:val="0"/>
              <w:rPr>
                <w:rFonts w:ascii="Arial Narrow" w:hAnsi="Arial Narrow" w:eastAsia="仿宋_GB2312"/>
                <w:szCs w:val="21"/>
              </w:rPr>
            </w:pPr>
            <w:r>
              <w:rPr>
                <w:rFonts w:ascii="Arial Narrow" w:hAnsi="Arial Narrow" w:eastAsia="仿宋_GB2312"/>
                <w:szCs w:val="21"/>
              </w:rPr>
              <w:t>其他利息</w:t>
            </w:r>
          </w:p>
        </w:tc>
        <w:tc>
          <w:tcPr>
            <w:tcW w:w="1305" w:type="pct"/>
            <w:tcBorders>
              <w:bottom w:val="single" w:color="auto" w:sz="4" w:space="0"/>
            </w:tcBorders>
            <w:vAlign w:val="center"/>
          </w:tcPr>
          <w:p w14:paraId="2D736D48">
            <w:pPr>
              <w:jc w:val="right"/>
              <w:rPr>
                <w:rFonts w:ascii="Arial Narrow" w:hAnsi="Arial Narrow" w:eastAsia="仿宋_GB2312"/>
              </w:rPr>
            </w:pPr>
          </w:p>
        </w:tc>
        <w:tc>
          <w:tcPr>
            <w:tcW w:w="1666" w:type="pct"/>
            <w:tcBorders>
              <w:bottom w:val="single" w:color="auto" w:sz="4" w:space="0"/>
            </w:tcBorders>
            <w:vAlign w:val="center"/>
          </w:tcPr>
          <w:p w14:paraId="4034264B">
            <w:pPr>
              <w:jc w:val="right"/>
              <w:rPr>
                <w:rFonts w:ascii="Arial Narrow" w:hAnsi="Arial Narrow" w:eastAsia="仿宋_GB2312"/>
              </w:rPr>
            </w:pPr>
          </w:p>
        </w:tc>
      </w:tr>
      <w:tr w14:paraId="2DCC80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top w:val="single" w:color="auto" w:sz="4" w:space="0"/>
              <w:bottom w:val="single" w:color="auto" w:sz="8" w:space="0"/>
            </w:tcBorders>
            <w:shd w:val="clear" w:color="auto" w:fill="auto"/>
            <w:vAlign w:val="center"/>
          </w:tcPr>
          <w:p w14:paraId="47CA5F38">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305" w:type="pct"/>
            <w:tcBorders>
              <w:top w:val="single" w:color="auto" w:sz="4" w:space="0"/>
              <w:bottom w:val="single" w:color="auto" w:sz="8" w:space="0"/>
            </w:tcBorders>
            <w:shd w:val="clear" w:color="auto" w:fill="auto"/>
            <w:vAlign w:val="center"/>
          </w:tcPr>
          <w:p w14:paraId="39B3B725">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3E85CB13">
            <w:pPr>
              <w:jc w:val="right"/>
              <w:rPr>
                <w:rFonts w:ascii="Arial Narrow" w:hAnsi="Arial Narrow" w:eastAsia="仿宋_GB2312"/>
                <w:b/>
                <w:bCs/>
              </w:rPr>
            </w:pPr>
          </w:p>
        </w:tc>
      </w:tr>
    </w:tbl>
    <w:p w14:paraId="1967BE5A">
      <w:pPr>
        <w:keepNext/>
        <w:widowControl/>
        <w:snapToGrid w:val="0"/>
        <w:spacing w:before="120" w:beforeLines="50" w:after="216" w:afterLines="90"/>
        <w:rPr>
          <w:rFonts w:ascii="Arial Narrow" w:hAnsi="Arial Narrow" w:eastAsia="仿宋_GB2312"/>
          <w:kern w:val="0"/>
          <w:sz w:val="24"/>
        </w:rPr>
      </w:pPr>
      <w:r>
        <w:rPr>
          <w:rFonts w:ascii="Arial Narrow" w:hAnsi="Arial Narrow" w:eastAsia="仿宋_GB2312"/>
          <w:kern w:val="0"/>
          <w:sz w:val="24"/>
        </w:rPr>
        <w:t>重要的已逾期未支付的利息情况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2980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BFE33A0">
            <w:pPr>
              <w:widowControl/>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1667" w:type="pct"/>
            <w:tcBorders>
              <w:top w:val="single" w:color="auto" w:sz="8" w:space="0"/>
              <w:bottom w:val="single" w:color="auto" w:sz="4" w:space="0"/>
            </w:tcBorders>
            <w:shd w:val="clear" w:color="auto" w:fill="auto"/>
            <w:vAlign w:val="center"/>
          </w:tcPr>
          <w:p w14:paraId="220F4C0E">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逾期金额</w:t>
            </w:r>
          </w:p>
        </w:tc>
        <w:tc>
          <w:tcPr>
            <w:tcW w:w="1666" w:type="pct"/>
            <w:tcBorders>
              <w:top w:val="single" w:color="auto" w:sz="8" w:space="0"/>
              <w:bottom w:val="single" w:color="auto" w:sz="4" w:space="0"/>
            </w:tcBorders>
            <w:shd w:val="clear" w:color="auto" w:fill="auto"/>
            <w:vAlign w:val="center"/>
          </w:tcPr>
          <w:p w14:paraId="3FE58123">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r>
      <w:tr w14:paraId="626D3B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CCDA212">
            <w:pPr>
              <w:rPr>
                <w:rFonts w:ascii="Arial Narrow" w:hAnsi="Arial Narrow" w:eastAsia="仿宋_GB2312"/>
              </w:rPr>
            </w:pPr>
          </w:p>
        </w:tc>
        <w:tc>
          <w:tcPr>
            <w:tcW w:w="1667" w:type="pct"/>
            <w:tcBorders>
              <w:top w:val="single" w:color="auto" w:sz="4" w:space="0"/>
            </w:tcBorders>
            <w:vAlign w:val="center"/>
          </w:tcPr>
          <w:p w14:paraId="77CF88EB">
            <w:pPr>
              <w:jc w:val="right"/>
              <w:rPr>
                <w:rFonts w:ascii="Arial Narrow" w:hAnsi="Arial Narrow" w:eastAsia="仿宋_GB2312"/>
              </w:rPr>
            </w:pPr>
          </w:p>
        </w:tc>
        <w:tc>
          <w:tcPr>
            <w:tcW w:w="1666" w:type="pct"/>
            <w:tcBorders>
              <w:top w:val="single" w:color="auto" w:sz="4" w:space="0"/>
            </w:tcBorders>
            <w:vAlign w:val="center"/>
          </w:tcPr>
          <w:p w14:paraId="6FC48D4A">
            <w:pPr>
              <w:jc w:val="right"/>
              <w:rPr>
                <w:rFonts w:ascii="Arial Narrow" w:hAnsi="Arial Narrow" w:eastAsia="仿宋_GB2312"/>
              </w:rPr>
            </w:pPr>
          </w:p>
        </w:tc>
      </w:tr>
      <w:tr w14:paraId="0CF306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9850EB">
            <w:pPr>
              <w:rPr>
                <w:rFonts w:ascii="Arial Narrow" w:hAnsi="Arial Narrow" w:eastAsia="仿宋_GB2312"/>
              </w:rPr>
            </w:pPr>
          </w:p>
        </w:tc>
        <w:tc>
          <w:tcPr>
            <w:tcW w:w="1667" w:type="pct"/>
            <w:vAlign w:val="center"/>
          </w:tcPr>
          <w:p w14:paraId="556509C2">
            <w:pPr>
              <w:jc w:val="right"/>
              <w:rPr>
                <w:rFonts w:ascii="Arial Narrow" w:hAnsi="Arial Narrow" w:eastAsia="仿宋_GB2312"/>
              </w:rPr>
            </w:pPr>
          </w:p>
        </w:tc>
        <w:tc>
          <w:tcPr>
            <w:tcW w:w="1666" w:type="pct"/>
            <w:vAlign w:val="center"/>
          </w:tcPr>
          <w:p w14:paraId="20342EC5">
            <w:pPr>
              <w:jc w:val="right"/>
              <w:rPr>
                <w:rFonts w:ascii="Arial Narrow" w:hAnsi="Arial Narrow" w:eastAsia="仿宋_GB2312"/>
              </w:rPr>
            </w:pPr>
          </w:p>
        </w:tc>
      </w:tr>
      <w:tr w14:paraId="7A5E36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24D0230">
            <w:pPr>
              <w:rPr>
                <w:rFonts w:ascii="Arial Narrow" w:hAnsi="Arial Narrow" w:eastAsia="仿宋_GB2312"/>
              </w:rPr>
            </w:pPr>
          </w:p>
        </w:tc>
        <w:tc>
          <w:tcPr>
            <w:tcW w:w="1667" w:type="pct"/>
            <w:tcBorders>
              <w:bottom w:val="single" w:color="auto" w:sz="4" w:space="0"/>
            </w:tcBorders>
            <w:vAlign w:val="center"/>
          </w:tcPr>
          <w:p w14:paraId="3F59D34A">
            <w:pPr>
              <w:jc w:val="right"/>
              <w:rPr>
                <w:rFonts w:ascii="Arial Narrow" w:hAnsi="Arial Narrow" w:eastAsia="仿宋_GB2312"/>
              </w:rPr>
            </w:pPr>
          </w:p>
        </w:tc>
        <w:tc>
          <w:tcPr>
            <w:tcW w:w="1666" w:type="pct"/>
            <w:tcBorders>
              <w:bottom w:val="single" w:color="auto" w:sz="4" w:space="0"/>
            </w:tcBorders>
            <w:vAlign w:val="center"/>
          </w:tcPr>
          <w:p w14:paraId="740B8E47">
            <w:pPr>
              <w:jc w:val="right"/>
              <w:rPr>
                <w:rFonts w:ascii="Arial Narrow" w:hAnsi="Arial Narrow" w:eastAsia="仿宋_GB2312"/>
              </w:rPr>
            </w:pPr>
          </w:p>
        </w:tc>
      </w:tr>
      <w:tr w14:paraId="3432C2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B5123E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42DB40BD">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04F7B1C">
            <w:pPr>
              <w:jc w:val="right"/>
              <w:rPr>
                <w:rFonts w:ascii="Arial Narrow" w:hAnsi="Arial Narrow" w:eastAsia="仿宋_GB2312"/>
                <w:b/>
                <w:bCs/>
              </w:rPr>
            </w:pPr>
          </w:p>
        </w:tc>
      </w:tr>
    </w:tbl>
    <w:p w14:paraId="1A6DE621">
      <w:pPr>
        <w:pStyle w:val="5"/>
      </w:pPr>
      <w:r>
        <w:t>应付股利</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8"/>
        <w:gridCol w:w="2234"/>
        <w:gridCol w:w="2870"/>
      </w:tblGrid>
      <w:tr w14:paraId="51ABD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7" w:type="pct"/>
            <w:tcBorders>
              <w:top w:val="single" w:color="auto" w:sz="8" w:space="0"/>
              <w:bottom w:val="single" w:color="auto" w:sz="4" w:space="0"/>
            </w:tcBorders>
            <w:shd w:val="clear" w:color="auto" w:fill="auto"/>
            <w:vAlign w:val="center"/>
          </w:tcPr>
          <w:p w14:paraId="05225184">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109DDA0C">
            <w:pPr>
              <w:widowControl/>
              <w:adjustRightInd w:val="0"/>
              <w:snapToGrid w:val="0"/>
              <w:jc w:val="right"/>
              <w:rPr>
                <w:rFonts w:ascii="Arial Narrow" w:hAnsi="Arial Narrow" w:eastAsia="仿宋_GB2312"/>
                <w:b/>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12C2AE77">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31ADFD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top w:val="single" w:color="auto" w:sz="4" w:space="0"/>
            </w:tcBorders>
            <w:vAlign w:val="center"/>
          </w:tcPr>
          <w:p w14:paraId="48468ED1">
            <w:pPr>
              <w:widowControl/>
              <w:adjustRightInd w:val="0"/>
              <w:snapToGrid w:val="0"/>
              <w:rPr>
                <w:rFonts w:ascii="Arial Narrow" w:hAnsi="Arial Narrow" w:eastAsia="仿宋_GB2312"/>
                <w:szCs w:val="21"/>
              </w:rPr>
            </w:pPr>
            <w:r>
              <w:rPr>
                <w:rFonts w:ascii="Arial Narrow" w:hAnsi="Arial Narrow" w:eastAsia="仿宋_GB2312"/>
                <w:szCs w:val="21"/>
              </w:rPr>
              <w:t>普通股股利</w:t>
            </w:r>
          </w:p>
        </w:tc>
        <w:tc>
          <w:tcPr>
            <w:tcW w:w="1297" w:type="pct"/>
            <w:tcBorders>
              <w:top w:val="single" w:color="auto" w:sz="4" w:space="0"/>
            </w:tcBorders>
            <w:vAlign w:val="center"/>
          </w:tcPr>
          <w:p w14:paraId="55E1CBA8">
            <w:pPr>
              <w:jc w:val="right"/>
              <w:rPr>
                <w:rFonts w:ascii="Arial Narrow" w:hAnsi="Arial Narrow" w:eastAsia="仿宋_GB2312"/>
              </w:rPr>
            </w:pPr>
          </w:p>
        </w:tc>
        <w:tc>
          <w:tcPr>
            <w:tcW w:w="1666" w:type="pct"/>
            <w:tcBorders>
              <w:top w:val="single" w:color="auto" w:sz="4" w:space="0"/>
            </w:tcBorders>
            <w:vAlign w:val="center"/>
          </w:tcPr>
          <w:p w14:paraId="524EBCCE">
            <w:pPr>
              <w:jc w:val="right"/>
              <w:rPr>
                <w:rFonts w:ascii="Arial Narrow" w:hAnsi="Arial Narrow" w:eastAsia="仿宋_GB2312"/>
              </w:rPr>
            </w:pPr>
          </w:p>
        </w:tc>
      </w:tr>
      <w:tr w14:paraId="4DD828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vAlign w:val="center"/>
          </w:tcPr>
          <w:p w14:paraId="7ADC7F31">
            <w:pPr>
              <w:widowControl/>
              <w:adjustRightInd w:val="0"/>
              <w:snapToGrid w:val="0"/>
              <w:rPr>
                <w:rFonts w:ascii="Arial Narrow" w:hAnsi="Arial Narrow" w:eastAsia="仿宋_GB2312"/>
                <w:szCs w:val="21"/>
              </w:rPr>
            </w:pPr>
            <w:r>
              <w:rPr>
                <w:rFonts w:ascii="Arial Narrow" w:hAnsi="Arial Narrow" w:eastAsia="仿宋_GB2312"/>
                <w:szCs w:val="21"/>
              </w:rPr>
              <w:t>划分为权益工具的优先股\永续债股利</w:t>
            </w:r>
          </w:p>
        </w:tc>
        <w:tc>
          <w:tcPr>
            <w:tcW w:w="1297" w:type="pct"/>
            <w:vAlign w:val="center"/>
          </w:tcPr>
          <w:p w14:paraId="7808686B">
            <w:pPr>
              <w:jc w:val="right"/>
              <w:rPr>
                <w:rFonts w:ascii="Arial Narrow" w:hAnsi="Arial Narrow" w:eastAsia="仿宋_GB2312"/>
              </w:rPr>
            </w:pPr>
          </w:p>
        </w:tc>
        <w:tc>
          <w:tcPr>
            <w:tcW w:w="1666" w:type="pct"/>
            <w:vAlign w:val="center"/>
          </w:tcPr>
          <w:p w14:paraId="759AC72E">
            <w:pPr>
              <w:jc w:val="right"/>
              <w:rPr>
                <w:rFonts w:ascii="Arial Narrow" w:hAnsi="Arial Narrow" w:eastAsia="仿宋_GB2312"/>
              </w:rPr>
            </w:pPr>
          </w:p>
        </w:tc>
      </w:tr>
      <w:tr w14:paraId="125BDF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bottom w:val="single" w:color="auto" w:sz="4" w:space="0"/>
            </w:tcBorders>
            <w:vAlign w:val="center"/>
          </w:tcPr>
          <w:p w14:paraId="789F022B">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297" w:type="pct"/>
            <w:tcBorders>
              <w:bottom w:val="single" w:color="auto" w:sz="4" w:space="0"/>
            </w:tcBorders>
            <w:vAlign w:val="center"/>
          </w:tcPr>
          <w:p w14:paraId="072317F9">
            <w:pPr>
              <w:jc w:val="right"/>
              <w:rPr>
                <w:rFonts w:ascii="Arial Narrow" w:hAnsi="Arial Narrow" w:eastAsia="仿宋_GB2312"/>
              </w:rPr>
            </w:pPr>
          </w:p>
        </w:tc>
        <w:tc>
          <w:tcPr>
            <w:tcW w:w="1666" w:type="pct"/>
            <w:tcBorders>
              <w:bottom w:val="single" w:color="auto" w:sz="4" w:space="0"/>
            </w:tcBorders>
            <w:vAlign w:val="center"/>
          </w:tcPr>
          <w:p w14:paraId="685B51BE">
            <w:pPr>
              <w:jc w:val="right"/>
              <w:rPr>
                <w:rFonts w:ascii="Arial Narrow" w:hAnsi="Arial Narrow" w:eastAsia="仿宋_GB2312"/>
              </w:rPr>
            </w:pPr>
          </w:p>
        </w:tc>
      </w:tr>
      <w:tr w14:paraId="02CE5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top w:val="single" w:color="auto" w:sz="4" w:space="0"/>
              <w:bottom w:val="single" w:color="auto" w:sz="8" w:space="0"/>
            </w:tcBorders>
            <w:shd w:val="clear" w:color="auto" w:fill="auto"/>
            <w:vAlign w:val="center"/>
          </w:tcPr>
          <w:p w14:paraId="6990BCC4">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297" w:type="pct"/>
            <w:tcBorders>
              <w:top w:val="single" w:color="auto" w:sz="4" w:space="0"/>
              <w:bottom w:val="single" w:color="auto" w:sz="8" w:space="0"/>
            </w:tcBorders>
            <w:shd w:val="clear" w:color="auto" w:fill="auto"/>
            <w:vAlign w:val="center"/>
          </w:tcPr>
          <w:p w14:paraId="70A6AA9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4EAE7E0">
            <w:pPr>
              <w:jc w:val="right"/>
              <w:rPr>
                <w:rFonts w:ascii="Arial Narrow" w:hAnsi="Arial Narrow" w:eastAsia="仿宋_GB2312"/>
                <w:b/>
                <w:bCs/>
              </w:rPr>
            </w:pPr>
          </w:p>
        </w:tc>
      </w:tr>
    </w:tbl>
    <w:p w14:paraId="41CB4246">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注：包括重要的超过1 年未支付的应付股利，应披露未支付原因。</w:t>
      </w:r>
    </w:p>
    <w:p w14:paraId="2DBA3F71">
      <w:pPr>
        <w:pStyle w:val="5"/>
      </w:pPr>
      <w:r>
        <w:t>其他应付款项</w:t>
      </w:r>
    </w:p>
    <w:p w14:paraId="5D208B85">
      <w:pPr>
        <w:pStyle w:val="6"/>
        <w:numPr>
          <w:ilvl w:val="4"/>
          <w:numId w:val="53"/>
        </w:numPr>
        <w:spacing w:before="120" w:after="216"/>
      </w:pPr>
      <w:r>
        <w:rPr>
          <w:rFonts w:hint="eastAsia"/>
        </w:rPr>
        <w:t xml:space="preserve"> </w:t>
      </w:r>
      <w:r>
        <w:t xml:space="preserve"> 按款项性质列示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C3DF0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495535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2FAC2620">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7A3F5F74">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3B230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1F3D9F94">
            <w:pPr>
              <w:rPr>
                <w:rFonts w:ascii="Arial Narrow" w:hAnsi="Arial Narrow" w:eastAsia="仿宋_GB2312"/>
              </w:rPr>
            </w:pPr>
            <w:r>
              <w:rPr>
                <w:rFonts w:hint="eastAsia" w:ascii="Arial Narrow" w:hAnsi="Arial Narrow" w:eastAsia="仿宋_GB2312"/>
              </w:rPr>
              <w:t>应付往来款</w:t>
            </w:r>
          </w:p>
        </w:tc>
        <w:tc>
          <w:tcPr>
            <w:tcW w:w="1667" w:type="pct"/>
            <w:tcBorders>
              <w:top w:val="single" w:color="auto" w:sz="4" w:space="0"/>
            </w:tcBorders>
            <w:vAlign w:val="center"/>
          </w:tcPr>
          <w:p w14:paraId="1A1FAEBC">
            <w:pPr>
              <w:jc w:val="right"/>
              <w:rPr>
                <w:rFonts w:ascii="Arial Narrow" w:hAnsi="Arial Narrow" w:eastAsia="仿宋_GB2312"/>
              </w:rPr>
            </w:pPr>
          </w:p>
        </w:tc>
        <w:tc>
          <w:tcPr>
            <w:tcW w:w="1666" w:type="pct"/>
            <w:tcBorders>
              <w:top w:val="single" w:color="auto" w:sz="4" w:space="0"/>
            </w:tcBorders>
            <w:vAlign w:val="center"/>
          </w:tcPr>
          <w:p w14:paraId="4C7F1E17">
            <w:pPr>
              <w:jc w:val="right"/>
              <w:rPr>
                <w:rFonts w:ascii="Arial Narrow" w:hAnsi="Arial Narrow" w:eastAsia="仿宋_GB2312"/>
              </w:rPr>
            </w:pPr>
          </w:p>
        </w:tc>
      </w:tr>
      <w:tr w14:paraId="79EB8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5F1BD33">
            <w:pPr>
              <w:rPr>
                <w:rFonts w:ascii="Arial Narrow" w:hAnsi="Arial Narrow" w:eastAsia="仿宋_GB2312"/>
              </w:rPr>
            </w:pPr>
            <w:r>
              <w:rPr>
                <w:rFonts w:hint="eastAsia" w:ascii="Arial Narrow" w:hAnsi="Arial Narrow" w:eastAsia="仿宋_GB2312"/>
              </w:rPr>
              <w:t>应付保证金及押金</w:t>
            </w:r>
          </w:p>
        </w:tc>
        <w:tc>
          <w:tcPr>
            <w:tcW w:w="1667" w:type="pct"/>
            <w:vAlign w:val="center"/>
          </w:tcPr>
          <w:p w14:paraId="45F41EF9">
            <w:pPr>
              <w:jc w:val="right"/>
              <w:rPr>
                <w:rFonts w:ascii="Arial Narrow" w:hAnsi="Arial Narrow" w:eastAsia="仿宋_GB2312"/>
              </w:rPr>
            </w:pPr>
          </w:p>
        </w:tc>
        <w:tc>
          <w:tcPr>
            <w:tcW w:w="1666" w:type="pct"/>
            <w:vAlign w:val="center"/>
          </w:tcPr>
          <w:p w14:paraId="4155214E">
            <w:pPr>
              <w:jc w:val="right"/>
              <w:rPr>
                <w:rFonts w:ascii="Arial Narrow" w:hAnsi="Arial Narrow" w:eastAsia="仿宋_GB2312"/>
              </w:rPr>
            </w:pPr>
          </w:p>
        </w:tc>
      </w:tr>
      <w:tr w14:paraId="63692F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BCA59BA">
            <w:pPr>
              <w:rPr>
                <w:rFonts w:ascii="Arial Narrow" w:hAnsi="Arial Narrow" w:eastAsia="仿宋_GB2312"/>
              </w:rPr>
            </w:pPr>
          </w:p>
        </w:tc>
        <w:tc>
          <w:tcPr>
            <w:tcW w:w="1667" w:type="pct"/>
            <w:tcBorders>
              <w:bottom w:val="single" w:color="auto" w:sz="4" w:space="0"/>
            </w:tcBorders>
            <w:vAlign w:val="center"/>
          </w:tcPr>
          <w:p w14:paraId="7CE10B1C">
            <w:pPr>
              <w:jc w:val="right"/>
              <w:rPr>
                <w:rFonts w:ascii="Arial Narrow" w:hAnsi="Arial Narrow" w:eastAsia="仿宋_GB2312"/>
              </w:rPr>
            </w:pPr>
          </w:p>
        </w:tc>
        <w:tc>
          <w:tcPr>
            <w:tcW w:w="1666" w:type="pct"/>
            <w:tcBorders>
              <w:bottom w:val="single" w:color="auto" w:sz="4" w:space="0"/>
            </w:tcBorders>
            <w:vAlign w:val="center"/>
          </w:tcPr>
          <w:p w14:paraId="60742981">
            <w:pPr>
              <w:jc w:val="right"/>
              <w:rPr>
                <w:rFonts w:ascii="Arial Narrow" w:hAnsi="Arial Narrow" w:eastAsia="仿宋_GB2312"/>
              </w:rPr>
            </w:pPr>
          </w:p>
        </w:tc>
      </w:tr>
      <w:tr w14:paraId="47C068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547827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36520F8">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9AE88BC">
            <w:pPr>
              <w:jc w:val="right"/>
              <w:rPr>
                <w:rFonts w:ascii="Arial Narrow" w:hAnsi="Arial Narrow" w:eastAsia="仿宋_GB2312"/>
                <w:b/>
                <w:bCs/>
              </w:rPr>
            </w:pPr>
          </w:p>
        </w:tc>
      </w:tr>
    </w:tbl>
    <w:p w14:paraId="3B739037">
      <w:pPr>
        <w:pStyle w:val="6"/>
        <w:spacing w:before="120" w:after="216"/>
      </w:pPr>
      <w:r>
        <w:rPr>
          <w:rFonts w:hint="eastAsia"/>
        </w:rPr>
        <w:t xml:space="preserve"> </w:t>
      </w:r>
      <w:r>
        <w:t xml:space="preserve"> 账龄超过1年的重要其他应付款项</w:t>
      </w:r>
    </w:p>
    <w:p w14:paraId="217440AA">
      <w:r>
        <w:t>##/SECTION:八、42##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BD1C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B706DA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032BEAE1">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46DE5E3A">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未偿还原因</w:t>
            </w:r>
          </w:p>
        </w:tc>
      </w:tr>
      <w:tr w14:paraId="687D5D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192044EE">
            <w:pPr>
              <w:rPr>
                <w:rFonts w:ascii="Arial Narrow" w:hAnsi="Arial Narrow" w:eastAsia="仿宋_GB2312"/>
              </w:rPr>
            </w:pPr>
          </w:p>
        </w:tc>
        <w:tc>
          <w:tcPr>
            <w:tcW w:w="1667" w:type="pct"/>
            <w:tcBorders>
              <w:top w:val="single" w:color="auto" w:sz="4" w:space="0"/>
              <w:bottom w:val="nil"/>
            </w:tcBorders>
            <w:vAlign w:val="center"/>
          </w:tcPr>
          <w:p w14:paraId="0601256C">
            <w:pPr>
              <w:jc w:val="right"/>
              <w:rPr>
                <w:rFonts w:ascii="Arial Narrow" w:hAnsi="Arial Narrow" w:eastAsia="仿宋_GB2312"/>
              </w:rPr>
            </w:pPr>
          </w:p>
        </w:tc>
        <w:tc>
          <w:tcPr>
            <w:tcW w:w="1666" w:type="pct"/>
            <w:tcBorders>
              <w:top w:val="single" w:color="auto" w:sz="4" w:space="0"/>
              <w:bottom w:val="nil"/>
            </w:tcBorders>
            <w:vAlign w:val="center"/>
          </w:tcPr>
          <w:p w14:paraId="7505543B">
            <w:pPr>
              <w:jc w:val="right"/>
              <w:rPr>
                <w:rFonts w:ascii="Arial Narrow" w:hAnsi="Arial Narrow" w:eastAsia="仿宋_GB2312"/>
              </w:rPr>
            </w:pPr>
          </w:p>
        </w:tc>
      </w:tr>
      <w:tr w14:paraId="369041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2C878A15">
            <w:pPr>
              <w:rPr>
                <w:rFonts w:ascii="Arial Narrow" w:hAnsi="Arial Narrow" w:eastAsia="仿宋_GB2312"/>
              </w:rPr>
            </w:pPr>
          </w:p>
        </w:tc>
        <w:tc>
          <w:tcPr>
            <w:tcW w:w="1667" w:type="pct"/>
            <w:tcBorders>
              <w:top w:val="nil"/>
              <w:bottom w:val="nil"/>
            </w:tcBorders>
            <w:vAlign w:val="center"/>
          </w:tcPr>
          <w:p w14:paraId="66C91F71">
            <w:pPr>
              <w:jc w:val="right"/>
              <w:rPr>
                <w:rFonts w:ascii="Arial Narrow" w:hAnsi="Arial Narrow" w:eastAsia="仿宋_GB2312"/>
              </w:rPr>
            </w:pPr>
          </w:p>
        </w:tc>
        <w:tc>
          <w:tcPr>
            <w:tcW w:w="1666" w:type="pct"/>
            <w:tcBorders>
              <w:top w:val="nil"/>
              <w:bottom w:val="nil"/>
            </w:tcBorders>
            <w:vAlign w:val="center"/>
          </w:tcPr>
          <w:p w14:paraId="4CC82DC2">
            <w:pPr>
              <w:jc w:val="right"/>
              <w:rPr>
                <w:rFonts w:ascii="Arial Narrow" w:hAnsi="Arial Narrow" w:eastAsia="仿宋_GB2312"/>
              </w:rPr>
            </w:pPr>
          </w:p>
        </w:tc>
      </w:tr>
      <w:tr w14:paraId="65645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1A7A7AFF">
            <w:pPr>
              <w:rPr>
                <w:rFonts w:ascii="Arial Narrow" w:hAnsi="Arial Narrow" w:eastAsia="仿宋_GB2312"/>
              </w:rPr>
            </w:pPr>
          </w:p>
        </w:tc>
        <w:tc>
          <w:tcPr>
            <w:tcW w:w="1667" w:type="pct"/>
            <w:tcBorders>
              <w:top w:val="nil"/>
              <w:bottom w:val="single" w:color="auto" w:sz="4" w:space="0"/>
            </w:tcBorders>
            <w:vAlign w:val="center"/>
          </w:tcPr>
          <w:p w14:paraId="67CD404E">
            <w:pPr>
              <w:jc w:val="right"/>
              <w:rPr>
                <w:rFonts w:ascii="Arial Narrow" w:hAnsi="Arial Narrow" w:eastAsia="仿宋_GB2312"/>
              </w:rPr>
            </w:pPr>
          </w:p>
        </w:tc>
        <w:tc>
          <w:tcPr>
            <w:tcW w:w="1666" w:type="pct"/>
            <w:tcBorders>
              <w:top w:val="nil"/>
              <w:bottom w:val="single" w:color="auto" w:sz="4" w:space="0"/>
            </w:tcBorders>
            <w:vAlign w:val="center"/>
          </w:tcPr>
          <w:p w14:paraId="4828EEF7">
            <w:pPr>
              <w:jc w:val="right"/>
              <w:rPr>
                <w:rFonts w:ascii="Arial Narrow" w:hAnsi="Arial Narrow" w:eastAsia="仿宋_GB2312"/>
              </w:rPr>
            </w:pPr>
          </w:p>
        </w:tc>
      </w:tr>
      <w:tr w14:paraId="28D088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71C2D7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F0932B3">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EEB02A0">
            <w:pPr>
              <w:jc w:val="right"/>
              <w:rPr>
                <w:rFonts w:ascii="Arial Narrow" w:hAnsi="Arial Narrow" w:eastAsia="仿宋_GB2312"/>
                <w:b/>
                <w:bCs/>
              </w:rPr>
            </w:pPr>
          </w:p>
        </w:tc>
      </w:tr>
    </w:tbl>
    <w:p w14:paraId="72CEC535">
      <w:r>
        <w:t>##SECTION:八、43##</w:t>
      </w:r>
    </w:p>
    <w:p w14:paraId="631F9732">
      <w:pPr>
        <w:pStyle w:val="4"/>
        <w:spacing w:before="120" w:after="216"/>
      </w:pPr>
      <w:r>
        <w:t>持有待售负债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7"/>
        <w:gridCol w:w="1438"/>
        <w:gridCol w:w="1440"/>
        <w:gridCol w:w="1438"/>
        <w:gridCol w:w="1439"/>
      </w:tblGrid>
      <w:tr w14:paraId="2936D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tcBorders>
              <w:top w:val="single" w:color="auto" w:sz="8" w:space="0"/>
              <w:bottom w:val="single" w:color="auto" w:sz="4" w:space="0"/>
            </w:tcBorders>
            <w:shd w:val="clear" w:color="auto" w:fill="auto"/>
            <w:vAlign w:val="center"/>
          </w:tcPr>
          <w:p w14:paraId="4DF83E3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5" w:type="pct"/>
            <w:tcBorders>
              <w:top w:val="single" w:color="auto" w:sz="8" w:space="0"/>
              <w:bottom w:val="single" w:color="auto" w:sz="4" w:space="0"/>
            </w:tcBorders>
            <w:shd w:val="clear" w:color="auto" w:fill="auto"/>
            <w:vAlign w:val="center"/>
          </w:tcPr>
          <w:p w14:paraId="4778ABA3">
            <w:pPr>
              <w:adjustRightInd w:val="0"/>
              <w:snapToGrid w:val="0"/>
              <w:jc w:val="right"/>
              <w:rPr>
                <w:rFonts w:ascii="Arial Narrow" w:hAnsi="Arial Narrow" w:eastAsia="仿宋_GB2312"/>
                <w:b/>
                <w:szCs w:val="21"/>
              </w:rPr>
            </w:pPr>
            <w:r>
              <w:rPr>
                <w:rFonts w:ascii="Arial Narrow" w:hAnsi="Arial Narrow" w:eastAsia="仿宋_GB2312"/>
                <w:b/>
                <w:szCs w:val="21"/>
              </w:rPr>
              <w:t>期末账面价值</w:t>
            </w:r>
          </w:p>
        </w:tc>
        <w:tc>
          <w:tcPr>
            <w:tcW w:w="836" w:type="pct"/>
            <w:tcBorders>
              <w:top w:val="single" w:color="auto" w:sz="8" w:space="0"/>
              <w:bottom w:val="single" w:color="auto" w:sz="4" w:space="0"/>
            </w:tcBorders>
            <w:shd w:val="clear" w:color="auto" w:fill="auto"/>
            <w:vAlign w:val="center"/>
          </w:tcPr>
          <w:p w14:paraId="7B5D6141">
            <w:pPr>
              <w:adjustRightInd w:val="0"/>
              <w:snapToGrid w:val="0"/>
              <w:jc w:val="right"/>
              <w:rPr>
                <w:rFonts w:ascii="Arial Narrow" w:hAnsi="Arial Narrow" w:eastAsia="仿宋_GB2312"/>
                <w:b/>
                <w:szCs w:val="21"/>
              </w:rPr>
            </w:pPr>
            <w:r>
              <w:rPr>
                <w:rFonts w:ascii="Arial Narrow" w:hAnsi="Arial Narrow" w:eastAsia="仿宋_GB2312"/>
                <w:b/>
                <w:szCs w:val="21"/>
              </w:rPr>
              <w:t>期末公允价值</w:t>
            </w:r>
          </w:p>
        </w:tc>
        <w:tc>
          <w:tcPr>
            <w:tcW w:w="835" w:type="pct"/>
            <w:tcBorders>
              <w:top w:val="single" w:color="auto" w:sz="8" w:space="0"/>
              <w:bottom w:val="single" w:color="auto" w:sz="4" w:space="0"/>
            </w:tcBorders>
            <w:shd w:val="clear" w:color="auto" w:fill="auto"/>
            <w:vAlign w:val="center"/>
          </w:tcPr>
          <w:p w14:paraId="48690109">
            <w:pPr>
              <w:adjustRightInd w:val="0"/>
              <w:snapToGrid w:val="0"/>
              <w:jc w:val="right"/>
              <w:rPr>
                <w:rFonts w:ascii="Arial Narrow" w:hAnsi="Arial Narrow" w:eastAsia="仿宋_GB2312"/>
                <w:b/>
                <w:szCs w:val="21"/>
              </w:rPr>
            </w:pPr>
            <w:r>
              <w:rPr>
                <w:rFonts w:ascii="Arial Narrow" w:hAnsi="Arial Narrow" w:eastAsia="仿宋_GB2312"/>
                <w:b/>
                <w:szCs w:val="21"/>
              </w:rPr>
              <w:t>预计处置费用</w:t>
            </w:r>
          </w:p>
        </w:tc>
        <w:tc>
          <w:tcPr>
            <w:tcW w:w="835" w:type="pct"/>
            <w:tcBorders>
              <w:top w:val="single" w:color="auto" w:sz="8" w:space="0"/>
              <w:bottom w:val="single" w:color="auto" w:sz="4" w:space="0"/>
            </w:tcBorders>
            <w:shd w:val="clear" w:color="auto" w:fill="auto"/>
            <w:vAlign w:val="center"/>
          </w:tcPr>
          <w:p w14:paraId="7F598B03">
            <w:pPr>
              <w:adjustRightInd w:val="0"/>
              <w:snapToGrid w:val="0"/>
              <w:jc w:val="right"/>
              <w:rPr>
                <w:rFonts w:ascii="Arial Narrow" w:hAnsi="Arial Narrow" w:eastAsia="仿宋_GB2312"/>
                <w:b/>
                <w:szCs w:val="21"/>
              </w:rPr>
            </w:pPr>
            <w:r>
              <w:rPr>
                <w:rFonts w:ascii="Arial Narrow" w:hAnsi="Arial Narrow" w:eastAsia="仿宋_GB2312"/>
                <w:b/>
                <w:szCs w:val="21"/>
              </w:rPr>
              <w:t>时间安排</w:t>
            </w:r>
          </w:p>
        </w:tc>
      </w:tr>
      <w:tr w14:paraId="1DD992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vAlign w:val="center"/>
          </w:tcPr>
          <w:p w14:paraId="38BB3E72">
            <w:pPr>
              <w:rPr>
                <w:rFonts w:ascii="Arial Narrow" w:hAnsi="Arial Narrow" w:eastAsia="仿宋_GB2312"/>
              </w:rPr>
            </w:pPr>
          </w:p>
        </w:tc>
        <w:tc>
          <w:tcPr>
            <w:tcW w:w="835" w:type="pct"/>
            <w:tcBorders>
              <w:top w:val="single" w:color="auto" w:sz="4" w:space="0"/>
            </w:tcBorders>
            <w:vAlign w:val="center"/>
          </w:tcPr>
          <w:p w14:paraId="02575E1B">
            <w:pPr>
              <w:jc w:val="right"/>
              <w:rPr>
                <w:rFonts w:ascii="Arial Narrow" w:hAnsi="Arial Narrow" w:eastAsia="仿宋_GB2312"/>
              </w:rPr>
            </w:pPr>
          </w:p>
        </w:tc>
        <w:tc>
          <w:tcPr>
            <w:tcW w:w="836" w:type="pct"/>
            <w:tcBorders>
              <w:top w:val="single" w:color="auto" w:sz="4" w:space="0"/>
            </w:tcBorders>
            <w:vAlign w:val="center"/>
          </w:tcPr>
          <w:p w14:paraId="6CC1D83F">
            <w:pPr>
              <w:jc w:val="right"/>
              <w:rPr>
                <w:rFonts w:ascii="Arial Narrow" w:hAnsi="Arial Narrow" w:eastAsia="仿宋_GB2312"/>
              </w:rPr>
            </w:pPr>
          </w:p>
        </w:tc>
        <w:tc>
          <w:tcPr>
            <w:tcW w:w="835" w:type="pct"/>
            <w:tcBorders>
              <w:top w:val="single" w:color="auto" w:sz="4" w:space="0"/>
            </w:tcBorders>
            <w:vAlign w:val="center"/>
          </w:tcPr>
          <w:p w14:paraId="6391C9B2">
            <w:pPr>
              <w:jc w:val="right"/>
              <w:rPr>
                <w:rFonts w:ascii="Arial Narrow" w:hAnsi="Arial Narrow" w:eastAsia="仿宋_GB2312"/>
              </w:rPr>
            </w:pPr>
          </w:p>
        </w:tc>
        <w:tc>
          <w:tcPr>
            <w:tcW w:w="835" w:type="pct"/>
            <w:tcBorders>
              <w:top w:val="single" w:color="auto" w:sz="4" w:space="0"/>
            </w:tcBorders>
            <w:vAlign w:val="center"/>
          </w:tcPr>
          <w:p w14:paraId="6AF3964A">
            <w:pPr>
              <w:jc w:val="right"/>
              <w:rPr>
                <w:rFonts w:ascii="Arial Narrow" w:hAnsi="Arial Narrow" w:eastAsia="仿宋_GB2312"/>
              </w:rPr>
            </w:pPr>
          </w:p>
        </w:tc>
      </w:tr>
      <w:tr w14:paraId="7B1538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vAlign w:val="center"/>
          </w:tcPr>
          <w:p w14:paraId="3EE5E291">
            <w:pPr>
              <w:rPr>
                <w:rFonts w:ascii="Arial Narrow" w:hAnsi="Arial Narrow" w:eastAsia="仿宋_GB2312"/>
              </w:rPr>
            </w:pPr>
          </w:p>
        </w:tc>
        <w:tc>
          <w:tcPr>
            <w:tcW w:w="835" w:type="pct"/>
            <w:vAlign w:val="center"/>
          </w:tcPr>
          <w:p w14:paraId="14319A10">
            <w:pPr>
              <w:jc w:val="right"/>
              <w:rPr>
                <w:rFonts w:ascii="Arial Narrow" w:hAnsi="Arial Narrow" w:eastAsia="仿宋_GB2312"/>
              </w:rPr>
            </w:pPr>
          </w:p>
        </w:tc>
        <w:tc>
          <w:tcPr>
            <w:tcW w:w="836" w:type="pct"/>
            <w:vAlign w:val="center"/>
          </w:tcPr>
          <w:p w14:paraId="4DF012EE">
            <w:pPr>
              <w:jc w:val="right"/>
              <w:rPr>
                <w:rFonts w:ascii="Arial Narrow" w:hAnsi="Arial Narrow" w:eastAsia="仿宋_GB2312"/>
              </w:rPr>
            </w:pPr>
          </w:p>
        </w:tc>
        <w:tc>
          <w:tcPr>
            <w:tcW w:w="835" w:type="pct"/>
            <w:vAlign w:val="center"/>
          </w:tcPr>
          <w:p w14:paraId="0E131A5E">
            <w:pPr>
              <w:jc w:val="right"/>
              <w:rPr>
                <w:rFonts w:ascii="Arial Narrow" w:hAnsi="Arial Narrow" w:eastAsia="仿宋_GB2312"/>
              </w:rPr>
            </w:pPr>
          </w:p>
        </w:tc>
        <w:tc>
          <w:tcPr>
            <w:tcW w:w="835" w:type="pct"/>
            <w:vAlign w:val="center"/>
          </w:tcPr>
          <w:p w14:paraId="0DE73CD4">
            <w:pPr>
              <w:jc w:val="right"/>
              <w:rPr>
                <w:rFonts w:ascii="Arial Narrow" w:hAnsi="Arial Narrow" w:eastAsia="仿宋_GB2312"/>
              </w:rPr>
            </w:pPr>
          </w:p>
        </w:tc>
      </w:tr>
      <w:tr w14:paraId="043667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vAlign w:val="center"/>
          </w:tcPr>
          <w:p w14:paraId="782E1BBF">
            <w:pPr>
              <w:rPr>
                <w:rFonts w:ascii="Arial Narrow" w:hAnsi="Arial Narrow" w:eastAsia="仿宋_GB2312"/>
              </w:rPr>
            </w:pPr>
            <w:r>
              <w:rPr>
                <w:rFonts w:ascii="Arial Narrow" w:hAnsi="Arial Narrow" w:eastAsia="仿宋_GB2312"/>
              </w:rPr>
              <w:t>……</w:t>
            </w:r>
          </w:p>
        </w:tc>
        <w:tc>
          <w:tcPr>
            <w:tcW w:w="835" w:type="pct"/>
            <w:vAlign w:val="center"/>
          </w:tcPr>
          <w:p w14:paraId="1BEB690C">
            <w:pPr>
              <w:jc w:val="right"/>
              <w:rPr>
                <w:rFonts w:ascii="Arial Narrow" w:hAnsi="Arial Narrow" w:eastAsia="仿宋_GB2312"/>
              </w:rPr>
            </w:pPr>
          </w:p>
        </w:tc>
        <w:tc>
          <w:tcPr>
            <w:tcW w:w="836" w:type="pct"/>
            <w:vAlign w:val="center"/>
          </w:tcPr>
          <w:p w14:paraId="3129B22C">
            <w:pPr>
              <w:jc w:val="right"/>
              <w:rPr>
                <w:rFonts w:ascii="Arial Narrow" w:hAnsi="Arial Narrow" w:eastAsia="仿宋_GB2312"/>
              </w:rPr>
            </w:pPr>
          </w:p>
        </w:tc>
        <w:tc>
          <w:tcPr>
            <w:tcW w:w="835" w:type="pct"/>
            <w:vAlign w:val="center"/>
          </w:tcPr>
          <w:p w14:paraId="27A52065">
            <w:pPr>
              <w:jc w:val="right"/>
              <w:rPr>
                <w:rFonts w:ascii="Arial Narrow" w:hAnsi="Arial Narrow" w:eastAsia="仿宋_GB2312"/>
              </w:rPr>
            </w:pPr>
          </w:p>
        </w:tc>
        <w:tc>
          <w:tcPr>
            <w:tcW w:w="835" w:type="pct"/>
            <w:vAlign w:val="center"/>
          </w:tcPr>
          <w:p w14:paraId="04D89770">
            <w:pPr>
              <w:jc w:val="right"/>
              <w:rPr>
                <w:rFonts w:ascii="Arial Narrow" w:hAnsi="Arial Narrow" w:eastAsia="仿宋_GB2312"/>
              </w:rPr>
            </w:pPr>
          </w:p>
        </w:tc>
      </w:tr>
      <w:tr w14:paraId="33D90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bottom w:val="single" w:color="auto" w:sz="4" w:space="0"/>
            </w:tcBorders>
            <w:vAlign w:val="center"/>
          </w:tcPr>
          <w:p w14:paraId="363BBB17">
            <w:pPr>
              <w:rPr>
                <w:rFonts w:ascii="Arial Narrow" w:hAnsi="Arial Narrow" w:eastAsia="仿宋_GB2312"/>
              </w:rPr>
            </w:pPr>
          </w:p>
        </w:tc>
        <w:tc>
          <w:tcPr>
            <w:tcW w:w="835" w:type="pct"/>
            <w:tcBorders>
              <w:bottom w:val="single" w:color="auto" w:sz="4" w:space="0"/>
            </w:tcBorders>
            <w:vAlign w:val="center"/>
          </w:tcPr>
          <w:p w14:paraId="2C853C78">
            <w:pPr>
              <w:jc w:val="right"/>
              <w:rPr>
                <w:rFonts w:ascii="Arial Narrow" w:hAnsi="Arial Narrow" w:eastAsia="仿宋_GB2312"/>
              </w:rPr>
            </w:pPr>
          </w:p>
        </w:tc>
        <w:tc>
          <w:tcPr>
            <w:tcW w:w="836" w:type="pct"/>
            <w:tcBorders>
              <w:bottom w:val="single" w:color="auto" w:sz="4" w:space="0"/>
            </w:tcBorders>
            <w:vAlign w:val="center"/>
          </w:tcPr>
          <w:p w14:paraId="0E6D9CA4">
            <w:pPr>
              <w:jc w:val="right"/>
              <w:rPr>
                <w:rFonts w:ascii="Arial Narrow" w:hAnsi="Arial Narrow" w:eastAsia="仿宋_GB2312"/>
              </w:rPr>
            </w:pPr>
          </w:p>
        </w:tc>
        <w:tc>
          <w:tcPr>
            <w:tcW w:w="835" w:type="pct"/>
            <w:tcBorders>
              <w:bottom w:val="single" w:color="auto" w:sz="4" w:space="0"/>
            </w:tcBorders>
            <w:vAlign w:val="center"/>
          </w:tcPr>
          <w:p w14:paraId="1E1EF946">
            <w:pPr>
              <w:jc w:val="right"/>
              <w:rPr>
                <w:rFonts w:ascii="Arial Narrow" w:hAnsi="Arial Narrow" w:eastAsia="仿宋_GB2312"/>
              </w:rPr>
            </w:pPr>
          </w:p>
        </w:tc>
        <w:tc>
          <w:tcPr>
            <w:tcW w:w="835" w:type="pct"/>
            <w:tcBorders>
              <w:bottom w:val="single" w:color="auto" w:sz="4" w:space="0"/>
            </w:tcBorders>
            <w:vAlign w:val="center"/>
          </w:tcPr>
          <w:p w14:paraId="254DC707">
            <w:pPr>
              <w:jc w:val="right"/>
              <w:rPr>
                <w:rFonts w:ascii="Arial Narrow" w:hAnsi="Arial Narrow" w:eastAsia="仿宋_GB2312"/>
              </w:rPr>
            </w:pPr>
          </w:p>
        </w:tc>
      </w:tr>
      <w:tr w14:paraId="1491F1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bottom w:val="single" w:color="auto" w:sz="8" w:space="0"/>
            </w:tcBorders>
            <w:shd w:val="clear" w:color="auto" w:fill="auto"/>
            <w:vAlign w:val="center"/>
          </w:tcPr>
          <w:p w14:paraId="28F2EBB4">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shd w:val="clear" w:color="auto" w:fill="auto"/>
            <w:vAlign w:val="center"/>
          </w:tcPr>
          <w:p w14:paraId="0A4932C2">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vAlign w:val="center"/>
          </w:tcPr>
          <w:p w14:paraId="352CF233">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1854716F">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7A90802B">
            <w:pPr>
              <w:jc w:val="right"/>
              <w:rPr>
                <w:rFonts w:ascii="Arial Narrow" w:hAnsi="Arial Narrow" w:eastAsia="仿宋_GB2312"/>
                <w:b/>
                <w:bCs/>
              </w:rPr>
            </w:pPr>
          </w:p>
        </w:tc>
      </w:tr>
    </w:tbl>
    <w:p w14:paraId="2006E0D5">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w:t>
      </w:r>
    </w:p>
    <w:p w14:paraId="42EC0F7D">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1.应披露划分为持有待售的非流动负债或处置组的出售原因、方式和时间安排；</w:t>
      </w:r>
    </w:p>
    <w:p w14:paraId="751B0C84">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2.应披露持有待售的非流动负债或处置组的分部信息；</w:t>
      </w:r>
    </w:p>
    <w:p w14:paraId="29BC298D">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3.应披露与持有待售的非流动负债或处置组有关的其他综合收益累计金额。</w:t>
      </w:r>
    </w:p>
    <w:p w14:paraId="5569E6CB">
      <w:r>
        <w:t>##/SECTION:八、43##</w:t>
      </w:r>
    </w:p>
    <w:p w14:paraId="7A8EB3F1">
      <w:r>
        <w:t>##SECTION:八、44##</w:t>
      </w:r>
    </w:p>
    <w:p w14:paraId="3292DAF8">
      <w:pPr>
        <w:pStyle w:val="4"/>
        <w:spacing w:before="120" w:after="216"/>
      </w:pPr>
      <w:r>
        <w:t>一年内到期的非流动负债</w:t>
      </w:r>
    </w:p>
    <w:p w14:paraId="2CB9D40F">
      <w:r>
        <w:t>##/SECTION:八、44##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9AA7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6E7204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BCE28DF">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1F02CE20">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r>
      <w:tr w14:paraId="065A24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B975E2E">
            <w:pPr>
              <w:adjustRightInd w:val="0"/>
              <w:snapToGrid w:val="0"/>
              <w:rPr>
                <w:rFonts w:ascii="Arial Narrow" w:hAnsi="Arial Narrow" w:eastAsia="仿宋_GB2312"/>
                <w:snapToGrid w:val="0"/>
                <w:szCs w:val="21"/>
                <w:u w:val="single"/>
              </w:rPr>
            </w:pPr>
            <w:r>
              <w:rPr>
                <w:rFonts w:ascii="Arial Narrow" w:hAnsi="Arial Narrow" w:eastAsia="仿宋_GB2312"/>
                <w:szCs w:val="21"/>
              </w:rPr>
              <w:t>1年内到期的长期借款</w:t>
            </w:r>
          </w:p>
        </w:tc>
        <w:tc>
          <w:tcPr>
            <w:tcW w:w="1667" w:type="pct"/>
            <w:tcBorders>
              <w:top w:val="single" w:color="auto" w:sz="4" w:space="0"/>
            </w:tcBorders>
            <w:vAlign w:val="center"/>
          </w:tcPr>
          <w:p w14:paraId="6904DF4E">
            <w:pPr>
              <w:jc w:val="right"/>
              <w:rPr>
                <w:rFonts w:ascii="Arial Narrow" w:hAnsi="Arial Narrow" w:eastAsia="仿宋_GB2312"/>
              </w:rPr>
            </w:pPr>
          </w:p>
        </w:tc>
        <w:tc>
          <w:tcPr>
            <w:tcW w:w="1666" w:type="pct"/>
            <w:tcBorders>
              <w:top w:val="single" w:color="auto" w:sz="4" w:space="0"/>
            </w:tcBorders>
            <w:vAlign w:val="center"/>
          </w:tcPr>
          <w:p w14:paraId="7AF78FF2">
            <w:pPr>
              <w:jc w:val="right"/>
              <w:rPr>
                <w:rFonts w:ascii="Arial Narrow" w:hAnsi="Arial Narrow" w:eastAsia="仿宋_GB2312"/>
              </w:rPr>
            </w:pPr>
          </w:p>
        </w:tc>
      </w:tr>
      <w:tr w14:paraId="5BE0AF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B2CEC3C">
            <w:pPr>
              <w:adjustRightInd w:val="0"/>
              <w:snapToGrid w:val="0"/>
              <w:rPr>
                <w:rFonts w:ascii="Arial Narrow" w:hAnsi="Arial Narrow" w:eastAsia="仿宋_GB2312"/>
                <w:snapToGrid w:val="0"/>
                <w:szCs w:val="21"/>
                <w:u w:val="single"/>
              </w:rPr>
            </w:pPr>
            <w:r>
              <w:rPr>
                <w:rFonts w:ascii="Arial Narrow" w:hAnsi="Arial Narrow" w:eastAsia="仿宋_GB2312"/>
                <w:szCs w:val="21"/>
              </w:rPr>
              <w:t>1年内到期的应付债券</w:t>
            </w:r>
          </w:p>
        </w:tc>
        <w:tc>
          <w:tcPr>
            <w:tcW w:w="1667" w:type="pct"/>
            <w:vAlign w:val="center"/>
          </w:tcPr>
          <w:p w14:paraId="156F9CDB">
            <w:pPr>
              <w:jc w:val="right"/>
              <w:rPr>
                <w:rFonts w:ascii="Arial Narrow" w:hAnsi="Arial Narrow" w:eastAsia="仿宋_GB2312"/>
              </w:rPr>
            </w:pPr>
          </w:p>
        </w:tc>
        <w:tc>
          <w:tcPr>
            <w:tcW w:w="1666" w:type="pct"/>
            <w:vAlign w:val="center"/>
          </w:tcPr>
          <w:p w14:paraId="75E135FA">
            <w:pPr>
              <w:jc w:val="right"/>
              <w:rPr>
                <w:rFonts w:ascii="Arial Narrow" w:hAnsi="Arial Narrow" w:eastAsia="仿宋_GB2312"/>
              </w:rPr>
            </w:pPr>
          </w:p>
        </w:tc>
      </w:tr>
      <w:tr w14:paraId="265436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B5FEB9">
            <w:pPr>
              <w:adjustRightInd w:val="0"/>
              <w:snapToGrid w:val="0"/>
              <w:rPr>
                <w:rFonts w:ascii="Arial Narrow" w:hAnsi="Arial Narrow" w:eastAsia="仿宋_GB2312"/>
                <w:snapToGrid w:val="0"/>
                <w:color w:val="0000FF"/>
                <w:szCs w:val="21"/>
                <w:u w:val="single"/>
              </w:rPr>
            </w:pPr>
            <w:r>
              <w:rPr>
                <w:rFonts w:ascii="Arial Narrow" w:hAnsi="Arial Narrow" w:eastAsia="仿宋_GB2312"/>
                <w:szCs w:val="21"/>
              </w:rPr>
              <w:t>1年内到期的长期应付款</w:t>
            </w:r>
          </w:p>
        </w:tc>
        <w:tc>
          <w:tcPr>
            <w:tcW w:w="1667" w:type="pct"/>
            <w:vAlign w:val="center"/>
          </w:tcPr>
          <w:p w14:paraId="41F9E629">
            <w:pPr>
              <w:jc w:val="right"/>
              <w:rPr>
                <w:rFonts w:ascii="Arial Narrow" w:hAnsi="Arial Narrow" w:eastAsia="仿宋_GB2312"/>
              </w:rPr>
            </w:pPr>
          </w:p>
        </w:tc>
        <w:tc>
          <w:tcPr>
            <w:tcW w:w="1666" w:type="pct"/>
            <w:vAlign w:val="center"/>
          </w:tcPr>
          <w:p w14:paraId="2AFF7C67">
            <w:pPr>
              <w:jc w:val="right"/>
              <w:rPr>
                <w:rFonts w:ascii="Arial Narrow" w:hAnsi="Arial Narrow" w:eastAsia="仿宋_GB2312"/>
              </w:rPr>
            </w:pPr>
          </w:p>
        </w:tc>
      </w:tr>
      <w:tr w14:paraId="13FE55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nil"/>
            </w:tcBorders>
            <w:vAlign w:val="center"/>
          </w:tcPr>
          <w:p w14:paraId="07AEAC53">
            <w:pPr>
              <w:adjustRightInd w:val="0"/>
              <w:snapToGrid w:val="0"/>
              <w:rPr>
                <w:rFonts w:ascii="Arial Narrow" w:hAnsi="Arial Narrow" w:eastAsia="仿宋_GB2312"/>
                <w:szCs w:val="21"/>
                <w:lang w:val="en-GB"/>
              </w:rPr>
            </w:pPr>
            <w:r>
              <w:rPr>
                <w:rFonts w:ascii="Arial Narrow" w:hAnsi="Arial Narrow" w:eastAsia="仿宋_GB2312"/>
                <w:szCs w:val="21"/>
                <w:lang w:val="en-GB"/>
              </w:rPr>
              <w:t>1年内到期的租赁负债</w:t>
            </w:r>
          </w:p>
        </w:tc>
        <w:tc>
          <w:tcPr>
            <w:tcW w:w="1667" w:type="pct"/>
            <w:tcBorders>
              <w:bottom w:val="nil"/>
            </w:tcBorders>
            <w:vAlign w:val="center"/>
          </w:tcPr>
          <w:p w14:paraId="53158F11">
            <w:pPr>
              <w:jc w:val="right"/>
              <w:rPr>
                <w:rFonts w:ascii="Arial Narrow" w:hAnsi="Arial Narrow" w:eastAsia="仿宋_GB2312"/>
              </w:rPr>
            </w:pPr>
          </w:p>
        </w:tc>
        <w:tc>
          <w:tcPr>
            <w:tcW w:w="1666" w:type="pct"/>
            <w:tcBorders>
              <w:bottom w:val="nil"/>
            </w:tcBorders>
            <w:vAlign w:val="center"/>
          </w:tcPr>
          <w:p w14:paraId="7D1E71BD">
            <w:pPr>
              <w:jc w:val="right"/>
              <w:rPr>
                <w:rFonts w:ascii="Arial Narrow" w:hAnsi="Arial Narrow" w:eastAsia="仿宋_GB2312"/>
              </w:rPr>
            </w:pPr>
          </w:p>
        </w:tc>
      </w:tr>
      <w:tr w14:paraId="545D8C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1F20E4F0">
            <w:pPr>
              <w:adjustRightInd w:val="0"/>
              <w:snapToGrid w:val="0"/>
              <w:rPr>
                <w:rFonts w:ascii="Arial Narrow" w:hAnsi="Arial Narrow" w:eastAsia="仿宋_GB2312"/>
                <w:szCs w:val="21"/>
              </w:rPr>
            </w:pPr>
            <w:r>
              <w:rPr>
                <w:rFonts w:ascii="Arial Narrow" w:hAnsi="Arial Narrow" w:eastAsia="仿宋_GB2312"/>
                <w:szCs w:val="21"/>
                <w:lang w:val="en-GB"/>
              </w:rPr>
              <w:t>1年内到期的其他长期负债</w:t>
            </w:r>
          </w:p>
        </w:tc>
        <w:tc>
          <w:tcPr>
            <w:tcW w:w="1667" w:type="pct"/>
            <w:tcBorders>
              <w:top w:val="nil"/>
              <w:bottom w:val="nil"/>
            </w:tcBorders>
            <w:vAlign w:val="center"/>
          </w:tcPr>
          <w:p w14:paraId="4BFB7B97">
            <w:pPr>
              <w:jc w:val="right"/>
              <w:rPr>
                <w:rFonts w:ascii="Arial Narrow" w:hAnsi="Arial Narrow" w:eastAsia="仿宋_GB2312"/>
              </w:rPr>
            </w:pPr>
          </w:p>
        </w:tc>
        <w:tc>
          <w:tcPr>
            <w:tcW w:w="1666" w:type="pct"/>
            <w:tcBorders>
              <w:top w:val="nil"/>
              <w:bottom w:val="nil"/>
            </w:tcBorders>
            <w:vAlign w:val="center"/>
          </w:tcPr>
          <w:p w14:paraId="09C136BC">
            <w:pPr>
              <w:jc w:val="right"/>
              <w:rPr>
                <w:rFonts w:ascii="Arial Narrow" w:hAnsi="Arial Narrow" w:eastAsia="仿宋_GB2312"/>
              </w:rPr>
            </w:pPr>
          </w:p>
        </w:tc>
      </w:tr>
      <w:tr w14:paraId="521E5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57B41650">
            <w:pPr>
              <w:adjustRightInd w:val="0"/>
              <w:snapToGrid w:val="0"/>
              <w:rPr>
                <w:rFonts w:ascii="Arial Narrow" w:hAnsi="Arial Narrow" w:eastAsia="仿宋_GB2312"/>
                <w:szCs w:val="21"/>
                <w:lang w:val="en-GB"/>
              </w:rPr>
            </w:pPr>
            <w:r>
              <w:rPr>
                <w:rFonts w:hint="eastAsia" w:ascii="Arial Narrow" w:hAnsi="Arial Narrow" w:eastAsia="仿宋_GB2312"/>
                <w:szCs w:val="21"/>
                <w:lang w:val="en-GB"/>
              </w:rPr>
              <w:t>1年内到期的预计负债</w:t>
            </w:r>
          </w:p>
        </w:tc>
        <w:tc>
          <w:tcPr>
            <w:tcW w:w="1667" w:type="pct"/>
            <w:tcBorders>
              <w:top w:val="nil"/>
              <w:bottom w:val="single" w:color="auto" w:sz="4" w:space="0"/>
            </w:tcBorders>
            <w:vAlign w:val="center"/>
          </w:tcPr>
          <w:p w14:paraId="32C8D461">
            <w:pPr>
              <w:jc w:val="right"/>
              <w:rPr>
                <w:rFonts w:ascii="Arial Narrow" w:hAnsi="Arial Narrow" w:eastAsia="仿宋_GB2312"/>
              </w:rPr>
            </w:pPr>
          </w:p>
        </w:tc>
        <w:tc>
          <w:tcPr>
            <w:tcW w:w="1666" w:type="pct"/>
            <w:tcBorders>
              <w:top w:val="nil"/>
              <w:bottom w:val="single" w:color="auto" w:sz="4" w:space="0"/>
            </w:tcBorders>
            <w:vAlign w:val="center"/>
          </w:tcPr>
          <w:p w14:paraId="5D88547E">
            <w:pPr>
              <w:jc w:val="right"/>
              <w:rPr>
                <w:rFonts w:ascii="Arial Narrow" w:hAnsi="Arial Narrow" w:eastAsia="仿宋_GB2312"/>
              </w:rPr>
            </w:pPr>
          </w:p>
        </w:tc>
      </w:tr>
      <w:tr w14:paraId="7E4BC0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3F0AC9C">
            <w:pPr>
              <w:adjustRightInd w:val="0"/>
              <w:snapToGrid w:val="0"/>
              <w:rPr>
                <w:rFonts w:ascii="Arial Narrow" w:hAnsi="Arial Narrow" w:eastAsia="仿宋_GB2312"/>
                <w:bCs/>
                <w:snapToGrid w:val="0"/>
                <w:szCs w:val="21"/>
              </w:rPr>
            </w:pPr>
            <w:r>
              <w:rPr>
                <w:rFonts w:ascii="Arial Narrow" w:hAnsi="Arial Narrow" w:eastAsia="仿宋_GB2312"/>
                <w:bCs/>
                <w:snapToGrid w:val="0"/>
                <w:szCs w:val="21"/>
              </w:rPr>
              <w:t>合  计</w:t>
            </w:r>
          </w:p>
        </w:tc>
        <w:tc>
          <w:tcPr>
            <w:tcW w:w="1667" w:type="pct"/>
            <w:tcBorders>
              <w:top w:val="single" w:color="auto" w:sz="4" w:space="0"/>
              <w:bottom w:val="single" w:color="auto" w:sz="8" w:space="0"/>
            </w:tcBorders>
            <w:shd w:val="clear" w:color="auto" w:fill="auto"/>
            <w:vAlign w:val="center"/>
          </w:tcPr>
          <w:p w14:paraId="631A9F5B">
            <w:pPr>
              <w:jc w:val="right"/>
              <w:rPr>
                <w:rFonts w:ascii="Arial Narrow" w:hAnsi="Arial Narrow" w:eastAsia="仿宋_GB2312"/>
                <w:bCs/>
              </w:rPr>
            </w:pPr>
          </w:p>
        </w:tc>
        <w:tc>
          <w:tcPr>
            <w:tcW w:w="1666" w:type="pct"/>
            <w:tcBorders>
              <w:top w:val="single" w:color="auto" w:sz="4" w:space="0"/>
              <w:bottom w:val="single" w:color="auto" w:sz="8" w:space="0"/>
            </w:tcBorders>
            <w:shd w:val="clear" w:color="auto" w:fill="auto"/>
            <w:vAlign w:val="center"/>
          </w:tcPr>
          <w:p w14:paraId="0F60593A">
            <w:pPr>
              <w:jc w:val="right"/>
              <w:rPr>
                <w:rFonts w:ascii="Arial Narrow" w:hAnsi="Arial Narrow" w:eastAsia="仿宋_GB2312"/>
                <w:bCs/>
              </w:rPr>
            </w:pPr>
          </w:p>
        </w:tc>
      </w:tr>
    </w:tbl>
    <w:p w14:paraId="56B16DE1">
      <w:r>
        <w:t>##SECTION:八、45##</w:t>
      </w:r>
    </w:p>
    <w:p w14:paraId="7058ADD6">
      <w:pPr>
        <w:pStyle w:val="4"/>
        <w:numPr>
          <w:ilvl w:val="0"/>
          <w:numId w:val="0"/>
        </w:numPr>
        <w:snapToGrid w:val="0"/>
        <w:spacing w:before="120" w:after="216"/>
        <w:jc w:val="both"/>
        <w:rPr>
          <w:color w:val="FF0000"/>
        </w:rPr>
      </w:pPr>
      <w:r>
        <w:rPr>
          <w:rFonts w:hint="eastAsia"/>
          <w:color w:val="FF0000"/>
        </w:rPr>
        <w:t>（</w:t>
      </w:r>
      <w:r>
        <w:rPr>
          <w:color w:val="FF0000"/>
        </w:rPr>
        <w:t>1</w:t>
      </w:r>
      <w:r>
        <w:rPr>
          <w:rFonts w:hint="eastAsia"/>
          <w:color w:val="FF0000"/>
        </w:rPr>
        <w:t>）一年内到期的长期借款</w:t>
      </w:r>
    </w:p>
    <w:p w14:paraId="2164CFCE">
      <w:r>
        <w:t>##/SECTION:八、45##</w:t>
      </w:r>
    </w:p>
    <w:tbl>
      <w:tblPr>
        <w:tblStyle w:val="27"/>
        <w:tblW w:w="5000" w:type="pct"/>
        <w:jc w:val="center"/>
        <w:tblLayout w:type="autofit"/>
        <w:tblCellMar>
          <w:top w:w="0" w:type="dxa"/>
          <w:left w:w="85" w:type="dxa"/>
          <w:bottom w:w="0" w:type="dxa"/>
          <w:right w:w="85" w:type="dxa"/>
        </w:tblCellMar>
      </w:tblPr>
      <w:tblGrid>
        <w:gridCol w:w="2856"/>
        <w:gridCol w:w="2856"/>
        <w:gridCol w:w="2854"/>
      </w:tblGrid>
      <w:tr w14:paraId="3C194DCE">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511DFB5">
            <w:pPr>
              <w:snapToGrid w:val="0"/>
              <w:rPr>
                <w:rFonts w:ascii="Arial Narrow" w:hAnsi="Arial Narrow" w:eastAsia="仿宋_GB2312"/>
                <w:b/>
                <w:color w:val="FF0000"/>
                <w:szCs w:val="21"/>
                <w:lang w:val="en-GB"/>
              </w:rPr>
            </w:pPr>
            <w:r>
              <w:rPr>
                <w:rFonts w:hint="eastAsia" w:ascii="Arial Narrow" w:hAnsi="Arial Narrow" w:eastAsia="仿宋_GB2312"/>
                <w:b/>
                <w:color w:val="FF0000"/>
                <w:szCs w:val="21"/>
                <w:lang w:val="en-GB"/>
              </w:rPr>
              <w:t>项</w:t>
            </w:r>
            <w:r>
              <w:rPr>
                <w:rFonts w:ascii="Arial Narrow" w:hAnsi="Arial Narrow" w:eastAsia="仿宋_GB2312"/>
                <w:b/>
                <w:color w:val="FF0000"/>
                <w:szCs w:val="21"/>
                <w:lang w:val="en-GB"/>
              </w:rPr>
              <w:t xml:space="preserve">  </w:t>
            </w:r>
            <w:r>
              <w:rPr>
                <w:rFonts w:hint="eastAsia" w:ascii="Arial Narrow" w:hAnsi="Arial Narrow" w:eastAsia="仿宋_GB2312"/>
                <w:b/>
                <w:color w:val="FF0000"/>
                <w:szCs w:val="21"/>
                <w:lang w:val="en-GB"/>
              </w:rPr>
              <w:t>目</w:t>
            </w:r>
          </w:p>
        </w:tc>
        <w:tc>
          <w:tcPr>
            <w:tcW w:w="1667" w:type="pct"/>
            <w:tcBorders>
              <w:top w:val="single" w:color="auto" w:sz="8" w:space="0"/>
              <w:bottom w:val="single" w:color="auto" w:sz="4" w:space="0"/>
            </w:tcBorders>
            <w:vAlign w:val="center"/>
          </w:tcPr>
          <w:p w14:paraId="69BFEB0F">
            <w:pPr>
              <w:tabs>
                <w:tab w:val="left" w:pos="735"/>
              </w:tabs>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期末余额</w:t>
            </w:r>
          </w:p>
        </w:tc>
        <w:tc>
          <w:tcPr>
            <w:tcW w:w="1667" w:type="pct"/>
            <w:tcBorders>
              <w:top w:val="single" w:color="auto" w:sz="8" w:space="0"/>
              <w:bottom w:val="single" w:color="auto" w:sz="4" w:space="0"/>
            </w:tcBorders>
            <w:vAlign w:val="center"/>
          </w:tcPr>
          <w:p w14:paraId="02A98328">
            <w:pPr>
              <w:snapToGrid w:val="0"/>
              <w:jc w:val="right"/>
              <w:rPr>
                <w:rFonts w:ascii="Arial Narrow" w:hAnsi="Arial Narrow" w:eastAsia="仿宋_GB2312" w:cs="Arial"/>
                <w:b/>
                <w:color w:val="FF0000"/>
                <w:szCs w:val="21"/>
                <w:lang w:val="en-GB"/>
              </w:rPr>
            </w:pPr>
            <w:r>
              <w:rPr>
                <w:rFonts w:hint="eastAsia" w:ascii="Arial Narrow" w:hAnsi="Arial Narrow" w:eastAsia="仿宋_GB2312" w:cs="Arial"/>
                <w:b/>
                <w:color w:val="FF0000"/>
                <w:szCs w:val="21"/>
              </w:rPr>
              <w:t>期初余额</w:t>
            </w:r>
          </w:p>
        </w:tc>
      </w:tr>
      <w:tr w14:paraId="153F8B62">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1CA9B20">
            <w:pPr>
              <w:rPr>
                <w:rFonts w:ascii="Arial Narrow" w:hAnsi="Arial Narrow" w:eastAsia="仿宋_GB2312"/>
                <w:color w:val="FF0000"/>
              </w:rPr>
            </w:pPr>
            <w:r>
              <w:rPr>
                <w:rFonts w:hint="eastAsia" w:ascii="Arial Narrow" w:hAnsi="Arial Narrow" w:eastAsia="仿宋_GB2312"/>
                <w:color w:val="FF0000"/>
              </w:rPr>
              <w:t>质押借款</w:t>
            </w:r>
          </w:p>
        </w:tc>
        <w:tc>
          <w:tcPr>
            <w:tcW w:w="1667" w:type="pct"/>
            <w:tcBorders>
              <w:top w:val="single" w:color="auto" w:sz="4" w:space="0"/>
            </w:tcBorders>
            <w:vAlign w:val="center"/>
          </w:tcPr>
          <w:p w14:paraId="44ADE973">
            <w:pPr>
              <w:jc w:val="right"/>
              <w:rPr>
                <w:rFonts w:ascii="Arial Narrow" w:hAnsi="Arial Narrow" w:eastAsia="仿宋_GB2312"/>
                <w:color w:val="FF0000"/>
              </w:rPr>
            </w:pPr>
          </w:p>
        </w:tc>
        <w:tc>
          <w:tcPr>
            <w:tcW w:w="1667" w:type="pct"/>
            <w:tcBorders>
              <w:top w:val="single" w:color="auto" w:sz="4" w:space="0"/>
            </w:tcBorders>
            <w:vAlign w:val="center"/>
          </w:tcPr>
          <w:p w14:paraId="5EE1BDE9">
            <w:pPr>
              <w:jc w:val="right"/>
              <w:rPr>
                <w:rFonts w:ascii="Arial Narrow" w:hAnsi="Arial Narrow" w:eastAsia="仿宋_GB2312"/>
                <w:color w:val="FF0000"/>
              </w:rPr>
            </w:pPr>
          </w:p>
        </w:tc>
      </w:tr>
      <w:tr w14:paraId="60594129">
        <w:tblPrEx>
          <w:tblCellMar>
            <w:top w:w="0" w:type="dxa"/>
            <w:left w:w="85" w:type="dxa"/>
            <w:bottom w:w="0" w:type="dxa"/>
            <w:right w:w="85" w:type="dxa"/>
          </w:tblCellMar>
        </w:tblPrEx>
        <w:trPr>
          <w:cantSplit/>
          <w:trHeight w:val="340" w:hRule="atLeast"/>
          <w:jc w:val="center"/>
        </w:trPr>
        <w:tc>
          <w:tcPr>
            <w:tcW w:w="1667" w:type="pct"/>
            <w:vAlign w:val="center"/>
          </w:tcPr>
          <w:p w14:paraId="41D2EC1E">
            <w:pPr>
              <w:rPr>
                <w:rFonts w:ascii="Arial Narrow" w:hAnsi="Arial Narrow" w:eastAsia="仿宋_GB2312"/>
                <w:color w:val="FF0000"/>
              </w:rPr>
            </w:pPr>
            <w:r>
              <w:rPr>
                <w:rFonts w:hint="eastAsia" w:ascii="Arial Narrow" w:hAnsi="Arial Narrow" w:eastAsia="仿宋_GB2312"/>
                <w:color w:val="FF0000"/>
              </w:rPr>
              <w:t>抵押借款</w:t>
            </w:r>
          </w:p>
        </w:tc>
        <w:tc>
          <w:tcPr>
            <w:tcW w:w="1667" w:type="pct"/>
            <w:vAlign w:val="center"/>
          </w:tcPr>
          <w:p w14:paraId="53B9199B">
            <w:pPr>
              <w:jc w:val="right"/>
              <w:rPr>
                <w:rFonts w:ascii="Arial Narrow" w:hAnsi="Arial Narrow" w:eastAsia="仿宋_GB2312"/>
                <w:color w:val="FF0000"/>
              </w:rPr>
            </w:pPr>
          </w:p>
        </w:tc>
        <w:tc>
          <w:tcPr>
            <w:tcW w:w="1667" w:type="pct"/>
            <w:vAlign w:val="center"/>
          </w:tcPr>
          <w:p w14:paraId="7F183FEC">
            <w:pPr>
              <w:jc w:val="right"/>
              <w:rPr>
                <w:rFonts w:ascii="Arial Narrow" w:hAnsi="Arial Narrow" w:eastAsia="仿宋_GB2312"/>
                <w:color w:val="FF0000"/>
              </w:rPr>
            </w:pPr>
          </w:p>
        </w:tc>
      </w:tr>
      <w:tr w14:paraId="62CE0925">
        <w:tblPrEx>
          <w:tblCellMar>
            <w:top w:w="0" w:type="dxa"/>
            <w:left w:w="85" w:type="dxa"/>
            <w:bottom w:w="0" w:type="dxa"/>
            <w:right w:w="85" w:type="dxa"/>
          </w:tblCellMar>
        </w:tblPrEx>
        <w:trPr>
          <w:cantSplit/>
          <w:trHeight w:val="340" w:hRule="atLeast"/>
          <w:jc w:val="center"/>
        </w:trPr>
        <w:tc>
          <w:tcPr>
            <w:tcW w:w="1667" w:type="pct"/>
            <w:vAlign w:val="center"/>
          </w:tcPr>
          <w:p w14:paraId="5B25A89F">
            <w:pPr>
              <w:rPr>
                <w:rFonts w:ascii="Arial Narrow" w:hAnsi="Arial Narrow" w:eastAsia="仿宋_GB2312"/>
                <w:color w:val="FF0000"/>
              </w:rPr>
            </w:pPr>
            <w:r>
              <w:rPr>
                <w:rFonts w:hint="eastAsia" w:ascii="Arial Narrow" w:hAnsi="Arial Narrow" w:eastAsia="仿宋_GB2312"/>
                <w:color w:val="FF0000"/>
              </w:rPr>
              <w:t>保证借款</w:t>
            </w:r>
          </w:p>
        </w:tc>
        <w:tc>
          <w:tcPr>
            <w:tcW w:w="1667" w:type="pct"/>
            <w:vAlign w:val="center"/>
          </w:tcPr>
          <w:p w14:paraId="4EC2B6B9">
            <w:pPr>
              <w:jc w:val="right"/>
              <w:rPr>
                <w:rFonts w:ascii="Arial Narrow" w:hAnsi="Arial Narrow" w:eastAsia="仿宋_GB2312"/>
                <w:color w:val="FF0000"/>
              </w:rPr>
            </w:pPr>
          </w:p>
        </w:tc>
        <w:tc>
          <w:tcPr>
            <w:tcW w:w="1667" w:type="pct"/>
            <w:vAlign w:val="center"/>
          </w:tcPr>
          <w:p w14:paraId="1EE8C4AE">
            <w:pPr>
              <w:jc w:val="right"/>
              <w:rPr>
                <w:rFonts w:ascii="Arial Narrow" w:hAnsi="Arial Narrow" w:eastAsia="仿宋_GB2312"/>
                <w:color w:val="FF0000"/>
              </w:rPr>
            </w:pPr>
          </w:p>
        </w:tc>
      </w:tr>
      <w:tr w14:paraId="579D269A">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1541CAA7">
            <w:pPr>
              <w:rPr>
                <w:rFonts w:ascii="Arial Narrow" w:hAnsi="Arial Narrow" w:eastAsia="仿宋_GB2312"/>
                <w:color w:val="FF0000"/>
              </w:rPr>
            </w:pPr>
            <w:r>
              <w:rPr>
                <w:rFonts w:hint="eastAsia" w:ascii="Arial Narrow" w:hAnsi="Arial Narrow" w:eastAsia="仿宋_GB2312"/>
                <w:color w:val="FF0000"/>
              </w:rPr>
              <w:t>信用借款</w:t>
            </w:r>
          </w:p>
        </w:tc>
        <w:tc>
          <w:tcPr>
            <w:tcW w:w="1667" w:type="pct"/>
            <w:tcBorders>
              <w:bottom w:val="single" w:color="auto" w:sz="4" w:space="0"/>
            </w:tcBorders>
            <w:vAlign w:val="center"/>
          </w:tcPr>
          <w:p w14:paraId="180825F6">
            <w:pPr>
              <w:jc w:val="right"/>
              <w:rPr>
                <w:rFonts w:ascii="Arial Narrow" w:hAnsi="Arial Narrow" w:eastAsia="仿宋_GB2312"/>
                <w:color w:val="FF0000"/>
              </w:rPr>
            </w:pPr>
          </w:p>
        </w:tc>
        <w:tc>
          <w:tcPr>
            <w:tcW w:w="1667" w:type="pct"/>
            <w:tcBorders>
              <w:bottom w:val="single" w:color="auto" w:sz="4" w:space="0"/>
            </w:tcBorders>
            <w:vAlign w:val="center"/>
          </w:tcPr>
          <w:p w14:paraId="0BA5182D">
            <w:pPr>
              <w:jc w:val="right"/>
              <w:rPr>
                <w:rFonts w:ascii="Arial Narrow" w:hAnsi="Arial Narrow" w:eastAsia="仿宋_GB2312"/>
                <w:color w:val="FF0000"/>
              </w:rPr>
            </w:pPr>
          </w:p>
        </w:tc>
      </w:tr>
      <w:tr w14:paraId="32532C2B">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2DEBAE3">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1667" w:type="pct"/>
            <w:tcBorders>
              <w:top w:val="single" w:color="auto" w:sz="4" w:space="0"/>
              <w:bottom w:val="single" w:color="auto" w:sz="8" w:space="0"/>
            </w:tcBorders>
            <w:vAlign w:val="center"/>
          </w:tcPr>
          <w:p w14:paraId="75B4613E">
            <w:pPr>
              <w:jc w:val="right"/>
              <w:rPr>
                <w:rFonts w:ascii="Arial Narrow" w:hAnsi="Arial Narrow" w:eastAsia="仿宋_GB2312"/>
                <w:b/>
                <w:bCs/>
                <w:color w:val="FF0000"/>
              </w:rPr>
            </w:pPr>
            <w:r>
              <w:rPr>
                <w:rFonts w:ascii="Arial Narrow" w:hAnsi="Arial Narrow" w:eastAsia="仿宋_GB2312"/>
                <w:b/>
                <w:bCs/>
                <w:color w:val="FF0000"/>
              </w:rPr>
              <w:t>X.XX</w:t>
            </w:r>
          </w:p>
        </w:tc>
        <w:tc>
          <w:tcPr>
            <w:tcW w:w="1667" w:type="pct"/>
            <w:tcBorders>
              <w:top w:val="single" w:color="auto" w:sz="4" w:space="0"/>
              <w:bottom w:val="single" w:color="auto" w:sz="8" w:space="0"/>
            </w:tcBorders>
            <w:vAlign w:val="center"/>
          </w:tcPr>
          <w:p w14:paraId="24036C01">
            <w:pPr>
              <w:jc w:val="right"/>
              <w:rPr>
                <w:rFonts w:ascii="Arial Narrow" w:hAnsi="Arial Narrow" w:eastAsia="仿宋_GB2312"/>
                <w:b/>
                <w:bCs/>
                <w:color w:val="FF0000"/>
              </w:rPr>
            </w:pPr>
            <w:r>
              <w:rPr>
                <w:rFonts w:ascii="Arial Narrow" w:hAnsi="Arial Narrow" w:eastAsia="仿宋_GB2312"/>
                <w:b/>
                <w:bCs/>
                <w:color w:val="FF0000"/>
              </w:rPr>
              <w:t>X.XX</w:t>
            </w:r>
          </w:p>
        </w:tc>
      </w:tr>
    </w:tbl>
    <w:p w14:paraId="29AAFE5C">
      <w:r>
        <w:t>##SECTION:八、46##</w:t>
      </w:r>
    </w:p>
    <w:p w14:paraId="0C90B11A">
      <w:pPr>
        <w:pStyle w:val="4"/>
        <w:numPr>
          <w:ilvl w:val="0"/>
          <w:numId w:val="0"/>
        </w:numPr>
        <w:snapToGrid w:val="0"/>
        <w:spacing w:before="120" w:after="216"/>
        <w:jc w:val="both"/>
        <w:rPr>
          <w:color w:val="FF0000"/>
        </w:rPr>
      </w:pPr>
      <w:r>
        <w:rPr>
          <w:rFonts w:hint="eastAsia"/>
          <w:color w:val="FF0000"/>
        </w:rPr>
        <w:t>（</w:t>
      </w:r>
      <w:r>
        <w:rPr>
          <w:color w:val="FF0000"/>
        </w:rPr>
        <w:t>2</w:t>
      </w:r>
      <w:r>
        <w:rPr>
          <w:rFonts w:hint="eastAsia"/>
          <w:color w:val="FF0000"/>
        </w:rPr>
        <w:t>）一年内到期的应付债券</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6"/>
        <w:gridCol w:w="1436"/>
        <w:gridCol w:w="1437"/>
        <w:gridCol w:w="1439"/>
      </w:tblGrid>
      <w:tr w14:paraId="2B9B6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vAlign w:val="center"/>
          </w:tcPr>
          <w:p w14:paraId="25E6FD3A">
            <w:pPr>
              <w:snapToGrid w:val="0"/>
              <w:ind w:left="-19" w:firstLine="19"/>
              <w:rPr>
                <w:rFonts w:ascii="Arial Narrow" w:hAnsi="Arial Narrow" w:eastAsia="仿宋_GB2312"/>
                <w:b/>
                <w:color w:val="FF0000"/>
                <w:szCs w:val="21"/>
              </w:rPr>
            </w:pPr>
            <w:r>
              <w:rPr>
                <w:rFonts w:hint="eastAsia" w:ascii="Arial Narrow" w:hAnsi="Arial Narrow" w:eastAsia="仿宋_GB2312"/>
                <w:b/>
                <w:color w:val="FF0000"/>
                <w:szCs w:val="21"/>
              </w:rPr>
              <w:t>债券名称</w:t>
            </w:r>
          </w:p>
        </w:tc>
        <w:tc>
          <w:tcPr>
            <w:tcW w:w="834" w:type="pct"/>
            <w:tcBorders>
              <w:top w:val="single" w:color="auto" w:sz="8" w:space="0"/>
              <w:bottom w:val="single" w:color="auto" w:sz="4" w:space="0"/>
            </w:tcBorders>
            <w:vAlign w:val="center"/>
          </w:tcPr>
          <w:p w14:paraId="298D5830">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面值</w:t>
            </w:r>
          </w:p>
        </w:tc>
        <w:tc>
          <w:tcPr>
            <w:tcW w:w="834" w:type="pct"/>
            <w:tcBorders>
              <w:top w:val="single" w:color="auto" w:sz="8" w:space="0"/>
              <w:bottom w:val="single" w:color="auto" w:sz="4" w:space="0"/>
            </w:tcBorders>
            <w:vAlign w:val="center"/>
          </w:tcPr>
          <w:p w14:paraId="2E7CF32B">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发行日期</w:t>
            </w:r>
          </w:p>
        </w:tc>
        <w:tc>
          <w:tcPr>
            <w:tcW w:w="834" w:type="pct"/>
            <w:tcBorders>
              <w:top w:val="single" w:color="auto" w:sz="8" w:space="0"/>
              <w:bottom w:val="single" w:color="auto" w:sz="4" w:space="0"/>
            </w:tcBorders>
            <w:vAlign w:val="center"/>
          </w:tcPr>
          <w:p w14:paraId="0A898846">
            <w:pPr>
              <w:wordWrap w:val="0"/>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债券期限</w:t>
            </w:r>
          </w:p>
        </w:tc>
        <w:tc>
          <w:tcPr>
            <w:tcW w:w="835" w:type="pct"/>
            <w:tcBorders>
              <w:top w:val="single" w:color="auto" w:sz="8" w:space="0"/>
              <w:bottom w:val="single" w:color="auto" w:sz="4" w:space="0"/>
            </w:tcBorders>
            <w:vAlign w:val="center"/>
          </w:tcPr>
          <w:p w14:paraId="593D9C20">
            <w:pPr>
              <w:snapToGrid w:val="0"/>
              <w:ind w:left="-63" w:leftChars="-30"/>
              <w:jc w:val="right"/>
              <w:rPr>
                <w:rFonts w:ascii="Arial Narrow" w:hAnsi="Arial Narrow" w:eastAsia="仿宋_GB2312"/>
                <w:b/>
                <w:color w:val="FF0000"/>
                <w:szCs w:val="21"/>
              </w:rPr>
            </w:pPr>
            <w:r>
              <w:rPr>
                <w:rFonts w:hint="eastAsia" w:ascii="Arial Narrow" w:hAnsi="Arial Narrow" w:eastAsia="仿宋_GB2312"/>
                <w:b/>
                <w:color w:val="FF0000"/>
                <w:szCs w:val="21"/>
              </w:rPr>
              <w:t>发行金额</w:t>
            </w:r>
          </w:p>
        </w:tc>
      </w:tr>
      <w:tr w14:paraId="65CF5C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nil"/>
            </w:tcBorders>
            <w:vAlign w:val="center"/>
          </w:tcPr>
          <w:p w14:paraId="0400AC55">
            <w:pPr>
              <w:rPr>
                <w:rFonts w:ascii="Arial Narrow" w:hAnsi="Arial Narrow" w:eastAsia="仿宋_GB2312"/>
                <w:color w:val="FF0000"/>
              </w:rPr>
            </w:pPr>
          </w:p>
        </w:tc>
        <w:tc>
          <w:tcPr>
            <w:tcW w:w="834" w:type="pct"/>
            <w:tcBorders>
              <w:top w:val="single" w:color="auto" w:sz="4" w:space="0"/>
              <w:bottom w:val="nil"/>
            </w:tcBorders>
            <w:vAlign w:val="center"/>
          </w:tcPr>
          <w:p w14:paraId="28DFF0DA">
            <w:pPr>
              <w:jc w:val="right"/>
              <w:rPr>
                <w:rFonts w:ascii="Arial Narrow" w:hAnsi="Arial Narrow" w:eastAsia="仿宋_GB2312"/>
                <w:color w:val="FF0000"/>
              </w:rPr>
            </w:pPr>
          </w:p>
        </w:tc>
        <w:tc>
          <w:tcPr>
            <w:tcW w:w="834" w:type="pct"/>
            <w:tcBorders>
              <w:top w:val="single" w:color="auto" w:sz="4" w:space="0"/>
              <w:bottom w:val="nil"/>
            </w:tcBorders>
            <w:vAlign w:val="center"/>
          </w:tcPr>
          <w:p w14:paraId="3227A8F9">
            <w:pPr>
              <w:jc w:val="right"/>
              <w:rPr>
                <w:rFonts w:ascii="Arial Narrow" w:hAnsi="Arial Narrow" w:eastAsia="仿宋_GB2312"/>
                <w:color w:val="FF0000"/>
              </w:rPr>
            </w:pPr>
          </w:p>
        </w:tc>
        <w:tc>
          <w:tcPr>
            <w:tcW w:w="834" w:type="pct"/>
            <w:tcBorders>
              <w:top w:val="single" w:color="auto" w:sz="4" w:space="0"/>
              <w:bottom w:val="nil"/>
            </w:tcBorders>
            <w:vAlign w:val="center"/>
          </w:tcPr>
          <w:p w14:paraId="368A20C4">
            <w:pPr>
              <w:jc w:val="right"/>
              <w:rPr>
                <w:rFonts w:ascii="Arial Narrow" w:hAnsi="Arial Narrow" w:eastAsia="仿宋_GB2312"/>
                <w:color w:val="FF0000"/>
              </w:rPr>
            </w:pPr>
          </w:p>
        </w:tc>
        <w:tc>
          <w:tcPr>
            <w:tcW w:w="835" w:type="pct"/>
            <w:tcBorders>
              <w:top w:val="single" w:color="auto" w:sz="4" w:space="0"/>
              <w:bottom w:val="nil"/>
            </w:tcBorders>
            <w:vAlign w:val="center"/>
          </w:tcPr>
          <w:p w14:paraId="6C17BD8B">
            <w:pPr>
              <w:jc w:val="right"/>
              <w:rPr>
                <w:rFonts w:ascii="Arial Narrow" w:hAnsi="Arial Narrow" w:eastAsia="仿宋_GB2312"/>
                <w:color w:val="FF0000"/>
              </w:rPr>
            </w:pPr>
          </w:p>
        </w:tc>
      </w:tr>
      <w:tr w14:paraId="094CBC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nil"/>
            </w:tcBorders>
            <w:vAlign w:val="center"/>
          </w:tcPr>
          <w:p w14:paraId="5F0E47B6">
            <w:pPr>
              <w:rPr>
                <w:rFonts w:ascii="Arial Narrow" w:hAnsi="Arial Narrow" w:eastAsia="仿宋_GB2312"/>
                <w:color w:val="FF0000"/>
              </w:rPr>
            </w:pPr>
          </w:p>
        </w:tc>
        <w:tc>
          <w:tcPr>
            <w:tcW w:w="834" w:type="pct"/>
            <w:tcBorders>
              <w:top w:val="nil"/>
              <w:bottom w:val="nil"/>
            </w:tcBorders>
            <w:vAlign w:val="center"/>
          </w:tcPr>
          <w:p w14:paraId="41E1F645">
            <w:pPr>
              <w:jc w:val="right"/>
              <w:rPr>
                <w:rFonts w:ascii="Arial Narrow" w:hAnsi="Arial Narrow" w:eastAsia="仿宋_GB2312"/>
                <w:color w:val="FF0000"/>
              </w:rPr>
            </w:pPr>
          </w:p>
        </w:tc>
        <w:tc>
          <w:tcPr>
            <w:tcW w:w="834" w:type="pct"/>
            <w:tcBorders>
              <w:top w:val="nil"/>
              <w:bottom w:val="nil"/>
            </w:tcBorders>
            <w:vAlign w:val="center"/>
          </w:tcPr>
          <w:p w14:paraId="14B19727">
            <w:pPr>
              <w:jc w:val="right"/>
              <w:rPr>
                <w:rFonts w:ascii="Arial Narrow" w:hAnsi="Arial Narrow" w:eastAsia="仿宋_GB2312"/>
                <w:color w:val="FF0000"/>
              </w:rPr>
            </w:pPr>
          </w:p>
        </w:tc>
        <w:tc>
          <w:tcPr>
            <w:tcW w:w="834" w:type="pct"/>
            <w:tcBorders>
              <w:top w:val="nil"/>
              <w:bottom w:val="nil"/>
            </w:tcBorders>
            <w:vAlign w:val="center"/>
          </w:tcPr>
          <w:p w14:paraId="7C005DB9">
            <w:pPr>
              <w:jc w:val="right"/>
              <w:rPr>
                <w:rFonts w:ascii="Arial Narrow" w:hAnsi="Arial Narrow" w:eastAsia="仿宋_GB2312"/>
                <w:color w:val="FF0000"/>
              </w:rPr>
            </w:pPr>
          </w:p>
        </w:tc>
        <w:tc>
          <w:tcPr>
            <w:tcW w:w="835" w:type="pct"/>
            <w:tcBorders>
              <w:top w:val="nil"/>
              <w:bottom w:val="nil"/>
            </w:tcBorders>
            <w:vAlign w:val="center"/>
          </w:tcPr>
          <w:p w14:paraId="35188901">
            <w:pPr>
              <w:jc w:val="right"/>
              <w:rPr>
                <w:rFonts w:ascii="Arial Narrow" w:hAnsi="Arial Narrow" w:eastAsia="仿宋_GB2312"/>
                <w:color w:val="FF0000"/>
              </w:rPr>
            </w:pPr>
          </w:p>
        </w:tc>
      </w:tr>
      <w:tr w14:paraId="132C58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4" w:space="0"/>
            </w:tcBorders>
            <w:vAlign w:val="center"/>
          </w:tcPr>
          <w:p w14:paraId="5FE8BC90">
            <w:pPr>
              <w:rPr>
                <w:rFonts w:ascii="Arial Narrow" w:hAnsi="Arial Narrow" w:eastAsia="仿宋_GB2312"/>
                <w:color w:val="FF0000"/>
              </w:rPr>
            </w:pPr>
          </w:p>
        </w:tc>
        <w:tc>
          <w:tcPr>
            <w:tcW w:w="834" w:type="pct"/>
            <w:tcBorders>
              <w:top w:val="nil"/>
              <w:bottom w:val="single" w:color="auto" w:sz="4" w:space="0"/>
            </w:tcBorders>
            <w:vAlign w:val="center"/>
          </w:tcPr>
          <w:p w14:paraId="7E96CB62">
            <w:pPr>
              <w:jc w:val="right"/>
              <w:rPr>
                <w:rFonts w:ascii="Arial Narrow" w:hAnsi="Arial Narrow" w:eastAsia="仿宋_GB2312"/>
                <w:color w:val="FF0000"/>
              </w:rPr>
            </w:pPr>
          </w:p>
        </w:tc>
        <w:tc>
          <w:tcPr>
            <w:tcW w:w="834" w:type="pct"/>
            <w:tcBorders>
              <w:top w:val="nil"/>
              <w:bottom w:val="single" w:color="auto" w:sz="4" w:space="0"/>
            </w:tcBorders>
            <w:vAlign w:val="center"/>
          </w:tcPr>
          <w:p w14:paraId="7A055E17">
            <w:pPr>
              <w:jc w:val="right"/>
              <w:rPr>
                <w:rFonts w:ascii="Arial Narrow" w:hAnsi="Arial Narrow" w:eastAsia="仿宋_GB2312"/>
                <w:color w:val="FF0000"/>
              </w:rPr>
            </w:pPr>
          </w:p>
        </w:tc>
        <w:tc>
          <w:tcPr>
            <w:tcW w:w="834" w:type="pct"/>
            <w:tcBorders>
              <w:top w:val="nil"/>
              <w:bottom w:val="single" w:color="auto" w:sz="4" w:space="0"/>
            </w:tcBorders>
            <w:vAlign w:val="center"/>
          </w:tcPr>
          <w:p w14:paraId="3AF7A359">
            <w:pPr>
              <w:jc w:val="right"/>
              <w:rPr>
                <w:rFonts w:ascii="Arial Narrow" w:hAnsi="Arial Narrow" w:eastAsia="仿宋_GB2312"/>
                <w:color w:val="FF0000"/>
              </w:rPr>
            </w:pPr>
          </w:p>
        </w:tc>
        <w:tc>
          <w:tcPr>
            <w:tcW w:w="835" w:type="pct"/>
            <w:tcBorders>
              <w:top w:val="nil"/>
              <w:bottom w:val="single" w:color="auto" w:sz="4" w:space="0"/>
            </w:tcBorders>
            <w:vAlign w:val="center"/>
          </w:tcPr>
          <w:p w14:paraId="49426513">
            <w:pPr>
              <w:jc w:val="right"/>
              <w:rPr>
                <w:rFonts w:ascii="Arial Narrow" w:hAnsi="Arial Narrow" w:eastAsia="仿宋_GB2312"/>
                <w:color w:val="FF0000"/>
              </w:rPr>
            </w:pPr>
          </w:p>
        </w:tc>
      </w:tr>
      <w:tr w14:paraId="46824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vAlign w:val="center"/>
          </w:tcPr>
          <w:p w14:paraId="2743757C">
            <w:pPr>
              <w:rPr>
                <w:rFonts w:ascii="Arial Narrow" w:hAnsi="Arial Narrow" w:eastAsia="仿宋_GB2312"/>
                <w:b/>
                <w:bCs/>
                <w:color w:val="FF0000"/>
              </w:rPr>
            </w:pPr>
            <w:r>
              <w:rPr>
                <w:rFonts w:hint="eastAsia" w:ascii="Arial Narrow" w:hAnsi="Arial Narrow" w:eastAsia="仿宋_GB2312"/>
                <w:b/>
                <w:bCs/>
                <w:color w:val="FF0000"/>
              </w:rPr>
              <w:t>小</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834" w:type="pct"/>
            <w:tcBorders>
              <w:top w:val="single" w:color="auto" w:sz="4" w:space="0"/>
              <w:bottom w:val="single" w:color="auto" w:sz="8" w:space="0"/>
            </w:tcBorders>
            <w:vAlign w:val="center"/>
          </w:tcPr>
          <w:p w14:paraId="61FED9C8">
            <w:pPr>
              <w:jc w:val="right"/>
              <w:rPr>
                <w:rFonts w:ascii="Arial Narrow" w:hAnsi="Arial Narrow" w:eastAsia="仿宋_GB2312"/>
                <w:b/>
                <w:bCs/>
                <w:color w:val="FF0000"/>
              </w:rPr>
            </w:pPr>
            <w:r>
              <w:rPr>
                <w:rFonts w:ascii="Arial Narrow" w:hAnsi="Arial Narrow" w:eastAsia="仿宋_GB2312"/>
                <w:b/>
                <w:bCs/>
                <w:color w:val="FF0000"/>
              </w:rPr>
              <w:t>X.XX</w:t>
            </w:r>
          </w:p>
        </w:tc>
        <w:tc>
          <w:tcPr>
            <w:tcW w:w="834" w:type="pct"/>
            <w:tcBorders>
              <w:top w:val="single" w:color="auto" w:sz="4" w:space="0"/>
              <w:bottom w:val="single" w:color="auto" w:sz="8" w:space="0"/>
            </w:tcBorders>
            <w:vAlign w:val="center"/>
          </w:tcPr>
          <w:p w14:paraId="08F5AF4B">
            <w:pPr>
              <w:jc w:val="right"/>
              <w:rPr>
                <w:rFonts w:ascii="Arial Narrow" w:hAnsi="Arial Narrow" w:eastAsia="仿宋_GB2312"/>
                <w:b/>
                <w:bCs/>
                <w:color w:val="FF0000"/>
              </w:rPr>
            </w:pPr>
          </w:p>
        </w:tc>
        <w:tc>
          <w:tcPr>
            <w:tcW w:w="834" w:type="pct"/>
            <w:tcBorders>
              <w:top w:val="single" w:color="auto" w:sz="4" w:space="0"/>
              <w:bottom w:val="single" w:color="auto" w:sz="8" w:space="0"/>
            </w:tcBorders>
            <w:vAlign w:val="center"/>
          </w:tcPr>
          <w:p w14:paraId="5452775C">
            <w:pPr>
              <w:jc w:val="right"/>
              <w:rPr>
                <w:rFonts w:ascii="Arial Narrow" w:hAnsi="Arial Narrow" w:eastAsia="仿宋_GB2312"/>
                <w:b/>
                <w:bCs/>
                <w:color w:val="FF0000"/>
              </w:rPr>
            </w:pPr>
          </w:p>
        </w:tc>
        <w:tc>
          <w:tcPr>
            <w:tcW w:w="835" w:type="pct"/>
            <w:tcBorders>
              <w:top w:val="single" w:color="auto" w:sz="4" w:space="0"/>
              <w:bottom w:val="single" w:color="auto" w:sz="8" w:space="0"/>
            </w:tcBorders>
            <w:vAlign w:val="center"/>
          </w:tcPr>
          <w:p w14:paraId="7AB9D737">
            <w:pPr>
              <w:jc w:val="right"/>
              <w:rPr>
                <w:rFonts w:ascii="Arial Narrow" w:hAnsi="Arial Narrow" w:eastAsia="仿宋_GB2312"/>
                <w:b/>
                <w:bCs/>
                <w:color w:val="FF0000"/>
              </w:rPr>
            </w:pPr>
            <w:r>
              <w:rPr>
                <w:rFonts w:ascii="Arial Narrow" w:hAnsi="Arial Narrow" w:eastAsia="仿宋_GB2312"/>
                <w:b/>
                <w:bCs/>
                <w:color w:val="FF0000"/>
              </w:rPr>
              <w:t>X.XX</w:t>
            </w:r>
          </w:p>
        </w:tc>
      </w:tr>
    </w:tbl>
    <w:p w14:paraId="0FFDA4C3">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一年内到期的应付债券（续）</w:t>
      </w:r>
    </w:p>
    <w:p w14:paraId="0EF0121E">
      <w:r>
        <w:t>##/SECTION:八、46##</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1230"/>
        <w:gridCol w:w="1230"/>
        <w:gridCol w:w="1230"/>
        <w:gridCol w:w="1230"/>
        <w:gridCol w:w="1231"/>
        <w:gridCol w:w="1231"/>
      </w:tblGrid>
      <w:tr w14:paraId="1C12AE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10A677DA">
            <w:pPr>
              <w:snapToGrid w:val="0"/>
              <w:ind w:left="-19" w:firstLine="19"/>
              <w:rPr>
                <w:rFonts w:ascii="Arial Narrow" w:hAnsi="Arial Narrow" w:eastAsia="仿宋_GB2312"/>
                <w:b/>
                <w:color w:val="FF0000"/>
                <w:szCs w:val="21"/>
              </w:rPr>
            </w:pPr>
            <w:r>
              <w:rPr>
                <w:rFonts w:hint="eastAsia" w:ascii="Arial Narrow" w:hAnsi="Arial Narrow" w:eastAsia="仿宋_GB2312"/>
                <w:b/>
                <w:color w:val="FF0000"/>
                <w:szCs w:val="21"/>
              </w:rPr>
              <w:t>债券名称</w:t>
            </w:r>
          </w:p>
        </w:tc>
        <w:tc>
          <w:tcPr>
            <w:tcW w:w="714" w:type="pct"/>
            <w:tcBorders>
              <w:top w:val="single" w:color="auto" w:sz="8" w:space="0"/>
              <w:bottom w:val="single" w:color="auto" w:sz="4" w:space="0"/>
            </w:tcBorders>
            <w:vAlign w:val="center"/>
          </w:tcPr>
          <w:p w14:paraId="5D50A3B6">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期初余额</w:t>
            </w:r>
          </w:p>
        </w:tc>
        <w:tc>
          <w:tcPr>
            <w:tcW w:w="714" w:type="pct"/>
            <w:tcBorders>
              <w:top w:val="single" w:color="auto" w:sz="8" w:space="0"/>
              <w:bottom w:val="single" w:color="auto" w:sz="4" w:space="0"/>
            </w:tcBorders>
            <w:vAlign w:val="center"/>
          </w:tcPr>
          <w:p w14:paraId="79A55BD3">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本期发行</w:t>
            </w:r>
          </w:p>
        </w:tc>
        <w:tc>
          <w:tcPr>
            <w:tcW w:w="714" w:type="pct"/>
            <w:tcBorders>
              <w:top w:val="single" w:color="auto" w:sz="8" w:space="0"/>
              <w:bottom w:val="single" w:color="auto" w:sz="4" w:space="0"/>
            </w:tcBorders>
            <w:vAlign w:val="center"/>
          </w:tcPr>
          <w:p w14:paraId="57C09E45">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按面值计提利息</w:t>
            </w:r>
          </w:p>
        </w:tc>
        <w:tc>
          <w:tcPr>
            <w:tcW w:w="714" w:type="pct"/>
            <w:tcBorders>
              <w:top w:val="single" w:color="auto" w:sz="8" w:space="0"/>
              <w:bottom w:val="single" w:color="auto" w:sz="4" w:space="0"/>
            </w:tcBorders>
            <w:vAlign w:val="center"/>
          </w:tcPr>
          <w:p w14:paraId="13849735">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溢折价摊销</w:t>
            </w:r>
          </w:p>
        </w:tc>
        <w:tc>
          <w:tcPr>
            <w:tcW w:w="714" w:type="pct"/>
            <w:tcBorders>
              <w:top w:val="single" w:color="auto" w:sz="8" w:space="0"/>
              <w:bottom w:val="single" w:color="auto" w:sz="4" w:space="0"/>
            </w:tcBorders>
            <w:vAlign w:val="center"/>
          </w:tcPr>
          <w:p w14:paraId="60A9936F">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本期偿还</w:t>
            </w:r>
          </w:p>
        </w:tc>
        <w:tc>
          <w:tcPr>
            <w:tcW w:w="714" w:type="pct"/>
            <w:tcBorders>
              <w:top w:val="single" w:color="auto" w:sz="8" w:space="0"/>
              <w:bottom w:val="single" w:color="auto" w:sz="4" w:space="0"/>
            </w:tcBorders>
            <w:vAlign w:val="center"/>
          </w:tcPr>
          <w:p w14:paraId="6489F897">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期末余额</w:t>
            </w:r>
          </w:p>
        </w:tc>
      </w:tr>
      <w:tr w14:paraId="4F681E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nil"/>
            </w:tcBorders>
            <w:vAlign w:val="center"/>
          </w:tcPr>
          <w:p w14:paraId="13CE3795">
            <w:pPr>
              <w:rPr>
                <w:rFonts w:ascii="Arial Narrow" w:hAnsi="Arial Narrow" w:eastAsia="仿宋_GB2312"/>
                <w:color w:val="FF0000"/>
              </w:rPr>
            </w:pPr>
          </w:p>
        </w:tc>
        <w:tc>
          <w:tcPr>
            <w:tcW w:w="714" w:type="pct"/>
            <w:tcBorders>
              <w:top w:val="single" w:color="auto" w:sz="4" w:space="0"/>
              <w:bottom w:val="nil"/>
            </w:tcBorders>
            <w:vAlign w:val="center"/>
          </w:tcPr>
          <w:p w14:paraId="69371569">
            <w:pPr>
              <w:jc w:val="right"/>
              <w:rPr>
                <w:rFonts w:ascii="Arial Narrow" w:hAnsi="Arial Narrow" w:eastAsia="仿宋_GB2312"/>
                <w:color w:val="FF0000"/>
              </w:rPr>
            </w:pPr>
          </w:p>
        </w:tc>
        <w:tc>
          <w:tcPr>
            <w:tcW w:w="714" w:type="pct"/>
            <w:tcBorders>
              <w:top w:val="single" w:color="auto" w:sz="4" w:space="0"/>
              <w:bottom w:val="nil"/>
            </w:tcBorders>
            <w:vAlign w:val="center"/>
          </w:tcPr>
          <w:p w14:paraId="013D4586">
            <w:pPr>
              <w:jc w:val="right"/>
              <w:rPr>
                <w:rFonts w:ascii="Arial Narrow" w:hAnsi="Arial Narrow" w:eastAsia="仿宋_GB2312"/>
                <w:color w:val="FF0000"/>
              </w:rPr>
            </w:pPr>
          </w:p>
        </w:tc>
        <w:tc>
          <w:tcPr>
            <w:tcW w:w="714" w:type="pct"/>
            <w:tcBorders>
              <w:top w:val="single" w:color="auto" w:sz="4" w:space="0"/>
              <w:bottom w:val="nil"/>
            </w:tcBorders>
            <w:vAlign w:val="center"/>
          </w:tcPr>
          <w:p w14:paraId="26A0DA22">
            <w:pPr>
              <w:jc w:val="right"/>
              <w:rPr>
                <w:rFonts w:ascii="Arial Narrow" w:hAnsi="Arial Narrow" w:eastAsia="仿宋_GB2312"/>
                <w:color w:val="FF0000"/>
              </w:rPr>
            </w:pPr>
          </w:p>
        </w:tc>
        <w:tc>
          <w:tcPr>
            <w:tcW w:w="714" w:type="pct"/>
            <w:tcBorders>
              <w:top w:val="single" w:color="auto" w:sz="4" w:space="0"/>
              <w:bottom w:val="nil"/>
            </w:tcBorders>
            <w:vAlign w:val="center"/>
          </w:tcPr>
          <w:p w14:paraId="03DD0387">
            <w:pPr>
              <w:jc w:val="right"/>
              <w:rPr>
                <w:rFonts w:ascii="Arial Narrow" w:hAnsi="Arial Narrow" w:eastAsia="仿宋_GB2312"/>
                <w:color w:val="FF0000"/>
              </w:rPr>
            </w:pPr>
          </w:p>
        </w:tc>
        <w:tc>
          <w:tcPr>
            <w:tcW w:w="714" w:type="pct"/>
            <w:tcBorders>
              <w:top w:val="single" w:color="auto" w:sz="4" w:space="0"/>
              <w:bottom w:val="nil"/>
            </w:tcBorders>
            <w:vAlign w:val="center"/>
          </w:tcPr>
          <w:p w14:paraId="50DD015C">
            <w:pPr>
              <w:jc w:val="right"/>
              <w:rPr>
                <w:rFonts w:ascii="Arial Narrow" w:hAnsi="Arial Narrow" w:eastAsia="仿宋_GB2312"/>
                <w:color w:val="FF0000"/>
              </w:rPr>
            </w:pPr>
          </w:p>
        </w:tc>
        <w:tc>
          <w:tcPr>
            <w:tcW w:w="714" w:type="pct"/>
            <w:tcBorders>
              <w:top w:val="single" w:color="auto" w:sz="4" w:space="0"/>
              <w:bottom w:val="nil"/>
            </w:tcBorders>
            <w:vAlign w:val="center"/>
          </w:tcPr>
          <w:p w14:paraId="498A082A">
            <w:pPr>
              <w:jc w:val="right"/>
              <w:rPr>
                <w:rFonts w:ascii="Arial Narrow" w:hAnsi="Arial Narrow" w:eastAsia="仿宋_GB2312"/>
                <w:color w:val="FF0000"/>
              </w:rPr>
            </w:pPr>
          </w:p>
        </w:tc>
      </w:tr>
      <w:tr w14:paraId="3A0C74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nil"/>
            </w:tcBorders>
            <w:vAlign w:val="center"/>
          </w:tcPr>
          <w:p w14:paraId="68634BE1">
            <w:pPr>
              <w:rPr>
                <w:rFonts w:ascii="Arial Narrow" w:hAnsi="Arial Narrow" w:eastAsia="仿宋_GB2312"/>
                <w:color w:val="FF0000"/>
              </w:rPr>
            </w:pPr>
          </w:p>
        </w:tc>
        <w:tc>
          <w:tcPr>
            <w:tcW w:w="714" w:type="pct"/>
            <w:tcBorders>
              <w:top w:val="nil"/>
              <w:bottom w:val="nil"/>
            </w:tcBorders>
            <w:vAlign w:val="center"/>
          </w:tcPr>
          <w:p w14:paraId="4462D73F">
            <w:pPr>
              <w:jc w:val="right"/>
              <w:rPr>
                <w:rFonts w:ascii="Arial Narrow" w:hAnsi="Arial Narrow" w:eastAsia="仿宋_GB2312"/>
                <w:color w:val="FF0000"/>
              </w:rPr>
            </w:pPr>
          </w:p>
        </w:tc>
        <w:tc>
          <w:tcPr>
            <w:tcW w:w="714" w:type="pct"/>
            <w:tcBorders>
              <w:top w:val="nil"/>
              <w:bottom w:val="nil"/>
            </w:tcBorders>
            <w:vAlign w:val="center"/>
          </w:tcPr>
          <w:p w14:paraId="1EE863EE">
            <w:pPr>
              <w:jc w:val="right"/>
              <w:rPr>
                <w:rFonts w:ascii="Arial Narrow" w:hAnsi="Arial Narrow" w:eastAsia="仿宋_GB2312"/>
                <w:color w:val="FF0000"/>
              </w:rPr>
            </w:pPr>
          </w:p>
        </w:tc>
        <w:tc>
          <w:tcPr>
            <w:tcW w:w="714" w:type="pct"/>
            <w:tcBorders>
              <w:top w:val="nil"/>
              <w:bottom w:val="nil"/>
            </w:tcBorders>
            <w:vAlign w:val="center"/>
          </w:tcPr>
          <w:p w14:paraId="544E6558">
            <w:pPr>
              <w:jc w:val="right"/>
              <w:rPr>
                <w:rFonts w:ascii="Arial Narrow" w:hAnsi="Arial Narrow" w:eastAsia="仿宋_GB2312"/>
                <w:color w:val="FF0000"/>
              </w:rPr>
            </w:pPr>
          </w:p>
        </w:tc>
        <w:tc>
          <w:tcPr>
            <w:tcW w:w="714" w:type="pct"/>
            <w:tcBorders>
              <w:top w:val="nil"/>
              <w:bottom w:val="nil"/>
            </w:tcBorders>
            <w:vAlign w:val="center"/>
          </w:tcPr>
          <w:p w14:paraId="5E92D089">
            <w:pPr>
              <w:jc w:val="right"/>
              <w:rPr>
                <w:rFonts w:ascii="Arial Narrow" w:hAnsi="Arial Narrow" w:eastAsia="仿宋_GB2312"/>
                <w:color w:val="FF0000"/>
              </w:rPr>
            </w:pPr>
          </w:p>
        </w:tc>
        <w:tc>
          <w:tcPr>
            <w:tcW w:w="714" w:type="pct"/>
            <w:tcBorders>
              <w:top w:val="nil"/>
              <w:bottom w:val="nil"/>
            </w:tcBorders>
            <w:vAlign w:val="center"/>
          </w:tcPr>
          <w:p w14:paraId="4157035E">
            <w:pPr>
              <w:jc w:val="right"/>
              <w:rPr>
                <w:rFonts w:ascii="Arial Narrow" w:hAnsi="Arial Narrow" w:eastAsia="仿宋_GB2312"/>
                <w:color w:val="FF0000"/>
              </w:rPr>
            </w:pPr>
          </w:p>
        </w:tc>
        <w:tc>
          <w:tcPr>
            <w:tcW w:w="714" w:type="pct"/>
            <w:tcBorders>
              <w:top w:val="nil"/>
              <w:bottom w:val="nil"/>
            </w:tcBorders>
            <w:vAlign w:val="center"/>
          </w:tcPr>
          <w:p w14:paraId="422900B2">
            <w:pPr>
              <w:jc w:val="right"/>
              <w:rPr>
                <w:rFonts w:ascii="Arial Narrow" w:hAnsi="Arial Narrow" w:eastAsia="仿宋_GB2312"/>
                <w:color w:val="FF0000"/>
              </w:rPr>
            </w:pPr>
          </w:p>
        </w:tc>
      </w:tr>
      <w:tr w14:paraId="621348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single" w:color="auto" w:sz="4" w:space="0"/>
            </w:tcBorders>
            <w:vAlign w:val="center"/>
          </w:tcPr>
          <w:p w14:paraId="0ADC13B5">
            <w:pPr>
              <w:rPr>
                <w:rFonts w:ascii="Arial Narrow" w:hAnsi="Arial Narrow" w:eastAsia="仿宋_GB2312"/>
                <w:color w:val="FF0000"/>
              </w:rPr>
            </w:pPr>
          </w:p>
        </w:tc>
        <w:tc>
          <w:tcPr>
            <w:tcW w:w="714" w:type="pct"/>
            <w:tcBorders>
              <w:top w:val="nil"/>
              <w:bottom w:val="single" w:color="auto" w:sz="4" w:space="0"/>
            </w:tcBorders>
            <w:vAlign w:val="center"/>
          </w:tcPr>
          <w:p w14:paraId="37ECB583">
            <w:pPr>
              <w:jc w:val="right"/>
              <w:rPr>
                <w:rFonts w:ascii="Arial Narrow" w:hAnsi="Arial Narrow" w:eastAsia="仿宋_GB2312"/>
                <w:color w:val="FF0000"/>
              </w:rPr>
            </w:pPr>
          </w:p>
        </w:tc>
        <w:tc>
          <w:tcPr>
            <w:tcW w:w="714" w:type="pct"/>
            <w:tcBorders>
              <w:top w:val="nil"/>
              <w:bottom w:val="single" w:color="auto" w:sz="4" w:space="0"/>
            </w:tcBorders>
            <w:vAlign w:val="center"/>
          </w:tcPr>
          <w:p w14:paraId="0EFC2342">
            <w:pPr>
              <w:jc w:val="right"/>
              <w:rPr>
                <w:rFonts w:ascii="Arial Narrow" w:hAnsi="Arial Narrow" w:eastAsia="仿宋_GB2312"/>
                <w:color w:val="FF0000"/>
              </w:rPr>
            </w:pPr>
          </w:p>
        </w:tc>
        <w:tc>
          <w:tcPr>
            <w:tcW w:w="714" w:type="pct"/>
            <w:tcBorders>
              <w:top w:val="nil"/>
              <w:bottom w:val="single" w:color="auto" w:sz="4" w:space="0"/>
            </w:tcBorders>
            <w:vAlign w:val="center"/>
          </w:tcPr>
          <w:p w14:paraId="79E14515">
            <w:pPr>
              <w:jc w:val="right"/>
              <w:rPr>
                <w:rFonts w:ascii="Arial Narrow" w:hAnsi="Arial Narrow" w:eastAsia="仿宋_GB2312"/>
                <w:color w:val="FF0000"/>
              </w:rPr>
            </w:pPr>
          </w:p>
        </w:tc>
        <w:tc>
          <w:tcPr>
            <w:tcW w:w="714" w:type="pct"/>
            <w:tcBorders>
              <w:top w:val="nil"/>
              <w:bottom w:val="single" w:color="auto" w:sz="4" w:space="0"/>
            </w:tcBorders>
            <w:vAlign w:val="center"/>
          </w:tcPr>
          <w:p w14:paraId="522439FA">
            <w:pPr>
              <w:jc w:val="right"/>
              <w:rPr>
                <w:rFonts w:ascii="Arial Narrow" w:hAnsi="Arial Narrow" w:eastAsia="仿宋_GB2312"/>
                <w:color w:val="FF0000"/>
              </w:rPr>
            </w:pPr>
          </w:p>
        </w:tc>
        <w:tc>
          <w:tcPr>
            <w:tcW w:w="714" w:type="pct"/>
            <w:tcBorders>
              <w:top w:val="nil"/>
              <w:bottom w:val="single" w:color="auto" w:sz="4" w:space="0"/>
            </w:tcBorders>
            <w:vAlign w:val="center"/>
          </w:tcPr>
          <w:p w14:paraId="52D115B1">
            <w:pPr>
              <w:jc w:val="right"/>
              <w:rPr>
                <w:rFonts w:ascii="Arial Narrow" w:hAnsi="Arial Narrow" w:eastAsia="仿宋_GB2312"/>
                <w:color w:val="FF0000"/>
              </w:rPr>
            </w:pPr>
          </w:p>
        </w:tc>
        <w:tc>
          <w:tcPr>
            <w:tcW w:w="714" w:type="pct"/>
            <w:tcBorders>
              <w:top w:val="nil"/>
              <w:bottom w:val="single" w:color="auto" w:sz="4" w:space="0"/>
            </w:tcBorders>
            <w:vAlign w:val="center"/>
          </w:tcPr>
          <w:p w14:paraId="3A3A1A64">
            <w:pPr>
              <w:jc w:val="right"/>
              <w:rPr>
                <w:rFonts w:ascii="Arial Narrow" w:hAnsi="Arial Narrow" w:eastAsia="仿宋_GB2312"/>
                <w:color w:val="FF0000"/>
              </w:rPr>
            </w:pPr>
          </w:p>
        </w:tc>
      </w:tr>
      <w:tr w14:paraId="2D026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single" w:color="auto" w:sz="8" w:space="0"/>
            </w:tcBorders>
            <w:vAlign w:val="center"/>
          </w:tcPr>
          <w:p w14:paraId="18C46B4C">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714" w:type="pct"/>
            <w:tcBorders>
              <w:top w:val="single" w:color="auto" w:sz="4" w:space="0"/>
              <w:bottom w:val="single" w:color="auto" w:sz="8" w:space="0"/>
            </w:tcBorders>
            <w:vAlign w:val="center"/>
          </w:tcPr>
          <w:p w14:paraId="4254F5A3">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50603C70">
            <w:pPr>
              <w:jc w:val="right"/>
              <w:rPr>
                <w:rFonts w:ascii="Arial Narrow" w:hAnsi="Arial Narrow" w:eastAsia="仿宋_GB2312"/>
                <w:b/>
                <w:bCs/>
                <w:color w:val="FF0000"/>
              </w:rPr>
            </w:pPr>
            <w:r>
              <w:rPr>
                <w:rFonts w:ascii="Arial Narrow" w:hAnsi="Arial Narrow" w:eastAsia="仿宋_GB2312"/>
                <w:b/>
                <w:bCs/>
                <w:color w:val="FF0000"/>
              </w:rPr>
              <w:t>X.XX</w:t>
            </w:r>
          </w:p>
        </w:tc>
        <w:tc>
          <w:tcPr>
            <w:tcW w:w="714" w:type="pct"/>
            <w:tcBorders>
              <w:top w:val="single" w:color="auto" w:sz="4" w:space="0"/>
              <w:bottom w:val="single" w:color="auto" w:sz="8" w:space="0"/>
            </w:tcBorders>
            <w:vAlign w:val="center"/>
          </w:tcPr>
          <w:p w14:paraId="16FB86CE">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4A6F58D0">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2CAF0472">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514A5DEF">
            <w:pPr>
              <w:jc w:val="right"/>
              <w:rPr>
                <w:rFonts w:ascii="Arial Narrow" w:hAnsi="Arial Narrow" w:eastAsia="仿宋_GB2312"/>
                <w:b/>
                <w:bCs/>
                <w:color w:val="FF0000"/>
              </w:rPr>
            </w:pPr>
            <w:r>
              <w:rPr>
                <w:rFonts w:ascii="Arial Narrow" w:hAnsi="Arial Narrow" w:eastAsia="仿宋_GB2312"/>
                <w:b/>
                <w:bCs/>
                <w:color w:val="FF0000"/>
              </w:rPr>
              <w:t>X.XX</w:t>
            </w:r>
          </w:p>
        </w:tc>
      </w:tr>
    </w:tbl>
    <w:p w14:paraId="65FB4522">
      <w:r>
        <w:t>##SECTION:八、47##</w:t>
      </w:r>
    </w:p>
    <w:p w14:paraId="7A94B578">
      <w:pPr>
        <w:pStyle w:val="4"/>
        <w:numPr>
          <w:ilvl w:val="0"/>
          <w:numId w:val="0"/>
        </w:numPr>
        <w:snapToGrid w:val="0"/>
        <w:spacing w:before="120" w:after="216"/>
        <w:jc w:val="both"/>
        <w:rPr>
          <w:color w:val="FF0000"/>
        </w:rPr>
      </w:pPr>
      <w:r>
        <w:rPr>
          <w:rFonts w:hint="eastAsia"/>
          <w:color w:val="FF0000"/>
        </w:rPr>
        <w:t>（</w:t>
      </w:r>
      <w:r>
        <w:rPr>
          <w:color w:val="FF0000"/>
        </w:rPr>
        <w:t>3</w:t>
      </w:r>
      <w:r>
        <w:rPr>
          <w:rFonts w:hint="eastAsia"/>
          <w:color w:val="FF0000"/>
        </w:rPr>
        <w:t>）一年内到期的长期应付款</w:t>
      </w:r>
    </w:p>
    <w:p w14:paraId="19946E89">
      <w:r>
        <w:t>##/SECTION:八、47##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1D26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602C291">
            <w:pPr>
              <w:snapToGrid w:val="0"/>
              <w:rPr>
                <w:rFonts w:ascii="Arial Narrow" w:hAnsi="Arial Narrow" w:eastAsia="仿宋_GB2312"/>
                <w:b/>
                <w:color w:val="FF0000"/>
                <w:szCs w:val="21"/>
              </w:rPr>
            </w:pPr>
            <w:r>
              <w:rPr>
                <w:rFonts w:hint="eastAsia" w:ascii="Arial Narrow" w:hAnsi="Arial Narrow" w:eastAsia="仿宋_GB2312"/>
                <w:b/>
                <w:color w:val="FF0000"/>
                <w:szCs w:val="21"/>
              </w:rPr>
              <w:t>项</w:t>
            </w:r>
            <w:r>
              <w:rPr>
                <w:rFonts w:ascii="Arial Narrow" w:hAnsi="Arial Narrow" w:eastAsia="仿宋_GB2312"/>
                <w:b/>
                <w:color w:val="FF0000"/>
                <w:szCs w:val="21"/>
              </w:rPr>
              <w:t xml:space="preserve">  </w:t>
            </w:r>
            <w:r>
              <w:rPr>
                <w:rFonts w:hint="eastAsia" w:ascii="Arial Narrow" w:hAnsi="Arial Narrow" w:eastAsia="仿宋_GB2312"/>
                <w:b/>
                <w:color w:val="FF0000"/>
                <w:szCs w:val="21"/>
              </w:rPr>
              <w:t>目</w:t>
            </w:r>
          </w:p>
        </w:tc>
        <w:tc>
          <w:tcPr>
            <w:tcW w:w="1667" w:type="pct"/>
            <w:tcBorders>
              <w:top w:val="single" w:color="auto" w:sz="8" w:space="0"/>
              <w:bottom w:val="single" w:color="auto" w:sz="4" w:space="0"/>
            </w:tcBorders>
            <w:vAlign w:val="center"/>
          </w:tcPr>
          <w:p w14:paraId="22EF05D3">
            <w:pPr>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期末余额</w:t>
            </w:r>
          </w:p>
        </w:tc>
        <w:tc>
          <w:tcPr>
            <w:tcW w:w="1666" w:type="pct"/>
            <w:tcBorders>
              <w:top w:val="single" w:color="auto" w:sz="8" w:space="0"/>
              <w:bottom w:val="single" w:color="auto" w:sz="4" w:space="0"/>
            </w:tcBorders>
            <w:vAlign w:val="center"/>
          </w:tcPr>
          <w:p w14:paraId="46BF3EA0">
            <w:pPr>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期初余额</w:t>
            </w:r>
          </w:p>
        </w:tc>
      </w:tr>
      <w:tr w14:paraId="46268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0674CA8">
            <w:pPr>
              <w:rPr>
                <w:rFonts w:ascii="Arial Narrow" w:hAnsi="Arial Narrow" w:eastAsia="仿宋_GB2312"/>
                <w:color w:val="FF0000"/>
              </w:rPr>
            </w:pPr>
          </w:p>
        </w:tc>
        <w:tc>
          <w:tcPr>
            <w:tcW w:w="1667" w:type="pct"/>
            <w:tcBorders>
              <w:top w:val="single" w:color="auto" w:sz="4" w:space="0"/>
            </w:tcBorders>
            <w:vAlign w:val="center"/>
          </w:tcPr>
          <w:p w14:paraId="45F4ADA9">
            <w:pPr>
              <w:jc w:val="right"/>
              <w:rPr>
                <w:rFonts w:ascii="Arial Narrow" w:hAnsi="Arial Narrow" w:eastAsia="仿宋_GB2312"/>
                <w:color w:val="FF0000"/>
              </w:rPr>
            </w:pPr>
          </w:p>
        </w:tc>
        <w:tc>
          <w:tcPr>
            <w:tcW w:w="1666" w:type="pct"/>
            <w:tcBorders>
              <w:top w:val="single" w:color="auto" w:sz="4" w:space="0"/>
            </w:tcBorders>
            <w:vAlign w:val="center"/>
          </w:tcPr>
          <w:p w14:paraId="56B70422">
            <w:pPr>
              <w:jc w:val="right"/>
              <w:rPr>
                <w:rFonts w:ascii="Arial Narrow" w:hAnsi="Arial Narrow" w:eastAsia="仿宋_GB2312"/>
                <w:color w:val="FF0000"/>
              </w:rPr>
            </w:pPr>
          </w:p>
        </w:tc>
      </w:tr>
      <w:tr w14:paraId="1AF979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E33290B">
            <w:pPr>
              <w:rPr>
                <w:rFonts w:ascii="Arial Narrow" w:hAnsi="Arial Narrow" w:eastAsia="仿宋_GB2312"/>
                <w:color w:val="FF0000"/>
              </w:rPr>
            </w:pPr>
          </w:p>
        </w:tc>
        <w:tc>
          <w:tcPr>
            <w:tcW w:w="1667" w:type="pct"/>
            <w:vAlign w:val="center"/>
          </w:tcPr>
          <w:p w14:paraId="1BBA7519">
            <w:pPr>
              <w:jc w:val="right"/>
              <w:rPr>
                <w:rFonts w:ascii="Arial Narrow" w:hAnsi="Arial Narrow" w:eastAsia="仿宋_GB2312"/>
                <w:color w:val="FF0000"/>
              </w:rPr>
            </w:pPr>
          </w:p>
        </w:tc>
        <w:tc>
          <w:tcPr>
            <w:tcW w:w="1666" w:type="pct"/>
            <w:vAlign w:val="center"/>
          </w:tcPr>
          <w:p w14:paraId="5B2AFB59">
            <w:pPr>
              <w:jc w:val="right"/>
              <w:rPr>
                <w:rFonts w:ascii="Arial Narrow" w:hAnsi="Arial Narrow" w:eastAsia="仿宋_GB2312"/>
                <w:color w:val="FF0000"/>
              </w:rPr>
            </w:pPr>
          </w:p>
        </w:tc>
      </w:tr>
      <w:tr w14:paraId="12B9A2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FAA5FC7">
            <w:pPr>
              <w:rPr>
                <w:rFonts w:ascii="Arial Narrow" w:hAnsi="Arial Narrow" w:eastAsia="仿宋_GB2312"/>
                <w:color w:val="FF0000"/>
              </w:rPr>
            </w:pPr>
          </w:p>
        </w:tc>
        <w:tc>
          <w:tcPr>
            <w:tcW w:w="1667" w:type="pct"/>
            <w:tcBorders>
              <w:bottom w:val="single" w:color="auto" w:sz="4" w:space="0"/>
            </w:tcBorders>
            <w:vAlign w:val="center"/>
          </w:tcPr>
          <w:p w14:paraId="76294A7A">
            <w:pPr>
              <w:jc w:val="right"/>
              <w:rPr>
                <w:rFonts w:ascii="Arial Narrow" w:hAnsi="Arial Narrow" w:eastAsia="仿宋_GB2312"/>
                <w:color w:val="FF0000"/>
              </w:rPr>
            </w:pPr>
          </w:p>
        </w:tc>
        <w:tc>
          <w:tcPr>
            <w:tcW w:w="1666" w:type="pct"/>
            <w:tcBorders>
              <w:bottom w:val="single" w:color="auto" w:sz="4" w:space="0"/>
            </w:tcBorders>
            <w:vAlign w:val="center"/>
          </w:tcPr>
          <w:p w14:paraId="291B2DD2">
            <w:pPr>
              <w:jc w:val="right"/>
              <w:rPr>
                <w:rFonts w:ascii="Arial Narrow" w:hAnsi="Arial Narrow" w:eastAsia="仿宋_GB2312"/>
                <w:color w:val="FF0000"/>
              </w:rPr>
            </w:pPr>
          </w:p>
        </w:tc>
      </w:tr>
      <w:tr w14:paraId="4407F2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6A4F124">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1667" w:type="pct"/>
            <w:tcBorders>
              <w:top w:val="single" w:color="auto" w:sz="4" w:space="0"/>
              <w:bottom w:val="single" w:color="auto" w:sz="8" w:space="0"/>
            </w:tcBorders>
            <w:vAlign w:val="center"/>
          </w:tcPr>
          <w:p w14:paraId="30C3F308">
            <w:pPr>
              <w:jc w:val="right"/>
              <w:rPr>
                <w:rFonts w:ascii="Arial Narrow" w:hAnsi="Arial Narrow" w:eastAsia="仿宋_GB2312"/>
                <w:b/>
                <w:bCs/>
                <w:color w:val="FF0000"/>
              </w:rPr>
            </w:pPr>
            <w:r>
              <w:rPr>
                <w:rFonts w:ascii="Arial Narrow" w:hAnsi="Arial Narrow" w:eastAsia="仿宋_GB2312"/>
                <w:b/>
                <w:bCs/>
                <w:color w:val="FF0000"/>
              </w:rPr>
              <w:t>X.XX</w:t>
            </w:r>
          </w:p>
        </w:tc>
        <w:tc>
          <w:tcPr>
            <w:tcW w:w="1666" w:type="pct"/>
            <w:tcBorders>
              <w:top w:val="single" w:color="auto" w:sz="4" w:space="0"/>
              <w:bottom w:val="single" w:color="auto" w:sz="8" w:space="0"/>
            </w:tcBorders>
            <w:vAlign w:val="center"/>
          </w:tcPr>
          <w:p w14:paraId="684F449C">
            <w:pPr>
              <w:jc w:val="right"/>
              <w:rPr>
                <w:rFonts w:ascii="Arial Narrow" w:hAnsi="Arial Narrow" w:eastAsia="仿宋_GB2312"/>
                <w:b/>
                <w:bCs/>
                <w:color w:val="FF0000"/>
              </w:rPr>
            </w:pPr>
            <w:r>
              <w:rPr>
                <w:rFonts w:ascii="Arial Narrow" w:hAnsi="Arial Narrow" w:eastAsia="仿宋_GB2312"/>
                <w:b/>
                <w:bCs/>
                <w:color w:val="FF0000"/>
              </w:rPr>
              <w:t>X.XX</w:t>
            </w:r>
          </w:p>
        </w:tc>
      </w:tr>
    </w:tbl>
    <w:p w14:paraId="1CC10AB2">
      <w:r>
        <w:t>##SECTION:八、48##</w:t>
      </w:r>
    </w:p>
    <w:p w14:paraId="3B255581">
      <w:pPr>
        <w:pStyle w:val="4"/>
        <w:spacing w:before="120" w:after="216"/>
      </w:pPr>
      <w:r>
        <w:t>其他流动负债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F542A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24E0FB4">
            <w:pPr>
              <w:widowControl/>
              <w:adjustRightInd w:val="0"/>
              <w:snapToGrid w:val="0"/>
              <w:rPr>
                <w:rFonts w:ascii="Arial Narrow" w:hAnsi="Arial Narrow" w:eastAsia="仿宋_GB2312" w:cs="宋体"/>
                <w:b/>
                <w:bCs/>
                <w:kern w:val="0"/>
                <w:szCs w:val="21"/>
              </w:rPr>
            </w:pPr>
            <w:r>
              <w:rPr>
                <w:rFonts w:ascii="Arial Narrow" w:hAnsi="Arial Narrow" w:eastAsia="仿宋_GB2312" w:cs="宋体"/>
                <w:b/>
                <w:bCs/>
                <w:kern w:val="0"/>
                <w:szCs w:val="21"/>
              </w:rPr>
              <w:t>项  目</w:t>
            </w:r>
          </w:p>
        </w:tc>
        <w:tc>
          <w:tcPr>
            <w:tcW w:w="1667" w:type="pct"/>
            <w:tcBorders>
              <w:top w:val="single" w:color="auto" w:sz="8" w:space="0"/>
              <w:bottom w:val="single" w:color="auto" w:sz="4" w:space="0"/>
            </w:tcBorders>
            <w:shd w:val="clear" w:color="auto" w:fill="auto"/>
            <w:vAlign w:val="center"/>
          </w:tcPr>
          <w:p w14:paraId="27BD3E10">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2202C534">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6F3003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AE08CA7">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短期应付债券</w:t>
            </w:r>
          </w:p>
        </w:tc>
        <w:tc>
          <w:tcPr>
            <w:tcW w:w="1667" w:type="pct"/>
            <w:tcBorders>
              <w:top w:val="single" w:color="auto" w:sz="4" w:space="0"/>
            </w:tcBorders>
            <w:vAlign w:val="center"/>
          </w:tcPr>
          <w:p w14:paraId="5380AEA5">
            <w:pPr>
              <w:jc w:val="right"/>
              <w:rPr>
                <w:rFonts w:ascii="Arial Narrow" w:hAnsi="Arial Narrow" w:eastAsia="仿宋_GB2312"/>
              </w:rPr>
            </w:pPr>
          </w:p>
        </w:tc>
        <w:tc>
          <w:tcPr>
            <w:tcW w:w="1666" w:type="pct"/>
            <w:tcBorders>
              <w:top w:val="single" w:color="auto" w:sz="4" w:space="0"/>
            </w:tcBorders>
            <w:vAlign w:val="center"/>
          </w:tcPr>
          <w:p w14:paraId="0AB8D0D4">
            <w:pPr>
              <w:jc w:val="right"/>
              <w:rPr>
                <w:rFonts w:ascii="Arial Narrow" w:hAnsi="Arial Narrow" w:eastAsia="仿宋_GB2312"/>
              </w:rPr>
            </w:pPr>
          </w:p>
        </w:tc>
      </w:tr>
      <w:tr w14:paraId="518970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5A41B80">
            <w:pPr>
              <w:pStyle w:val="24"/>
              <w:widowControl/>
              <w:adjustRightInd w:val="0"/>
              <w:snapToGrid w:val="0"/>
              <w:spacing w:afterLines="0"/>
              <w:rPr>
                <w:rFonts w:ascii="Arial Narrow" w:hAnsi="Arial Narrow" w:eastAsia="仿宋_GB2312" w:cs="宋体"/>
                <w:color w:val="FF0000"/>
                <w:sz w:val="21"/>
                <w:szCs w:val="21"/>
              </w:rPr>
            </w:pPr>
            <w:r>
              <w:rPr>
                <w:rFonts w:ascii="Arial Narrow" w:hAnsi="Arial Narrow" w:eastAsia="仿宋_GB2312"/>
                <w:color w:val="FF0000"/>
                <w:sz w:val="21"/>
                <w:szCs w:val="21"/>
              </w:rPr>
              <w:t>待转销项税额</w:t>
            </w:r>
          </w:p>
        </w:tc>
        <w:tc>
          <w:tcPr>
            <w:tcW w:w="1667" w:type="pct"/>
            <w:vAlign w:val="center"/>
          </w:tcPr>
          <w:p w14:paraId="43BFC8F4">
            <w:pPr>
              <w:jc w:val="right"/>
              <w:rPr>
                <w:rFonts w:ascii="Arial Narrow" w:hAnsi="Arial Narrow" w:eastAsia="仿宋_GB2312"/>
              </w:rPr>
            </w:pPr>
          </w:p>
        </w:tc>
        <w:tc>
          <w:tcPr>
            <w:tcW w:w="1666" w:type="pct"/>
            <w:vAlign w:val="center"/>
          </w:tcPr>
          <w:p w14:paraId="2F8D0F1C">
            <w:pPr>
              <w:jc w:val="right"/>
              <w:rPr>
                <w:rFonts w:ascii="Arial Narrow" w:hAnsi="Arial Narrow" w:eastAsia="仿宋_GB2312"/>
              </w:rPr>
            </w:pPr>
          </w:p>
        </w:tc>
      </w:tr>
      <w:tr w14:paraId="0D28A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0A1415F">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应付退货款</w:t>
            </w:r>
          </w:p>
        </w:tc>
        <w:tc>
          <w:tcPr>
            <w:tcW w:w="1667" w:type="pct"/>
            <w:vAlign w:val="center"/>
          </w:tcPr>
          <w:p w14:paraId="655596E0">
            <w:pPr>
              <w:jc w:val="right"/>
              <w:rPr>
                <w:rFonts w:ascii="Arial Narrow" w:hAnsi="Arial Narrow" w:eastAsia="仿宋_GB2312"/>
              </w:rPr>
            </w:pPr>
          </w:p>
        </w:tc>
        <w:tc>
          <w:tcPr>
            <w:tcW w:w="1666" w:type="pct"/>
            <w:vAlign w:val="center"/>
          </w:tcPr>
          <w:p w14:paraId="1F8A0683">
            <w:pPr>
              <w:jc w:val="right"/>
              <w:rPr>
                <w:rFonts w:ascii="Arial Narrow" w:hAnsi="Arial Narrow" w:eastAsia="仿宋_GB2312"/>
              </w:rPr>
            </w:pPr>
          </w:p>
        </w:tc>
      </w:tr>
      <w:tr w14:paraId="65E251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ADEFF4E">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w:t>
            </w:r>
          </w:p>
        </w:tc>
        <w:tc>
          <w:tcPr>
            <w:tcW w:w="1667" w:type="pct"/>
            <w:tcBorders>
              <w:bottom w:val="single" w:color="auto" w:sz="4" w:space="0"/>
            </w:tcBorders>
            <w:vAlign w:val="center"/>
          </w:tcPr>
          <w:p w14:paraId="07F540F6">
            <w:pPr>
              <w:jc w:val="right"/>
              <w:rPr>
                <w:rFonts w:ascii="Arial Narrow" w:hAnsi="Arial Narrow" w:eastAsia="仿宋_GB2312"/>
              </w:rPr>
            </w:pPr>
          </w:p>
        </w:tc>
        <w:tc>
          <w:tcPr>
            <w:tcW w:w="1666" w:type="pct"/>
            <w:tcBorders>
              <w:bottom w:val="single" w:color="auto" w:sz="4" w:space="0"/>
            </w:tcBorders>
            <w:vAlign w:val="center"/>
          </w:tcPr>
          <w:p w14:paraId="66C9C6F3">
            <w:pPr>
              <w:jc w:val="right"/>
              <w:rPr>
                <w:rFonts w:ascii="Arial Narrow" w:hAnsi="Arial Narrow" w:eastAsia="仿宋_GB2312"/>
              </w:rPr>
            </w:pPr>
          </w:p>
        </w:tc>
      </w:tr>
      <w:tr w14:paraId="31A66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65264E7">
            <w:pPr>
              <w:pStyle w:val="24"/>
              <w:widowControl/>
              <w:adjustRightInd w:val="0"/>
              <w:snapToGrid w:val="0"/>
              <w:spacing w:afterLines="0"/>
              <w:rPr>
                <w:rFonts w:ascii="Arial Narrow" w:hAnsi="Arial Narrow" w:eastAsia="仿宋_GB2312" w:cs="宋体"/>
                <w:b/>
                <w:color w:val="auto"/>
                <w:sz w:val="21"/>
                <w:szCs w:val="21"/>
              </w:rPr>
            </w:pPr>
            <w:r>
              <w:rPr>
                <w:rFonts w:ascii="Arial Narrow" w:hAnsi="Arial Narrow" w:eastAsia="仿宋_GB2312" w:cs="宋体"/>
                <w:b/>
                <w:color w:val="auto"/>
                <w:sz w:val="21"/>
                <w:szCs w:val="21"/>
              </w:rPr>
              <w:t>合  计</w:t>
            </w:r>
          </w:p>
        </w:tc>
        <w:tc>
          <w:tcPr>
            <w:tcW w:w="1667" w:type="pct"/>
            <w:tcBorders>
              <w:top w:val="single" w:color="auto" w:sz="4" w:space="0"/>
              <w:bottom w:val="single" w:color="auto" w:sz="8" w:space="0"/>
            </w:tcBorders>
            <w:shd w:val="clear" w:color="auto" w:fill="auto"/>
            <w:vAlign w:val="center"/>
          </w:tcPr>
          <w:p w14:paraId="11F5B50F">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1A2FAA56">
            <w:pPr>
              <w:jc w:val="right"/>
              <w:rPr>
                <w:rFonts w:ascii="Arial Narrow" w:hAnsi="Arial Narrow" w:eastAsia="仿宋_GB2312"/>
                <w:b/>
                <w:bCs/>
              </w:rPr>
            </w:pPr>
            <w:r>
              <w:rPr>
                <w:rFonts w:ascii="Arial Narrow" w:hAnsi="Arial Narrow" w:eastAsia="仿宋_GB2312"/>
                <w:b/>
                <w:bCs/>
              </w:rPr>
              <w:t>xx</w:t>
            </w:r>
          </w:p>
        </w:tc>
      </w:tr>
    </w:tbl>
    <w:p w14:paraId="58BCD8F3">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注：发行债券应披露债券名称，债券面值，发行日期，债券期限，发行金额，</w:t>
      </w:r>
      <w:r>
        <w:rPr>
          <w:rFonts w:hint="eastAsia" w:ascii="Arial Narrow" w:hAnsi="Arial Narrow" w:eastAsia="仿宋_GB2312"/>
          <w:color w:val="0000FF"/>
          <w:kern w:val="0"/>
          <w:sz w:val="24"/>
        </w:rPr>
        <w:t>期初</w:t>
      </w:r>
      <w:r>
        <w:rPr>
          <w:rFonts w:ascii="Arial Narrow" w:hAnsi="Arial Narrow" w:eastAsia="仿宋_GB2312"/>
          <w:color w:val="0000FF"/>
          <w:kern w:val="0"/>
          <w:sz w:val="24"/>
        </w:rPr>
        <w:t>余额，本期发行金额，按面值计提利息，溢折价摊销，本期偿还的金额，期末余额等相关信息。</w:t>
      </w:r>
    </w:p>
    <w:p w14:paraId="3D8334F3">
      <w:r>
        <w:t>##/SECTION:八、48##</w:t>
      </w:r>
    </w:p>
    <w:p w14:paraId="65E9CF49">
      <w:r>
        <w:t>##SECTION:八、49##</w:t>
      </w:r>
    </w:p>
    <w:p w14:paraId="0E5EDEF5">
      <w:pPr>
        <w:pStyle w:val="4"/>
        <w:spacing w:before="120" w:after="216"/>
      </w:pPr>
      <w:r>
        <w:t>长期借款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3"/>
        <w:gridCol w:w="1435"/>
        <w:gridCol w:w="2871"/>
      </w:tblGrid>
      <w:tr w14:paraId="4E46AA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689C1F63">
            <w:pPr>
              <w:adjustRightInd w:val="0"/>
              <w:snapToGrid w:val="0"/>
              <w:rPr>
                <w:rFonts w:ascii="Arial Narrow" w:hAnsi="Arial Narrow" w:eastAsia="仿宋_GB2312"/>
                <w:b/>
                <w:szCs w:val="21"/>
                <w:lang w:val="en-GB"/>
              </w:rPr>
            </w:pPr>
            <w:r>
              <w:rPr>
                <w:rFonts w:ascii="Arial Narrow" w:hAnsi="Arial Narrow" w:eastAsia="仿宋_GB2312"/>
                <w:b/>
                <w:szCs w:val="21"/>
                <w:lang w:val="en-GB"/>
              </w:rPr>
              <w:t>借款类别</w:t>
            </w:r>
          </w:p>
        </w:tc>
        <w:tc>
          <w:tcPr>
            <w:tcW w:w="832" w:type="pct"/>
            <w:tcBorders>
              <w:top w:val="single" w:color="auto" w:sz="8" w:space="0"/>
              <w:bottom w:val="single" w:color="auto" w:sz="4" w:space="0"/>
            </w:tcBorders>
            <w:shd w:val="clear" w:color="auto" w:fill="auto"/>
            <w:vAlign w:val="center"/>
          </w:tcPr>
          <w:p w14:paraId="486D169F">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833" w:type="pct"/>
            <w:tcBorders>
              <w:top w:val="single" w:color="auto" w:sz="8" w:space="0"/>
              <w:bottom w:val="single" w:color="auto" w:sz="4" w:space="0"/>
            </w:tcBorders>
            <w:shd w:val="clear" w:color="auto" w:fill="auto"/>
            <w:vAlign w:val="center"/>
          </w:tcPr>
          <w:p w14:paraId="1C099CB1">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c>
          <w:tcPr>
            <w:tcW w:w="1667" w:type="pct"/>
            <w:tcBorders>
              <w:top w:val="single" w:color="auto" w:sz="8" w:space="0"/>
              <w:bottom w:val="single" w:color="auto" w:sz="4" w:space="0"/>
            </w:tcBorders>
            <w:shd w:val="clear" w:color="auto" w:fill="auto"/>
            <w:vAlign w:val="center"/>
          </w:tcPr>
          <w:p w14:paraId="37CCFE5B">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期末利率期间（%）</w:t>
            </w:r>
          </w:p>
        </w:tc>
      </w:tr>
      <w:tr w14:paraId="40833B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08098D43">
            <w:pPr>
              <w:adjustRightInd w:val="0"/>
              <w:snapToGrid w:val="0"/>
              <w:rPr>
                <w:rFonts w:ascii="Arial Narrow" w:hAnsi="Arial Narrow" w:eastAsia="仿宋_GB2312"/>
                <w:szCs w:val="21"/>
              </w:rPr>
            </w:pPr>
            <w:r>
              <w:rPr>
                <w:rFonts w:ascii="Arial Narrow" w:hAnsi="Arial Narrow" w:eastAsia="仿宋_GB2312"/>
                <w:szCs w:val="21"/>
              </w:rPr>
              <w:t>质押借款</w:t>
            </w:r>
          </w:p>
        </w:tc>
        <w:tc>
          <w:tcPr>
            <w:tcW w:w="832" w:type="pct"/>
            <w:tcBorders>
              <w:top w:val="single" w:color="auto" w:sz="4" w:space="0"/>
            </w:tcBorders>
            <w:vAlign w:val="center"/>
          </w:tcPr>
          <w:p w14:paraId="717CF2FE">
            <w:pPr>
              <w:jc w:val="right"/>
              <w:rPr>
                <w:rFonts w:ascii="Arial Narrow" w:hAnsi="Arial Narrow" w:eastAsia="仿宋_GB2312"/>
              </w:rPr>
            </w:pPr>
          </w:p>
        </w:tc>
        <w:tc>
          <w:tcPr>
            <w:tcW w:w="833" w:type="pct"/>
            <w:tcBorders>
              <w:top w:val="single" w:color="auto" w:sz="4" w:space="0"/>
            </w:tcBorders>
            <w:vAlign w:val="center"/>
          </w:tcPr>
          <w:p w14:paraId="6182E831">
            <w:pPr>
              <w:jc w:val="right"/>
              <w:rPr>
                <w:rFonts w:ascii="Arial Narrow" w:hAnsi="Arial Narrow" w:eastAsia="仿宋_GB2312"/>
              </w:rPr>
            </w:pPr>
          </w:p>
        </w:tc>
        <w:tc>
          <w:tcPr>
            <w:tcW w:w="1667" w:type="pct"/>
            <w:tcBorders>
              <w:top w:val="single" w:color="auto" w:sz="4" w:space="0"/>
            </w:tcBorders>
            <w:vAlign w:val="center"/>
          </w:tcPr>
          <w:p w14:paraId="76128B9F">
            <w:pPr>
              <w:jc w:val="right"/>
              <w:rPr>
                <w:rFonts w:ascii="Arial Narrow" w:hAnsi="Arial Narrow" w:eastAsia="仿宋_GB2312"/>
              </w:rPr>
            </w:pPr>
          </w:p>
        </w:tc>
      </w:tr>
      <w:tr w14:paraId="095FFD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583688D">
            <w:pPr>
              <w:adjustRightInd w:val="0"/>
              <w:snapToGrid w:val="0"/>
              <w:rPr>
                <w:rFonts w:ascii="Arial Narrow" w:hAnsi="Arial Narrow" w:eastAsia="仿宋_GB2312"/>
                <w:szCs w:val="21"/>
              </w:rPr>
            </w:pPr>
            <w:r>
              <w:rPr>
                <w:rFonts w:ascii="Arial Narrow" w:hAnsi="Arial Narrow" w:eastAsia="仿宋_GB2312"/>
                <w:szCs w:val="21"/>
              </w:rPr>
              <w:t>抵押借款</w:t>
            </w:r>
          </w:p>
        </w:tc>
        <w:tc>
          <w:tcPr>
            <w:tcW w:w="832" w:type="pct"/>
            <w:vAlign w:val="center"/>
          </w:tcPr>
          <w:p w14:paraId="1D4EAC36">
            <w:pPr>
              <w:jc w:val="right"/>
              <w:rPr>
                <w:rFonts w:ascii="Arial Narrow" w:hAnsi="Arial Narrow" w:eastAsia="仿宋_GB2312"/>
              </w:rPr>
            </w:pPr>
          </w:p>
        </w:tc>
        <w:tc>
          <w:tcPr>
            <w:tcW w:w="833" w:type="pct"/>
            <w:vAlign w:val="center"/>
          </w:tcPr>
          <w:p w14:paraId="6E3155ED">
            <w:pPr>
              <w:jc w:val="right"/>
              <w:rPr>
                <w:rFonts w:ascii="Arial Narrow" w:hAnsi="Arial Narrow" w:eastAsia="仿宋_GB2312"/>
              </w:rPr>
            </w:pPr>
          </w:p>
        </w:tc>
        <w:tc>
          <w:tcPr>
            <w:tcW w:w="1667" w:type="pct"/>
            <w:vAlign w:val="center"/>
          </w:tcPr>
          <w:p w14:paraId="75BA5BC8">
            <w:pPr>
              <w:jc w:val="right"/>
              <w:rPr>
                <w:rFonts w:ascii="Arial Narrow" w:hAnsi="Arial Narrow" w:eastAsia="仿宋_GB2312"/>
              </w:rPr>
            </w:pPr>
          </w:p>
        </w:tc>
      </w:tr>
      <w:tr w14:paraId="11AC0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427C674B">
            <w:pPr>
              <w:adjustRightInd w:val="0"/>
              <w:snapToGrid w:val="0"/>
              <w:rPr>
                <w:rFonts w:ascii="Arial Narrow" w:hAnsi="Arial Narrow" w:eastAsia="仿宋_GB2312"/>
                <w:szCs w:val="21"/>
              </w:rPr>
            </w:pPr>
            <w:r>
              <w:rPr>
                <w:rFonts w:ascii="Arial Narrow" w:hAnsi="Arial Narrow" w:eastAsia="仿宋_GB2312"/>
                <w:szCs w:val="21"/>
              </w:rPr>
              <w:t>保证借款</w:t>
            </w:r>
          </w:p>
        </w:tc>
        <w:tc>
          <w:tcPr>
            <w:tcW w:w="832" w:type="pct"/>
            <w:vAlign w:val="center"/>
          </w:tcPr>
          <w:p w14:paraId="39937439">
            <w:pPr>
              <w:jc w:val="right"/>
              <w:rPr>
                <w:rFonts w:ascii="Arial Narrow" w:hAnsi="Arial Narrow" w:eastAsia="仿宋_GB2312"/>
              </w:rPr>
            </w:pPr>
          </w:p>
        </w:tc>
        <w:tc>
          <w:tcPr>
            <w:tcW w:w="833" w:type="pct"/>
            <w:vAlign w:val="center"/>
          </w:tcPr>
          <w:p w14:paraId="68DE8F96">
            <w:pPr>
              <w:jc w:val="right"/>
              <w:rPr>
                <w:rFonts w:ascii="Arial Narrow" w:hAnsi="Arial Narrow" w:eastAsia="仿宋_GB2312"/>
              </w:rPr>
            </w:pPr>
          </w:p>
        </w:tc>
        <w:tc>
          <w:tcPr>
            <w:tcW w:w="1667" w:type="pct"/>
            <w:vAlign w:val="center"/>
          </w:tcPr>
          <w:p w14:paraId="3D376860">
            <w:pPr>
              <w:jc w:val="right"/>
              <w:rPr>
                <w:rFonts w:ascii="Arial Narrow" w:hAnsi="Arial Narrow" w:eastAsia="仿宋_GB2312"/>
              </w:rPr>
            </w:pPr>
          </w:p>
        </w:tc>
      </w:tr>
      <w:tr w14:paraId="621613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E9CB966">
            <w:pPr>
              <w:adjustRightInd w:val="0"/>
              <w:snapToGrid w:val="0"/>
              <w:rPr>
                <w:rFonts w:ascii="Arial Narrow" w:hAnsi="Arial Narrow" w:eastAsia="仿宋_GB2312"/>
                <w:szCs w:val="21"/>
              </w:rPr>
            </w:pPr>
            <w:r>
              <w:rPr>
                <w:rFonts w:ascii="Arial Narrow" w:hAnsi="Arial Narrow" w:eastAsia="仿宋_GB2312"/>
                <w:szCs w:val="21"/>
              </w:rPr>
              <w:t>信用借款</w:t>
            </w:r>
          </w:p>
        </w:tc>
        <w:tc>
          <w:tcPr>
            <w:tcW w:w="832" w:type="pct"/>
            <w:vAlign w:val="center"/>
          </w:tcPr>
          <w:p w14:paraId="2D8131AF">
            <w:pPr>
              <w:jc w:val="right"/>
              <w:rPr>
                <w:rFonts w:ascii="Arial Narrow" w:hAnsi="Arial Narrow" w:eastAsia="仿宋_GB2312"/>
              </w:rPr>
            </w:pPr>
          </w:p>
        </w:tc>
        <w:tc>
          <w:tcPr>
            <w:tcW w:w="833" w:type="pct"/>
            <w:vAlign w:val="center"/>
          </w:tcPr>
          <w:p w14:paraId="505BBFD2">
            <w:pPr>
              <w:jc w:val="right"/>
              <w:rPr>
                <w:rFonts w:ascii="Arial Narrow" w:hAnsi="Arial Narrow" w:eastAsia="仿宋_GB2312"/>
              </w:rPr>
            </w:pPr>
          </w:p>
        </w:tc>
        <w:tc>
          <w:tcPr>
            <w:tcW w:w="1667" w:type="pct"/>
            <w:vAlign w:val="center"/>
          </w:tcPr>
          <w:p w14:paraId="6ADAAC6F">
            <w:pPr>
              <w:jc w:val="right"/>
              <w:rPr>
                <w:rFonts w:ascii="Arial Narrow" w:hAnsi="Arial Narrow" w:eastAsia="仿宋_GB2312"/>
              </w:rPr>
            </w:pPr>
          </w:p>
        </w:tc>
      </w:tr>
      <w:tr w14:paraId="7C5925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3FD259F">
            <w:pPr>
              <w:adjustRightInd w:val="0"/>
              <w:snapToGrid w:val="0"/>
              <w:rPr>
                <w:rFonts w:ascii="Arial Narrow" w:hAnsi="Arial Narrow" w:eastAsia="仿宋_GB2312"/>
                <w:szCs w:val="21"/>
              </w:rPr>
            </w:pPr>
            <w:r>
              <w:rPr>
                <w:rFonts w:ascii="Arial Narrow" w:hAnsi="Arial Narrow" w:eastAsia="仿宋_GB2312"/>
                <w:color w:val="000000"/>
                <w:szCs w:val="21"/>
              </w:rPr>
              <w:t>小  计</w:t>
            </w:r>
          </w:p>
        </w:tc>
        <w:tc>
          <w:tcPr>
            <w:tcW w:w="832" w:type="pct"/>
            <w:vAlign w:val="center"/>
          </w:tcPr>
          <w:p w14:paraId="2198F578">
            <w:pPr>
              <w:jc w:val="right"/>
              <w:rPr>
                <w:rFonts w:ascii="Arial Narrow" w:hAnsi="Arial Narrow" w:eastAsia="仿宋_GB2312"/>
                <w:bCs/>
              </w:rPr>
            </w:pPr>
          </w:p>
        </w:tc>
        <w:tc>
          <w:tcPr>
            <w:tcW w:w="833" w:type="pct"/>
            <w:vAlign w:val="center"/>
          </w:tcPr>
          <w:p w14:paraId="040DB29F">
            <w:pPr>
              <w:jc w:val="right"/>
              <w:rPr>
                <w:rFonts w:ascii="Arial Narrow" w:hAnsi="Arial Narrow" w:eastAsia="仿宋_GB2312"/>
                <w:bCs/>
              </w:rPr>
            </w:pPr>
          </w:p>
        </w:tc>
        <w:tc>
          <w:tcPr>
            <w:tcW w:w="1667" w:type="pct"/>
            <w:vAlign w:val="center"/>
          </w:tcPr>
          <w:p w14:paraId="1C8A2FD1">
            <w:pPr>
              <w:jc w:val="right"/>
              <w:rPr>
                <w:rFonts w:ascii="Arial Narrow" w:hAnsi="Arial Narrow" w:eastAsia="仿宋_GB2312"/>
                <w:bCs/>
              </w:rPr>
            </w:pPr>
          </w:p>
        </w:tc>
      </w:tr>
      <w:tr w14:paraId="55853C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02F862DA">
            <w:pPr>
              <w:adjustRightInd w:val="0"/>
              <w:snapToGrid w:val="0"/>
              <w:rPr>
                <w:rFonts w:ascii="Arial Narrow" w:hAnsi="Arial Narrow" w:eastAsia="仿宋_GB2312"/>
                <w:szCs w:val="21"/>
              </w:rPr>
            </w:pPr>
            <w:r>
              <w:rPr>
                <w:rFonts w:ascii="Arial Narrow" w:hAnsi="Arial Narrow" w:eastAsia="仿宋_GB2312"/>
                <w:color w:val="000000"/>
                <w:szCs w:val="21"/>
              </w:rPr>
              <w:t>减：一年内到期的长期借款</w:t>
            </w:r>
          </w:p>
        </w:tc>
        <w:tc>
          <w:tcPr>
            <w:tcW w:w="832" w:type="pct"/>
            <w:tcBorders>
              <w:bottom w:val="single" w:color="auto" w:sz="4" w:space="0"/>
            </w:tcBorders>
            <w:vAlign w:val="center"/>
          </w:tcPr>
          <w:p w14:paraId="0DF4E618">
            <w:pPr>
              <w:jc w:val="right"/>
              <w:rPr>
                <w:rFonts w:ascii="Arial Narrow" w:hAnsi="Arial Narrow" w:eastAsia="仿宋_GB2312"/>
              </w:rPr>
            </w:pPr>
          </w:p>
        </w:tc>
        <w:tc>
          <w:tcPr>
            <w:tcW w:w="833" w:type="pct"/>
            <w:tcBorders>
              <w:bottom w:val="single" w:color="auto" w:sz="4" w:space="0"/>
            </w:tcBorders>
            <w:vAlign w:val="center"/>
          </w:tcPr>
          <w:p w14:paraId="072BD03C">
            <w:pPr>
              <w:jc w:val="right"/>
              <w:rPr>
                <w:rFonts w:ascii="Arial Narrow" w:hAnsi="Arial Narrow" w:eastAsia="仿宋_GB2312"/>
              </w:rPr>
            </w:pPr>
          </w:p>
        </w:tc>
        <w:tc>
          <w:tcPr>
            <w:tcW w:w="1667" w:type="pct"/>
            <w:tcBorders>
              <w:bottom w:val="single" w:color="auto" w:sz="4" w:space="0"/>
            </w:tcBorders>
            <w:vAlign w:val="center"/>
          </w:tcPr>
          <w:p w14:paraId="36E04A0A">
            <w:pPr>
              <w:jc w:val="right"/>
              <w:rPr>
                <w:rFonts w:ascii="Arial Narrow" w:hAnsi="Arial Narrow" w:eastAsia="仿宋_GB2312"/>
              </w:rPr>
            </w:pPr>
          </w:p>
        </w:tc>
      </w:tr>
      <w:tr w14:paraId="1CE284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7380E00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2" w:type="pct"/>
            <w:tcBorders>
              <w:top w:val="single" w:color="auto" w:sz="4" w:space="0"/>
              <w:bottom w:val="single" w:color="auto" w:sz="8" w:space="0"/>
            </w:tcBorders>
            <w:shd w:val="clear" w:color="auto" w:fill="auto"/>
            <w:vAlign w:val="center"/>
          </w:tcPr>
          <w:p w14:paraId="321FD9B1">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0AEF3119">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53B3EBD">
            <w:pPr>
              <w:jc w:val="right"/>
              <w:rPr>
                <w:rFonts w:ascii="Arial Narrow" w:hAnsi="Arial Narrow" w:eastAsia="仿宋_GB2312"/>
                <w:b/>
                <w:bCs/>
              </w:rPr>
            </w:pPr>
          </w:p>
        </w:tc>
      </w:tr>
    </w:tbl>
    <w:p w14:paraId="7C92BF29">
      <w:pPr>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 xml:space="preserve"> 资产负债表日后已偿还金额XX元。</w:t>
      </w:r>
    </w:p>
    <w:p w14:paraId="24BC7A63">
      <w:pPr>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（因逾期借款获得展期形成的长期借款，应说明获得展期的条件、本金、利息、预计还款安排等。）</w:t>
      </w:r>
    </w:p>
    <w:p w14:paraId="6E21484D">
      <w:r>
        <w:t>##/SECTION:八、49##</w:t>
      </w:r>
    </w:p>
    <w:p w14:paraId="48018C49">
      <w:r>
        <w:t>##SECTION:八、50##</w:t>
      </w:r>
    </w:p>
    <w:p w14:paraId="6DAFF06B">
      <w:pPr>
        <w:pStyle w:val="4"/>
        <w:spacing w:before="120" w:after="216"/>
      </w:pPr>
      <w:r>
        <w:t>应付债券</w:t>
      </w:r>
    </w:p>
    <w:p w14:paraId="11A72B84">
      <w:pPr>
        <w:pStyle w:val="5"/>
        <w:numPr>
          <w:ilvl w:val="3"/>
          <w:numId w:val="54"/>
        </w:numPr>
      </w:pPr>
      <w:r>
        <w:t>应付债券</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C90E6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53D1722">
            <w:pPr>
              <w:autoSpaceDE w:val="0"/>
              <w:autoSpaceDN w:val="0"/>
              <w:adjustRightInd w:val="0"/>
              <w:snapToGrid w:val="0"/>
              <w:rPr>
                <w:rFonts w:ascii="Arial Narrow" w:hAnsi="Arial Narrow" w:eastAsia="仿宋_GB2312"/>
                <w:b/>
                <w:szCs w:val="21"/>
              </w:rPr>
            </w:pPr>
            <w:r>
              <w:rPr>
                <w:rFonts w:ascii="Arial Narrow" w:hAnsi="Arial Narrow" w:eastAsia="仿宋_GB2312" w:cs="宋体"/>
                <w:b/>
                <w:kern w:val="0"/>
                <w:szCs w:val="21"/>
              </w:rPr>
              <w:t>项  目</w:t>
            </w:r>
          </w:p>
        </w:tc>
        <w:tc>
          <w:tcPr>
            <w:tcW w:w="1667" w:type="pct"/>
            <w:tcBorders>
              <w:top w:val="single" w:color="auto" w:sz="8" w:space="0"/>
              <w:bottom w:val="single" w:color="auto" w:sz="4" w:space="0"/>
            </w:tcBorders>
            <w:shd w:val="clear" w:color="auto" w:fill="auto"/>
            <w:vAlign w:val="center"/>
          </w:tcPr>
          <w:p w14:paraId="23AD455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4949500D">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216F51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DF42043">
            <w:pPr>
              <w:rPr>
                <w:rFonts w:ascii="Arial Narrow" w:hAnsi="Arial Narrow" w:eastAsia="仿宋_GB2312"/>
              </w:rPr>
            </w:pPr>
          </w:p>
        </w:tc>
        <w:tc>
          <w:tcPr>
            <w:tcW w:w="1667" w:type="pct"/>
            <w:tcBorders>
              <w:top w:val="single" w:color="auto" w:sz="4" w:space="0"/>
            </w:tcBorders>
            <w:vAlign w:val="center"/>
          </w:tcPr>
          <w:p w14:paraId="1986B4F6">
            <w:pPr>
              <w:jc w:val="right"/>
              <w:rPr>
                <w:rFonts w:ascii="Arial Narrow" w:hAnsi="Arial Narrow" w:eastAsia="仿宋_GB2312"/>
              </w:rPr>
            </w:pPr>
          </w:p>
        </w:tc>
        <w:tc>
          <w:tcPr>
            <w:tcW w:w="1666" w:type="pct"/>
            <w:tcBorders>
              <w:top w:val="single" w:color="auto" w:sz="4" w:space="0"/>
            </w:tcBorders>
            <w:vAlign w:val="center"/>
          </w:tcPr>
          <w:p w14:paraId="5FD8F657">
            <w:pPr>
              <w:jc w:val="right"/>
              <w:rPr>
                <w:rFonts w:ascii="Arial Narrow" w:hAnsi="Arial Narrow" w:eastAsia="仿宋_GB2312"/>
              </w:rPr>
            </w:pPr>
          </w:p>
        </w:tc>
      </w:tr>
      <w:tr w14:paraId="57D27B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6988848">
            <w:pPr>
              <w:rPr>
                <w:rFonts w:ascii="Arial Narrow" w:hAnsi="Arial Narrow" w:eastAsia="仿宋_GB2312"/>
              </w:rPr>
            </w:pPr>
          </w:p>
        </w:tc>
        <w:tc>
          <w:tcPr>
            <w:tcW w:w="1667" w:type="pct"/>
            <w:vAlign w:val="center"/>
          </w:tcPr>
          <w:p w14:paraId="64B107DF">
            <w:pPr>
              <w:jc w:val="right"/>
              <w:rPr>
                <w:rFonts w:ascii="Arial Narrow" w:hAnsi="Arial Narrow" w:eastAsia="仿宋_GB2312"/>
              </w:rPr>
            </w:pPr>
          </w:p>
        </w:tc>
        <w:tc>
          <w:tcPr>
            <w:tcW w:w="1666" w:type="pct"/>
            <w:vAlign w:val="center"/>
          </w:tcPr>
          <w:p w14:paraId="7687EE6B">
            <w:pPr>
              <w:jc w:val="right"/>
              <w:rPr>
                <w:rFonts w:ascii="Arial Narrow" w:hAnsi="Arial Narrow" w:eastAsia="仿宋_GB2312"/>
              </w:rPr>
            </w:pPr>
          </w:p>
        </w:tc>
      </w:tr>
      <w:tr w14:paraId="5F7ABC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0C97494">
            <w:pPr>
              <w:rPr>
                <w:rFonts w:ascii="Arial Narrow" w:hAnsi="Arial Narrow" w:eastAsia="仿宋_GB2312"/>
                <w:bCs/>
              </w:rPr>
            </w:pPr>
            <w:r>
              <w:rPr>
                <w:rFonts w:ascii="Arial Narrow" w:hAnsi="Arial Narrow" w:eastAsia="仿宋_GB2312"/>
                <w:bCs/>
              </w:rPr>
              <w:t>小  计</w:t>
            </w:r>
          </w:p>
        </w:tc>
        <w:tc>
          <w:tcPr>
            <w:tcW w:w="1667" w:type="pct"/>
            <w:vAlign w:val="center"/>
          </w:tcPr>
          <w:p w14:paraId="0B8A2D55">
            <w:pPr>
              <w:jc w:val="right"/>
              <w:rPr>
                <w:rFonts w:ascii="Arial Narrow" w:hAnsi="Arial Narrow" w:eastAsia="仿宋_GB2312"/>
                <w:bCs/>
              </w:rPr>
            </w:pPr>
          </w:p>
        </w:tc>
        <w:tc>
          <w:tcPr>
            <w:tcW w:w="1666" w:type="pct"/>
            <w:vAlign w:val="center"/>
          </w:tcPr>
          <w:p w14:paraId="4EF9C801">
            <w:pPr>
              <w:jc w:val="right"/>
              <w:rPr>
                <w:rFonts w:ascii="Arial Narrow" w:hAnsi="Arial Narrow" w:eastAsia="仿宋_GB2312"/>
                <w:bCs/>
              </w:rPr>
            </w:pPr>
          </w:p>
        </w:tc>
      </w:tr>
      <w:tr w14:paraId="4A2394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28D624C">
            <w:pPr>
              <w:rPr>
                <w:rFonts w:ascii="Arial Narrow" w:hAnsi="Arial Narrow" w:eastAsia="仿宋_GB2312"/>
              </w:rPr>
            </w:pPr>
            <w:r>
              <w:rPr>
                <w:rFonts w:ascii="Arial Narrow" w:hAnsi="Arial Narrow" w:eastAsia="仿宋_GB2312"/>
              </w:rPr>
              <w:t>减：一年内到期的应付债券</w:t>
            </w:r>
          </w:p>
        </w:tc>
        <w:tc>
          <w:tcPr>
            <w:tcW w:w="1667" w:type="pct"/>
            <w:tcBorders>
              <w:bottom w:val="single" w:color="auto" w:sz="4" w:space="0"/>
            </w:tcBorders>
            <w:vAlign w:val="center"/>
          </w:tcPr>
          <w:p w14:paraId="05009EBB">
            <w:pPr>
              <w:jc w:val="right"/>
              <w:rPr>
                <w:rFonts w:ascii="Arial Narrow" w:hAnsi="Arial Narrow" w:eastAsia="仿宋_GB2312"/>
              </w:rPr>
            </w:pPr>
          </w:p>
        </w:tc>
        <w:tc>
          <w:tcPr>
            <w:tcW w:w="1666" w:type="pct"/>
            <w:tcBorders>
              <w:bottom w:val="single" w:color="auto" w:sz="4" w:space="0"/>
            </w:tcBorders>
            <w:vAlign w:val="center"/>
          </w:tcPr>
          <w:p w14:paraId="03D62A5B">
            <w:pPr>
              <w:jc w:val="right"/>
              <w:rPr>
                <w:rFonts w:ascii="Arial Narrow" w:hAnsi="Arial Narrow" w:eastAsia="仿宋_GB2312"/>
              </w:rPr>
            </w:pPr>
          </w:p>
        </w:tc>
      </w:tr>
      <w:tr w14:paraId="162F4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2153BA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139ECD7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E3D0680">
            <w:pPr>
              <w:jc w:val="right"/>
              <w:rPr>
                <w:rFonts w:ascii="Arial Narrow" w:hAnsi="Arial Narrow" w:eastAsia="仿宋_GB2312"/>
                <w:b/>
                <w:bCs/>
              </w:rPr>
            </w:pPr>
            <w:r>
              <w:rPr>
                <w:rFonts w:ascii="Arial Narrow" w:hAnsi="Arial Narrow" w:eastAsia="仿宋_GB2312"/>
                <w:b/>
                <w:bCs/>
              </w:rPr>
              <w:t>--</w:t>
            </w:r>
          </w:p>
        </w:tc>
      </w:tr>
    </w:tbl>
    <w:p w14:paraId="2EA2FDFE">
      <w:pPr>
        <w:pStyle w:val="5"/>
      </w:pPr>
      <w:r>
        <w:t>应付债券的增减变动（不包括划分为金融负债的优先股、永续债等其他金融工具）</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1"/>
        <w:gridCol w:w="397"/>
        <w:gridCol w:w="678"/>
        <w:gridCol w:w="677"/>
        <w:gridCol w:w="677"/>
        <w:gridCol w:w="966"/>
        <w:gridCol w:w="966"/>
        <w:gridCol w:w="966"/>
        <w:gridCol w:w="966"/>
        <w:gridCol w:w="966"/>
        <w:gridCol w:w="672"/>
      </w:tblGrid>
      <w:tr w14:paraId="6B3A6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96" w:type="pct"/>
            <w:tcBorders>
              <w:top w:val="single" w:color="auto" w:sz="8" w:space="0"/>
              <w:bottom w:val="single" w:color="auto" w:sz="4" w:space="0"/>
            </w:tcBorders>
            <w:shd w:val="clear" w:color="auto" w:fill="auto"/>
            <w:vAlign w:val="center"/>
          </w:tcPr>
          <w:p w14:paraId="3DF6B91D">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债券</w:t>
            </w:r>
          </w:p>
          <w:p w14:paraId="3D285E15">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名称</w:t>
            </w:r>
          </w:p>
        </w:tc>
        <w:tc>
          <w:tcPr>
            <w:tcW w:w="228" w:type="pct"/>
            <w:tcBorders>
              <w:top w:val="single" w:color="auto" w:sz="8" w:space="0"/>
              <w:bottom w:val="single" w:color="auto" w:sz="4" w:space="0"/>
            </w:tcBorders>
            <w:shd w:val="clear" w:color="auto" w:fill="auto"/>
            <w:vAlign w:val="center"/>
          </w:tcPr>
          <w:p w14:paraId="50AE2F9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面值</w:t>
            </w:r>
          </w:p>
        </w:tc>
        <w:tc>
          <w:tcPr>
            <w:tcW w:w="394" w:type="pct"/>
            <w:tcBorders>
              <w:top w:val="single" w:color="auto" w:sz="8" w:space="0"/>
              <w:bottom w:val="single" w:color="auto" w:sz="4" w:space="0"/>
            </w:tcBorders>
            <w:shd w:val="clear" w:color="auto" w:fill="auto"/>
            <w:vAlign w:val="center"/>
          </w:tcPr>
          <w:p w14:paraId="45644CC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33E3675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日期</w:t>
            </w:r>
          </w:p>
        </w:tc>
        <w:tc>
          <w:tcPr>
            <w:tcW w:w="393" w:type="pct"/>
            <w:tcBorders>
              <w:top w:val="single" w:color="auto" w:sz="8" w:space="0"/>
              <w:bottom w:val="single" w:color="auto" w:sz="4" w:space="0"/>
            </w:tcBorders>
            <w:shd w:val="clear" w:color="auto" w:fill="auto"/>
            <w:vAlign w:val="center"/>
          </w:tcPr>
          <w:p w14:paraId="3600025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债券</w:t>
            </w:r>
          </w:p>
          <w:p w14:paraId="3965C07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期限</w:t>
            </w:r>
          </w:p>
        </w:tc>
        <w:tc>
          <w:tcPr>
            <w:tcW w:w="393" w:type="pct"/>
            <w:tcBorders>
              <w:top w:val="single" w:color="auto" w:sz="8" w:space="0"/>
              <w:bottom w:val="single" w:color="auto" w:sz="4" w:space="0"/>
            </w:tcBorders>
            <w:shd w:val="clear" w:color="auto" w:fill="auto"/>
            <w:vAlign w:val="center"/>
          </w:tcPr>
          <w:p w14:paraId="0F960D7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0A8F85D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561" w:type="pct"/>
            <w:tcBorders>
              <w:top w:val="single" w:color="auto" w:sz="8" w:space="0"/>
              <w:bottom w:val="single" w:color="auto" w:sz="4" w:space="0"/>
            </w:tcBorders>
            <w:shd w:val="clear" w:color="auto" w:fill="auto"/>
            <w:vAlign w:val="center"/>
          </w:tcPr>
          <w:p w14:paraId="3F0D78DE">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561" w:type="pct"/>
            <w:tcBorders>
              <w:top w:val="single" w:color="auto" w:sz="8" w:space="0"/>
              <w:bottom w:val="single" w:color="auto" w:sz="4" w:space="0"/>
            </w:tcBorders>
            <w:shd w:val="clear" w:color="auto" w:fill="auto"/>
            <w:vAlign w:val="center"/>
          </w:tcPr>
          <w:p w14:paraId="02E2C39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w:t>
            </w:r>
          </w:p>
          <w:p w14:paraId="5076B47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561" w:type="pct"/>
            <w:tcBorders>
              <w:top w:val="single" w:color="auto" w:sz="8" w:space="0"/>
              <w:bottom w:val="single" w:color="auto" w:sz="4" w:space="0"/>
            </w:tcBorders>
            <w:shd w:val="clear" w:color="auto" w:fill="auto"/>
            <w:vAlign w:val="center"/>
          </w:tcPr>
          <w:p w14:paraId="74F580E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按面值</w:t>
            </w:r>
          </w:p>
          <w:p w14:paraId="095E5E8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计提利息</w:t>
            </w:r>
          </w:p>
        </w:tc>
        <w:tc>
          <w:tcPr>
            <w:tcW w:w="561" w:type="pct"/>
            <w:tcBorders>
              <w:top w:val="single" w:color="auto" w:sz="8" w:space="0"/>
              <w:bottom w:val="single" w:color="auto" w:sz="4" w:space="0"/>
            </w:tcBorders>
            <w:shd w:val="clear" w:color="auto" w:fill="auto"/>
            <w:vAlign w:val="center"/>
          </w:tcPr>
          <w:p w14:paraId="045D47C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溢折价</w:t>
            </w:r>
          </w:p>
          <w:p w14:paraId="09972B8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摊销</w:t>
            </w:r>
          </w:p>
        </w:tc>
        <w:tc>
          <w:tcPr>
            <w:tcW w:w="561" w:type="pct"/>
            <w:tcBorders>
              <w:top w:val="single" w:color="auto" w:sz="8" w:space="0"/>
              <w:bottom w:val="single" w:color="auto" w:sz="4" w:space="0"/>
            </w:tcBorders>
            <w:shd w:val="clear" w:color="auto" w:fill="auto"/>
            <w:vAlign w:val="center"/>
          </w:tcPr>
          <w:p w14:paraId="076DC78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本期偿还</w:t>
            </w:r>
          </w:p>
        </w:tc>
        <w:tc>
          <w:tcPr>
            <w:tcW w:w="390" w:type="pct"/>
            <w:tcBorders>
              <w:top w:val="single" w:color="auto" w:sz="8" w:space="0"/>
              <w:bottom w:val="single" w:color="auto" w:sz="4" w:space="0"/>
            </w:tcBorders>
            <w:shd w:val="clear" w:color="auto" w:fill="auto"/>
            <w:vAlign w:val="center"/>
          </w:tcPr>
          <w:p w14:paraId="198BD4E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w:t>
            </w:r>
          </w:p>
          <w:p w14:paraId="247302A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余额</w:t>
            </w:r>
          </w:p>
        </w:tc>
      </w:tr>
      <w:tr w14:paraId="19083B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single" w:color="auto" w:sz="4" w:space="0"/>
            </w:tcBorders>
            <w:vAlign w:val="center"/>
          </w:tcPr>
          <w:p w14:paraId="3A2082E2">
            <w:pPr>
              <w:rPr>
                <w:rFonts w:ascii="Arial Narrow" w:hAnsi="Arial Narrow" w:eastAsia="仿宋_GB2312"/>
              </w:rPr>
            </w:pPr>
          </w:p>
        </w:tc>
        <w:tc>
          <w:tcPr>
            <w:tcW w:w="228" w:type="pct"/>
            <w:tcBorders>
              <w:top w:val="single" w:color="auto" w:sz="4" w:space="0"/>
            </w:tcBorders>
            <w:vAlign w:val="center"/>
          </w:tcPr>
          <w:p w14:paraId="0C49EECC">
            <w:pPr>
              <w:jc w:val="right"/>
              <w:rPr>
                <w:rFonts w:ascii="Arial Narrow" w:hAnsi="Arial Narrow" w:eastAsia="仿宋_GB2312"/>
              </w:rPr>
            </w:pPr>
          </w:p>
        </w:tc>
        <w:tc>
          <w:tcPr>
            <w:tcW w:w="394" w:type="pct"/>
            <w:tcBorders>
              <w:top w:val="single" w:color="auto" w:sz="4" w:space="0"/>
            </w:tcBorders>
            <w:vAlign w:val="center"/>
          </w:tcPr>
          <w:p w14:paraId="0B5AC1A8">
            <w:pPr>
              <w:jc w:val="right"/>
              <w:rPr>
                <w:rFonts w:ascii="Arial Narrow" w:hAnsi="Arial Narrow" w:eastAsia="仿宋_GB2312"/>
              </w:rPr>
            </w:pPr>
          </w:p>
        </w:tc>
        <w:tc>
          <w:tcPr>
            <w:tcW w:w="393" w:type="pct"/>
            <w:tcBorders>
              <w:top w:val="single" w:color="auto" w:sz="4" w:space="0"/>
            </w:tcBorders>
            <w:vAlign w:val="center"/>
          </w:tcPr>
          <w:p w14:paraId="33C410B1">
            <w:pPr>
              <w:jc w:val="right"/>
              <w:rPr>
                <w:rFonts w:ascii="Arial Narrow" w:hAnsi="Arial Narrow" w:eastAsia="仿宋_GB2312"/>
              </w:rPr>
            </w:pPr>
          </w:p>
        </w:tc>
        <w:tc>
          <w:tcPr>
            <w:tcW w:w="393" w:type="pct"/>
            <w:tcBorders>
              <w:top w:val="single" w:color="auto" w:sz="4" w:space="0"/>
            </w:tcBorders>
            <w:vAlign w:val="center"/>
          </w:tcPr>
          <w:p w14:paraId="03C114CC">
            <w:pPr>
              <w:jc w:val="right"/>
              <w:rPr>
                <w:rFonts w:ascii="Arial Narrow" w:hAnsi="Arial Narrow" w:eastAsia="仿宋_GB2312"/>
              </w:rPr>
            </w:pPr>
          </w:p>
        </w:tc>
        <w:tc>
          <w:tcPr>
            <w:tcW w:w="561" w:type="pct"/>
            <w:tcBorders>
              <w:top w:val="single" w:color="auto" w:sz="4" w:space="0"/>
            </w:tcBorders>
            <w:vAlign w:val="center"/>
          </w:tcPr>
          <w:p w14:paraId="214775F5">
            <w:pPr>
              <w:jc w:val="right"/>
              <w:rPr>
                <w:rFonts w:ascii="Arial Narrow" w:hAnsi="Arial Narrow" w:eastAsia="仿宋_GB2312"/>
              </w:rPr>
            </w:pPr>
          </w:p>
        </w:tc>
        <w:tc>
          <w:tcPr>
            <w:tcW w:w="561" w:type="pct"/>
            <w:tcBorders>
              <w:top w:val="single" w:color="auto" w:sz="4" w:space="0"/>
            </w:tcBorders>
            <w:vAlign w:val="center"/>
          </w:tcPr>
          <w:p w14:paraId="4D84F30C">
            <w:pPr>
              <w:jc w:val="right"/>
              <w:rPr>
                <w:rFonts w:ascii="Arial Narrow" w:hAnsi="Arial Narrow" w:eastAsia="仿宋_GB2312"/>
              </w:rPr>
            </w:pPr>
          </w:p>
        </w:tc>
        <w:tc>
          <w:tcPr>
            <w:tcW w:w="561" w:type="pct"/>
            <w:tcBorders>
              <w:top w:val="single" w:color="auto" w:sz="4" w:space="0"/>
            </w:tcBorders>
            <w:vAlign w:val="center"/>
          </w:tcPr>
          <w:p w14:paraId="006CF24C">
            <w:pPr>
              <w:jc w:val="right"/>
              <w:rPr>
                <w:rFonts w:ascii="Arial Narrow" w:hAnsi="Arial Narrow" w:eastAsia="仿宋_GB2312"/>
              </w:rPr>
            </w:pPr>
          </w:p>
        </w:tc>
        <w:tc>
          <w:tcPr>
            <w:tcW w:w="561" w:type="pct"/>
            <w:tcBorders>
              <w:top w:val="single" w:color="auto" w:sz="4" w:space="0"/>
            </w:tcBorders>
            <w:vAlign w:val="center"/>
          </w:tcPr>
          <w:p w14:paraId="6E980667">
            <w:pPr>
              <w:jc w:val="right"/>
              <w:rPr>
                <w:rFonts w:ascii="Arial Narrow" w:hAnsi="Arial Narrow" w:eastAsia="仿宋_GB2312"/>
              </w:rPr>
            </w:pPr>
          </w:p>
        </w:tc>
        <w:tc>
          <w:tcPr>
            <w:tcW w:w="561" w:type="pct"/>
            <w:tcBorders>
              <w:top w:val="single" w:color="auto" w:sz="4" w:space="0"/>
            </w:tcBorders>
            <w:vAlign w:val="center"/>
          </w:tcPr>
          <w:p w14:paraId="593A917B">
            <w:pPr>
              <w:jc w:val="right"/>
              <w:rPr>
                <w:rFonts w:ascii="Arial Narrow" w:hAnsi="Arial Narrow" w:eastAsia="仿宋_GB2312"/>
              </w:rPr>
            </w:pPr>
          </w:p>
        </w:tc>
        <w:tc>
          <w:tcPr>
            <w:tcW w:w="390" w:type="pct"/>
            <w:tcBorders>
              <w:top w:val="single" w:color="auto" w:sz="4" w:space="0"/>
            </w:tcBorders>
            <w:vAlign w:val="center"/>
          </w:tcPr>
          <w:p w14:paraId="36EC0F00">
            <w:pPr>
              <w:jc w:val="right"/>
              <w:rPr>
                <w:rFonts w:ascii="Arial Narrow" w:hAnsi="Arial Narrow" w:eastAsia="仿宋_GB2312"/>
              </w:rPr>
            </w:pPr>
          </w:p>
        </w:tc>
      </w:tr>
      <w:tr w14:paraId="6E8EAE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bottom w:val="nil"/>
            </w:tcBorders>
            <w:vAlign w:val="center"/>
          </w:tcPr>
          <w:p w14:paraId="6BDAE3E8">
            <w:pPr>
              <w:rPr>
                <w:rFonts w:ascii="Arial Narrow" w:hAnsi="Arial Narrow" w:eastAsia="仿宋_GB2312"/>
              </w:rPr>
            </w:pPr>
          </w:p>
        </w:tc>
        <w:tc>
          <w:tcPr>
            <w:tcW w:w="228" w:type="pct"/>
            <w:tcBorders>
              <w:bottom w:val="nil"/>
            </w:tcBorders>
            <w:vAlign w:val="center"/>
          </w:tcPr>
          <w:p w14:paraId="47663C28">
            <w:pPr>
              <w:jc w:val="right"/>
              <w:rPr>
                <w:rFonts w:ascii="Arial Narrow" w:hAnsi="Arial Narrow" w:eastAsia="仿宋_GB2312"/>
              </w:rPr>
            </w:pPr>
          </w:p>
        </w:tc>
        <w:tc>
          <w:tcPr>
            <w:tcW w:w="394" w:type="pct"/>
            <w:tcBorders>
              <w:bottom w:val="nil"/>
            </w:tcBorders>
            <w:vAlign w:val="center"/>
          </w:tcPr>
          <w:p w14:paraId="381EB48E">
            <w:pPr>
              <w:jc w:val="right"/>
              <w:rPr>
                <w:rFonts w:ascii="Arial Narrow" w:hAnsi="Arial Narrow" w:eastAsia="仿宋_GB2312"/>
              </w:rPr>
            </w:pPr>
          </w:p>
        </w:tc>
        <w:tc>
          <w:tcPr>
            <w:tcW w:w="393" w:type="pct"/>
            <w:tcBorders>
              <w:bottom w:val="nil"/>
            </w:tcBorders>
            <w:vAlign w:val="center"/>
          </w:tcPr>
          <w:p w14:paraId="0D018641">
            <w:pPr>
              <w:jc w:val="right"/>
              <w:rPr>
                <w:rFonts w:ascii="Arial Narrow" w:hAnsi="Arial Narrow" w:eastAsia="仿宋_GB2312"/>
              </w:rPr>
            </w:pPr>
          </w:p>
        </w:tc>
        <w:tc>
          <w:tcPr>
            <w:tcW w:w="393" w:type="pct"/>
            <w:tcBorders>
              <w:bottom w:val="nil"/>
            </w:tcBorders>
            <w:vAlign w:val="center"/>
          </w:tcPr>
          <w:p w14:paraId="0E8816DA">
            <w:pPr>
              <w:jc w:val="right"/>
              <w:rPr>
                <w:rFonts w:ascii="Arial Narrow" w:hAnsi="Arial Narrow" w:eastAsia="仿宋_GB2312"/>
              </w:rPr>
            </w:pPr>
          </w:p>
        </w:tc>
        <w:tc>
          <w:tcPr>
            <w:tcW w:w="561" w:type="pct"/>
            <w:tcBorders>
              <w:bottom w:val="nil"/>
            </w:tcBorders>
            <w:vAlign w:val="center"/>
          </w:tcPr>
          <w:p w14:paraId="15E15542">
            <w:pPr>
              <w:jc w:val="right"/>
              <w:rPr>
                <w:rFonts w:ascii="Arial Narrow" w:hAnsi="Arial Narrow" w:eastAsia="仿宋_GB2312"/>
              </w:rPr>
            </w:pPr>
          </w:p>
        </w:tc>
        <w:tc>
          <w:tcPr>
            <w:tcW w:w="561" w:type="pct"/>
            <w:tcBorders>
              <w:bottom w:val="nil"/>
            </w:tcBorders>
            <w:vAlign w:val="center"/>
          </w:tcPr>
          <w:p w14:paraId="009070F7">
            <w:pPr>
              <w:jc w:val="right"/>
              <w:rPr>
                <w:rFonts w:ascii="Arial Narrow" w:hAnsi="Arial Narrow" w:eastAsia="仿宋_GB2312"/>
              </w:rPr>
            </w:pPr>
          </w:p>
        </w:tc>
        <w:tc>
          <w:tcPr>
            <w:tcW w:w="561" w:type="pct"/>
            <w:tcBorders>
              <w:bottom w:val="nil"/>
            </w:tcBorders>
            <w:vAlign w:val="center"/>
          </w:tcPr>
          <w:p w14:paraId="404A58BF">
            <w:pPr>
              <w:jc w:val="right"/>
              <w:rPr>
                <w:rFonts w:ascii="Arial Narrow" w:hAnsi="Arial Narrow" w:eastAsia="仿宋_GB2312"/>
              </w:rPr>
            </w:pPr>
          </w:p>
        </w:tc>
        <w:tc>
          <w:tcPr>
            <w:tcW w:w="561" w:type="pct"/>
            <w:tcBorders>
              <w:bottom w:val="nil"/>
            </w:tcBorders>
            <w:vAlign w:val="center"/>
          </w:tcPr>
          <w:p w14:paraId="7F3B66E2">
            <w:pPr>
              <w:jc w:val="right"/>
              <w:rPr>
                <w:rFonts w:ascii="Arial Narrow" w:hAnsi="Arial Narrow" w:eastAsia="仿宋_GB2312"/>
              </w:rPr>
            </w:pPr>
          </w:p>
        </w:tc>
        <w:tc>
          <w:tcPr>
            <w:tcW w:w="561" w:type="pct"/>
            <w:tcBorders>
              <w:bottom w:val="nil"/>
            </w:tcBorders>
            <w:vAlign w:val="center"/>
          </w:tcPr>
          <w:p w14:paraId="24E6ED0E">
            <w:pPr>
              <w:jc w:val="right"/>
              <w:rPr>
                <w:rFonts w:ascii="Arial Narrow" w:hAnsi="Arial Narrow" w:eastAsia="仿宋_GB2312"/>
              </w:rPr>
            </w:pPr>
          </w:p>
        </w:tc>
        <w:tc>
          <w:tcPr>
            <w:tcW w:w="390" w:type="pct"/>
            <w:tcBorders>
              <w:bottom w:val="nil"/>
            </w:tcBorders>
            <w:vAlign w:val="center"/>
          </w:tcPr>
          <w:p w14:paraId="4A20FCCA">
            <w:pPr>
              <w:jc w:val="right"/>
              <w:rPr>
                <w:rFonts w:ascii="Arial Narrow" w:hAnsi="Arial Narrow" w:eastAsia="仿宋_GB2312"/>
              </w:rPr>
            </w:pPr>
          </w:p>
        </w:tc>
      </w:tr>
      <w:tr w14:paraId="22652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nil"/>
              <w:bottom w:val="nil"/>
            </w:tcBorders>
            <w:vAlign w:val="center"/>
          </w:tcPr>
          <w:p w14:paraId="72D8550A">
            <w:pPr>
              <w:rPr>
                <w:rFonts w:ascii="Arial Narrow" w:hAnsi="Arial Narrow" w:eastAsia="仿宋_GB2312"/>
              </w:rPr>
            </w:pPr>
          </w:p>
        </w:tc>
        <w:tc>
          <w:tcPr>
            <w:tcW w:w="228" w:type="pct"/>
            <w:tcBorders>
              <w:top w:val="nil"/>
              <w:bottom w:val="nil"/>
            </w:tcBorders>
            <w:vAlign w:val="center"/>
          </w:tcPr>
          <w:p w14:paraId="70435658">
            <w:pPr>
              <w:jc w:val="right"/>
              <w:rPr>
                <w:rFonts w:ascii="Arial Narrow" w:hAnsi="Arial Narrow" w:eastAsia="仿宋_GB2312"/>
              </w:rPr>
            </w:pPr>
          </w:p>
        </w:tc>
        <w:tc>
          <w:tcPr>
            <w:tcW w:w="394" w:type="pct"/>
            <w:tcBorders>
              <w:top w:val="nil"/>
              <w:bottom w:val="nil"/>
            </w:tcBorders>
            <w:vAlign w:val="center"/>
          </w:tcPr>
          <w:p w14:paraId="62545598">
            <w:pPr>
              <w:jc w:val="right"/>
              <w:rPr>
                <w:rFonts w:ascii="Arial Narrow" w:hAnsi="Arial Narrow" w:eastAsia="仿宋_GB2312"/>
              </w:rPr>
            </w:pPr>
          </w:p>
        </w:tc>
        <w:tc>
          <w:tcPr>
            <w:tcW w:w="393" w:type="pct"/>
            <w:tcBorders>
              <w:top w:val="nil"/>
              <w:bottom w:val="nil"/>
            </w:tcBorders>
            <w:vAlign w:val="center"/>
          </w:tcPr>
          <w:p w14:paraId="58648A26">
            <w:pPr>
              <w:jc w:val="right"/>
              <w:rPr>
                <w:rFonts w:ascii="Arial Narrow" w:hAnsi="Arial Narrow" w:eastAsia="仿宋_GB2312"/>
              </w:rPr>
            </w:pPr>
          </w:p>
        </w:tc>
        <w:tc>
          <w:tcPr>
            <w:tcW w:w="393" w:type="pct"/>
            <w:tcBorders>
              <w:top w:val="nil"/>
              <w:bottom w:val="nil"/>
            </w:tcBorders>
            <w:vAlign w:val="center"/>
          </w:tcPr>
          <w:p w14:paraId="2414BD28">
            <w:pPr>
              <w:jc w:val="right"/>
              <w:rPr>
                <w:rFonts w:ascii="Arial Narrow" w:hAnsi="Arial Narrow" w:eastAsia="仿宋_GB2312"/>
              </w:rPr>
            </w:pPr>
          </w:p>
        </w:tc>
        <w:tc>
          <w:tcPr>
            <w:tcW w:w="561" w:type="pct"/>
            <w:tcBorders>
              <w:top w:val="nil"/>
              <w:bottom w:val="nil"/>
            </w:tcBorders>
            <w:vAlign w:val="center"/>
          </w:tcPr>
          <w:p w14:paraId="4AA969D8">
            <w:pPr>
              <w:jc w:val="right"/>
              <w:rPr>
                <w:rFonts w:ascii="Arial Narrow" w:hAnsi="Arial Narrow" w:eastAsia="仿宋_GB2312"/>
              </w:rPr>
            </w:pPr>
          </w:p>
        </w:tc>
        <w:tc>
          <w:tcPr>
            <w:tcW w:w="561" w:type="pct"/>
            <w:tcBorders>
              <w:top w:val="nil"/>
              <w:bottom w:val="nil"/>
            </w:tcBorders>
            <w:vAlign w:val="center"/>
          </w:tcPr>
          <w:p w14:paraId="604E53CA">
            <w:pPr>
              <w:jc w:val="right"/>
              <w:rPr>
                <w:rFonts w:ascii="Arial Narrow" w:hAnsi="Arial Narrow" w:eastAsia="仿宋_GB2312"/>
              </w:rPr>
            </w:pPr>
          </w:p>
        </w:tc>
        <w:tc>
          <w:tcPr>
            <w:tcW w:w="561" w:type="pct"/>
            <w:tcBorders>
              <w:top w:val="nil"/>
              <w:bottom w:val="nil"/>
            </w:tcBorders>
            <w:vAlign w:val="center"/>
          </w:tcPr>
          <w:p w14:paraId="37F161CC">
            <w:pPr>
              <w:jc w:val="right"/>
              <w:rPr>
                <w:rFonts w:ascii="Arial Narrow" w:hAnsi="Arial Narrow" w:eastAsia="仿宋_GB2312"/>
              </w:rPr>
            </w:pPr>
          </w:p>
        </w:tc>
        <w:tc>
          <w:tcPr>
            <w:tcW w:w="561" w:type="pct"/>
            <w:tcBorders>
              <w:top w:val="nil"/>
              <w:bottom w:val="nil"/>
            </w:tcBorders>
            <w:vAlign w:val="center"/>
          </w:tcPr>
          <w:p w14:paraId="42419ACA">
            <w:pPr>
              <w:jc w:val="right"/>
              <w:rPr>
                <w:rFonts w:ascii="Arial Narrow" w:hAnsi="Arial Narrow" w:eastAsia="仿宋_GB2312"/>
              </w:rPr>
            </w:pPr>
          </w:p>
        </w:tc>
        <w:tc>
          <w:tcPr>
            <w:tcW w:w="561" w:type="pct"/>
            <w:tcBorders>
              <w:top w:val="nil"/>
              <w:bottom w:val="nil"/>
            </w:tcBorders>
            <w:vAlign w:val="center"/>
          </w:tcPr>
          <w:p w14:paraId="69DBFC64">
            <w:pPr>
              <w:jc w:val="right"/>
              <w:rPr>
                <w:rFonts w:ascii="Arial Narrow" w:hAnsi="Arial Narrow" w:eastAsia="仿宋_GB2312"/>
              </w:rPr>
            </w:pPr>
          </w:p>
        </w:tc>
        <w:tc>
          <w:tcPr>
            <w:tcW w:w="390" w:type="pct"/>
            <w:tcBorders>
              <w:top w:val="nil"/>
              <w:bottom w:val="nil"/>
            </w:tcBorders>
            <w:vAlign w:val="center"/>
          </w:tcPr>
          <w:p w14:paraId="376E6D55">
            <w:pPr>
              <w:jc w:val="right"/>
              <w:rPr>
                <w:rFonts w:ascii="Arial Narrow" w:hAnsi="Arial Narrow" w:eastAsia="仿宋_GB2312"/>
              </w:rPr>
            </w:pPr>
          </w:p>
        </w:tc>
      </w:tr>
      <w:tr w14:paraId="21660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nil"/>
              <w:bottom w:val="single" w:color="auto" w:sz="4" w:space="0"/>
            </w:tcBorders>
            <w:vAlign w:val="center"/>
          </w:tcPr>
          <w:p w14:paraId="1E0A0159">
            <w:pPr>
              <w:rPr>
                <w:rFonts w:ascii="Arial Narrow" w:hAnsi="Arial Narrow" w:eastAsia="仿宋_GB2312"/>
              </w:rPr>
            </w:pPr>
          </w:p>
        </w:tc>
        <w:tc>
          <w:tcPr>
            <w:tcW w:w="228" w:type="pct"/>
            <w:tcBorders>
              <w:top w:val="nil"/>
              <w:bottom w:val="single" w:color="auto" w:sz="4" w:space="0"/>
            </w:tcBorders>
            <w:vAlign w:val="center"/>
          </w:tcPr>
          <w:p w14:paraId="00E26CA8">
            <w:pPr>
              <w:jc w:val="right"/>
              <w:rPr>
                <w:rFonts w:ascii="Arial Narrow" w:hAnsi="Arial Narrow" w:eastAsia="仿宋_GB2312"/>
              </w:rPr>
            </w:pPr>
          </w:p>
        </w:tc>
        <w:tc>
          <w:tcPr>
            <w:tcW w:w="394" w:type="pct"/>
            <w:tcBorders>
              <w:top w:val="nil"/>
              <w:bottom w:val="single" w:color="auto" w:sz="4" w:space="0"/>
            </w:tcBorders>
            <w:vAlign w:val="center"/>
          </w:tcPr>
          <w:p w14:paraId="096F1ACA">
            <w:pPr>
              <w:jc w:val="right"/>
              <w:rPr>
                <w:rFonts w:ascii="Arial Narrow" w:hAnsi="Arial Narrow" w:eastAsia="仿宋_GB2312"/>
              </w:rPr>
            </w:pPr>
          </w:p>
        </w:tc>
        <w:tc>
          <w:tcPr>
            <w:tcW w:w="393" w:type="pct"/>
            <w:tcBorders>
              <w:top w:val="nil"/>
              <w:bottom w:val="single" w:color="auto" w:sz="4" w:space="0"/>
            </w:tcBorders>
            <w:vAlign w:val="center"/>
          </w:tcPr>
          <w:p w14:paraId="06635BE1">
            <w:pPr>
              <w:jc w:val="right"/>
              <w:rPr>
                <w:rFonts w:ascii="Arial Narrow" w:hAnsi="Arial Narrow" w:eastAsia="仿宋_GB2312"/>
              </w:rPr>
            </w:pPr>
          </w:p>
        </w:tc>
        <w:tc>
          <w:tcPr>
            <w:tcW w:w="393" w:type="pct"/>
            <w:tcBorders>
              <w:top w:val="nil"/>
              <w:bottom w:val="single" w:color="auto" w:sz="4" w:space="0"/>
            </w:tcBorders>
            <w:vAlign w:val="center"/>
          </w:tcPr>
          <w:p w14:paraId="2CC870F6">
            <w:pPr>
              <w:jc w:val="right"/>
              <w:rPr>
                <w:rFonts w:ascii="Arial Narrow" w:hAnsi="Arial Narrow" w:eastAsia="仿宋_GB2312"/>
              </w:rPr>
            </w:pPr>
          </w:p>
        </w:tc>
        <w:tc>
          <w:tcPr>
            <w:tcW w:w="561" w:type="pct"/>
            <w:tcBorders>
              <w:top w:val="nil"/>
              <w:bottom w:val="single" w:color="auto" w:sz="4" w:space="0"/>
            </w:tcBorders>
            <w:vAlign w:val="center"/>
          </w:tcPr>
          <w:p w14:paraId="20A261A0">
            <w:pPr>
              <w:jc w:val="right"/>
              <w:rPr>
                <w:rFonts w:ascii="Arial Narrow" w:hAnsi="Arial Narrow" w:eastAsia="仿宋_GB2312"/>
              </w:rPr>
            </w:pPr>
          </w:p>
        </w:tc>
        <w:tc>
          <w:tcPr>
            <w:tcW w:w="561" w:type="pct"/>
            <w:tcBorders>
              <w:top w:val="nil"/>
              <w:bottom w:val="single" w:color="auto" w:sz="4" w:space="0"/>
            </w:tcBorders>
            <w:vAlign w:val="center"/>
          </w:tcPr>
          <w:p w14:paraId="10880790">
            <w:pPr>
              <w:jc w:val="right"/>
              <w:rPr>
                <w:rFonts w:ascii="Arial Narrow" w:hAnsi="Arial Narrow" w:eastAsia="仿宋_GB2312"/>
              </w:rPr>
            </w:pPr>
          </w:p>
        </w:tc>
        <w:tc>
          <w:tcPr>
            <w:tcW w:w="561" w:type="pct"/>
            <w:tcBorders>
              <w:top w:val="nil"/>
              <w:bottom w:val="single" w:color="auto" w:sz="4" w:space="0"/>
            </w:tcBorders>
            <w:vAlign w:val="center"/>
          </w:tcPr>
          <w:p w14:paraId="4D96E5A2">
            <w:pPr>
              <w:jc w:val="right"/>
              <w:rPr>
                <w:rFonts w:ascii="Arial Narrow" w:hAnsi="Arial Narrow" w:eastAsia="仿宋_GB2312"/>
              </w:rPr>
            </w:pPr>
          </w:p>
        </w:tc>
        <w:tc>
          <w:tcPr>
            <w:tcW w:w="561" w:type="pct"/>
            <w:tcBorders>
              <w:top w:val="nil"/>
              <w:bottom w:val="single" w:color="auto" w:sz="4" w:space="0"/>
            </w:tcBorders>
            <w:vAlign w:val="center"/>
          </w:tcPr>
          <w:p w14:paraId="30F45088">
            <w:pPr>
              <w:jc w:val="right"/>
              <w:rPr>
                <w:rFonts w:ascii="Arial Narrow" w:hAnsi="Arial Narrow" w:eastAsia="仿宋_GB2312"/>
              </w:rPr>
            </w:pPr>
          </w:p>
        </w:tc>
        <w:tc>
          <w:tcPr>
            <w:tcW w:w="561" w:type="pct"/>
            <w:tcBorders>
              <w:top w:val="nil"/>
              <w:bottom w:val="single" w:color="auto" w:sz="4" w:space="0"/>
            </w:tcBorders>
            <w:vAlign w:val="center"/>
          </w:tcPr>
          <w:p w14:paraId="27C236F1">
            <w:pPr>
              <w:jc w:val="right"/>
              <w:rPr>
                <w:rFonts w:ascii="Arial Narrow" w:hAnsi="Arial Narrow" w:eastAsia="仿宋_GB2312"/>
              </w:rPr>
            </w:pPr>
          </w:p>
        </w:tc>
        <w:tc>
          <w:tcPr>
            <w:tcW w:w="390" w:type="pct"/>
            <w:tcBorders>
              <w:top w:val="nil"/>
              <w:bottom w:val="single" w:color="auto" w:sz="4" w:space="0"/>
            </w:tcBorders>
            <w:vAlign w:val="center"/>
          </w:tcPr>
          <w:p w14:paraId="60C2849B">
            <w:pPr>
              <w:jc w:val="right"/>
              <w:rPr>
                <w:rFonts w:ascii="Arial Narrow" w:hAnsi="Arial Narrow" w:eastAsia="仿宋_GB2312"/>
              </w:rPr>
            </w:pPr>
          </w:p>
        </w:tc>
      </w:tr>
      <w:tr w14:paraId="2A858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single" w:color="auto" w:sz="4" w:space="0"/>
              <w:bottom w:val="single" w:color="auto" w:sz="8" w:space="0"/>
            </w:tcBorders>
            <w:shd w:val="clear" w:color="auto" w:fill="auto"/>
            <w:vAlign w:val="center"/>
          </w:tcPr>
          <w:p w14:paraId="62E604E1">
            <w:pPr>
              <w:rPr>
                <w:rFonts w:ascii="Arial Narrow" w:hAnsi="Arial Narrow" w:eastAsia="仿宋_GB2312"/>
                <w:b/>
                <w:bCs/>
              </w:rPr>
            </w:pPr>
            <w:r>
              <w:rPr>
                <w:rFonts w:ascii="Arial Narrow" w:hAnsi="Arial Narrow" w:eastAsia="仿宋_GB2312"/>
                <w:b/>
                <w:bCs/>
              </w:rPr>
              <w:t>合计</w:t>
            </w:r>
          </w:p>
        </w:tc>
        <w:tc>
          <w:tcPr>
            <w:tcW w:w="228" w:type="pct"/>
            <w:tcBorders>
              <w:top w:val="single" w:color="auto" w:sz="4" w:space="0"/>
              <w:bottom w:val="single" w:color="auto" w:sz="8" w:space="0"/>
            </w:tcBorders>
            <w:shd w:val="clear" w:color="auto" w:fill="auto"/>
            <w:vAlign w:val="center"/>
          </w:tcPr>
          <w:p w14:paraId="2D561923">
            <w:pPr>
              <w:jc w:val="right"/>
              <w:rPr>
                <w:rFonts w:ascii="Arial Narrow" w:hAnsi="Arial Narrow" w:eastAsia="仿宋_GB2312"/>
                <w:b/>
                <w:bCs/>
              </w:rPr>
            </w:pPr>
            <w:r>
              <w:rPr>
                <w:rFonts w:ascii="Arial Narrow" w:hAnsi="Arial Narrow" w:eastAsia="仿宋_GB2312"/>
                <w:b/>
                <w:bCs/>
              </w:rPr>
              <w:t>—</w:t>
            </w:r>
          </w:p>
        </w:tc>
        <w:tc>
          <w:tcPr>
            <w:tcW w:w="394" w:type="pct"/>
            <w:tcBorders>
              <w:top w:val="single" w:color="auto" w:sz="4" w:space="0"/>
              <w:bottom w:val="single" w:color="auto" w:sz="8" w:space="0"/>
            </w:tcBorders>
            <w:shd w:val="clear" w:color="auto" w:fill="auto"/>
            <w:vAlign w:val="center"/>
          </w:tcPr>
          <w:p w14:paraId="5B0F0EAF">
            <w:pPr>
              <w:jc w:val="right"/>
              <w:rPr>
                <w:rFonts w:ascii="Arial Narrow" w:hAnsi="Arial Narrow" w:eastAsia="仿宋_GB2312"/>
                <w:b/>
                <w:bCs/>
              </w:rPr>
            </w:pPr>
            <w:r>
              <w:rPr>
                <w:rFonts w:ascii="Arial Narrow" w:hAnsi="Arial Narrow" w:eastAsia="仿宋_GB2312"/>
                <w:b/>
                <w:bCs/>
              </w:rPr>
              <w:t>—</w:t>
            </w:r>
          </w:p>
        </w:tc>
        <w:tc>
          <w:tcPr>
            <w:tcW w:w="393" w:type="pct"/>
            <w:tcBorders>
              <w:top w:val="single" w:color="auto" w:sz="4" w:space="0"/>
              <w:bottom w:val="single" w:color="auto" w:sz="8" w:space="0"/>
            </w:tcBorders>
            <w:shd w:val="clear" w:color="auto" w:fill="auto"/>
            <w:vAlign w:val="center"/>
          </w:tcPr>
          <w:p w14:paraId="6BB3278A">
            <w:pPr>
              <w:jc w:val="right"/>
              <w:rPr>
                <w:rFonts w:ascii="Arial Narrow" w:hAnsi="Arial Narrow" w:eastAsia="仿宋_GB2312"/>
                <w:b/>
                <w:bCs/>
              </w:rPr>
            </w:pPr>
            <w:r>
              <w:rPr>
                <w:rFonts w:ascii="Arial Narrow" w:hAnsi="Arial Narrow" w:eastAsia="仿宋_GB2312"/>
                <w:b/>
                <w:bCs/>
              </w:rPr>
              <w:t>—</w:t>
            </w:r>
          </w:p>
        </w:tc>
        <w:tc>
          <w:tcPr>
            <w:tcW w:w="393" w:type="pct"/>
            <w:tcBorders>
              <w:top w:val="single" w:color="auto" w:sz="4" w:space="0"/>
              <w:bottom w:val="single" w:color="auto" w:sz="8" w:space="0"/>
            </w:tcBorders>
            <w:shd w:val="clear" w:color="auto" w:fill="auto"/>
            <w:vAlign w:val="center"/>
          </w:tcPr>
          <w:p w14:paraId="5300BC69">
            <w:pPr>
              <w:jc w:val="right"/>
              <w:rPr>
                <w:rFonts w:ascii="Arial Narrow" w:hAnsi="Arial Narrow" w:eastAsia="仿宋_GB2312"/>
                <w:b/>
                <w:bCs/>
              </w:rPr>
            </w:pPr>
            <w:r>
              <w:rPr>
                <w:rFonts w:ascii="Arial Narrow" w:hAnsi="Arial Narrow" w:eastAsia="仿宋_GB2312"/>
                <w:b/>
                <w:bCs/>
              </w:rPr>
              <w:t>—</w:t>
            </w:r>
          </w:p>
        </w:tc>
        <w:tc>
          <w:tcPr>
            <w:tcW w:w="561" w:type="pct"/>
            <w:tcBorders>
              <w:top w:val="single" w:color="auto" w:sz="4" w:space="0"/>
              <w:bottom w:val="single" w:color="auto" w:sz="8" w:space="0"/>
            </w:tcBorders>
            <w:shd w:val="clear" w:color="auto" w:fill="auto"/>
            <w:vAlign w:val="center"/>
          </w:tcPr>
          <w:p w14:paraId="5E48FBE8">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0F4E579">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E1425E7">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25FEEBAE">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FA4471B">
            <w:pPr>
              <w:jc w:val="right"/>
              <w:rPr>
                <w:rFonts w:ascii="Arial Narrow" w:hAnsi="Arial Narrow" w:eastAsia="仿宋_GB2312"/>
                <w:b/>
                <w:bCs/>
              </w:rPr>
            </w:pPr>
          </w:p>
        </w:tc>
        <w:tc>
          <w:tcPr>
            <w:tcW w:w="390" w:type="pct"/>
            <w:tcBorders>
              <w:top w:val="single" w:color="auto" w:sz="4" w:space="0"/>
              <w:bottom w:val="single" w:color="auto" w:sz="8" w:space="0"/>
            </w:tcBorders>
            <w:shd w:val="clear" w:color="auto" w:fill="auto"/>
            <w:vAlign w:val="center"/>
          </w:tcPr>
          <w:p w14:paraId="1C48A8EF">
            <w:pPr>
              <w:jc w:val="right"/>
              <w:rPr>
                <w:rFonts w:ascii="Arial Narrow" w:hAnsi="Arial Narrow" w:eastAsia="仿宋_GB2312"/>
                <w:b/>
                <w:bCs/>
              </w:rPr>
            </w:pPr>
          </w:p>
        </w:tc>
      </w:tr>
    </w:tbl>
    <w:p w14:paraId="60D73278">
      <w:pPr>
        <w:pStyle w:val="24"/>
        <w:widowControl/>
        <w:spacing w:before="120" w:beforeLines="50" w:after="216"/>
        <w:rPr>
          <w:rFonts w:ascii="Arial Narrow" w:hAnsi="Arial Narrow" w:eastAsia="仿宋_GB2312" w:cs="宋体"/>
          <w:color w:val="0000FF"/>
        </w:rPr>
      </w:pPr>
      <w:r>
        <w:rPr>
          <w:rFonts w:ascii="Arial Narrow" w:hAnsi="Arial Narrow" w:eastAsia="仿宋_GB2312" w:cs="宋体"/>
          <w:color w:val="0000FF"/>
        </w:rPr>
        <w:t>注：可转换公司债券的转股条件、转股时间说明应详细披露。</w:t>
      </w:r>
    </w:p>
    <w:p w14:paraId="3AB819F5">
      <w:pPr>
        <w:snapToGrid w:val="0"/>
        <w:spacing w:before="120" w:beforeLines="50" w:after="216" w:afterLines="90"/>
        <w:rPr>
          <w:rFonts w:ascii="Arial Narrow" w:hAnsi="Arial Narrow" w:eastAsia="仿宋_GB2312"/>
          <w:color w:val="FF0000"/>
          <w:sz w:val="24"/>
        </w:rPr>
      </w:pPr>
      <w:r>
        <w:rPr>
          <w:rFonts w:ascii="Arial Narrow" w:hAnsi="Arial Narrow" w:eastAsia="仿宋_GB2312"/>
          <w:color w:val="FF0000"/>
          <w:sz w:val="24"/>
        </w:rPr>
        <w:t>【根据中国证券监督管理委员会证监发行字[200x]XX号核准，本公司于200X年X月X日至200X年X月X日公开发行XX份可转换公司债券，每份面值100元，发行总额XXX元，债券期限为X年。</w:t>
      </w:r>
    </w:p>
    <w:p w14:paraId="43C8A937">
      <w:pPr>
        <w:snapToGrid w:val="0"/>
        <w:spacing w:before="120" w:beforeLines="50" w:after="216" w:afterLines="90"/>
        <w:rPr>
          <w:rFonts w:ascii="Arial Narrow" w:hAnsi="Arial Narrow" w:eastAsia="仿宋_GB2312"/>
          <w:bCs/>
          <w:color w:val="FF0000"/>
          <w:sz w:val="24"/>
        </w:rPr>
      </w:pPr>
      <w:r>
        <w:rPr>
          <w:rFonts w:ascii="Arial Narrow" w:hAnsi="Arial Narrow" w:eastAsia="仿宋_GB2312"/>
          <w:bCs/>
          <w:color w:val="FF0000"/>
          <w:sz w:val="24"/>
        </w:rPr>
        <w:t>本公司发行的可转换公司债券的票面利率为X%，利息按季支付，</w:t>
      </w:r>
      <w:r>
        <w:rPr>
          <w:rFonts w:ascii="Arial Narrow" w:hAnsi="Arial Narrow" w:eastAsia="仿宋_GB2312" w:cs="Arial"/>
          <w:bCs/>
          <w:color w:val="FF0000"/>
          <w:sz w:val="24"/>
        </w:rPr>
        <w:t>200X年X月X日为第一次派息日。转股期自发行之日起(200X年X月X日)X个</w:t>
      </w:r>
      <w:r>
        <w:rPr>
          <w:rFonts w:ascii="Arial Narrow" w:hAnsi="Arial Narrow" w:eastAsia="仿宋_GB2312"/>
          <w:bCs/>
          <w:color w:val="FF0000"/>
          <w:sz w:val="24"/>
        </w:rPr>
        <w:t>月后的第一个交易日(</w:t>
      </w:r>
      <w:r>
        <w:rPr>
          <w:rFonts w:ascii="Arial Narrow" w:hAnsi="Arial Narrow" w:eastAsia="仿宋_GB2312" w:cs="Arial"/>
          <w:bCs/>
          <w:color w:val="FF0000"/>
          <w:sz w:val="24"/>
        </w:rPr>
        <w:t>200X年X月X日)</w:t>
      </w:r>
      <w:r>
        <w:rPr>
          <w:rFonts w:ascii="Arial Narrow" w:hAnsi="Arial Narrow" w:eastAsia="仿宋_GB2312"/>
          <w:bCs/>
          <w:color w:val="FF0000"/>
          <w:sz w:val="24"/>
        </w:rPr>
        <w:t>起(含当日)，至可转换公司债券到期日(</w:t>
      </w:r>
      <w:r>
        <w:rPr>
          <w:rFonts w:ascii="Arial Narrow" w:hAnsi="Arial Narrow" w:eastAsia="仿宋_GB2312" w:cs="Arial"/>
          <w:bCs/>
          <w:color w:val="FF0000"/>
          <w:sz w:val="24"/>
        </w:rPr>
        <w:t>200X年X月X日)</w:t>
      </w:r>
      <w:r>
        <w:rPr>
          <w:rFonts w:ascii="Arial Narrow" w:hAnsi="Arial Narrow" w:eastAsia="仿宋_GB2312"/>
          <w:bCs/>
          <w:color w:val="FF0000"/>
          <w:sz w:val="24"/>
        </w:rPr>
        <w:t>前一个交易日止(含当日)。持有人可在转股期内申请转股。</w:t>
      </w:r>
    </w:p>
    <w:p w14:paraId="04107B53">
      <w:pPr>
        <w:snapToGrid w:val="0"/>
        <w:spacing w:before="120" w:beforeLines="50" w:after="216" w:afterLines="90"/>
        <w:rPr>
          <w:rFonts w:ascii="Arial Narrow" w:hAnsi="Arial Narrow" w:eastAsia="仿宋_GB2312"/>
          <w:b/>
          <w:bCs/>
          <w:color w:val="FF0000"/>
          <w:sz w:val="24"/>
        </w:rPr>
      </w:pPr>
      <w:r>
        <w:rPr>
          <w:rFonts w:ascii="Arial Narrow" w:hAnsi="Arial Narrow" w:eastAsia="仿宋_GB2312"/>
          <w:bCs/>
          <w:color w:val="FF0000"/>
          <w:sz w:val="24"/>
        </w:rPr>
        <w:t>可转换公司债券发行时的初始转股价格为每股人民币X元，本公司在</w:t>
      </w:r>
      <w:r>
        <w:rPr>
          <w:rFonts w:ascii="Arial Narrow" w:hAnsi="Arial Narrow" w:eastAsia="仿宋_GB2312" w:cs="Arial"/>
          <w:bCs/>
          <w:color w:val="FF0000"/>
          <w:sz w:val="24"/>
        </w:rPr>
        <w:t>200X</w:t>
      </w:r>
      <w:r>
        <w:rPr>
          <w:rFonts w:ascii="Arial Narrow" w:hAnsi="Arial Narrow" w:eastAsia="仿宋_GB2312"/>
          <w:bCs/>
          <w:color w:val="FF0000"/>
          <w:sz w:val="24"/>
        </w:rPr>
        <w:t>年X月X日实施</w:t>
      </w:r>
      <w:r>
        <w:rPr>
          <w:rFonts w:ascii="Arial Narrow" w:hAnsi="Arial Narrow" w:eastAsia="仿宋_GB2312" w:cs="Arial"/>
          <w:bCs/>
          <w:color w:val="FF0000"/>
          <w:sz w:val="24"/>
        </w:rPr>
        <w:t>200X</w:t>
      </w:r>
      <w:r>
        <w:rPr>
          <w:rFonts w:ascii="Arial Narrow" w:hAnsi="Arial Narrow" w:eastAsia="仿宋_GB2312"/>
          <w:bCs/>
          <w:color w:val="FF0000"/>
          <w:sz w:val="24"/>
        </w:rPr>
        <w:t>年度每股派发现金股息人民币X元及用资本公积每十股转增X股的方案后，可转债初始转股价格相应调整为每股人民币X元。</w:t>
      </w:r>
      <w:r>
        <w:rPr>
          <w:rFonts w:ascii="Arial Narrow" w:hAnsi="Arial Narrow" w:eastAsia="仿宋_GB2312"/>
          <w:b/>
          <w:bCs/>
          <w:color w:val="FF0000"/>
          <w:sz w:val="24"/>
        </w:rPr>
        <w:t>】</w:t>
      </w:r>
    </w:p>
    <w:p w14:paraId="360B147B">
      <w:r>
        <w:t>##/SECTION:八、50##</w:t>
      </w:r>
    </w:p>
    <w:p w14:paraId="105AE91A">
      <w:r>
        <w:t>##SECTION:八、51##</w:t>
      </w:r>
    </w:p>
    <w:p w14:paraId="0757D88D">
      <w:pPr>
        <w:pStyle w:val="4"/>
        <w:spacing w:before="120" w:after="216"/>
      </w:pPr>
      <w:r>
        <w:t>优先股、永续债等金融工具</w:t>
      </w:r>
    </w:p>
    <w:p w14:paraId="501B51F1">
      <w:pPr>
        <w:pStyle w:val="5"/>
        <w:numPr>
          <w:ilvl w:val="3"/>
          <w:numId w:val="55"/>
        </w:numPr>
      </w:pPr>
      <w:r>
        <w:t>期末发行在外的优先股、永续债等金融工具情况</w:t>
      </w:r>
    </w:p>
    <w:tbl>
      <w:tblPr>
        <w:tblStyle w:val="27"/>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0"/>
        <w:gridCol w:w="821"/>
        <w:gridCol w:w="821"/>
        <w:gridCol w:w="822"/>
        <w:gridCol w:w="822"/>
        <w:gridCol w:w="822"/>
        <w:gridCol w:w="822"/>
        <w:gridCol w:w="822"/>
        <w:gridCol w:w="822"/>
        <w:gridCol w:w="818"/>
      </w:tblGrid>
      <w:tr w14:paraId="483738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709" w:type="pct"/>
            <w:tcBorders>
              <w:top w:val="single" w:color="auto" w:sz="8" w:space="0"/>
              <w:bottom w:val="single" w:color="auto" w:sz="4" w:space="0"/>
            </w:tcBorders>
            <w:shd w:val="clear" w:color="auto" w:fill="auto"/>
            <w:vAlign w:val="center"/>
          </w:tcPr>
          <w:p w14:paraId="432377A6">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发行在外的</w:t>
            </w:r>
          </w:p>
          <w:p w14:paraId="42B1E0C3">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金融工具</w:t>
            </w:r>
          </w:p>
        </w:tc>
        <w:tc>
          <w:tcPr>
            <w:tcW w:w="477" w:type="pct"/>
            <w:tcBorders>
              <w:top w:val="single" w:color="auto" w:sz="8" w:space="0"/>
              <w:bottom w:val="single" w:color="auto" w:sz="4" w:space="0"/>
            </w:tcBorders>
            <w:shd w:val="clear" w:color="auto" w:fill="auto"/>
            <w:vAlign w:val="center"/>
          </w:tcPr>
          <w:p w14:paraId="3D08814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0A54D5A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时间</w:t>
            </w:r>
          </w:p>
        </w:tc>
        <w:tc>
          <w:tcPr>
            <w:tcW w:w="477" w:type="pct"/>
            <w:tcBorders>
              <w:top w:val="single" w:color="auto" w:sz="8" w:space="0"/>
              <w:bottom w:val="single" w:color="auto" w:sz="4" w:space="0"/>
            </w:tcBorders>
            <w:shd w:val="clear" w:color="auto" w:fill="auto"/>
            <w:vAlign w:val="center"/>
          </w:tcPr>
          <w:p w14:paraId="7395B62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会计</w:t>
            </w:r>
          </w:p>
          <w:p w14:paraId="517A808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分类</w:t>
            </w:r>
          </w:p>
        </w:tc>
        <w:tc>
          <w:tcPr>
            <w:tcW w:w="477" w:type="pct"/>
            <w:tcBorders>
              <w:top w:val="single" w:color="auto" w:sz="8" w:space="0"/>
              <w:bottom w:val="single" w:color="auto" w:sz="4" w:space="0"/>
            </w:tcBorders>
            <w:shd w:val="clear" w:color="auto" w:fill="auto"/>
            <w:vAlign w:val="center"/>
          </w:tcPr>
          <w:p w14:paraId="63A1FDC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股利率</w:t>
            </w:r>
          </w:p>
          <w:p w14:paraId="5891BEB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或利息率</w:t>
            </w:r>
          </w:p>
        </w:tc>
        <w:tc>
          <w:tcPr>
            <w:tcW w:w="477" w:type="pct"/>
            <w:tcBorders>
              <w:top w:val="single" w:color="auto" w:sz="8" w:space="0"/>
              <w:bottom w:val="single" w:color="auto" w:sz="4" w:space="0"/>
            </w:tcBorders>
            <w:shd w:val="clear" w:color="auto" w:fill="auto"/>
            <w:vAlign w:val="center"/>
          </w:tcPr>
          <w:p w14:paraId="6A4E633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5C424FE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价格</w:t>
            </w:r>
          </w:p>
        </w:tc>
        <w:tc>
          <w:tcPr>
            <w:tcW w:w="477" w:type="pct"/>
            <w:tcBorders>
              <w:top w:val="single" w:color="auto" w:sz="8" w:space="0"/>
              <w:bottom w:val="single" w:color="auto" w:sz="4" w:space="0"/>
            </w:tcBorders>
            <w:shd w:val="clear" w:color="auto" w:fill="auto"/>
            <w:vAlign w:val="center"/>
          </w:tcPr>
          <w:p w14:paraId="76FF95C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数量</w:t>
            </w:r>
          </w:p>
        </w:tc>
        <w:tc>
          <w:tcPr>
            <w:tcW w:w="477" w:type="pct"/>
            <w:tcBorders>
              <w:top w:val="single" w:color="auto" w:sz="8" w:space="0"/>
              <w:bottom w:val="single" w:color="auto" w:sz="4" w:space="0"/>
            </w:tcBorders>
            <w:shd w:val="clear" w:color="auto" w:fill="auto"/>
            <w:vAlign w:val="center"/>
          </w:tcPr>
          <w:p w14:paraId="4622A74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77" w:type="pct"/>
            <w:tcBorders>
              <w:top w:val="single" w:color="auto" w:sz="8" w:space="0"/>
              <w:bottom w:val="single" w:color="auto" w:sz="4" w:space="0"/>
            </w:tcBorders>
            <w:shd w:val="clear" w:color="auto" w:fill="auto"/>
            <w:vAlign w:val="center"/>
          </w:tcPr>
          <w:p w14:paraId="3A770AB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到期日</w:t>
            </w:r>
          </w:p>
          <w:p w14:paraId="03E28E0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或续期情况</w:t>
            </w:r>
          </w:p>
        </w:tc>
        <w:tc>
          <w:tcPr>
            <w:tcW w:w="477" w:type="pct"/>
            <w:tcBorders>
              <w:top w:val="single" w:color="auto" w:sz="8" w:space="0"/>
              <w:bottom w:val="single" w:color="auto" w:sz="4" w:space="0"/>
            </w:tcBorders>
            <w:shd w:val="clear" w:color="auto" w:fill="auto"/>
            <w:vAlign w:val="center"/>
          </w:tcPr>
          <w:p w14:paraId="256F9F4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转股条件</w:t>
            </w:r>
          </w:p>
        </w:tc>
        <w:tc>
          <w:tcPr>
            <w:tcW w:w="475" w:type="pct"/>
            <w:tcBorders>
              <w:top w:val="single" w:color="auto" w:sz="8" w:space="0"/>
              <w:bottom w:val="single" w:color="auto" w:sz="4" w:space="0"/>
            </w:tcBorders>
            <w:shd w:val="clear" w:color="auto" w:fill="auto"/>
            <w:vAlign w:val="center"/>
          </w:tcPr>
          <w:p w14:paraId="463F11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转换</w:t>
            </w:r>
          </w:p>
          <w:p w14:paraId="7C7C50D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情况</w:t>
            </w:r>
          </w:p>
        </w:tc>
      </w:tr>
      <w:tr w14:paraId="19881B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top w:val="single" w:color="auto" w:sz="4" w:space="0"/>
            </w:tcBorders>
            <w:vAlign w:val="center"/>
          </w:tcPr>
          <w:p w14:paraId="096C52D0">
            <w:pPr>
              <w:rPr>
                <w:rFonts w:ascii="Arial Narrow" w:hAnsi="Arial Narrow" w:eastAsia="仿宋_GB2312"/>
              </w:rPr>
            </w:pPr>
            <w:r>
              <w:rPr>
                <w:rFonts w:ascii="Arial Narrow" w:hAnsi="Arial Narrow" w:eastAsia="仿宋_GB2312"/>
              </w:rPr>
              <w:t>工具1</w:t>
            </w:r>
          </w:p>
        </w:tc>
        <w:tc>
          <w:tcPr>
            <w:tcW w:w="477" w:type="pct"/>
            <w:tcBorders>
              <w:top w:val="single" w:color="auto" w:sz="4" w:space="0"/>
            </w:tcBorders>
            <w:vAlign w:val="center"/>
          </w:tcPr>
          <w:p w14:paraId="1BB19DE0">
            <w:pPr>
              <w:jc w:val="right"/>
              <w:rPr>
                <w:rFonts w:ascii="Arial Narrow" w:hAnsi="Arial Narrow" w:eastAsia="仿宋_GB2312"/>
              </w:rPr>
            </w:pPr>
          </w:p>
        </w:tc>
        <w:tc>
          <w:tcPr>
            <w:tcW w:w="477" w:type="pct"/>
            <w:tcBorders>
              <w:top w:val="single" w:color="auto" w:sz="4" w:space="0"/>
            </w:tcBorders>
            <w:vAlign w:val="center"/>
          </w:tcPr>
          <w:p w14:paraId="08026994">
            <w:pPr>
              <w:jc w:val="right"/>
              <w:rPr>
                <w:rFonts w:ascii="Arial Narrow" w:hAnsi="Arial Narrow" w:eastAsia="仿宋_GB2312"/>
              </w:rPr>
            </w:pPr>
          </w:p>
        </w:tc>
        <w:tc>
          <w:tcPr>
            <w:tcW w:w="477" w:type="pct"/>
            <w:tcBorders>
              <w:top w:val="single" w:color="auto" w:sz="4" w:space="0"/>
            </w:tcBorders>
            <w:vAlign w:val="center"/>
          </w:tcPr>
          <w:p w14:paraId="5F990604">
            <w:pPr>
              <w:jc w:val="right"/>
              <w:rPr>
                <w:rFonts w:ascii="Arial Narrow" w:hAnsi="Arial Narrow" w:eastAsia="仿宋_GB2312"/>
              </w:rPr>
            </w:pPr>
          </w:p>
        </w:tc>
        <w:tc>
          <w:tcPr>
            <w:tcW w:w="477" w:type="pct"/>
            <w:tcBorders>
              <w:top w:val="single" w:color="auto" w:sz="4" w:space="0"/>
            </w:tcBorders>
            <w:vAlign w:val="center"/>
          </w:tcPr>
          <w:p w14:paraId="0C88AA96">
            <w:pPr>
              <w:jc w:val="right"/>
              <w:rPr>
                <w:rFonts w:ascii="Arial Narrow" w:hAnsi="Arial Narrow" w:eastAsia="仿宋_GB2312"/>
              </w:rPr>
            </w:pPr>
          </w:p>
        </w:tc>
        <w:tc>
          <w:tcPr>
            <w:tcW w:w="477" w:type="pct"/>
            <w:tcBorders>
              <w:top w:val="single" w:color="auto" w:sz="4" w:space="0"/>
            </w:tcBorders>
            <w:vAlign w:val="center"/>
          </w:tcPr>
          <w:p w14:paraId="7204FBE1">
            <w:pPr>
              <w:jc w:val="right"/>
              <w:rPr>
                <w:rFonts w:ascii="Arial Narrow" w:hAnsi="Arial Narrow" w:eastAsia="仿宋_GB2312"/>
              </w:rPr>
            </w:pPr>
          </w:p>
        </w:tc>
        <w:tc>
          <w:tcPr>
            <w:tcW w:w="477" w:type="pct"/>
            <w:tcBorders>
              <w:top w:val="single" w:color="auto" w:sz="4" w:space="0"/>
            </w:tcBorders>
            <w:vAlign w:val="center"/>
          </w:tcPr>
          <w:p w14:paraId="443FDA34">
            <w:pPr>
              <w:jc w:val="right"/>
              <w:rPr>
                <w:rFonts w:ascii="Arial Narrow" w:hAnsi="Arial Narrow" w:eastAsia="仿宋_GB2312"/>
              </w:rPr>
            </w:pPr>
          </w:p>
        </w:tc>
        <w:tc>
          <w:tcPr>
            <w:tcW w:w="477" w:type="pct"/>
            <w:tcBorders>
              <w:top w:val="single" w:color="auto" w:sz="4" w:space="0"/>
            </w:tcBorders>
            <w:vAlign w:val="center"/>
          </w:tcPr>
          <w:p w14:paraId="60A2D348">
            <w:pPr>
              <w:jc w:val="right"/>
              <w:rPr>
                <w:rFonts w:ascii="Arial Narrow" w:hAnsi="Arial Narrow" w:eastAsia="仿宋_GB2312"/>
              </w:rPr>
            </w:pPr>
          </w:p>
        </w:tc>
        <w:tc>
          <w:tcPr>
            <w:tcW w:w="477" w:type="pct"/>
            <w:tcBorders>
              <w:top w:val="single" w:color="auto" w:sz="4" w:space="0"/>
            </w:tcBorders>
            <w:vAlign w:val="center"/>
          </w:tcPr>
          <w:p w14:paraId="61905B8D">
            <w:pPr>
              <w:jc w:val="right"/>
              <w:rPr>
                <w:rFonts w:ascii="Arial Narrow" w:hAnsi="Arial Narrow" w:eastAsia="仿宋_GB2312"/>
              </w:rPr>
            </w:pPr>
          </w:p>
        </w:tc>
        <w:tc>
          <w:tcPr>
            <w:tcW w:w="475" w:type="pct"/>
            <w:tcBorders>
              <w:top w:val="single" w:color="auto" w:sz="4" w:space="0"/>
            </w:tcBorders>
            <w:vAlign w:val="center"/>
          </w:tcPr>
          <w:p w14:paraId="7A152DB9">
            <w:pPr>
              <w:jc w:val="right"/>
              <w:rPr>
                <w:rFonts w:ascii="Arial Narrow" w:hAnsi="Arial Narrow" w:eastAsia="仿宋_GB2312"/>
              </w:rPr>
            </w:pPr>
          </w:p>
        </w:tc>
      </w:tr>
      <w:tr w14:paraId="4BB080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vAlign w:val="center"/>
          </w:tcPr>
          <w:p w14:paraId="15A4278B">
            <w:pPr>
              <w:rPr>
                <w:rFonts w:ascii="Arial Narrow" w:hAnsi="Arial Narrow" w:eastAsia="仿宋_GB2312"/>
              </w:rPr>
            </w:pPr>
            <w:r>
              <w:rPr>
                <w:rFonts w:ascii="Arial Narrow" w:hAnsi="Arial Narrow" w:eastAsia="仿宋_GB2312"/>
              </w:rPr>
              <w:t>工具2</w:t>
            </w:r>
          </w:p>
        </w:tc>
        <w:tc>
          <w:tcPr>
            <w:tcW w:w="477" w:type="pct"/>
            <w:vAlign w:val="center"/>
          </w:tcPr>
          <w:p w14:paraId="558DCE2B">
            <w:pPr>
              <w:jc w:val="right"/>
              <w:rPr>
                <w:rFonts w:ascii="Arial Narrow" w:hAnsi="Arial Narrow" w:eastAsia="仿宋_GB2312"/>
              </w:rPr>
            </w:pPr>
          </w:p>
        </w:tc>
        <w:tc>
          <w:tcPr>
            <w:tcW w:w="477" w:type="pct"/>
            <w:vAlign w:val="center"/>
          </w:tcPr>
          <w:p w14:paraId="3C2B3D2F">
            <w:pPr>
              <w:jc w:val="right"/>
              <w:rPr>
                <w:rFonts w:ascii="Arial Narrow" w:hAnsi="Arial Narrow" w:eastAsia="仿宋_GB2312"/>
              </w:rPr>
            </w:pPr>
          </w:p>
        </w:tc>
        <w:tc>
          <w:tcPr>
            <w:tcW w:w="477" w:type="pct"/>
            <w:vAlign w:val="center"/>
          </w:tcPr>
          <w:p w14:paraId="61D70DB0">
            <w:pPr>
              <w:jc w:val="right"/>
              <w:rPr>
                <w:rFonts w:ascii="Arial Narrow" w:hAnsi="Arial Narrow" w:eastAsia="仿宋_GB2312"/>
              </w:rPr>
            </w:pPr>
          </w:p>
        </w:tc>
        <w:tc>
          <w:tcPr>
            <w:tcW w:w="477" w:type="pct"/>
            <w:vAlign w:val="center"/>
          </w:tcPr>
          <w:p w14:paraId="1234FC12">
            <w:pPr>
              <w:jc w:val="right"/>
              <w:rPr>
                <w:rFonts w:ascii="Arial Narrow" w:hAnsi="Arial Narrow" w:eastAsia="仿宋_GB2312"/>
              </w:rPr>
            </w:pPr>
          </w:p>
        </w:tc>
        <w:tc>
          <w:tcPr>
            <w:tcW w:w="477" w:type="pct"/>
            <w:vAlign w:val="center"/>
          </w:tcPr>
          <w:p w14:paraId="15B6FDEE">
            <w:pPr>
              <w:jc w:val="right"/>
              <w:rPr>
                <w:rFonts w:ascii="Arial Narrow" w:hAnsi="Arial Narrow" w:eastAsia="仿宋_GB2312"/>
              </w:rPr>
            </w:pPr>
          </w:p>
        </w:tc>
        <w:tc>
          <w:tcPr>
            <w:tcW w:w="477" w:type="pct"/>
            <w:vAlign w:val="center"/>
          </w:tcPr>
          <w:p w14:paraId="28386090">
            <w:pPr>
              <w:jc w:val="right"/>
              <w:rPr>
                <w:rFonts w:ascii="Arial Narrow" w:hAnsi="Arial Narrow" w:eastAsia="仿宋_GB2312"/>
              </w:rPr>
            </w:pPr>
          </w:p>
        </w:tc>
        <w:tc>
          <w:tcPr>
            <w:tcW w:w="477" w:type="pct"/>
            <w:vAlign w:val="center"/>
          </w:tcPr>
          <w:p w14:paraId="15DD4AA2">
            <w:pPr>
              <w:jc w:val="right"/>
              <w:rPr>
                <w:rFonts w:ascii="Arial Narrow" w:hAnsi="Arial Narrow" w:eastAsia="仿宋_GB2312"/>
              </w:rPr>
            </w:pPr>
          </w:p>
        </w:tc>
        <w:tc>
          <w:tcPr>
            <w:tcW w:w="477" w:type="pct"/>
            <w:vAlign w:val="center"/>
          </w:tcPr>
          <w:p w14:paraId="6584E5EB">
            <w:pPr>
              <w:jc w:val="right"/>
              <w:rPr>
                <w:rFonts w:ascii="Arial Narrow" w:hAnsi="Arial Narrow" w:eastAsia="仿宋_GB2312"/>
              </w:rPr>
            </w:pPr>
          </w:p>
        </w:tc>
        <w:tc>
          <w:tcPr>
            <w:tcW w:w="475" w:type="pct"/>
            <w:vAlign w:val="center"/>
          </w:tcPr>
          <w:p w14:paraId="367543A2">
            <w:pPr>
              <w:jc w:val="right"/>
              <w:rPr>
                <w:rFonts w:ascii="Arial Narrow" w:hAnsi="Arial Narrow" w:eastAsia="仿宋_GB2312"/>
              </w:rPr>
            </w:pPr>
          </w:p>
        </w:tc>
      </w:tr>
      <w:tr w14:paraId="7052DD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vAlign w:val="center"/>
          </w:tcPr>
          <w:p w14:paraId="4D4B4332">
            <w:pPr>
              <w:rPr>
                <w:rFonts w:ascii="Arial Narrow" w:hAnsi="Arial Narrow" w:eastAsia="仿宋_GB2312"/>
              </w:rPr>
            </w:pPr>
            <w:r>
              <w:rPr>
                <w:rFonts w:ascii="Arial Narrow" w:hAnsi="Arial Narrow" w:eastAsia="仿宋_GB2312"/>
              </w:rPr>
              <w:t>……</w:t>
            </w:r>
          </w:p>
        </w:tc>
        <w:tc>
          <w:tcPr>
            <w:tcW w:w="477" w:type="pct"/>
            <w:vAlign w:val="center"/>
          </w:tcPr>
          <w:p w14:paraId="5B5DAA82">
            <w:pPr>
              <w:jc w:val="right"/>
              <w:rPr>
                <w:rFonts w:ascii="Arial Narrow" w:hAnsi="Arial Narrow" w:eastAsia="仿宋_GB2312"/>
              </w:rPr>
            </w:pPr>
          </w:p>
        </w:tc>
        <w:tc>
          <w:tcPr>
            <w:tcW w:w="477" w:type="pct"/>
            <w:vAlign w:val="center"/>
          </w:tcPr>
          <w:p w14:paraId="336312CC">
            <w:pPr>
              <w:jc w:val="right"/>
              <w:rPr>
                <w:rFonts w:ascii="Arial Narrow" w:hAnsi="Arial Narrow" w:eastAsia="仿宋_GB2312"/>
              </w:rPr>
            </w:pPr>
          </w:p>
        </w:tc>
        <w:tc>
          <w:tcPr>
            <w:tcW w:w="477" w:type="pct"/>
            <w:vAlign w:val="center"/>
          </w:tcPr>
          <w:p w14:paraId="7AD4E037">
            <w:pPr>
              <w:jc w:val="right"/>
              <w:rPr>
                <w:rFonts w:ascii="Arial Narrow" w:hAnsi="Arial Narrow" w:eastAsia="仿宋_GB2312"/>
              </w:rPr>
            </w:pPr>
          </w:p>
        </w:tc>
        <w:tc>
          <w:tcPr>
            <w:tcW w:w="477" w:type="pct"/>
            <w:vAlign w:val="center"/>
          </w:tcPr>
          <w:p w14:paraId="53AAA274">
            <w:pPr>
              <w:jc w:val="right"/>
              <w:rPr>
                <w:rFonts w:ascii="Arial Narrow" w:hAnsi="Arial Narrow" w:eastAsia="仿宋_GB2312"/>
              </w:rPr>
            </w:pPr>
          </w:p>
        </w:tc>
        <w:tc>
          <w:tcPr>
            <w:tcW w:w="477" w:type="pct"/>
            <w:vAlign w:val="center"/>
          </w:tcPr>
          <w:p w14:paraId="54271B60">
            <w:pPr>
              <w:jc w:val="right"/>
              <w:rPr>
                <w:rFonts w:ascii="Arial Narrow" w:hAnsi="Arial Narrow" w:eastAsia="仿宋_GB2312"/>
              </w:rPr>
            </w:pPr>
          </w:p>
        </w:tc>
        <w:tc>
          <w:tcPr>
            <w:tcW w:w="477" w:type="pct"/>
            <w:vAlign w:val="center"/>
          </w:tcPr>
          <w:p w14:paraId="7B52068A">
            <w:pPr>
              <w:jc w:val="right"/>
              <w:rPr>
                <w:rFonts w:ascii="Arial Narrow" w:hAnsi="Arial Narrow" w:eastAsia="仿宋_GB2312"/>
              </w:rPr>
            </w:pPr>
          </w:p>
        </w:tc>
        <w:tc>
          <w:tcPr>
            <w:tcW w:w="477" w:type="pct"/>
            <w:vAlign w:val="center"/>
          </w:tcPr>
          <w:p w14:paraId="14D1E614">
            <w:pPr>
              <w:jc w:val="right"/>
              <w:rPr>
                <w:rFonts w:ascii="Arial Narrow" w:hAnsi="Arial Narrow" w:eastAsia="仿宋_GB2312"/>
              </w:rPr>
            </w:pPr>
          </w:p>
        </w:tc>
        <w:tc>
          <w:tcPr>
            <w:tcW w:w="477" w:type="pct"/>
            <w:vAlign w:val="center"/>
          </w:tcPr>
          <w:p w14:paraId="5374502D">
            <w:pPr>
              <w:jc w:val="right"/>
              <w:rPr>
                <w:rFonts w:ascii="Arial Narrow" w:hAnsi="Arial Narrow" w:eastAsia="仿宋_GB2312"/>
              </w:rPr>
            </w:pPr>
          </w:p>
        </w:tc>
        <w:tc>
          <w:tcPr>
            <w:tcW w:w="475" w:type="pct"/>
            <w:vAlign w:val="center"/>
          </w:tcPr>
          <w:p w14:paraId="3034B00E">
            <w:pPr>
              <w:jc w:val="right"/>
              <w:rPr>
                <w:rFonts w:ascii="Arial Narrow" w:hAnsi="Arial Narrow" w:eastAsia="仿宋_GB2312"/>
              </w:rPr>
            </w:pPr>
          </w:p>
        </w:tc>
      </w:tr>
      <w:tr w14:paraId="596D1D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bottom w:val="single" w:color="auto" w:sz="4" w:space="0"/>
            </w:tcBorders>
            <w:vAlign w:val="center"/>
          </w:tcPr>
          <w:p w14:paraId="36097915">
            <w:pPr>
              <w:rPr>
                <w:rFonts w:ascii="Arial Narrow" w:hAnsi="Arial Narrow" w:eastAsia="仿宋_GB2312"/>
              </w:rPr>
            </w:pPr>
          </w:p>
        </w:tc>
        <w:tc>
          <w:tcPr>
            <w:tcW w:w="477" w:type="pct"/>
            <w:tcBorders>
              <w:bottom w:val="single" w:color="auto" w:sz="4" w:space="0"/>
            </w:tcBorders>
            <w:vAlign w:val="center"/>
          </w:tcPr>
          <w:p w14:paraId="2476E9FB">
            <w:pPr>
              <w:jc w:val="right"/>
              <w:rPr>
                <w:rFonts w:ascii="Arial Narrow" w:hAnsi="Arial Narrow" w:eastAsia="仿宋_GB2312"/>
              </w:rPr>
            </w:pPr>
          </w:p>
        </w:tc>
        <w:tc>
          <w:tcPr>
            <w:tcW w:w="477" w:type="pct"/>
            <w:tcBorders>
              <w:bottom w:val="single" w:color="auto" w:sz="4" w:space="0"/>
            </w:tcBorders>
            <w:vAlign w:val="center"/>
          </w:tcPr>
          <w:p w14:paraId="00FB0360">
            <w:pPr>
              <w:jc w:val="right"/>
              <w:rPr>
                <w:rFonts w:ascii="Arial Narrow" w:hAnsi="Arial Narrow" w:eastAsia="仿宋_GB2312"/>
              </w:rPr>
            </w:pPr>
          </w:p>
        </w:tc>
        <w:tc>
          <w:tcPr>
            <w:tcW w:w="477" w:type="pct"/>
            <w:tcBorders>
              <w:bottom w:val="single" w:color="auto" w:sz="4" w:space="0"/>
            </w:tcBorders>
            <w:vAlign w:val="center"/>
          </w:tcPr>
          <w:p w14:paraId="38BD2E67">
            <w:pPr>
              <w:jc w:val="right"/>
              <w:rPr>
                <w:rFonts w:ascii="Arial Narrow" w:hAnsi="Arial Narrow" w:eastAsia="仿宋_GB2312"/>
              </w:rPr>
            </w:pPr>
          </w:p>
        </w:tc>
        <w:tc>
          <w:tcPr>
            <w:tcW w:w="477" w:type="pct"/>
            <w:tcBorders>
              <w:bottom w:val="single" w:color="auto" w:sz="4" w:space="0"/>
            </w:tcBorders>
            <w:vAlign w:val="center"/>
          </w:tcPr>
          <w:p w14:paraId="4CA9E58F">
            <w:pPr>
              <w:jc w:val="right"/>
              <w:rPr>
                <w:rFonts w:ascii="Arial Narrow" w:hAnsi="Arial Narrow" w:eastAsia="仿宋_GB2312"/>
              </w:rPr>
            </w:pPr>
          </w:p>
        </w:tc>
        <w:tc>
          <w:tcPr>
            <w:tcW w:w="477" w:type="pct"/>
            <w:tcBorders>
              <w:bottom w:val="single" w:color="auto" w:sz="4" w:space="0"/>
            </w:tcBorders>
            <w:vAlign w:val="center"/>
          </w:tcPr>
          <w:p w14:paraId="2CD87079">
            <w:pPr>
              <w:jc w:val="right"/>
              <w:rPr>
                <w:rFonts w:ascii="Arial Narrow" w:hAnsi="Arial Narrow" w:eastAsia="仿宋_GB2312"/>
              </w:rPr>
            </w:pPr>
          </w:p>
        </w:tc>
        <w:tc>
          <w:tcPr>
            <w:tcW w:w="477" w:type="pct"/>
            <w:tcBorders>
              <w:bottom w:val="single" w:color="auto" w:sz="4" w:space="0"/>
            </w:tcBorders>
            <w:vAlign w:val="center"/>
          </w:tcPr>
          <w:p w14:paraId="065F9D6A">
            <w:pPr>
              <w:jc w:val="right"/>
              <w:rPr>
                <w:rFonts w:ascii="Arial Narrow" w:hAnsi="Arial Narrow" w:eastAsia="仿宋_GB2312"/>
              </w:rPr>
            </w:pPr>
          </w:p>
        </w:tc>
        <w:tc>
          <w:tcPr>
            <w:tcW w:w="477" w:type="pct"/>
            <w:tcBorders>
              <w:bottom w:val="single" w:color="auto" w:sz="4" w:space="0"/>
            </w:tcBorders>
            <w:vAlign w:val="center"/>
          </w:tcPr>
          <w:p w14:paraId="1D269B9D">
            <w:pPr>
              <w:jc w:val="right"/>
              <w:rPr>
                <w:rFonts w:ascii="Arial Narrow" w:hAnsi="Arial Narrow" w:eastAsia="仿宋_GB2312"/>
              </w:rPr>
            </w:pPr>
          </w:p>
        </w:tc>
        <w:tc>
          <w:tcPr>
            <w:tcW w:w="477" w:type="pct"/>
            <w:tcBorders>
              <w:bottom w:val="single" w:color="auto" w:sz="4" w:space="0"/>
            </w:tcBorders>
            <w:vAlign w:val="center"/>
          </w:tcPr>
          <w:p w14:paraId="6D2CA109">
            <w:pPr>
              <w:jc w:val="right"/>
              <w:rPr>
                <w:rFonts w:ascii="Arial Narrow" w:hAnsi="Arial Narrow" w:eastAsia="仿宋_GB2312"/>
              </w:rPr>
            </w:pPr>
          </w:p>
        </w:tc>
        <w:tc>
          <w:tcPr>
            <w:tcW w:w="475" w:type="pct"/>
            <w:tcBorders>
              <w:bottom w:val="single" w:color="auto" w:sz="4" w:space="0"/>
            </w:tcBorders>
            <w:vAlign w:val="center"/>
          </w:tcPr>
          <w:p w14:paraId="642ACFA7">
            <w:pPr>
              <w:jc w:val="right"/>
              <w:rPr>
                <w:rFonts w:ascii="Arial Narrow" w:hAnsi="Arial Narrow" w:eastAsia="仿宋_GB2312"/>
              </w:rPr>
            </w:pPr>
          </w:p>
        </w:tc>
      </w:tr>
      <w:tr w14:paraId="721C19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top w:val="single" w:color="auto" w:sz="4" w:space="0"/>
              <w:bottom w:val="single" w:color="auto" w:sz="8" w:space="0"/>
            </w:tcBorders>
            <w:shd w:val="clear" w:color="auto" w:fill="auto"/>
            <w:vAlign w:val="center"/>
          </w:tcPr>
          <w:p w14:paraId="4A0DA2D4">
            <w:pPr>
              <w:rPr>
                <w:rFonts w:ascii="Arial Narrow" w:hAnsi="Arial Narrow" w:eastAsia="仿宋_GB2312"/>
                <w:b/>
                <w:bCs/>
              </w:rPr>
            </w:pPr>
            <w:r>
              <w:rPr>
                <w:rFonts w:ascii="Arial Narrow" w:hAnsi="Arial Narrow" w:eastAsia="仿宋_GB2312"/>
                <w:b/>
                <w:bCs/>
              </w:rPr>
              <w:t>合  计</w:t>
            </w:r>
          </w:p>
        </w:tc>
        <w:tc>
          <w:tcPr>
            <w:tcW w:w="477" w:type="pct"/>
            <w:tcBorders>
              <w:top w:val="single" w:color="auto" w:sz="4" w:space="0"/>
              <w:bottom w:val="single" w:color="auto" w:sz="8" w:space="0"/>
            </w:tcBorders>
            <w:shd w:val="clear" w:color="auto" w:fill="auto"/>
            <w:vAlign w:val="center"/>
          </w:tcPr>
          <w:p w14:paraId="082C7184">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2C0B87E8">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5169968A">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5AC0FC01">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3890A454">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1FFD0EEC">
            <w:pPr>
              <w:jc w:val="right"/>
              <w:rPr>
                <w:rFonts w:ascii="Arial Narrow" w:hAnsi="Arial Narrow" w:eastAsia="仿宋_GB2312"/>
                <w:b/>
                <w:bCs/>
              </w:rPr>
            </w:pPr>
          </w:p>
        </w:tc>
        <w:tc>
          <w:tcPr>
            <w:tcW w:w="477" w:type="pct"/>
            <w:tcBorders>
              <w:top w:val="single" w:color="auto" w:sz="4" w:space="0"/>
              <w:bottom w:val="single" w:color="auto" w:sz="8" w:space="0"/>
            </w:tcBorders>
            <w:shd w:val="clear" w:color="auto" w:fill="auto"/>
            <w:vAlign w:val="center"/>
          </w:tcPr>
          <w:p w14:paraId="4A32367F">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036179E9">
            <w:pPr>
              <w:jc w:val="right"/>
              <w:rPr>
                <w:rFonts w:ascii="Arial Narrow" w:hAnsi="Arial Narrow" w:eastAsia="仿宋_GB2312"/>
                <w:b/>
                <w:bCs/>
              </w:rPr>
            </w:pPr>
            <w:r>
              <w:rPr>
                <w:rFonts w:ascii="Arial Narrow" w:hAnsi="Arial Narrow" w:eastAsia="仿宋_GB2312"/>
                <w:b/>
                <w:bCs/>
              </w:rPr>
              <w:t>—</w:t>
            </w:r>
          </w:p>
        </w:tc>
        <w:tc>
          <w:tcPr>
            <w:tcW w:w="475" w:type="pct"/>
            <w:tcBorders>
              <w:top w:val="single" w:color="auto" w:sz="4" w:space="0"/>
              <w:bottom w:val="single" w:color="auto" w:sz="8" w:space="0"/>
            </w:tcBorders>
            <w:shd w:val="clear" w:color="auto" w:fill="auto"/>
            <w:vAlign w:val="center"/>
          </w:tcPr>
          <w:p w14:paraId="4D8E95F8">
            <w:pPr>
              <w:jc w:val="right"/>
              <w:rPr>
                <w:rFonts w:ascii="Arial Narrow" w:hAnsi="Arial Narrow" w:eastAsia="仿宋_GB2312"/>
                <w:b/>
                <w:bCs/>
              </w:rPr>
            </w:pPr>
            <w:r>
              <w:rPr>
                <w:rFonts w:ascii="Arial Narrow" w:hAnsi="Arial Narrow" w:eastAsia="仿宋_GB2312"/>
                <w:b/>
                <w:bCs/>
              </w:rPr>
              <w:t>—</w:t>
            </w:r>
          </w:p>
        </w:tc>
      </w:tr>
    </w:tbl>
    <w:p w14:paraId="3AF8AB0F">
      <w:pPr>
        <w:pStyle w:val="5"/>
      </w:pPr>
      <w:r>
        <w:t>分项说明金融工具的主要条款</w:t>
      </w:r>
    </w:p>
    <w:p w14:paraId="70C73AFC">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sz w:val="24"/>
        </w:rPr>
        <w:t>①</w:t>
      </w:r>
      <w:r>
        <w:rPr>
          <w:rFonts w:ascii="Arial Narrow" w:hAnsi="Arial Narrow" w:eastAsia="仿宋_GB2312"/>
          <w:color w:val="0000FF"/>
          <w:sz w:val="24"/>
        </w:rPr>
        <w:t>工具1的主要条款</w:t>
      </w:r>
    </w:p>
    <w:p w14:paraId="262EBBE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包括本金是否可赎回，企业是否有权自主决定股利或利息支付政策，是否可转换为普通股以及发行合同关于转股价格或数量的约定等其他影响该类工具会计分类的重要特征。 </w:t>
      </w:r>
    </w:p>
    <w:p w14:paraId="69EB4530">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sz w:val="24"/>
        </w:rPr>
        <w:t>②</w:t>
      </w:r>
      <w:r>
        <w:rPr>
          <w:rFonts w:ascii="Arial Narrow" w:hAnsi="Arial Narrow" w:eastAsia="仿宋_GB2312"/>
          <w:color w:val="0000FF"/>
          <w:sz w:val="24"/>
        </w:rPr>
        <w:t>工具2的主要条款</w:t>
      </w:r>
    </w:p>
    <w:p w14:paraId="01CA2C1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w:t>
      </w:r>
    </w:p>
    <w:p w14:paraId="440A262D">
      <w:pPr>
        <w:pStyle w:val="5"/>
      </w:pPr>
      <w:r>
        <w:t>发行在外的优先股、永续债等金融工具变动情况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7"/>
        <w:gridCol w:w="837"/>
        <w:gridCol w:w="1183"/>
        <w:gridCol w:w="658"/>
        <w:gridCol w:w="1056"/>
        <w:gridCol w:w="658"/>
        <w:gridCol w:w="1183"/>
        <w:gridCol w:w="655"/>
        <w:gridCol w:w="1145"/>
      </w:tblGrid>
      <w:tr w14:paraId="318C35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8" w:type="pct"/>
            <w:vMerge w:val="restart"/>
            <w:tcBorders>
              <w:top w:val="single" w:color="auto" w:sz="8" w:space="0"/>
              <w:bottom w:val="nil"/>
            </w:tcBorders>
            <w:shd w:val="clear" w:color="auto" w:fill="auto"/>
            <w:vAlign w:val="center"/>
          </w:tcPr>
          <w:p w14:paraId="5467728D">
            <w:pPr>
              <w:adjustRightInd w:val="0"/>
              <w:snapToGrid w:val="0"/>
              <w:rPr>
                <w:rFonts w:ascii="Arial Narrow" w:hAnsi="Arial Narrow" w:eastAsia="仿宋_GB2312" w:cs="仿宋_GB2312"/>
                <w:b/>
                <w:kern w:val="0"/>
                <w:szCs w:val="21"/>
              </w:rPr>
            </w:pPr>
            <w:r>
              <w:rPr>
                <w:rFonts w:ascii="Arial Narrow" w:hAnsi="Arial Narrow" w:eastAsia="仿宋_GB2312" w:cs="仿宋_GB2312"/>
                <w:b/>
                <w:kern w:val="0"/>
                <w:szCs w:val="21"/>
              </w:rPr>
              <w:t>发行在外的金融工具</w:t>
            </w:r>
          </w:p>
        </w:tc>
        <w:tc>
          <w:tcPr>
            <w:tcW w:w="1172" w:type="pct"/>
            <w:gridSpan w:val="2"/>
            <w:tcBorders>
              <w:top w:val="single" w:color="auto" w:sz="8" w:space="0"/>
              <w:bottom w:val="nil"/>
            </w:tcBorders>
            <w:shd w:val="clear" w:color="auto" w:fill="auto"/>
            <w:vAlign w:val="center"/>
          </w:tcPr>
          <w:p w14:paraId="1FA272C7">
            <w:pPr>
              <w:adjustRightInd w:val="0"/>
              <w:snapToGrid w:val="0"/>
              <w:jc w:val="center"/>
              <w:rPr>
                <w:rFonts w:ascii="Arial Narrow" w:hAnsi="Arial Narrow" w:eastAsia="仿宋_GB2312" w:cs="仿宋_GB2312"/>
                <w:b/>
                <w:kern w:val="0"/>
                <w:szCs w:val="21"/>
              </w:rPr>
            </w:pPr>
            <w:r>
              <w:rPr>
                <w:rFonts w:hint="eastAsia" w:ascii="Arial Narrow" w:hAnsi="Arial Narrow" w:eastAsia="仿宋_GB2312" w:cs="仿宋_GB2312"/>
                <w:b/>
                <w:kern w:val="0"/>
                <w:szCs w:val="21"/>
              </w:rPr>
              <w:t>期初</w:t>
            </w:r>
            <w:r>
              <w:rPr>
                <w:rFonts w:ascii="Arial Narrow" w:hAnsi="Arial Narrow" w:eastAsia="仿宋_GB2312" w:cs="仿宋_GB2312"/>
                <w:b/>
                <w:kern w:val="0"/>
                <w:szCs w:val="21"/>
              </w:rPr>
              <w:t>余额</w:t>
            </w:r>
          </w:p>
        </w:tc>
        <w:tc>
          <w:tcPr>
            <w:tcW w:w="995" w:type="pct"/>
            <w:gridSpan w:val="2"/>
            <w:tcBorders>
              <w:top w:val="single" w:color="auto" w:sz="8" w:space="0"/>
              <w:bottom w:val="nil"/>
            </w:tcBorders>
            <w:shd w:val="clear" w:color="auto" w:fill="auto"/>
            <w:vAlign w:val="center"/>
          </w:tcPr>
          <w:p w14:paraId="3619F0D2">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本期增加</w:t>
            </w:r>
          </w:p>
        </w:tc>
        <w:tc>
          <w:tcPr>
            <w:tcW w:w="1069" w:type="pct"/>
            <w:gridSpan w:val="2"/>
            <w:tcBorders>
              <w:top w:val="single" w:color="auto" w:sz="8" w:space="0"/>
              <w:bottom w:val="nil"/>
            </w:tcBorders>
            <w:shd w:val="clear" w:color="auto" w:fill="auto"/>
            <w:vAlign w:val="center"/>
          </w:tcPr>
          <w:p w14:paraId="1C38686E">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本期减少</w:t>
            </w:r>
          </w:p>
        </w:tc>
        <w:tc>
          <w:tcPr>
            <w:tcW w:w="1047" w:type="pct"/>
            <w:gridSpan w:val="2"/>
            <w:tcBorders>
              <w:top w:val="single" w:color="auto" w:sz="8" w:space="0"/>
              <w:bottom w:val="nil"/>
            </w:tcBorders>
            <w:shd w:val="clear" w:color="auto" w:fill="auto"/>
            <w:vAlign w:val="center"/>
          </w:tcPr>
          <w:p w14:paraId="3B0B0A05">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期末余额</w:t>
            </w:r>
          </w:p>
        </w:tc>
      </w:tr>
      <w:tr w14:paraId="46906D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8" w:type="pct"/>
            <w:vMerge w:val="continue"/>
            <w:tcBorders>
              <w:top w:val="nil"/>
              <w:bottom w:val="single" w:color="auto" w:sz="4" w:space="0"/>
            </w:tcBorders>
            <w:shd w:val="clear" w:color="auto" w:fill="auto"/>
            <w:vAlign w:val="center"/>
          </w:tcPr>
          <w:p w14:paraId="6AE518B2">
            <w:pPr>
              <w:adjustRightInd w:val="0"/>
              <w:snapToGrid w:val="0"/>
              <w:rPr>
                <w:rFonts w:ascii="Arial Narrow" w:hAnsi="Arial Narrow" w:eastAsia="仿宋_GB2312" w:cs="仿宋_GB2312"/>
                <w:b/>
                <w:kern w:val="0"/>
                <w:szCs w:val="21"/>
              </w:rPr>
            </w:pPr>
          </w:p>
        </w:tc>
        <w:tc>
          <w:tcPr>
            <w:tcW w:w="486" w:type="pct"/>
            <w:tcBorders>
              <w:top w:val="nil"/>
              <w:bottom w:val="single" w:color="auto" w:sz="4" w:space="0"/>
            </w:tcBorders>
            <w:shd w:val="clear" w:color="auto" w:fill="auto"/>
            <w:vAlign w:val="center"/>
          </w:tcPr>
          <w:p w14:paraId="71F14312">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87" w:type="pct"/>
            <w:tcBorders>
              <w:top w:val="nil"/>
              <w:bottom w:val="single" w:color="auto" w:sz="4" w:space="0"/>
            </w:tcBorders>
            <w:shd w:val="clear" w:color="auto" w:fill="auto"/>
            <w:vAlign w:val="center"/>
          </w:tcPr>
          <w:p w14:paraId="4FA704A5">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2" w:type="pct"/>
            <w:tcBorders>
              <w:top w:val="nil"/>
              <w:bottom w:val="single" w:color="auto" w:sz="4" w:space="0"/>
            </w:tcBorders>
            <w:shd w:val="clear" w:color="auto" w:fill="auto"/>
            <w:vAlign w:val="center"/>
          </w:tcPr>
          <w:p w14:paraId="556A1890">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13" w:type="pct"/>
            <w:tcBorders>
              <w:top w:val="nil"/>
              <w:bottom w:val="single" w:color="auto" w:sz="4" w:space="0"/>
            </w:tcBorders>
            <w:shd w:val="clear" w:color="auto" w:fill="auto"/>
            <w:vAlign w:val="center"/>
          </w:tcPr>
          <w:p w14:paraId="623D385B">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2" w:type="pct"/>
            <w:tcBorders>
              <w:top w:val="nil"/>
              <w:bottom w:val="single" w:color="auto" w:sz="4" w:space="0"/>
            </w:tcBorders>
            <w:shd w:val="clear" w:color="auto" w:fill="auto"/>
            <w:vAlign w:val="center"/>
          </w:tcPr>
          <w:p w14:paraId="61A7F869">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87" w:type="pct"/>
            <w:tcBorders>
              <w:top w:val="nil"/>
              <w:bottom w:val="single" w:color="auto" w:sz="4" w:space="0"/>
            </w:tcBorders>
            <w:shd w:val="clear" w:color="auto" w:fill="auto"/>
            <w:vAlign w:val="center"/>
          </w:tcPr>
          <w:p w14:paraId="03F1CFEE">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0" w:type="pct"/>
            <w:tcBorders>
              <w:top w:val="nil"/>
              <w:bottom w:val="single" w:color="auto" w:sz="4" w:space="0"/>
            </w:tcBorders>
            <w:shd w:val="clear" w:color="auto" w:fill="auto"/>
            <w:vAlign w:val="center"/>
          </w:tcPr>
          <w:p w14:paraId="6EC293A2">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67" w:type="pct"/>
            <w:tcBorders>
              <w:top w:val="nil"/>
              <w:bottom w:val="single" w:color="auto" w:sz="4" w:space="0"/>
            </w:tcBorders>
            <w:shd w:val="clear" w:color="auto" w:fill="auto"/>
            <w:vAlign w:val="center"/>
          </w:tcPr>
          <w:p w14:paraId="39A69434">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r>
      <w:tr w14:paraId="786709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top w:val="single" w:color="auto" w:sz="4" w:space="0"/>
            </w:tcBorders>
            <w:shd w:val="clear" w:color="auto" w:fill="auto"/>
            <w:vAlign w:val="center"/>
          </w:tcPr>
          <w:p w14:paraId="2DC69754">
            <w:pPr>
              <w:rPr>
                <w:rFonts w:ascii="Arial Narrow" w:hAnsi="Arial Narrow" w:eastAsia="仿宋_GB2312"/>
              </w:rPr>
            </w:pPr>
            <w:r>
              <w:rPr>
                <w:rFonts w:ascii="Arial Narrow" w:hAnsi="Arial Narrow" w:eastAsia="仿宋_GB2312"/>
              </w:rPr>
              <w:t>工具1</w:t>
            </w:r>
          </w:p>
        </w:tc>
        <w:tc>
          <w:tcPr>
            <w:tcW w:w="486" w:type="pct"/>
            <w:tcBorders>
              <w:top w:val="single" w:color="auto" w:sz="4" w:space="0"/>
            </w:tcBorders>
            <w:shd w:val="clear" w:color="auto" w:fill="auto"/>
            <w:vAlign w:val="center"/>
          </w:tcPr>
          <w:p w14:paraId="36A84FB4">
            <w:pPr>
              <w:jc w:val="right"/>
              <w:rPr>
                <w:rFonts w:ascii="Arial Narrow" w:hAnsi="Arial Narrow" w:eastAsia="仿宋_GB2312"/>
              </w:rPr>
            </w:pPr>
          </w:p>
        </w:tc>
        <w:tc>
          <w:tcPr>
            <w:tcW w:w="687" w:type="pct"/>
            <w:tcBorders>
              <w:top w:val="single" w:color="auto" w:sz="4" w:space="0"/>
            </w:tcBorders>
            <w:shd w:val="clear" w:color="auto" w:fill="auto"/>
            <w:vAlign w:val="center"/>
          </w:tcPr>
          <w:p w14:paraId="72066C3A">
            <w:pPr>
              <w:jc w:val="right"/>
              <w:rPr>
                <w:rFonts w:ascii="Arial Narrow" w:hAnsi="Arial Narrow" w:eastAsia="仿宋_GB2312"/>
              </w:rPr>
            </w:pPr>
          </w:p>
        </w:tc>
        <w:tc>
          <w:tcPr>
            <w:tcW w:w="382" w:type="pct"/>
            <w:tcBorders>
              <w:top w:val="single" w:color="auto" w:sz="4" w:space="0"/>
            </w:tcBorders>
            <w:shd w:val="clear" w:color="auto" w:fill="auto"/>
            <w:vAlign w:val="center"/>
          </w:tcPr>
          <w:p w14:paraId="7B72E3FA">
            <w:pPr>
              <w:jc w:val="right"/>
              <w:rPr>
                <w:rFonts w:ascii="Arial Narrow" w:hAnsi="Arial Narrow" w:eastAsia="仿宋_GB2312"/>
              </w:rPr>
            </w:pPr>
          </w:p>
        </w:tc>
        <w:tc>
          <w:tcPr>
            <w:tcW w:w="613" w:type="pct"/>
            <w:tcBorders>
              <w:top w:val="single" w:color="auto" w:sz="4" w:space="0"/>
            </w:tcBorders>
            <w:shd w:val="clear" w:color="auto" w:fill="auto"/>
            <w:vAlign w:val="center"/>
          </w:tcPr>
          <w:p w14:paraId="01A0F838">
            <w:pPr>
              <w:jc w:val="right"/>
              <w:rPr>
                <w:rFonts w:ascii="Arial Narrow" w:hAnsi="Arial Narrow" w:eastAsia="仿宋_GB2312"/>
              </w:rPr>
            </w:pPr>
          </w:p>
        </w:tc>
        <w:tc>
          <w:tcPr>
            <w:tcW w:w="382" w:type="pct"/>
            <w:tcBorders>
              <w:top w:val="single" w:color="auto" w:sz="4" w:space="0"/>
            </w:tcBorders>
            <w:shd w:val="clear" w:color="auto" w:fill="auto"/>
            <w:vAlign w:val="center"/>
          </w:tcPr>
          <w:p w14:paraId="175F1C57">
            <w:pPr>
              <w:jc w:val="right"/>
              <w:rPr>
                <w:rFonts w:ascii="Arial Narrow" w:hAnsi="Arial Narrow" w:eastAsia="仿宋_GB2312"/>
              </w:rPr>
            </w:pPr>
          </w:p>
        </w:tc>
        <w:tc>
          <w:tcPr>
            <w:tcW w:w="687" w:type="pct"/>
            <w:tcBorders>
              <w:top w:val="single" w:color="auto" w:sz="4" w:space="0"/>
            </w:tcBorders>
            <w:shd w:val="clear" w:color="auto" w:fill="auto"/>
            <w:vAlign w:val="center"/>
          </w:tcPr>
          <w:p w14:paraId="36CEFE96">
            <w:pPr>
              <w:jc w:val="right"/>
              <w:rPr>
                <w:rFonts w:ascii="Arial Narrow" w:hAnsi="Arial Narrow" w:eastAsia="仿宋_GB2312"/>
              </w:rPr>
            </w:pPr>
          </w:p>
        </w:tc>
        <w:tc>
          <w:tcPr>
            <w:tcW w:w="380" w:type="pct"/>
            <w:tcBorders>
              <w:top w:val="single" w:color="auto" w:sz="4" w:space="0"/>
            </w:tcBorders>
            <w:shd w:val="clear" w:color="auto" w:fill="auto"/>
            <w:vAlign w:val="center"/>
          </w:tcPr>
          <w:p w14:paraId="3E09A2B0">
            <w:pPr>
              <w:jc w:val="right"/>
              <w:rPr>
                <w:rFonts w:ascii="Arial Narrow" w:hAnsi="Arial Narrow" w:eastAsia="仿宋_GB2312"/>
              </w:rPr>
            </w:pPr>
          </w:p>
        </w:tc>
        <w:tc>
          <w:tcPr>
            <w:tcW w:w="667" w:type="pct"/>
            <w:tcBorders>
              <w:top w:val="single" w:color="auto" w:sz="4" w:space="0"/>
            </w:tcBorders>
            <w:shd w:val="clear" w:color="auto" w:fill="auto"/>
            <w:vAlign w:val="center"/>
          </w:tcPr>
          <w:p w14:paraId="12B3022C">
            <w:pPr>
              <w:jc w:val="right"/>
              <w:rPr>
                <w:rFonts w:ascii="Arial Narrow" w:hAnsi="Arial Narrow" w:eastAsia="仿宋_GB2312"/>
              </w:rPr>
            </w:pPr>
          </w:p>
        </w:tc>
      </w:tr>
      <w:tr w14:paraId="484E4A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shd w:val="clear" w:color="auto" w:fill="auto"/>
            <w:vAlign w:val="center"/>
          </w:tcPr>
          <w:p w14:paraId="23DECAD1">
            <w:pPr>
              <w:rPr>
                <w:rFonts w:ascii="Arial Narrow" w:hAnsi="Arial Narrow" w:eastAsia="仿宋_GB2312"/>
              </w:rPr>
            </w:pPr>
            <w:r>
              <w:rPr>
                <w:rFonts w:ascii="Arial Narrow" w:hAnsi="Arial Narrow" w:eastAsia="仿宋_GB2312"/>
              </w:rPr>
              <w:t>工具2</w:t>
            </w:r>
          </w:p>
        </w:tc>
        <w:tc>
          <w:tcPr>
            <w:tcW w:w="486" w:type="pct"/>
            <w:shd w:val="clear" w:color="auto" w:fill="auto"/>
            <w:vAlign w:val="center"/>
          </w:tcPr>
          <w:p w14:paraId="351776FD">
            <w:pPr>
              <w:jc w:val="right"/>
              <w:rPr>
                <w:rFonts w:ascii="Arial Narrow" w:hAnsi="Arial Narrow" w:eastAsia="仿宋_GB2312"/>
              </w:rPr>
            </w:pPr>
          </w:p>
        </w:tc>
        <w:tc>
          <w:tcPr>
            <w:tcW w:w="687" w:type="pct"/>
            <w:shd w:val="clear" w:color="auto" w:fill="auto"/>
            <w:vAlign w:val="center"/>
          </w:tcPr>
          <w:p w14:paraId="603C9130">
            <w:pPr>
              <w:jc w:val="right"/>
              <w:rPr>
                <w:rFonts w:ascii="Arial Narrow" w:hAnsi="Arial Narrow" w:eastAsia="仿宋_GB2312"/>
              </w:rPr>
            </w:pPr>
          </w:p>
        </w:tc>
        <w:tc>
          <w:tcPr>
            <w:tcW w:w="382" w:type="pct"/>
            <w:shd w:val="clear" w:color="auto" w:fill="auto"/>
            <w:vAlign w:val="center"/>
          </w:tcPr>
          <w:p w14:paraId="0E9AD102">
            <w:pPr>
              <w:jc w:val="right"/>
              <w:rPr>
                <w:rFonts w:ascii="Arial Narrow" w:hAnsi="Arial Narrow" w:eastAsia="仿宋_GB2312"/>
              </w:rPr>
            </w:pPr>
          </w:p>
        </w:tc>
        <w:tc>
          <w:tcPr>
            <w:tcW w:w="613" w:type="pct"/>
            <w:shd w:val="clear" w:color="auto" w:fill="auto"/>
            <w:vAlign w:val="center"/>
          </w:tcPr>
          <w:p w14:paraId="6450E2C9">
            <w:pPr>
              <w:jc w:val="right"/>
              <w:rPr>
                <w:rFonts w:ascii="Arial Narrow" w:hAnsi="Arial Narrow" w:eastAsia="仿宋_GB2312"/>
              </w:rPr>
            </w:pPr>
          </w:p>
        </w:tc>
        <w:tc>
          <w:tcPr>
            <w:tcW w:w="382" w:type="pct"/>
            <w:shd w:val="clear" w:color="auto" w:fill="auto"/>
            <w:vAlign w:val="center"/>
          </w:tcPr>
          <w:p w14:paraId="0E19278B">
            <w:pPr>
              <w:jc w:val="right"/>
              <w:rPr>
                <w:rFonts w:ascii="Arial Narrow" w:hAnsi="Arial Narrow" w:eastAsia="仿宋_GB2312"/>
              </w:rPr>
            </w:pPr>
          </w:p>
        </w:tc>
        <w:tc>
          <w:tcPr>
            <w:tcW w:w="687" w:type="pct"/>
            <w:shd w:val="clear" w:color="auto" w:fill="auto"/>
            <w:vAlign w:val="center"/>
          </w:tcPr>
          <w:p w14:paraId="760EAFE6">
            <w:pPr>
              <w:jc w:val="right"/>
              <w:rPr>
                <w:rFonts w:ascii="Arial Narrow" w:hAnsi="Arial Narrow" w:eastAsia="仿宋_GB2312"/>
              </w:rPr>
            </w:pPr>
          </w:p>
        </w:tc>
        <w:tc>
          <w:tcPr>
            <w:tcW w:w="380" w:type="pct"/>
            <w:shd w:val="clear" w:color="auto" w:fill="auto"/>
            <w:vAlign w:val="center"/>
          </w:tcPr>
          <w:p w14:paraId="2C7EF16F">
            <w:pPr>
              <w:jc w:val="right"/>
              <w:rPr>
                <w:rFonts w:ascii="Arial Narrow" w:hAnsi="Arial Narrow" w:eastAsia="仿宋_GB2312"/>
              </w:rPr>
            </w:pPr>
          </w:p>
        </w:tc>
        <w:tc>
          <w:tcPr>
            <w:tcW w:w="667" w:type="pct"/>
            <w:shd w:val="clear" w:color="auto" w:fill="auto"/>
            <w:vAlign w:val="center"/>
          </w:tcPr>
          <w:p w14:paraId="1D00F1F0">
            <w:pPr>
              <w:jc w:val="right"/>
              <w:rPr>
                <w:rFonts w:ascii="Arial Narrow" w:hAnsi="Arial Narrow" w:eastAsia="仿宋_GB2312"/>
              </w:rPr>
            </w:pPr>
          </w:p>
        </w:tc>
      </w:tr>
      <w:tr w14:paraId="5F086F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shd w:val="clear" w:color="auto" w:fill="auto"/>
            <w:vAlign w:val="center"/>
          </w:tcPr>
          <w:p w14:paraId="7E7A86BE">
            <w:pPr>
              <w:rPr>
                <w:rFonts w:ascii="Arial Narrow" w:hAnsi="Arial Narrow" w:eastAsia="仿宋_GB2312"/>
              </w:rPr>
            </w:pPr>
            <w:r>
              <w:rPr>
                <w:rFonts w:ascii="Arial Narrow" w:hAnsi="Arial Narrow" w:eastAsia="仿宋_GB2312"/>
              </w:rPr>
              <w:t>工具3</w:t>
            </w:r>
          </w:p>
        </w:tc>
        <w:tc>
          <w:tcPr>
            <w:tcW w:w="486" w:type="pct"/>
            <w:shd w:val="clear" w:color="auto" w:fill="auto"/>
            <w:vAlign w:val="center"/>
          </w:tcPr>
          <w:p w14:paraId="3D901A90">
            <w:pPr>
              <w:jc w:val="right"/>
              <w:rPr>
                <w:rFonts w:ascii="Arial Narrow" w:hAnsi="Arial Narrow" w:eastAsia="仿宋_GB2312"/>
              </w:rPr>
            </w:pPr>
          </w:p>
        </w:tc>
        <w:tc>
          <w:tcPr>
            <w:tcW w:w="687" w:type="pct"/>
            <w:shd w:val="clear" w:color="auto" w:fill="auto"/>
            <w:vAlign w:val="center"/>
          </w:tcPr>
          <w:p w14:paraId="5C57E3BF">
            <w:pPr>
              <w:jc w:val="right"/>
              <w:rPr>
                <w:rFonts w:ascii="Arial Narrow" w:hAnsi="Arial Narrow" w:eastAsia="仿宋_GB2312"/>
              </w:rPr>
            </w:pPr>
          </w:p>
        </w:tc>
        <w:tc>
          <w:tcPr>
            <w:tcW w:w="382" w:type="pct"/>
            <w:shd w:val="clear" w:color="auto" w:fill="auto"/>
            <w:vAlign w:val="center"/>
          </w:tcPr>
          <w:p w14:paraId="32C903A2">
            <w:pPr>
              <w:jc w:val="right"/>
              <w:rPr>
                <w:rFonts w:ascii="Arial Narrow" w:hAnsi="Arial Narrow" w:eastAsia="仿宋_GB2312"/>
              </w:rPr>
            </w:pPr>
          </w:p>
        </w:tc>
        <w:tc>
          <w:tcPr>
            <w:tcW w:w="613" w:type="pct"/>
            <w:shd w:val="clear" w:color="auto" w:fill="auto"/>
            <w:vAlign w:val="center"/>
          </w:tcPr>
          <w:p w14:paraId="649D313F">
            <w:pPr>
              <w:jc w:val="right"/>
              <w:rPr>
                <w:rFonts w:ascii="Arial Narrow" w:hAnsi="Arial Narrow" w:eastAsia="仿宋_GB2312"/>
              </w:rPr>
            </w:pPr>
          </w:p>
        </w:tc>
        <w:tc>
          <w:tcPr>
            <w:tcW w:w="382" w:type="pct"/>
            <w:shd w:val="clear" w:color="auto" w:fill="auto"/>
            <w:vAlign w:val="center"/>
          </w:tcPr>
          <w:p w14:paraId="7D771E17">
            <w:pPr>
              <w:jc w:val="right"/>
              <w:rPr>
                <w:rFonts w:ascii="Arial Narrow" w:hAnsi="Arial Narrow" w:eastAsia="仿宋_GB2312"/>
              </w:rPr>
            </w:pPr>
          </w:p>
        </w:tc>
        <w:tc>
          <w:tcPr>
            <w:tcW w:w="687" w:type="pct"/>
            <w:shd w:val="clear" w:color="auto" w:fill="auto"/>
            <w:vAlign w:val="center"/>
          </w:tcPr>
          <w:p w14:paraId="5DCA613F">
            <w:pPr>
              <w:jc w:val="right"/>
              <w:rPr>
                <w:rFonts w:ascii="Arial Narrow" w:hAnsi="Arial Narrow" w:eastAsia="仿宋_GB2312"/>
              </w:rPr>
            </w:pPr>
          </w:p>
        </w:tc>
        <w:tc>
          <w:tcPr>
            <w:tcW w:w="380" w:type="pct"/>
            <w:shd w:val="clear" w:color="auto" w:fill="auto"/>
            <w:vAlign w:val="center"/>
          </w:tcPr>
          <w:p w14:paraId="3801A8B2">
            <w:pPr>
              <w:jc w:val="right"/>
              <w:rPr>
                <w:rFonts w:ascii="Arial Narrow" w:hAnsi="Arial Narrow" w:eastAsia="仿宋_GB2312"/>
              </w:rPr>
            </w:pPr>
          </w:p>
        </w:tc>
        <w:tc>
          <w:tcPr>
            <w:tcW w:w="667" w:type="pct"/>
            <w:shd w:val="clear" w:color="auto" w:fill="auto"/>
            <w:vAlign w:val="center"/>
          </w:tcPr>
          <w:p w14:paraId="32B18357">
            <w:pPr>
              <w:jc w:val="right"/>
              <w:rPr>
                <w:rFonts w:ascii="Arial Narrow" w:hAnsi="Arial Narrow" w:eastAsia="仿宋_GB2312"/>
              </w:rPr>
            </w:pPr>
          </w:p>
        </w:tc>
      </w:tr>
      <w:tr w14:paraId="568C5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bottom w:val="single" w:color="auto" w:sz="4" w:space="0"/>
            </w:tcBorders>
            <w:shd w:val="clear" w:color="auto" w:fill="auto"/>
            <w:vAlign w:val="center"/>
          </w:tcPr>
          <w:p w14:paraId="61B60B73">
            <w:pPr>
              <w:rPr>
                <w:rFonts w:ascii="Arial Narrow" w:hAnsi="Arial Narrow" w:eastAsia="仿宋_GB2312"/>
              </w:rPr>
            </w:pPr>
            <w:r>
              <w:rPr>
                <w:rFonts w:ascii="Arial Narrow" w:hAnsi="Arial Narrow" w:eastAsia="仿宋_GB2312"/>
              </w:rPr>
              <w:t>……</w:t>
            </w:r>
          </w:p>
        </w:tc>
        <w:tc>
          <w:tcPr>
            <w:tcW w:w="486" w:type="pct"/>
            <w:tcBorders>
              <w:bottom w:val="single" w:color="auto" w:sz="4" w:space="0"/>
            </w:tcBorders>
            <w:shd w:val="clear" w:color="auto" w:fill="auto"/>
            <w:vAlign w:val="center"/>
          </w:tcPr>
          <w:p w14:paraId="1FE21DE9">
            <w:pPr>
              <w:jc w:val="right"/>
              <w:rPr>
                <w:rFonts w:ascii="Arial Narrow" w:hAnsi="Arial Narrow" w:eastAsia="仿宋_GB2312"/>
              </w:rPr>
            </w:pPr>
          </w:p>
        </w:tc>
        <w:tc>
          <w:tcPr>
            <w:tcW w:w="687" w:type="pct"/>
            <w:tcBorders>
              <w:bottom w:val="single" w:color="auto" w:sz="4" w:space="0"/>
            </w:tcBorders>
            <w:shd w:val="clear" w:color="auto" w:fill="auto"/>
            <w:vAlign w:val="center"/>
          </w:tcPr>
          <w:p w14:paraId="40A23309">
            <w:pPr>
              <w:jc w:val="right"/>
              <w:rPr>
                <w:rFonts w:ascii="Arial Narrow" w:hAnsi="Arial Narrow" w:eastAsia="仿宋_GB2312"/>
              </w:rPr>
            </w:pPr>
          </w:p>
        </w:tc>
        <w:tc>
          <w:tcPr>
            <w:tcW w:w="382" w:type="pct"/>
            <w:tcBorders>
              <w:bottom w:val="single" w:color="auto" w:sz="4" w:space="0"/>
            </w:tcBorders>
            <w:shd w:val="clear" w:color="auto" w:fill="auto"/>
            <w:vAlign w:val="center"/>
          </w:tcPr>
          <w:p w14:paraId="298CAD5F">
            <w:pPr>
              <w:jc w:val="right"/>
              <w:rPr>
                <w:rFonts w:ascii="Arial Narrow" w:hAnsi="Arial Narrow" w:eastAsia="仿宋_GB2312"/>
              </w:rPr>
            </w:pPr>
          </w:p>
        </w:tc>
        <w:tc>
          <w:tcPr>
            <w:tcW w:w="613" w:type="pct"/>
            <w:tcBorders>
              <w:bottom w:val="single" w:color="auto" w:sz="4" w:space="0"/>
            </w:tcBorders>
            <w:shd w:val="clear" w:color="auto" w:fill="auto"/>
            <w:vAlign w:val="center"/>
          </w:tcPr>
          <w:p w14:paraId="14E3EBD5">
            <w:pPr>
              <w:jc w:val="right"/>
              <w:rPr>
                <w:rFonts w:ascii="Arial Narrow" w:hAnsi="Arial Narrow" w:eastAsia="仿宋_GB2312"/>
              </w:rPr>
            </w:pPr>
          </w:p>
        </w:tc>
        <w:tc>
          <w:tcPr>
            <w:tcW w:w="382" w:type="pct"/>
            <w:tcBorders>
              <w:bottom w:val="single" w:color="auto" w:sz="4" w:space="0"/>
            </w:tcBorders>
            <w:shd w:val="clear" w:color="auto" w:fill="auto"/>
            <w:vAlign w:val="center"/>
          </w:tcPr>
          <w:p w14:paraId="06DB0773">
            <w:pPr>
              <w:jc w:val="right"/>
              <w:rPr>
                <w:rFonts w:ascii="Arial Narrow" w:hAnsi="Arial Narrow" w:eastAsia="仿宋_GB2312"/>
              </w:rPr>
            </w:pPr>
          </w:p>
        </w:tc>
        <w:tc>
          <w:tcPr>
            <w:tcW w:w="687" w:type="pct"/>
            <w:tcBorders>
              <w:bottom w:val="single" w:color="auto" w:sz="4" w:space="0"/>
            </w:tcBorders>
            <w:shd w:val="clear" w:color="auto" w:fill="auto"/>
            <w:vAlign w:val="center"/>
          </w:tcPr>
          <w:p w14:paraId="1BB97BAE">
            <w:pPr>
              <w:jc w:val="right"/>
              <w:rPr>
                <w:rFonts w:ascii="Arial Narrow" w:hAnsi="Arial Narrow" w:eastAsia="仿宋_GB2312"/>
              </w:rPr>
            </w:pPr>
          </w:p>
        </w:tc>
        <w:tc>
          <w:tcPr>
            <w:tcW w:w="380" w:type="pct"/>
            <w:tcBorders>
              <w:bottom w:val="single" w:color="auto" w:sz="4" w:space="0"/>
            </w:tcBorders>
            <w:shd w:val="clear" w:color="auto" w:fill="auto"/>
            <w:vAlign w:val="center"/>
          </w:tcPr>
          <w:p w14:paraId="35CA7ED4">
            <w:pPr>
              <w:jc w:val="right"/>
              <w:rPr>
                <w:rFonts w:ascii="Arial Narrow" w:hAnsi="Arial Narrow" w:eastAsia="仿宋_GB2312"/>
              </w:rPr>
            </w:pPr>
          </w:p>
        </w:tc>
        <w:tc>
          <w:tcPr>
            <w:tcW w:w="667" w:type="pct"/>
            <w:tcBorders>
              <w:bottom w:val="single" w:color="auto" w:sz="4" w:space="0"/>
            </w:tcBorders>
            <w:shd w:val="clear" w:color="auto" w:fill="auto"/>
            <w:vAlign w:val="center"/>
          </w:tcPr>
          <w:p w14:paraId="347062D5">
            <w:pPr>
              <w:jc w:val="right"/>
              <w:rPr>
                <w:rFonts w:ascii="Arial Narrow" w:hAnsi="Arial Narrow" w:eastAsia="仿宋_GB2312"/>
              </w:rPr>
            </w:pPr>
          </w:p>
        </w:tc>
      </w:tr>
      <w:tr w14:paraId="659E26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top w:val="single" w:color="auto" w:sz="4" w:space="0"/>
              <w:bottom w:val="single" w:color="auto" w:sz="8" w:space="0"/>
            </w:tcBorders>
            <w:shd w:val="clear" w:color="auto" w:fill="auto"/>
            <w:vAlign w:val="center"/>
          </w:tcPr>
          <w:p w14:paraId="618140C6">
            <w:pPr>
              <w:rPr>
                <w:rFonts w:ascii="Arial Narrow" w:hAnsi="Arial Narrow" w:eastAsia="仿宋_GB2312"/>
                <w:b/>
                <w:bCs/>
              </w:rPr>
            </w:pPr>
            <w:r>
              <w:rPr>
                <w:rFonts w:ascii="Arial Narrow" w:hAnsi="Arial Narrow" w:eastAsia="仿宋_GB2312"/>
                <w:b/>
                <w:bCs/>
              </w:rPr>
              <w:t>合计</w:t>
            </w:r>
          </w:p>
        </w:tc>
        <w:tc>
          <w:tcPr>
            <w:tcW w:w="486" w:type="pct"/>
            <w:tcBorders>
              <w:top w:val="single" w:color="auto" w:sz="4" w:space="0"/>
              <w:bottom w:val="single" w:color="auto" w:sz="8" w:space="0"/>
            </w:tcBorders>
            <w:shd w:val="clear" w:color="auto" w:fill="auto"/>
            <w:vAlign w:val="center"/>
          </w:tcPr>
          <w:p w14:paraId="369ED667">
            <w:pPr>
              <w:jc w:val="right"/>
              <w:rPr>
                <w:rFonts w:ascii="Arial Narrow" w:hAnsi="Arial Narrow" w:eastAsia="仿宋_GB2312"/>
                <w:b/>
                <w:bCs/>
              </w:rPr>
            </w:pPr>
            <w:r>
              <w:rPr>
                <w:rFonts w:ascii="Arial Narrow" w:hAnsi="Arial Narrow" w:eastAsia="仿宋_GB2312"/>
                <w:b/>
                <w:bCs/>
              </w:rPr>
              <w:t>×</w:t>
            </w:r>
          </w:p>
        </w:tc>
        <w:tc>
          <w:tcPr>
            <w:tcW w:w="687" w:type="pct"/>
            <w:tcBorders>
              <w:top w:val="single" w:color="auto" w:sz="4" w:space="0"/>
              <w:bottom w:val="single" w:color="auto" w:sz="8" w:space="0"/>
            </w:tcBorders>
            <w:shd w:val="clear" w:color="auto" w:fill="auto"/>
            <w:vAlign w:val="center"/>
          </w:tcPr>
          <w:p w14:paraId="06940B88">
            <w:pPr>
              <w:jc w:val="right"/>
              <w:rPr>
                <w:rFonts w:ascii="Arial Narrow" w:hAnsi="Arial Narrow" w:eastAsia="仿宋_GB2312"/>
                <w:b/>
                <w:bCs/>
              </w:rPr>
            </w:pPr>
            <w:r>
              <w:rPr>
                <w:rFonts w:ascii="Arial Narrow" w:hAnsi="Arial Narrow" w:eastAsia="仿宋_GB2312"/>
                <w:b/>
                <w:bCs/>
              </w:rPr>
              <w:t>X.XX</w:t>
            </w:r>
          </w:p>
        </w:tc>
        <w:tc>
          <w:tcPr>
            <w:tcW w:w="382" w:type="pct"/>
            <w:tcBorders>
              <w:top w:val="single" w:color="auto" w:sz="4" w:space="0"/>
              <w:bottom w:val="single" w:color="auto" w:sz="8" w:space="0"/>
            </w:tcBorders>
            <w:shd w:val="clear" w:color="auto" w:fill="auto"/>
            <w:vAlign w:val="center"/>
          </w:tcPr>
          <w:p w14:paraId="788B1946">
            <w:pPr>
              <w:jc w:val="right"/>
              <w:rPr>
                <w:rFonts w:ascii="Arial Narrow" w:hAnsi="Arial Narrow" w:eastAsia="仿宋_GB2312"/>
                <w:b/>
                <w:bCs/>
              </w:rPr>
            </w:pPr>
            <w:r>
              <w:rPr>
                <w:rFonts w:ascii="Arial Narrow" w:hAnsi="Arial Narrow" w:eastAsia="仿宋_GB2312"/>
                <w:b/>
                <w:bCs/>
              </w:rPr>
              <w:t>×</w:t>
            </w:r>
          </w:p>
        </w:tc>
        <w:tc>
          <w:tcPr>
            <w:tcW w:w="613" w:type="pct"/>
            <w:tcBorders>
              <w:top w:val="single" w:color="auto" w:sz="4" w:space="0"/>
              <w:bottom w:val="single" w:color="auto" w:sz="8" w:space="0"/>
            </w:tcBorders>
            <w:shd w:val="clear" w:color="auto" w:fill="auto"/>
            <w:vAlign w:val="center"/>
          </w:tcPr>
          <w:p w14:paraId="0B558D77">
            <w:pPr>
              <w:jc w:val="right"/>
              <w:rPr>
                <w:rFonts w:ascii="Arial Narrow" w:hAnsi="Arial Narrow" w:eastAsia="仿宋_GB2312"/>
                <w:b/>
                <w:bCs/>
              </w:rPr>
            </w:pPr>
            <w:r>
              <w:rPr>
                <w:rFonts w:ascii="Arial Narrow" w:hAnsi="Arial Narrow" w:eastAsia="仿宋_GB2312"/>
                <w:b/>
                <w:bCs/>
              </w:rPr>
              <w:t>X.XX</w:t>
            </w:r>
          </w:p>
        </w:tc>
        <w:tc>
          <w:tcPr>
            <w:tcW w:w="382" w:type="pct"/>
            <w:tcBorders>
              <w:top w:val="single" w:color="auto" w:sz="4" w:space="0"/>
              <w:bottom w:val="single" w:color="auto" w:sz="8" w:space="0"/>
            </w:tcBorders>
            <w:shd w:val="clear" w:color="auto" w:fill="auto"/>
            <w:vAlign w:val="center"/>
          </w:tcPr>
          <w:p w14:paraId="6C20CB98">
            <w:pPr>
              <w:jc w:val="right"/>
              <w:rPr>
                <w:rFonts w:ascii="Arial Narrow" w:hAnsi="Arial Narrow" w:eastAsia="仿宋_GB2312"/>
                <w:b/>
                <w:bCs/>
              </w:rPr>
            </w:pPr>
            <w:r>
              <w:rPr>
                <w:rFonts w:ascii="Arial Narrow" w:hAnsi="Arial Narrow" w:eastAsia="仿宋_GB2312"/>
                <w:b/>
                <w:bCs/>
              </w:rPr>
              <w:t>×</w:t>
            </w:r>
          </w:p>
        </w:tc>
        <w:tc>
          <w:tcPr>
            <w:tcW w:w="687" w:type="pct"/>
            <w:tcBorders>
              <w:top w:val="single" w:color="auto" w:sz="4" w:space="0"/>
              <w:bottom w:val="single" w:color="auto" w:sz="8" w:space="0"/>
            </w:tcBorders>
            <w:shd w:val="clear" w:color="auto" w:fill="auto"/>
            <w:vAlign w:val="center"/>
          </w:tcPr>
          <w:p w14:paraId="412F7D5B">
            <w:pPr>
              <w:jc w:val="right"/>
              <w:rPr>
                <w:rFonts w:ascii="Arial Narrow" w:hAnsi="Arial Narrow" w:eastAsia="仿宋_GB2312"/>
                <w:b/>
                <w:bCs/>
              </w:rPr>
            </w:pPr>
            <w:r>
              <w:rPr>
                <w:rFonts w:ascii="Arial Narrow" w:hAnsi="Arial Narrow" w:eastAsia="仿宋_GB2312"/>
                <w:b/>
                <w:bCs/>
              </w:rPr>
              <w:t>X.XX</w:t>
            </w:r>
          </w:p>
        </w:tc>
        <w:tc>
          <w:tcPr>
            <w:tcW w:w="380" w:type="pct"/>
            <w:tcBorders>
              <w:top w:val="single" w:color="auto" w:sz="4" w:space="0"/>
              <w:bottom w:val="single" w:color="auto" w:sz="8" w:space="0"/>
            </w:tcBorders>
            <w:shd w:val="clear" w:color="auto" w:fill="auto"/>
            <w:vAlign w:val="center"/>
          </w:tcPr>
          <w:p w14:paraId="55E8DEB4">
            <w:pPr>
              <w:jc w:val="right"/>
              <w:rPr>
                <w:rFonts w:ascii="Arial Narrow" w:hAnsi="Arial Narrow" w:eastAsia="仿宋_GB2312"/>
                <w:b/>
                <w:bCs/>
              </w:rPr>
            </w:pPr>
            <w:r>
              <w:rPr>
                <w:rFonts w:ascii="Arial Narrow" w:hAnsi="Arial Narrow" w:eastAsia="仿宋_GB2312"/>
                <w:b/>
                <w:bCs/>
              </w:rPr>
              <w:t>×</w:t>
            </w:r>
          </w:p>
        </w:tc>
        <w:tc>
          <w:tcPr>
            <w:tcW w:w="667" w:type="pct"/>
            <w:tcBorders>
              <w:top w:val="single" w:color="auto" w:sz="4" w:space="0"/>
              <w:bottom w:val="single" w:color="auto" w:sz="8" w:space="0"/>
            </w:tcBorders>
            <w:shd w:val="clear" w:color="auto" w:fill="auto"/>
            <w:vAlign w:val="center"/>
          </w:tcPr>
          <w:p w14:paraId="61B486A4">
            <w:pPr>
              <w:jc w:val="right"/>
              <w:rPr>
                <w:rFonts w:ascii="Arial Narrow" w:hAnsi="Arial Narrow" w:eastAsia="仿宋_GB2312"/>
                <w:b/>
                <w:bCs/>
              </w:rPr>
            </w:pPr>
            <w:r>
              <w:rPr>
                <w:rFonts w:ascii="Arial Narrow" w:hAnsi="Arial Narrow" w:eastAsia="仿宋_GB2312"/>
                <w:b/>
                <w:bCs/>
              </w:rPr>
              <w:t>X.XX</w:t>
            </w:r>
          </w:p>
        </w:tc>
      </w:tr>
    </w:tbl>
    <w:p w14:paraId="7F4955A0">
      <w:pPr>
        <w:pStyle w:val="5"/>
      </w:pPr>
      <w:r>
        <w:t>股利（或利息）的设定机制</w:t>
      </w:r>
    </w:p>
    <w:p w14:paraId="68236337">
      <w:r>
        <w:t>##/SECTION:八、51##</w:t>
      </w:r>
    </w:p>
    <w:p w14:paraId="62E0E7D3">
      <w:r>
        <w:t>##SECTION:八、52##</w:t>
      </w:r>
    </w:p>
    <w:p w14:paraId="68D8A4E5">
      <w:pPr>
        <w:pStyle w:val="4"/>
        <w:spacing w:before="120" w:after="216"/>
      </w:pPr>
      <w:r>
        <w:t>租赁负债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99"/>
        <w:gridCol w:w="2243"/>
        <w:gridCol w:w="2870"/>
      </w:tblGrid>
      <w:tr w14:paraId="5F040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2" w:type="pct"/>
            <w:tcBorders>
              <w:top w:val="single" w:color="auto" w:sz="8" w:space="0"/>
              <w:bottom w:val="single" w:color="auto" w:sz="4" w:space="0"/>
            </w:tcBorders>
            <w:shd w:val="clear" w:color="auto" w:fill="auto"/>
            <w:vAlign w:val="center"/>
          </w:tcPr>
          <w:p w14:paraId="5A3ADC6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2" w:type="pct"/>
            <w:tcBorders>
              <w:top w:val="single" w:color="auto" w:sz="8" w:space="0"/>
              <w:bottom w:val="single" w:color="auto" w:sz="4" w:space="0"/>
            </w:tcBorders>
            <w:shd w:val="clear" w:color="auto" w:fill="auto"/>
            <w:vAlign w:val="center"/>
          </w:tcPr>
          <w:p w14:paraId="1F2634E2">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17C7974C">
            <w:pPr>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1DB61A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top w:val="single" w:color="auto" w:sz="4" w:space="0"/>
            </w:tcBorders>
            <w:vAlign w:val="center"/>
          </w:tcPr>
          <w:p w14:paraId="387044E0">
            <w:pPr>
              <w:adjustRightInd w:val="0"/>
              <w:snapToGrid w:val="0"/>
              <w:rPr>
                <w:rFonts w:ascii="Arial Narrow" w:hAnsi="Arial Narrow" w:eastAsia="仿宋_GB2312"/>
                <w:b/>
                <w:szCs w:val="21"/>
              </w:rPr>
            </w:pPr>
            <w:r>
              <w:rPr>
                <w:rFonts w:ascii="Arial Narrow" w:hAnsi="Arial Narrow" w:eastAsia="仿宋_GB2312"/>
                <w:color w:val="000000"/>
                <w:szCs w:val="21"/>
              </w:rPr>
              <w:t>租赁付款额</w:t>
            </w:r>
          </w:p>
        </w:tc>
        <w:tc>
          <w:tcPr>
            <w:tcW w:w="1302" w:type="pct"/>
            <w:tcBorders>
              <w:top w:val="single" w:color="auto" w:sz="4" w:space="0"/>
            </w:tcBorders>
            <w:vAlign w:val="center"/>
          </w:tcPr>
          <w:p w14:paraId="460F22BC">
            <w:pPr>
              <w:jc w:val="right"/>
              <w:rPr>
                <w:rFonts w:ascii="Arial Narrow" w:hAnsi="Arial Narrow" w:eastAsia="仿宋_GB2312"/>
              </w:rPr>
            </w:pPr>
          </w:p>
        </w:tc>
        <w:tc>
          <w:tcPr>
            <w:tcW w:w="1666" w:type="pct"/>
            <w:tcBorders>
              <w:top w:val="single" w:color="auto" w:sz="4" w:space="0"/>
            </w:tcBorders>
            <w:vAlign w:val="center"/>
          </w:tcPr>
          <w:p w14:paraId="4DB46C93">
            <w:pPr>
              <w:jc w:val="right"/>
              <w:rPr>
                <w:rFonts w:ascii="Arial Narrow" w:hAnsi="Arial Narrow" w:eastAsia="仿宋_GB2312"/>
              </w:rPr>
            </w:pPr>
          </w:p>
        </w:tc>
      </w:tr>
      <w:tr w14:paraId="7111CB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vAlign w:val="center"/>
          </w:tcPr>
          <w:p w14:paraId="6E338934">
            <w:pPr>
              <w:adjustRightInd w:val="0"/>
              <w:snapToGrid w:val="0"/>
              <w:rPr>
                <w:rFonts w:ascii="Arial Narrow" w:hAnsi="Arial Narrow" w:eastAsia="仿宋_GB2312"/>
                <w:b/>
                <w:szCs w:val="21"/>
              </w:rPr>
            </w:pPr>
            <w:r>
              <w:rPr>
                <w:rFonts w:hint="eastAsia" w:ascii="Arial Narrow" w:hAnsi="Arial Narrow" w:eastAsia="仿宋_GB2312"/>
                <w:color w:val="000000"/>
                <w:szCs w:val="21"/>
              </w:rPr>
              <w:t>减：</w:t>
            </w:r>
            <w:r>
              <w:rPr>
                <w:rFonts w:ascii="Arial Narrow" w:hAnsi="Arial Narrow" w:eastAsia="仿宋_GB2312"/>
                <w:color w:val="000000"/>
                <w:szCs w:val="21"/>
              </w:rPr>
              <w:t>未确认的融资费用</w:t>
            </w:r>
          </w:p>
        </w:tc>
        <w:tc>
          <w:tcPr>
            <w:tcW w:w="1302" w:type="pct"/>
            <w:vAlign w:val="center"/>
          </w:tcPr>
          <w:p w14:paraId="4A2375F1">
            <w:pPr>
              <w:jc w:val="right"/>
              <w:rPr>
                <w:rFonts w:ascii="Arial Narrow" w:hAnsi="Arial Narrow" w:eastAsia="仿宋_GB2312"/>
              </w:rPr>
            </w:pPr>
          </w:p>
        </w:tc>
        <w:tc>
          <w:tcPr>
            <w:tcW w:w="1666" w:type="pct"/>
            <w:vAlign w:val="center"/>
          </w:tcPr>
          <w:p w14:paraId="4D7087AD">
            <w:pPr>
              <w:jc w:val="right"/>
              <w:rPr>
                <w:rFonts w:ascii="Arial Narrow" w:hAnsi="Arial Narrow" w:eastAsia="仿宋_GB2312"/>
              </w:rPr>
            </w:pPr>
          </w:p>
        </w:tc>
      </w:tr>
      <w:tr w14:paraId="7EA09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vAlign w:val="center"/>
          </w:tcPr>
          <w:p w14:paraId="52BD4915">
            <w:pPr>
              <w:adjustRightInd w:val="0"/>
              <w:snapToGrid w:val="0"/>
              <w:ind w:firstLine="420" w:firstLineChars="200"/>
              <w:rPr>
                <w:rFonts w:ascii="Arial Narrow" w:hAnsi="Arial Narrow" w:eastAsia="仿宋_GB2312"/>
                <w:b/>
                <w:szCs w:val="21"/>
              </w:rPr>
            </w:pPr>
            <w:r>
              <w:rPr>
                <w:rFonts w:ascii="Arial Narrow" w:hAnsi="Arial Narrow" w:eastAsia="仿宋_GB2312"/>
                <w:color w:val="000000"/>
                <w:szCs w:val="21"/>
              </w:rPr>
              <w:t>重分类至一年内到期的非流动负债</w:t>
            </w:r>
          </w:p>
        </w:tc>
        <w:tc>
          <w:tcPr>
            <w:tcW w:w="1302" w:type="pct"/>
            <w:vAlign w:val="center"/>
          </w:tcPr>
          <w:p w14:paraId="42A99EFE">
            <w:pPr>
              <w:jc w:val="right"/>
              <w:rPr>
                <w:rFonts w:ascii="Arial Narrow" w:hAnsi="Arial Narrow" w:eastAsia="仿宋_GB2312"/>
              </w:rPr>
            </w:pPr>
          </w:p>
        </w:tc>
        <w:tc>
          <w:tcPr>
            <w:tcW w:w="1666" w:type="pct"/>
            <w:vAlign w:val="center"/>
          </w:tcPr>
          <w:p w14:paraId="0045537D">
            <w:pPr>
              <w:jc w:val="right"/>
              <w:rPr>
                <w:rFonts w:ascii="Arial Narrow" w:hAnsi="Arial Narrow" w:eastAsia="仿宋_GB2312"/>
              </w:rPr>
            </w:pPr>
          </w:p>
        </w:tc>
      </w:tr>
      <w:tr w14:paraId="43DE7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bottom w:val="single" w:color="auto" w:sz="4" w:space="0"/>
            </w:tcBorders>
            <w:vAlign w:val="center"/>
          </w:tcPr>
          <w:p w14:paraId="716979B9">
            <w:pPr>
              <w:adjustRightInd w:val="0"/>
              <w:snapToGrid w:val="0"/>
              <w:rPr>
                <w:rFonts w:ascii="Arial Narrow" w:hAnsi="Arial Narrow" w:eastAsia="仿宋_GB2312"/>
                <w:b/>
                <w:szCs w:val="21"/>
              </w:rPr>
            </w:pPr>
            <w:r>
              <w:rPr>
                <w:rFonts w:ascii="Arial Narrow" w:hAnsi="Arial Narrow" w:eastAsia="仿宋_GB2312"/>
                <w:b/>
                <w:szCs w:val="21"/>
              </w:rPr>
              <w:t>……</w:t>
            </w:r>
          </w:p>
        </w:tc>
        <w:tc>
          <w:tcPr>
            <w:tcW w:w="1302" w:type="pct"/>
            <w:tcBorders>
              <w:bottom w:val="single" w:color="auto" w:sz="4" w:space="0"/>
            </w:tcBorders>
            <w:vAlign w:val="center"/>
          </w:tcPr>
          <w:p w14:paraId="766F9BAD">
            <w:pPr>
              <w:jc w:val="right"/>
              <w:rPr>
                <w:rFonts w:ascii="Arial Narrow" w:hAnsi="Arial Narrow" w:eastAsia="仿宋_GB2312"/>
              </w:rPr>
            </w:pPr>
          </w:p>
        </w:tc>
        <w:tc>
          <w:tcPr>
            <w:tcW w:w="1666" w:type="pct"/>
            <w:tcBorders>
              <w:bottom w:val="single" w:color="auto" w:sz="4" w:space="0"/>
            </w:tcBorders>
            <w:vAlign w:val="center"/>
          </w:tcPr>
          <w:p w14:paraId="32B42439">
            <w:pPr>
              <w:jc w:val="right"/>
              <w:rPr>
                <w:rFonts w:ascii="Arial Narrow" w:hAnsi="Arial Narrow" w:eastAsia="仿宋_GB2312"/>
              </w:rPr>
            </w:pPr>
          </w:p>
        </w:tc>
      </w:tr>
      <w:tr w14:paraId="5FC0D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top w:val="single" w:color="auto" w:sz="4" w:space="0"/>
              <w:bottom w:val="single" w:color="auto" w:sz="8" w:space="0"/>
            </w:tcBorders>
            <w:vAlign w:val="center"/>
          </w:tcPr>
          <w:p w14:paraId="48EBA2B8">
            <w:pPr>
              <w:adjustRightInd w:val="0"/>
              <w:snapToGrid w:val="0"/>
              <w:rPr>
                <w:rFonts w:ascii="Arial Narrow" w:hAnsi="Arial Narrow" w:eastAsia="仿宋_GB2312"/>
                <w:b/>
                <w:szCs w:val="21"/>
              </w:rPr>
            </w:pPr>
            <w:r>
              <w:rPr>
                <w:rFonts w:ascii="Arial Narrow" w:hAnsi="Arial Narrow" w:eastAsia="仿宋_GB2312"/>
                <w:b/>
                <w:szCs w:val="21"/>
              </w:rPr>
              <w:t>租赁负债净额</w:t>
            </w:r>
          </w:p>
        </w:tc>
        <w:tc>
          <w:tcPr>
            <w:tcW w:w="1302" w:type="pct"/>
            <w:tcBorders>
              <w:top w:val="single" w:color="auto" w:sz="4" w:space="0"/>
              <w:bottom w:val="single" w:color="auto" w:sz="8" w:space="0"/>
            </w:tcBorders>
            <w:vAlign w:val="center"/>
          </w:tcPr>
          <w:p w14:paraId="12CE5945">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1143592D">
            <w:pPr>
              <w:jc w:val="right"/>
              <w:rPr>
                <w:rFonts w:ascii="Arial Narrow" w:hAnsi="Arial Narrow" w:eastAsia="仿宋_GB2312"/>
                <w:b/>
                <w:bCs/>
              </w:rPr>
            </w:pPr>
          </w:p>
        </w:tc>
      </w:tr>
    </w:tbl>
    <w:p w14:paraId="26EE3A27">
      <w:pPr>
        <w:widowControl/>
        <w:spacing w:before="120" w:beforeLines="50" w:after="216" w:afterLines="90"/>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【提示：</w:t>
      </w:r>
    </w:p>
    <w:p w14:paraId="7C67EBFB">
      <w:pPr>
        <w:widowControl/>
        <w:spacing w:before="120" w:beforeLines="50" w:after="216" w:afterLines="90"/>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1、承租人根据《企业会计准则第</w:t>
      </w:r>
      <w:r>
        <w:rPr>
          <w:rFonts w:ascii="Arial Narrow" w:hAnsi="Arial Narrow" w:eastAsia="仿宋_GB2312" w:cs="宋体"/>
          <w:color w:val="0000FF"/>
          <w:kern w:val="0"/>
          <w:sz w:val="24"/>
          <w:szCs w:val="27"/>
        </w:rPr>
        <w:t>21</w:t>
      </w:r>
      <w:r>
        <w:rPr>
          <w:rFonts w:hint="eastAsia" w:ascii="Arial Narrow" w:hAnsi="Arial Narrow" w:eastAsia="仿宋_GB2312" w:cs="宋体"/>
          <w:color w:val="0000FF"/>
          <w:kern w:val="0"/>
          <w:sz w:val="24"/>
          <w:szCs w:val="27"/>
        </w:rPr>
        <w:t>号——租赁》所确认的租赁负债发生的利息费用适用借款费用准则。使用权资产于租赁期开始日便达到预定可使用状态，租赁负债相关利息费用不应资本化计入使用权资产。租赁期开始日后，租赁负债可视同企业的一般借款。</w:t>
      </w:r>
    </w:p>
    <w:p w14:paraId="39D4F651">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w:t>
      </w:r>
      <w:r>
        <w:rPr>
          <w:rFonts w:hint="eastAsia" w:ascii="Arial Narrow" w:hAnsi="Arial Narrow" w:eastAsia="仿宋_GB2312" w:cs="宋体"/>
          <w:color w:val="0000FF"/>
          <w:kern w:val="0"/>
          <w:sz w:val="24"/>
          <w:szCs w:val="27"/>
        </w:rPr>
        <w:t>、承租人向出租人支付的租金等款项中包含应缴纳的增值税的，相关增值税税额不属于租赁付款额的范畴，不应纳入租赁负债和使用权资产的计量。</w:t>
      </w:r>
    </w:p>
    <w:p w14:paraId="0398074F">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3</w:t>
      </w:r>
      <w:r>
        <w:rPr>
          <w:rFonts w:hint="eastAsia" w:ascii="Arial Narrow" w:hAnsi="Arial Narrow" w:eastAsia="仿宋_GB2312" w:cs="宋体"/>
          <w:color w:val="0000FF"/>
          <w:kern w:val="0"/>
          <w:sz w:val="24"/>
          <w:szCs w:val="27"/>
        </w:rPr>
        <w:t>、出租人为确保承租人履行合同相关义务收取租赁保证金的，该租赁保证金不属于出租人的租赁收款额和承租人的租赁付款额，出租人和承租人应当分别将其作为单独的负债和资产进行会计处理。】</w:t>
      </w:r>
    </w:p>
    <w:p w14:paraId="716E0D99">
      <w:r>
        <w:t>##/SECTION:八、52##</w:t>
      </w:r>
    </w:p>
    <w:p w14:paraId="1EB79587">
      <w:r>
        <w:t>##SECTION:八、53##</w:t>
      </w:r>
    </w:p>
    <w:p w14:paraId="7A5D1014">
      <w:pPr>
        <w:pStyle w:val="4"/>
        <w:spacing w:before="120" w:after="216"/>
      </w:pPr>
      <w:r>
        <w:t>长期应付款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94"/>
        <w:gridCol w:w="2160"/>
        <w:gridCol w:w="2158"/>
      </w:tblGrid>
      <w:tr w14:paraId="783E4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93" w:type="pct"/>
            <w:tcBorders>
              <w:top w:val="single" w:color="auto" w:sz="8" w:space="0"/>
              <w:bottom w:val="single" w:color="auto" w:sz="4" w:space="0"/>
            </w:tcBorders>
            <w:shd w:val="clear" w:color="auto" w:fill="auto"/>
            <w:vAlign w:val="center"/>
          </w:tcPr>
          <w:p w14:paraId="5F3EB9D0">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254" w:type="pct"/>
            <w:tcBorders>
              <w:top w:val="single" w:color="auto" w:sz="8" w:space="0"/>
              <w:bottom w:val="single" w:color="auto" w:sz="4" w:space="0"/>
            </w:tcBorders>
            <w:shd w:val="clear" w:color="auto" w:fill="auto"/>
            <w:vAlign w:val="center"/>
          </w:tcPr>
          <w:p w14:paraId="046B45CB">
            <w:pPr>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color w:val="000000"/>
                <w:kern w:val="0"/>
                <w:szCs w:val="21"/>
              </w:rPr>
              <w:t>期</w:t>
            </w:r>
            <w:r>
              <w:rPr>
                <w:rFonts w:ascii="Arial Narrow" w:hAnsi="Arial Narrow" w:eastAsia="仿宋_GB2312" w:cs="宋体"/>
                <w:b/>
                <w:color w:val="000000"/>
                <w:kern w:val="0"/>
                <w:szCs w:val="21"/>
              </w:rPr>
              <w:t>末余额</w:t>
            </w:r>
          </w:p>
        </w:tc>
        <w:tc>
          <w:tcPr>
            <w:tcW w:w="1253" w:type="pct"/>
            <w:tcBorders>
              <w:top w:val="single" w:color="auto" w:sz="8" w:space="0"/>
              <w:bottom w:val="single" w:color="auto" w:sz="4" w:space="0"/>
            </w:tcBorders>
            <w:shd w:val="clear" w:color="auto" w:fill="auto"/>
            <w:vAlign w:val="center"/>
          </w:tcPr>
          <w:p w14:paraId="1E1A766F">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w:t>
            </w:r>
            <w:r>
              <w:rPr>
                <w:rFonts w:hint="eastAsia" w:ascii="Arial Narrow" w:hAnsi="Arial Narrow" w:eastAsia="仿宋_GB2312" w:cs="宋体"/>
                <w:b/>
                <w:color w:val="000000"/>
                <w:kern w:val="0"/>
                <w:szCs w:val="21"/>
              </w:rPr>
              <w:t>初</w:t>
            </w:r>
            <w:r>
              <w:rPr>
                <w:rFonts w:ascii="Arial Narrow" w:hAnsi="Arial Narrow" w:eastAsia="仿宋_GB2312" w:cs="宋体"/>
                <w:b/>
                <w:color w:val="000000"/>
                <w:kern w:val="0"/>
                <w:szCs w:val="21"/>
              </w:rPr>
              <w:t>余额</w:t>
            </w:r>
          </w:p>
        </w:tc>
      </w:tr>
      <w:tr w14:paraId="16F48B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top w:val="single" w:color="auto" w:sz="4" w:space="0"/>
            </w:tcBorders>
            <w:vAlign w:val="center"/>
          </w:tcPr>
          <w:p w14:paraId="093E642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长期应付款</w:t>
            </w:r>
          </w:p>
        </w:tc>
        <w:tc>
          <w:tcPr>
            <w:tcW w:w="1254" w:type="pct"/>
            <w:tcBorders>
              <w:top w:val="single" w:color="auto" w:sz="4" w:space="0"/>
            </w:tcBorders>
            <w:vAlign w:val="center"/>
          </w:tcPr>
          <w:p w14:paraId="399483EF">
            <w:pPr>
              <w:jc w:val="right"/>
              <w:rPr>
                <w:rFonts w:ascii="Arial Narrow" w:hAnsi="Arial Narrow" w:eastAsia="仿宋_GB2312"/>
              </w:rPr>
            </w:pPr>
          </w:p>
        </w:tc>
        <w:tc>
          <w:tcPr>
            <w:tcW w:w="1253" w:type="pct"/>
            <w:tcBorders>
              <w:top w:val="single" w:color="auto" w:sz="4" w:space="0"/>
            </w:tcBorders>
            <w:vAlign w:val="center"/>
          </w:tcPr>
          <w:p w14:paraId="10EE09A4">
            <w:pPr>
              <w:jc w:val="right"/>
              <w:rPr>
                <w:rFonts w:ascii="Arial Narrow" w:hAnsi="Arial Narrow" w:eastAsia="仿宋_GB2312"/>
              </w:rPr>
            </w:pPr>
          </w:p>
        </w:tc>
      </w:tr>
      <w:tr w14:paraId="1A7315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bottom w:val="single" w:color="auto" w:sz="4" w:space="0"/>
            </w:tcBorders>
            <w:vAlign w:val="center"/>
          </w:tcPr>
          <w:p w14:paraId="3EA24747">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专项应付款</w:t>
            </w:r>
          </w:p>
        </w:tc>
        <w:tc>
          <w:tcPr>
            <w:tcW w:w="1254" w:type="pct"/>
            <w:tcBorders>
              <w:bottom w:val="single" w:color="auto" w:sz="4" w:space="0"/>
            </w:tcBorders>
            <w:vAlign w:val="center"/>
          </w:tcPr>
          <w:p w14:paraId="7295324D">
            <w:pPr>
              <w:jc w:val="right"/>
              <w:rPr>
                <w:rFonts w:ascii="Arial Narrow" w:hAnsi="Arial Narrow" w:eastAsia="仿宋_GB2312"/>
              </w:rPr>
            </w:pPr>
          </w:p>
        </w:tc>
        <w:tc>
          <w:tcPr>
            <w:tcW w:w="1253" w:type="pct"/>
            <w:tcBorders>
              <w:bottom w:val="single" w:color="auto" w:sz="4" w:space="0"/>
            </w:tcBorders>
            <w:vAlign w:val="center"/>
          </w:tcPr>
          <w:p w14:paraId="5286DA57">
            <w:pPr>
              <w:jc w:val="right"/>
              <w:rPr>
                <w:rFonts w:ascii="Arial Narrow" w:hAnsi="Arial Narrow" w:eastAsia="仿宋_GB2312"/>
              </w:rPr>
            </w:pPr>
          </w:p>
        </w:tc>
      </w:tr>
      <w:tr w14:paraId="21583C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top w:val="single" w:color="auto" w:sz="4" w:space="0"/>
              <w:bottom w:val="single" w:color="auto" w:sz="8" w:space="0"/>
            </w:tcBorders>
            <w:shd w:val="clear" w:color="auto" w:fill="auto"/>
            <w:vAlign w:val="center"/>
          </w:tcPr>
          <w:p w14:paraId="4BF95453">
            <w:pPr>
              <w:adjustRightInd w:val="0"/>
              <w:snapToGrid w:val="0"/>
              <w:rPr>
                <w:rFonts w:ascii="Arial Narrow" w:hAnsi="Arial Narrow" w:eastAsia="仿宋_GB2312" w:cs="Arial"/>
                <w:b/>
                <w:szCs w:val="21"/>
              </w:rPr>
            </w:pPr>
            <w:r>
              <w:rPr>
                <w:rFonts w:ascii="Arial Narrow" w:hAnsi="Arial Narrow" w:eastAsia="仿宋_GB2312"/>
                <w:b/>
                <w:kern w:val="0"/>
                <w:szCs w:val="21"/>
              </w:rPr>
              <w:t>合  计</w:t>
            </w:r>
          </w:p>
        </w:tc>
        <w:tc>
          <w:tcPr>
            <w:tcW w:w="1254" w:type="pct"/>
            <w:tcBorders>
              <w:top w:val="single" w:color="auto" w:sz="4" w:space="0"/>
              <w:bottom w:val="single" w:color="auto" w:sz="8" w:space="0"/>
            </w:tcBorders>
            <w:shd w:val="clear" w:color="auto" w:fill="auto"/>
            <w:vAlign w:val="center"/>
          </w:tcPr>
          <w:p w14:paraId="3724DE40">
            <w:pPr>
              <w:jc w:val="right"/>
              <w:rPr>
                <w:rFonts w:ascii="Arial Narrow" w:hAnsi="Arial Narrow" w:eastAsia="仿宋_GB2312"/>
                <w:b/>
              </w:rPr>
            </w:pPr>
          </w:p>
        </w:tc>
        <w:tc>
          <w:tcPr>
            <w:tcW w:w="1253" w:type="pct"/>
            <w:tcBorders>
              <w:top w:val="single" w:color="auto" w:sz="4" w:space="0"/>
              <w:bottom w:val="single" w:color="auto" w:sz="8" w:space="0"/>
            </w:tcBorders>
            <w:shd w:val="clear" w:color="auto" w:fill="auto"/>
            <w:vAlign w:val="center"/>
          </w:tcPr>
          <w:p w14:paraId="26DDAD90">
            <w:pPr>
              <w:jc w:val="right"/>
              <w:rPr>
                <w:rFonts w:ascii="Arial Narrow" w:hAnsi="Arial Narrow" w:eastAsia="仿宋_GB2312"/>
                <w:b/>
              </w:rPr>
            </w:pPr>
          </w:p>
        </w:tc>
      </w:tr>
    </w:tbl>
    <w:p w14:paraId="510AC7B8">
      <w:pPr>
        <w:pStyle w:val="5"/>
        <w:numPr>
          <w:ilvl w:val="3"/>
          <w:numId w:val="56"/>
        </w:numPr>
      </w:pPr>
      <w:r>
        <w:t>长期应付款</w:t>
      </w:r>
    </w:p>
    <w:p w14:paraId="259CD176">
      <w:pPr>
        <w:keepNext/>
        <w:widowControl/>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长期应付款项期末余额最大的前5 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0AF14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C1C59C3">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AC42AA">
            <w:pPr>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09864FC6">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1BF988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7B26DD5">
            <w:pPr>
              <w:rPr>
                <w:rFonts w:ascii="Arial Narrow" w:hAnsi="Arial Narrow" w:eastAsia="仿宋_GB2312"/>
              </w:rPr>
            </w:pPr>
            <w:r>
              <w:rPr>
                <w:rFonts w:ascii="Arial Narrow" w:hAnsi="Arial Narrow" w:eastAsia="仿宋_GB2312"/>
              </w:rPr>
              <w:t>1．</w:t>
            </w:r>
          </w:p>
        </w:tc>
        <w:tc>
          <w:tcPr>
            <w:tcW w:w="1667" w:type="pct"/>
            <w:tcBorders>
              <w:top w:val="single" w:color="auto" w:sz="4" w:space="0"/>
            </w:tcBorders>
            <w:vAlign w:val="center"/>
          </w:tcPr>
          <w:p w14:paraId="732C5D78">
            <w:pPr>
              <w:jc w:val="right"/>
              <w:rPr>
                <w:rFonts w:ascii="Arial Narrow" w:hAnsi="Arial Narrow" w:eastAsia="仿宋_GB2312"/>
              </w:rPr>
            </w:pPr>
          </w:p>
        </w:tc>
        <w:tc>
          <w:tcPr>
            <w:tcW w:w="1666" w:type="pct"/>
            <w:tcBorders>
              <w:top w:val="single" w:color="auto" w:sz="4" w:space="0"/>
            </w:tcBorders>
            <w:vAlign w:val="center"/>
          </w:tcPr>
          <w:p w14:paraId="080AA8C7">
            <w:pPr>
              <w:jc w:val="right"/>
              <w:rPr>
                <w:rFonts w:ascii="Arial Narrow" w:hAnsi="Arial Narrow" w:eastAsia="仿宋_GB2312"/>
              </w:rPr>
            </w:pPr>
          </w:p>
        </w:tc>
      </w:tr>
      <w:tr w14:paraId="07BD0E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EEBD9CF">
            <w:pPr>
              <w:rPr>
                <w:rFonts w:ascii="Arial Narrow" w:hAnsi="Arial Narrow" w:eastAsia="仿宋_GB2312"/>
              </w:rPr>
            </w:pPr>
            <w:r>
              <w:rPr>
                <w:rFonts w:ascii="Arial Narrow" w:hAnsi="Arial Narrow" w:eastAsia="仿宋_GB2312"/>
              </w:rPr>
              <w:t>2．</w:t>
            </w:r>
          </w:p>
        </w:tc>
        <w:tc>
          <w:tcPr>
            <w:tcW w:w="1667" w:type="pct"/>
            <w:vAlign w:val="center"/>
          </w:tcPr>
          <w:p w14:paraId="490FB1A4">
            <w:pPr>
              <w:jc w:val="right"/>
              <w:rPr>
                <w:rFonts w:ascii="Arial Narrow" w:hAnsi="Arial Narrow" w:eastAsia="仿宋_GB2312"/>
              </w:rPr>
            </w:pPr>
          </w:p>
        </w:tc>
        <w:tc>
          <w:tcPr>
            <w:tcW w:w="1666" w:type="pct"/>
            <w:vAlign w:val="center"/>
          </w:tcPr>
          <w:p w14:paraId="7A1EB971">
            <w:pPr>
              <w:jc w:val="right"/>
              <w:rPr>
                <w:rFonts w:ascii="Arial Narrow" w:hAnsi="Arial Narrow" w:eastAsia="仿宋_GB2312"/>
              </w:rPr>
            </w:pPr>
          </w:p>
        </w:tc>
      </w:tr>
      <w:tr w14:paraId="328A0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AD78961">
            <w:pPr>
              <w:rPr>
                <w:rFonts w:ascii="Arial Narrow" w:hAnsi="Arial Narrow" w:eastAsia="仿宋_GB2312"/>
              </w:rPr>
            </w:pPr>
            <w:r>
              <w:rPr>
                <w:rFonts w:ascii="Arial Narrow" w:hAnsi="Arial Narrow" w:eastAsia="仿宋_GB2312"/>
              </w:rPr>
              <w:t>3．</w:t>
            </w:r>
          </w:p>
        </w:tc>
        <w:tc>
          <w:tcPr>
            <w:tcW w:w="1667" w:type="pct"/>
            <w:vAlign w:val="center"/>
          </w:tcPr>
          <w:p w14:paraId="39BE44ED">
            <w:pPr>
              <w:jc w:val="right"/>
              <w:rPr>
                <w:rFonts w:ascii="Arial Narrow" w:hAnsi="Arial Narrow" w:eastAsia="仿宋_GB2312"/>
              </w:rPr>
            </w:pPr>
          </w:p>
        </w:tc>
        <w:tc>
          <w:tcPr>
            <w:tcW w:w="1666" w:type="pct"/>
            <w:vAlign w:val="center"/>
          </w:tcPr>
          <w:p w14:paraId="53670725">
            <w:pPr>
              <w:jc w:val="right"/>
              <w:rPr>
                <w:rFonts w:ascii="Arial Narrow" w:hAnsi="Arial Narrow" w:eastAsia="仿宋_GB2312"/>
              </w:rPr>
            </w:pPr>
          </w:p>
        </w:tc>
      </w:tr>
      <w:tr w14:paraId="2C8E2D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74420E">
            <w:pPr>
              <w:rPr>
                <w:rFonts w:ascii="Arial Narrow" w:hAnsi="Arial Narrow" w:eastAsia="仿宋_GB2312"/>
              </w:rPr>
            </w:pPr>
            <w:r>
              <w:rPr>
                <w:rFonts w:ascii="Arial Narrow" w:hAnsi="Arial Narrow" w:eastAsia="仿宋_GB2312"/>
              </w:rPr>
              <w:t>4．</w:t>
            </w:r>
          </w:p>
        </w:tc>
        <w:tc>
          <w:tcPr>
            <w:tcW w:w="1667" w:type="pct"/>
            <w:vAlign w:val="center"/>
          </w:tcPr>
          <w:p w14:paraId="2B16F817">
            <w:pPr>
              <w:jc w:val="right"/>
              <w:rPr>
                <w:rFonts w:ascii="Arial Narrow" w:hAnsi="Arial Narrow" w:eastAsia="仿宋_GB2312"/>
              </w:rPr>
            </w:pPr>
          </w:p>
        </w:tc>
        <w:tc>
          <w:tcPr>
            <w:tcW w:w="1666" w:type="pct"/>
            <w:vAlign w:val="center"/>
          </w:tcPr>
          <w:p w14:paraId="2B385E80">
            <w:pPr>
              <w:jc w:val="right"/>
              <w:rPr>
                <w:rFonts w:ascii="Arial Narrow" w:hAnsi="Arial Narrow" w:eastAsia="仿宋_GB2312"/>
              </w:rPr>
            </w:pPr>
          </w:p>
        </w:tc>
      </w:tr>
      <w:tr w14:paraId="17C59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57AB270">
            <w:pPr>
              <w:rPr>
                <w:rFonts w:ascii="Arial Narrow" w:hAnsi="Arial Narrow" w:eastAsia="仿宋_GB2312"/>
              </w:rPr>
            </w:pPr>
            <w:r>
              <w:rPr>
                <w:rFonts w:ascii="Arial Narrow" w:hAnsi="Arial Narrow" w:eastAsia="仿宋_GB2312"/>
              </w:rPr>
              <w:t>5．</w:t>
            </w:r>
          </w:p>
        </w:tc>
        <w:tc>
          <w:tcPr>
            <w:tcW w:w="1667" w:type="pct"/>
            <w:vAlign w:val="center"/>
          </w:tcPr>
          <w:p w14:paraId="2F1C712B">
            <w:pPr>
              <w:jc w:val="right"/>
              <w:rPr>
                <w:rFonts w:ascii="Arial Narrow" w:hAnsi="Arial Narrow" w:eastAsia="仿宋_GB2312"/>
              </w:rPr>
            </w:pPr>
          </w:p>
        </w:tc>
        <w:tc>
          <w:tcPr>
            <w:tcW w:w="1666" w:type="pct"/>
            <w:vAlign w:val="center"/>
          </w:tcPr>
          <w:p w14:paraId="712E4979">
            <w:pPr>
              <w:jc w:val="right"/>
              <w:rPr>
                <w:rFonts w:ascii="Arial Narrow" w:hAnsi="Arial Narrow" w:eastAsia="仿宋_GB2312"/>
              </w:rPr>
            </w:pPr>
          </w:p>
        </w:tc>
      </w:tr>
      <w:tr w14:paraId="3B22DD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18E658B">
            <w:pPr>
              <w:rPr>
                <w:rFonts w:ascii="Arial Narrow" w:hAnsi="Arial Narrow" w:eastAsia="仿宋_GB2312"/>
              </w:rPr>
            </w:pPr>
            <w:r>
              <w:rPr>
                <w:rFonts w:ascii="Arial Narrow" w:hAnsi="Arial Narrow" w:eastAsia="仿宋_GB2312"/>
              </w:rPr>
              <w:t>其他</w:t>
            </w:r>
          </w:p>
        </w:tc>
        <w:tc>
          <w:tcPr>
            <w:tcW w:w="1667" w:type="pct"/>
            <w:vAlign w:val="center"/>
          </w:tcPr>
          <w:p w14:paraId="1EDA3D18">
            <w:pPr>
              <w:jc w:val="right"/>
              <w:rPr>
                <w:rFonts w:ascii="Arial Narrow" w:hAnsi="Arial Narrow" w:eastAsia="仿宋_GB2312"/>
              </w:rPr>
            </w:pPr>
          </w:p>
        </w:tc>
        <w:tc>
          <w:tcPr>
            <w:tcW w:w="1666" w:type="pct"/>
            <w:vAlign w:val="center"/>
          </w:tcPr>
          <w:p w14:paraId="35669304">
            <w:pPr>
              <w:jc w:val="right"/>
              <w:rPr>
                <w:rFonts w:ascii="Arial Narrow" w:hAnsi="Arial Narrow" w:eastAsia="仿宋_GB2312"/>
              </w:rPr>
            </w:pPr>
          </w:p>
        </w:tc>
      </w:tr>
      <w:tr w14:paraId="743F3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3931B9E">
            <w:pPr>
              <w:rPr>
                <w:rFonts w:ascii="Arial Narrow" w:hAnsi="Arial Narrow" w:eastAsia="仿宋_GB2312"/>
                <w:bCs/>
              </w:rPr>
            </w:pPr>
            <w:r>
              <w:rPr>
                <w:rFonts w:ascii="Arial Narrow" w:hAnsi="Arial Narrow" w:eastAsia="仿宋_GB2312"/>
                <w:bCs/>
              </w:rPr>
              <w:t>小  计</w:t>
            </w:r>
          </w:p>
        </w:tc>
        <w:tc>
          <w:tcPr>
            <w:tcW w:w="1667" w:type="pct"/>
            <w:vAlign w:val="center"/>
          </w:tcPr>
          <w:p w14:paraId="7D974646">
            <w:pPr>
              <w:jc w:val="right"/>
              <w:rPr>
                <w:rFonts w:ascii="Arial Narrow" w:hAnsi="Arial Narrow" w:eastAsia="仿宋_GB2312"/>
                <w:bCs/>
              </w:rPr>
            </w:pPr>
            <w:r>
              <w:rPr>
                <w:rFonts w:ascii="Arial Narrow" w:hAnsi="Arial Narrow" w:eastAsia="仿宋_GB2312"/>
                <w:bCs/>
              </w:rPr>
              <w:t>X.XX</w:t>
            </w:r>
          </w:p>
        </w:tc>
        <w:tc>
          <w:tcPr>
            <w:tcW w:w="1666" w:type="pct"/>
            <w:vAlign w:val="center"/>
          </w:tcPr>
          <w:p w14:paraId="2F6FEF61">
            <w:pPr>
              <w:jc w:val="right"/>
              <w:rPr>
                <w:rFonts w:ascii="Arial Narrow" w:hAnsi="Arial Narrow" w:eastAsia="仿宋_GB2312"/>
                <w:bCs/>
              </w:rPr>
            </w:pPr>
            <w:r>
              <w:rPr>
                <w:rFonts w:ascii="Arial Narrow" w:hAnsi="Arial Narrow" w:eastAsia="仿宋_GB2312"/>
                <w:bCs/>
              </w:rPr>
              <w:t>X.XX</w:t>
            </w:r>
          </w:p>
        </w:tc>
      </w:tr>
      <w:tr w14:paraId="6DB9FA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74CB779">
            <w:pPr>
              <w:rPr>
                <w:rFonts w:ascii="Arial Narrow" w:hAnsi="Arial Narrow" w:eastAsia="仿宋_GB2312"/>
              </w:rPr>
            </w:pPr>
            <w:r>
              <w:rPr>
                <w:rFonts w:ascii="Arial Narrow" w:hAnsi="Arial Narrow" w:eastAsia="仿宋_GB2312"/>
              </w:rPr>
              <w:t>减：一年内到期长期应付款项</w:t>
            </w:r>
          </w:p>
        </w:tc>
        <w:tc>
          <w:tcPr>
            <w:tcW w:w="1667" w:type="pct"/>
            <w:tcBorders>
              <w:bottom w:val="single" w:color="auto" w:sz="4" w:space="0"/>
            </w:tcBorders>
            <w:vAlign w:val="center"/>
          </w:tcPr>
          <w:p w14:paraId="152779CC">
            <w:pPr>
              <w:jc w:val="right"/>
              <w:rPr>
                <w:rFonts w:ascii="Arial Narrow" w:hAnsi="Arial Narrow" w:eastAsia="仿宋_GB2312"/>
              </w:rPr>
            </w:pPr>
          </w:p>
        </w:tc>
        <w:tc>
          <w:tcPr>
            <w:tcW w:w="1666" w:type="pct"/>
            <w:tcBorders>
              <w:bottom w:val="single" w:color="auto" w:sz="4" w:space="0"/>
            </w:tcBorders>
            <w:vAlign w:val="center"/>
          </w:tcPr>
          <w:p w14:paraId="26783C9C">
            <w:pPr>
              <w:jc w:val="right"/>
              <w:rPr>
                <w:rFonts w:ascii="Arial Narrow" w:hAnsi="Arial Narrow" w:eastAsia="仿宋_GB2312"/>
              </w:rPr>
            </w:pPr>
          </w:p>
        </w:tc>
      </w:tr>
      <w:tr w14:paraId="506D68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2D275B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EFA0602">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48C5341F">
            <w:pPr>
              <w:jc w:val="right"/>
              <w:rPr>
                <w:rFonts w:ascii="Arial Narrow" w:hAnsi="Arial Narrow" w:eastAsia="仿宋_GB2312"/>
                <w:b/>
                <w:bCs/>
              </w:rPr>
            </w:pPr>
            <w:r>
              <w:rPr>
                <w:rFonts w:ascii="Arial Narrow" w:hAnsi="Arial Narrow" w:eastAsia="仿宋_GB2312"/>
                <w:b/>
                <w:bCs/>
              </w:rPr>
              <w:t>X.XX</w:t>
            </w:r>
          </w:p>
        </w:tc>
      </w:tr>
    </w:tbl>
    <w:p w14:paraId="1048E511">
      <w:pPr>
        <w:pStyle w:val="5"/>
      </w:pPr>
      <w:r>
        <w:t>专项应付款</w:t>
      </w:r>
    </w:p>
    <w:p w14:paraId="578882A2">
      <w:pPr>
        <w:keepNext/>
        <w:widowControl/>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专项应付款期末余额最大的前5 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9"/>
        <w:gridCol w:w="1438"/>
        <w:gridCol w:w="1438"/>
        <w:gridCol w:w="1438"/>
        <w:gridCol w:w="1439"/>
      </w:tblGrid>
      <w:tr w14:paraId="11E4DD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0" w:type="pct"/>
            <w:tcBorders>
              <w:top w:val="single" w:color="auto" w:sz="8" w:space="0"/>
              <w:bottom w:val="single" w:color="auto" w:sz="4" w:space="0"/>
            </w:tcBorders>
            <w:shd w:val="clear" w:color="auto" w:fill="auto"/>
            <w:vAlign w:val="center"/>
          </w:tcPr>
          <w:p w14:paraId="2B08694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35" w:type="pct"/>
            <w:tcBorders>
              <w:top w:val="single" w:color="auto" w:sz="8" w:space="0"/>
              <w:bottom w:val="single" w:color="auto" w:sz="4" w:space="0"/>
            </w:tcBorders>
            <w:shd w:val="clear" w:color="auto" w:fill="auto"/>
            <w:vAlign w:val="center"/>
          </w:tcPr>
          <w:p w14:paraId="7CBC90C0">
            <w:pPr>
              <w:autoSpaceDE w:val="0"/>
              <w:autoSpaceDN w:val="0"/>
              <w:adjustRightInd w:val="0"/>
              <w:snapToGrid w:val="0"/>
              <w:jc w:val="right"/>
              <w:rPr>
                <w:b/>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835" w:type="pct"/>
            <w:tcBorders>
              <w:top w:val="single" w:color="auto" w:sz="8" w:space="0"/>
              <w:bottom w:val="single" w:color="auto" w:sz="4" w:space="0"/>
            </w:tcBorders>
            <w:shd w:val="clear" w:color="auto" w:fill="auto"/>
            <w:vAlign w:val="center"/>
          </w:tcPr>
          <w:p w14:paraId="690A178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835" w:type="pct"/>
            <w:tcBorders>
              <w:top w:val="single" w:color="auto" w:sz="8" w:space="0"/>
              <w:bottom w:val="single" w:color="auto" w:sz="4" w:space="0"/>
            </w:tcBorders>
            <w:shd w:val="clear" w:color="auto" w:fill="auto"/>
            <w:vAlign w:val="center"/>
          </w:tcPr>
          <w:p w14:paraId="4335609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5" w:type="pct"/>
            <w:tcBorders>
              <w:top w:val="single" w:color="auto" w:sz="8" w:space="0"/>
              <w:bottom w:val="single" w:color="auto" w:sz="4" w:space="0"/>
            </w:tcBorders>
            <w:shd w:val="clear" w:color="auto" w:fill="auto"/>
            <w:vAlign w:val="center"/>
          </w:tcPr>
          <w:p w14:paraId="71C79D27">
            <w:pPr>
              <w:autoSpaceDE w:val="0"/>
              <w:autoSpaceDN w:val="0"/>
              <w:adjustRightInd w:val="0"/>
              <w:snapToGrid w:val="0"/>
              <w:jc w:val="right"/>
            </w:pPr>
            <w:r>
              <w:rPr>
                <w:rFonts w:ascii="Arial Narrow" w:hAnsi="Arial Narrow" w:eastAsia="仿宋_GB2312"/>
                <w:b/>
                <w:color w:val="000000"/>
                <w:szCs w:val="21"/>
              </w:rPr>
              <w:t>期末余额</w:t>
            </w:r>
          </w:p>
        </w:tc>
      </w:tr>
      <w:tr w14:paraId="6B03B5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top w:val="single" w:color="auto" w:sz="4" w:space="0"/>
            </w:tcBorders>
            <w:vAlign w:val="center"/>
          </w:tcPr>
          <w:p w14:paraId="141711BA">
            <w:pPr>
              <w:rPr>
                <w:rFonts w:ascii="Arial Narrow" w:hAnsi="Arial Narrow" w:eastAsia="仿宋_GB2312"/>
              </w:rPr>
            </w:pPr>
            <w:r>
              <w:rPr>
                <w:rFonts w:ascii="Arial Narrow" w:hAnsi="Arial Narrow" w:eastAsia="仿宋_GB2312"/>
              </w:rPr>
              <w:t>1．</w:t>
            </w:r>
          </w:p>
        </w:tc>
        <w:tc>
          <w:tcPr>
            <w:tcW w:w="835" w:type="pct"/>
            <w:tcBorders>
              <w:top w:val="single" w:color="auto" w:sz="4" w:space="0"/>
            </w:tcBorders>
            <w:vAlign w:val="center"/>
          </w:tcPr>
          <w:p w14:paraId="540FD4CD">
            <w:pPr>
              <w:jc w:val="right"/>
              <w:rPr>
                <w:rFonts w:ascii="Arial Narrow" w:hAnsi="Arial Narrow" w:eastAsia="仿宋_GB2312"/>
              </w:rPr>
            </w:pPr>
          </w:p>
        </w:tc>
        <w:tc>
          <w:tcPr>
            <w:tcW w:w="835" w:type="pct"/>
            <w:tcBorders>
              <w:top w:val="single" w:color="auto" w:sz="4" w:space="0"/>
            </w:tcBorders>
            <w:vAlign w:val="center"/>
          </w:tcPr>
          <w:p w14:paraId="7E639A34">
            <w:pPr>
              <w:jc w:val="right"/>
              <w:rPr>
                <w:rFonts w:ascii="Arial Narrow" w:hAnsi="Arial Narrow" w:eastAsia="仿宋_GB2312"/>
              </w:rPr>
            </w:pPr>
          </w:p>
        </w:tc>
        <w:tc>
          <w:tcPr>
            <w:tcW w:w="835" w:type="pct"/>
            <w:tcBorders>
              <w:top w:val="single" w:color="auto" w:sz="4" w:space="0"/>
            </w:tcBorders>
            <w:vAlign w:val="center"/>
          </w:tcPr>
          <w:p w14:paraId="4E1FC602">
            <w:pPr>
              <w:jc w:val="right"/>
              <w:rPr>
                <w:rFonts w:ascii="Arial Narrow" w:hAnsi="Arial Narrow" w:eastAsia="仿宋_GB2312"/>
              </w:rPr>
            </w:pPr>
          </w:p>
        </w:tc>
        <w:tc>
          <w:tcPr>
            <w:tcW w:w="835" w:type="pct"/>
            <w:tcBorders>
              <w:top w:val="single" w:color="auto" w:sz="4" w:space="0"/>
            </w:tcBorders>
            <w:vAlign w:val="center"/>
          </w:tcPr>
          <w:p w14:paraId="33FC2427">
            <w:pPr>
              <w:jc w:val="right"/>
              <w:rPr>
                <w:rFonts w:ascii="Arial Narrow" w:hAnsi="Arial Narrow" w:eastAsia="仿宋_GB2312"/>
              </w:rPr>
            </w:pPr>
          </w:p>
        </w:tc>
      </w:tr>
      <w:tr w14:paraId="6CD3F3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0854C8FC">
            <w:pPr>
              <w:rPr>
                <w:rFonts w:ascii="Arial Narrow" w:hAnsi="Arial Narrow" w:eastAsia="仿宋_GB2312"/>
              </w:rPr>
            </w:pPr>
            <w:r>
              <w:rPr>
                <w:rFonts w:ascii="Arial Narrow" w:hAnsi="Arial Narrow" w:eastAsia="仿宋_GB2312"/>
              </w:rPr>
              <w:t>2．</w:t>
            </w:r>
          </w:p>
        </w:tc>
        <w:tc>
          <w:tcPr>
            <w:tcW w:w="835" w:type="pct"/>
            <w:vAlign w:val="center"/>
          </w:tcPr>
          <w:p w14:paraId="37AF14AF">
            <w:pPr>
              <w:jc w:val="right"/>
              <w:rPr>
                <w:rFonts w:ascii="Arial Narrow" w:hAnsi="Arial Narrow" w:eastAsia="仿宋_GB2312"/>
              </w:rPr>
            </w:pPr>
          </w:p>
        </w:tc>
        <w:tc>
          <w:tcPr>
            <w:tcW w:w="835" w:type="pct"/>
            <w:vAlign w:val="center"/>
          </w:tcPr>
          <w:p w14:paraId="52B94CB3">
            <w:pPr>
              <w:jc w:val="right"/>
              <w:rPr>
                <w:rFonts w:ascii="Arial Narrow" w:hAnsi="Arial Narrow" w:eastAsia="仿宋_GB2312"/>
              </w:rPr>
            </w:pPr>
          </w:p>
        </w:tc>
        <w:tc>
          <w:tcPr>
            <w:tcW w:w="835" w:type="pct"/>
            <w:vAlign w:val="center"/>
          </w:tcPr>
          <w:p w14:paraId="29C041AD">
            <w:pPr>
              <w:jc w:val="right"/>
              <w:rPr>
                <w:rFonts w:ascii="Arial Narrow" w:hAnsi="Arial Narrow" w:eastAsia="仿宋_GB2312"/>
              </w:rPr>
            </w:pPr>
          </w:p>
        </w:tc>
        <w:tc>
          <w:tcPr>
            <w:tcW w:w="835" w:type="pct"/>
            <w:vAlign w:val="center"/>
          </w:tcPr>
          <w:p w14:paraId="4FA44ABC">
            <w:pPr>
              <w:jc w:val="right"/>
              <w:rPr>
                <w:rFonts w:ascii="Arial Narrow" w:hAnsi="Arial Narrow" w:eastAsia="仿宋_GB2312"/>
              </w:rPr>
            </w:pPr>
          </w:p>
        </w:tc>
      </w:tr>
      <w:tr w14:paraId="5E5B6F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1A380479">
            <w:pPr>
              <w:rPr>
                <w:rFonts w:ascii="Arial Narrow" w:hAnsi="Arial Narrow" w:eastAsia="仿宋_GB2312"/>
              </w:rPr>
            </w:pPr>
            <w:r>
              <w:rPr>
                <w:rFonts w:ascii="Arial Narrow" w:hAnsi="Arial Narrow" w:eastAsia="仿宋_GB2312"/>
              </w:rPr>
              <w:t>3．</w:t>
            </w:r>
          </w:p>
        </w:tc>
        <w:tc>
          <w:tcPr>
            <w:tcW w:w="835" w:type="pct"/>
            <w:vAlign w:val="center"/>
          </w:tcPr>
          <w:p w14:paraId="72105A84">
            <w:pPr>
              <w:jc w:val="right"/>
              <w:rPr>
                <w:rFonts w:ascii="Arial Narrow" w:hAnsi="Arial Narrow" w:eastAsia="仿宋_GB2312"/>
              </w:rPr>
            </w:pPr>
          </w:p>
        </w:tc>
        <w:tc>
          <w:tcPr>
            <w:tcW w:w="835" w:type="pct"/>
            <w:vAlign w:val="center"/>
          </w:tcPr>
          <w:p w14:paraId="786D5B82">
            <w:pPr>
              <w:jc w:val="right"/>
              <w:rPr>
                <w:rFonts w:ascii="Arial Narrow" w:hAnsi="Arial Narrow" w:eastAsia="仿宋_GB2312"/>
              </w:rPr>
            </w:pPr>
          </w:p>
        </w:tc>
        <w:tc>
          <w:tcPr>
            <w:tcW w:w="835" w:type="pct"/>
            <w:vAlign w:val="center"/>
          </w:tcPr>
          <w:p w14:paraId="165C7740">
            <w:pPr>
              <w:jc w:val="right"/>
              <w:rPr>
                <w:rFonts w:ascii="Arial Narrow" w:hAnsi="Arial Narrow" w:eastAsia="仿宋_GB2312"/>
              </w:rPr>
            </w:pPr>
          </w:p>
        </w:tc>
        <w:tc>
          <w:tcPr>
            <w:tcW w:w="835" w:type="pct"/>
            <w:vAlign w:val="center"/>
          </w:tcPr>
          <w:p w14:paraId="745790D0">
            <w:pPr>
              <w:jc w:val="right"/>
              <w:rPr>
                <w:rFonts w:ascii="Arial Narrow" w:hAnsi="Arial Narrow" w:eastAsia="仿宋_GB2312"/>
              </w:rPr>
            </w:pPr>
          </w:p>
        </w:tc>
      </w:tr>
      <w:tr w14:paraId="0AD7AA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74C215E1">
            <w:pPr>
              <w:rPr>
                <w:rFonts w:ascii="Arial Narrow" w:hAnsi="Arial Narrow" w:eastAsia="仿宋_GB2312"/>
              </w:rPr>
            </w:pPr>
            <w:r>
              <w:rPr>
                <w:rFonts w:ascii="Arial Narrow" w:hAnsi="Arial Narrow" w:eastAsia="仿宋_GB2312"/>
              </w:rPr>
              <w:t>4．</w:t>
            </w:r>
          </w:p>
        </w:tc>
        <w:tc>
          <w:tcPr>
            <w:tcW w:w="835" w:type="pct"/>
            <w:vAlign w:val="center"/>
          </w:tcPr>
          <w:p w14:paraId="54CE45FC">
            <w:pPr>
              <w:jc w:val="right"/>
              <w:rPr>
                <w:rFonts w:ascii="Arial Narrow" w:hAnsi="Arial Narrow" w:eastAsia="仿宋_GB2312"/>
              </w:rPr>
            </w:pPr>
          </w:p>
        </w:tc>
        <w:tc>
          <w:tcPr>
            <w:tcW w:w="835" w:type="pct"/>
            <w:vAlign w:val="center"/>
          </w:tcPr>
          <w:p w14:paraId="085FA818">
            <w:pPr>
              <w:jc w:val="right"/>
              <w:rPr>
                <w:rFonts w:ascii="Arial Narrow" w:hAnsi="Arial Narrow" w:eastAsia="仿宋_GB2312"/>
              </w:rPr>
            </w:pPr>
          </w:p>
        </w:tc>
        <w:tc>
          <w:tcPr>
            <w:tcW w:w="835" w:type="pct"/>
            <w:vAlign w:val="center"/>
          </w:tcPr>
          <w:p w14:paraId="58C06880">
            <w:pPr>
              <w:jc w:val="right"/>
              <w:rPr>
                <w:rFonts w:ascii="Arial Narrow" w:hAnsi="Arial Narrow" w:eastAsia="仿宋_GB2312"/>
              </w:rPr>
            </w:pPr>
          </w:p>
        </w:tc>
        <w:tc>
          <w:tcPr>
            <w:tcW w:w="835" w:type="pct"/>
            <w:vAlign w:val="center"/>
          </w:tcPr>
          <w:p w14:paraId="6875D0C9">
            <w:pPr>
              <w:jc w:val="right"/>
              <w:rPr>
                <w:rFonts w:ascii="Arial Narrow" w:hAnsi="Arial Narrow" w:eastAsia="仿宋_GB2312"/>
              </w:rPr>
            </w:pPr>
          </w:p>
        </w:tc>
      </w:tr>
      <w:tr w14:paraId="23C32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0EB4D788">
            <w:pPr>
              <w:rPr>
                <w:rFonts w:ascii="Arial Narrow" w:hAnsi="Arial Narrow" w:eastAsia="仿宋_GB2312"/>
              </w:rPr>
            </w:pPr>
            <w:r>
              <w:rPr>
                <w:rFonts w:ascii="Arial Narrow" w:hAnsi="Arial Narrow" w:eastAsia="仿宋_GB2312"/>
              </w:rPr>
              <w:t>5．</w:t>
            </w:r>
          </w:p>
        </w:tc>
        <w:tc>
          <w:tcPr>
            <w:tcW w:w="835" w:type="pct"/>
            <w:vAlign w:val="center"/>
          </w:tcPr>
          <w:p w14:paraId="4ABD2684">
            <w:pPr>
              <w:jc w:val="right"/>
              <w:rPr>
                <w:rFonts w:ascii="Arial Narrow" w:hAnsi="Arial Narrow" w:eastAsia="仿宋_GB2312"/>
              </w:rPr>
            </w:pPr>
          </w:p>
        </w:tc>
        <w:tc>
          <w:tcPr>
            <w:tcW w:w="835" w:type="pct"/>
            <w:vAlign w:val="center"/>
          </w:tcPr>
          <w:p w14:paraId="557B72F0">
            <w:pPr>
              <w:jc w:val="right"/>
              <w:rPr>
                <w:rFonts w:ascii="Arial Narrow" w:hAnsi="Arial Narrow" w:eastAsia="仿宋_GB2312"/>
              </w:rPr>
            </w:pPr>
          </w:p>
        </w:tc>
        <w:tc>
          <w:tcPr>
            <w:tcW w:w="835" w:type="pct"/>
            <w:vAlign w:val="center"/>
          </w:tcPr>
          <w:p w14:paraId="7BF54AFC">
            <w:pPr>
              <w:jc w:val="right"/>
              <w:rPr>
                <w:rFonts w:ascii="Arial Narrow" w:hAnsi="Arial Narrow" w:eastAsia="仿宋_GB2312"/>
              </w:rPr>
            </w:pPr>
          </w:p>
        </w:tc>
        <w:tc>
          <w:tcPr>
            <w:tcW w:w="835" w:type="pct"/>
            <w:vAlign w:val="center"/>
          </w:tcPr>
          <w:p w14:paraId="0C4A91AC">
            <w:pPr>
              <w:jc w:val="right"/>
              <w:rPr>
                <w:rFonts w:ascii="Arial Narrow" w:hAnsi="Arial Narrow" w:eastAsia="仿宋_GB2312"/>
              </w:rPr>
            </w:pPr>
          </w:p>
        </w:tc>
      </w:tr>
      <w:tr w14:paraId="6BE1BE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bottom w:val="single" w:color="auto" w:sz="4" w:space="0"/>
            </w:tcBorders>
            <w:vAlign w:val="center"/>
          </w:tcPr>
          <w:p w14:paraId="115B75CD">
            <w:pPr>
              <w:rPr>
                <w:rFonts w:ascii="Arial Narrow" w:hAnsi="Arial Narrow" w:eastAsia="仿宋_GB2312"/>
              </w:rPr>
            </w:pPr>
            <w:r>
              <w:rPr>
                <w:rFonts w:ascii="Arial Narrow" w:hAnsi="Arial Narrow" w:eastAsia="仿宋_GB2312"/>
              </w:rPr>
              <w:t>其他</w:t>
            </w:r>
          </w:p>
        </w:tc>
        <w:tc>
          <w:tcPr>
            <w:tcW w:w="835" w:type="pct"/>
            <w:tcBorders>
              <w:bottom w:val="single" w:color="auto" w:sz="4" w:space="0"/>
            </w:tcBorders>
            <w:vAlign w:val="center"/>
          </w:tcPr>
          <w:p w14:paraId="7CC2EBE5">
            <w:pPr>
              <w:jc w:val="right"/>
              <w:rPr>
                <w:rFonts w:ascii="Arial Narrow" w:hAnsi="Arial Narrow" w:eastAsia="仿宋_GB2312"/>
              </w:rPr>
            </w:pPr>
          </w:p>
        </w:tc>
        <w:tc>
          <w:tcPr>
            <w:tcW w:w="835" w:type="pct"/>
            <w:tcBorders>
              <w:bottom w:val="single" w:color="auto" w:sz="4" w:space="0"/>
            </w:tcBorders>
            <w:vAlign w:val="center"/>
          </w:tcPr>
          <w:p w14:paraId="5CE0B9C2">
            <w:pPr>
              <w:jc w:val="right"/>
              <w:rPr>
                <w:rFonts w:ascii="Arial Narrow" w:hAnsi="Arial Narrow" w:eastAsia="仿宋_GB2312"/>
              </w:rPr>
            </w:pPr>
          </w:p>
        </w:tc>
        <w:tc>
          <w:tcPr>
            <w:tcW w:w="835" w:type="pct"/>
            <w:tcBorders>
              <w:bottom w:val="single" w:color="auto" w:sz="4" w:space="0"/>
            </w:tcBorders>
            <w:vAlign w:val="center"/>
          </w:tcPr>
          <w:p w14:paraId="34433433">
            <w:pPr>
              <w:jc w:val="right"/>
              <w:rPr>
                <w:rFonts w:ascii="Arial Narrow" w:hAnsi="Arial Narrow" w:eastAsia="仿宋_GB2312"/>
              </w:rPr>
            </w:pPr>
          </w:p>
        </w:tc>
        <w:tc>
          <w:tcPr>
            <w:tcW w:w="835" w:type="pct"/>
            <w:tcBorders>
              <w:bottom w:val="single" w:color="auto" w:sz="4" w:space="0"/>
            </w:tcBorders>
            <w:vAlign w:val="center"/>
          </w:tcPr>
          <w:p w14:paraId="11365183">
            <w:pPr>
              <w:jc w:val="right"/>
              <w:rPr>
                <w:rFonts w:ascii="Arial Narrow" w:hAnsi="Arial Narrow" w:eastAsia="仿宋_GB2312"/>
              </w:rPr>
            </w:pPr>
          </w:p>
        </w:tc>
      </w:tr>
      <w:tr w14:paraId="4FFA45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top w:val="single" w:color="auto" w:sz="4" w:space="0"/>
              <w:bottom w:val="single" w:color="auto" w:sz="8" w:space="0"/>
            </w:tcBorders>
            <w:shd w:val="clear" w:color="auto" w:fill="auto"/>
            <w:vAlign w:val="center"/>
          </w:tcPr>
          <w:p w14:paraId="4E661D47">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shd w:val="clear" w:color="auto" w:fill="auto"/>
            <w:vAlign w:val="center"/>
          </w:tcPr>
          <w:p w14:paraId="3E7E19D0">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shd w:val="clear" w:color="auto" w:fill="auto"/>
            <w:vAlign w:val="center"/>
          </w:tcPr>
          <w:p w14:paraId="06B1256B">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4F54014">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FA820AC">
            <w:pPr>
              <w:jc w:val="right"/>
              <w:rPr>
                <w:rFonts w:ascii="Arial Narrow" w:hAnsi="Arial Narrow" w:eastAsia="仿宋_GB2312"/>
                <w:b/>
                <w:bCs/>
              </w:rPr>
            </w:pPr>
            <w:r>
              <w:rPr>
                <w:rFonts w:ascii="Arial Narrow" w:hAnsi="Arial Narrow" w:eastAsia="仿宋_GB2312"/>
                <w:b/>
                <w:bCs/>
              </w:rPr>
              <w:t>X.XX</w:t>
            </w:r>
          </w:p>
        </w:tc>
      </w:tr>
    </w:tbl>
    <w:p w14:paraId="4F45F908">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w:t>
      </w:r>
    </w:p>
    <w:p w14:paraId="4A6F759B">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（1）应说明专项应付款的来源、指定的专门用途、使用限制等相关内容。如：该专项应付款为财政部按照XX文规定拨付的X项目专用设备购置款。</w:t>
      </w:r>
    </w:p>
    <w:p w14:paraId="30FFA303">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（2）企业因城镇整体规划、库区建设、棚户区改造、沉陷区治理等公共利益进行搬迁，收到政府从财政预算直接拨付的搬迁补偿款，在专项应付款中核算。）</w:t>
      </w:r>
    </w:p>
    <w:p w14:paraId="40798E4D">
      <w:r>
        <w:t>##/SECTION:八、53##</w:t>
      </w:r>
    </w:p>
    <w:p w14:paraId="2C57708B">
      <w:r>
        <w:t>##SECTION:八、54##</w:t>
      </w:r>
    </w:p>
    <w:p w14:paraId="5A1D6C8D">
      <w:pPr>
        <w:pStyle w:val="4"/>
        <w:spacing w:before="120" w:after="216"/>
      </w:pPr>
      <w:r>
        <w:t>长期应付职工薪酬</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7"/>
        <w:gridCol w:w="1240"/>
        <w:gridCol w:w="1438"/>
        <w:gridCol w:w="1438"/>
        <w:gridCol w:w="1439"/>
      </w:tblGrid>
      <w:tr w14:paraId="25421A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7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5DA3B7C">
            <w:pPr>
              <w:autoSpaceDE w:val="0"/>
              <w:autoSpaceDN w:val="0"/>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720"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028CADB">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c>
          <w:tcPr>
            <w:tcW w:w="835" w:type="pct"/>
            <w:tcBorders>
              <w:top w:val="single" w:color="auto" w:sz="8" w:space="0"/>
              <w:bottom w:val="single" w:color="auto" w:sz="4" w:space="0"/>
            </w:tcBorders>
            <w:shd w:val="clear" w:color="auto" w:fill="auto"/>
            <w:vAlign w:val="center"/>
          </w:tcPr>
          <w:p w14:paraId="07FAFFFD">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本期增加</w:t>
            </w:r>
          </w:p>
        </w:tc>
        <w:tc>
          <w:tcPr>
            <w:tcW w:w="835" w:type="pct"/>
            <w:tcBorders>
              <w:top w:val="single" w:color="auto" w:sz="8" w:space="0"/>
              <w:bottom w:val="single" w:color="auto" w:sz="4" w:space="0"/>
            </w:tcBorders>
            <w:shd w:val="clear" w:color="auto" w:fill="auto"/>
            <w:vAlign w:val="center"/>
          </w:tcPr>
          <w:p w14:paraId="433B4AE0">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4B4558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r>
      <w:tr w14:paraId="6BE002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top w:val="single" w:color="auto" w:sz="4" w:space="0"/>
            </w:tcBorders>
            <w:shd w:val="clear" w:color="auto" w:fill="auto"/>
            <w:tcMar>
              <w:top w:w="15" w:type="dxa"/>
              <w:left w:w="108" w:type="dxa"/>
              <w:bottom w:w="0" w:type="dxa"/>
              <w:right w:w="108" w:type="dxa"/>
            </w:tcMar>
            <w:vAlign w:val="center"/>
          </w:tcPr>
          <w:p w14:paraId="73F7B1EB">
            <w:pPr>
              <w:rPr>
                <w:rFonts w:ascii="Arial Narrow" w:hAnsi="Arial Narrow" w:eastAsia="仿宋_GB2312"/>
              </w:rPr>
            </w:pPr>
            <w:r>
              <w:rPr>
                <w:rFonts w:ascii="Arial Narrow" w:hAnsi="Arial Narrow" w:eastAsia="仿宋_GB2312"/>
              </w:rPr>
              <w:t>离职后福利-设定受益计划净负债</w:t>
            </w:r>
          </w:p>
        </w:tc>
        <w:tc>
          <w:tcPr>
            <w:tcW w:w="720" w:type="pct"/>
            <w:tcBorders>
              <w:top w:val="single" w:color="auto" w:sz="4" w:space="0"/>
            </w:tcBorders>
            <w:shd w:val="clear" w:color="auto" w:fill="auto"/>
            <w:tcMar>
              <w:top w:w="15" w:type="dxa"/>
              <w:left w:w="108" w:type="dxa"/>
              <w:bottom w:w="0" w:type="dxa"/>
              <w:right w:w="108" w:type="dxa"/>
            </w:tcMar>
            <w:vAlign w:val="center"/>
          </w:tcPr>
          <w:p w14:paraId="00717C30">
            <w:pPr>
              <w:jc w:val="right"/>
              <w:rPr>
                <w:rFonts w:ascii="Arial Narrow" w:hAnsi="Arial Narrow" w:eastAsia="仿宋_GB2312"/>
              </w:rPr>
            </w:pPr>
          </w:p>
        </w:tc>
        <w:tc>
          <w:tcPr>
            <w:tcW w:w="835" w:type="pct"/>
            <w:tcBorders>
              <w:top w:val="single" w:color="auto" w:sz="4" w:space="0"/>
            </w:tcBorders>
            <w:shd w:val="clear" w:color="auto" w:fill="auto"/>
            <w:vAlign w:val="center"/>
          </w:tcPr>
          <w:p w14:paraId="1CB5DBA3">
            <w:pPr>
              <w:jc w:val="right"/>
              <w:rPr>
                <w:rFonts w:ascii="Arial Narrow" w:hAnsi="Arial Narrow" w:eastAsia="仿宋_GB2312"/>
              </w:rPr>
            </w:pPr>
          </w:p>
        </w:tc>
        <w:tc>
          <w:tcPr>
            <w:tcW w:w="835" w:type="pct"/>
            <w:tcBorders>
              <w:top w:val="single" w:color="auto" w:sz="4" w:space="0"/>
            </w:tcBorders>
            <w:shd w:val="clear" w:color="auto" w:fill="auto"/>
            <w:vAlign w:val="center"/>
          </w:tcPr>
          <w:p w14:paraId="07B7B76A">
            <w:pPr>
              <w:jc w:val="right"/>
              <w:rPr>
                <w:rFonts w:ascii="Arial Narrow" w:hAnsi="Arial Narrow" w:eastAsia="仿宋_GB2312"/>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2E040928">
            <w:pPr>
              <w:jc w:val="right"/>
              <w:rPr>
                <w:rFonts w:ascii="Arial Narrow" w:hAnsi="Arial Narrow" w:eastAsia="仿宋_GB2312"/>
              </w:rPr>
            </w:pPr>
          </w:p>
        </w:tc>
      </w:tr>
      <w:tr w14:paraId="618E82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shd w:val="clear" w:color="auto" w:fill="auto"/>
            <w:tcMar>
              <w:top w:w="15" w:type="dxa"/>
              <w:left w:w="108" w:type="dxa"/>
              <w:bottom w:w="0" w:type="dxa"/>
              <w:right w:w="108" w:type="dxa"/>
            </w:tcMar>
            <w:vAlign w:val="center"/>
          </w:tcPr>
          <w:p w14:paraId="0BD5B52A">
            <w:pPr>
              <w:rPr>
                <w:rFonts w:ascii="Arial Narrow" w:hAnsi="Arial Narrow" w:eastAsia="仿宋_GB2312"/>
              </w:rPr>
            </w:pPr>
            <w:r>
              <w:rPr>
                <w:rFonts w:ascii="Arial Narrow" w:hAnsi="Arial Narrow" w:eastAsia="仿宋_GB2312"/>
              </w:rPr>
              <w:t>辞退福利</w:t>
            </w:r>
          </w:p>
        </w:tc>
        <w:tc>
          <w:tcPr>
            <w:tcW w:w="720" w:type="pct"/>
            <w:shd w:val="clear" w:color="auto" w:fill="auto"/>
            <w:tcMar>
              <w:top w:w="15" w:type="dxa"/>
              <w:left w:w="108" w:type="dxa"/>
              <w:bottom w:w="0" w:type="dxa"/>
              <w:right w:w="108" w:type="dxa"/>
            </w:tcMar>
            <w:vAlign w:val="center"/>
          </w:tcPr>
          <w:p w14:paraId="2093B373">
            <w:pPr>
              <w:jc w:val="right"/>
              <w:rPr>
                <w:rFonts w:ascii="Arial Narrow" w:hAnsi="Arial Narrow" w:eastAsia="仿宋_GB2312"/>
              </w:rPr>
            </w:pPr>
          </w:p>
        </w:tc>
        <w:tc>
          <w:tcPr>
            <w:tcW w:w="835" w:type="pct"/>
            <w:shd w:val="clear" w:color="auto" w:fill="auto"/>
            <w:vAlign w:val="center"/>
          </w:tcPr>
          <w:p w14:paraId="5D57F62D">
            <w:pPr>
              <w:jc w:val="right"/>
              <w:rPr>
                <w:rFonts w:ascii="Arial Narrow" w:hAnsi="Arial Narrow" w:eastAsia="仿宋_GB2312"/>
              </w:rPr>
            </w:pPr>
          </w:p>
        </w:tc>
        <w:tc>
          <w:tcPr>
            <w:tcW w:w="835" w:type="pct"/>
            <w:shd w:val="clear" w:color="auto" w:fill="auto"/>
            <w:vAlign w:val="center"/>
          </w:tcPr>
          <w:p w14:paraId="128C0D6B">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1EB7905">
            <w:pPr>
              <w:jc w:val="right"/>
              <w:rPr>
                <w:rFonts w:ascii="Arial Narrow" w:hAnsi="Arial Narrow" w:eastAsia="仿宋_GB2312"/>
              </w:rPr>
            </w:pPr>
          </w:p>
        </w:tc>
      </w:tr>
      <w:tr w14:paraId="16F774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shd w:val="clear" w:color="auto" w:fill="auto"/>
            <w:tcMar>
              <w:top w:w="15" w:type="dxa"/>
              <w:left w:w="108" w:type="dxa"/>
              <w:bottom w:w="0" w:type="dxa"/>
              <w:right w:w="108" w:type="dxa"/>
            </w:tcMar>
            <w:vAlign w:val="center"/>
          </w:tcPr>
          <w:p w14:paraId="3337A965">
            <w:pPr>
              <w:rPr>
                <w:rFonts w:ascii="Arial Narrow" w:hAnsi="Arial Narrow" w:eastAsia="仿宋_GB2312"/>
              </w:rPr>
            </w:pPr>
            <w:r>
              <w:rPr>
                <w:rFonts w:ascii="Arial Narrow" w:hAnsi="Arial Narrow" w:eastAsia="仿宋_GB2312"/>
              </w:rPr>
              <w:t>其他长期福利</w:t>
            </w:r>
          </w:p>
        </w:tc>
        <w:tc>
          <w:tcPr>
            <w:tcW w:w="720" w:type="pct"/>
            <w:shd w:val="clear" w:color="auto" w:fill="auto"/>
            <w:tcMar>
              <w:top w:w="15" w:type="dxa"/>
              <w:left w:w="108" w:type="dxa"/>
              <w:bottom w:w="0" w:type="dxa"/>
              <w:right w:w="108" w:type="dxa"/>
            </w:tcMar>
            <w:vAlign w:val="center"/>
          </w:tcPr>
          <w:p w14:paraId="796A6845">
            <w:pPr>
              <w:jc w:val="right"/>
              <w:rPr>
                <w:rFonts w:ascii="Arial Narrow" w:hAnsi="Arial Narrow" w:eastAsia="仿宋_GB2312"/>
              </w:rPr>
            </w:pPr>
          </w:p>
        </w:tc>
        <w:tc>
          <w:tcPr>
            <w:tcW w:w="835" w:type="pct"/>
            <w:shd w:val="clear" w:color="auto" w:fill="auto"/>
            <w:vAlign w:val="center"/>
          </w:tcPr>
          <w:p w14:paraId="022F2471">
            <w:pPr>
              <w:jc w:val="right"/>
              <w:rPr>
                <w:rFonts w:ascii="Arial Narrow" w:hAnsi="Arial Narrow" w:eastAsia="仿宋_GB2312"/>
              </w:rPr>
            </w:pPr>
          </w:p>
        </w:tc>
        <w:tc>
          <w:tcPr>
            <w:tcW w:w="835" w:type="pct"/>
            <w:shd w:val="clear" w:color="auto" w:fill="auto"/>
            <w:vAlign w:val="center"/>
          </w:tcPr>
          <w:p w14:paraId="6595C2D0">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3D5F9582">
            <w:pPr>
              <w:jc w:val="right"/>
              <w:rPr>
                <w:rFonts w:ascii="Arial Narrow" w:hAnsi="Arial Narrow" w:eastAsia="仿宋_GB2312"/>
              </w:rPr>
            </w:pPr>
          </w:p>
        </w:tc>
      </w:tr>
      <w:tr w14:paraId="26891D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bottom w:val="single" w:color="auto" w:sz="4" w:space="0"/>
            </w:tcBorders>
            <w:shd w:val="clear" w:color="auto" w:fill="auto"/>
            <w:tcMar>
              <w:top w:w="15" w:type="dxa"/>
              <w:left w:w="108" w:type="dxa"/>
              <w:bottom w:w="0" w:type="dxa"/>
              <w:right w:w="108" w:type="dxa"/>
            </w:tcMar>
            <w:vAlign w:val="center"/>
          </w:tcPr>
          <w:p w14:paraId="2E4E1DCA">
            <w:pPr>
              <w:rPr>
                <w:rFonts w:ascii="Arial Narrow" w:hAnsi="Arial Narrow" w:eastAsia="仿宋_GB2312"/>
              </w:rPr>
            </w:pPr>
          </w:p>
        </w:tc>
        <w:tc>
          <w:tcPr>
            <w:tcW w:w="720" w:type="pct"/>
            <w:tcBorders>
              <w:bottom w:val="single" w:color="auto" w:sz="4" w:space="0"/>
            </w:tcBorders>
            <w:shd w:val="clear" w:color="auto" w:fill="auto"/>
            <w:tcMar>
              <w:top w:w="15" w:type="dxa"/>
              <w:left w:w="108" w:type="dxa"/>
              <w:bottom w:w="0" w:type="dxa"/>
              <w:right w:w="108" w:type="dxa"/>
            </w:tcMar>
            <w:vAlign w:val="center"/>
          </w:tcPr>
          <w:p w14:paraId="05D998DE">
            <w:pPr>
              <w:jc w:val="right"/>
              <w:rPr>
                <w:rFonts w:ascii="Arial Narrow" w:hAnsi="Arial Narrow" w:eastAsia="仿宋_GB2312"/>
              </w:rPr>
            </w:pPr>
          </w:p>
        </w:tc>
        <w:tc>
          <w:tcPr>
            <w:tcW w:w="835" w:type="pct"/>
            <w:tcBorders>
              <w:bottom w:val="single" w:color="auto" w:sz="4" w:space="0"/>
            </w:tcBorders>
            <w:shd w:val="clear" w:color="auto" w:fill="auto"/>
            <w:vAlign w:val="center"/>
          </w:tcPr>
          <w:p w14:paraId="07CA1EE5">
            <w:pPr>
              <w:jc w:val="right"/>
              <w:rPr>
                <w:rFonts w:ascii="Arial Narrow" w:hAnsi="Arial Narrow" w:eastAsia="仿宋_GB2312"/>
              </w:rPr>
            </w:pPr>
          </w:p>
        </w:tc>
        <w:tc>
          <w:tcPr>
            <w:tcW w:w="835" w:type="pct"/>
            <w:tcBorders>
              <w:bottom w:val="single" w:color="auto" w:sz="4" w:space="0"/>
            </w:tcBorders>
            <w:shd w:val="clear" w:color="auto" w:fill="auto"/>
            <w:vAlign w:val="center"/>
          </w:tcPr>
          <w:p w14:paraId="700FEB0A">
            <w:pPr>
              <w:jc w:val="right"/>
              <w:rPr>
                <w:rFonts w:ascii="Arial Narrow" w:hAnsi="Arial Narrow" w:eastAsia="仿宋_GB2312"/>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2DB8D326">
            <w:pPr>
              <w:jc w:val="right"/>
              <w:rPr>
                <w:rFonts w:ascii="Arial Narrow" w:hAnsi="Arial Narrow" w:eastAsia="仿宋_GB2312"/>
              </w:rPr>
            </w:pPr>
          </w:p>
        </w:tc>
      </w:tr>
      <w:tr w14:paraId="18B22F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543D9D2">
            <w:pPr>
              <w:rPr>
                <w:rFonts w:ascii="Arial Narrow" w:hAnsi="Arial Narrow" w:eastAsia="仿宋_GB2312"/>
                <w:b/>
                <w:bCs/>
              </w:rPr>
            </w:pPr>
            <w:r>
              <w:rPr>
                <w:rFonts w:ascii="Arial Narrow" w:hAnsi="Arial Narrow" w:eastAsia="仿宋_GB2312"/>
                <w:b/>
                <w:bCs/>
              </w:rPr>
              <w:t>合  计</w:t>
            </w:r>
          </w:p>
        </w:tc>
        <w:tc>
          <w:tcPr>
            <w:tcW w:w="72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4708500A">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4F36820">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8EE5AF5">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5B243FD8">
            <w:pPr>
              <w:jc w:val="right"/>
              <w:rPr>
                <w:rFonts w:ascii="Arial Narrow" w:hAnsi="Arial Narrow" w:eastAsia="仿宋_GB2312"/>
                <w:b/>
                <w:bCs/>
              </w:rPr>
            </w:pPr>
          </w:p>
        </w:tc>
      </w:tr>
    </w:tbl>
    <w:p w14:paraId="06CDF4D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（1、辞退福利的性质、内容及计算依据详见附注</w:t>
      </w:r>
      <w:r>
        <w:rPr>
          <w:rFonts w:hint="eastAsia" w:ascii="Arial Narrow" w:hAnsi="Arial Narrow" w:eastAsia="仿宋_GB2312"/>
          <w:color w:val="0000FF"/>
          <w:sz w:val="24"/>
        </w:rPr>
        <w:t>八、</w:t>
      </w:r>
      <w:r>
        <w:rPr>
          <w:rFonts w:ascii="Arial Narrow" w:hAnsi="Arial Narrow" w:eastAsia="仿宋_GB2312"/>
          <w:color w:val="0000FF"/>
          <w:sz w:val="24"/>
        </w:rPr>
        <w:t>39；2、</w:t>
      </w:r>
      <w:r>
        <w:rPr>
          <w:rFonts w:hint="eastAsia" w:ascii="Arial Narrow" w:hAnsi="Arial Narrow" w:eastAsia="仿宋_GB2312"/>
          <w:color w:val="0000FF"/>
          <w:sz w:val="24"/>
        </w:rPr>
        <w:t>说明</w:t>
      </w:r>
      <w:r>
        <w:rPr>
          <w:rFonts w:ascii="Arial Narrow" w:hAnsi="Arial Narrow" w:eastAsia="仿宋_GB2312"/>
          <w:color w:val="0000FF"/>
          <w:sz w:val="24"/>
        </w:rPr>
        <w:t>其他长期职工福利的性质及计算依据）</w:t>
      </w:r>
    </w:p>
    <w:p w14:paraId="697C3FFB">
      <w:pPr>
        <w:pStyle w:val="5"/>
        <w:numPr>
          <w:ilvl w:val="3"/>
          <w:numId w:val="57"/>
        </w:numPr>
      </w:pPr>
      <w:r>
        <w:rPr>
          <w:rFonts w:hint="eastAsia"/>
        </w:rPr>
        <w:t>设定受益计划变动情况</w:t>
      </w:r>
    </w:p>
    <w:p w14:paraId="1BB469DF">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设定受益计划义务现值</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507"/>
        <w:gridCol w:w="1541"/>
        <w:gridCol w:w="1541"/>
      </w:tblGrid>
      <w:tr w14:paraId="10848A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3205" w:type="pct"/>
            <w:tcBorders>
              <w:top w:val="single" w:color="auto" w:sz="8" w:space="0"/>
              <w:bottom w:val="single" w:color="auto" w:sz="4" w:space="0"/>
            </w:tcBorders>
            <w:shd w:val="clear" w:color="auto" w:fill="auto"/>
            <w:vAlign w:val="center"/>
          </w:tcPr>
          <w:p w14:paraId="734E4582">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89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CCD8098">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89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2CAFE25">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6CBCC9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tcBorders>
              <w:top w:val="single" w:color="auto" w:sz="4" w:space="0"/>
            </w:tcBorders>
            <w:shd w:val="clear" w:color="auto" w:fill="auto"/>
            <w:tcMar>
              <w:top w:w="15" w:type="dxa"/>
              <w:left w:w="108" w:type="dxa"/>
              <w:bottom w:w="0" w:type="dxa"/>
              <w:right w:w="108" w:type="dxa"/>
            </w:tcMar>
            <w:vAlign w:val="center"/>
          </w:tcPr>
          <w:p w14:paraId="47BDD39A">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897" w:type="pct"/>
            <w:tcBorders>
              <w:top w:val="single" w:color="auto" w:sz="4" w:space="0"/>
            </w:tcBorders>
            <w:shd w:val="clear" w:color="auto" w:fill="auto"/>
            <w:tcMar>
              <w:top w:w="15" w:type="dxa"/>
              <w:left w:w="108" w:type="dxa"/>
              <w:bottom w:w="0" w:type="dxa"/>
              <w:right w:w="108" w:type="dxa"/>
            </w:tcMar>
            <w:vAlign w:val="center"/>
          </w:tcPr>
          <w:p w14:paraId="586B9A67">
            <w:pPr>
              <w:jc w:val="right"/>
              <w:rPr>
                <w:rFonts w:ascii="Arial Narrow" w:hAnsi="Arial Narrow" w:eastAsia="仿宋_GB2312"/>
                <w:szCs w:val="20"/>
              </w:rPr>
            </w:pPr>
          </w:p>
        </w:tc>
        <w:tc>
          <w:tcPr>
            <w:tcW w:w="897" w:type="pct"/>
            <w:tcBorders>
              <w:top w:val="single" w:color="auto" w:sz="4" w:space="0"/>
            </w:tcBorders>
            <w:shd w:val="clear" w:color="auto" w:fill="auto"/>
            <w:tcMar>
              <w:top w:w="15" w:type="dxa"/>
              <w:left w:w="108" w:type="dxa"/>
              <w:bottom w:w="0" w:type="dxa"/>
              <w:right w:w="108" w:type="dxa"/>
            </w:tcMar>
            <w:vAlign w:val="center"/>
          </w:tcPr>
          <w:p w14:paraId="330F4AFE">
            <w:pPr>
              <w:jc w:val="right"/>
              <w:rPr>
                <w:rFonts w:ascii="Arial Narrow" w:hAnsi="Arial Narrow" w:eastAsia="仿宋_GB2312"/>
                <w:szCs w:val="20"/>
              </w:rPr>
            </w:pPr>
          </w:p>
        </w:tc>
      </w:tr>
      <w:tr w14:paraId="2CFF9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218AAABC">
            <w:pPr>
              <w:rPr>
                <w:rFonts w:ascii="Arial Narrow" w:hAnsi="Arial Narrow" w:eastAsia="仿宋_GB2312"/>
                <w:szCs w:val="20"/>
              </w:rPr>
            </w:pPr>
            <w:r>
              <w:rPr>
                <w:rFonts w:ascii="Arial Narrow" w:hAnsi="Arial Narrow" w:eastAsia="仿宋_GB2312"/>
                <w:szCs w:val="20"/>
              </w:rPr>
              <w:t>二、计入当期损益的设定受益成本</w:t>
            </w:r>
          </w:p>
        </w:tc>
        <w:tc>
          <w:tcPr>
            <w:tcW w:w="897" w:type="pct"/>
            <w:shd w:val="clear" w:color="auto" w:fill="auto"/>
            <w:tcMar>
              <w:top w:w="15" w:type="dxa"/>
              <w:left w:w="108" w:type="dxa"/>
              <w:bottom w:w="0" w:type="dxa"/>
              <w:right w:w="108" w:type="dxa"/>
            </w:tcMar>
            <w:vAlign w:val="center"/>
          </w:tcPr>
          <w:p w14:paraId="5FC4BE8B">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19CEC8F1">
            <w:pPr>
              <w:jc w:val="right"/>
              <w:rPr>
                <w:rFonts w:ascii="Arial Narrow" w:hAnsi="Arial Narrow" w:eastAsia="仿宋_GB2312"/>
                <w:szCs w:val="20"/>
              </w:rPr>
            </w:pPr>
          </w:p>
        </w:tc>
      </w:tr>
      <w:tr w14:paraId="3C75EF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64116254">
            <w:pPr>
              <w:rPr>
                <w:rFonts w:ascii="Arial Narrow" w:hAnsi="Arial Narrow" w:eastAsia="仿宋_GB2312"/>
                <w:szCs w:val="20"/>
              </w:rPr>
            </w:pPr>
            <w:r>
              <w:rPr>
                <w:rFonts w:ascii="Arial Narrow" w:hAnsi="Arial Narrow" w:eastAsia="仿宋_GB2312"/>
                <w:szCs w:val="20"/>
              </w:rPr>
              <w:t>1．当期服务成本</w:t>
            </w:r>
          </w:p>
        </w:tc>
        <w:tc>
          <w:tcPr>
            <w:tcW w:w="897" w:type="pct"/>
            <w:shd w:val="clear" w:color="auto" w:fill="auto"/>
            <w:tcMar>
              <w:top w:w="15" w:type="dxa"/>
              <w:left w:w="108" w:type="dxa"/>
              <w:bottom w:w="0" w:type="dxa"/>
              <w:right w:w="108" w:type="dxa"/>
            </w:tcMar>
            <w:vAlign w:val="center"/>
          </w:tcPr>
          <w:p w14:paraId="09F6190B">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412B7D62">
            <w:pPr>
              <w:jc w:val="right"/>
              <w:rPr>
                <w:rFonts w:ascii="Arial Narrow" w:hAnsi="Arial Narrow" w:eastAsia="仿宋_GB2312"/>
                <w:szCs w:val="20"/>
              </w:rPr>
            </w:pPr>
          </w:p>
        </w:tc>
      </w:tr>
      <w:tr w14:paraId="2E6E19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380EF1F">
            <w:pPr>
              <w:rPr>
                <w:rFonts w:ascii="Arial Narrow" w:hAnsi="Arial Narrow" w:eastAsia="仿宋_GB2312"/>
                <w:szCs w:val="20"/>
              </w:rPr>
            </w:pPr>
            <w:r>
              <w:rPr>
                <w:rFonts w:ascii="Arial Narrow" w:hAnsi="Arial Narrow" w:eastAsia="仿宋_GB2312"/>
                <w:szCs w:val="20"/>
              </w:rPr>
              <w:t>2．过去服务成本</w:t>
            </w:r>
          </w:p>
        </w:tc>
        <w:tc>
          <w:tcPr>
            <w:tcW w:w="897" w:type="pct"/>
            <w:shd w:val="clear" w:color="auto" w:fill="auto"/>
            <w:tcMar>
              <w:top w:w="15" w:type="dxa"/>
              <w:left w:w="108" w:type="dxa"/>
              <w:bottom w:w="0" w:type="dxa"/>
              <w:right w:w="108" w:type="dxa"/>
            </w:tcMar>
            <w:vAlign w:val="center"/>
          </w:tcPr>
          <w:p w14:paraId="54624450">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58E398E9">
            <w:pPr>
              <w:jc w:val="right"/>
              <w:rPr>
                <w:rFonts w:ascii="Arial Narrow" w:hAnsi="Arial Narrow" w:eastAsia="仿宋_GB2312"/>
                <w:szCs w:val="20"/>
              </w:rPr>
            </w:pPr>
          </w:p>
        </w:tc>
      </w:tr>
      <w:tr w14:paraId="34BA1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50D180CC">
            <w:pPr>
              <w:rPr>
                <w:rFonts w:ascii="Arial Narrow" w:hAnsi="Arial Narrow" w:eastAsia="仿宋_GB2312"/>
                <w:szCs w:val="20"/>
              </w:rPr>
            </w:pPr>
            <w:r>
              <w:rPr>
                <w:rFonts w:ascii="Arial Narrow" w:hAnsi="Arial Narrow" w:eastAsia="仿宋_GB2312"/>
                <w:szCs w:val="20"/>
              </w:rPr>
              <w:t>3．结算利得（损失以“-”表示）</w:t>
            </w:r>
          </w:p>
        </w:tc>
        <w:tc>
          <w:tcPr>
            <w:tcW w:w="897" w:type="pct"/>
            <w:shd w:val="clear" w:color="auto" w:fill="auto"/>
            <w:tcMar>
              <w:top w:w="15" w:type="dxa"/>
              <w:left w:w="108" w:type="dxa"/>
              <w:bottom w:w="0" w:type="dxa"/>
              <w:right w:w="108" w:type="dxa"/>
            </w:tcMar>
            <w:vAlign w:val="center"/>
          </w:tcPr>
          <w:p w14:paraId="10470008">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ED8F84B">
            <w:pPr>
              <w:jc w:val="right"/>
              <w:rPr>
                <w:rFonts w:ascii="Arial Narrow" w:hAnsi="Arial Narrow" w:eastAsia="仿宋_GB2312"/>
                <w:szCs w:val="20"/>
              </w:rPr>
            </w:pPr>
          </w:p>
        </w:tc>
      </w:tr>
      <w:tr w14:paraId="756DA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6112A5B0">
            <w:pPr>
              <w:rPr>
                <w:rFonts w:ascii="Arial Narrow" w:hAnsi="Arial Narrow" w:eastAsia="仿宋_GB2312"/>
                <w:szCs w:val="20"/>
              </w:rPr>
            </w:pPr>
            <w:r>
              <w:rPr>
                <w:rFonts w:ascii="Arial Narrow" w:hAnsi="Arial Narrow" w:eastAsia="仿宋_GB2312"/>
                <w:szCs w:val="20"/>
              </w:rPr>
              <w:t>4．利息净额</w:t>
            </w:r>
          </w:p>
        </w:tc>
        <w:tc>
          <w:tcPr>
            <w:tcW w:w="897" w:type="pct"/>
            <w:shd w:val="clear" w:color="auto" w:fill="auto"/>
            <w:tcMar>
              <w:top w:w="15" w:type="dxa"/>
              <w:left w:w="108" w:type="dxa"/>
              <w:bottom w:w="0" w:type="dxa"/>
              <w:right w:w="108" w:type="dxa"/>
            </w:tcMar>
            <w:vAlign w:val="center"/>
          </w:tcPr>
          <w:p w14:paraId="236B2BFA">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6182E3E5">
            <w:pPr>
              <w:jc w:val="right"/>
              <w:rPr>
                <w:rFonts w:ascii="Arial Narrow" w:hAnsi="Arial Narrow" w:eastAsia="仿宋_GB2312"/>
                <w:szCs w:val="20"/>
              </w:rPr>
            </w:pPr>
          </w:p>
        </w:tc>
      </w:tr>
      <w:tr w14:paraId="32BAE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0B7A8CBC">
            <w:pPr>
              <w:rPr>
                <w:rFonts w:ascii="Arial Narrow" w:hAnsi="Arial Narrow" w:eastAsia="仿宋_GB2312"/>
                <w:szCs w:val="20"/>
              </w:rPr>
            </w:pPr>
            <w:r>
              <w:rPr>
                <w:rFonts w:ascii="Arial Narrow" w:hAnsi="Arial Narrow" w:eastAsia="仿宋_GB2312"/>
                <w:szCs w:val="20"/>
              </w:rPr>
              <w:t>三、计入其他综合收益的设定受益成本</w:t>
            </w:r>
          </w:p>
        </w:tc>
        <w:tc>
          <w:tcPr>
            <w:tcW w:w="897" w:type="pct"/>
            <w:shd w:val="clear" w:color="auto" w:fill="auto"/>
            <w:tcMar>
              <w:top w:w="15" w:type="dxa"/>
              <w:left w:w="108" w:type="dxa"/>
              <w:bottom w:w="0" w:type="dxa"/>
              <w:right w:w="108" w:type="dxa"/>
            </w:tcMar>
            <w:vAlign w:val="center"/>
          </w:tcPr>
          <w:p w14:paraId="7775C210">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BA2E1BC">
            <w:pPr>
              <w:jc w:val="right"/>
              <w:rPr>
                <w:rFonts w:ascii="Arial Narrow" w:hAnsi="Arial Narrow" w:eastAsia="仿宋_GB2312"/>
                <w:szCs w:val="20"/>
              </w:rPr>
            </w:pPr>
          </w:p>
        </w:tc>
      </w:tr>
      <w:tr w14:paraId="481E4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76EA751">
            <w:pPr>
              <w:rPr>
                <w:rFonts w:ascii="Arial Narrow" w:hAnsi="Arial Narrow" w:eastAsia="仿宋_GB2312"/>
                <w:szCs w:val="20"/>
              </w:rPr>
            </w:pPr>
            <w:r>
              <w:rPr>
                <w:rFonts w:ascii="Arial Narrow" w:hAnsi="Arial Narrow" w:eastAsia="仿宋_GB2312"/>
                <w:szCs w:val="20"/>
              </w:rPr>
              <w:t>1．精算利得（损失以“-”表示）</w:t>
            </w:r>
          </w:p>
        </w:tc>
        <w:tc>
          <w:tcPr>
            <w:tcW w:w="897" w:type="pct"/>
            <w:shd w:val="clear" w:color="auto" w:fill="auto"/>
            <w:tcMar>
              <w:top w:w="15" w:type="dxa"/>
              <w:left w:w="108" w:type="dxa"/>
              <w:bottom w:w="0" w:type="dxa"/>
              <w:right w:w="108" w:type="dxa"/>
            </w:tcMar>
            <w:vAlign w:val="center"/>
          </w:tcPr>
          <w:p w14:paraId="7B15A3FE">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84131C0">
            <w:pPr>
              <w:jc w:val="right"/>
              <w:rPr>
                <w:rFonts w:ascii="Arial Narrow" w:hAnsi="Arial Narrow" w:eastAsia="仿宋_GB2312"/>
                <w:szCs w:val="20"/>
              </w:rPr>
            </w:pPr>
          </w:p>
        </w:tc>
      </w:tr>
      <w:tr w14:paraId="03FDC5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D1FA93E">
            <w:pPr>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52AC8012">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3EBA167E">
            <w:pPr>
              <w:jc w:val="right"/>
              <w:rPr>
                <w:rFonts w:ascii="Arial Narrow" w:hAnsi="Arial Narrow" w:eastAsia="仿宋_GB2312"/>
                <w:szCs w:val="20"/>
              </w:rPr>
            </w:pPr>
          </w:p>
        </w:tc>
      </w:tr>
      <w:tr w14:paraId="498BEF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398CB946">
            <w:pPr>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66AC8CDE">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4A503B5">
            <w:pPr>
              <w:jc w:val="right"/>
              <w:rPr>
                <w:rFonts w:ascii="Arial Narrow" w:hAnsi="Arial Narrow" w:eastAsia="仿宋_GB2312"/>
                <w:szCs w:val="20"/>
              </w:rPr>
            </w:pPr>
          </w:p>
        </w:tc>
      </w:tr>
      <w:tr w14:paraId="1923CC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8636293">
            <w:pPr>
              <w:rPr>
                <w:rFonts w:ascii="Arial Narrow" w:hAnsi="Arial Narrow" w:eastAsia="仿宋_GB2312"/>
                <w:szCs w:val="20"/>
              </w:rPr>
            </w:pPr>
            <w:r>
              <w:rPr>
                <w:rFonts w:ascii="Arial Narrow" w:hAnsi="Arial Narrow" w:eastAsia="仿宋_GB2312"/>
                <w:szCs w:val="20"/>
              </w:rPr>
              <w:t>四、其他变动</w:t>
            </w:r>
          </w:p>
        </w:tc>
        <w:tc>
          <w:tcPr>
            <w:tcW w:w="897" w:type="pct"/>
            <w:shd w:val="clear" w:color="auto" w:fill="auto"/>
            <w:tcMar>
              <w:top w:w="15" w:type="dxa"/>
              <w:left w:w="108" w:type="dxa"/>
              <w:bottom w:w="0" w:type="dxa"/>
              <w:right w:w="108" w:type="dxa"/>
            </w:tcMar>
            <w:vAlign w:val="center"/>
          </w:tcPr>
          <w:p w14:paraId="37C950FC">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41349423">
            <w:pPr>
              <w:jc w:val="right"/>
              <w:rPr>
                <w:rFonts w:ascii="Arial Narrow" w:hAnsi="Arial Narrow" w:eastAsia="仿宋_GB2312"/>
                <w:szCs w:val="20"/>
              </w:rPr>
            </w:pPr>
          </w:p>
        </w:tc>
      </w:tr>
      <w:tr w14:paraId="18211A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0D5E6174">
            <w:pPr>
              <w:rPr>
                <w:rFonts w:ascii="Arial Narrow" w:hAnsi="Arial Narrow" w:eastAsia="仿宋_GB2312"/>
                <w:szCs w:val="20"/>
              </w:rPr>
            </w:pPr>
            <w:r>
              <w:rPr>
                <w:rFonts w:ascii="Arial Narrow" w:hAnsi="Arial Narrow" w:eastAsia="仿宋_GB2312"/>
                <w:szCs w:val="20"/>
              </w:rPr>
              <w:t>1．结算时消除的负债</w:t>
            </w:r>
          </w:p>
        </w:tc>
        <w:tc>
          <w:tcPr>
            <w:tcW w:w="897" w:type="pct"/>
            <w:shd w:val="clear" w:color="auto" w:fill="auto"/>
            <w:tcMar>
              <w:top w:w="15" w:type="dxa"/>
              <w:left w:w="108" w:type="dxa"/>
              <w:bottom w:w="0" w:type="dxa"/>
              <w:right w:w="108" w:type="dxa"/>
            </w:tcMar>
            <w:vAlign w:val="center"/>
          </w:tcPr>
          <w:p w14:paraId="78CD6233">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A3D2E2B">
            <w:pPr>
              <w:jc w:val="right"/>
              <w:rPr>
                <w:rFonts w:ascii="Arial Narrow" w:hAnsi="Arial Narrow" w:eastAsia="仿宋_GB2312"/>
                <w:szCs w:val="20"/>
              </w:rPr>
            </w:pPr>
          </w:p>
        </w:tc>
      </w:tr>
      <w:tr w14:paraId="308098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8FC32AD">
            <w:pPr>
              <w:rPr>
                <w:rFonts w:ascii="Arial Narrow" w:hAnsi="Arial Narrow" w:eastAsia="仿宋_GB2312"/>
                <w:szCs w:val="20"/>
              </w:rPr>
            </w:pPr>
            <w:r>
              <w:rPr>
                <w:rFonts w:ascii="Arial Narrow" w:hAnsi="Arial Narrow" w:eastAsia="仿宋_GB2312"/>
                <w:szCs w:val="20"/>
              </w:rPr>
              <w:t>2．已支付的福利</w:t>
            </w:r>
          </w:p>
        </w:tc>
        <w:tc>
          <w:tcPr>
            <w:tcW w:w="897" w:type="pct"/>
            <w:shd w:val="clear" w:color="auto" w:fill="auto"/>
            <w:tcMar>
              <w:top w:w="15" w:type="dxa"/>
              <w:left w:w="108" w:type="dxa"/>
              <w:bottom w:w="0" w:type="dxa"/>
              <w:right w:w="108" w:type="dxa"/>
            </w:tcMar>
            <w:vAlign w:val="center"/>
          </w:tcPr>
          <w:p w14:paraId="0E310419">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976E01E">
            <w:pPr>
              <w:jc w:val="right"/>
              <w:rPr>
                <w:rFonts w:ascii="Arial Narrow" w:hAnsi="Arial Narrow" w:eastAsia="仿宋_GB2312"/>
                <w:szCs w:val="20"/>
              </w:rPr>
            </w:pPr>
          </w:p>
        </w:tc>
      </w:tr>
      <w:tr w14:paraId="2397F1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5070938E">
            <w:pPr>
              <w:rPr>
                <w:rFonts w:ascii="Arial Narrow" w:hAnsi="Arial Narrow" w:eastAsia="仿宋_GB2312"/>
                <w:szCs w:val="20"/>
              </w:rPr>
            </w:pPr>
            <w:r>
              <w:rPr>
                <w:rFonts w:ascii="Arial Narrow" w:hAnsi="Arial Narrow" w:eastAsia="仿宋_GB2312"/>
                <w:szCs w:val="20"/>
              </w:rPr>
              <w:t>……</w:t>
            </w:r>
          </w:p>
        </w:tc>
        <w:tc>
          <w:tcPr>
            <w:tcW w:w="897" w:type="pct"/>
            <w:shd w:val="clear" w:color="auto" w:fill="auto"/>
            <w:tcMar>
              <w:top w:w="15" w:type="dxa"/>
              <w:left w:w="108" w:type="dxa"/>
              <w:bottom w:w="0" w:type="dxa"/>
              <w:right w:w="108" w:type="dxa"/>
            </w:tcMar>
            <w:vAlign w:val="center"/>
          </w:tcPr>
          <w:p w14:paraId="09D982F5">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881B8B5">
            <w:pPr>
              <w:jc w:val="right"/>
              <w:rPr>
                <w:rFonts w:ascii="Arial Narrow" w:hAnsi="Arial Narrow" w:eastAsia="仿宋_GB2312"/>
                <w:szCs w:val="20"/>
              </w:rPr>
            </w:pPr>
          </w:p>
        </w:tc>
      </w:tr>
      <w:tr w14:paraId="04A01F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7162EEE">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897" w:type="pct"/>
            <w:shd w:val="clear" w:color="auto" w:fill="auto"/>
            <w:tcMar>
              <w:top w:w="15" w:type="dxa"/>
              <w:left w:w="108" w:type="dxa"/>
              <w:bottom w:w="0" w:type="dxa"/>
              <w:right w:w="108" w:type="dxa"/>
            </w:tcMar>
            <w:vAlign w:val="center"/>
          </w:tcPr>
          <w:p w14:paraId="491320C0">
            <w:pPr>
              <w:jc w:val="right"/>
              <w:rPr>
                <w:rFonts w:ascii="Arial Narrow" w:hAnsi="Arial Narrow" w:eastAsia="仿宋_GB2312"/>
                <w:b/>
                <w:bCs/>
                <w:szCs w:val="20"/>
              </w:rPr>
            </w:pPr>
          </w:p>
        </w:tc>
        <w:tc>
          <w:tcPr>
            <w:tcW w:w="897" w:type="pct"/>
            <w:shd w:val="clear" w:color="auto" w:fill="auto"/>
            <w:tcMar>
              <w:top w:w="15" w:type="dxa"/>
              <w:left w:w="108" w:type="dxa"/>
              <w:bottom w:w="0" w:type="dxa"/>
              <w:right w:w="108" w:type="dxa"/>
            </w:tcMar>
            <w:vAlign w:val="center"/>
          </w:tcPr>
          <w:p w14:paraId="7DDC39BE">
            <w:pPr>
              <w:jc w:val="right"/>
              <w:rPr>
                <w:rFonts w:ascii="Arial Narrow" w:hAnsi="Arial Narrow" w:eastAsia="仿宋_GB2312"/>
                <w:b/>
                <w:bCs/>
                <w:szCs w:val="20"/>
              </w:rPr>
            </w:pPr>
          </w:p>
        </w:tc>
      </w:tr>
    </w:tbl>
    <w:p w14:paraId="0DE9B1F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计划资产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472061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595D01BB">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0185B31">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16F5519">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4D5896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05A4DCA">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63672628">
            <w:pPr>
              <w:jc w:val="right"/>
              <w:rPr>
                <w:rFonts w:ascii="Arial Narrow" w:hAnsi="Arial Narrow" w:eastAsia="仿宋_GB2312"/>
                <w:szCs w:val="20"/>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072FBC54">
            <w:pPr>
              <w:jc w:val="right"/>
              <w:rPr>
                <w:rFonts w:ascii="Arial Narrow" w:hAnsi="Arial Narrow" w:eastAsia="仿宋_GB2312"/>
                <w:szCs w:val="20"/>
              </w:rPr>
            </w:pPr>
          </w:p>
        </w:tc>
      </w:tr>
      <w:tr w14:paraId="134352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A8A826D">
            <w:pPr>
              <w:rPr>
                <w:rFonts w:ascii="Arial Narrow" w:hAnsi="Arial Narrow" w:eastAsia="仿宋_GB2312"/>
                <w:szCs w:val="20"/>
              </w:rPr>
            </w:pPr>
            <w:r>
              <w:rPr>
                <w:rFonts w:ascii="Arial Narrow" w:hAnsi="Arial Narrow" w:eastAsia="仿宋_GB2312"/>
                <w:szCs w:val="20"/>
              </w:rPr>
              <w:t>二、计入当期损益的设定受益成本</w:t>
            </w:r>
          </w:p>
        </w:tc>
        <w:tc>
          <w:tcPr>
            <w:tcW w:w="1187" w:type="pct"/>
            <w:shd w:val="clear" w:color="auto" w:fill="auto"/>
            <w:tcMar>
              <w:top w:w="15" w:type="dxa"/>
              <w:left w:w="108" w:type="dxa"/>
              <w:bottom w:w="0" w:type="dxa"/>
              <w:right w:w="108" w:type="dxa"/>
            </w:tcMar>
            <w:vAlign w:val="center"/>
          </w:tcPr>
          <w:p w14:paraId="0EBA7EDF">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3A1DA60">
            <w:pPr>
              <w:jc w:val="right"/>
              <w:rPr>
                <w:rFonts w:ascii="Arial Narrow" w:hAnsi="Arial Narrow" w:eastAsia="仿宋_GB2312"/>
                <w:szCs w:val="20"/>
              </w:rPr>
            </w:pPr>
          </w:p>
        </w:tc>
      </w:tr>
      <w:tr w14:paraId="1A110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8C264C8">
            <w:pPr>
              <w:rPr>
                <w:rFonts w:ascii="Arial Narrow" w:hAnsi="Arial Narrow" w:eastAsia="仿宋_GB2312"/>
                <w:szCs w:val="20"/>
              </w:rPr>
            </w:pPr>
            <w:r>
              <w:rPr>
                <w:rFonts w:ascii="Arial Narrow" w:hAnsi="Arial Narrow" w:eastAsia="仿宋_GB2312"/>
                <w:szCs w:val="20"/>
              </w:rPr>
              <w:t>1．利息净额</w:t>
            </w:r>
          </w:p>
        </w:tc>
        <w:tc>
          <w:tcPr>
            <w:tcW w:w="1187" w:type="pct"/>
            <w:shd w:val="clear" w:color="auto" w:fill="auto"/>
            <w:tcMar>
              <w:top w:w="15" w:type="dxa"/>
              <w:left w:w="108" w:type="dxa"/>
              <w:bottom w:w="0" w:type="dxa"/>
              <w:right w:w="108" w:type="dxa"/>
            </w:tcMar>
            <w:vAlign w:val="center"/>
          </w:tcPr>
          <w:p w14:paraId="74A10EAA">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1BC90EF">
            <w:pPr>
              <w:jc w:val="right"/>
              <w:rPr>
                <w:rFonts w:ascii="Arial Narrow" w:hAnsi="Arial Narrow" w:eastAsia="仿宋_GB2312"/>
                <w:szCs w:val="20"/>
              </w:rPr>
            </w:pPr>
          </w:p>
        </w:tc>
      </w:tr>
      <w:tr w14:paraId="4F0B49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947939B">
            <w:pPr>
              <w:rPr>
                <w:rFonts w:ascii="Arial Narrow" w:hAnsi="Arial Narrow" w:eastAsia="仿宋_GB2312"/>
                <w:szCs w:val="20"/>
              </w:rPr>
            </w:pPr>
            <w:r>
              <w:rPr>
                <w:rFonts w:ascii="Arial Narrow" w:hAnsi="Arial Narrow" w:eastAsia="仿宋_GB2312"/>
                <w:szCs w:val="20"/>
              </w:rPr>
              <w:t xml:space="preserve"> </w:t>
            </w:r>
          </w:p>
        </w:tc>
        <w:tc>
          <w:tcPr>
            <w:tcW w:w="1187" w:type="pct"/>
            <w:shd w:val="clear" w:color="auto" w:fill="auto"/>
            <w:tcMar>
              <w:top w:w="15" w:type="dxa"/>
              <w:left w:w="108" w:type="dxa"/>
              <w:bottom w:w="0" w:type="dxa"/>
              <w:right w:w="108" w:type="dxa"/>
            </w:tcMar>
            <w:vAlign w:val="center"/>
          </w:tcPr>
          <w:p w14:paraId="69F64E0A">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91CC055">
            <w:pPr>
              <w:jc w:val="right"/>
              <w:rPr>
                <w:rFonts w:ascii="Arial Narrow" w:hAnsi="Arial Narrow" w:eastAsia="仿宋_GB2312"/>
                <w:szCs w:val="20"/>
              </w:rPr>
            </w:pPr>
          </w:p>
        </w:tc>
      </w:tr>
      <w:tr w14:paraId="1CE8F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F10B946">
            <w:pPr>
              <w:rPr>
                <w:rFonts w:ascii="Arial Narrow" w:hAnsi="Arial Narrow" w:eastAsia="仿宋_GB2312"/>
                <w:szCs w:val="20"/>
              </w:rPr>
            </w:pPr>
            <w:r>
              <w:rPr>
                <w:rFonts w:ascii="Arial Narrow" w:hAnsi="Arial Narrow" w:eastAsia="仿宋_GB2312"/>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3FA0AE96">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12568996">
            <w:pPr>
              <w:jc w:val="right"/>
              <w:rPr>
                <w:rFonts w:ascii="Arial Narrow" w:hAnsi="Arial Narrow" w:eastAsia="仿宋_GB2312"/>
                <w:szCs w:val="20"/>
              </w:rPr>
            </w:pPr>
          </w:p>
        </w:tc>
      </w:tr>
      <w:tr w14:paraId="2BD7D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F92C7B5">
            <w:pPr>
              <w:rPr>
                <w:rFonts w:ascii="Arial Narrow" w:hAnsi="Arial Narrow" w:eastAsia="仿宋_GB2312"/>
                <w:szCs w:val="20"/>
              </w:rPr>
            </w:pPr>
            <w:r>
              <w:rPr>
                <w:rFonts w:ascii="Arial Narrow" w:hAnsi="Arial Narrow" w:eastAsia="仿宋_GB2312"/>
                <w:szCs w:val="20"/>
              </w:rPr>
              <w:t>1．计划资产的回报（计入利息净额的除外）</w:t>
            </w:r>
          </w:p>
        </w:tc>
        <w:tc>
          <w:tcPr>
            <w:tcW w:w="1187" w:type="pct"/>
            <w:shd w:val="clear" w:color="auto" w:fill="auto"/>
            <w:tcMar>
              <w:top w:w="15" w:type="dxa"/>
              <w:left w:w="108" w:type="dxa"/>
              <w:bottom w:w="0" w:type="dxa"/>
              <w:right w:w="108" w:type="dxa"/>
            </w:tcMar>
            <w:vAlign w:val="center"/>
          </w:tcPr>
          <w:p w14:paraId="2D04353C">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157B0768">
            <w:pPr>
              <w:jc w:val="right"/>
              <w:rPr>
                <w:rFonts w:ascii="Arial Narrow" w:hAnsi="Arial Narrow" w:eastAsia="仿宋_GB2312"/>
                <w:szCs w:val="20"/>
              </w:rPr>
            </w:pPr>
          </w:p>
        </w:tc>
      </w:tr>
      <w:tr w14:paraId="3C535B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2051901">
            <w:pPr>
              <w:rPr>
                <w:rFonts w:ascii="Arial Narrow" w:hAnsi="Arial Narrow" w:eastAsia="仿宋_GB2312"/>
                <w:szCs w:val="20"/>
              </w:rPr>
            </w:pPr>
            <w:r>
              <w:rPr>
                <w:rFonts w:ascii="Arial Narrow" w:hAnsi="Arial Narrow" w:eastAsia="仿宋_GB2312"/>
                <w:szCs w:val="20"/>
              </w:rPr>
              <w:t>2．资产上限影响的变动（计入利息净额的除外）</w:t>
            </w:r>
          </w:p>
        </w:tc>
        <w:tc>
          <w:tcPr>
            <w:tcW w:w="1187" w:type="pct"/>
            <w:shd w:val="clear" w:color="auto" w:fill="auto"/>
            <w:tcMar>
              <w:top w:w="15" w:type="dxa"/>
              <w:left w:w="108" w:type="dxa"/>
              <w:bottom w:w="0" w:type="dxa"/>
              <w:right w:w="108" w:type="dxa"/>
            </w:tcMar>
            <w:vAlign w:val="center"/>
          </w:tcPr>
          <w:p w14:paraId="689D0025">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A1B81E7">
            <w:pPr>
              <w:jc w:val="right"/>
              <w:rPr>
                <w:rFonts w:ascii="Arial Narrow" w:hAnsi="Arial Narrow" w:eastAsia="仿宋_GB2312"/>
                <w:szCs w:val="20"/>
              </w:rPr>
            </w:pPr>
          </w:p>
        </w:tc>
      </w:tr>
      <w:tr w14:paraId="5EA16E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4E73CA3">
            <w:pPr>
              <w:rPr>
                <w:rFonts w:ascii="Arial Narrow" w:hAnsi="Arial Narrow" w:eastAsia="仿宋_GB2312"/>
                <w:szCs w:val="20"/>
              </w:rPr>
            </w:pPr>
            <w:r>
              <w:rPr>
                <w:rFonts w:ascii="Arial Narrow" w:hAnsi="Arial Narrow" w:eastAsia="仿宋_GB2312"/>
                <w:szCs w:val="20"/>
              </w:rPr>
              <w:t>四、其他变动</w:t>
            </w:r>
          </w:p>
        </w:tc>
        <w:tc>
          <w:tcPr>
            <w:tcW w:w="1187" w:type="pct"/>
            <w:shd w:val="clear" w:color="auto" w:fill="auto"/>
            <w:tcMar>
              <w:top w:w="15" w:type="dxa"/>
              <w:left w:w="108" w:type="dxa"/>
              <w:bottom w:w="0" w:type="dxa"/>
              <w:right w:w="108" w:type="dxa"/>
            </w:tcMar>
            <w:vAlign w:val="center"/>
          </w:tcPr>
          <w:p w14:paraId="160E2377">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37735570">
            <w:pPr>
              <w:jc w:val="right"/>
              <w:rPr>
                <w:rFonts w:ascii="Arial Narrow" w:hAnsi="Arial Narrow" w:eastAsia="仿宋_GB2312"/>
                <w:szCs w:val="20"/>
              </w:rPr>
            </w:pPr>
          </w:p>
        </w:tc>
      </w:tr>
      <w:tr w14:paraId="1BBA6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2292747">
            <w:pPr>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FD4BCF0">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0F611DA1">
            <w:pPr>
              <w:jc w:val="right"/>
              <w:rPr>
                <w:rFonts w:ascii="Arial Narrow" w:hAnsi="Arial Narrow" w:eastAsia="仿宋_GB2312"/>
                <w:szCs w:val="20"/>
              </w:rPr>
            </w:pPr>
          </w:p>
        </w:tc>
      </w:tr>
      <w:tr w14:paraId="30890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8EED17E">
            <w:pPr>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5CE7C65C">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42B18D5D">
            <w:pPr>
              <w:jc w:val="right"/>
              <w:rPr>
                <w:rFonts w:ascii="Arial Narrow" w:hAnsi="Arial Narrow" w:eastAsia="仿宋_GB2312"/>
                <w:szCs w:val="20"/>
              </w:rPr>
            </w:pPr>
          </w:p>
        </w:tc>
      </w:tr>
      <w:tr w14:paraId="0C310C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52D8F2B">
            <w:pPr>
              <w:rPr>
                <w:rFonts w:ascii="Arial Narrow" w:hAnsi="Arial Narrow" w:eastAsia="仿宋_GB2312"/>
                <w:szCs w:val="20"/>
              </w:rPr>
            </w:pPr>
            <w:r>
              <w:rPr>
                <w:rFonts w:ascii="Arial Narrow" w:hAnsi="Arial Narrow" w:eastAsia="仿宋_GB2312"/>
                <w:szCs w:val="20"/>
              </w:rPr>
              <w:t>……</w:t>
            </w:r>
          </w:p>
        </w:tc>
        <w:tc>
          <w:tcPr>
            <w:tcW w:w="1187" w:type="pct"/>
            <w:shd w:val="clear" w:color="auto" w:fill="auto"/>
            <w:tcMar>
              <w:top w:w="15" w:type="dxa"/>
              <w:left w:w="108" w:type="dxa"/>
              <w:bottom w:w="0" w:type="dxa"/>
              <w:right w:w="108" w:type="dxa"/>
            </w:tcMar>
            <w:vAlign w:val="center"/>
          </w:tcPr>
          <w:p w14:paraId="0FDA1F5E">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3DF21C36">
            <w:pPr>
              <w:jc w:val="right"/>
              <w:rPr>
                <w:rFonts w:ascii="Arial Narrow" w:hAnsi="Arial Narrow" w:eastAsia="仿宋_GB2312"/>
                <w:szCs w:val="20"/>
              </w:rPr>
            </w:pPr>
          </w:p>
        </w:tc>
      </w:tr>
      <w:tr w14:paraId="7F8D8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0C89FC2">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1187" w:type="pct"/>
            <w:shd w:val="clear" w:color="auto" w:fill="auto"/>
            <w:tcMar>
              <w:top w:w="15" w:type="dxa"/>
              <w:left w:w="108" w:type="dxa"/>
              <w:bottom w:w="0" w:type="dxa"/>
              <w:right w:w="108" w:type="dxa"/>
            </w:tcMar>
            <w:vAlign w:val="center"/>
          </w:tcPr>
          <w:p w14:paraId="3BA5A4E7">
            <w:pPr>
              <w:jc w:val="right"/>
              <w:rPr>
                <w:rFonts w:ascii="Arial Narrow" w:hAnsi="Arial Narrow" w:eastAsia="仿宋_GB2312"/>
                <w:b/>
                <w:bCs/>
                <w:szCs w:val="20"/>
              </w:rPr>
            </w:pPr>
          </w:p>
        </w:tc>
        <w:tc>
          <w:tcPr>
            <w:tcW w:w="1187" w:type="pct"/>
            <w:shd w:val="clear" w:color="auto" w:fill="auto"/>
            <w:tcMar>
              <w:top w:w="15" w:type="dxa"/>
              <w:left w:w="108" w:type="dxa"/>
              <w:bottom w:w="0" w:type="dxa"/>
              <w:right w:w="108" w:type="dxa"/>
            </w:tcMar>
            <w:vAlign w:val="center"/>
          </w:tcPr>
          <w:p w14:paraId="5CB3FA13">
            <w:pPr>
              <w:jc w:val="right"/>
              <w:rPr>
                <w:rFonts w:ascii="Arial Narrow" w:hAnsi="Arial Narrow" w:eastAsia="仿宋_GB2312"/>
                <w:b/>
                <w:bCs/>
                <w:szCs w:val="20"/>
              </w:rPr>
            </w:pPr>
          </w:p>
        </w:tc>
      </w:tr>
    </w:tbl>
    <w:p w14:paraId="0D6D169D">
      <w:pPr>
        <w:keepNext/>
        <w:widowControl/>
        <w:snapToGrid w:val="0"/>
        <w:spacing w:before="120" w:beforeLines="50" w:after="216" w:afterLines="90"/>
        <w:rPr>
          <w:rFonts w:ascii="Arial Narrow" w:hAnsi="Arial Narrow" w:eastAsia="仿宋_GB2312"/>
          <w:color w:val="000000"/>
          <w:sz w:val="24"/>
        </w:rPr>
      </w:pPr>
      <w:r>
        <w:rPr>
          <w:rFonts w:ascii="Arial Narrow" w:hAnsi="Arial Narrow" w:eastAsia="仿宋_GB2312"/>
          <w:color w:val="000000"/>
          <w:sz w:val="24"/>
        </w:rPr>
        <w:t>设定受益计划净负债（净资产）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4ECFC0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2D094AF2">
            <w:pPr>
              <w:widowControl/>
              <w:adjustRightInd w:val="0"/>
              <w:snapToGrid w:val="0"/>
              <w:jc w:val="left"/>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88CEB72">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13163D5">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41B268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13071B6C">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12B3C545">
            <w:pPr>
              <w:jc w:val="right"/>
              <w:rPr>
                <w:rFonts w:ascii="Arial Narrow" w:hAnsi="Arial Narrow" w:eastAsia="仿宋_GB2312"/>
                <w:szCs w:val="20"/>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15A3A30A">
            <w:pPr>
              <w:jc w:val="right"/>
              <w:rPr>
                <w:rFonts w:ascii="Arial Narrow" w:hAnsi="Arial Narrow" w:eastAsia="仿宋_GB2312"/>
                <w:szCs w:val="20"/>
              </w:rPr>
            </w:pPr>
          </w:p>
        </w:tc>
      </w:tr>
      <w:tr w14:paraId="57792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455A913">
            <w:pPr>
              <w:rPr>
                <w:rFonts w:ascii="Arial Narrow" w:hAnsi="Arial Narrow" w:eastAsia="仿宋_GB2312"/>
                <w:szCs w:val="20"/>
              </w:rPr>
            </w:pPr>
            <w:r>
              <w:rPr>
                <w:rFonts w:ascii="Arial Narrow" w:hAnsi="Arial Narrow" w:eastAsia="仿宋_GB2312"/>
                <w:szCs w:val="20"/>
              </w:rPr>
              <w:t>二、计入当期损益的设定受益成本</w:t>
            </w:r>
          </w:p>
        </w:tc>
        <w:tc>
          <w:tcPr>
            <w:tcW w:w="1187" w:type="pct"/>
            <w:shd w:val="clear" w:color="auto" w:fill="auto"/>
            <w:tcMar>
              <w:top w:w="15" w:type="dxa"/>
              <w:left w:w="108" w:type="dxa"/>
              <w:bottom w:w="0" w:type="dxa"/>
              <w:right w:w="108" w:type="dxa"/>
            </w:tcMar>
            <w:vAlign w:val="center"/>
          </w:tcPr>
          <w:p w14:paraId="15443198">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742F5913">
            <w:pPr>
              <w:jc w:val="right"/>
              <w:rPr>
                <w:rFonts w:ascii="Arial Narrow" w:hAnsi="Arial Narrow" w:eastAsia="仿宋_GB2312"/>
                <w:szCs w:val="20"/>
              </w:rPr>
            </w:pPr>
          </w:p>
        </w:tc>
      </w:tr>
      <w:tr w14:paraId="36094F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E80386A">
            <w:pPr>
              <w:rPr>
                <w:rFonts w:ascii="Arial Narrow" w:hAnsi="Arial Narrow" w:eastAsia="仿宋_GB2312"/>
                <w:szCs w:val="20"/>
              </w:rPr>
            </w:pPr>
            <w:r>
              <w:rPr>
                <w:rFonts w:ascii="Arial Narrow" w:hAnsi="Arial Narrow" w:eastAsia="仿宋_GB2312"/>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780120DB">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5E567668">
            <w:pPr>
              <w:jc w:val="right"/>
              <w:rPr>
                <w:rFonts w:ascii="Arial Narrow" w:hAnsi="Arial Narrow" w:eastAsia="仿宋_GB2312"/>
                <w:szCs w:val="20"/>
              </w:rPr>
            </w:pPr>
          </w:p>
        </w:tc>
      </w:tr>
      <w:tr w14:paraId="13DD86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E3E5B13">
            <w:pPr>
              <w:rPr>
                <w:rFonts w:ascii="Arial Narrow" w:hAnsi="Arial Narrow" w:eastAsia="仿宋_GB2312"/>
                <w:szCs w:val="20"/>
              </w:rPr>
            </w:pPr>
            <w:r>
              <w:rPr>
                <w:rFonts w:ascii="Arial Narrow" w:hAnsi="Arial Narrow" w:eastAsia="仿宋_GB2312"/>
                <w:szCs w:val="20"/>
              </w:rPr>
              <w:t>四、其他变动</w:t>
            </w:r>
          </w:p>
        </w:tc>
        <w:tc>
          <w:tcPr>
            <w:tcW w:w="1187" w:type="pct"/>
            <w:shd w:val="clear" w:color="auto" w:fill="auto"/>
            <w:tcMar>
              <w:top w:w="15" w:type="dxa"/>
              <w:left w:w="108" w:type="dxa"/>
              <w:bottom w:w="0" w:type="dxa"/>
              <w:right w:w="108" w:type="dxa"/>
            </w:tcMar>
            <w:vAlign w:val="center"/>
          </w:tcPr>
          <w:p w14:paraId="5938A2DF">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CCD1CFA">
            <w:pPr>
              <w:jc w:val="right"/>
              <w:rPr>
                <w:rFonts w:ascii="Arial Narrow" w:hAnsi="Arial Narrow" w:eastAsia="仿宋_GB2312"/>
                <w:szCs w:val="20"/>
              </w:rPr>
            </w:pPr>
          </w:p>
        </w:tc>
      </w:tr>
      <w:tr w14:paraId="7D6564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46E60D9">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1187" w:type="pct"/>
            <w:shd w:val="clear" w:color="auto" w:fill="auto"/>
            <w:tcMar>
              <w:top w:w="15" w:type="dxa"/>
              <w:left w:w="108" w:type="dxa"/>
              <w:bottom w:w="0" w:type="dxa"/>
              <w:right w:w="108" w:type="dxa"/>
            </w:tcMar>
            <w:vAlign w:val="center"/>
          </w:tcPr>
          <w:p w14:paraId="098630AA">
            <w:pPr>
              <w:jc w:val="right"/>
              <w:rPr>
                <w:rFonts w:ascii="Arial Narrow" w:hAnsi="Arial Narrow" w:eastAsia="仿宋_GB2312"/>
                <w:b/>
                <w:bCs/>
                <w:szCs w:val="20"/>
              </w:rPr>
            </w:pPr>
          </w:p>
        </w:tc>
        <w:tc>
          <w:tcPr>
            <w:tcW w:w="1187" w:type="pct"/>
            <w:shd w:val="clear" w:color="auto" w:fill="auto"/>
            <w:tcMar>
              <w:top w:w="15" w:type="dxa"/>
              <w:left w:w="108" w:type="dxa"/>
              <w:bottom w:w="0" w:type="dxa"/>
              <w:right w:w="108" w:type="dxa"/>
            </w:tcMar>
            <w:vAlign w:val="center"/>
          </w:tcPr>
          <w:p w14:paraId="7C059656">
            <w:pPr>
              <w:jc w:val="right"/>
              <w:rPr>
                <w:rFonts w:ascii="Arial Narrow" w:hAnsi="Arial Narrow" w:eastAsia="仿宋_GB2312"/>
                <w:b/>
                <w:bCs/>
                <w:szCs w:val="20"/>
              </w:rPr>
            </w:pPr>
          </w:p>
        </w:tc>
      </w:tr>
    </w:tbl>
    <w:p w14:paraId="35C83F31">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w:t>
      </w:r>
      <w:r>
        <w:rPr>
          <w:rFonts w:hint="eastAsia" w:ascii="Arial Narrow" w:hAnsi="Arial Narrow" w:eastAsia="仿宋_GB2312"/>
          <w:color w:val="0000FF"/>
          <w:sz w:val="24"/>
        </w:rPr>
        <w:t>说明</w:t>
      </w:r>
      <w:r>
        <w:rPr>
          <w:rFonts w:ascii="Arial Narrow" w:hAnsi="Arial Narrow" w:eastAsia="仿宋_GB2312"/>
          <w:color w:val="0000FF"/>
          <w:sz w:val="24"/>
        </w:rPr>
        <w:t>设定受益计划的内容、形成的原因、特征及与之相关的风险；</w:t>
      </w:r>
    </w:p>
    <w:p w14:paraId="5E2D1AE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如有对计划的修改或结算的，还应当披露修改或结算计划的有关情况；</w:t>
      </w:r>
    </w:p>
    <w:p w14:paraId="2636C1B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w:t>
      </w:r>
      <w:r>
        <w:rPr>
          <w:rFonts w:hint="eastAsia" w:ascii="Arial Narrow" w:hAnsi="Arial Narrow" w:eastAsia="仿宋_GB2312"/>
          <w:color w:val="0000FF"/>
          <w:sz w:val="24"/>
        </w:rPr>
        <w:t>说明</w:t>
      </w:r>
      <w:r>
        <w:rPr>
          <w:rFonts w:ascii="Arial Narrow" w:hAnsi="Arial Narrow" w:eastAsia="仿宋_GB2312"/>
          <w:color w:val="0000FF"/>
          <w:sz w:val="24"/>
        </w:rPr>
        <w:t>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16084BC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未折现的离职后福利预计到期分析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1BC7D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noWrap/>
            <w:vAlign w:val="center"/>
          </w:tcPr>
          <w:p w14:paraId="574FC29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2500" w:type="pct"/>
            <w:tcBorders>
              <w:top w:val="single" w:color="auto" w:sz="8" w:space="0"/>
              <w:bottom w:val="single" w:color="auto" w:sz="4" w:space="0"/>
            </w:tcBorders>
            <w:shd w:val="clear" w:color="auto" w:fill="auto"/>
            <w:noWrap/>
            <w:vAlign w:val="center"/>
          </w:tcPr>
          <w:p w14:paraId="29E92EF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56091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noWrap/>
            <w:vAlign w:val="center"/>
          </w:tcPr>
          <w:p w14:paraId="672FE59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一年以内</w:t>
            </w:r>
          </w:p>
        </w:tc>
        <w:tc>
          <w:tcPr>
            <w:tcW w:w="2500" w:type="pct"/>
            <w:tcBorders>
              <w:top w:val="single" w:color="auto" w:sz="4" w:space="0"/>
            </w:tcBorders>
            <w:shd w:val="clear" w:color="auto" w:fill="auto"/>
            <w:noWrap/>
            <w:vAlign w:val="center"/>
          </w:tcPr>
          <w:p w14:paraId="3386D0E8">
            <w:pPr>
              <w:jc w:val="right"/>
              <w:rPr>
                <w:rFonts w:ascii="Arial Narrow" w:hAnsi="Arial Narrow" w:eastAsia="仿宋_GB2312"/>
              </w:rPr>
            </w:pPr>
          </w:p>
        </w:tc>
      </w:tr>
      <w:tr w14:paraId="2CD38B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noWrap/>
            <w:vAlign w:val="center"/>
          </w:tcPr>
          <w:p w14:paraId="35C2F4E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一到两年</w:t>
            </w:r>
          </w:p>
        </w:tc>
        <w:tc>
          <w:tcPr>
            <w:tcW w:w="2500" w:type="pct"/>
            <w:shd w:val="clear" w:color="auto" w:fill="auto"/>
            <w:noWrap/>
            <w:vAlign w:val="center"/>
          </w:tcPr>
          <w:p w14:paraId="1339D600">
            <w:pPr>
              <w:jc w:val="right"/>
              <w:rPr>
                <w:rFonts w:ascii="Arial Narrow" w:hAnsi="Arial Narrow" w:eastAsia="仿宋_GB2312"/>
              </w:rPr>
            </w:pPr>
          </w:p>
        </w:tc>
      </w:tr>
      <w:tr w14:paraId="2240C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noWrap/>
            <w:vAlign w:val="center"/>
          </w:tcPr>
          <w:p w14:paraId="4A9D79FD">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二到五年</w:t>
            </w:r>
          </w:p>
        </w:tc>
        <w:tc>
          <w:tcPr>
            <w:tcW w:w="2500" w:type="pct"/>
            <w:shd w:val="clear" w:color="auto" w:fill="auto"/>
            <w:noWrap/>
            <w:vAlign w:val="center"/>
          </w:tcPr>
          <w:p w14:paraId="165DA99E">
            <w:pPr>
              <w:jc w:val="right"/>
              <w:rPr>
                <w:rFonts w:ascii="Arial Narrow" w:hAnsi="Arial Narrow" w:eastAsia="仿宋_GB2312"/>
              </w:rPr>
            </w:pPr>
          </w:p>
        </w:tc>
      </w:tr>
      <w:tr w14:paraId="554372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shd w:val="clear" w:color="auto" w:fill="auto"/>
            <w:noWrap/>
            <w:vAlign w:val="center"/>
          </w:tcPr>
          <w:p w14:paraId="2A80CDB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五年以上</w:t>
            </w:r>
          </w:p>
        </w:tc>
        <w:tc>
          <w:tcPr>
            <w:tcW w:w="2500" w:type="pct"/>
            <w:tcBorders>
              <w:bottom w:val="single" w:color="auto" w:sz="4" w:space="0"/>
            </w:tcBorders>
            <w:shd w:val="clear" w:color="auto" w:fill="auto"/>
            <w:noWrap/>
            <w:vAlign w:val="center"/>
          </w:tcPr>
          <w:p w14:paraId="2A608E65">
            <w:pPr>
              <w:jc w:val="right"/>
              <w:rPr>
                <w:rFonts w:ascii="Arial Narrow" w:hAnsi="Arial Narrow" w:eastAsia="仿宋_GB2312"/>
              </w:rPr>
            </w:pPr>
          </w:p>
        </w:tc>
      </w:tr>
      <w:tr w14:paraId="01452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noWrap/>
            <w:vAlign w:val="center"/>
          </w:tcPr>
          <w:p w14:paraId="179C33A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2500" w:type="pct"/>
            <w:tcBorders>
              <w:top w:val="single" w:color="auto" w:sz="4" w:space="0"/>
              <w:bottom w:val="single" w:color="auto" w:sz="8" w:space="0"/>
            </w:tcBorders>
            <w:shd w:val="clear" w:color="auto" w:fill="auto"/>
            <w:noWrap/>
            <w:vAlign w:val="center"/>
          </w:tcPr>
          <w:p w14:paraId="5E7673CB">
            <w:pPr>
              <w:jc w:val="right"/>
              <w:rPr>
                <w:rFonts w:ascii="Arial Narrow" w:hAnsi="Arial Narrow" w:eastAsia="仿宋_GB2312"/>
                <w:b/>
                <w:bCs/>
              </w:rPr>
            </w:pPr>
          </w:p>
        </w:tc>
      </w:tr>
    </w:tbl>
    <w:p w14:paraId="5450A203">
      <w:pPr>
        <w:pStyle w:val="5"/>
        <w:numPr>
          <w:ilvl w:val="3"/>
          <w:numId w:val="57"/>
        </w:numPr>
      </w:pPr>
      <w:r>
        <w:t>计划资产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2153"/>
        <w:gridCol w:w="2153"/>
      </w:tblGrid>
      <w:tr w14:paraId="0493E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vMerge w:val="restart"/>
            <w:tcBorders>
              <w:top w:val="single" w:color="auto" w:sz="8" w:space="0"/>
              <w:bottom w:val="nil"/>
            </w:tcBorders>
            <w:shd w:val="clear" w:color="auto" w:fill="auto"/>
            <w:tcMar>
              <w:top w:w="15" w:type="dxa"/>
              <w:left w:w="108" w:type="dxa"/>
              <w:bottom w:w="0" w:type="dxa"/>
              <w:right w:w="108" w:type="dxa"/>
            </w:tcMar>
            <w:vAlign w:val="center"/>
          </w:tcPr>
          <w:p w14:paraId="34643265">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项  目</w:t>
            </w:r>
          </w:p>
        </w:tc>
        <w:tc>
          <w:tcPr>
            <w:tcW w:w="2500" w:type="pct"/>
            <w:gridSpan w:val="2"/>
            <w:tcBorders>
              <w:top w:val="single" w:color="auto" w:sz="8" w:space="0"/>
              <w:bottom w:val="nil"/>
            </w:tcBorders>
            <w:shd w:val="clear" w:color="auto" w:fill="auto"/>
            <w:tcMar>
              <w:top w:w="15" w:type="dxa"/>
              <w:left w:w="108" w:type="dxa"/>
              <w:bottom w:w="0" w:type="dxa"/>
              <w:right w:w="108" w:type="dxa"/>
            </w:tcMar>
            <w:vAlign w:val="center"/>
          </w:tcPr>
          <w:p w14:paraId="02EE21D0">
            <w:pPr>
              <w:widowControl/>
              <w:adjustRightInd w:val="0"/>
              <w:snapToGrid w:val="0"/>
              <w:jc w:val="center"/>
              <w:rPr>
                <w:rFonts w:ascii="Arial Narrow" w:hAnsi="Arial Narrow" w:eastAsia="仿宋_GB2312" w:cs="Arial"/>
                <w:kern w:val="0"/>
                <w:szCs w:val="21"/>
              </w:rPr>
            </w:pPr>
            <w:r>
              <w:rPr>
                <w:rFonts w:ascii="Arial Narrow" w:hAnsi="Arial Narrow" w:eastAsia="仿宋_GB2312" w:cs="Arial"/>
                <w:b/>
                <w:bCs/>
                <w:szCs w:val="21"/>
              </w:rPr>
              <w:t>计划资产的公允价值</w:t>
            </w:r>
          </w:p>
        </w:tc>
      </w:tr>
      <w:tr w14:paraId="100E25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vMerge w:val="continue"/>
            <w:tcBorders>
              <w:top w:val="nil"/>
              <w:bottom w:val="single" w:color="auto" w:sz="4" w:space="0"/>
            </w:tcBorders>
            <w:shd w:val="clear" w:color="auto" w:fill="auto"/>
            <w:vAlign w:val="center"/>
          </w:tcPr>
          <w:p w14:paraId="3967268C">
            <w:pPr>
              <w:widowControl/>
              <w:adjustRightInd w:val="0"/>
              <w:snapToGrid w:val="0"/>
              <w:rPr>
                <w:rFonts w:ascii="Arial Narrow" w:hAnsi="Arial Narrow" w:eastAsia="仿宋_GB2312" w:cs="Arial"/>
                <w:kern w:val="0"/>
                <w:szCs w:val="21"/>
              </w:rPr>
            </w:pPr>
          </w:p>
        </w:tc>
        <w:tc>
          <w:tcPr>
            <w:tcW w:w="1250" w:type="pct"/>
            <w:tcBorders>
              <w:top w:val="nil"/>
              <w:bottom w:val="single" w:color="auto" w:sz="4" w:space="0"/>
            </w:tcBorders>
            <w:shd w:val="clear" w:color="auto" w:fill="auto"/>
            <w:tcMar>
              <w:top w:w="15" w:type="dxa"/>
              <w:left w:w="108" w:type="dxa"/>
              <w:bottom w:w="0" w:type="dxa"/>
              <w:right w:w="108" w:type="dxa"/>
            </w:tcMar>
            <w:vAlign w:val="center"/>
          </w:tcPr>
          <w:p w14:paraId="453E967A">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szCs w:val="21"/>
              </w:rPr>
              <w:t>期末数</w:t>
            </w:r>
          </w:p>
        </w:tc>
        <w:tc>
          <w:tcPr>
            <w:tcW w:w="1250" w:type="pct"/>
            <w:tcBorders>
              <w:top w:val="nil"/>
              <w:bottom w:val="single" w:color="auto" w:sz="4" w:space="0"/>
            </w:tcBorders>
            <w:shd w:val="clear" w:color="auto" w:fill="auto"/>
            <w:tcMar>
              <w:top w:w="15" w:type="dxa"/>
              <w:left w:w="108" w:type="dxa"/>
              <w:bottom w:w="0" w:type="dxa"/>
              <w:right w:w="108" w:type="dxa"/>
            </w:tcMar>
            <w:vAlign w:val="center"/>
          </w:tcPr>
          <w:p w14:paraId="0D1F97C5">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bCs/>
                <w:szCs w:val="21"/>
              </w:rPr>
              <w:t>期初数</w:t>
            </w:r>
          </w:p>
        </w:tc>
      </w:tr>
      <w:tr w14:paraId="556211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tcMar>
              <w:top w:w="15" w:type="dxa"/>
              <w:left w:w="108" w:type="dxa"/>
              <w:bottom w:w="0" w:type="dxa"/>
              <w:right w:w="108" w:type="dxa"/>
            </w:tcMar>
            <w:vAlign w:val="center"/>
          </w:tcPr>
          <w:p w14:paraId="09B03E51">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现金和现金等价物</w:t>
            </w:r>
          </w:p>
        </w:tc>
        <w:tc>
          <w:tcPr>
            <w:tcW w:w="1250" w:type="pct"/>
            <w:tcBorders>
              <w:top w:val="single" w:color="auto" w:sz="4" w:space="0"/>
            </w:tcBorders>
            <w:shd w:val="clear" w:color="auto" w:fill="auto"/>
            <w:tcMar>
              <w:top w:w="15" w:type="dxa"/>
              <w:left w:w="108" w:type="dxa"/>
              <w:bottom w:w="0" w:type="dxa"/>
              <w:right w:w="108" w:type="dxa"/>
            </w:tcMar>
            <w:vAlign w:val="center"/>
          </w:tcPr>
          <w:p w14:paraId="49534DB1">
            <w:pPr>
              <w:jc w:val="right"/>
              <w:rPr>
                <w:rFonts w:ascii="Arial Narrow" w:hAnsi="Arial Narrow" w:eastAsia="仿宋_GB2312"/>
              </w:rPr>
            </w:pPr>
          </w:p>
        </w:tc>
        <w:tc>
          <w:tcPr>
            <w:tcW w:w="1250" w:type="pct"/>
            <w:tcBorders>
              <w:top w:val="single" w:color="auto" w:sz="4" w:space="0"/>
            </w:tcBorders>
            <w:shd w:val="clear" w:color="auto" w:fill="auto"/>
            <w:tcMar>
              <w:top w:w="15" w:type="dxa"/>
              <w:left w:w="108" w:type="dxa"/>
              <w:bottom w:w="0" w:type="dxa"/>
              <w:right w:w="108" w:type="dxa"/>
            </w:tcMar>
            <w:vAlign w:val="center"/>
          </w:tcPr>
          <w:p w14:paraId="1BD855D8">
            <w:pPr>
              <w:jc w:val="right"/>
              <w:rPr>
                <w:rFonts w:ascii="Arial Narrow" w:hAnsi="Arial Narrow" w:eastAsia="仿宋_GB2312"/>
              </w:rPr>
            </w:pPr>
          </w:p>
        </w:tc>
      </w:tr>
      <w:tr w14:paraId="4F016B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E43EAF4">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权益工具投资</w:t>
            </w:r>
            <w:r>
              <w:rPr>
                <w:rFonts w:ascii="Arial Narrow" w:hAnsi="Arial Narrow" w:eastAsia="仿宋_GB2312" w:cs="Arial"/>
                <w:bCs/>
                <w:szCs w:val="21"/>
              </w:rPr>
              <w:t xml:space="preserve"> </w:t>
            </w:r>
          </w:p>
        </w:tc>
        <w:tc>
          <w:tcPr>
            <w:tcW w:w="1250" w:type="pct"/>
            <w:shd w:val="clear" w:color="auto" w:fill="auto"/>
            <w:tcMar>
              <w:top w:w="15" w:type="dxa"/>
              <w:left w:w="108" w:type="dxa"/>
              <w:bottom w:w="0" w:type="dxa"/>
              <w:right w:w="108" w:type="dxa"/>
            </w:tcMar>
            <w:vAlign w:val="center"/>
          </w:tcPr>
          <w:p w14:paraId="7E995061">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5AAD8CDA">
            <w:pPr>
              <w:jc w:val="right"/>
              <w:rPr>
                <w:rFonts w:ascii="Arial Narrow" w:hAnsi="Arial Narrow" w:eastAsia="仿宋_GB2312"/>
              </w:rPr>
            </w:pPr>
          </w:p>
        </w:tc>
      </w:tr>
      <w:tr w14:paraId="4C14ED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486D5D7">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1、……</w:t>
            </w:r>
          </w:p>
        </w:tc>
        <w:tc>
          <w:tcPr>
            <w:tcW w:w="1250" w:type="pct"/>
            <w:shd w:val="clear" w:color="auto" w:fill="auto"/>
            <w:tcMar>
              <w:top w:w="15" w:type="dxa"/>
              <w:left w:w="108" w:type="dxa"/>
              <w:bottom w:w="0" w:type="dxa"/>
              <w:right w:w="108" w:type="dxa"/>
            </w:tcMar>
            <w:vAlign w:val="center"/>
          </w:tcPr>
          <w:p w14:paraId="43C64AA2">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292A052A">
            <w:pPr>
              <w:jc w:val="right"/>
              <w:rPr>
                <w:rFonts w:ascii="Arial Narrow" w:hAnsi="Arial Narrow" w:eastAsia="仿宋_GB2312"/>
              </w:rPr>
            </w:pPr>
          </w:p>
        </w:tc>
      </w:tr>
      <w:tr w14:paraId="6DB70E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59EFFD3D">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2、……</w:t>
            </w:r>
          </w:p>
        </w:tc>
        <w:tc>
          <w:tcPr>
            <w:tcW w:w="1250" w:type="pct"/>
            <w:shd w:val="clear" w:color="auto" w:fill="auto"/>
            <w:tcMar>
              <w:top w:w="15" w:type="dxa"/>
              <w:left w:w="108" w:type="dxa"/>
              <w:bottom w:w="0" w:type="dxa"/>
              <w:right w:w="108" w:type="dxa"/>
            </w:tcMar>
            <w:vAlign w:val="center"/>
          </w:tcPr>
          <w:p w14:paraId="66D2E7BF">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4117B61">
            <w:pPr>
              <w:jc w:val="right"/>
              <w:rPr>
                <w:rFonts w:ascii="Arial Narrow" w:hAnsi="Arial Narrow" w:eastAsia="仿宋_GB2312"/>
              </w:rPr>
            </w:pPr>
          </w:p>
        </w:tc>
      </w:tr>
      <w:tr w14:paraId="4077EC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2BEE0A1">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w:t>
            </w:r>
          </w:p>
        </w:tc>
        <w:tc>
          <w:tcPr>
            <w:tcW w:w="1250" w:type="pct"/>
            <w:shd w:val="clear" w:color="auto" w:fill="auto"/>
            <w:tcMar>
              <w:top w:w="15" w:type="dxa"/>
              <w:left w:w="108" w:type="dxa"/>
              <w:bottom w:w="0" w:type="dxa"/>
              <w:right w:w="108" w:type="dxa"/>
            </w:tcMar>
            <w:vAlign w:val="center"/>
          </w:tcPr>
          <w:p w14:paraId="0FBC4F8A">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6442CCF">
            <w:pPr>
              <w:jc w:val="right"/>
              <w:rPr>
                <w:rFonts w:ascii="Arial Narrow" w:hAnsi="Arial Narrow" w:eastAsia="仿宋_GB2312"/>
              </w:rPr>
            </w:pPr>
          </w:p>
        </w:tc>
      </w:tr>
      <w:tr w14:paraId="60940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53BB820B">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债务工具投资</w:t>
            </w:r>
          </w:p>
        </w:tc>
        <w:tc>
          <w:tcPr>
            <w:tcW w:w="1250" w:type="pct"/>
            <w:shd w:val="clear" w:color="auto" w:fill="auto"/>
            <w:tcMar>
              <w:top w:w="15" w:type="dxa"/>
              <w:left w:w="108" w:type="dxa"/>
              <w:bottom w:w="0" w:type="dxa"/>
              <w:right w:w="108" w:type="dxa"/>
            </w:tcMar>
            <w:vAlign w:val="center"/>
          </w:tcPr>
          <w:p w14:paraId="5B78B424">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0A3A23E">
            <w:pPr>
              <w:jc w:val="right"/>
              <w:rPr>
                <w:rFonts w:ascii="Arial Narrow" w:hAnsi="Arial Narrow" w:eastAsia="仿宋_GB2312"/>
              </w:rPr>
            </w:pPr>
          </w:p>
        </w:tc>
      </w:tr>
      <w:tr w14:paraId="3BA00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9723D5F">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1、……</w:t>
            </w:r>
          </w:p>
        </w:tc>
        <w:tc>
          <w:tcPr>
            <w:tcW w:w="1250" w:type="pct"/>
            <w:shd w:val="clear" w:color="auto" w:fill="auto"/>
            <w:tcMar>
              <w:top w:w="15" w:type="dxa"/>
              <w:left w:w="108" w:type="dxa"/>
              <w:bottom w:w="0" w:type="dxa"/>
              <w:right w:w="108" w:type="dxa"/>
            </w:tcMar>
            <w:vAlign w:val="center"/>
          </w:tcPr>
          <w:p w14:paraId="1EA9305E">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5BB14B3B">
            <w:pPr>
              <w:jc w:val="right"/>
              <w:rPr>
                <w:rFonts w:ascii="Arial Narrow" w:hAnsi="Arial Narrow" w:eastAsia="仿宋_GB2312"/>
              </w:rPr>
            </w:pPr>
          </w:p>
        </w:tc>
      </w:tr>
      <w:tr w14:paraId="275F39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4891FCF">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2、……</w:t>
            </w:r>
          </w:p>
        </w:tc>
        <w:tc>
          <w:tcPr>
            <w:tcW w:w="1250" w:type="pct"/>
            <w:shd w:val="clear" w:color="auto" w:fill="auto"/>
            <w:tcMar>
              <w:top w:w="15" w:type="dxa"/>
              <w:left w:w="108" w:type="dxa"/>
              <w:bottom w:w="0" w:type="dxa"/>
              <w:right w:w="108" w:type="dxa"/>
            </w:tcMar>
            <w:vAlign w:val="center"/>
          </w:tcPr>
          <w:p w14:paraId="1B95FB61">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63D96E09">
            <w:pPr>
              <w:jc w:val="right"/>
              <w:rPr>
                <w:rFonts w:ascii="Arial Narrow" w:hAnsi="Arial Narrow" w:eastAsia="仿宋_GB2312"/>
              </w:rPr>
            </w:pPr>
          </w:p>
        </w:tc>
      </w:tr>
      <w:tr w14:paraId="6A832B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B200D2C">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w:t>
            </w:r>
          </w:p>
        </w:tc>
        <w:tc>
          <w:tcPr>
            <w:tcW w:w="1250" w:type="pct"/>
            <w:shd w:val="clear" w:color="auto" w:fill="auto"/>
            <w:tcMar>
              <w:top w:w="15" w:type="dxa"/>
              <w:left w:w="108" w:type="dxa"/>
              <w:bottom w:w="0" w:type="dxa"/>
              <w:right w:w="108" w:type="dxa"/>
            </w:tcMar>
            <w:vAlign w:val="center"/>
          </w:tcPr>
          <w:p w14:paraId="67A60475">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6705F489">
            <w:pPr>
              <w:jc w:val="right"/>
              <w:rPr>
                <w:rFonts w:ascii="Arial Narrow" w:hAnsi="Arial Narrow" w:eastAsia="仿宋_GB2312"/>
              </w:rPr>
            </w:pPr>
          </w:p>
        </w:tc>
      </w:tr>
      <w:tr w14:paraId="07F757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shd w:val="clear" w:color="auto" w:fill="auto"/>
            <w:tcMar>
              <w:top w:w="15" w:type="dxa"/>
              <w:left w:w="108" w:type="dxa"/>
              <w:bottom w:w="0" w:type="dxa"/>
              <w:right w:w="108" w:type="dxa"/>
            </w:tcMar>
            <w:vAlign w:val="center"/>
          </w:tcPr>
          <w:p w14:paraId="452981E8">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其他</w:t>
            </w:r>
          </w:p>
        </w:tc>
        <w:tc>
          <w:tcPr>
            <w:tcW w:w="1250" w:type="pct"/>
            <w:tcBorders>
              <w:bottom w:val="single" w:color="auto" w:sz="4" w:space="0"/>
            </w:tcBorders>
            <w:shd w:val="clear" w:color="auto" w:fill="auto"/>
            <w:tcMar>
              <w:top w:w="15" w:type="dxa"/>
              <w:left w:w="108" w:type="dxa"/>
              <w:bottom w:w="0" w:type="dxa"/>
              <w:right w:w="108" w:type="dxa"/>
            </w:tcMar>
            <w:vAlign w:val="center"/>
          </w:tcPr>
          <w:p w14:paraId="64696D08">
            <w:pPr>
              <w:jc w:val="right"/>
              <w:rPr>
                <w:rFonts w:ascii="Arial Narrow" w:hAnsi="Arial Narrow" w:eastAsia="仿宋_GB2312"/>
              </w:rPr>
            </w:pPr>
          </w:p>
        </w:tc>
        <w:tc>
          <w:tcPr>
            <w:tcW w:w="1250" w:type="pct"/>
            <w:tcBorders>
              <w:bottom w:val="single" w:color="auto" w:sz="4" w:space="0"/>
            </w:tcBorders>
            <w:shd w:val="clear" w:color="auto" w:fill="auto"/>
            <w:tcMar>
              <w:top w:w="15" w:type="dxa"/>
              <w:left w:w="108" w:type="dxa"/>
              <w:bottom w:w="0" w:type="dxa"/>
              <w:right w:w="108" w:type="dxa"/>
            </w:tcMar>
            <w:vAlign w:val="center"/>
          </w:tcPr>
          <w:p w14:paraId="3B88BE3F">
            <w:pPr>
              <w:jc w:val="right"/>
              <w:rPr>
                <w:rFonts w:ascii="Arial Narrow" w:hAnsi="Arial Narrow" w:eastAsia="仿宋_GB2312"/>
              </w:rPr>
            </w:pPr>
          </w:p>
        </w:tc>
      </w:tr>
      <w:tr w14:paraId="760721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6EEF516">
            <w:pPr>
              <w:widowControl/>
              <w:adjustRightInd w:val="0"/>
              <w:snapToGrid w:val="0"/>
              <w:rPr>
                <w:rFonts w:ascii="Arial Narrow" w:hAnsi="Arial Narrow" w:eastAsia="仿宋_GB2312" w:cs="Arial"/>
                <w:b/>
                <w:kern w:val="0"/>
                <w:szCs w:val="21"/>
              </w:rPr>
            </w:pPr>
            <w:r>
              <w:rPr>
                <w:rFonts w:ascii="Arial Narrow" w:hAnsi="Arial Narrow" w:eastAsia="仿宋_GB2312" w:cs="Arial"/>
                <w:b/>
                <w:bCs/>
                <w:kern w:val="0"/>
                <w:szCs w:val="21"/>
              </w:rPr>
              <w:t>合  计</w:t>
            </w:r>
          </w:p>
        </w:tc>
        <w:tc>
          <w:tcPr>
            <w:tcW w:w="125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083D22A4">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C66924B">
            <w:pPr>
              <w:jc w:val="right"/>
              <w:rPr>
                <w:rFonts w:ascii="Arial Narrow" w:hAnsi="Arial Narrow" w:eastAsia="仿宋_GB2312"/>
                <w:b/>
                <w:bCs/>
              </w:rPr>
            </w:pPr>
          </w:p>
        </w:tc>
      </w:tr>
    </w:tbl>
    <w:p w14:paraId="0A92DA69">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【提示：1、权益工具投资按行业类型或公司规模或地域等分类；</w:t>
      </w:r>
    </w:p>
    <w:p w14:paraId="3ED198E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2、债务工具投资按债务工具发行人类型或信用评级或地域等分类。】</w:t>
      </w:r>
    </w:p>
    <w:p w14:paraId="09E4B170">
      <w:pPr>
        <w:pStyle w:val="5"/>
      </w:pPr>
      <w:r>
        <w:t>精算假设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075"/>
        <w:gridCol w:w="2268"/>
        <w:gridCol w:w="2269"/>
      </w:tblGrid>
      <w:tr w14:paraId="62DB08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36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577DA6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1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202443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期末数</w:t>
            </w:r>
          </w:p>
        </w:tc>
        <w:tc>
          <w:tcPr>
            <w:tcW w:w="131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BFEA3B4">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期初数</w:t>
            </w:r>
          </w:p>
        </w:tc>
      </w:tr>
      <w:tr w14:paraId="17712E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tcBorders>
              <w:top w:val="single" w:color="auto" w:sz="4" w:space="0"/>
            </w:tcBorders>
            <w:shd w:val="clear" w:color="auto" w:fill="auto"/>
            <w:tcMar>
              <w:top w:w="15" w:type="dxa"/>
              <w:left w:w="108" w:type="dxa"/>
              <w:bottom w:w="0" w:type="dxa"/>
              <w:right w:w="108" w:type="dxa"/>
            </w:tcMar>
            <w:vAlign w:val="center"/>
          </w:tcPr>
          <w:p w14:paraId="07D105DD">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折现率</w:t>
            </w:r>
          </w:p>
        </w:tc>
        <w:tc>
          <w:tcPr>
            <w:tcW w:w="1317" w:type="pct"/>
            <w:tcBorders>
              <w:top w:val="single" w:color="auto" w:sz="4" w:space="0"/>
            </w:tcBorders>
            <w:shd w:val="clear" w:color="auto" w:fill="auto"/>
            <w:tcMar>
              <w:top w:w="15" w:type="dxa"/>
              <w:left w:w="108" w:type="dxa"/>
              <w:bottom w:w="0" w:type="dxa"/>
              <w:right w:w="108" w:type="dxa"/>
            </w:tcMar>
            <w:vAlign w:val="center"/>
          </w:tcPr>
          <w:p w14:paraId="78DA9DAA">
            <w:pPr>
              <w:jc w:val="right"/>
              <w:rPr>
                <w:rFonts w:ascii="Arial Narrow" w:hAnsi="Arial Narrow" w:eastAsia="仿宋_GB2312"/>
              </w:rPr>
            </w:pPr>
          </w:p>
        </w:tc>
        <w:tc>
          <w:tcPr>
            <w:tcW w:w="1317" w:type="pct"/>
            <w:tcBorders>
              <w:top w:val="single" w:color="auto" w:sz="4" w:space="0"/>
            </w:tcBorders>
            <w:shd w:val="clear" w:color="auto" w:fill="auto"/>
            <w:tcMar>
              <w:top w:w="15" w:type="dxa"/>
              <w:left w:w="108" w:type="dxa"/>
              <w:bottom w:w="0" w:type="dxa"/>
              <w:right w:w="108" w:type="dxa"/>
            </w:tcMar>
            <w:vAlign w:val="center"/>
          </w:tcPr>
          <w:p w14:paraId="75DF6D4E">
            <w:pPr>
              <w:jc w:val="right"/>
              <w:rPr>
                <w:rFonts w:ascii="Arial Narrow" w:hAnsi="Arial Narrow" w:eastAsia="仿宋_GB2312"/>
              </w:rPr>
            </w:pPr>
          </w:p>
        </w:tc>
      </w:tr>
      <w:tr w14:paraId="6FCB11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6C14336F">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死亡率</w:t>
            </w:r>
          </w:p>
        </w:tc>
        <w:tc>
          <w:tcPr>
            <w:tcW w:w="1317" w:type="pct"/>
            <w:shd w:val="clear" w:color="auto" w:fill="auto"/>
            <w:tcMar>
              <w:top w:w="15" w:type="dxa"/>
              <w:left w:w="108" w:type="dxa"/>
              <w:bottom w:w="0" w:type="dxa"/>
              <w:right w:w="108" w:type="dxa"/>
            </w:tcMar>
            <w:vAlign w:val="center"/>
          </w:tcPr>
          <w:p w14:paraId="5E062375">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2C8B1C57">
            <w:pPr>
              <w:jc w:val="right"/>
              <w:rPr>
                <w:rFonts w:ascii="Arial Narrow" w:hAnsi="Arial Narrow" w:eastAsia="仿宋_GB2312"/>
              </w:rPr>
            </w:pPr>
          </w:p>
        </w:tc>
      </w:tr>
      <w:tr w14:paraId="10CFE9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5C69F698">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预计平均寿命</w:t>
            </w:r>
          </w:p>
        </w:tc>
        <w:tc>
          <w:tcPr>
            <w:tcW w:w="1317" w:type="pct"/>
            <w:shd w:val="clear" w:color="auto" w:fill="auto"/>
            <w:tcMar>
              <w:top w:w="15" w:type="dxa"/>
              <w:left w:w="108" w:type="dxa"/>
              <w:bottom w:w="0" w:type="dxa"/>
              <w:right w:w="108" w:type="dxa"/>
            </w:tcMar>
            <w:vAlign w:val="center"/>
          </w:tcPr>
          <w:p w14:paraId="68260281">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153AEE2D">
            <w:pPr>
              <w:jc w:val="right"/>
              <w:rPr>
                <w:rFonts w:ascii="Arial Narrow" w:hAnsi="Arial Narrow" w:eastAsia="仿宋_GB2312"/>
              </w:rPr>
            </w:pPr>
          </w:p>
        </w:tc>
      </w:tr>
      <w:tr w14:paraId="4B4AA7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13425839">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职工的离职率</w:t>
            </w:r>
          </w:p>
        </w:tc>
        <w:tc>
          <w:tcPr>
            <w:tcW w:w="1317" w:type="pct"/>
            <w:shd w:val="clear" w:color="auto" w:fill="auto"/>
            <w:tcMar>
              <w:top w:w="15" w:type="dxa"/>
              <w:left w:w="108" w:type="dxa"/>
              <w:bottom w:w="0" w:type="dxa"/>
              <w:right w:w="108" w:type="dxa"/>
            </w:tcMar>
            <w:vAlign w:val="center"/>
          </w:tcPr>
          <w:p w14:paraId="733F45EA">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5D6A1F96">
            <w:pPr>
              <w:jc w:val="right"/>
              <w:rPr>
                <w:rFonts w:ascii="Arial Narrow" w:hAnsi="Arial Narrow" w:eastAsia="仿宋_GB2312"/>
              </w:rPr>
            </w:pPr>
          </w:p>
        </w:tc>
      </w:tr>
      <w:tr w14:paraId="5A762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0A14CD1A">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薪酬的预期增长率</w:t>
            </w:r>
          </w:p>
        </w:tc>
        <w:tc>
          <w:tcPr>
            <w:tcW w:w="1317" w:type="pct"/>
            <w:shd w:val="clear" w:color="auto" w:fill="auto"/>
            <w:tcMar>
              <w:top w:w="15" w:type="dxa"/>
              <w:left w:w="108" w:type="dxa"/>
              <w:bottom w:w="0" w:type="dxa"/>
              <w:right w:w="108" w:type="dxa"/>
            </w:tcMar>
            <w:vAlign w:val="center"/>
          </w:tcPr>
          <w:p w14:paraId="5B0D1F8F">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218084DF">
            <w:pPr>
              <w:jc w:val="right"/>
              <w:rPr>
                <w:rFonts w:ascii="Arial Narrow" w:hAnsi="Arial Narrow" w:eastAsia="仿宋_GB2312"/>
              </w:rPr>
            </w:pPr>
          </w:p>
        </w:tc>
      </w:tr>
      <w:tr w14:paraId="0F062F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0133FA1E">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w:t>
            </w:r>
          </w:p>
        </w:tc>
        <w:tc>
          <w:tcPr>
            <w:tcW w:w="1317" w:type="pct"/>
            <w:shd w:val="clear" w:color="auto" w:fill="auto"/>
            <w:tcMar>
              <w:top w:w="15" w:type="dxa"/>
              <w:left w:w="108" w:type="dxa"/>
              <w:bottom w:w="0" w:type="dxa"/>
              <w:right w:w="108" w:type="dxa"/>
            </w:tcMar>
            <w:vAlign w:val="center"/>
          </w:tcPr>
          <w:p w14:paraId="420F0187">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54BA6D76">
            <w:pPr>
              <w:jc w:val="right"/>
              <w:rPr>
                <w:rFonts w:ascii="Arial Narrow" w:hAnsi="Arial Narrow" w:eastAsia="仿宋_GB2312"/>
              </w:rPr>
            </w:pPr>
          </w:p>
        </w:tc>
      </w:tr>
    </w:tbl>
    <w:p w14:paraId="7B6735FB">
      <w:pPr>
        <w:pStyle w:val="5"/>
      </w:pPr>
      <w:r>
        <w:t>敏感性分析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1905"/>
        <w:gridCol w:w="2269"/>
        <w:gridCol w:w="2269"/>
      </w:tblGrid>
      <w:tr w14:paraId="74DC4E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9" w:type="pct"/>
            <w:vMerge w:val="restart"/>
            <w:tcBorders>
              <w:top w:val="single" w:color="auto" w:sz="8" w:space="0"/>
              <w:bottom w:val="nil"/>
            </w:tcBorders>
            <w:shd w:val="clear" w:color="auto" w:fill="auto"/>
            <w:noWrap/>
            <w:vAlign w:val="center"/>
          </w:tcPr>
          <w:p w14:paraId="418ED253">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106" w:type="pct"/>
            <w:vMerge w:val="restart"/>
            <w:tcBorders>
              <w:top w:val="single" w:color="auto" w:sz="8" w:space="0"/>
              <w:bottom w:val="nil"/>
            </w:tcBorders>
            <w:shd w:val="clear" w:color="auto" w:fill="auto"/>
            <w:noWrap/>
            <w:vAlign w:val="center"/>
          </w:tcPr>
          <w:p w14:paraId="1F27829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假设的变动幅度</w:t>
            </w:r>
          </w:p>
        </w:tc>
        <w:tc>
          <w:tcPr>
            <w:tcW w:w="2634" w:type="pct"/>
            <w:gridSpan w:val="2"/>
            <w:tcBorders>
              <w:top w:val="single" w:color="auto" w:sz="8" w:space="0"/>
              <w:bottom w:val="nil"/>
            </w:tcBorders>
            <w:shd w:val="clear" w:color="auto" w:fill="auto"/>
            <w:noWrap/>
            <w:vAlign w:val="center"/>
          </w:tcPr>
          <w:p w14:paraId="49CA66F3">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对设定受益义务现值的影响</w:t>
            </w:r>
          </w:p>
        </w:tc>
      </w:tr>
      <w:tr w14:paraId="45A5FD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9" w:type="pct"/>
            <w:vMerge w:val="continue"/>
            <w:tcBorders>
              <w:top w:val="nil"/>
              <w:bottom w:val="single" w:color="auto" w:sz="4" w:space="0"/>
            </w:tcBorders>
            <w:shd w:val="clear" w:color="auto" w:fill="auto"/>
            <w:vAlign w:val="center"/>
          </w:tcPr>
          <w:p w14:paraId="42C2E085">
            <w:pPr>
              <w:widowControl/>
              <w:adjustRightInd w:val="0"/>
              <w:snapToGrid w:val="0"/>
              <w:rPr>
                <w:rFonts w:ascii="Arial Narrow" w:hAnsi="Arial Narrow" w:eastAsia="仿宋_GB2312" w:cs="宋体"/>
                <w:b/>
                <w:bCs/>
                <w:color w:val="000000"/>
                <w:kern w:val="0"/>
                <w:szCs w:val="21"/>
              </w:rPr>
            </w:pPr>
          </w:p>
        </w:tc>
        <w:tc>
          <w:tcPr>
            <w:tcW w:w="1106" w:type="pct"/>
            <w:vMerge w:val="continue"/>
            <w:tcBorders>
              <w:top w:val="nil"/>
              <w:bottom w:val="single" w:color="auto" w:sz="4" w:space="0"/>
            </w:tcBorders>
            <w:shd w:val="clear" w:color="auto" w:fill="auto"/>
            <w:vAlign w:val="center"/>
          </w:tcPr>
          <w:p w14:paraId="492C2575">
            <w:pPr>
              <w:widowControl/>
              <w:adjustRightInd w:val="0"/>
              <w:snapToGrid w:val="0"/>
              <w:jc w:val="right"/>
              <w:rPr>
                <w:rFonts w:ascii="Arial Narrow" w:hAnsi="Arial Narrow" w:eastAsia="仿宋_GB2312" w:cs="宋体"/>
                <w:b/>
                <w:bCs/>
                <w:color w:val="000000"/>
                <w:kern w:val="0"/>
                <w:szCs w:val="21"/>
              </w:rPr>
            </w:pPr>
          </w:p>
        </w:tc>
        <w:tc>
          <w:tcPr>
            <w:tcW w:w="1317" w:type="pct"/>
            <w:tcBorders>
              <w:top w:val="nil"/>
              <w:bottom w:val="single" w:color="auto" w:sz="4" w:space="0"/>
            </w:tcBorders>
            <w:shd w:val="clear" w:color="auto" w:fill="auto"/>
            <w:noWrap/>
            <w:vAlign w:val="center"/>
          </w:tcPr>
          <w:p w14:paraId="3DA5DCD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计划负债增加</w:t>
            </w:r>
          </w:p>
        </w:tc>
        <w:tc>
          <w:tcPr>
            <w:tcW w:w="1317" w:type="pct"/>
            <w:tcBorders>
              <w:top w:val="nil"/>
              <w:bottom w:val="single" w:color="auto" w:sz="4" w:space="0"/>
            </w:tcBorders>
            <w:shd w:val="clear" w:color="auto" w:fill="auto"/>
            <w:noWrap/>
            <w:vAlign w:val="center"/>
          </w:tcPr>
          <w:p w14:paraId="1F16B83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计划负债减小</w:t>
            </w:r>
          </w:p>
        </w:tc>
      </w:tr>
      <w:tr w14:paraId="158974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tcBorders>
              <w:top w:val="single" w:color="auto" w:sz="4" w:space="0"/>
            </w:tcBorders>
            <w:shd w:val="clear" w:color="auto" w:fill="auto"/>
            <w:noWrap/>
            <w:vAlign w:val="center"/>
          </w:tcPr>
          <w:p w14:paraId="0BEAE613">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折现率</w:t>
            </w:r>
          </w:p>
        </w:tc>
        <w:tc>
          <w:tcPr>
            <w:tcW w:w="1106" w:type="pct"/>
            <w:tcBorders>
              <w:top w:val="single" w:color="auto" w:sz="4" w:space="0"/>
            </w:tcBorders>
            <w:shd w:val="clear" w:color="auto" w:fill="auto"/>
            <w:noWrap/>
            <w:vAlign w:val="center"/>
          </w:tcPr>
          <w:p w14:paraId="4D891967">
            <w:pPr>
              <w:jc w:val="right"/>
              <w:rPr>
                <w:rFonts w:ascii="Arial Narrow" w:hAnsi="Arial Narrow" w:eastAsia="仿宋_GB2312"/>
              </w:rPr>
            </w:pPr>
          </w:p>
        </w:tc>
        <w:tc>
          <w:tcPr>
            <w:tcW w:w="1317" w:type="pct"/>
            <w:tcBorders>
              <w:top w:val="single" w:color="auto" w:sz="4" w:space="0"/>
            </w:tcBorders>
            <w:shd w:val="clear" w:color="auto" w:fill="auto"/>
            <w:noWrap/>
            <w:vAlign w:val="center"/>
          </w:tcPr>
          <w:p w14:paraId="1FA06E98">
            <w:pPr>
              <w:jc w:val="right"/>
              <w:rPr>
                <w:rFonts w:ascii="Arial Narrow" w:hAnsi="Arial Narrow" w:eastAsia="仿宋_GB2312"/>
              </w:rPr>
            </w:pPr>
          </w:p>
        </w:tc>
        <w:tc>
          <w:tcPr>
            <w:tcW w:w="1317" w:type="pct"/>
            <w:tcBorders>
              <w:top w:val="single" w:color="auto" w:sz="4" w:space="0"/>
            </w:tcBorders>
            <w:shd w:val="clear" w:color="auto" w:fill="auto"/>
            <w:noWrap/>
            <w:vAlign w:val="center"/>
          </w:tcPr>
          <w:p w14:paraId="68BF7F74">
            <w:pPr>
              <w:jc w:val="right"/>
              <w:rPr>
                <w:rFonts w:ascii="Arial Narrow" w:hAnsi="Arial Narrow" w:eastAsia="仿宋_GB2312"/>
              </w:rPr>
            </w:pPr>
          </w:p>
        </w:tc>
      </w:tr>
      <w:tr w14:paraId="0D8788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5554EF17">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死亡率</w:t>
            </w:r>
          </w:p>
        </w:tc>
        <w:tc>
          <w:tcPr>
            <w:tcW w:w="1106" w:type="pct"/>
            <w:shd w:val="clear" w:color="auto" w:fill="auto"/>
            <w:noWrap/>
            <w:vAlign w:val="center"/>
          </w:tcPr>
          <w:p w14:paraId="36653706">
            <w:pPr>
              <w:jc w:val="right"/>
              <w:rPr>
                <w:rFonts w:ascii="Arial Narrow" w:hAnsi="Arial Narrow" w:eastAsia="仿宋_GB2312"/>
              </w:rPr>
            </w:pPr>
          </w:p>
        </w:tc>
        <w:tc>
          <w:tcPr>
            <w:tcW w:w="1317" w:type="pct"/>
            <w:shd w:val="clear" w:color="auto" w:fill="auto"/>
            <w:noWrap/>
            <w:vAlign w:val="center"/>
          </w:tcPr>
          <w:p w14:paraId="63FCA9B5">
            <w:pPr>
              <w:jc w:val="right"/>
              <w:rPr>
                <w:rFonts w:ascii="Arial Narrow" w:hAnsi="Arial Narrow" w:eastAsia="仿宋_GB2312"/>
              </w:rPr>
            </w:pPr>
          </w:p>
        </w:tc>
        <w:tc>
          <w:tcPr>
            <w:tcW w:w="1317" w:type="pct"/>
            <w:shd w:val="clear" w:color="auto" w:fill="auto"/>
            <w:noWrap/>
            <w:vAlign w:val="center"/>
          </w:tcPr>
          <w:p w14:paraId="6F077E5C">
            <w:pPr>
              <w:jc w:val="right"/>
              <w:rPr>
                <w:rFonts w:ascii="Arial Narrow" w:hAnsi="Arial Narrow" w:eastAsia="仿宋_GB2312"/>
              </w:rPr>
            </w:pPr>
          </w:p>
        </w:tc>
      </w:tr>
      <w:tr w14:paraId="2CFEB5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237B6C03">
            <w:pPr>
              <w:widowControl/>
              <w:adjustRightInd w:val="0"/>
              <w:snapToGrid w:val="0"/>
              <w:rPr>
                <w:rFonts w:ascii="Arial Narrow" w:hAnsi="Arial Narrow" w:eastAsia="仿宋_GB2312" w:cs="宋体"/>
                <w:color w:val="000000"/>
                <w:kern w:val="0"/>
                <w:szCs w:val="21"/>
              </w:rPr>
            </w:pPr>
            <w:r>
              <w:rPr>
                <w:rFonts w:ascii="Arial Narrow" w:hAnsi="Arial Narrow" w:eastAsia="仿宋_GB2312" w:cs="Arial"/>
                <w:bCs/>
                <w:kern w:val="0"/>
                <w:szCs w:val="21"/>
              </w:rPr>
              <w:t>预计平均寿命</w:t>
            </w:r>
          </w:p>
        </w:tc>
        <w:tc>
          <w:tcPr>
            <w:tcW w:w="1106" w:type="pct"/>
            <w:shd w:val="clear" w:color="auto" w:fill="auto"/>
            <w:noWrap/>
            <w:vAlign w:val="center"/>
          </w:tcPr>
          <w:p w14:paraId="50EB6A48">
            <w:pPr>
              <w:jc w:val="right"/>
              <w:rPr>
                <w:rFonts w:ascii="Arial Narrow" w:hAnsi="Arial Narrow" w:eastAsia="仿宋_GB2312"/>
              </w:rPr>
            </w:pPr>
          </w:p>
        </w:tc>
        <w:tc>
          <w:tcPr>
            <w:tcW w:w="1317" w:type="pct"/>
            <w:shd w:val="clear" w:color="auto" w:fill="auto"/>
            <w:noWrap/>
            <w:vAlign w:val="center"/>
          </w:tcPr>
          <w:p w14:paraId="72593906">
            <w:pPr>
              <w:jc w:val="right"/>
              <w:rPr>
                <w:rFonts w:ascii="Arial Narrow" w:hAnsi="Arial Narrow" w:eastAsia="仿宋_GB2312"/>
              </w:rPr>
            </w:pPr>
          </w:p>
        </w:tc>
        <w:tc>
          <w:tcPr>
            <w:tcW w:w="1317" w:type="pct"/>
            <w:shd w:val="clear" w:color="auto" w:fill="auto"/>
            <w:noWrap/>
            <w:vAlign w:val="center"/>
          </w:tcPr>
          <w:p w14:paraId="63ED9875">
            <w:pPr>
              <w:jc w:val="right"/>
              <w:rPr>
                <w:rFonts w:ascii="Arial Narrow" w:hAnsi="Arial Narrow" w:eastAsia="仿宋_GB2312"/>
              </w:rPr>
            </w:pPr>
          </w:p>
        </w:tc>
      </w:tr>
      <w:tr w14:paraId="0E078E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427EC51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职工的离职率</w:t>
            </w:r>
          </w:p>
        </w:tc>
        <w:tc>
          <w:tcPr>
            <w:tcW w:w="1106" w:type="pct"/>
            <w:shd w:val="clear" w:color="auto" w:fill="auto"/>
            <w:noWrap/>
            <w:vAlign w:val="center"/>
          </w:tcPr>
          <w:p w14:paraId="145B9C9C">
            <w:pPr>
              <w:jc w:val="right"/>
              <w:rPr>
                <w:rFonts w:ascii="Arial Narrow" w:hAnsi="Arial Narrow" w:eastAsia="仿宋_GB2312"/>
              </w:rPr>
            </w:pPr>
          </w:p>
        </w:tc>
        <w:tc>
          <w:tcPr>
            <w:tcW w:w="1317" w:type="pct"/>
            <w:shd w:val="clear" w:color="auto" w:fill="auto"/>
            <w:noWrap/>
            <w:vAlign w:val="center"/>
          </w:tcPr>
          <w:p w14:paraId="1993C851">
            <w:pPr>
              <w:jc w:val="right"/>
              <w:rPr>
                <w:rFonts w:ascii="Arial Narrow" w:hAnsi="Arial Narrow" w:eastAsia="仿宋_GB2312"/>
              </w:rPr>
            </w:pPr>
          </w:p>
        </w:tc>
        <w:tc>
          <w:tcPr>
            <w:tcW w:w="1317" w:type="pct"/>
            <w:shd w:val="clear" w:color="auto" w:fill="auto"/>
            <w:noWrap/>
            <w:vAlign w:val="center"/>
          </w:tcPr>
          <w:p w14:paraId="55789561">
            <w:pPr>
              <w:jc w:val="right"/>
              <w:rPr>
                <w:rFonts w:ascii="Arial Narrow" w:hAnsi="Arial Narrow" w:eastAsia="仿宋_GB2312"/>
              </w:rPr>
            </w:pPr>
          </w:p>
        </w:tc>
      </w:tr>
      <w:tr w14:paraId="2A0A2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52FDD27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薪酬的预期增长率</w:t>
            </w:r>
          </w:p>
        </w:tc>
        <w:tc>
          <w:tcPr>
            <w:tcW w:w="1106" w:type="pct"/>
            <w:shd w:val="clear" w:color="auto" w:fill="auto"/>
            <w:noWrap/>
            <w:vAlign w:val="center"/>
          </w:tcPr>
          <w:p w14:paraId="6E7F2AF0">
            <w:pPr>
              <w:jc w:val="right"/>
              <w:rPr>
                <w:rFonts w:ascii="Arial Narrow" w:hAnsi="Arial Narrow" w:eastAsia="仿宋_GB2312"/>
              </w:rPr>
            </w:pPr>
          </w:p>
        </w:tc>
        <w:tc>
          <w:tcPr>
            <w:tcW w:w="1317" w:type="pct"/>
            <w:shd w:val="clear" w:color="auto" w:fill="auto"/>
            <w:noWrap/>
            <w:vAlign w:val="center"/>
          </w:tcPr>
          <w:p w14:paraId="1F9F3CFD">
            <w:pPr>
              <w:jc w:val="right"/>
              <w:rPr>
                <w:rFonts w:ascii="Arial Narrow" w:hAnsi="Arial Narrow" w:eastAsia="仿宋_GB2312"/>
              </w:rPr>
            </w:pPr>
          </w:p>
        </w:tc>
        <w:tc>
          <w:tcPr>
            <w:tcW w:w="1317" w:type="pct"/>
            <w:shd w:val="clear" w:color="auto" w:fill="auto"/>
            <w:noWrap/>
            <w:vAlign w:val="center"/>
          </w:tcPr>
          <w:p w14:paraId="3AF37CDE">
            <w:pPr>
              <w:jc w:val="right"/>
              <w:rPr>
                <w:rFonts w:ascii="Arial Narrow" w:hAnsi="Arial Narrow" w:eastAsia="仿宋_GB2312"/>
              </w:rPr>
            </w:pPr>
          </w:p>
        </w:tc>
      </w:tr>
    </w:tbl>
    <w:p w14:paraId="015E1742">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上述敏感性分析是基于一个假设发生变动而其他假设均保持不变，但实际上各种假设通常是相互关联的。上述敏感性分析在计算设定受益义务现值时也同样采用累积福利单位法。</w:t>
      </w:r>
    </w:p>
    <w:p w14:paraId="11AEE97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进行敏感度分析所采用的重大假设的方法和类型与以前年度比较未发生变动。</w:t>
      </w:r>
    </w:p>
    <w:p w14:paraId="7E3F2D5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（如发生变动，应进一步说明发生的具体变动及原因。）</w:t>
      </w:r>
    </w:p>
    <w:p w14:paraId="3015C69F">
      <w:r>
        <w:t>##/SECTION:八、54##</w:t>
      </w:r>
    </w:p>
    <w:p w14:paraId="51ADCB3D">
      <w:r>
        <w:t>##SECTION:八、55##</w:t>
      </w:r>
    </w:p>
    <w:p w14:paraId="58BAF693">
      <w:pPr>
        <w:pStyle w:val="4"/>
        <w:spacing w:before="120" w:after="216"/>
      </w:pPr>
      <w:r>
        <w:t>预计负债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68"/>
        <w:gridCol w:w="2272"/>
        <w:gridCol w:w="2272"/>
      </w:tblGrid>
      <w:tr w14:paraId="7DD47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362" w:type="pct"/>
            <w:tcBorders>
              <w:top w:val="single" w:color="auto" w:sz="8" w:space="0"/>
              <w:bottom w:val="single" w:color="auto" w:sz="4" w:space="0"/>
            </w:tcBorders>
            <w:shd w:val="clear" w:color="auto" w:fill="auto"/>
            <w:vAlign w:val="center"/>
          </w:tcPr>
          <w:p w14:paraId="17923BCC">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项  目</w:t>
            </w:r>
          </w:p>
        </w:tc>
        <w:tc>
          <w:tcPr>
            <w:tcW w:w="1319" w:type="pct"/>
            <w:tcBorders>
              <w:top w:val="single" w:color="auto" w:sz="8" w:space="0"/>
              <w:bottom w:val="single" w:color="auto" w:sz="4" w:space="0"/>
            </w:tcBorders>
            <w:shd w:val="clear" w:color="auto" w:fill="auto"/>
            <w:vAlign w:val="center"/>
          </w:tcPr>
          <w:p w14:paraId="600CC52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期末余额</w:t>
            </w:r>
          </w:p>
        </w:tc>
        <w:tc>
          <w:tcPr>
            <w:tcW w:w="1319" w:type="pct"/>
            <w:tcBorders>
              <w:top w:val="single" w:color="auto" w:sz="8" w:space="0"/>
              <w:bottom w:val="single" w:color="auto" w:sz="4" w:space="0"/>
            </w:tcBorders>
            <w:shd w:val="clear" w:color="auto" w:fill="auto"/>
            <w:vAlign w:val="center"/>
          </w:tcPr>
          <w:p w14:paraId="64F3F395">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68E8D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top w:val="single" w:color="auto" w:sz="4" w:space="0"/>
            </w:tcBorders>
            <w:vAlign w:val="center"/>
          </w:tcPr>
          <w:p w14:paraId="5C052F57">
            <w:pPr>
              <w:widowControl/>
              <w:adjustRightInd w:val="0"/>
              <w:snapToGrid w:val="0"/>
              <w:rPr>
                <w:rFonts w:ascii="Arial Narrow" w:hAnsi="Arial Narrow" w:eastAsia="仿宋_GB2312"/>
                <w:szCs w:val="21"/>
              </w:rPr>
            </w:pPr>
            <w:r>
              <w:rPr>
                <w:rFonts w:ascii="Arial Narrow" w:hAnsi="Arial Narrow" w:eastAsia="仿宋_GB2312"/>
                <w:szCs w:val="21"/>
              </w:rPr>
              <w:t>弃置费用</w:t>
            </w:r>
          </w:p>
        </w:tc>
        <w:tc>
          <w:tcPr>
            <w:tcW w:w="1319" w:type="pct"/>
            <w:tcBorders>
              <w:top w:val="single" w:color="auto" w:sz="4" w:space="0"/>
            </w:tcBorders>
            <w:vAlign w:val="center"/>
          </w:tcPr>
          <w:p w14:paraId="4DF603C8">
            <w:pPr>
              <w:jc w:val="right"/>
              <w:rPr>
                <w:rFonts w:ascii="Arial Narrow" w:hAnsi="Arial Narrow" w:eastAsia="仿宋_GB2312"/>
              </w:rPr>
            </w:pPr>
          </w:p>
        </w:tc>
        <w:tc>
          <w:tcPr>
            <w:tcW w:w="1319" w:type="pct"/>
            <w:tcBorders>
              <w:top w:val="single" w:color="auto" w:sz="4" w:space="0"/>
            </w:tcBorders>
            <w:vAlign w:val="center"/>
          </w:tcPr>
          <w:p w14:paraId="71FBEE10">
            <w:pPr>
              <w:jc w:val="right"/>
              <w:rPr>
                <w:rFonts w:ascii="Arial Narrow" w:hAnsi="Arial Narrow" w:eastAsia="仿宋_GB2312"/>
              </w:rPr>
            </w:pPr>
          </w:p>
        </w:tc>
      </w:tr>
      <w:tr w14:paraId="1A08A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4789DFFE">
            <w:pPr>
              <w:widowControl/>
              <w:adjustRightInd w:val="0"/>
              <w:snapToGrid w:val="0"/>
              <w:rPr>
                <w:rFonts w:ascii="Arial Narrow" w:hAnsi="Arial Narrow" w:eastAsia="仿宋_GB2312"/>
                <w:szCs w:val="21"/>
              </w:rPr>
            </w:pPr>
            <w:r>
              <w:rPr>
                <w:rFonts w:ascii="Arial Narrow" w:hAnsi="Arial Narrow" w:eastAsia="仿宋_GB2312"/>
                <w:szCs w:val="21"/>
              </w:rPr>
              <w:t>对外提供担保</w:t>
            </w:r>
          </w:p>
        </w:tc>
        <w:tc>
          <w:tcPr>
            <w:tcW w:w="1319" w:type="pct"/>
            <w:vAlign w:val="center"/>
          </w:tcPr>
          <w:p w14:paraId="0F62FF53">
            <w:pPr>
              <w:jc w:val="right"/>
              <w:rPr>
                <w:rFonts w:ascii="Arial Narrow" w:hAnsi="Arial Narrow" w:eastAsia="仿宋_GB2312"/>
              </w:rPr>
            </w:pPr>
          </w:p>
        </w:tc>
        <w:tc>
          <w:tcPr>
            <w:tcW w:w="1319" w:type="pct"/>
            <w:vAlign w:val="center"/>
          </w:tcPr>
          <w:p w14:paraId="63E9C3C7">
            <w:pPr>
              <w:jc w:val="right"/>
              <w:rPr>
                <w:rFonts w:ascii="Arial Narrow" w:hAnsi="Arial Narrow" w:eastAsia="仿宋_GB2312"/>
              </w:rPr>
            </w:pPr>
          </w:p>
        </w:tc>
      </w:tr>
      <w:tr w14:paraId="2DE725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58B1A670">
            <w:pPr>
              <w:widowControl/>
              <w:adjustRightInd w:val="0"/>
              <w:snapToGrid w:val="0"/>
              <w:rPr>
                <w:rFonts w:ascii="Arial Narrow" w:hAnsi="Arial Narrow" w:eastAsia="仿宋_GB2312"/>
                <w:szCs w:val="21"/>
              </w:rPr>
            </w:pPr>
            <w:r>
              <w:rPr>
                <w:rFonts w:ascii="Arial Narrow" w:hAnsi="Arial Narrow" w:eastAsia="仿宋_GB2312"/>
                <w:szCs w:val="21"/>
              </w:rPr>
              <w:t>未决诉讼</w:t>
            </w:r>
          </w:p>
        </w:tc>
        <w:tc>
          <w:tcPr>
            <w:tcW w:w="1319" w:type="pct"/>
            <w:vAlign w:val="center"/>
          </w:tcPr>
          <w:p w14:paraId="324AFD0A">
            <w:pPr>
              <w:jc w:val="right"/>
              <w:rPr>
                <w:rFonts w:ascii="Arial Narrow" w:hAnsi="Arial Narrow" w:eastAsia="仿宋_GB2312"/>
              </w:rPr>
            </w:pPr>
          </w:p>
        </w:tc>
        <w:tc>
          <w:tcPr>
            <w:tcW w:w="1319" w:type="pct"/>
            <w:vAlign w:val="center"/>
          </w:tcPr>
          <w:p w14:paraId="01DA471F">
            <w:pPr>
              <w:jc w:val="right"/>
              <w:rPr>
                <w:rFonts w:ascii="Arial Narrow" w:hAnsi="Arial Narrow" w:eastAsia="仿宋_GB2312"/>
              </w:rPr>
            </w:pPr>
          </w:p>
        </w:tc>
      </w:tr>
      <w:tr w14:paraId="0BAF8B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179AB81B">
            <w:pPr>
              <w:widowControl/>
              <w:adjustRightInd w:val="0"/>
              <w:snapToGrid w:val="0"/>
              <w:rPr>
                <w:rFonts w:ascii="Arial Narrow" w:hAnsi="Arial Narrow" w:eastAsia="仿宋_GB2312"/>
                <w:szCs w:val="21"/>
              </w:rPr>
            </w:pPr>
            <w:r>
              <w:rPr>
                <w:rFonts w:ascii="Arial Narrow" w:hAnsi="Arial Narrow" w:eastAsia="仿宋_GB2312"/>
                <w:szCs w:val="21"/>
              </w:rPr>
              <w:t>产品质量保证</w:t>
            </w:r>
          </w:p>
        </w:tc>
        <w:tc>
          <w:tcPr>
            <w:tcW w:w="1319" w:type="pct"/>
            <w:vAlign w:val="center"/>
          </w:tcPr>
          <w:p w14:paraId="2595938A">
            <w:pPr>
              <w:jc w:val="right"/>
              <w:rPr>
                <w:rFonts w:ascii="Arial Narrow" w:hAnsi="Arial Narrow" w:eastAsia="仿宋_GB2312"/>
              </w:rPr>
            </w:pPr>
          </w:p>
        </w:tc>
        <w:tc>
          <w:tcPr>
            <w:tcW w:w="1319" w:type="pct"/>
            <w:vAlign w:val="center"/>
          </w:tcPr>
          <w:p w14:paraId="7649E3A8">
            <w:pPr>
              <w:jc w:val="right"/>
              <w:rPr>
                <w:rFonts w:ascii="Arial Narrow" w:hAnsi="Arial Narrow" w:eastAsia="仿宋_GB2312"/>
              </w:rPr>
            </w:pPr>
          </w:p>
        </w:tc>
      </w:tr>
      <w:tr w14:paraId="2085E6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688D8DF6">
            <w:pPr>
              <w:widowControl/>
              <w:adjustRightInd w:val="0"/>
              <w:snapToGrid w:val="0"/>
              <w:rPr>
                <w:rFonts w:ascii="Arial Narrow" w:hAnsi="Arial Narrow" w:eastAsia="仿宋_GB2312"/>
                <w:szCs w:val="21"/>
              </w:rPr>
            </w:pPr>
            <w:r>
              <w:rPr>
                <w:rFonts w:ascii="Arial Narrow" w:hAnsi="Arial Narrow" w:eastAsia="仿宋_GB2312"/>
                <w:szCs w:val="21"/>
              </w:rPr>
              <w:t>重组义务</w:t>
            </w:r>
          </w:p>
        </w:tc>
        <w:tc>
          <w:tcPr>
            <w:tcW w:w="1319" w:type="pct"/>
            <w:vAlign w:val="center"/>
          </w:tcPr>
          <w:p w14:paraId="198BFFB8">
            <w:pPr>
              <w:jc w:val="right"/>
              <w:rPr>
                <w:rFonts w:ascii="Arial Narrow" w:hAnsi="Arial Narrow" w:eastAsia="仿宋_GB2312"/>
              </w:rPr>
            </w:pPr>
          </w:p>
        </w:tc>
        <w:tc>
          <w:tcPr>
            <w:tcW w:w="1319" w:type="pct"/>
            <w:vAlign w:val="center"/>
          </w:tcPr>
          <w:p w14:paraId="2ADDF828">
            <w:pPr>
              <w:jc w:val="right"/>
              <w:rPr>
                <w:rFonts w:ascii="Arial Narrow" w:hAnsi="Arial Narrow" w:eastAsia="仿宋_GB2312"/>
              </w:rPr>
            </w:pPr>
          </w:p>
        </w:tc>
      </w:tr>
      <w:tr w14:paraId="6AF8ED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4BF62E9C">
            <w:pPr>
              <w:widowControl/>
              <w:adjustRightInd w:val="0"/>
              <w:snapToGrid w:val="0"/>
              <w:rPr>
                <w:rFonts w:ascii="Arial Narrow" w:hAnsi="Arial Narrow" w:eastAsia="仿宋_GB2312"/>
                <w:szCs w:val="21"/>
              </w:rPr>
            </w:pPr>
            <w:r>
              <w:rPr>
                <w:rFonts w:ascii="Arial Narrow" w:hAnsi="Arial Narrow" w:eastAsia="仿宋_GB2312"/>
                <w:color w:val="FF0000"/>
                <w:szCs w:val="21"/>
              </w:rPr>
              <w:t>应付退货款</w:t>
            </w:r>
          </w:p>
        </w:tc>
        <w:tc>
          <w:tcPr>
            <w:tcW w:w="1319" w:type="pct"/>
            <w:vAlign w:val="center"/>
          </w:tcPr>
          <w:p w14:paraId="3E66E25A">
            <w:pPr>
              <w:jc w:val="right"/>
              <w:rPr>
                <w:rFonts w:ascii="Arial Narrow" w:hAnsi="Arial Narrow" w:eastAsia="仿宋_GB2312"/>
              </w:rPr>
            </w:pPr>
          </w:p>
        </w:tc>
        <w:tc>
          <w:tcPr>
            <w:tcW w:w="1319" w:type="pct"/>
            <w:vAlign w:val="center"/>
          </w:tcPr>
          <w:p w14:paraId="0C065BB5">
            <w:pPr>
              <w:jc w:val="right"/>
              <w:rPr>
                <w:rFonts w:ascii="Arial Narrow" w:hAnsi="Arial Narrow" w:eastAsia="仿宋_GB2312"/>
              </w:rPr>
            </w:pPr>
          </w:p>
        </w:tc>
      </w:tr>
      <w:tr w14:paraId="4F4E8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6AB80FD5">
            <w:pPr>
              <w:widowControl/>
              <w:adjustRightInd w:val="0"/>
              <w:snapToGrid w:val="0"/>
              <w:rPr>
                <w:rFonts w:ascii="Arial Narrow" w:hAnsi="Arial Narrow" w:eastAsia="仿宋_GB2312"/>
                <w:szCs w:val="21"/>
              </w:rPr>
            </w:pPr>
            <w:r>
              <w:rPr>
                <w:rFonts w:ascii="Arial Narrow" w:hAnsi="Arial Narrow" w:eastAsia="仿宋_GB2312"/>
                <w:szCs w:val="21"/>
              </w:rPr>
              <w:t>待执行的亏损合同</w:t>
            </w:r>
          </w:p>
        </w:tc>
        <w:tc>
          <w:tcPr>
            <w:tcW w:w="1319" w:type="pct"/>
            <w:vAlign w:val="center"/>
          </w:tcPr>
          <w:p w14:paraId="32445DFC">
            <w:pPr>
              <w:jc w:val="right"/>
              <w:rPr>
                <w:rFonts w:ascii="Arial Narrow" w:hAnsi="Arial Narrow" w:eastAsia="仿宋_GB2312"/>
              </w:rPr>
            </w:pPr>
          </w:p>
        </w:tc>
        <w:tc>
          <w:tcPr>
            <w:tcW w:w="1319" w:type="pct"/>
            <w:vAlign w:val="center"/>
          </w:tcPr>
          <w:p w14:paraId="03D64CD7">
            <w:pPr>
              <w:jc w:val="right"/>
              <w:rPr>
                <w:rFonts w:ascii="Arial Narrow" w:hAnsi="Arial Narrow" w:eastAsia="仿宋_GB2312"/>
              </w:rPr>
            </w:pPr>
          </w:p>
        </w:tc>
      </w:tr>
      <w:tr w14:paraId="281C5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bottom w:val="single" w:color="auto" w:sz="4" w:space="0"/>
            </w:tcBorders>
            <w:vAlign w:val="center"/>
          </w:tcPr>
          <w:p w14:paraId="11D3FAE4">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319" w:type="pct"/>
            <w:tcBorders>
              <w:bottom w:val="single" w:color="auto" w:sz="4" w:space="0"/>
            </w:tcBorders>
            <w:vAlign w:val="center"/>
          </w:tcPr>
          <w:p w14:paraId="0C4CBE65">
            <w:pPr>
              <w:jc w:val="right"/>
              <w:rPr>
                <w:rFonts w:ascii="Arial Narrow" w:hAnsi="Arial Narrow" w:eastAsia="仿宋_GB2312"/>
              </w:rPr>
            </w:pPr>
          </w:p>
        </w:tc>
        <w:tc>
          <w:tcPr>
            <w:tcW w:w="1319" w:type="pct"/>
            <w:tcBorders>
              <w:bottom w:val="single" w:color="auto" w:sz="4" w:space="0"/>
            </w:tcBorders>
            <w:vAlign w:val="center"/>
          </w:tcPr>
          <w:p w14:paraId="7730D9B1">
            <w:pPr>
              <w:jc w:val="right"/>
              <w:rPr>
                <w:rFonts w:ascii="Arial Narrow" w:hAnsi="Arial Narrow" w:eastAsia="仿宋_GB2312"/>
              </w:rPr>
            </w:pPr>
            <w:r>
              <w:rPr>
                <w:rFonts w:ascii="Arial Narrow" w:hAnsi="Arial Narrow" w:eastAsia="仿宋_GB2312"/>
              </w:rPr>
              <w:t>--</w:t>
            </w:r>
          </w:p>
        </w:tc>
      </w:tr>
      <w:tr w14:paraId="559F0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top w:val="single" w:color="auto" w:sz="4" w:space="0"/>
              <w:bottom w:val="single" w:color="auto" w:sz="8" w:space="0"/>
            </w:tcBorders>
            <w:shd w:val="clear" w:color="auto" w:fill="auto"/>
            <w:vAlign w:val="center"/>
          </w:tcPr>
          <w:p w14:paraId="61BE8351">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319" w:type="pct"/>
            <w:tcBorders>
              <w:top w:val="single" w:color="auto" w:sz="4" w:space="0"/>
              <w:bottom w:val="single" w:color="auto" w:sz="8" w:space="0"/>
            </w:tcBorders>
            <w:shd w:val="clear" w:color="auto" w:fill="auto"/>
            <w:vAlign w:val="center"/>
          </w:tcPr>
          <w:p w14:paraId="64C0A99E">
            <w:pPr>
              <w:jc w:val="right"/>
              <w:rPr>
                <w:rFonts w:ascii="Arial Narrow" w:hAnsi="Arial Narrow" w:eastAsia="仿宋_GB2312"/>
                <w:b/>
                <w:bCs/>
              </w:rPr>
            </w:pPr>
            <w:r>
              <w:rPr>
                <w:rFonts w:ascii="Arial Narrow" w:hAnsi="Arial Narrow" w:eastAsia="仿宋_GB2312"/>
                <w:b/>
                <w:bCs/>
              </w:rPr>
              <w:t>X.XX</w:t>
            </w:r>
          </w:p>
        </w:tc>
        <w:tc>
          <w:tcPr>
            <w:tcW w:w="1319" w:type="pct"/>
            <w:tcBorders>
              <w:top w:val="single" w:color="auto" w:sz="4" w:space="0"/>
              <w:bottom w:val="single" w:color="auto" w:sz="8" w:space="0"/>
            </w:tcBorders>
            <w:shd w:val="clear" w:color="auto" w:fill="auto"/>
            <w:vAlign w:val="center"/>
          </w:tcPr>
          <w:p w14:paraId="4E380184">
            <w:pPr>
              <w:jc w:val="right"/>
              <w:rPr>
                <w:rFonts w:ascii="Arial Narrow" w:hAnsi="Arial Narrow" w:eastAsia="仿宋_GB2312"/>
                <w:b/>
                <w:bCs/>
              </w:rPr>
            </w:pPr>
            <w:r>
              <w:rPr>
                <w:rFonts w:ascii="Arial Narrow" w:hAnsi="Arial Narrow" w:eastAsia="仿宋_GB2312"/>
                <w:b/>
                <w:bCs/>
              </w:rPr>
              <w:t>X.XX</w:t>
            </w:r>
          </w:p>
        </w:tc>
      </w:tr>
    </w:tbl>
    <w:p w14:paraId="51C68AB7">
      <w:pPr>
        <w:widowControl/>
        <w:spacing w:before="120" w:beforeLines="50" w:after="216" w:afterLines="90"/>
        <w:ind w:firstLine="1"/>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注：应逐项说明未决诉讼、待执行的亏损合同的形成原因和进展。</w:t>
      </w:r>
    </w:p>
    <w:p w14:paraId="6D3B30B3">
      <w:pPr>
        <w:widowControl/>
        <w:spacing w:before="120" w:beforeLines="50" w:after="216" w:afterLines="90"/>
        <w:ind w:firstLine="1"/>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对于期限在一年或一个营业周期以内的预计负债，在“其他流动负债”项目列报，其他预计负债在非流动负债中的“预计负债”项目列报；将于一年内到期的“预计负债”应当重分类至“一年内到期的非流动负债”。</w:t>
      </w:r>
    </w:p>
    <w:p w14:paraId="7C128DC2">
      <w:pPr>
        <w:widowControl/>
        <w:spacing w:before="120" w:beforeLines="50" w:after="216" w:afterLines="90"/>
        <w:ind w:firstLine="1"/>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highlight w:val="yellow"/>
        </w:rPr>
        <w:t>《关于严格执行企业会计准则</w:t>
      </w:r>
      <w:r>
        <w:rPr>
          <w:rFonts w:ascii="Arial Narrow" w:hAnsi="Arial Narrow" w:eastAsia="仿宋_GB2312" w:cs="宋体"/>
          <w:color w:val="0000FF"/>
          <w:kern w:val="0"/>
          <w:sz w:val="24"/>
          <w:szCs w:val="27"/>
          <w:highlight w:val="yellow"/>
        </w:rPr>
        <w:t xml:space="preserve"> </w:t>
      </w:r>
      <w:r>
        <w:rPr>
          <w:rFonts w:hint="eastAsia" w:ascii="Arial Narrow" w:hAnsi="Arial Narrow" w:eastAsia="仿宋_GB2312" w:cs="宋体"/>
          <w:color w:val="0000FF"/>
          <w:kern w:val="0"/>
          <w:sz w:val="24"/>
          <w:szCs w:val="27"/>
          <w:highlight w:val="yellow"/>
        </w:rPr>
        <w:t>切实做好企业</w:t>
      </w:r>
      <w:r>
        <w:rPr>
          <w:rFonts w:ascii="Arial Narrow" w:hAnsi="Arial Narrow" w:eastAsia="仿宋_GB2312" w:cs="宋体"/>
          <w:color w:val="0000FF"/>
          <w:kern w:val="0"/>
          <w:sz w:val="24"/>
          <w:szCs w:val="27"/>
          <w:highlight w:val="yellow"/>
        </w:rPr>
        <w:t>2025</w:t>
      </w:r>
      <w:r>
        <w:rPr>
          <w:rFonts w:hint="eastAsia" w:ascii="Arial Narrow" w:hAnsi="Arial Narrow" w:eastAsia="仿宋_GB2312" w:cs="宋体"/>
          <w:color w:val="0000FF"/>
          <w:kern w:val="0"/>
          <w:sz w:val="24"/>
          <w:szCs w:val="27"/>
          <w:highlight w:val="yellow"/>
        </w:rPr>
        <w:t>年年报工作的通知》：企业应当正确划分流动负债和非流动负债，合理确定资产负债表中“预计负债”项目的列示金额。对于期限在一年或一个营业周期以上的保证类质量保证形成的预计负债，企业应当将预计未来一年或一个营业周期以内清偿的保证类质量保证形成的预计负债金额计入流动负债，并在资产负债表中“一年内到期的非流动负债”项目列示，其余计入非流动负债，并在资产负债表中“预计负债”项目列示；如果企业不能合理预计未来一年或一个营业周期以内清偿的保证类质量保证形成的预计负债金额，则全部计入流动负债，在资产负债表中“其他流动负债”项目列示。企业可以依照确定预计负债的历史数据和方法，合理估计预计清偿的金额和时间。</w:t>
      </w:r>
      <w:r>
        <w:rPr>
          <w:rFonts w:hint="eastAsia" w:ascii="Arial Narrow" w:hAnsi="Arial Narrow" w:eastAsia="仿宋_GB2312" w:cs="宋体"/>
          <w:color w:val="0000FF"/>
          <w:kern w:val="0"/>
          <w:sz w:val="24"/>
          <w:szCs w:val="27"/>
        </w:rPr>
        <w:t>）</w:t>
      </w:r>
    </w:p>
    <w:p w14:paraId="2638A3CD">
      <w:r>
        <w:t>##/SECTION:八、55##</w:t>
      </w:r>
    </w:p>
    <w:p w14:paraId="020F3CB1">
      <w:r>
        <w:t>##SECTION:八、56##</w:t>
      </w:r>
    </w:p>
    <w:p w14:paraId="48C47A61">
      <w:pPr>
        <w:pStyle w:val="4"/>
        <w:spacing w:before="120" w:after="216"/>
      </w:pPr>
      <w:r>
        <w:t>递延收益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44E6BD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3497A44B">
            <w:pPr>
              <w:adjustRightInd w:val="0"/>
              <w:snapToGrid w:val="0"/>
              <w:textAlignment w:val="baseline"/>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3886AEE8">
            <w:pPr>
              <w:adjustRightInd w:val="0"/>
              <w:snapToGrid w:val="0"/>
              <w:jc w:val="right"/>
              <w:textAlignment w:val="baseline"/>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21F0D612">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2F513793">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59CDBD5F">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期末余额</w:t>
            </w:r>
          </w:p>
        </w:tc>
      </w:tr>
      <w:tr w14:paraId="7E901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62FFD499">
            <w:pPr>
              <w:adjustRightInd w:val="0"/>
              <w:snapToGrid w:val="0"/>
              <w:textAlignment w:val="baseline"/>
              <w:rPr>
                <w:rFonts w:ascii="Arial Narrow" w:hAnsi="Arial Narrow" w:eastAsia="仿宋_GB2312"/>
                <w:szCs w:val="21"/>
              </w:rPr>
            </w:pPr>
            <w:r>
              <w:rPr>
                <w:rFonts w:ascii="Arial Narrow" w:hAnsi="Arial Narrow" w:eastAsia="仿宋_GB2312"/>
                <w:szCs w:val="21"/>
              </w:rPr>
              <w:t>政府补助</w:t>
            </w:r>
          </w:p>
        </w:tc>
        <w:tc>
          <w:tcPr>
            <w:tcW w:w="834" w:type="pct"/>
            <w:tcBorders>
              <w:top w:val="single" w:color="auto" w:sz="4" w:space="0"/>
            </w:tcBorders>
            <w:vAlign w:val="center"/>
          </w:tcPr>
          <w:p w14:paraId="0B8BE546">
            <w:pPr>
              <w:jc w:val="right"/>
              <w:rPr>
                <w:rFonts w:ascii="Arial Narrow" w:hAnsi="Arial Narrow" w:eastAsia="仿宋_GB2312"/>
              </w:rPr>
            </w:pPr>
          </w:p>
        </w:tc>
        <w:tc>
          <w:tcPr>
            <w:tcW w:w="834" w:type="pct"/>
            <w:tcBorders>
              <w:top w:val="single" w:color="auto" w:sz="4" w:space="0"/>
            </w:tcBorders>
            <w:vAlign w:val="center"/>
          </w:tcPr>
          <w:p w14:paraId="10E7734B">
            <w:pPr>
              <w:jc w:val="right"/>
              <w:rPr>
                <w:rFonts w:ascii="Arial Narrow" w:hAnsi="Arial Narrow" w:eastAsia="仿宋_GB2312"/>
              </w:rPr>
            </w:pPr>
          </w:p>
        </w:tc>
        <w:tc>
          <w:tcPr>
            <w:tcW w:w="834" w:type="pct"/>
            <w:tcBorders>
              <w:top w:val="single" w:color="auto" w:sz="4" w:space="0"/>
            </w:tcBorders>
            <w:vAlign w:val="center"/>
          </w:tcPr>
          <w:p w14:paraId="1A3EB4F4">
            <w:pPr>
              <w:jc w:val="right"/>
              <w:rPr>
                <w:rFonts w:ascii="Arial Narrow" w:hAnsi="Arial Narrow" w:eastAsia="仿宋_GB2312"/>
              </w:rPr>
            </w:pPr>
          </w:p>
        </w:tc>
        <w:tc>
          <w:tcPr>
            <w:tcW w:w="834" w:type="pct"/>
            <w:tcBorders>
              <w:top w:val="single" w:color="auto" w:sz="4" w:space="0"/>
            </w:tcBorders>
            <w:vAlign w:val="center"/>
          </w:tcPr>
          <w:p w14:paraId="72B0AAA9">
            <w:pPr>
              <w:jc w:val="right"/>
              <w:rPr>
                <w:rFonts w:ascii="Arial Narrow" w:hAnsi="Arial Narrow" w:eastAsia="仿宋_GB2312"/>
              </w:rPr>
            </w:pPr>
          </w:p>
        </w:tc>
      </w:tr>
      <w:tr w14:paraId="1397C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7862C2B5">
            <w:pPr>
              <w:adjustRightInd w:val="0"/>
              <w:snapToGrid w:val="0"/>
              <w:textAlignment w:val="baseline"/>
              <w:rPr>
                <w:rFonts w:ascii="Arial Narrow" w:hAnsi="Arial Narrow" w:eastAsia="仿宋_GB2312"/>
                <w:szCs w:val="21"/>
              </w:rPr>
            </w:pPr>
          </w:p>
        </w:tc>
        <w:tc>
          <w:tcPr>
            <w:tcW w:w="834" w:type="pct"/>
            <w:vAlign w:val="center"/>
          </w:tcPr>
          <w:p w14:paraId="7FD49B27">
            <w:pPr>
              <w:jc w:val="right"/>
              <w:rPr>
                <w:rFonts w:ascii="Arial Narrow" w:hAnsi="Arial Narrow" w:eastAsia="仿宋_GB2312"/>
              </w:rPr>
            </w:pPr>
          </w:p>
        </w:tc>
        <w:tc>
          <w:tcPr>
            <w:tcW w:w="834" w:type="pct"/>
            <w:vAlign w:val="center"/>
          </w:tcPr>
          <w:p w14:paraId="1A511BAF">
            <w:pPr>
              <w:jc w:val="right"/>
              <w:rPr>
                <w:rFonts w:ascii="Arial Narrow" w:hAnsi="Arial Narrow" w:eastAsia="仿宋_GB2312"/>
              </w:rPr>
            </w:pPr>
          </w:p>
        </w:tc>
        <w:tc>
          <w:tcPr>
            <w:tcW w:w="834" w:type="pct"/>
            <w:vAlign w:val="center"/>
          </w:tcPr>
          <w:p w14:paraId="349FCD6F">
            <w:pPr>
              <w:jc w:val="right"/>
              <w:rPr>
                <w:rFonts w:ascii="Arial Narrow" w:hAnsi="Arial Narrow" w:eastAsia="仿宋_GB2312"/>
              </w:rPr>
            </w:pPr>
          </w:p>
        </w:tc>
        <w:tc>
          <w:tcPr>
            <w:tcW w:w="834" w:type="pct"/>
            <w:vAlign w:val="center"/>
          </w:tcPr>
          <w:p w14:paraId="7198F263">
            <w:pPr>
              <w:jc w:val="right"/>
              <w:rPr>
                <w:rFonts w:ascii="Arial Narrow" w:hAnsi="Arial Narrow" w:eastAsia="仿宋_GB2312"/>
              </w:rPr>
            </w:pPr>
          </w:p>
        </w:tc>
      </w:tr>
      <w:tr w14:paraId="1D4684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4015BEF9">
            <w:pPr>
              <w:adjustRightInd w:val="0"/>
              <w:snapToGrid w:val="0"/>
              <w:textAlignment w:val="baseline"/>
              <w:rPr>
                <w:rFonts w:ascii="Arial Narrow" w:hAnsi="Arial Narrow" w:eastAsia="仿宋_GB2312"/>
                <w:szCs w:val="21"/>
              </w:rPr>
            </w:pPr>
          </w:p>
        </w:tc>
        <w:tc>
          <w:tcPr>
            <w:tcW w:w="834" w:type="pct"/>
            <w:tcBorders>
              <w:bottom w:val="single" w:color="auto" w:sz="4" w:space="0"/>
            </w:tcBorders>
            <w:vAlign w:val="center"/>
          </w:tcPr>
          <w:p w14:paraId="1D4C1DCB">
            <w:pPr>
              <w:jc w:val="right"/>
              <w:rPr>
                <w:rFonts w:ascii="Arial Narrow" w:hAnsi="Arial Narrow" w:eastAsia="仿宋_GB2312"/>
              </w:rPr>
            </w:pPr>
          </w:p>
        </w:tc>
        <w:tc>
          <w:tcPr>
            <w:tcW w:w="834" w:type="pct"/>
            <w:tcBorders>
              <w:bottom w:val="single" w:color="auto" w:sz="4" w:space="0"/>
            </w:tcBorders>
            <w:vAlign w:val="center"/>
          </w:tcPr>
          <w:p w14:paraId="0C1FA53A">
            <w:pPr>
              <w:jc w:val="right"/>
              <w:rPr>
                <w:rFonts w:ascii="Arial Narrow" w:hAnsi="Arial Narrow" w:eastAsia="仿宋_GB2312"/>
              </w:rPr>
            </w:pPr>
          </w:p>
        </w:tc>
        <w:tc>
          <w:tcPr>
            <w:tcW w:w="834" w:type="pct"/>
            <w:tcBorders>
              <w:bottom w:val="single" w:color="auto" w:sz="4" w:space="0"/>
            </w:tcBorders>
            <w:vAlign w:val="center"/>
          </w:tcPr>
          <w:p w14:paraId="3512698E">
            <w:pPr>
              <w:jc w:val="right"/>
              <w:rPr>
                <w:rFonts w:ascii="Arial Narrow" w:hAnsi="Arial Narrow" w:eastAsia="仿宋_GB2312"/>
              </w:rPr>
            </w:pPr>
          </w:p>
        </w:tc>
        <w:tc>
          <w:tcPr>
            <w:tcW w:w="834" w:type="pct"/>
            <w:tcBorders>
              <w:bottom w:val="single" w:color="auto" w:sz="4" w:space="0"/>
            </w:tcBorders>
            <w:vAlign w:val="center"/>
          </w:tcPr>
          <w:p w14:paraId="1E682B01">
            <w:pPr>
              <w:jc w:val="right"/>
              <w:rPr>
                <w:rFonts w:ascii="Arial Narrow" w:hAnsi="Arial Narrow" w:eastAsia="仿宋_GB2312"/>
              </w:rPr>
            </w:pPr>
          </w:p>
        </w:tc>
      </w:tr>
      <w:tr w14:paraId="61505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3559ED79">
            <w:pPr>
              <w:adjustRightInd w:val="0"/>
              <w:snapToGrid w:val="0"/>
              <w:textAlignment w:val="baseline"/>
              <w:rPr>
                <w:rFonts w:ascii="Arial Narrow" w:hAnsi="Arial Narrow" w:eastAsia="仿宋_GB2312"/>
                <w:b/>
                <w:szCs w:val="21"/>
              </w:rPr>
            </w:pPr>
            <w:r>
              <w:rPr>
                <w:rFonts w:ascii="Arial Narrow" w:hAnsi="Arial Narrow" w:eastAsia="仿宋_GB2312"/>
                <w:b/>
                <w:szCs w:val="21"/>
              </w:rPr>
              <w:t>合  计</w:t>
            </w:r>
          </w:p>
        </w:tc>
        <w:tc>
          <w:tcPr>
            <w:tcW w:w="834" w:type="pct"/>
            <w:tcBorders>
              <w:top w:val="single" w:color="auto" w:sz="4" w:space="0"/>
              <w:bottom w:val="single" w:color="auto" w:sz="8" w:space="0"/>
            </w:tcBorders>
            <w:shd w:val="clear" w:color="auto" w:fill="auto"/>
            <w:vAlign w:val="center"/>
          </w:tcPr>
          <w:p w14:paraId="55F81984">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9F7BFA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07F8C29">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5830C05C">
            <w:pPr>
              <w:jc w:val="right"/>
              <w:rPr>
                <w:rFonts w:ascii="Arial Narrow" w:hAnsi="Arial Narrow" w:eastAsia="仿宋_GB2312"/>
                <w:b/>
                <w:bCs/>
              </w:rPr>
            </w:pPr>
          </w:p>
        </w:tc>
      </w:tr>
    </w:tbl>
    <w:p w14:paraId="631F7CF8">
      <w:pPr>
        <w:widowControl/>
        <w:tabs>
          <w:tab w:val="left" w:pos="1783"/>
          <w:tab w:val="left" w:pos="3148"/>
          <w:tab w:val="left" w:pos="4812"/>
          <w:tab w:val="left" w:pos="6990"/>
        </w:tabs>
        <w:spacing w:before="12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注：企业还应当披露与政府补助有关的下列信息：1.政府补助的种类及金额；2.计入当期损益的政府补助金额；3.本期返还的政府补助金额及原因。</w:t>
      </w:r>
    </w:p>
    <w:p w14:paraId="4A0A19E6">
      <w:pPr>
        <w:keepNext/>
        <w:widowControl/>
        <w:snapToGrid w:val="0"/>
        <w:spacing w:before="120" w:beforeLines="50" w:after="216" w:afterLines="90"/>
        <w:ind w:right="-6" w:rightChars="-3"/>
        <w:rPr>
          <w:rFonts w:ascii="Arial Narrow" w:hAnsi="Arial Narrow" w:eastAsia="仿宋_GB2312"/>
          <w:sz w:val="24"/>
        </w:rPr>
      </w:pPr>
      <w:r>
        <w:rPr>
          <w:rFonts w:ascii="Arial Narrow" w:hAnsi="Arial Narrow" w:eastAsia="仿宋_GB2312"/>
          <w:sz w:val="24"/>
        </w:rPr>
        <w:t>其中：递延收益-政府补助情况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1"/>
        <w:gridCol w:w="883"/>
        <w:gridCol w:w="777"/>
        <w:gridCol w:w="799"/>
        <w:gridCol w:w="1018"/>
        <w:gridCol w:w="722"/>
        <w:gridCol w:w="722"/>
        <w:gridCol w:w="698"/>
        <w:gridCol w:w="982"/>
        <w:gridCol w:w="970"/>
      </w:tblGrid>
      <w:tr w14:paraId="0EB44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05" w:type="pct"/>
            <w:tcBorders>
              <w:top w:val="single" w:color="auto" w:sz="8" w:space="0"/>
              <w:bottom w:val="single" w:color="auto" w:sz="4" w:space="0"/>
            </w:tcBorders>
            <w:shd w:val="clear" w:color="auto" w:fill="auto"/>
            <w:vAlign w:val="center"/>
          </w:tcPr>
          <w:p w14:paraId="0090644D">
            <w:pPr>
              <w:adjustRightInd w:val="0"/>
              <w:snapToGrid w:val="0"/>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补助项目</w:t>
            </w:r>
          </w:p>
        </w:tc>
        <w:tc>
          <w:tcPr>
            <w:tcW w:w="513" w:type="pct"/>
            <w:tcBorders>
              <w:top w:val="single" w:color="auto" w:sz="8" w:space="0"/>
              <w:bottom w:val="single" w:color="auto" w:sz="4" w:space="0"/>
            </w:tcBorders>
            <w:shd w:val="clear" w:color="auto" w:fill="auto"/>
            <w:vAlign w:val="center"/>
          </w:tcPr>
          <w:p w14:paraId="3E6485FC">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期初余额</w:t>
            </w:r>
          </w:p>
        </w:tc>
        <w:tc>
          <w:tcPr>
            <w:tcW w:w="451" w:type="pct"/>
            <w:tcBorders>
              <w:top w:val="single" w:color="auto" w:sz="8" w:space="0"/>
              <w:bottom w:val="single" w:color="auto" w:sz="4" w:space="0"/>
            </w:tcBorders>
            <w:shd w:val="clear" w:color="auto" w:fill="auto"/>
            <w:vAlign w:val="center"/>
          </w:tcPr>
          <w:p w14:paraId="3174EE3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本期新增补助金额</w:t>
            </w:r>
          </w:p>
        </w:tc>
        <w:tc>
          <w:tcPr>
            <w:tcW w:w="464" w:type="pct"/>
            <w:tcBorders>
              <w:top w:val="single" w:color="auto" w:sz="8" w:space="0"/>
              <w:bottom w:val="single" w:color="auto" w:sz="4" w:space="0"/>
            </w:tcBorders>
            <w:shd w:val="clear" w:color="auto" w:fill="auto"/>
            <w:vAlign w:val="center"/>
          </w:tcPr>
          <w:p w14:paraId="6DE4695B">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本期计入损益金额</w:t>
            </w:r>
          </w:p>
        </w:tc>
        <w:tc>
          <w:tcPr>
            <w:tcW w:w="591" w:type="pct"/>
            <w:tcBorders>
              <w:top w:val="single" w:color="auto" w:sz="8" w:space="0"/>
              <w:bottom w:val="single" w:color="auto" w:sz="4" w:space="0"/>
            </w:tcBorders>
            <w:shd w:val="clear" w:color="auto" w:fill="auto"/>
            <w:vAlign w:val="center"/>
          </w:tcPr>
          <w:p w14:paraId="6EAAC809">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本期计入损益的列报项目</w:t>
            </w:r>
          </w:p>
        </w:tc>
        <w:tc>
          <w:tcPr>
            <w:tcW w:w="419" w:type="pct"/>
            <w:tcBorders>
              <w:top w:val="single" w:color="auto" w:sz="8" w:space="0"/>
              <w:bottom w:val="single" w:color="auto" w:sz="4" w:space="0"/>
            </w:tcBorders>
            <w:shd w:val="clear" w:color="auto" w:fill="auto"/>
            <w:vAlign w:val="center"/>
          </w:tcPr>
          <w:p w14:paraId="28C8E467">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本期返还的金额</w:t>
            </w:r>
          </w:p>
        </w:tc>
        <w:tc>
          <w:tcPr>
            <w:tcW w:w="419" w:type="pct"/>
            <w:tcBorders>
              <w:top w:val="single" w:color="auto" w:sz="8" w:space="0"/>
              <w:bottom w:val="single" w:color="auto" w:sz="4" w:space="0"/>
            </w:tcBorders>
            <w:shd w:val="clear" w:color="auto" w:fill="auto"/>
            <w:vAlign w:val="center"/>
          </w:tcPr>
          <w:p w14:paraId="3DEF02E2">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其他</w:t>
            </w:r>
          </w:p>
          <w:p w14:paraId="154E6C2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变动</w:t>
            </w:r>
          </w:p>
        </w:tc>
        <w:tc>
          <w:tcPr>
            <w:tcW w:w="405" w:type="pct"/>
            <w:tcBorders>
              <w:top w:val="single" w:color="auto" w:sz="8" w:space="0"/>
              <w:bottom w:val="single" w:color="auto" w:sz="4" w:space="0"/>
            </w:tcBorders>
            <w:shd w:val="clear" w:color="auto" w:fill="auto"/>
            <w:vAlign w:val="center"/>
          </w:tcPr>
          <w:p w14:paraId="7C98A62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期末</w:t>
            </w:r>
          </w:p>
          <w:p w14:paraId="072C1685">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余额</w:t>
            </w:r>
          </w:p>
        </w:tc>
        <w:tc>
          <w:tcPr>
            <w:tcW w:w="570" w:type="pct"/>
            <w:tcBorders>
              <w:top w:val="single" w:color="auto" w:sz="8" w:space="0"/>
              <w:bottom w:val="single" w:color="auto" w:sz="4" w:space="0"/>
            </w:tcBorders>
            <w:shd w:val="clear" w:color="auto" w:fill="auto"/>
            <w:vAlign w:val="center"/>
          </w:tcPr>
          <w:p w14:paraId="41689DB2">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与资产相关/与收益相关</w:t>
            </w:r>
          </w:p>
        </w:tc>
        <w:tc>
          <w:tcPr>
            <w:tcW w:w="563" w:type="pct"/>
            <w:tcBorders>
              <w:top w:val="single" w:color="auto" w:sz="8" w:space="0"/>
              <w:bottom w:val="single" w:color="auto" w:sz="4" w:space="0"/>
            </w:tcBorders>
            <w:shd w:val="clear" w:color="auto" w:fill="auto"/>
            <w:vAlign w:val="center"/>
          </w:tcPr>
          <w:p w14:paraId="65768409">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本期返还的原因</w:t>
            </w:r>
          </w:p>
        </w:tc>
      </w:tr>
      <w:tr w14:paraId="11EE0E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tcBorders>
              <w:top w:val="single" w:color="auto" w:sz="4" w:space="0"/>
            </w:tcBorders>
            <w:vAlign w:val="center"/>
          </w:tcPr>
          <w:p w14:paraId="36072CE3">
            <w:pPr>
              <w:jc w:val="right"/>
              <w:rPr>
                <w:rFonts w:ascii="Arial Narrow" w:hAnsi="Arial Narrow" w:eastAsia="仿宋_GB2312"/>
                <w:color w:val="0000FF"/>
                <w:sz w:val="18"/>
                <w:szCs w:val="18"/>
              </w:rPr>
            </w:pPr>
          </w:p>
        </w:tc>
        <w:tc>
          <w:tcPr>
            <w:tcW w:w="513" w:type="pct"/>
            <w:tcBorders>
              <w:top w:val="single" w:color="auto" w:sz="4" w:space="0"/>
            </w:tcBorders>
            <w:vAlign w:val="center"/>
          </w:tcPr>
          <w:p w14:paraId="4C51E219">
            <w:pPr>
              <w:jc w:val="right"/>
              <w:rPr>
                <w:rFonts w:ascii="Arial Narrow" w:hAnsi="Arial Narrow" w:eastAsia="仿宋_GB2312"/>
                <w:color w:val="0000FF"/>
                <w:sz w:val="18"/>
                <w:szCs w:val="18"/>
              </w:rPr>
            </w:pPr>
          </w:p>
        </w:tc>
        <w:tc>
          <w:tcPr>
            <w:tcW w:w="451" w:type="pct"/>
            <w:tcBorders>
              <w:top w:val="single" w:color="auto" w:sz="4" w:space="0"/>
            </w:tcBorders>
            <w:vAlign w:val="center"/>
          </w:tcPr>
          <w:p w14:paraId="7C5BA68E">
            <w:pPr>
              <w:jc w:val="right"/>
              <w:rPr>
                <w:rFonts w:ascii="Arial Narrow" w:hAnsi="Arial Narrow" w:eastAsia="仿宋_GB2312"/>
                <w:color w:val="0000FF"/>
                <w:sz w:val="18"/>
                <w:szCs w:val="18"/>
              </w:rPr>
            </w:pPr>
          </w:p>
        </w:tc>
        <w:tc>
          <w:tcPr>
            <w:tcW w:w="464" w:type="pct"/>
            <w:tcBorders>
              <w:top w:val="single" w:color="auto" w:sz="4" w:space="0"/>
            </w:tcBorders>
            <w:vAlign w:val="center"/>
          </w:tcPr>
          <w:p w14:paraId="63118EBE">
            <w:pPr>
              <w:jc w:val="right"/>
              <w:rPr>
                <w:rFonts w:ascii="Arial Narrow" w:hAnsi="Arial Narrow" w:eastAsia="仿宋_GB2312"/>
                <w:color w:val="0000FF"/>
                <w:sz w:val="18"/>
                <w:szCs w:val="18"/>
              </w:rPr>
            </w:pPr>
          </w:p>
        </w:tc>
        <w:tc>
          <w:tcPr>
            <w:tcW w:w="591" w:type="pct"/>
            <w:tcBorders>
              <w:top w:val="single" w:color="auto" w:sz="4" w:space="0"/>
            </w:tcBorders>
            <w:vAlign w:val="center"/>
          </w:tcPr>
          <w:p w14:paraId="339E044A">
            <w:pPr>
              <w:jc w:val="right"/>
              <w:rPr>
                <w:rFonts w:ascii="Arial Narrow" w:hAnsi="Arial Narrow" w:eastAsia="仿宋_GB2312"/>
                <w:color w:val="FF0000"/>
                <w:sz w:val="18"/>
                <w:szCs w:val="18"/>
              </w:rPr>
            </w:pPr>
            <w:r>
              <w:rPr>
                <w:rFonts w:ascii="Arial Narrow" w:hAnsi="Arial Narrow" w:eastAsia="仿宋_GB2312"/>
                <w:color w:val="FF0000"/>
                <w:sz w:val="18"/>
                <w:szCs w:val="18"/>
              </w:rPr>
              <w:t>其他收益</w:t>
            </w:r>
          </w:p>
        </w:tc>
        <w:tc>
          <w:tcPr>
            <w:tcW w:w="419" w:type="pct"/>
            <w:tcBorders>
              <w:top w:val="single" w:color="auto" w:sz="4" w:space="0"/>
            </w:tcBorders>
            <w:vAlign w:val="center"/>
          </w:tcPr>
          <w:p w14:paraId="501748A0">
            <w:pPr>
              <w:jc w:val="right"/>
              <w:rPr>
                <w:rFonts w:ascii="Arial Narrow" w:hAnsi="Arial Narrow" w:eastAsia="仿宋_GB2312"/>
                <w:color w:val="0000FF"/>
                <w:sz w:val="18"/>
                <w:szCs w:val="18"/>
              </w:rPr>
            </w:pPr>
          </w:p>
        </w:tc>
        <w:tc>
          <w:tcPr>
            <w:tcW w:w="419" w:type="pct"/>
            <w:tcBorders>
              <w:top w:val="single" w:color="auto" w:sz="4" w:space="0"/>
            </w:tcBorders>
            <w:vAlign w:val="center"/>
          </w:tcPr>
          <w:p w14:paraId="2849EF61">
            <w:pPr>
              <w:jc w:val="right"/>
              <w:rPr>
                <w:rFonts w:ascii="Arial Narrow" w:hAnsi="Arial Narrow" w:eastAsia="仿宋_GB2312"/>
                <w:color w:val="0000FF"/>
                <w:sz w:val="18"/>
                <w:szCs w:val="18"/>
              </w:rPr>
            </w:pPr>
          </w:p>
        </w:tc>
        <w:tc>
          <w:tcPr>
            <w:tcW w:w="405" w:type="pct"/>
            <w:tcBorders>
              <w:top w:val="single" w:color="auto" w:sz="4" w:space="0"/>
            </w:tcBorders>
            <w:vAlign w:val="center"/>
          </w:tcPr>
          <w:p w14:paraId="37711A21">
            <w:pPr>
              <w:jc w:val="right"/>
              <w:rPr>
                <w:rFonts w:ascii="Arial Narrow" w:hAnsi="Arial Narrow" w:eastAsia="仿宋_GB2312"/>
                <w:color w:val="0000FF"/>
                <w:sz w:val="18"/>
                <w:szCs w:val="18"/>
              </w:rPr>
            </w:pPr>
          </w:p>
        </w:tc>
        <w:tc>
          <w:tcPr>
            <w:tcW w:w="570" w:type="pct"/>
            <w:tcBorders>
              <w:top w:val="single" w:color="auto" w:sz="4" w:space="0"/>
            </w:tcBorders>
            <w:vAlign w:val="center"/>
          </w:tcPr>
          <w:p w14:paraId="09043F2E">
            <w:pPr>
              <w:jc w:val="right"/>
              <w:rPr>
                <w:rFonts w:ascii="Arial Narrow" w:hAnsi="Arial Narrow" w:eastAsia="仿宋_GB2312"/>
                <w:color w:val="0000FF"/>
                <w:sz w:val="18"/>
                <w:szCs w:val="18"/>
              </w:rPr>
            </w:pPr>
          </w:p>
        </w:tc>
        <w:tc>
          <w:tcPr>
            <w:tcW w:w="563" w:type="pct"/>
            <w:tcBorders>
              <w:top w:val="single" w:color="auto" w:sz="4" w:space="0"/>
            </w:tcBorders>
            <w:vAlign w:val="center"/>
          </w:tcPr>
          <w:p w14:paraId="02F87D5D">
            <w:pPr>
              <w:jc w:val="right"/>
              <w:rPr>
                <w:rFonts w:ascii="Arial Narrow" w:hAnsi="Arial Narrow" w:eastAsia="仿宋_GB2312"/>
                <w:color w:val="0000FF"/>
                <w:sz w:val="18"/>
                <w:szCs w:val="18"/>
              </w:rPr>
            </w:pPr>
          </w:p>
        </w:tc>
      </w:tr>
      <w:tr w14:paraId="4FE793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vAlign w:val="center"/>
          </w:tcPr>
          <w:p w14:paraId="74A9B464">
            <w:pPr>
              <w:jc w:val="right"/>
              <w:rPr>
                <w:rFonts w:ascii="Arial Narrow" w:hAnsi="Arial Narrow" w:eastAsia="仿宋_GB2312"/>
                <w:color w:val="0000FF"/>
                <w:sz w:val="18"/>
                <w:szCs w:val="18"/>
              </w:rPr>
            </w:pPr>
          </w:p>
        </w:tc>
        <w:tc>
          <w:tcPr>
            <w:tcW w:w="513" w:type="pct"/>
            <w:vAlign w:val="center"/>
          </w:tcPr>
          <w:p w14:paraId="2D7A506C">
            <w:pPr>
              <w:jc w:val="right"/>
              <w:rPr>
                <w:rFonts w:ascii="Arial Narrow" w:hAnsi="Arial Narrow" w:eastAsia="仿宋_GB2312"/>
                <w:color w:val="0000FF"/>
                <w:sz w:val="18"/>
                <w:szCs w:val="18"/>
              </w:rPr>
            </w:pPr>
          </w:p>
        </w:tc>
        <w:tc>
          <w:tcPr>
            <w:tcW w:w="451" w:type="pct"/>
            <w:vAlign w:val="center"/>
          </w:tcPr>
          <w:p w14:paraId="486C0EE2">
            <w:pPr>
              <w:jc w:val="right"/>
              <w:rPr>
                <w:rFonts w:ascii="Arial Narrow" w:hAnsi="Arial Narrow" w:eastAsia="仿宋_GB2312"/>
                <w:color w:val="0000FF"/>
                <w:sz w:val="18"/>
                <w:szCs w:val="18"/>
              </w:rPr>
            </w:pPr>
          </w:p>
        </w:tc>
        <w:tc>
          <w:tcPr>
            <w:tcW w:w="464" w:type="pct"/>
            <w:vAlign w:val="center"/>
          </w:tcPr>
          <w:p w14:paraId="7483D129">
            <w:pPr>
              <w:jc w:val="right"/>
              <w:rPr>
                <w:rFonts w:ascii="Arial Narrow" w:hAnsi="Arial Narrow" w:eastAsia="仿宋_GB2312"/>
                <w:color w:val="0000FF"/>
                <w:sz w:val="18"/>
                <w:szCs w:val="18"/>
              </w:rPr>
            </w:pPr>
          </w:p>
        </w:tc>
        <w:tc>
          <w:tcPr>
            <w:tcW w:w="591" w:type="pct"/>
            <w:vAlign w:val="center"/>
          </w:tcPr>
          <w:p w14:paraId="7FFC02A8">
            <w:pPr>
              <w:jc w:val="right"/>
              <w:rPr>
                <w:rFonts w:ascii="Arial Narrow" w:hAnsi="Arial Narrow" w:eastAsia="仿宋_GB2312"/>
                <w:color w:val="FF0000"/>
                <w:sz w:val="18"/>
                <w:szCs w:val="18"/>
              </w:rPr>
            </w:pPr>
            <w:r>
              <w:rPr>
                <w:rFonts w:ascii="Arial Narrow" w:hAnsi="Arial Narrow" w:eastAsia="仿宋_GB2312"/>
                <w:color w:val="FF0000"/>
                <w:sz w:val="18"/>
                <w:szCs w:val="18"/>
              </w:rPr>
              <w:t>营业外收入</w:t>
            </w:r>
          </w:p>
        </w:tc>
        <w:tc>
          <w:tcPr>
            <w:tcW w:w="419" w:type="pct"/>
            <w:vAlign w:val="center"/>
          </w:tcPr>
          <w:p w14:paraId="01FEF579">
            <w:pPr>
              <w:jc w:val="right"/>
              <w:rPr>
                <w:rFonts w:ascii="Arial Narrow" w:hAnsi="Arial Narrow" w:eastAsia="仿宋_GB2312"/>
                <w:color w:val="0000FF"/>
                <w:sz w:val="18"/>
                <w:szCs w:val="18"/>
              </w:rPr>
            </w:pPr>
          </w:p>
        </w:tc>
        <w:tc>
          <w:tcPr>
            <w:tcW w:w="419" w:type="pct"/>
            <w:vAlign w:val="center"/>
          </w:tcPr>
          <w:p w14:paraId="2D1BE1F9">
            <w:pPr>
              <w:jc w:val="right"/>
              <w:rPr>
                <w:rFonts w:ascii="Arial Narrow" w:hAnsi="Arial Narrow" w:eastAsia="仿宋_GB2312"/>
                <w:color w:val="0000FF"/>
                <w:sz w:val="18"/>
                <w:szCs w:val="18"/>
              </w:rPr>
            </w:pPr>
          </w:p>
        </w:tc>
        <w:tc>
          <w:tcPr>
            <w:tcW w:w="405" w:type="pct"/>
            <w:vAlign w:val="center"/>
          </w:tcPr>
          <w:p w14:paraId="21B8DE16">
            <w:pPr>
              <w:jc w:val="right"/>
              <w:rPr>
                <w:rFonts w:ascii="Arial Narrow" w:hAnsi="Arial Narrow" w:eastAsia="仿宋_GB2312"/>
                <w:color w:val="0000FF"/>
                <w:sz w:val="18"/>
                <w:szCs w:val="18"/>
              </w:rPr>
            </w:pPr>
          </w:p>
        </w:tc>
        <w:tc>
          <w:tcPr>
            <w:tcW w:w="570" w:type="pct"/>
            <w:vAlign w:val="center"/>
          </w:tcPr>
          <w:p w14:paraId="4C2CA731">
            <w:pPr>
              <w:jc w:val="right"/>
              <w:rPr>
                <w:rFonts w:ascii="Arial Narrow" w:hAnsi="Arial Narrow" w:eastAsia="仿宋_GB2312"/>
                <w:color w:val="0000FF"/>
                <w:sz w:val="18"/>
                <w:szCs w:val="18"/>
              </w:rPr>
            </w:pPr>
          </w:p>
        </w:tc>
        <w:tc>
          <w:tcPr>
            <w:tcW w:w="563" w:type="pct"/>
            <w:vAlign w:val="center"/>
          </w:tcPr>
          <w:p w14:paraId="6816DB4A">
            <w:pPr>
              <w:jc w:val="right"/>
              <w:rPr>
                <w:rFonts w:ascii="Arial Narrow" w:hAnsi="Arial Narrow" w:eastAsia="仿宋_GB2312"/>
                <w:color w:val="0000FF"/>
                <w:sz w:val="18"/>
                <w:szCs w:val="18"/>
              </w:rPr>
            </w:pPr>
          </w:p>
        </w:tc>
      </w:tr>
      <w:tr w14:paraId="07321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605" w:type="pct"/>
            <w:tcBorders>
              <w:bottom w:val="single" w:color="auto" w:sz="4" w:space="0"/>
            </w:tcBorders>
            <w:vAlign w:val="center"/>
          </w:tcPr>
          <w:p w14:paraId="02156B9D">
            <w:pPr>
              <w:jc w:val="right"/>
              <w:rPr>
                <w:rFonts w:ascii="Arial Narrow" w:hAnsi="Arial Narrow" w:eastAsia="仿宋_GB2312"/>
                <w:color w:val="0000FF"/>
                <w:sz w:val="18"/>
                <w:szCs w:val="18"/>
              </w:rPr>
            </w:pPr>
          </w:p>
        </w:tc>
        <w:tc>
          <w:tcPr>
            <w:tcW w:w="513" w:type="pct"/>
            <w:tcBorders>
              <w:bottom w:val="single" w:color="auto" w:sz="4" w:space="0"/>
            </w:tcBorders>
            <w:vAlign w:val="center"/>
          </w:tcPr>
          <w:p w14:paraId="0ACE0728">
            <w:pPr>
              <w:jc w:val="right"/>
              <w:rPr>
                <w:rFonts w:ascii="Arial Narrow" w:hAnsi="Arial Narrow" w:eastAsia="仿宋_GB2312"/>
                <w:color w:val="0000FF"/>
                <w:sz w:val="18"/>
                <w:szCs w:val="18"/>
              </w:rPr>
            </w:pPr>
          </w:p>
        </w:tc>
        <w:tc>
          <w:tcPr>
            <w:tcW w:w="451" w:type="pct"/>
            <w:tcBorders>
              <w:bottom w:val="single" w:color="auto" w:sz="4" w:space="0"/>
            </w:tcBorders>
            <w:vAlign w:val="center"/>
          </w:tcPr>
          <w:p w14:paraId="1CF547F4">
            <w:pPr>
              <w:jc w:val="right"/>
              <w:rPr>
                <w:rFonts w:ascii="Arial Narrow" w:hAnsi="Arial Narrow" w:eastAsia="仿宋_GB2312"/>
                <w:color w:val="0000FF"/>
                <w:sz w:val="18"/>
                <w:szCs w:val="18"/>
              </w:rPr>
            </w:pPr>
          </w:p>
        </w:tc>
        <w:tc>
          <w:tcPr>
            <w:tcW w:w="464" w:type="pct"/>
            <w:tcBorders>
              <w:bottom w:val="single" w:color="auto" w:sz="4" w:space="0"/>
            </w:tcBorders>
            <w:vAlign w:val="center"/>
          </w:tcPr>
          <w:p w14:paraId="08D60B84">
            <w:pPr>
              <w:jc w:val="right"/>
              <w:rPr>
                <w:rFonts w:ascii="Arial Narrow" w:hAnsi="Arial Narrow" w:eastAsia="仿宋_GB2312"/>
                <w:color w:val="0000FF"/>
                <w:sz w:val="18"/>
                <w:szCs w:val="18"/>
              </w:rPr>
            </w:pPr>
          </w:p>
        </w:tc>
        <w:tc>
          <w:tcPr>
            <w:tcW w:w="591" w:type="pct"/>
            <w:tcBorders>
              <w:bottom w:val="single" w:color="auto" w:sz="4" w:space="0"/>
            </w:tcBorders>
            <w:vAlign w:val="center"/>
          </w:tcPr>
          <w:p w14:paraId="16846DCE">
            <w:pPr>
              <w:jc w:val="right"/>
              <w:rPr>
                <w:rFonts w:ascii="Arial Narrow" w:hAnsi="Arial Narrow" w:eastAsia="仿宋_GB2312"/>
                <w:color w:val="0000FF"/>
                <w:sz w:val="18"/>
                <w:szCs w:val="18"/>
              </w:rPr>
            </w:pPr>
          </w:p>
        </w:tc>
        <w:tc>
          <w:tcPr>
            <w:tcW w:w="419" w:type="pct"/>
            <w:tcBorders>
              <w:bottom w:val="single" w:color="auto" w:sz="4" w:space="0"/>
            </w:tcBorders>
            <w:vAlign w:val="center"/>
          </w:tcPr>
          <w:p w14:paraId="7175456C">
            <w:pPr>
              <w:jc w:val="right"/>
              <w:rPr>
                <w:rFonts w:ascii="Arial Narrow" w:hAnsi="Arial Narrow" w:eastAsia="仿宋_GB2312"/>
                <w:color w:val="0000FF"/>
                <w:sz w:val="18"/>
                <w:szCs w:val="18"/>
              </w:rPr>
            </w:pPr>
          </w:p>
        </w:tc>
        <w:tc>
          <w:tcPr>
            <w:tcW w:w="419" w:type="pct"/>
            <w:tcBorders>
              <w:bottom w:val="single" w:color="auto" w:sz="4" w:space="0"/>
            </w:tcBorders>
            <w:vAlign w:val="center"/>
          </w:tcPr>
          <w:p w14:paraId="3AF530AA">
            <w:pPr>
              <w:jc w:val="right"/>
              <w:rPr>
                <w:rFonts w:ascii="Arial Narrow" w:hAnsi="Arial Narrow" w:eastAsia="仿宋_GB2312"/>
                <w:color w:val="0000FF"/>
                <w:sz w:val="18"/>
                <w:szCs w:val="18"/>
              </w:rPr>
            </w:pPr>
          </w:p>
        </w:tc>
        <w:tc>
          <w:tcPr>
            <w:tcW w:w="405" w:type="pct"/>
            <w:tcBorders>
              <w:bottom w:val="single" w:color="auto" w:sz="4" w:space="0"/>
            </w:tcBorders>
            <w:vAlign w:val="center"/>
          </w:tcPr>
          <w:p w14:paraId="6B58C5B1">
            <w:pPr>
              <w:jc w:val="right"/>
              <w:rPr>
                <w:rFonts w:ascii="Arial Narrow" w:hAnsi="Arial Narrow" w:eastAsia="仿宋_GB2312"/>
                <w:color w:val="0000FF"/>
                <w:sz w:val="18"/>
                <w:szCs w:val="18"/>
              </w:rPr>
            </w:pPr>
          </w:p>
        </w:tc>
        <w:tc>
          <w:tcPr>
            <w:tcW w:w="570" w:type="pct"/>
            <w:tcBorders>
              <w:bottom w:val="single" w:color="auto" w:sz="4" w:space="0"/>
            </w:tcBorders>
            <w:vAlign w:val="center"/>
          </w:tcPr>
          <w:p w14:paraId="47A512A2">
            <w:pPr>
              <w:jc w:val="right"/>
              <w:rPr>
                <w:rFonts w:ascii="Arial Narrow" w:hAnsi="Arial Narrow" w:eastAsia="仿宋_GB2312"/>
                <w:color w:val="0000FF"/>
                <w:sz w:val="18"/>
                <w:szCs w:val="18"/>
              </w:rPr>
            </w:pPr>
          </w:p>
        </w:tc>
        <w:tc>
          <w:tcPr>
            <w:tcW w:w="563" w:type="pct"/>
            <w:tcBorders>
              <w:bottom w:val="single" w:color="auto" w:sz="4" w:space="0"/>
            </w:tcBorders>
            <w:vAlign w:val="center"/>
          </w:tcPr>
          <w:p w14:paraId="22C8AA18">
            <w:pPr>
              <w:jc w:val="right"/>
              <w:rPr>
                <w:rFonts w:ascii="Arial Narrow" w:hAnsi="Arial Narrow" w:eastAsia="仿宋_GB2312"/>
                <w:color w:val="0000FF"/>
                <w:sz w:val="18"/>
                <w:szCs w:val="18"/>
              </w:rPr>
            </w:pPr>
          </w:p>
        </w:tc>
      </w:tr>
      <w:tr w14:paraId="75F797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tcBorders>
              <w:top w:val="single" w:color="auto" w:sz="4" w:space="0"/>
              <w:bottom w:val="single" w:color="auto" w:sz="8" w:space="0"/>
            </w:tcBorders>
            <w:shd w:val="clear" w:color="auto" w:fill="auto"/>
            <w:vAlign w:val="center"/>
          </w:tcPr>
          <w:p w14:paraId="2842EFB9">
            <w:pPr>
              <w:jc w:val="right"/>
              <w:rPr>
                <w:rFonts w:ascii="Arial Narrow" w:hAnsi="Arial Narrow" w:eastAsia="仿宋_GB2312"/>
                <w:b/>
                <w:bCs/>
                <w:color w:val="0000FF"/>
                <w:sz w:val="18"/>
                <w:szCs w:val="18"/>
              </w:rPr>
            </w:pPr>
            <w:r>
              <w:rPr>
                <w:rFonts w:ascii="Arial Narrow" w:hAnsi="Arial Narrow" w:eastAsia="仿宋_GB2312"/>
                <w:b/>
                <w:bCs/>
                <w:color w:val="0000FF"/>
                <w:sz w:val="18"/>
                <w:szCs w:val="18"/>
              </w:rPr>
              <w:t>合  计</w:t>
            </w:r>
          </w:p>
        </w:tc>
        <w:tc>
          <w:tcPr>
            <w:tcW w:w="513" w:type="pct"/>
            <w:tcBorders>
              <w:top w:val="single" w:color="auto" w:sz="4" w:space="0"/>
              <w:bottom w:val="single" w:color="auto" w:sz="8" w:space="0"/>
            </w:tcBorders>
            <w:shd w:val="clear" w:color="auto" w:fill="auto"/>
            <w:vAlign w:val="center"/>
          </w:tcPr>
          <w:p w14:paraId="2AF35770">
            <w:pPr>
              <w:jc w:val="right"/>
              <w:rPr>
                <w:rFonts w:ascii="Arial Narrow" w:hAnsi="Arial Narrow" w:eastAsia="仿宋_GB2312"/>
                <w:b/>
                <w:bCs/>
                <w:color w:val="0000FF"/>
                <w:sz w:val="18"/>
                <w:szCs w:val="18"/>
              </w:rPr>
            </w:pPr>
          </w:p>
        </w:tc>
        <w:tc>
          <w:tcPr>
            <w:tcW w:w="451" w:type="pct"/>
            <w:tcBorders>
              <w:top w:val="single" w:color="auto" w:sz="4" w:space="0"/>
              <w:bottom w:val="single" w:color="auto" w:sz="8" w:space="0"/>
            </w:tcBorders>
            <w:shd w:val="clear" w:color="auto" w:fill="auto"/>
            <w:vAlign w:val="center"/>
          </w:tcPr>
          <w:p w14:paraId="546E2540">
            <w:pPr>
              <w:jc w:val="right"/>
              <w:rPr>
                <w:rFonts w:ascii="Arial Narrow" w:hAnsi="Arial Narrow" w:eastAsia="仿宋_GB2312"/>
                <w:b/>
                <w:bCs/>
                <w:color w:val="0000FF"/>
                <w:sz w:val="18"/>
                <w:szCs w:val="18"/>
              </w:rPr>
            </w:pPr>
          </w:p>
        </w:tc>
        <w:tc>
          <w:tcPr>
            <w:tcW w:w="464" w:type="pct"/>
            <w:tcBorders>
              <w:top w:val="single" w:color="auto" w:sz="4" w:space="0"/>
              <w:bottom w:val="single" w:color="auto" w:sz="8" w:space="0"/>
            </w:tcBorders>
            <w:shd w:val="clear" w:color="auto" w:fill="auto"/>
            <w:vAlign w:val="center"/>
          </w:tcPr>
          <w:p w14:paraId="2097DF9E">
            <w:pPr>
              <w:jc w:val="right"/>
              <w:rPr>
                <w:rFonts w:ascii="Arial Narrow" w:hAnsi="Arial Narrow" w:eastAsia="仿宋_GB2312"/>
                <w:b/>
                <w:bCs/>
                <w:color w:val="0000FF"/>
                <w:sz w:val="18"/>
                <w:szCs w:val="18"/>
              </w:rPr>
            </w:pPr>
          </w:p>
        </w:tc>
        <w:tc>
          <w:tcPr>
            <w:tcW w:w="591" w:type="pct"/>
            <w:tcBorders>
              <w:top w:val="single" w:color="auto" w:sz="4" w:space="0"/>
              <w:bottom w:val="single" w:color="auto" w:sz="8" w:space="0"/>
            </w:tcBorders>
            <w:shd w:val="clear" w:color="auto" w:fill="auto"/>
            <w:vAlign w:val="center"/>
          </w:tcPr>
          <w:p w14:paraId="7D6A824B">
            <w:pPr>
              <w:jc w:val="right"/>
              <w:rPr>
                <w:rFonts w:ascii="Arial Narrow" w:hAnsi="Arial Narrow" w:eastAsia="仿宋_GB2312"/>
                <w:b/>
                <w:bCs/>
                <w:color w:val="0000FF"/>
                <w:sz w:val="18"/>
                <w:szCs w:val="18"/>
              </w:rPr>
            </w:pPr>
          </w:p>
        </w:tc>
        <w:tc>
          <w:tcPr>
            <w:tcW w:w="419" w:type="pct"/>
            <w:tcBorders>
              <w:top w:val="single" w:color="auto" w:sz="4" w:space="0"/>
              <w:bottom w:val="single" w:color="auto" w:sz="8" w:space="0"/>
            </w:tcBorders>
            <w:shd w:val="clear" w:color="auto" w:fill="auto"/>
            <w:vAlign w:val="center"/>
          </w:tcPr>
          <w:p w14:paraId="7A15658A">
            <w:pPr>
              <w:jc w:val="right"/>
              <w:rPr>
                <w:rFonts w:ascii="Arial Narrow" w:hAnsi="Arial Narrow" w:eastAsia="仿宋_GB2312"/>
                <w:b/>
                <w:bCs/>
                <w:color w:val="0000FF"/>
                <w:sz w:val="18"/>
                <w:szCs w:val="18"/>
              </w:rPr>
            </w:pPr>
          </w:p>
        </w:tc>
        <w:tc>
          <w:tcPr>
            <w:tcW w:w="419" w:type="pct"/>
            <w:tcBorders>
              <w:top w:val="single" w:color="auto" w:sz="4" w:space="0"/>
              <w:bottom w:val="single" w:color="auto" w:sz="8" w:space="0"/>
            </w:tcBorders>
            <w:shd w:val="clear" w:color="auto" w:fill="auto"/>
            <w:vAlign w:val="center"/>
          </w:tcPr>
          <w:p w14:paraId="21E5475C">
            <w:pPr>
              <w:jc w:val="right"/>
              <w:rPr>
                <w:rFonts w:ascii="Arial Narrow" w:hAnsi="Arial Narrow" w:eastAsia="仿宋_GB2312"/>
                <w:b/>
                <w:bCs/>
                <w:color w:val="0000FF"/>
                <w:sz w:val="18"/>
                <w:szCs w:val="18"/>
              </w:rPr>
            </w:pPr>
          </w:p>
        </w:tc>
        <w:tc>
          <w:tcPr>
            <w:tcW w:w="405" w:type="pct"/>
            <w:tcBorders>
              <w:top w:val="single" w:color="auto" w:sz="4" w:space="0"/>
              <w:bottom w:val="single" w:color="auto" w:sz="8" w:space="0"/>
            </w:tcBorders>
            <w:shd w:val="clear" w:color="auto" w:fill="auto"/>
            <w:vAlign w:val="center"/>
          </w:tcPr>
          <w:p w14:paraId="73EF615F">
            <w:pPr>
              <w:jc w:val="right"/>
              <w:rPr>
                <w:rFonts w:ascii="Arial Narrow" w:hAnsi="Arial Narrow" w:eastAsia="仿宋_GB2312"/>
                <w:b/>
                <w:bCs/>
                <w:color w:val="0000FF"/>
                <w:sz w:val="18"/>
                <w:szCs w:val="18"/>
              </w:rPr>
            </w:pPr>
          </w:p>
        </w:tc>
        <w:tc>
          <w:tcPr>
            <w:tcW w:w="570" w:type="pct"/>
            <w:tcBorders>
              <w:top w:val="single" w:color="auto" w:sz="4" w:space="0"/>
              <w:bottom w:val="single" w:color="auto" w:sz="8" w:space="0"/>
            </w:tcBorders>
            <w:shd w:val="clear" w:color="auto" w:fill="auto"/>
            <w:vAlign w:val="center"/>
          </w:tcPr>
          <w:p w14:paraId="41776842">
            <w:pPr>
              <w:jc w:val="right"/>
              <w:rPr>
                <w:rFonts w:ascii="Arial Narrow" w:hAnsi="Arial Narrow" w:eastAsia="仿宋_GB2312"/>
                <w:b/>
                <w:bCs/>
                <w:color w:val="0000FF"/>
                <w:sz w:val="18"/>
                <w:szCs w:val="18"/>
              </w:rPr>
            </w:pPr>
          </w:p>
        </w:tc>
        <w:tc>
          <w:tcPr>
            <w:tcW w:w="563" w:type="pct"/>
            <w:tcBorders>
              <w:top w:val="single" w:color="auto" w:sz="4" w:space="0"/>
              <w:bottom w:val="single" w:color="auto" w:sz="8" w:space="0"/>
            </w:tcBorders>
            <w:shd w:val="clear" w:color="auto" w:fill="auto"/>
            <w:vAlign w:val="center"/>
          </w:tcPr>
          <w:p w14:paraId="1CE77170">
            <w:pPr>
              <w:jc w:val="right"/>
              <w:rPr>
                <w:rFonts w:ascii="Arial Narrow" w:hAnsi="Arial Narrow" w:eastAsia="仿宋_GB2312"/>
                <w:b/>
                <w:bCs/>
                <w:color w:val="0000FF"/>
                <w:sz w:val="18"/>
                <w:szCs w:val="18"/>
              </w:rPr>
            </w:pPr>
          </w:p>
        </w:tc>
      </w:tr>
    </w:tbl>
    <w:p w14:paraId="23A383C4">
      <w:r>
        <w:t>##/SECTION:八、56##</w:t>
      </w:r>
    </w:p>
    <w:p w14:paraId="5A10C269">
      <w:r>
        <w:t>##SECTION:八、57##</w:t>
      </w:r>
    </w:p>
    <w:p w14:paraId="368668B6">
      <w:pPr>
        <w:pStyle w:val="4"/>
        <w:spacing w:before="120" w:after="216"/>
      </w:pPr>
      <w:r>
        <w:t>其他非流动负债</w:t>
      </w:r>
    </w:p>
    <w:p w14:paraId="51797768">
      <w:r>
        <w:t>##/SECTION:八、57##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9FE0F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D6BE99A">
            <w:pPr>
              <w:widowControl/>
              <w:adjustRightInd w:val="0"/>
              <w:snapToGrid w:val="0"/>
              <w:rPr>
                <w:rFonts w:ascii="Arial Narrow" w:hAnsi="Arial Narrow" w:eastAsia="仿宋_GB2312" w:cs="宋体"/>
                <w:b/>
                <w:bCs/>
                <w:kern w:val="0"/>
                <w:szCs w:val="21"/>
              </w:rPr>
            </w:pPr>
            <w:r>
              <w:rPr>
                <w:rFonts w:ascii="Arial Narrow" w:hAnsi="Arial Narrow" w:eastAsia="仿宋_GB2312" w:cs="宋体"/>
                <w:b/>
                <w:bCs/>
                <w:kern w:val="0"/>
                <w:szCs w:val="21"/>
              </w:rPr>
              <w:t>项  目</w:t>
            </w:r>
          </w:p>
        </w:tc>
        <w:tc>
          <w:tcPr>
            <w:tcW w:w="1667" w:type="pct"/>
            <w:tcBorders>
              <w:top w:val="single" w:color="auto" w:sz="8" w:space="0"/>
              <w:bottom w:val="single" w:color="auto" w:sz="4" w:space="0"/>
            </w:tcBorders>
            <w:shd w:val="clear" w:color="auto" w:fill="auto"/>
            <w:vAlign w:val="center"/>
          </w:tcPr>
          <w:p w14:paraId="0FEDB0D5">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2CA5A6D5">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7B37A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2B2C2D6">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待转销项税额</w:t>
            </w:r>
          </w:p>
        </w:tc>
        <w:tc>
          <w:tcPr>
            <w:tcW w:w="1667" w:type="pct"/>
            <w:tcBorders>
              <w:top w:val="single" w:color="auto" w:sz="4" w:space="0"/>
            </w:tcBorders>
            <w:vAlign w:val="center"/>
          </w:tcPr>
          <w:p w14:paraId="2EE95EC4">
            <w:pPr>
              <w:jc w:val="right"/>
              <w:rPr>
                <w:rFonts w:ascii="Arial Narrow" w:hAnsi="Arial Narrow" w:eastAsia="仿宋_GB2312"/>
              </w:rPr>
            </w:pPr>
          </w:p>
        </w:tc>
        <w:tc>
          <w:tcPr>
            <w:tcW w:w="1666" w:type="pct"/>
            <w:tcBorders>
              <w:top w:val="single" w:color="auto" w:sz="4" w:space="0"/>
            </w:tcBorders>
            <w:vAlign w:val="center"/>
          </w:tcPr>
          <w:p w14:paraId="49E54292">
            <w:pPr>
              <w:jc w:val="right"/>
              <w:rPr>
                <w:rFonts w:ascii="Arial Narrow" w:hAnsi="Arial Narrow" w:eastAsia="仿宋_GB2312"/>
              </w:rPr>
            </w:pPr>
          </w:p>
        </w:tc>
      </w:tr>
      <w:tr w14:paraId="13761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1C71D10">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合同负债</w:t>
            </w:r>
          </w:p>
        </w:tc>
        <w:tc>
          <w:tcPr>
            <w:tcW w:w="1667" w:type="pct"/>
            <w:vAlign w:val="center"/>
          </w:tcPr>
          <w:p w14:paraId="6EB2A1D6">
            <w:pPr>
              <w:jc w:val="right"/>
              <w:rPr>
                <w:rFonts w:ascii="Arial Narrow" w:hAnsi="Arial Narrow" w:eastAsia="仿宋_GB2312"/>
              </w:rPr>
            </w:pPr>
          </w:p>
        </w:tc>
        <w:tc>
          <w:tcPr>
            <w:tcW w:w="1666" w:type="pct"/>
            <w:vAlign w:val="center"/>
          </w:tcPr>
          <w:p w14:paraId="55F78354">
            <w:pPr>
              <w:jc w:val="right"/>
              <w:rPr>
                <w:rFonts w:ascii="Arial Narrow" w:hAnsi="Arial Narrow" w:eastAsia="仿宋_GB2312"/>
              </w:rPr>
            </w:pPr>
          </w:p>
        </w:tc>
      </w:tr>
      <w:tr w14:paraId="051680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5A855D4">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w:t>
            </w:r>
          </w:p>
        </w:tc>
        <w:tc>
          <w:tcPr>
            <w:tcW w:w="1667" w:type="pct"/>
            <w:tcBorders>
              <w:bottom w:val="single" w:color="auto" w:sz="4" w:space="0"/>
            </w:tcBorders>
            <w:vAlign w:val="center"/>
          </w:tcPr>
          <w:p w14:paraId="15F186E7">
            <w:pPr>
              <w:jc w:val="right"/>
              <w:rPr>
                <w:rFonts w:ascii="Arial Narrow" w:hAnsi="Arial Narrow" w:eastAsia="仿宋_GB2312"/>
              </w:rPr>
            </w:pPr>
          </w:p>
        </w:tc>
        <w:tc>
          <w:tcPr>
            <w:tcW w:w="1666" w:type="pct"/>
            <w:tcBorders>
              <w:bottom w:val="single" w:color="auto" w:sz="4" w:space="0"/>
            </w:tcBorders>
            <w:vAlign w:val="center"/>
          </w:tcPr>
          <w:p w14:paraId="6DD0FA12">
            <w:pPr>
              <w:jc w:val="right"/>
              <w:rPr>
                <w:rFonts w:ascii="Arial Narrow" w:hAnsi="Arial Narrow" w:eastAsia="仿宋_GB2312"/>
              </w:rPr>
            </w:pPr>
          </w:p>
        </w:tc>
      </w:tr>
      <w:tr w14:paraId="2DFC5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B4E4603">
            <w:pPr>
              <w:pStyle w:val="24"/>
              <w:widowControl/>
              <w:adjustRightInd w:val="0"/>
              <w:snapToGrid w:val="0"/>
              <w:spacing w:afterLines="0"/>
              <w:rPr>
                <w:rFonts w:ascii="Arial Narrow" w:hAnsi="Arial Narrow" w:eastAsia="仿宋_GB2312" w:cs="宋体"/>
                <w:b/>
                <w:color w:val="auto"/>
                <w:sz w:val="21"/>
                <w:szCs w:val="21"/>
              </w:rPr>
            </w:pPr>
            <w:r>
              <w:rPr>
                <w:rFonts w:ascii="Arial Narrow" w:hAnsi="Arial Narrow" w:eastAsia="仿宋_GB2312" w:cs="宋体"/>
                <w:b/>
                <w:color w:val="auto"/>
                <w:sz w:val="21"/>
                <w:szCs w:val="21"/>
              </w:rPr>
              <w:t>合  计</w:t>
            </w:r>
          </w:p>
        </w:tc>
        <w:tc>
          <w:tcPr>
            <w:tcW w:w="1667" w:type="pct"/>
            <w:tcBorders>
              <w:top w:val="single" w:color="auto" w:sz="4" w:space="0"/>
              <w:bottom w:val="single" w:color="auto" w:sz="8" w:space="0"/>
            </w:tcBorders>
            <w:shd w:val="clear" w:color="auto" w:fill="auto"/>
            <w:vAlign w:val="center"/>
          </w:tcPr>
          <w:p w14:paraId="14E0C20D">
            <w:pPr>
              <w:jc w:val="right"/>
              <w:rPr>
                <w:rFonts w:ascii="Arial Narrow" w:hAnsi="Arial Narrow" w:eastAsia="仿宋_GB2312"/>
                <w:b/>
              </w:rPr>
            </w:pPr>
            <w:r>
              <w:rPr>
                <w:rFonts w:ascii="Arial Narrow" w:hAnsi="Arial Narrow" w:eastAsia="仿宋_GB2312"/>
                <w:b/>
              </w:rPr>
              <w:t>xx</w:t>
            </w:r>
          </w:p>
        </w:tc>
        <w:tc>
          <w:tcPr>
            <w:tcW w:w="1666" w:type="pct"/>
            <w:tcBorders>
              <w:top w:val="single" w:color="auto" w:sz="4" w:space="0"/>
              <w:bottom w:val="single" w:color="auto" w:sz="8" w:space="0"/>
            </w:tcBorders>
            <w:shd w:val="clear" w:color="auto" w:fill="auto"/>
            <w:vAlign w:val="center"/>
          </w:tcPr>
          <w:p w14:paraId="0D8121DA">
            <w:pPr>
              <w:jc w:val="right"/>
              <w:rPr>
                <w:rFonts w:ascii="Arial Narrow" w:hAnsi="Arial Narrow" w:eastAsia="仿宋_GB2312"/>
                <w:b/>
              </w:rPr>
            </w:pPr>
            <w:r>
              <w:rPr>
                <w:rFonts w:ascii="Arial Narrow" w:hAnsi="Arial Narrow" w:eastAsia="仿宋_GB2312"/>
                <w:b/>
              </w:rPr>
              <w:t>xx</w:t>
            </w:r>
          </w:p>
        </w:tc>
      </w:tr>
    </w:tbl>
    <w:p w14:paraId="1498879C">
      <w:r>
        <w:t>##SECTION:八、58##</w:t>
      </w:r>
    </w:p>
    <w:p w14:paraId="44169583">
      <w:pPr>
        <w:pStyle w:val="4"/>
        <w:spacing w:before="120" w:after="216"/>
      </w:pPr>
      <w:r>
        <w:t>实收资本</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0"/>
        <w:gridCol w:w="1102"/>
        <w:gridCol w:w="1356"/>
        <w:gridCol w:w="1059"/>
        <w:gridCol w:w="1009"/>
        <w:gridCol w:w="1118"/>
        <w:gridCol w:w="1418"/>
      </w:tblGrid>
      <w:tr w14:paraId="5621CC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0" w:type="pct"/>
            <w:vMerge w:val="restart"/>
            <w:tcBorders>
              <w:top w:val="single" w:color="auto" w:sz="8" w:space="0"/>
              <w:bottom w:val="nil"/>
            </w:tcBorders>
            <w:shd w:val="clear" w:color="auto" w:fill="auto"/>
            <w:vAlign w:val="center"/>
          </w:tcPr>
          <w:p w14:paraId="3172990F">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投资者名称</w:t>
            </w:r>
          </w:p>
        </w:tc>
        <w:tc>
          <w:tcPr>
            <w:tcW w:w="1427" w:type="pct"/>
            <w:gridSpan w:val="2"/>
            <w:tcBorders>
              <w:top w:val="single" w:color="auto" w:sz="8" w:space="0"/>
              <w:bottom w:val="nil"/>
            </w:tcBorders>
            <w:shd w:val="clear" w:color="auto" w:fill="auto"/>
            <w:vAlign w:val="center"/>
          </w:tcPr>
          <w:p w14:paraId="14669F75">
            <w:pPr>
              <w:pStyle w:val="48"/>
              <w:widowControl w:val="0"/>
              <w:adjustRightInd w:val="0"/>
              <w:snapToGrid w:val="0"/>
              <w:spacing w:before="0" w:beforeAutospacing="0" w:after="0" w:afterAutospacing="0"/>
              <w:rPr>
                <w:rFonts w:hint="default" w:ascii="Arial Narrow" w:hAnsi="Arial Narrow" w:eastAsia="仿宋_GB2312"/>
                <w:b/>
                <w:kern w:val="2"/>
                <w:sz w:val="21"/>
                <w:szCs w:val="21"/>
              </w:rPr>
            </w:pPr>
            <w:r>
              <w:rPr>
                <w:rFonts w:ascii="Arial Narrow" w:hAnsi="Arial Narrow" w:eastAsia="仿宋_GB2312"/>
                <w:b/>
                <w:sz w:val="21"/>
                <w:szCs w:val="21"/>
              </w:rPr>
              <w:t>期初</w:t>
            </w:r>
            <w:r>
              <w:rPr>
                <w:rFonts w:hint="default" w:ascii="Arial Narrow" w:hAnsi="Arial Narrow" w:eastAsia="仿宋_GB2312"/>
                <w:b/>
                <w:sz w:val="21"/>
                <w:szCs w:val="21"/>
              </w:rPr>
              <w:t>余额</w:t>
            </w:r>
          </w:p>
        </w:tc>
        <w:tc>
          <w:tcPr>
            <w:tcW w:w="615" w:type="pct"/>
            <w:vMerge w:val="restart"/>
            <w:tcBorders>
              <w:top w:val="single" w:color="auto" w:sz="8" w:space="0"/>
              <w:bottom w:val="nil"/>
            </w:tcBorders>
            <w:shd w:val="clear" w:color="auto" w:fill="auto"/>
            <w:vAlign w:val="center"/>
          </w:tcPr>
          <w:p w14:paraId="3FFFF829">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586" w:type="pct"/>
            <w:vMerge w:val="restart"/>
            <w:tcBorders>
              <w:top w:val="single" w:color="auto" w:sz="8" w:space="0"/>
              <w:bottom w:val="nil"/>
            </w:tcBorders>
            <w:shd w:val="clear" w:color="auto" w:fill="auto"/>
            <w:vAlign w:val="center"/>
          </w:tcPr>
          <w:p w14:paraId="59E0209F">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1472" w:type="pct"/>
            <w:gridSpan w:val="2"/>
            <w:tcBorders>
              <w:top w:val="single" w:color="auto" w:sz="8" w:space="0"/>
              <w:bottom w:val="nil"/>
            </w:tcBorders>
            <w:shd w:val="clear" w:color="auto" w:fill="auto"/>
            <w:vAlign w:val="center"/>
          </w:tcPr>
          <w:p w14:paraId="06506AE7">
            <w:pPr>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r>
      <w:tr w14:paraId="093AF6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0" w:type="pct"/>
            <w:vMerge w:val="continue"/>
            <w:tcBorders>
              <w:top w:val="nil"/>
              <w:bottom w:val="single" w:color="auto" w:sz="4" w:space="0"/>
            </w:tcBorders>
            <w:shd w:val="clear" w:color="auto" w:fill="auto"/>
            <w:vAlign w:val="center"/>
          </w:tcPr>
          <w:p w14:paraId="699DE809">
            <w:pPr>
              <w:widowControl/>
              <w:adjustRightInd w:val="0"/>
              <w:snapToGrid w:val="0"/>
              <w:rPr>
                <w:rFonts w:ascii="Arial Narrow" w:hAnsi="Arial Narrow" w:eastAsia="仿宋_GB2312" w:cs="宋体"/>
                <w:color w:val="000000"/>
                <w:kern w:val="0"/>
                <w:szCs w:val="21"/>
              </w:rPr>
            </w:pPr>
          </w:p>
        </w:tc>
        <w:tc>
          <w:tcPr>
            <w:tcW w:w="640" w:type="pct"/>
            <w:tcBorders>
              <w:top w:val="nil"/>
              <w:bottom w:val="single" w:color="auto" w:sz="4" w:space="0"/>
            </w:tcBorders>
            <w:shd w:val="clear" w:color="auto" w:fill="auto"/>
            <w:vAlign w:val="center"/>
          </w:tcPr>
          <w:p w14:paraId="69DB8EE3">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投资金额</w:t>
            </w:r>
          </w:p>
        </w:tc>
        <w:tc>
          <w:tcPr>
            <w:tcW w:w="786" w:type="pct"/>
            <w:tcBorders>
              <w:top w:val="nil"/>
              <w:bottom w:val="single" w:color="auto" w:sz="4" w:space="0"/>
            </w:tcBorders>
            <w:shd w:val="clear" w:color="auto" w:fill="auto"/>
            <w:vAlign w:val="center"/>
          </w:tcPr>
          <w:p w14:paraId="270590B4">
            <w:pPr>
              <w:widowControl/>
              <w:adjustRightInd w:val="0"/>
              <w:snapToGrid w:val="0"/>
              <w:jc w:val="right"/>
              <w:rPr>
                <w:rFonts w:ascii="Arial Narrow" w:hAnsi="Arial Narrow" w:eastAsia="仿宋_GB2312" w:cs="宋体"/>
                <w:b/>
                <w:kern w:val="0"/>
                <w:szCs w:val="21"/>
              </w:rPr>
            </w:pPr>
            <w:r>
              <w:rPr>
                <w:rFonts w:ascii="Arial Narrow" w:hAnsi="Arial Narrow" w:eastAsia="仿宋_GB2312"/>
                <w:b/>
                <w:szCs w:val="21"/>
              </w:rPr>
              <w:t>所占比例（%）</w:t>
            </w:r>
          </w:p>
        </w:tc>
        <w:tc>
          <w:tcPr>
            <w:tcW w:w="615" w:type="pct"/>
            <w:vMerge w:val="continue"/>
            <w:tcBorders>
              <w:top w:val="nil"/>
              <w:bottom w:val="single" w:color="auto" w:sz="4" w:space="0"/>
            </w:tcBorders>
            <w:shd w:val="clear" w:color="auto" w:fill="auto"/>
            <w:vAlign w:val="center"/>
          </w:tcPr>
          <w:p w14:paraId="1B8D14FF">
            <w:pPr>
              <w:widowControl/>
              <w:adjustRightInd w:val="0"/>
              <w:snapToGrid w:val="0"/>
              <w:jc w:val="right"/>
              <w:rPr>
                <w:rFonts w:ascii="Arial Narrow" w:hAnsi="Arial Narrow" w:eastAsia="仿宋_GB2312" w:cs="宋体"/>
                <w:color w:val="000000"/>
                <w:kern w:val="0"/>
                <w:szCs w:val="21"/>
              </w:rPr>
            </w:pPr>
          </w:p>
        </w:tc>
        <w:tc>
          <w:tcPr>
            <w:tcW w:w="586" w:type="pct"/>
            <w:vMerge w:val="continue"/>
            <w:tcBorders>
              <w:top w:val="nil"/>
              <w:bottom w:val="single" w:color="auto" w:sz="4" w:space="0"/>
            </w:tcBorders>
            <w:shd w:val="clear" w:color="auto" w:fill="auto"/>
            <w:vAlign w:val="center"/>
          </w:tcPr>
          <w:p w14:paraId="0E6B38AE">
            <w:pPr>
              <w:widowControl/>
              <w:adjustRightInd w:val="0"/>
              <w:snapToGrid w:val="0"/>
              <w:jc w:val="right"/>
              <w:rPr>
                <w:rFonts w:ascii="Arial Narrow" w:hAnsi="Arial Narrow" w:eastAsia="仿宋_GB2312" w:cs="宋体"/>
                <w:color w:val="000000"/>
                <w:kern w:val="0"/>
                <w:szCs w:val="21"/>
              </w:rPr>
            </w:pPr>
          </w:p>
        </w:tc>
        <w:tc>
          <w:tcPr>
            <w:tcW w:w="649" w:type="pct"/>
            <w:tcBorders>
              <w:top w:val="nil"/>
              <w:bottom w:val="single" w:color="auto" w:sz="4" w:space="0"/>
            </w:tcBorders>
            <w:shd w:val="clear" w:color="auto" w:fill="auto"/>
            <w:vAlign w:val="center"/>
          </w:tcPr>
          <w:p w14:paraId="426A2DF9">
            <w:pPr>
              <w:adjustRightInd w:val="0"/>
              <w:snapToGrid w:val="0"/>
              <w:jc w:val="right"/>
              <w:rPr>
                <w:rFonts w:ascii="Arial Narrow" w:hAnsi="Arial Narrow" w:eastAsia="仿宋_GB2312"/>
                <w:b/>
                <w:szCs w:val="21"/>
              </w:rPr>
            </w:pPr>
            <w:r>
              <w:rPr>
                <w:rFonts w:ascii="Arial Narrow" w:hAnsi="Arial Narrow" w:eastAsia="仿宋_GB2312"/>
                <w:b/>
                <w:szCs w:val="21"/>
              </w:rPr>
              <w:t>投资金额</w:t>
            </w:r>
          </w:p>
        </w:tc>
        <w:tc>
          <w:tcPr>
            <w:tcW w:w="823" w:type="pct"/>
            <w:tcBorders>
              <w:top w:val="nil"/>
              <w:bottom w:val="single" w:color="auto" w:sz="4" w:space="0"/>
            </w:tcBorders>
            <w:shd w:val="clear" w:color="auto" w:fill="auto"/>
            <w:vAlign w:val="center"/>
          </w:tcPr>
          <w:p w14:paraId="7E727D39">
            <w:pPr>
              <w:adjustRightInd w:val="0"/>
              <w:snapToGrid w:val="0"/>
              <w:jc w:val="right"/>
              <w:rPr>
                <w:rFonts w:ascii="Arial Narrow" w:hAnsi="Arial Narrow" w:eastAsia="仿宋_GB2312"/>
                <w:b/>
                <w:szCs w:val="21"/>
              </w:rPr>
            </w:pPr>
            <w:r>
              <w:rPr>
                <w:rFonts w:ascii="Arial Narrow" w:hAnsi="Arial Narrow" w:eastAsia="仿宋_GB2312"/>
                <w:b/>
                <w:szCs w:val="21"/>
              </w:rPr>
              <w:t>所占比例（%）</w:t>
            </w:r>
          </w:p>
        </w:tc>
      </w:tr>
      <w:tr w14:paraId="61B38A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top w:val="single" w:color="auto" w:sz="4" w:space="0"/>
            </w:tcBorders>
            <w:vAlign w:val="center"/>
          </w:tcPr>
          <w:p w14:paraId="36193E7A">
            <w:pPr>
              <w:rPr>
                <w:rFonts w:ascii="Arial Narrow" w:hAnsi="Arial Narrow" w:eastAsia="仿宋_GB2312"/>
              </w:rPr>
            </w:pPr>
          </w:p>
        </w:tc>
        <w:tc>
          <w:tcPr>
            <w:tcW w:w="640" w:type="pct"/>
            <w:tcBorders>
              <w:top w:val="single" w:color="auto" w:sz="4" w:space="0"/>
            </w:tcBorders>
            <w:vAlign w:val="center"/>
          </w:tcPr>
          <w:p w14:paraId="017EAB89">
            <w:pPr>
              <w:jc w:val="right"/>
              <w:rPr>
                <w:rFonts w:ascii="Arial Narrow" w:hAnsi="Arial Narrow" w:eastAsia="仿宋_GB2312"/>
              </w:rPr>
            </w:pPr>
          </w:p>
        </w:tc>
        <w:tc>
          <w:tcPr>
            <w:tcW w:w="786" w:type="pct"/>
            <w:tcBorders>
              <w:top w:val="single" w:color="auto" w:sz="4" w:space="0"/>
            </w:tcBorders>
            <w:vAlign w:val="center"/>
          </w:tcPr>
          <w:p w14:paraId="738758BE">
            <w:pPr>
              <w:jc w:val="right"/>
              <w:rPr>
                <w:rFonts w:ascii="Arial Narrow" w:hAnsi="Arial Narrow" w:eastAsia="仿宋_GB2312"/>
              </w:rPr>
            </w:pPr>
          </w:p>
        </w:tc>
        <w:tc>
          <w:tcPr>
            <w:tcW w:w="615" w:type="pct"/>
            <w:tcBorders>
              <w:top w:val="single" w:color="auto" w:sz="4" w:space="0"/>
            </w:tcBorders>
            <w:vAlign w:val="center"/>
          </w:tcPr>
          <w:p w14:paraId="2A647726">
            <w:pPr>
              <w:jc w:val="right"/>
              <w:rPr>
                <w:rFonts w:ascii="Arial Narrow" w:hAnsi="Arial Narrow" w:eastAsia="仿宋_GB2312"/>
              </w:rPr>
            </w:pPr>
          </w:p>
        </w:tc>
        <w:tc>
          <w:tcPr>
            <w:tcW w:w="586" w:type="pct"/>
            <w:tcBorders>
              <w:top w:val="single" w:color="auto" w:sz="4" w:space="0"/>
            </w:tcBorders>
            <w:vAlign w:val="center"/>
          </w:tcPr>
          <w:p w14:paraId="6B3BB110">
            <w:pPr>
              <w:jc w:val="right"/>
              <w:rPr>
                <w:rFonts w:ascii="Arial Narrow" w:hAnsi="Arial Narrow" w:eastAsia="仿宋_GB2312"/>
              </w:rPr>
            </w:pPr>
          </w:p>
        </w:tc>
        <w:tc>
          <w:tcPr>
            <w:tcW w:w="649" w:type="pct"/>
            <w:tcBorders>
              <w:top w:val="single" w:color="auto" w:sz="4" w:space="0"/>
            </w:tcBorders>
            <w:vAlign w:val="center"/>
          </w:tcPr>
          <w:p w14:paraId="6C049EDB">
            <w:pPr>
              <w:jc w:val="right"/>
              <w:rPr>
                <w:rFonts w:ascii="Arial Narrow" w:hAnsi="Arial Narrow" w:eastAsia="仿宋_GB2312"/>
              </w:rPr>
            </w:pPr>
          </w:p>
        </w:tc>
        <w:tc>
          <w:tcPr>
            <w:tcW w:w="823" w:type="pct"/>
            <w:tcBorders>
              <w:top w:val="single" w:color="auto" w:sz="4" w:space="0"/>
            </w:tcBorders>
            <w:vAlign w:val="center"/>
          </w:tcPr>
          <w:p w14:paraId="084F3511">
            <w:pPr>
              <w:jc w:val="right"/>
              <w:rPr>
                <w:rFonts w:ascii="Arial Narrow" w:hAnsi="Arial Narrow" w:eastAsia="仿宋_GB2312"/>
              </w:rPr>
            </w:pPr>
          </w:p>
        </w:tc>
      </w:tr>
      <w:tr w14:paraId="67903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3FCB47C9">
            <w:pPr>
              <w:rPr>
                <w:rFonts w:ascii="Arial Narrow" w:hAnsi="Arial Narrow" w:eastAsia="仿宋_GB2312"/>
              </w:rPr>
            </w:pPr>
          </w:p>
        </w:tc>
        <w:tc>
          <w:tcPr>
            <w:tcW w:w="640" w:type="pct"/>
            <w:vAlign w:val="center"/>
          </w:tcPr>
          <w:p w14:paraId="748DCCFF">
            <w:pPr>
              <w:jc w:val="right"/>
              <w:rPr>
                <w:rFonts w:ascii="Arial Narrow" w:hAnsi="Arial Narrow" w:eastAsia="仿宋_GB2312"/>
              </w:rPr>
            </w:pPr>
          </w:p>
        </w:tc>
        <w:tc>
          <w:tcPr>
            <w:tcW w:w="786" w:type="pct"/>
            <w:vAlign w:val="center"/>
          </w:tcPr>
          <w:p w14:paraId="7EFE50D0">
            <w:pPr>
              <w:jc w:val="right"/>
              <w:rPr>
                <w:rFonts w:ascii="Arial Narrow" w:hAnsi="Arial Narrow" w:eastAsia="仿宋_GB2312"/>
              </w:rPr>
            </w:pPr>
          </w:p>
        </w:tc>
        <w:tc>
          <w:tcPr>
            <w:tcW w:w="615" w:type="pct"/>
            <w:vAlign w:val="center"/>
          </w:tcPr>
          <w:p w14:paraId="7D6F3744">
            <w:pPr>
              <w:jc w:val="right"/>
              <w:rPr>
                <w:rFonts w:ascii="Arial Narrow" w:hAnsi="Arial Narrow" w:eastAsia="仿宋_GB2312"/>
              </w:rPr>
            </w:pPr>
          </w:p>
        </w:tc>
        <w:tc>
          <w:tcPr>
            <w:tcW w:w="586" w:type="pct"/>
            <w:vAlign w:val="center"/>
          </w:tcPr>
          <w:p w14:paraId="2EA827B6">
            <w:pPr>
              <w:jc w:val="right"/>
              <w:rPr>
                <w:rFonts w:ascii="Arial Narrow" w:hAnsi="Arial Narrow" w:eastAsia="仿宋_GB2312"/>
              </w:rPr>
            </w:pPr>
          </w:p>
        </w:tc>
        <w:tc>
          <w:tcPr>
            <w:tcW w:w="649" w:type="pct"/>
            <w:vAlign w:val="center"/>
          </w:tcPr>
          <w:p w14:paraId="04083C46">
            <w:pPr>
              <w:jc w:val="right"/>
              <w:rPr>
                <w:rFonts w:ascii="Arial Narrow" w:hAnsi="Arial Narrow" w:eastAsia="仿宋_GB2312"/>
              </w:rPr>
            </w:pPr>
          </w:p>
        </w:tc>
        <w:tc>
          <w:tcPr>
            <w:tcW w:w="823" w:type="pct"/>
            <w:vAlign w:val="center"/>
          </w:tcPr>
          <w:p w14:paraId="4AFD0406">
            <w:pPr>
              <w:jc w:val="right"/>
              <w:rPr>
                <w:rFonts w:ascii="Arial Narrow" w:hAnsi="Arial Narrow" w:eastAsia="仿宋_GB2312"/>
              </w:rPr>
            </w:pPr>
          </w:p>
        </w:tc>
      </w:tr>
      <w:tr w14:paraId="119D0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2267B2A5">
            <w:pPr>
              <w:rPr>
                <w:rFonts w:ascii="Arial Narrow" w:hAnsi="Arial Narrow" w:eastAsia="仿宋_GB2312"/>
              </w:rPr>
            </w:pPr>
          </w:p>
        </w:tc>
        <w:tc>
          <w:tcPr>
            <w:tcW w:w="640" w:type="pct"/>
            <w:vAlign w:val="center"/>
          </w:tcPr>
          <w:p w14:paraId="7F3D2F64">
            <w:pPr>
              <w:jc w:val="right"/>
              <w:rPr>
                <w:rFonts w:ascii="Arial Narrow" w:hAnsi="Arial Narrow" w:eastAsia="仿宋_GB2312"/>
              </w:rPr>
            </w:pPr>
          </w:p>
        </w:tc>
        <w:tc>
          <w:tcPr>
            <w:tcW w:w="786" w:type="pct"/>
            <w:vAlign w:val="center"/>
          </w:tcPr>
          <w:p w14:paraId="69500C28">
            <w:pPr>
              <w:jc w:val="right"/>
              <w:rPr>
                <w:rFonts w:ascii="Arial Narrow" w:hAnsi="Arial Narrow" w:eastAsia="仿宋_GB2312"/>
              </w:rPr>
            </w:pPr>
          </w:p>
        </w:tc>
        <w:tc>
          <w:tcPr>
            <w:tcW w:w="615" w:type="pct"/>
            <w:vAlign w:val="center"/>
          </w:tcPr>
          <w:p w14:paraId="3EEF4C0C">
            <w:pPr>
              <w:jc w:val="right"/>
              <w:rPr>
                <w:rFonts w:ascii="Arial Narrow" w:hAnsi="Arial Narrow" w:eastAsia="仿宋_GB2312"/>
              </w:rPr>
            </w:pPr>
          </w:p>
        </w:tc>
        <w:tc>
          <w:tcPr>
            <w:tcW w:w="586" w:type="pct"/>
            <w:vAlign w:val="center"/>
          </w:tcPr>
          <w:p w14:paraId="7D454950">
            <w:pPr>
              <w:jc w:val="right"/>
              <w:rPr>
                <w:rFonts w:ascii="Arial Narrow" w:hAnsi="Arial Narrow" w:eastAsia="仿宋_GB2312"/>
              </w:rPr>
            </w:pPr>
          </w:p>
        </w:tc>
        <w:tc>
          <w:tcPr>
            <w:tcW w:w="649" w:type="pct"/>
            <w:vAlign w:val="center"/>
          </w:tcPr>
          <w:p w14:paraId="661A83E9">
            <w:pPr>
              <w:jc w:val="right"/>
              <w:rPr>
                <w:rFonts w:ascii="Arial Narrow" w:hAnsi="Arial Narrow" w:eastAsia="仿宋_GB2312"/>
              </w:rPr>
            </w:pPr>
          </w:p>
        </w:tc>
        <w:tc>
          <w:tcPr>
            <w:tcW w:w="823" w:type="pct"/>
            <w:vAlign w:val="center"/>
          </w:tcPr>
          <w:p w14:paraId="2243799B">
            <w:pPr>
              <w:jc w:val="right"/>
              <w:rPr>
                <w:rFonts w:ascii="Arial Narrow" w:hAnsi="Arial Narrow" w:eastAsia="仿宋_GB2312"/>
              </w:rPr>
            </w:pPr>
          </w:p>
        </w:tc>
      </w:tr>
      <w:tr w14:paraId="5DCEB7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4F583547">
            <w:pPr>
              <w:rPr>
                <w:rFonts w:ascii="Arial Narrow" w:hAnsi="Arial Narrow" w:eastAsia="仿宋_GB2312"/>
              </w:rPr>
            </w:pPr>
          </w:p>
        </w:tc>
        <w:tc>
          <w:tcPr>
            <w:tcW w:w="640" w:type="pct"/>
            <w:vAlign w:val="center"/>
          </w:tcPr>
          <w:p w14:paraId="0600D68A">
            <w:pPr>
              <w:jc w:val="right"/>
              <w:rPr>
                <w:rFonts w:ascii="Arial Narrow" w:hAnsi="Arial Narrow" w:eastAsia="仿宋_GB2312"/>
              </w:rPr>
            </w:pPr>
          </w:p>
        </w:tc>
        <w:tc>
          <w:tcPr>
            <w:tcW w:w="786" w:type="pct"/>
            <w:vAlign w:val="center"/>
          </w:tcPr>
          <w:p w14:paraId="69331544">
            <w:pPr>
              <w:jc w:val="right"/>
              <w:rPr>
                <w:rFonts w:ascii="Arial Narrow" w:hAnsi="Arial Narrow" w:eastAsia="仿宋_GB2312"/>
              </w:rPr>
            </w:pPr>
            <w:r>
              <w:rPr>
                <w:rFonts w:ascii="Arial Narrow" w:hAnsi="Arial Narrow" w:eastAsia="仿宋_GB2312"/>
              </w:rPr>
              <w:t>x</w:t>
            </w:r>
          </w:p>
        </w:tc>
        <w:tc>
          <w:tcPr>
            <w:tcW w:w="615" w:type="pct"/>
            <w:vAlign w:val="center"/>
          </w:tcPr>
          <w:p w14:paraId="67C3C730">
            <w:pPr>
              <w:jc w:val="right"/>
              <w:rPr>
                <w:rFonts w:ascii="Arial Narrow" w:hAnsi="Arial Narrow" w:eastAsia="仿宋_GB2312"/>
              </w:rPr>
            </w:pPr>
          </w:p>
        </w:tc>
        <w:tc>
          <w:tcPr>
            <w:tcW w:w="586" w:type="pct"/>
            <w:vAlign w:val="center"/>
          </w:tcPr>
          <w:p w14:paraId="5CBD7572">
            <w:pPr>
              <w:jc w:val="right"/>
              <w:rPr>
                <w:rFonts w:ascii="Arial Narrow" w:hAnsi="Arial Narrow" w:eastAsia="仿宋_GB2312"/>
              </w:rPr>
            </w:pPr>
          </w:p>
        </w:tc>
        <w:tc>
          <w:tcPr>
            <w:tcW w:w="649" w:type="pct"/>
            <w:vAlign w:val="center"/>
          </w:tcPr>
          <w:p w14:paraId="6B4F7DAA">
            <w:pPr>
              <w:jc w:val="right"/>
              <w:rPr>
                <w:rFonts w:ascii="Arial Narrow" w:hAnsi="Arial Narrow" w:eastAsia="仿宋_GB2312"/>
              </w:rPr>
            </w:pPr>
          </w:p>
        </w:tc>
        <w:tc>
          <w:tcPr>
            <w:tcW w:w="823" w:type="pct"/>
            <w:vAlign w:val="center"/>
          </w:tcPr>
          <w:p w14:paraId="6394C822">
            <w:pPr>
              <w:jc w:val="right"/>
              <w:rPr>
                <w:rFonts w:ascii="Arial Narrow" w:hAnsi="Arial Narrow" w:eastAsia="仿宋_GB2312"/>
              </w:rPr>
            </w:pPr>
          </w:p>
        </w:tc>
      </w:tr>
      <w:tr w14:paraId="69EE7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bottom w:val="single" w:color="auto" w:sz="4" w:space="0"/>
            </w:tcBorders>
            <w:vAlign w:val="center"/>
          </w:tcPr>
          <w:p w14:paraId="5E5F2909">
            <w:pPr>
              <w:rPr>
                <w:rFonts w:ascii="Arial Narrow" w:hAnsi="Arial Narrow" w:eastAsia="仿宋_GB2312"/>
              </w:rPr>
            </w:pPr>
          </w:p>
        </w:tc>
        <w:tc>
          <w:tcPr>
            <w:tcW w:w="640" w:type="pct"/>
            <w:tcBorders>
              <w:bottom w:val="single" w:color="auto" w:sz="4" w:space="0"/>
            </w:tcBorders>
            <w:vAlign w:val="center"/>
          </w:tcPr>
          <w:p w14:paraId="03B61BB6">
            <w:pPr>
              <w:jc w:val="right"/>
              <w:rPr>
                <w:rFonts w:ascii="Arial Narrow" w:hAnsi="Arial Narrow" w:eastAsia="仿宋_GB2312"/>
              </w:rPr>
            </w:pPr>
            <w:r>
              <w:rPr>
                <w:rFonts w:ascii="Arial Narrow" w:hAnsi="Arial Narrow" w:eastAsia="仿宋_GB2312"/>
              </w:rPr>
              <w:t>xx</w:t>
            </w:r>
          </w:p>
        </w:tc>
        <w:tc>
          <w:tcPr>
            <w:tcW w:w="786" w:type="pct"/>
            <w:tcBorders>
              <w:bottom w:val="single" w:color="auto" w:sz="4" w:space="0"/>
            </w:tcBorders>
            <w:vAlign w:val="center"/>
          </w:tcPr>
          <w:p w14:paraId="7C51B5A2">
            <w:pPr>
              <w:jc w:val="right"/>
              <w:rPr>
                <w:rFonts w:ascii="Arial Narrow" w:hAnsi="Arial Narrow" w:eastAsia="仿宋_GB2312"/>
              </w:rPr>
            </w:pPr>
            <w:r>
              <w:rPr>
                <w:rFonts w:ascii="Arial Narrow" w:hAnsi="Arial Narrow" w:eastAsia="仿宋_GB2312"/>
              </w:rPr>
              <w:t>x</w:t>
            </w:r>
          </w:p>
        </w:tc>
        <w:tc>
          <w:tcPr>
            <w:tcW w:w="615" w:type="pct"/>
            <w:tcBorders>
              <w:bottom w:val="single" w:color="auto" w:sz="4" w:space="0"/>
            </w:tcBorders>
            <w:vAlign w:val="center"/>
          </w:tcPr>
          <w:p w14:paraId="65B2019C">
            <w:pPr>
              <w:jc w:val="right"/>
              <w:rPr>
                <w:rFonts w:ascii="Arial Narrow" w:hAnsi="Arial Narrow" w:eastAsia="仿宋_GB2312"/>
              </w:rPr>
            </w:pPr>
            <w:r>
              <w:rPr>
                <w:rFonts w:ascii="Arial Narrow" w:hAnsi="Arial Narrow" w:eastAsia="仿宋_GB2312"/>
              </w:rPr>
              <w:t>x</w:t>
            </w:r>
          </w:p>
        </w:tc>
        <w:tc>
          <w:tcPr>
            <w:tcW w:w="586" w:type="pct"/>
            <w:tcBorders>
              <w:bottom w:val="single" w:color="auto" w:sz="4" w:space="0"/>
            </w:tcBorders>
            <w:vAlign w:val="center"/>
          </w:tcPr>
          <w:p w14:paraId="78F49DF4">
            <w:pPr>
              <w:jc w:val="right"/>
              <w:rPr>
                <w:rFonts w:ascii="Arial Narrow" w:hAnsi="Arial Narrow" w:eastAsia="仿宋_GB2312"/>
              </w:rPr>
            </w:pPr>
            <w:r>
              <w:rPr>
                <w:rFonts w:ascii="Arial Narrow" w:hAnsi="Arial Narrow" w:eastAsia="仿宋_GB2312"/>
              </w:rPr>
              <w:t>x</w:t>
            </w:r>
          </w:p>
        </w:tc>
        <w:tc>
          <w:tcPr>
            <w:tcW w:w="649" w:type="pct"/>
            <w:tcBorders>
              <w:bottom w:val="single" w:color="auto" w:sz="4" w:space="0"/>
            </w:tcBorders>
            <w:vAlign w:val="center"/>
          </w:tcPr>
          <w:p w14:paraId="5B5C8323">
            <w:pPr>
              <w:jc w:val="right"/>
              <w:rPr>
                <w:rFonts w:ascii="Arial Narrow" w:hAnsi="Arial Narrow" w:eastAsia="仿宋_GB2312"/>
              </w:rPr>
            </w:pPr>
            <w:r>
              <w:rPr>
                <w:rFonts w:ascii="Arial Narrow" w:hAnsi="Arial Narrow" w:eastAsia="仿宋_GB2312"/>
              </w:rPr>
              <w:t>x</w:t>
            </w:r>
          </w:p>
        </w:tc>
        <w:tc>
          <w:tcPr>
            <w:tcW w:w="823" w:type="pct"/>
            <w:tcBorders>
              <w:bottom w:val="single" w:color="auto" w:sz="4" w:space="0"/>
            </w:tcBorders>
            <w:vAlign w:val="center"/>
          </w:tcPr>
          <w:p w14:paraId="071FCC55">
            <w:pPr>
              <w:jc w:val="right"/>
              <w:rPr>
                <w:rFonts w:ascii="Arial Narrow" w:hAnsi="Arial Narrow" w:eastAsia="仿宋_GB2312"/>
              </w:rPr>
            </w:pPr>
            <w:r>
              <w:rPr>
                <w:rFonts w:ascii="Arial Narrow" w:hAnsi="Arial Narrow" w:eastAsia="仿宋_GB2312"/>
              </w:rPr>
              <w:t>x</w:t>
            </w:r>
          </w:p>
        </w:tc>
      </w:tr>
      <w:tr w14:paraId="162013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top w:val="single" w:color="auto" w:sz="4" w:space="0"/>
              <w:bottom w:val="single" w:color="auto" w:sz="8" w:space="0"/>
            </w:tcBorders>
            <w:shd w:val="clear" w:color="auto" w:fill="auto"/>
            <w:vAlign w:val="center"/>
          </w:tcPr>
          <w:p w14:paraId="7CE20F61">
            <w:pPr>
              <w:rPr>
                <w:rFonts w:ascii="Arial Narrow" w:hAnsi="Arial Narrow" w:eastAsia="仿宋_GB2312"/>
                <w:b/>
                <w:bCs/>
              </w:rPr>
            </w:pPr>
            <w:r>
              <w:rPr>
                <w:rFonts w:ascii="Arial Narrow" w:hAnsi="Arial Narrow" w:eastAsia="仿宋_GB2312"/>
                <w:b/>
                <w:bCs/>
              </w:rPr>
              <w:t>合  计</w:t>
            </w:r>
          </w:p>
        </w:tc>
        <w:tc>
          <w:tcPr>
            <w:tcW w:w="640" w:type="pct"/>
            <w:tcBorders>
              <w:top w:val="single" w:color="auto" w:sz="4" w:space="0"/>
              <w:bottom w:val="single" w:color="auto" w:sz="8" w:space="0"/>
            </w:tcBorders>
            <w:shd w:val="clear" w:color="auto" w:fill="auto"/>
            <w:vAlign w:val="center"/>
          </w:tcPr>
          <w:p w14:paraId="0774E73D">
            <w:pPr>
              <w:jc w:val="right"/>
              <w:rPr>
                <w:rFonts w:ascii="Arial Narrow" w:hAnsi="Arial Narrow" w:eastAsia="仿宋_GB2312"/>
                <w:b/>
                <w:bCs/>
              </w:rPr>
            </w:pPr>
            <w:r>
              <w:rPr>
                <w:rFonts w:ascii="Arial Narrow" w:hAnsi="Arial Narrow" w:eastAsia="仿宋_GB2312"/>
                <w:b/>
                <w:bCs/>
              </w:rPr>
              <w:t>xx</w:t>
            </w:r>
          </w:p>
        </w:tc>
        <w:tc>
          <w:tcPr>
            <w:tcW w:w="786" w:type="pct"/>
            <w:tcBorders>
              <w:top w:val="single" w:color="auto" w:sz="4" w:space="0"/>
              <w:bottom w:val="single" w:color="auto" w:sz="8" w:space="0"/>
            </w:tcBorders>
            <w:shd w:val="clear" w:color="auto" w:fill="auto"/>
            <w:vAlign w:val="center"/>
          </w:tcPr>
          <w:p w14:paraId="2AD7D153">
            <w:pPr>
              <w:jc w:val="right"/>
              <w:rPr>
                <w:rFonts w:ascii="Arial Narrow" w:hAnsi="Arial Narrow" w:eastAsia="仿宋_GB2312"/>
                <w:b/>
                <w:bCs/>
              </w:rPr>
            </w:pPr>
            <w:r>
              <w:rPr>
                <w:rFonts w:ascii="Arial Narrow" w:hAnsi="Arial Narrow" w:eastAsia="仿宋_GB2312"/>
                <w:b/>
                <w:bCs/>
              </w:rPr>
              <w:t>xx</w:t>
            </w:r>
          </w:p>
        </w:tc>
        <w:tc>
          <w:tcPr>
            <w:tcW w:w="615" w:type="pct"/>
            <w:tcBorders>
              <w:top w:val="single" w:color="auto" w:sz="4" w:space="0"/>
              <w:bottom w:val="single" w:color="auto" w:sz="8" w:space="0"/>
            </w:tcBorders>
            <w:shd w:val="clear" w:color="auto" w:fill="auto"/>
            <w:vAlign w:val="center"/>
          </w:tcPr>
          <w:p w14:paraId="34861F8A">
            <w:pPr>
              <w:jc w:val="right"/>
              <w:rPr>
                <w:rFonts w:ascii="Arial Narrow" w:hAnsi="Arial Narrow" w:eastAsia="仿宋_GB2312"/>
                <w:b/>
                <w:bCs/>
              </w:rPr>
            </w:pPr>
            <w:r>
              <w:rPr>
                <w:rFonts w:ascii="Arial Narrow" w:hAnsi="Arial Narrow" w:eastAsia="仿宋_GB2312"/>
                <w:b/>
                <w:bCs/>
              </w:rPr>
              <w:t>xxxx</w:t>
            </w:r>
          </w:p>
        </w:tc>
        <w:tc>
          <w:tcPr>
            <w:tcW w:w="586" w:type="pct"/>
            <w:tcBorders>
              <w:top w:val="single" w:color="auto" w:sz="4" w:space="0"/>
              <w:bottom w:val="single" w:color="auto" w:sz="8" w:space="0"/>
            </w:tcBorders>
            <w:shd w:val="clear" w:color="auto" w:fill="auto"/>
            <w:vAlign w:val="center"/>
          </w:tcPr>
          <w:p w14:paraId="1874C86D">
            <w:pPr>
              <w:jc w:val="right"/>
              <w:rPr>
                <w:rFonts w:ascii="Arial Narrow" w:hAnsi="Arial Narrow" w:eastAsia="仿宋_GB2312"/>
                <w:b/>
                <w:bCs/>
              </w:rPr>
            </w:pPr>
            <w:r>
              <w:rPr>
                <w:rFonts w:ascii="Arial Narrow" w:hAnsi="Arial Narrow" w:eastAsia="仿宋_GB2312"/>
                <w:b/>
                <w:bCs/>
              </w:rPr>
              <w:t>xx</w:t>
            </w:r>
          </w:p>
        </w:tc>
        <w:tc>
          <w:tcPr>
            <w:tcW w:w="649" w:type="pct"/>
            <w:tcBorders>
              <w:top w:val="single" w:color="auto" w:sz="4" w:space="0"/>
              <w:bottom w:val="single" w:color="auto" w:sz="8" w:space="0"/>
            </w:tcBorders>
            <w:shd w:val="clear" w:color="auto" w:fill="auto"/>
            <w:vAlign w:val="center"/>
          </w:tcPr>
          <w:p w14:paraId="5339C886">
            <w:pPr>
              <w:jc w:val="right"/>
              <w:rPr>
                <w:rFonts w:ascii="Arial Narrow" w:hAnsi="Arial Narrow" w:eastAsia="仿宋_GB2312"/>
                <w:b/>
                <w:bCs/>
              </w:rPr>
            </w:pPr>
            <w:r>
              <w:rPr>
                <w:rFonts w:ascii="Arial Narrow" w:hAnsi="Arial Narrow" w:eastAsia="仿宋_GB2312"/>
                <w:b/>
                <w:bCs/>
              </w:rPr>
              <w:t>xx</w:t>
            </w:r>
          </w:p>
        </w:tc>
        <w:tc>
          <w:tcPr>
            <w:tcW w:w="823" w:type="pct"/>
            <w:tcBorders>
              <w:top w:val="single" w:color="auto" w:sz="4" w:space="0"/>
              <w:bottom w:val="single" w:color="auto" w:sz="8" w:space="0"/>
            </w:tcBorders>
            <w:shd w:val="clear" w:color="auto" w:fill="auto"/>
            <w:vAlign w:val="center"/>
          </w:tcPr>
          <w:p w14:paraId="6ACEAF18">
            <w:pPr>
              <w:jc w:val="right"/>
              <w:rPr>
                <w:rFonts w:ascii="Arial Narrow" w:hAnsi="Arial Narrow" w:eastAsia="仿宋_GB2312"/>
                <w:b/>
                <w:bCs/>
              </w:rPr>
            </w:pPr>
            <w:r>
              <w:rPr>
                <w:rFonts w:ascii="Arial Narrow" w:hAnsi="Arial Narrow" w:eastAsia="仿宋_GB2312"/>
                <w:b/>
                <w:bCs/>
              </w:rPr>
              <w:t>xx</w:t>
            </w:r>
          </w:p>
        </w:tc>
      </w:tr>
    </w:tbl>
    <w:p w14:paraId="679B9896">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（如果报告期内有增减变动行为的，应披露执行验资的会计师事务所名称和验资报告文号。）</w:t>
      </w:r>
    </w:p>
    <w:p w14:paraId="57399672">
      <w:pPr>
        <w:widowControl/>
        <w:tabs>
          <w:tab w:val="left" w:pos="1783"/>
          <w:tab w:val="left" w:pos="3148"/>
          <w:tab w:val="left" w:pos="4812"/>
          <w:tab w:val="left" w:pos="6990"/>
        </w:tabs>
        <w:spacing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（企业所有者权益中，国家所有者权益各项目的变化数额及其变化原因参照国有资产变动情况表）</w:t>
      </w:r>
    </w:p>
    <w:p w14:paraId="704724D5">
      <w:r>
        <w:t>##/SECTION:八、58##</w:t>
      </w:r>
    </w:p>
    <w:p w14:paraId="636161CD">
      <w:r>
        <w:t>##SECTION:八、59##</w:t>
      </w:r>
    </w:p>
    <w:p w14:paraId="574D7917">
      <w:pPr>
        <w:pStyle w:val="4"/>
        <w:spacing w:before="120" w:after="216"/>
      </w:pPr>
      <w:r>
        <w:t>其他权益工具</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4"/>
        <w:gridCol w:w="617"/>
        <w:gridCol w:w="1025"/>
        <w:gridCol w:w="617"/>
        <w:gridCol w:w="1025"/>
        <w:gridCol w:w="617"/>
        <w:gridCol w:w="1025"/>
        <w:gridCol w:w="617"/>
        <w:gridCol w:w="1025"/>
      </w:tblGrid>
      <w:tr w14:paraId="20BB1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87" w:type="pct"/>
            <w:vMerge w:val="restart"/>
            <w:tcBorders>
              <w:top w:val="single" w:color="auto" w:sz="8" w:space="0"/>
              <w:bottom w:val="nil"/>
            </w:tcBorders>
            <w:shd w:val="clear" w:color="auto" w:fill="auto"/>
            <w:vAlign w:val="center"/>
          </w:tcPr>
          <w:p w14:paraId="522B53D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发行在外的金融工具</w:t>
            </w:r>
          </w:p>
        </w:tc>
        <w:tc>
          <w:tcPr>
            <w:tcW w:w="953" w:type="pct"/>
            <w:gridSpan w:val="2"/>
            <w:tcBorders>
              <w:top w:val="single" w:color="auto" w:sz="8" w:space="0"/>
              <w:bottom w:val="nil"/>
            </w:tcBorders>
            <w:shd w:val="clear" w:color="auto" w:fill="auto"/>
            <w:vAlign w:val="center"/>
          </w:tcPr>
          <w:p w14:paraId="633CACA2">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cs="宋体"/>
                <w:b/>
                <w:bCs/>
                <w:color w:val="000000"/>
                <w:kern w:val="0"/>
                <w:szCs w:val="21"/>
              </w:rPr>
              <w:t>期初</w:t>
            </w:r>
          </w:p>
        </w:tc>
        <w:tc>
          <w:tcPr>
            <w:tcW w:w="953" w:type="pct"/>
            <w:gridSpan w:val="2"/>
            <w:tcBorders>
              <w:top w:val="single" w:color="auto" w:sz="8" w:space="0"/>
              <w:bottom w:val="nil"/>
            </w:tcBorders>
            <w:shd w:val="clear" w:color="auto" w:fill="auto"/>
            <w:vAlign w:val="center"/>
          </w:tcPr>
          <w:p w14:paraId="29B7A5E9">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953" w:type="pct"/>
            <w:gridSpan w:val="2"/>
            <w:tcBorders>
              <w:top w:val="single" w:color="auto" w:sz="8" w:space="0"/>
              <w:bottom w:val="nil"/>
            </w:tcBorders>
            <w:shd w:val="clear" w:color="auto" w:fill="auto"/>
            <w:vAlign w:val="center"/>
          </w:tcPr>
          <w:p w14:paraId="05649412">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953" w:type="pct"/>
            <w:gridSpan w:val="2"/>
            <w:tcBorders>
              <w:top w:val="single" w:color="auto" w:sz="8" w:space="0"/>
              <w:bottom w:val="nil"/>
            </w:tcBorders>
            <w:shd w:val="clear" w:color="auto" w:fill="auto"/>
            <w:vAlign w:val="center"/>
          </w:tcPr>
          <w:p w14:paraId="7E912165">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w:t>
            </w:r>
          </w:p>
        </w:tc>
      </w:tr>
      <w:tr w14:paraId="390F7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87" w:type="pct"/>
            <w:vMerge w:val="continue"/>
            <w:tcBorders>
              <w:top w:val="nil"/>
              <w:bottom w:val="single" w:color="auto" w:sz="4" w:space="0"/>
            </w:tcBorders>
            <w:shd w:val="clear" w:color="auto" w:fill="auto"/>
            <w:vAlign w:val="center"/>
          </w:tcPr>
          <w:p w14:paraId="452DECAA">
            <w:pPr>
              <w:widowControl/>
              <w:adjustRightInd w:val="0"/>
              <w:snapToGrid w:val="0"/>
              <w:rPr>
                <w:rFonts w:ascii="Arial Narrow" w:hAnsi="Arial Narrow" w:eastAsia="仿宋_GB2312" w:cs="宋体"/>
                <w:b/>
                <w:bCs/>
                <w:color w:val="000000"/>
                <w:kern w:val="0"/>
                <w:szCs w:val="21"/>
              </w:rPr>
            </w:pPr>
          </w:p>
        </w:tc>
        <w:tc>
          <w:tcPr>
            <w:tcW w:w="358" w:type="pct"/>
            <w:tcBorders>
              <w:top w:val="nil"/>
              <w:bottom w:val="single" w:color="auto" w:sz="4" w:space="0"/>
            </w:tcBorders>
            <w:shd w:val="clear" w:color="auto" w:fill="auto"/>
            <w:vAlign w:val="center"/>
          </w:tcPr>
          <w:p w14:paraId="0DDD063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7344E26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34AF0CA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3A85E83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3E2B707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2387165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10710AE2">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5BBB3C91">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4FE821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single" w:color="auto" w:sz="4" w:space="0"/>
              <w:bottom w:val="nil"/>
            </w:tcBorders>
            <w:shd w:val="clear" w:color="auto" w:fill="auto"/>
            <w:vAlign w:val="center"/>
          </w:tcPr>
          <w:p w14:paraId="2151F2F5">
            <w:pPr>
              <w:rPr>
                <w:rFonts w:ascii="Arial Narrow" w:hAnsi="Arial Narrow" w:eastAsia="仿宋_GB2312"/>
              </w:rPr>
            </w:pPr>
          </w:p>
        </w:tc>
        <w:tc>
          <w:tcPr>
            <w:tcW w:w="358" w:type="pct"/>
            <w:tcBorders>
              <w:top w:val="single" w:color="auto" w:sz="4" w:space="0"/>
              <w:bottom w:val="nil"/>
            </w:tcBorders>
            <w:shd w:val="clear" w:color="auto" w:fill="auto"/>
            <w:vAlign w:val="center"/>
          </w:tcPr>
          <w:p w14:paraId="5FE275D2">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0DCEEACF">
            <w:pPr>
              <w:jc w:val="right"/>
              <w:rPr>
                <w:rFonts w:ascii="Arial Narrow" w:hAnsi="Arial Narrow" w:eastAsia="仿宋_GB2312"/>
              </w:rPr>
            </w:pPr>
          </w:p>
        </w:tc>
        <w:tc>
          <w:tcPr>
            <w:tcW w:w="358" w:type="pct"/>
            <w:tcBorders>
              <w:top w:val="single" w:color="auto" w:sz="4" w:space="0"/>
              <w:bottom w:val="nil"/>
            </w:tcBorders>
            <w:shd w:val="clear" w:color="auto" w:fill="auto"/>
            <w:noWrap/>
            <w:vAlign w:val="center"/>
          </w:tcPr>
          <w:p w14:paraId="5612C1CB">
            <w:pPr>
              <w:jc w:val="right"/>
              <w:rPr>
                <w:rFonts w:ascii="Arial Narrow" w:hAnsi="Arial Narrow" w:eastAsia="仿宋_GB2312"/>
              </w:rPr>
            </w:pPr>
          </w:p>
        </w:tc>
        <w:tc>
          <w:tcPr>
            <w:tcW w:w="595" w:type="pct"/>
            <w:tcBorders>
              <w:top w:val="single" w:color="auto" w:sz="4" w:space="0"/>
              <w:bottom w:val="nil"/>
            </w:tcBorders>
            <w:shd w:val="clear" w:color="auto" w:fill="auto"/>
            <w:noWrap/>
            <w:vAlign w:val="center"/>
          </w:tcPr>
          <w:p w14:paraId="28A1643C">
            <w:pPr>
              <w:jc w:val="right"/>
              <w:rPr>
                <w:rFonts w:ascii="Arial Narrow" w:hAnsi="Arial Narrow" w:eastAsia="仿宋_GB2312"/>
              </w:rPr>
            </w:pPr>
          </w:p>
        </w:tc>
        <w:tc>
          <w:tcPr>
            <w:tcW w:w="358" w:type="pct"/>
            <w:tcBorders>
              <w:top w:val="single" w:color="auto" w:sz="4" w:space="0"/>
              <w:bottom w:val="nil"/>
            </w:tcBorders>
            <w:shd w:val="clear" w:color="auto" w:fill="auto"/>
            <w:vAlign w:val="center"/>
          </w:tcPr>
          <w:p w14:paraId="528F2351">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584ACC3E">
            <w:pPr>
              <w:jc w:val="right"/>
              <w:rPr>
                <w:rFonts w:ascii="Arial Narrow" w:hAnsi="Arial Narrow" w:eastAsia="仿宋_GB2312"/>
              </w:rPr>
            </w:pPr>
          </w:p>
        </w:tc>
        <w:tc>
          <w:tcPr>
            <w:tcW w:w="358" w:type="pct"/>
            <w:tcBorders>
              <w:top w:val="single" w:color="auto" w:sz="4" w:space="0"/>
              <w:bottom w:val="nil"/>
            </w:tcBorders>
            <w:shd w:val="clear" w:color="auto" w:fill="auto"/>
            <w:vAlign w:val="center"/>
          </w:tcPr>
          <w:p w14:paraId="488A3CFE">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7A52A746">
            <w:pPr>
              <w:jc w:val="right"/>
              <w:rPr>
                <w:rFonts w:ascii="Arial Narrow" w:hAnsi="Arial Narrow" w:eastAsia="仿宋_GB2312"/>
              </w:rPr>
            </w:pPr>
          </w:p>
        </w:tc>
      </w:tr>
      <w:tr w14:paraId="06FDEF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nil"/>
              <w:bottom w:val="nil"/>
            </w:tcBorders>
            <w:shd w:val="clear" w:color="auto" w:fill="auto"/>
            <w:vAlign w:val="center"/>
          </w:tcPr>
          <w:p w14:paraId="17660C4B">
            <w:pPr>
              <w:rPr>
                <w:rFonts w:ascii="Arial Narrow" w:hAnsi="Arial Narrow" w:eastAsia="仿宋_GB2312"/>
              </w:rPr>
            </w:pPr>
          </w:p>
        </w:tc>
        <w:tc>
          <w:tcPr>
            <w:tcW w:w="358" w:type="pct"/>
            <w:tcBorders>
              <w:top w:val="nil"/>
              <w:bottom w:val="nil"/>
            </w:tcBorders>
            <w:shd w:val="clear" w:color="auto" w:fill="auto"/>
            <w:vAlign w:val="center"/>
          </w:tcPr>
          <w:p w14:paraId="40F26A05">
            <w:pPr>
              <w:jc w:val="right"/>
              <w:rPr>
                <w:rFonts w:ascii="Arial Narrow" w:hAnsi="Arial Narrow" w:eastAsia="仿宋_GB2312"/>
              </w:rPr>
            </w:pPr>
          </w:p>
        </w:tc>
        <w:tc>
          <w:tcPr>
            <w:tcW w:w="595" w:type="pct"/>
            <w:tcBorders>
              <w:top w:val="nil"/>
              <w:bottom w:val="nil"/>
            </w:tcBorders>
            <w:shd w:val="clear" w:color="auto" w:fill="auto"/>
            <w:vAlign w:val="center"/>
          </w:tcPr>
          <w:p w14:paraId="2EDA1450">
            <w:pPr>
              <w:jc w:val="right"/>
              <w:rPr>
                <w:rFonts w:ascii="Arial Narrow" w:hAnsi="Arial Narrow" w:eastAsia="仿宋_GB2312"/>
              </w:rPr>
            </w:pPr>
          </w:p>
        </w:tc>
        <w:tc>
          <w:tcPr>
            <w:tcW w:w="358" w:type="pct"/>
            <w:tcBorders>
              <w:top w:val="nil"/>
              <w:bottom w:val="nil"/>
            </w:tcBorders>
            <w:shd w:val="clear" w:color="auto" w:fill="auto"/>
            <w:vAlign w:val="center"/>
          </w:tcPr>
          <w:p w14:paraId="7F4A1A60">
            <w:pPr>
              <w:jc w:val="right"/>
              <w:rPr>
                <w:rFonts w:ascii="Arial Narrow" w:hAnsi="Arial Narrow" w:eastAsia="仿宋_GB2312"/>
              </w:rPr>
            </w:pPr>
          </w:p>
        </w:tc>
        <w:tc>
          <w:tcPr>
            <w:tcW w:w="595" w:type="pct"/>
            <w:tcBorders>
              <w:top w:val="nil"/>
              <w:bottom w:val="nil"/>
            </w:tcBorders>
            <w:shd w:val="clear" w:color="auto" w:fill="auto"/>
            <w:vAlign w:val="center"/>
          </w:tcPr>
          <w:p w14:paraId="58E2C27E">
            <w:pPr>
              <w:jc w:val="right"/>
              <w:rPr>
                <w:rFonts w:ascii="Arial Narrow" w:hAnsi="Arial Narrow" w:eastAsia="仿宋_GB2312"/>
              </w:rPr>
            </w:pPr>
          </w:p>
        </w:tc>
        <w:tc>
          <w:tcPr>
            <w:tcW w:w="358" w:type="pct"/>
            <w:tcBorders>
              <w:top w:val="nil"/>
              <w:bottom w:val="nil"/>
            </w:tcBorders>
            <w:shd w:val="clear" w:color="auto" w:fill="auto"/>
            <w:vAlign w:val="center"/>
          </w:tcPr>
          <w:p w14:paraId="0E4C5217">
            <w:pPr>
              <w:jc w:val="right"/>
              <w:rPr>
                <w:rFonts w:ascii="Arial Narrow" w:hAnsi="Arial Narrow" w:eastAsia="仿宋_GB2312"/>
              </w:rPr>
            </w:pPr>
          </w:p>
        </w:tc>
        <w:tc>
          <w:tcPr>
            <w:tcW w:w="595" w:type="pct"/>
            <w:tcBorders>
              <w:top w:val="nil"/>
              <w:bottom w:val="nil"/>
            </w:tcBorders>
            <w:shd w:val="clear" w:color="auto" w:fill="auto"/>
            <w:vAlign w:val="center"/>
          </w:tcPr>
          <w:p w14:paraId="20F5E891">
            <w:pPr>
              <w:jc w:val="right"/>
              <w:rPr>
                <w:rFonts w:ascii="Arial Narrow" w:hAnsi="Arial Narrow" w:eastAsia="仿宋_GB2312"/>
              </w:rPr>
            </w:pPr>
          </w:p>
        </w:tc>
        <w:tc>
          <w:tcPr>
            <w:tcW w:w="358" w:type="pct"/>
            <w:tcBorders>
              <w:top w:val="nil"/>
              <w:bottom w:val="nil"/>
            </w:tcBorders>
            <w:shd w:val="clear" w:color="auto" w:fill="auto"/>
            <w:vAlign w:val="center"/>
          </w:tcPr>
          <w:p w14:paraId="14E7BC99">
            <w:pPr>
              <w:jc w:val="right"/>
              <w:rPr>
                <w:rFonts w:ascii="Arial Narrow" w:hAnsi="Arial Narrow" w:eastAsia="仿宋_GB2312"/>
              </w:rPr>
            </w:pPr>
          </w:p>
        </w:tc>
        <w:tc>
          <w:tcPr>
            <w:tcW w:w="595" w:type="pct"/>
            <w:tcBorders>
              <w:top w:val="nil"/>
              <w:bottom w:val="nil"/>
            </w:tcBorders>
            <w:shd w:val="clear" w:color="auto" w:fill="auto"/>
            <w:vAlign w:val="center"/>
          </w:tcPr>
          <w:p w14:paraId="193AFCB8">
            <w:pPr>
              <w:jc w:val="right"/>
              <w:rPr>
                <w:rFonts w:ascii="Arial Narrow" w:hAnsi="Arial Narrow" w:eastAsia="仿宋_GB2312"/>
              </w:rPr>
            </w:pPr>
          </w:p>
        </w:tc>
      </w:tr>
      <w:tr w14:paraId="284FE5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nil"/>
              <w:bottom w:val="single" w:color="auto" w:sz="4" w:space="0"/>
            </w:tcBorders>
            <w:shd w:val="clear" w:color="auto" w:fill="auto"/>
            <w:vAlign w:val="center"/>
          </w:tcPr>
          <w:p w14:paraId="431E12F9">
            <w:pPr>
              <w:rPr>
                <w:rFonts w:ascii="Arial Narrow" w:hAnsi="Arial Narrow" w:eastAsia="仿宋_GB2312"/>
              </w:rPr>
            </w:pPr>
          </w:p>
        </w:tc>
        <w:tc>
          <w:tcPr>
            <w:tcW w:w="358" w:type="pct"/>
            <w:tcBorders>
              <w:top w:val="nil"/>
              <w:bottom w:val="single" w:color="auto" w:sz="4" w:space="0"/>
            </w:tcBorders>
            <w:shd w:val="clear" w:color="auto" w:fill="auto"/>
            <w:vAlign w:val="center"/>
          </w:tcPr>
          <w:p w14:paraId="73CAB904">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4328B122">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0B2047BC">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706CBDBA">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16B77EE3">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188B76C0">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395764A3">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68BCA697">
            <w:pPr>
              <w:jc w:val="right"/>
              <w:rPr>
                <w:rFonts w:ascii="Arial Narrow" w:hAnsi="Arial Narrow" w:eastAsia="仿宋_GB2312"/>
              </w:rPr>
            </w:pPr>
          </w:p>
        </w:tc>
      </w:tr>
      <w:tr w14:paraId="7517E6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single" w:color="auto" w:sz="4" w:space="0"/>
              <w:bottom w:val="single" w:color="auto" w:sz="8" w:space="0"/>
            </w:tcBorders>
            <w:shd w:val="clear" w:color="auto" w:fill="auto"/>
            <w:vAlign w:val="center"/>
          </w:tcPr>
          <w:p w14:paraId="56CA33CC">
            <w:pPr>
              <w:rPr>
                <w:rFonts w:ascii="Arial Narrow" w:hAnsi="Arial Narrow" w:eastAsia="仿宋_GB2312"/>
                <w:b/>
                <w:bCs/>
              </w:rPr>
            </w:pPr>
            <w:r>
              <w:rPr>
                <w:rFonts w:ascii="Arial Narrow" w:hAnsi="Arial Narrow" w:eastAsia="仿宋_GB2312"/>
                <w:b/>
                <w:bCs/>
              </w:rPr>
              <w:t>合  计</w:t>
            </w:r>
          </w:p>
        </w:tc>
        <w:tc>
          <w:tcPr>
            <w:tcW w:w="358" w:type="pct"/>
            <w:tcBorders>
              <w:top w:val="single" w:color="auto" w:sz="4" w:space="0"/>
              <w:bottom w:val="single" w:color="auto" w:sz="8" w:space="0"/>
            </w:tcBorders>
            <w:shd w:val="clear" w:color="auto" w:fill="auto"/>
            <w:vAlign w:val="center"/>
          </w:tcPr>
          <w:p w14:paraId="26320F46">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6980B510">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09AF0F57">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1BEC3EFF">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51396D90">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232D1E9B">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14FBEC5D">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1FA76D46">
            <w:pPr>
              <w:jc w:val="right"/>
              <w:rPr>
                <w:rFonts w:ascii="Arial Narrow" w:hAnsi="Arial Narrow" w:eastAsia="仿宋_GB2312"/>
                <w:b/>
                <w:bCs/>
              </w:rPr>
            </w:pPr>
          </w:p>
        </w:tc>
      </w:tr>
    </w:tbl>
    <w:p w14:paraId="30FF2909">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注：企业应详细说明期末发行在外的优先股、永续债等其他金融工具基本情况。</w:t>
      </w:r>
    </w:p>
    <w:p w14:paraId="1DA069C3">
      <w:r>
        <w:t>##/SECTION:八、59##</w:t>
      </w:r>
    </w:p>
    <w:p w14:paraId="6B18EECA">
      <w:r>
        <w:t>##SECTION:八、60##</w:t>
      </w:r>
    </w:p>
    <w:p w14:paraId="47D605D3">
      <w:pPr>
        <w:pStyle w:val="4"/>
        <w:spacing w:before="120" w:after="216"/>
      </w:pPr>
      <w:r>
        <w:t>资本公积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7"/>
        <w:gridCol w:w="1437"/>
        <w:gridCol w:w="1437"/>
        <w:gridCol w:w="1437"/>
      </w:tblGrid>
      <w:tr w14:paraId="2D634D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shd w:val="clear" w:color="auto" w:fill="auto"/>
            <w:vAlign w:val="center"/>
          </w:tcPr>
          <w:p w14:paraId="78AA5B6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3A813989">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0A8922C0">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4A06DB65">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041B7BA6">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134663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tcBorders>
            <w:vAlign w:val="center"/>
          </w:tcPr>
          <w:p w14:paraId="55A0D1D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资本（或股本）溢价</w:t>
            </w:r>
          </w:p>
        </w:tc>
        <w:tc>
          <w:tcPr>
            <w:tcW w:w="834" w:type="pct"/>
            <w:tcBorders>
              <w:top w:val="single" w:color="auto" w:sz="4" w:space="0"/>
            </w:tcBorders>
            <w:vAlign w:val="center"/>
          </w:tcPr>
          <w:p w14:paraId="159ECA46">
            <w:pPr>
              <w:jc w:val="right"/>
              <w:rPr>
                <w:rFonts w:ascii="Arial Narrow" w:hAnsi="Arial Narrow" w:eastAsia="仿宋_GB2312"/>
              </w:rPr>
            </w:pPr>
          </w:p>
        </w:tc>
        <w:tc>
          <w:tcPr>
            <w:tcW w:w="834" w:type="pct"/>
            <w:tcBorders>
              <w:top w:val="single" w:color="auto" w:sz="4" w:space="0"/>
            </w:tcBorders>
            <w:vAlign w:val="center"/>
          </w:tcPr>
          <w:p w14:paraId="07C29681">
            <w:pPr>
              <w:jc w:val="right"/>
              <w:rPr>
                <w:rFonts w:ascii="Arial Narrow" w:hAnsi="Arial Narrow" w:eastAsia="仿宋_GB2312"/>
              </w:rPr>
            </w:pPr>
          </w:p>
        </w:tc>
        <w:tc>
          <w:tcPr>
            <w:tcW w:w="834" w:type="pct"/>
            <w:tcBorders>
              <w:top w:val="single" w:color="auto" w:sz="4" w:space="0"/>
            </w:tcBorders>
            <w:vAlign w:val="center"/>
          </w:tcPr>
          <w:p w14:paraId="4F1499BF">
            <w:pPr>
              <w:jc w:val="right"/>
              <w:rPr>
                <w:rFonts w:ascii="Arial Narrow" w:hAnsi="Arial Narrow" w:eastAsia="仿宋_GB2312"/>
              </w:rPr>
            </w:pPr>
          </w:p>
        </w:tc>
        <w:tc>
          <w:tcPr>
            <w:tcW w:w="834" w:type="pct"/>
            <w:tcBorders>
              <w:top w:val="single" w:color="auto" w:sz="4" w:space="0"/>
            </w:tcBorders>
            <w:vAlign w:val="center"/>
          </w:tcPr>
          <w:p w14:paraId="645B07C8">
            <w:pPr>
              <w:jc w:val="right"/>
              <w:rPr>
                <w:rFonts w:ascii="Arial Narrow" w:hAnsi="Arial Narrow" w:eastAsia="仿宋_GB2312"/>
              </w:rPr>
            </w:pPr>
          </w:p>
        </w:tc>
      </w:tr>
      <w:tr w14:paraId="5E8826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0E71F7D2">
            <w:pPr>
              <w:adjustRightInd w:val="0"/>
              <w:snapToGrid w:val="0"/>
              <w:rPr>
                <w:rFonts w:ascii="Arial Narrow" w:hAnsi="Arial Narrow" w:eastAsia="仿宋_GB2312"/>
                <w:szCs w:val="21"/>
              </w:rPr>
            </w:pPr>
            <w:r>
              <w:rPr>
                <w:rFonts w:ascii="Arial Narrow" w:hAnsi="Arial Narrow" w:eastAsia="仿宋_GB2312"/>
                <w:szCs w:val="21"/>
              </w:rPr>
              <w:t>其他资本公积</w:t>
            </w:r>
          </w:p>
        </w:tc>
        <w:tc>
          <w:tcPr>
            <w:tcW w:w="834" w:type="pct"/>
            <w:vAlign w:val="center"/>
          </w:tcPr>
          <w:p w14:paraId="453CE14C">
            <w:pPr>
              <w:jc w:val="right"/>
              <w:rPr>
                <w:rFonts w:ascii="Arial Narrow" w:hAnsi="Arial Narrow" w:eastAsia="仿宋_GB2312"/>
              </w:rPr>
            </w:pPr>
          </w:p>
        </w:tc>
        <w:tc>
          <w:tcPr>
            <w:tcW w:w="834" w:type="pct"/>
            <w:vAlign w:val="center"/>
          </w:tcPr>
          <w:p w14:paraId="4B9BE851">
            <w:pPr>
              <w:jc w:val="right"/>
              <w:rPr>
                <w:rFonts w:ascii="Arial Narrow" w:hAnsi="Arial Narrow" w:eastAsia="仿宋_GB2312"/>
              </w:rPr>
            </w:pPr>
          </w:p>
        </w:tc>
        <w:tc>
          <w:tcPr>
            <w:tcW w:w="834" w:type="pct"/>
            <w:vAlign w:val="center"/>
          </w:tcPr>
          <w:p w14:paraId="372C3EBF">
            <w:pPr>
              <w:jc w:val="right"/>
              <w:rPr>
                <w:rFonts w:ascii="Arial Narrow" w:hAnsi="Arial Narrow" w:eastAsia="仿宋_GB2312"/>
              </w:rPr>
            </w:pPr>
          </w:p>
        </w:tc>
        <w:tc>
          <w:tcPr>
            <w:tcW w:w="834" w:type="pct"/>
            <w:vAlign w:val="center"/>
          </w:tcPr>
          <w:p w14:paraId="376FFEA1">
            <w:pPr>
              <w:jc w:val="right"/>
              <w:rPr>
                <w:rFonts w:ascii="Arial Narrow" w:hAnsi="Arial Narrow" w:eastAsia="仿宋_GB2312"/>
              </w:rPr>
            </w:pPr>
          </w:p>
        </w:tc>
      </w:tr>
      <w:tr w14:paraId="04659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bottom w:val="nil"/>
            </w:tcBorders>
            <w:vAlign w:val="center"/>
          </w:tcPr>
          <w:p w14:paraId="2844744A">
            <w:pPr>
              <w:adjustRightInd w:val="0"/>
              <w:snapToGrid w:val="0"/>
              <w:rPr>
                <w:rFonts w:ascii="Arial Narrow" w:hAnsi="Arial Narrow" w:eastAsia="仿宋_GB2312"/>
                <w:szCs w:val="21"/>
              </w:rPr>
            </w:pPr>
            <w:r>
              <w:rPr>
                <w:rFonts w:ascii="Arial Narrow" w:hAnsi="Arial Narrow" w:eastAsia="仿宋_GB2312"/>
                <w:szCs w:val="21"/>
              </w:rPr>
              <w:t>合  计</w:t>
            </w:r>
          </w:p>
        </w:tc>
        <w:tc>
          <w:tcPr>
            <w:tcW w:w="834" w:type="pct"/>
            <w:tcBorders>
              <w:bottom w:val="nil"/>
            </w:tcBorders>
            <w:vAlign w:val="center"/>
          </w:tcPr>
          <w:p w14:paraId="652E061C">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31AD4819">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5FB3BE72">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0D9E13AD">
            <w:pPr>
              <w:jc w:val="right"/>
              <w:rPr>
                <w:rFonts w:ascii="Arial Narrow" w:hAnsi="Arial Narrow" w:eastAsia="仿宋_GB2312"/>
                <w:bCs/>
              </w:rPr>
            </w:pPr>
            <w:r>
              <w:rPr>
                <w:rFonts w:ascii="Arial Narrow" w:hAnsi="Arial Narrow" w:eastAsia="仿宋_GB2312"/>
                <w:bCs/>
              </w:rPr>
              <w:t>xx</w:t>
            </w:r>
          </w:p>
        </w:tc>
      </w:tr>
      <w:tr w14:paraId="393703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8" w:space="0"/>
            </w:tcBorders>
            <w:vAlign w:val="center"/>
          </w:tcPr>
          <w:p w14:paraId="49160985">
            <w:pPr>
              <w:adjustRightInd w:val="0"/>
              <w:snapToGrid w:val="0"/>
              <w:rPr>
                <w:rFonts w:ascii="Arial Narrow" w:hAnsi="Arial Narrow" w:eastAsia="仿宋_GB2312"/>
                <w:szCs w:val="21"/>
              </w:rPr>
            </w:pPr>
            <w:r>
              <w:rPr>
                <w:rFonts w:ascii="Arial Narrow" w:hAnsi="Arial Narrow" w:eastAsia="仿宋_GB2312"/>
                <w:szCs w:val="21"/>
              </w:rPr>
              <w:t>其中：国有独享资本公积</w:t>
            </w:r>
          </w:p>
        </w:tc>
        <w:tc>
          <w:tcPr>
            <w:tcW w:w="834" w:type="pct"/>
            <w:tcBorders>
              <w:top w:val="nil"/>
              <w:bottom w:val="single" w:color="auto" w:sz="8" w:space="0"/>
            </w:tcBorders>
            <w:vAlign w:val="center"/>
          </w:tcPr>
          <w:p w14:paraId="6D780031">
            <w:pPr>
              <w:jc w:val="right"/>
              <w:rPr>
                <w:rFonts w:ascii="Arial Narrow" w:hAnsi="Arial Narrow" w:eastAsia="仿宋_GB2312"/>
              </w:rPr>
            </w:pPr>
          </w:p>
        </w:tc>
        <w:tc>
          <w:tcPr>
            <w:tcW w:w="834" w:type="pct"/>
            <w:tcBorders>
              <w:top w:val="nil"/>
              <w:bottom w:val="single" w:color="auto" w:sz="8" w:space="0"/>
            </w:tcBorders>
            <w:vAlign w:val="center"/>
          </w:tcPr>
          <w:p w14:paraId="2FAC3F94">
            <w:pPr>
              <w:jc w:val="right"/>
              <w:rPr>
                <w:rFonts w:ascii="Arial Narrow" w:hAnsi="Arial Narrow" w:eastAsia="仿宋_GB2312"/>
              </w:rPr>
            </w:pPr>
          </w:p>
        </w:tc>
        <w:tc>
          <w:tcPr>
            <w:tcW w:w="834" w:type="pct"/>
            <w:tcBorders>
              <w:top w:val="nil"/>
              <w:bottom w:val="single" w:color="auto" w:sz="8" w:space="0"/>
            </w:tcBorders>
            <w:vAlign w:val="center"/>
          </w:tcPr>
          <w:p w14:paraId="7E0FDA44">
            <w:pPr>
              <w:jc w:val="right"/>
              <w:rPr>
                <w:rFonts w:ascii="Arial Narrow" w:hAnsi="Arial Narrow" w:eastAsia="仿宋_GB2312"/>
              </w:rPr>
            </w:pPr>
          </w:p>
        </w:tc>
        <w:tc>
          <w:tcPr>
            <w:tcW w:w="834" w:type="pct"/>
            <w:tcBorders>
              <w:top w:val="nil"/>
              <w:bottom w:val="single" w:color="auto" w:sz="8" w:space="0"/>
            </w:tcBorders>
            <w:vAlign w:val="center"/>
          </w:tcPr>
          <w:p w14:paraId="41356A2C">
            <w:pPr>
              <w:jc w:val="right"/>
              <w:rPr>
                <w:rFonts w:ascii="Arial Narrow" w:hAnsi="Arial Narrow" w:eastAsia="仿宋_GB2312"/>
              </w:rPr>
            </w:pPr>
          </w:p>
        </w:tc>
      </w:tr>
    </w:tbl>
    <w:p w14:paraId="0E8A9C6E">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 xml:space="preserve">（注：（1）逐项说明资本公积增加、减少的原因、依据以及金额； </w:t>
      </w:r>
    </w:p>
    <w:p w14:paraId="769FCDCC">
      <w:pPr>
        <w:widowControl/>
        <w:spacing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（2）“国有独享资本公积”是国有资本经营预算资金暂时计入“资本公积”，未来再择机转为“</w:t>
      </w:r>
      <w:r>
        <w:rPr>
          <w:rFonts w:hint="eastAsia" w:ascii="Arial Narrow" w:hAnsi="Arial Narrow" w:eastAsia="仿宋_GB2312" w:cs="宋体"/>
          <w:color w:val="0000FF"/>
          <w:kern w:val="0"/>
          <w:sz w:val="24"/>
          <w:szCs w:val="27"/>
        </w:rPr>
        <w:t>实收</w:t>
      </w:r>
      <w:r>
        <w:rPr>
          <w:rFonts w:ascii="Arial Narrow" w:hAnsi="Arial Narrow" w:eastAsia="仿宋_GB2312" w:cs="宋体"/>
          <w:color w:val="0000FF"/>
          <w:kern w:val="0"/>
          <w:sz w:val="24"/>
          <w:szCs w:val="27"/>
        </w:rPr>
        <w:t>资本”的资金，企业应说明具体内容及金额。）</w:t>
      </w:r>
    </w:p>
    <w:p w14:paraId="4C69FA0E">
      <w:r>
        <w:t>##/SECTION:八、60##</w:t>
      </w:r>
    </w:p>
    <w:p w14:paraId="61FE4E0E">
      <w:r>
        <w:t>##SECTION:八、61##</w:t>
      </w:r>
    </w:p>
    <w:p w14:paraId="6BA700E5">
      <w:pPr>
        <w:pStyle w:val="4"/>
        <w:spacing w:before="120" w:after="216"/>
      </w:pPr>
      <w:r>
        <w:t>专项储备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1435"/>
        <w:gridCol w:w="1435"/>
        <w:gridCol w:w="1435"/>
        <w:gridCol w:w="1436"/>
        <w:gridCol w:w="1436"/>
      </w:tblGrid>
      <w:tr w14:paraId="32A11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00DA3FB7">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833" w:type="pct"/>
            <w:tcBorders>
              <w:top w:val="single" w:color="auto" w:sz="8" w:space="0"/>
              <w:bottom w:val="single" w:color="auto" w:sz="4" w:space="0"/>
            </w:tcBorders>
            <w:shd w:val="clear" w:color="auto" w:fill="auto"/>
            <w:vAlign w:val="center"/>
          </w:tcPr>
          <w:p w14:paraId="4FCAFFF5">
            <w:pPr>
              <w:adjustRightInd w:val="0"/>
              <w:snapToGrid w:val="0"/>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833" w:type="pct"/>
            <w:tcBorders>
              <w:top w:val="single" w:color="auto" w:sz="8" w:space="0"/>
              <w:bottom w:val="single" w:color="auto" w:sz="4" w:space="0"/>
            </w:tcBorders>
            <w:shd w:val="clear" w:color="auto" w:fill="auto"/>
            <w:vAlign w:val="center"/>
          </w:tcPr>
          <w:p w14:paraId="39CA47DA">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833" w:type="pct"/>
            <w:tcBorders>
              <w:top w:val="single" w:color="auto" w:sz="8" w:space="0"/>
              <w:bottom w:val="single" w:color="auto" w:sz="4" w:space="0"/>
            </w:tcBorders>
            <w:shd w:val="clear" w:color="auto" w:fill="auto"/>
            <w:vAlign w:val="center"/>
          </w:tcPr>
          <w:p w14:paraId="20334014">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833" w:type="pct"/>
            <w:tcBorders>
              <w:top w:val="single" w:color="auto" w:sz="8" w:space="0"/>
              <w:bottom w:val="single" w:color="auto" w:sz="4" w:space="0"/>
            </w:tcBorders>
            <w:shd w:val="clear" w:color="auto" w:fill="auto"/>
            <w:vAlign w:val="center"/>
          </w:tcPr>
          <w:p w14:paraId="692DF67C">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833" w:type="pct"/>
            <w:tcBorders>
              <w:top w:val="single" w:color="auto" w:sz="8" w:space="0"/>
              <w:bottom w:val="single" w:color="auto" w:sz="4" w:space="0"/>
            </w:tcBorders>
            <w:shd w:val="clear" w:color="auto" w:fill="auto"/>
            <w:vAlign w:val="center"/>
          </w:tcPr>
          <w:p w14:paraId="2355EE3B">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备注</w:t>
            </w:r>
          </w:p>
        </w:tc>
      </w:tr>
      <w:tr w14:paraId="1D469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69391372">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安全生产费</w:t>
            </w:r>
          </w:p>
        </w:tc>
        <w:tc>
          <w:tcPr>
            <w:tcW w:w="833" w:type="pct"/>
            <w:tcBorders>
              <w:top w:val="single" w:color="auto" w:sz="4" w:space="0"/>
            </w:tcBorders>
            <w:vAlign w:val="center"/>
          </w:tcPr>
          <w:p w14:paraId="4DABFE44">
            <w:pPr>
              <w:jc w:val="right"/>
              <w:rPr>
                <w:rFonts w:ascii="Arial Narrow" w:hAnsi="Arial Narrow" w:eastAsia="仿宋_GB2312"/>
              </w:rPr>
            </w:pPr>
          </w:p>
        </w:tc>
        <w:tc>
          <w:tcPr>
            <w:tcW w:w="833" w:type="pct"/>
            <w:tcBorders>
              <w:top w:val="single" w:color="auto" w:sz="4" w:space="0"/>
            </w:tcBorders>
            <w:vAlign w:val="center"/>
          </w:tcPr>
          <w:p w14:paraId="5A464839">
            <w:pPr>
              <w:jc w:val="right"/>
              <w:rPr>
                <w:rFonts w:ascii="Arial Narrow" w:hAnsi="Arial Narrow" w:eastAsia="仿宋_GB2312"/>
              </w:rPr>
            </w:pPr>
          </w:p>
        </w:tc>
        <w:tc>
          <w:tcPr>
            <w:tcW w:w="833" w:type="pct"/>
            <w:tcBorders>
              <w:top w:val="single" w:color="auto" w:sz="4" w:space="0"/>
            </w:tcBorders>
            <w:vAlign w:val="center"/>
          </w:tcPr>
          <w:p w14:paraId="554DA486">
            <w:pPr>
              <w:jc w:val="right"/>
              <w:rPr>
                <w:rFonts w:ascii="Arial Narrow" w:hAnsi="Arial Narrow" w:eastAsia="仿宋_GB2312"/>
              </w:rPr>
            </w:pPr>
          </w:p>
        </w:tc>
        <w:tc>
          <w:tcPr>
            <w:tcW w:w="833" w:type="pct"/>
            <w:tcBorders>
              <w:top w:val="single" w:color="auto" w:sz="4" w:space="0"/>
            </w:tcBorders>
            <w:vAlign w:val="center"/>
          </w:tcPr>
          <w:p w14:paraId="1EAD7F26">
            <w:pPr>
              <w:jc w:val="right"/>
              <w:rPr>
                <w:rFonts w:ascii="Arial Narrow" w:hAnsi="Arial Narrow" w:eastAsia="仿宋_GB2312"/>
              </w:rPr>
            </w:pPr>
          </w:p>
        </w:tc>
        <w:tc>
          <w:tcPr>
            <w:tcW w:w="833" w:type="pct"/>
            <w:tcBorders>
              <w:top w:val="single" w:color="auto" w:sz="4" w:space="0"/>
            </w:tcBorders>
            <w:vAlign w:val="center"/>
          </w:tcPr>
          <w:p w14:paraId="00F39FD0">
            <w:pPr>
              <w:jc w:val="right"/>
              <w:rPr>
                <w:rFonts w:ascii="Arial Narrow" w:hAnsi="Arial Narrow" w:eastAsia="仿宋_GB2312"/>
              </w:rPr>
            </w:pPr>
          </w:p>
        </w:tc>
      </w:tr>
      <w:tr w14:paraId="517412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vAlign w:val="center"/>
          </w:tcPr>
          <w:p w14:paraId="38BD9713">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维简费</w:t>
            </w:r>
          </w:p>
        </w:tc>
        <w:tc>
          <w:tcPr>
            <w:tcW w:w="833" w:type="pct"/>
            <w:vAlign w:val="center"/>
          </w:tcPr>
          <w:p w14:paraId="5C59902D">
            <w:pPr>
              <w:jc w:val="right"/>
              <w:rPr>
                <w:rFonts w:ascii="Arial Narrow" w:hAnsi="Arial Narrow" w:eastAsia="仿宋_GB2312"/>
              </w:rPr>
            </w:pPr>
          </w:p>
        </w:tc>
        <w:tc>
          <w:tcPr>
            <w:tcW w:w="833" w:type="pct"/>
            <w:vAlign w:val="center"/>
          </w:tcPr>
          <w:p w14:paraId="72FCEF74">
            <w:pPr>
              <w:jc w:val="right"/>
              <w:rPr>
                <w:rFonts w:ascii="Arial Narrow" w:hAnsi="Arial Narrow" w:eastAsia="仿宋_GB2312"/>
              </w:rPr>
            </w:pPr>
          </w:p>
        </w:tc>
        <w:tc>
          <w:tcPr>
            <w:tcW w:w="833" w:type="pct"/>
            <w:vAlign w:val="center"/>
          </w:tcPr>
          <w:p w14:paraId="6C7B1E90">
            <w:pPr>
              <w:jc w:val="right"/>
              <w:rPr>
                <w:rFonts w:ascii="Arial Narrow" w:hAnsi="Arial Narrow" w:eastAsia="仿宋_GB2312"/>
              </w:rPr>
            </w:pPr>
          </w:p>
        </w:tc>
        <w:tc>
          <w:tcPr>
            <w:tcW w:w="833" w:type="pct"/>
            <w:vAlign w:val="center"/>
          </w:tcPr>
          <w:p w14:paraId="4A506A08">
            <w:pPr>
              <w:jc w:val="right"/>
              <w:rPr>
                <w:rFonts w:ascii="Arial Narrow" w:hAnsi="Arial Narrow" w:eastAsia="仿宋_GB2312"/>
              </w:rPr>
            </w:pPr>
          </w:p>
        </w:tc>
        <w:tc>
          <w:tcPr>
            <w:tcW w:w="833" w:type="pct"/>
            <w:vAlign w:val="center"/>
          </w:tcPr>
          <w:p w14:paraId="0A008828">
            <w:pPr>
              <w:jc w:val="right"/>
              <w:rPr>
                <w:rFonts w:ascii="Arial Narrow" w:hAnsi="Arial Narrow" w:eastAsia="仿宋_GB2312"/>
              </w:rPr>
            </w:pPr>
          </w:p>
        </w:tc>
      </w:tr>
      <w:tr w14:paraId="159A04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vAlign w:val="center"/>
          </w:tcPr>
          <w:p w14:paraId="6CF43D75">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其他</w:t>
            </w:r>
          </w:p>
        </w:tc>
        <w:tc>
          <w:tcPr>
            <w:tcW w:w="833" w:type="pct"/>
            <w:tcBorders>
              <w:bottom w:val="single" w:color="auto" w:sz="4" w:space="0"/>
            </w:tcBorders>
            <w:vAlign w:val="center"/>
          </w:tcPr>
          <w:p w14:paraId="70E6AB7C">
            <w:pPr>
              <w:jc w:val="right"/>
              <w:rPr>
                <w:rFonts w:ascii="Arial Narrow" w:hAnsi="Arial Narrow" w:eastAsia="仿宋_GB2312"/>
              </w:rPr>
            </w:pPr>
          </w:p>
        </w:tc>
        <w:tc>
          <w:tcPr>
            <w:tcW w:w="833" w:type="pct"/>
            <w:tcBorders>
              <w:bottom w:val="single" w:color="auto" w:sz="4" w:space="0"/>
            </w:tcBorders>
            <w:vAlign w:val="center"/>
          </w:tcPr>
          <w:p w14:paraId="5C4DA929">
            <w:pPr>
              <w:jc w:val="right"/>
              <w:rPr>
                <w:rFonts w:ascii="Arial Narrow" w:hAnsi="Arial Narrow" w:eastAsia="仿宋_GB2312"/>
              </w:rPr>
            </w:pPr>
          </w:p>
        </w:tc>
        <w:tc>
          <w:tcPr>
            <w:tcW w:w="833" w:type="pct"/>
            <w:tcBorders>
              <w:bottom w:val="single" w:color="auto" w:sz="4" w:space="0"/>
            </w:tcBorders>
            <w:vAlign w:val="center"/>
          </w:tcPr>
          <w:p w14:paraId="2A5F6023">
            <w:pPr>
              <w:jc w:val="right"/>
              <w:rPr>
                <w:rFonts w:ascii="Arial Narrow" w:hAnsi="Arial Narrow" w:eastAsia="仿宋_GB2312"/>
              </w:rPr>
            </w:pPr>
          </w:p>
        </w:tc>
        <w:tc>
          <w:tcPr>
            <w:tcW w:w="833" w:type="pct"/>
            <w:tcBorders>
              <w:bottom w:val="single" w:color="auto" w:sz="4" w:space="0"/>
            </w:tcBorders>
            <w:vAlign w:val="center"/>
          </w:tcPr>
          <w:p w14:paraId="27F7FB2E">
            <w:pPr>
              <w:jc w:val="right"/>
              <w:rPr>
                <w:rFonts w:ascii="Arial Narrow" w:hAnsi="Arial Narrow" w:eastAsia="仿宋_GB2312"/>
              </w:rPr>
            </w:pPr>
          </w:p>
        </w:tc>
        <w:tc>
          <w:tcPr>
            <w:tcW w:w="833" w:type="pct"/>
            <w:tcBorders>
              <w:bottom w:val="single" w:color="auto" w:sz="4" w:space="0"/>
            </w:tcBorders>
            <w:vAlign w:val="center"/>
          </w:tcPr>
          <w:p w14:paraId="6F6BCCBB">
            <w:pPr>
              <w:jc w:val="right"/>
              <w:rPr>
                <w:rFonts w:ascii="Arial Narrow" w:hAnsi="Arial Narrow" w:eastAsia="仿宋_GB2312"/>
              </w:rPr>
            </w:pPr>
          </w:p>
        </w:tc>
      </w:tr>
      <w:tr w14:paraId="0B6DF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50ACFD78">
            <w:pPr>
              <w:adjustRightInd w:val="0"/>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833" w:type="pct"/>
            <w:tcBorders>
              <w:top w:val="single" w:color="auto" w:sz="4" w:space="0"/>
              <w:bottom w:val="single" w:color="auto" w:sz="8" w:space="0"/>
            </w:tcBorders>
            <w:shd w:val="clear" w:color="auto" w:fill="auto"/>
            <w:vAlign w:val="center"/>
          </w:tcPr>
          <w:p w14:paraId="1784CE8C">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5CF47E31">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A99F38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6F20075C">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3AC750A7">
            <w:pPr>
              <w:jc w:val="right"/>
              <w:rPr>
                <w:rFonts w:ascii="Arial Narrow" w:hAnsi="Arial Narrow" w:eastAsia="仿宋_GB2312"/>
                <w:b/>
                <w:bCs/>
              </w:rPr>
            </w:pPr>
          </w:p>
        </w:tc>
      </w:tr>
    </w:tbl>
    <w:p w14:paraId="14A1F20A">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注：说明对少数股东权益的影响。</w:t>
      </w:r>
    </w:p>
    <w:p w14:paraId="02DF036A">
      <w:r>
        <w:t>##/SECTION:八、61##</w:t>
      </w:r>
    </w:p>
    <w:p w14:paraId="0E2BDDF8">
      <w:r>
        <w:t>##SECTION:八、62##</w:t>
      </w:r>
    </w:p>
    <w:p w14:paraId="23CF1BC3">
      <w:pPr>
        <w:pStyle w:val="4"/>
        <w:spacing w:before="120" w:after="216"/>
      </w:pPr>
      <w:r>
        <w:t>盈余公积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3ACA1D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5B68CF2C">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5EE0A1D3">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6AAD097F">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0B5231EB">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6B51C39C">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668751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76CF0C29">
            <w:pPr>
              <w:adjustRightInd w:val="0"/>
              <w:snapToGrid w:val="0"/>
              <w:rPr>
                <w:rFonts w:ascii="Arial Narrow" w:hAnsi="Arial Narrow" w:eastAsia="仿宋_GB2312"/>
                <w:szCs w:val="21"/>
              </w:rPr>
            </w:pPr>
            <w:r>
              <w:rPr>
                <w:rFonts w:ascii="Arial Narrow" w:hAnsi="Arial Narrow" w:eastAsia="仿宋_GB2312"/>
                <w:szCs w:val="21"/>
              </w:rPr>
              <w:t>法定盈余公积金</w:t>
            </w:r>
          </w:p>
        </w:tc>
        <w:tc>
          <w:tcPr>
            <w:tcW w:w="834" w:type="pct"/>
            <w:tcBorders>
              <w:top w:val="single" w:color="auto" w:sz="4" w:space="0"/>
            </w:tcBorders>
            <w:vAlign w:val="center"/>
          </w:tcPr>
          <w:p w14:paraId="00126A8C">
            <w:pPr>
              <w:jc w:val="right"/>
              <w:rPr>
                <w:rFonts w:ascii="Arial Narrow" w:hAnsi="Arial Narrow" w:eastAsia="仿宋_GB2312"/>
              </w:rPr>
            </w:pPr>
          </w:p>
        </w:tc>
        <w:tc>
          <w:tcPr>
            <w:tcW w:w="834" w:type="pct"/>
            <w:tcBorders>
              <w:top w:val="single" w:color="auto" w:sz="4" w:space="0"/>
            </w:tcBorders>
            <w:vAlign w:val="center"/>
          </w:tcPr>
          <w:p w14:paraId="5D8E34D4">
            <w:pPr>
              <w:jc w:val="right"/>
              <w:rPr>
                <w:rFonts w:ascii="Arial Narrow" w:hAnsi="Arial Narrow" w:eastAsia="仿宋_GB2312"/>
              </w:rPr>
            </w:pPr>
          </w:p>
        </w:tc>
        <w:tc>
          <w:tcPr>
            <w:tcW w:w="834" w:type="pct"/>
            <w:tcBorders>
              <w:top w:val="single" w:color="auto" w:sz="4" w:space="0"/>
            </w:tcBorders>
            <w:vAlign w:val="center"/>
          </w:tcPr>
          <w:p w14:paraId="338D9D28">
            <w:pPr>
              <w:jc w:val="right"/>
              <w:rPr>
                <w:rFonts w:ascii="Arial Narrow" w:hAnsi="Arial Narrow" w:eastAsia="仿宋_GB2312"/>
              </w:rPr>
            </w:pPr>
          </w:p>
        </w:tc>
        <w:tc>
          <w:tcPr>
            <w:tcW w:w="834" w:type="pct"/>
            <w:tcBorders>
              <w:top w:val="single" w:color="auto" w:sz="4" w:space="0"/>
            </w:tcBorders>
            <w:vAlign w:val="center"/>
          </w:tcPr>
          <w:p w14:paraId="5AD2DD79">
            <w:pPr>
              <w:jc w:val="right"/>
              <w:rPr>
                <w:rFonts w:ascii="Arial Narrow" w:hAnsi="Arial Narrow" w:eastAsia="仿宋_GB2312"/>
              </w:rPr>
            </w:pPr>
          </w:p>
        </w:tc>
      </w:tr>
      <w:tr w14:paraId="0819D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705E2126">
            <w:pPr>
              <w:adjustRightInd w:val="0"/>
              <w:snapToGrid w:val="0"/>
              <w:rPr>
                <w:rFonts w:ascii="Arial Narrow" w:hAnsi="Arial Narrow" w:eastAsia="仿宋_GB2312"/>
                <w:szCs w:val="21"/>
              </w:rPr>
            </w:pPr>
            <w:r>
              <w:rPr>
                <w:rFonts w:ascii="Arial Narrow" w:hAnsi="Arial Narrow" w:eastAsia="仿宋_GB2312"/>
                <w:szCs w:val="21"/>
              </w:rPr>
              <w:t>任意盈余公积金</w:t>
            </w:r>
          </w:p>
        </w:tc>
        <w:tc>
          <w:tcPr>
            <w:tcW w:w="834" w:type="pct"/>
            <w:vAlign w:val="center"/>
          </w:tcPr>
          <w:p w14:paraId="662A8FE9">
            <w:pPr>
              <w:jc w:val="right"/>
              <w:rPr>
                <w:rFonts w:ascii="Arial Narrow" w:hAnsi="Arial Narrow" w:eastAsia="仿宋_GB2312"/>
              </w:rPr>
            </w:pPr>
          </w:p>
        </w:tc>
        <w:tc>
          <w:tcPr>
            <w:tcW w:w="834" w:type="pct"/>
            <w:vAlign w:val="center"/>
          </w:tcPr>
          <w:p w14:paraId="09DFC713">
            <w:pPr>
              <w:jc w:val="right"/>
              <w:rPr>
                <w:rFonts w:ascii="Arial Narrow" w:hAnsi="Arial Narrow" w:eastAsia="仿宋_GB2312"/>
              </w:rPr>
            </w:pPr>
          </w:p>
        </w:tc>
        <w:tc>
          <w:tcPr>
            <w:tcW w:w="834" w:type="pct"/>
            <w:vAlign w:val="center"/>
          </w:tcPr>
          <w:p w14:paraId="68E4C6D1">
            <w:pPr>
              <w:jc w:val="right"/>
              <w:rPr>
                <w:rFonts w:ascii="Arial Narrow" w:hAnsi="Arial Narrow" w:eastAsia="仿宋_GB2312"/>
              </w:rPr>
            </w:pPr>
          </w:p>
        </w:tc>
        <w:tc>
          <w:tcPr>
            <w:tcW w:w="834" w:type="pct"/>
            <w:vAlign w:val="center"/>
          </w:tcPr>
          <w:p w14:paraId="2BAC327E">
            <w:pPr>
              <w:jc w:val="right"/>
              <w:rPr>
                <w:rFonts w:ascii="Arial Narrow" w:hAnsi="Arial Narrow" w:eastAsia="仿宋_GB2312"/>
              </w:rPr>
            </w:pPr>
          </w:p>
        </w:tc>
      </w:tr>
      <w:tr w14:paraId="1336AF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2FAFBAE">
            <w:pPr>
              <w:adjustRightInd w:val="0"/>
              <w:snapToGrid w:val="0"/>
              <w:rPr>
                <w:rFonts w:ascii="Arial Narrow" w:hAnsi="Arial Narrow" w:eastAsia="仿宋_GB2312"/>
                <w:szCs w:val="21"/>
              </w:rPr>
            </w:pPr>
            <w:r>
              <w:rPr>
                <w:rFonts w:ascii="Arial Narrow" w:hAnsi="Arial Narrow" w:eastAsia="仿宋_GB2312"/>
                <w:szCs w:val="21"/>
              </w:rPr>
              <w:t>储备基金</w:t>
            </w:r>
          </w:p>
        </w:tc>
        <w:tc>
          <w:tcPr>
            <w:tcW w:w="834" w:type="pct"/>
            <w:vAlign w:val="center"/>
          </w:tcPr>
          <w:p w14:paraId="51963F57">
            <w:pPr>
              <w:jc w:val="right"/>
              <w:rPr>
                <w:rFonts w:ascii="Arial Narrow" w:hAnsi="Arial Narrow" w:eastAsia="仿宋_GB2312"/>
              </w:rPr>
            </w:pPr>
          </w:p>
        </w:tc>
        <w:tc>
          <w:tcPr>
            <w:tcW w:w="834" w:type="pct"/>
            <w:vAlign w:val="center"/>
          </w:tcPr>
          <w:p w14:paraId="0C08D37C">
            <w:pPr>
              <w:jc w:val="right"/>
              <w:rPr>
                <w:rFonts w:ascii="Arial Narrow" w:hAnsi="Arial Narrow" w:eastAsia="仿宋_GB2312"/>
              </w:rPr>
            </w:pPr>
          </w:p>
        </w:tc>
        <w:tc>
          <w:tcPr>
            <w:tcW w:w="834" w:type="pct"/>
            <w:vAlign w:val="center"/>
          </w:tcPr>
          <w:p w14:paraId="49A5FE95">
            <w:pPr>
              <w:jc w:val="right"/>
              <w:rPr>
                <w:rFonts w:ascii="Arial Narrow" w:hAnsi="Arial Narrow" w:eastAsia="仿宋_GB2312"/>
              </w:rPr>
            </w:pPr>
          </w:p>
        </w:tc>
        <w:tc>
          <w:tcPr>
            <w:tcW w:w="834" w:type="pct"/>
            <w:vAlign w:val="center"/>
          </w:tcPr>
          <w:p w14:paraId="00247F5C">
            <w:pPr>
              <w:jc w:val="right"/>
              <w:rPr>
                <w:rFonts w:ascii="Arial Narrow" w:hAnsi="Arial Narrow" w:eastAsia="仿宋_GB2312"/>
              </w:rPr>
            </w:pPr>
          </w:p>
        </w:tc>
      </w:tr>
      <w:tr w14:paraId="39D24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33E891FA">
            <w:pPr>
              <w:adjustRightInd w:val="0"/>
              <w:snapToGrid w:val="0"/>
              <w:rPr>
                <w:rFonts w:ascii="Arial Narrow" w:hAnsi="Arial Narrow" w:eastAsia="仿宋_GB2312"/>
                <w:szCs w:val="21"/>
              </w:rPr>
            </w:pPr>
            <w:r>
              <w:rPr>
                <w:rFonts w:ascii="Arial Narrow" w:hAnsi="Arial Narrow" w:eastAsia="仿宋_GB2312"/>
                <w:szCs w:val="21"/>
              </w:rPr>
              <w:t>企业发展基金</w:t>
            </w:r>
          </w:p>
        </w:tc>
        <w:tc>
          <w:tcPr>
            <w:tcW w:w="834" w:type="pct"/>
            <w:vAlign w:val="center"/>
          </w:tcPr>
          <w:p w14:paraId="7C34ECA1">
            <w:pPr>
              <w:jc w:val="right"/>
              <w:rPr>
                <w:rFonts w:ascii="Arial Narrow" w:hAnsi="Arial Narrow" w:eastAsia="仿宋_GB2312"/>
              </w:rPr>
            </w:pPr>
          </w:p>
        </w:tc>
        <w:tc>
          <w:tcPr>
            <w:tcW w:w="834" w:type="pct"/>
            <w:vAlign w:val="center"/>
          </w:tcPr>
          <w:p w14:paraId="1566D37A">
            <w:pPr>
              <w:jc w:val="right"/>
              <w:rPr>
                <w:rFonts w:ascii="Arial Narrow" w:hAnsi="Arial Narrow" w:eastAsia="仿宋_GB2312"/>
              </w:rPr>
            </w:pPr>
          </w:p>
        </w:tc>
        <w:tc>
          <w:tcPr>
            <w:tcW w:w="834" w:type="pct"/>
            <w:vAlign w:val="center"/>
          </w:tcPr>
          <w:p w14:paraId="24CBB3E2">
            <w:pPr>
              <w:jc w:val="right"/>
              <w:rPr>
                <w:rFonts w:ascii="Arial Narrow" w:hAnsi="Arial Narrow" w:eastAsia="仿宋_GB2312"/>
              </w:rPr>
            </w:pPr>
          </w:p>
        </w:tc>
        <w:tc>
          <w:tcPr>
            <w:tcW w:w="834" w:type="pct"/>
            <w:vAlign w:val="center"/>
          </w:tcPr>
          <w:p w14:paraId="35C0A04C">
            <w:pPr>
              <w:jc w:val="right"/>
              <w:rPr>
                <w:rFonts w:ascii="Arial Narrow" w:hAnsi="Arial Narrow" w:eastAsia="仿宋_GB2312"/>
              </w:rPr>
            </w:pPr>
          </w:p>
        </w:tc>
      </w:tr>
      <w:tr w14:paraId="6320F0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37237D0">
            <w:pPr>
              <w:adjustRightInd w:val="0"/>
              <w:snapToGrid w:val="0"/>
              <w:rPr>
                <w:rFonts w:ascii="Arial Narrow" w:hAnsi="Arial Narrow" w:eastAsia="仿宋_GB2312"/>
                <w:szCs w:val="21"/>
              </w:rPr>
            </w:pPr>
          </w:p>
        </w:tc>
        <w:tc>
          <w:tcPr>
            <w:tcW w:w="834" w:type="pct"/>
            <w:vAlign w:val="center"/>
          </w:tcPr>
          <w:p w14:paraId="5FD41B60">
            <w:pPr>
              <w:jc w:val="right"/>
              <w:rPr>
                <w:rFonts w:ascii="Arial Narrow" w:hAnsi="Arial Narrow" w:eastAsia="仿宋_GB2312"/>
              </w:rPr>
            </w:pPr>
          </w:p>
        </w:tc>
        <w:tc>
          <w:tcPr>
            <w:tcW w:w="834" w:type="pct"/>
            <w:vAlign w:val="center"/>
          </w:tcPr>
          <w:p w14:paraId="672B1288">
            <w:pPr>
              <w:jc w:val="right"/>
              <w:rPr>
                <w:rFonts w:ascii="Arial Narrow" w:hAnsi="Arial Narrow" w:eastAsia="仿宋_GB2312"/>
              </w:rPr>
            </w:pPr>
          </w:p>
        </w:tc>
        <w:tc>
          <w:tcPr>
            <w:tcW w:w="834" w:type="pct"/>
            <w:vAlign w:val="center"/>
          </w:tcPr>
          <w:p w14:paraId="7A72D161">
            <w:pPr>
              <w:jc w:val="right"/>
              <w:rPr>
                <w:rFonts w:ascii="Arial Narrow" w:hAnsi="Arial Narrow" w:eastAsia="仿宋_GB2312"/>
              </w:rPr>
            </w:pPr>
          </w:p>
        </w:tc>
        <w:tc>
          <w:tcPr>
            <w:tcW w:w="834" w:type="pct"/>
            <w:vAlign w:val="center"/>
          </w:tcPr>
          <w:p w14:paraId="21D77E9C">
            <w:pPr>
              <w:jc w:val="right"/>
              <w:rPr>
                <w:rFonts w:ascii="Arial Narrow" w:hAnsi="Arial Narrow" w:eastAsia="仿宋_GB2312"/>
              </w:rPr>
            </w:pPr>
          </w:p>
        </w:tc>
      </w:tr>
      <w:tr w14:paraId="23C76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01BC0EAF">
            <w:pPr>
              <w:adjustRightInd w:val="0"/>
              <w:snapToGrid w:val="0"/>
              <w:rPr>
                <w:rFonts w:ascii="Arial Narrow" w:hAnsi="Arial Narrow" w:eastAsia="仿宋_GB2312"/>
                <w:szCs w:val="21"/>
              </w:rPr>
            </w:pPr>
            <w:r>
              <w:rPr>
                <w:rFonts w:ascii="Arial Narrow" w:hAnsi="Arial Narrow" w:eastAsia="仿宋_GB2312"/>
                <w:szCs w:val="21"/>
              </w:rPr>
              <w:t>其他</w:t>
            </w:r>
          </w:p>
        </w:tc>
        <w:tc>
          <w:tcPr>
            <w:tcW w:w="834" w:type="pct"/>
            <w:tcBorders>
              <w:bottom w:val="single" w:color="auto" w:sz="4" w:space="0"/>
            </w:tcBorders>
            <w:vAlign w:val="center"/>
          </w:tcPr>
          <w:p w14:paraId="268BF9E9">
            <w:pPr>
              <w:jc w:val="right"/>
              <w:rPr>
                <w:rFonts w:ascii="Arial Narrow" w:hAnsi="Arial Narrow" w:eastAsia="仿宋_GB2312"/>
              </w:rPr>
            </w:pPr>
          </w:p>
        </w:tc>
        <w:tc>
          <w:tcPr>
            <w:tcW w:w="834" w:type="pct"/>
            <w:tcBorders>
              <w:bottom w:val="single" w:color="auto" w:sz="4" w:space="0"/>
            </w:tcBorders>
            <w:vAlign w:val="center"/>
          </w:tcPr>
          <w:p w14:paraId="62FF2B2C">
            <w:pPr>
              <w:jc w:val="right"/>
              <w:rPr>
                <w:rFonts w:ascii="Arial Narrow" w:hAnsi="Arial Narrow" w:eastAsia="仿宋_GB2312"/>
              </w:rPr>
            </w:pPr>
          </w:p>
        </w:tc>
        <w:tc>
          <w:tcPr>
            <w:tcW w:w="834" w:type="pct"/>
            <w:tcBorders>
              <w:bottom w:val="single" w:color="auto" w:sz="4" w:space="0"/>
            </w:tcBorders>
            <w:vAlign w:val="center"/>
          </w:tcPr>
          <w:p w14:paraId="72282B6C">
            <w:pPr>
              <w:jc w:val="right"/>
              <w:rPr>
                <w:rFonts w:ascii="Arial Narrow" w:hAnsi="Arial Narrow" w:eastAsia="仿宋_GB2312"/>
              </w:rPr>
            </w:pPr>
          </w:p>
        </w:tc>
        <w:tc>
          <w:tcPr>
            <w:tcW w:w="834" w:type="pct"/>
            <w:tcBorders>
              <w:bottom w:val="single" w:color="auto" w:sz="4" w:space="0"/>
            </w:tcBorders>
            <w:vAlign w:val="center"/>
          </w:tcPr>
          <w:p w14:paraId="0A16B26B">
            <w:pPr>
              <w:jc w:val="right"/>
              <w:rPr>
                <w:rFonts w:ascii="Arial Narrow" w:hAnsi="Arial Narrow" w:eastAsia="仿宋_GB2312"/>
              </w:rPr>
            </w:pPr>
          </w:p>
        </w:tc>
      </w:tr>
      <w:tr w14:paraId="31B1CB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32D97F93">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4" w:type="pct"/>
            <w:tcBorders>
              <w:top w:val="single" w:color="auto" w:sz="4" w:space="0"/>
              <w:bottom w:val="single" w:color="auto" w:sz="8" w:space="0"/>
            </w:tcBorders>
            <w:shd w:val="clear" w:color="auto" w:fill="auto"/>
            <w:vAlign w:val="center"/>
          </w:tcPr>
          <w:p w14:paraId="5D0001D8">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64539455">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756E6B0D">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80DBA53">
            <w:pPr>
              <w:jc w:val="right"/>
              <w:rPr>
                <w:rFonts w:ascii="Arial Narrow" w:hAnsi="Arial Narrow" w:eastAsia="仿宋_GB2312"/>
                <w:b/>
                <w:bCs/>
              </w:rPr>
            </w:pPr>
          </w:p>
        </w:tc>
      </w:tr>
    </w:tbl>
    <w:p w14:paraId="0CD90D67">
      <w:pPr>
        <w:widowControl/>
        <w:spacing w:before="120" w:beforeLines="50" w:after="216" w:afterLines="90"/>
        <w:jc w:val="left"/>
        <w:rPr>
          <w:rFonts w:ascii="Arial Narrow" w:hAnsi="Arial Narrow" w:eastAsia="仿宋_GB2312"/>
          <w:sz w:val="24"/>
        </w:rPr>
      </w:pPr>
      <w:r>
        <w:rPr>
          <w:rFonts w:ascii="Arial Narrow" w:hAnsi="Arial Narrow" w:eastAsia="仿宋_GB2312" w:cs="宋体"/>
          <w:color w:val="0000FF"/>
          <w:kern w:val="0"/>
          <w:sz w:val="24"/>
          <w:szCs w:val="27"/>
        </w:rPr>
        <w:t>（注：逐项说明盈余公积增加、减少的原因、依据及金额。）</w:t>
      </w:r>
    </w:p>
    <w:p w14:paraId="6E12E2E3">
      <w:r>
        <w:t>##/SECTION:八、62##</w:t>
      </w:r>
    </w:p>
    <w:p w14:paraId="2F0CC56F">
      <w:r>
        <w:t>##SECTION:八、63##</w:t>
      </w:r>
    </w:p>
    <w:p w14:paraId="7DE3CD5B">
      <w:pPr>
        <w:pStyle w:val="4"/>
        <w:spacing w:before="120" w:after="216"/>
      </w:pPr>
      <w:r>
        <w:t>未分配利润</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610C2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74A0AF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5E9305E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本期金额</w:t>
            </w:r>
          </w:p>
        </w:tc>
        <w:tc>
          <w:tcPr>
            <w:tcW w:w="1666" w:type="pct"/>
            <w:tcBorders>
              <w:top w:val="single" w:color="auto" w:sz="8" w:space="0"/>
              <w:bottom w:val="single" w:color="auto" w:sz="4" w:space="0"/>
            </w:tcBorders>
            <w:shd w:val="clear" w:color="auto" w:fill="auto"/>
            <w:vAlign w:val="center"/>
          </w:tcPr>
          <w:p w14:paraId="4955A7BC">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上</w:t>
            </w:r>
            <w:r>
              <w:rPr>
                <w:rFonts w:hint="eastAsia" w:ascii="Arial Narrow" w:hAnsi="Arial Narrow" w:eastAsia="仿宋_GB2312"/>
                <w:b/>
                <w:szCs w:val="21"/>
              </w:rPr>
              <w:t>期</w:t>
            </w:r>
            <w:r>
              <w:rPr>
                <w:rFonts w:ascii="Arial Narrow" w:hAnsi="Arial Narrow" w:eastAsia="仿宋_GB2312"/>
                <w:b/>
                <w:szCs w:val="21"/>
              </w:rPr>
              <w:t>金额</w:t>
            </w:r>
          </w:p>
        </w:tc>
      </w:tr>
      <w:tr w14:paraId="4A5E3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bottom"/>
          </w:tcPr>
          <w:p w14:paraId="70539A59">
            <w:pPr>
              <w:adjustRightInd w:val="0"/>
              <w:snapToGrid w:val="0"/>
              <w:rPr>
                <w:rFonts w:ascii="Arial Narrow" w:hAnsi="Arial Narrow" w:eastAsia="仿宋_GB2312"/>
                <w:szCs w:val="21"/>
              </w:rPr>
            </w:pPr>
            <w:r>
              <w:rPr>
                <w:rFonts w:hint="eastAsia" w:ascii="仿宋_GB2312" w:hAnsi="宋体" w:eastAsia="仿宋_GB2312"/>
                <w:szCs w:val="21"/>
              </w:rPr>
              <w:t>上年年末余额</w:t>
            </w:r>
          </w:p>
        </w:tc>
        <w:tc>
          <w:tcPr>
            <w:tcW w:w="1667" w:type="pct"/>
            <w:tcBorders>
              <w:top w:val="single" w:color="auto" w:sz="4" w:space="0"/>
              <w:bottom w:val="nil"/>
            </w:tcBorders>
            <w:vAlign w:val="center"/>
          </w:tcPr>
          <w:p w14:paraId="525547EF">
            <w:pPr>
              <w:jc w:val="right"/>
              <w:rPr>
                <w:rFonts w:ascii="Arial Narrow" w:hAnsi="Arial Narrow" w:eastAsia="仿宋_GB2312"/>
              </w:rPr>
            </w:pPr>
          </w:p>
        </w:tc>
        <w:tc>
          <w:tcPr>
            <w:tcW w:w="1666" w:type="pct"/>
            <w:tcBorders>
              <w:top w:val="single" w:color="auto" w:sz="4" w:space="0"/>
              <w:bottom w:val="nil"/>
            </w:tcBorders>
            <w:vAlign w:val="center"/>
          </w:tcPr>
          <w:p w14:paraId="2CB5828D">
            <w:pPr>
              <w:jc w:val="right"/>
              <w:rPr>
                <w:rFonts w:ascii="Arial Narrow" w:hAnsi="Arial Narrow" w:eastAsia="仿宋_GB2312"/>
              </w:rPr>
            </w:pPr>
          </w:p>
        </w:tc>
      </w:tr>
      <w:tr w14:paraId="09451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bottom"/>
          </w:tcPr>
          <w:p w14:paraId="3412C25F">
            <w:pPr>
              <w:adjustRightInd w:val="0"/>
              <w:snapToGrid w:val="0"/>
              <w:rPr>
                <w:rFonts w:ascii="Arial Narrow" w:hAnsi="Arial Narrow" w:eastAsia="仿宋_GB2312"/>
                <w:szCs w:val="21"/>
              </w:rPr>
            </w:pPr>
            <w:r>
              <w:rPr>
                <w:rFonts w:hint="eastAsia" w:ascii="仿宋_GB2312" w:hAnsi="宋体" w:eastAsia="仿宋_GB2312"/>
                <w:szCs w:val="21"/>
              </w:rPr>
              <w:t>期初调整金额</w:t>
            </w:r>
          </w:p>
        </w:tc>
        <w:tc>
          <w:tcPr>
            <w:tcW w:w="1667" w:type="pct"/>
            <w:tcBorders>
              <w:top w:val="nil"/>
              <w:bottom w:val="nil"/>
            </w:tcBorders>
            <w:vAlign w:val="center"/>
          </w:tcPr>
          <w:p w14:paraId="4EB78629">
            <w:pPr>
              <w:jc w:val="right"/>
              <w:rPr>
                <w:rFonts w:ascii="Arial Narrow" w:hAnsi="Arial Narrow" w:eastAsia="仿宋_GB2312"/>
              </w:rPr>
            </w:pPr>
          </w:p>
        </w:tc>
        <w:tc>
          <w:tcPr>
            <w:tcW w:w="1666" w:type="pct"/>
            <w:tcBorders>
              <w:top w:val="nil"/>
              <w:bottom w:val="nil"/>
            </w:tcBorders>
            <w:vAlign w:val="center"/>
          </w:tcPr>
          <w:p w14:paraId="71A2AFF4">
            <w:pPr>
              <w:jc w:val="right"/>
              <w:rPr>
                <w:rFonts w:ascii="Arial Narrow" w:hAnsi="Arial Narrow" w:eastAsia="仿宋_GB2312"/>
              </w:rPr>
            </w:pPr>
          </w:p>
        </w:tc>
      </w:tr>
      <w:tr w14:paraId="131B02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tcBorders>
            <w:vAlign w:val="center"/>
          </w:tcPr>
          <w:p w14:paraId="7BF20028">
            <w:pPr>
              <w:adjustRightInd w:val="0"/>
              <w:snapToGrid w:val="0"/>
              <w:rPr>
                <w:rFonts w:ascii="Arial Narrow" w:hAnsi="Arial Narrow" w:eastAsia="仿宋_GB2312"/>
                <w:szCs w:val="21"/>
              </w:rPr>
            </w:pPr>
            <w:r>
              <w:rPr>
                <w:rFonts w:ascii="Arial Narrow" w:hAnsi="Arial Narrow" w:eastAsia="仿宋_GB2312"/>
                <w:szCs w:val="21"/>
              </w:rPr>
              <w:t>本期期初余额</w:t>
            </w:r>
          </w:p>
        </w:tc>
        <w:tc>
          <w:tcPr>
            <w:tcW w:w="1667" w:type="pct"/>
            <w:tcBorders>
              <w:top w:val="nil"/>
            </w:tcBorders>
            <w:vAlign w:val="center"/>
          </w:tcPr>
          <w:p w14:paraId="0DFCF3A6">
            <w:pPr>
              <w:jc w:val="right"/>
              <w:rPr>
                <w:rFonts w:ascii="Arial Narrow" w:hAnsi="Arial Narrow" w:eastAsia="仿宋_GB2312"/>
              </w:rPr>
            </w:pPr>
          </w:p>
        </w:tc>
        <w:tc>
          <w:tcPr>
            <w:tcW w:w="1666" w:type="pct"/>
            <w:tcBorders>
              <w:top w:val="nil"/>
            </w:tcBorders>
            <w:vAlign w:val="center"/>
          </w:tcPr>
          <w:p w14:paraId="3C1BD72F">
            <w:pPr>
              <w:jc w:val="right"/>
              <w:rPr>
                <w:rFonts w:ascii="Arial Narrow" w:hAnsi="Arial Narrow" w:eastAsia="仿宋_GB2312"/>
              </w:rPr>
            </w:pPr>
          </w:p>
        </w:tc>
      </w:tr>
      <w:tr w14:paraId="6093D4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E3D2128">
            <w:pPr>
              <w:adjustRightInd w:val="0"/>
              <w:snapToGrid w:val="0"/>
              <w:rPr>
                <w:rFonts w:ascii="Arial Narrow" w:hAnsi="Arial Narrow" w:eastAsia="仿宋_GB2312"/>
                <w:szCs w:val="21"/>
              </w:rPr>
            </w:pPr>
            <w:r>
              <w:rPr>
                <w:rFonts w:ascii="Arial Narrow" w:hAnsi="Arial Narrow" w:eastAsia="仿宋_GB2312"/>
                <w:szCs w:val="21"/>
              </w:rPr>
              <w:t>本期增加额</w:t>
            </w:r>
          </w:p>
        </w:tc>
        <w:tc>
          <w:tcPr>
            <w:tcW w:w="1667" w:type="pct"/>
            <w:vAlign w:val="center"/>
          </w:tcPr>
          <w:p w14:paraId="5A2DB7C6">
            <w:pPr>
              <w:jc w:val="right"/>
              <w:rPr>
                <w:rFonts w:ascii="Arial Narrow" w:hAnsi="Arial Narrow" w:eastAsia="仿宋_GB2312"/>
              </w:rPr>
            </w:pPr>
          </w:p>
        </w:tc>
        <w:tc>
          <w:tcPr>
            <w:tcW w:w="1666" w:type="pct"/>
            <w:vAlign w:val="center"/>
          </w:tcPr>
          <w:p w14:paraId="26F00245">
            <w:pPr>
              <w:jc w:val="right"/>
              <w:rPr>
                <w:rFonts w:ascii="Arial Narrow" w:hAnsi="Arial Narrow" w:eastAsia="仿宋_GB2312"/>
              </w:rPr>
            </w:pPr>
          </w:p>
        </w:tc>
      </w:tr>
      <w:tr w14:paraId="5D0091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251DE5D">
            <w:pPr>
              <w:adjustRightInd w:val="0"/>
              <w:snapToGrid w:val="0"/>
              <w:rPr>
                <w:rFonts w:ascii="Arial Narrow" w:hAnsi="Arial Narrow" w:eastAsia="仿宋_GB2312"/>
                <w:szCs w:val="21"/>
              </w:rPr>
            </w:pPr>
            <w:r>
              <w:rPr>
                <w:rFonts w:ascii="Arial Narrow" w:hAnsi="Arial Narrow" w:eastAsia="仿宋_GB2312"/>
                <w:szCs w:val="21"/>
              </w:rPr>
              <w:t>其中：本期净利润转入</w:t>
            </w:r>
          </w:p>
        </w:tc>
        <w:tc>
          <w:tcPr>
            <w:tcW w:w="1667" w:type="pct"/>
            <w:vAlign w:val="center"/>
          </w:tcPr>
          <w:p w14:paraId="39CC6B81">
            <w:pPr>
              <w:jc w:val="right"/>
              <w:rPr>
                <w:rFonts w:ascii="Arial Narrow" w:hAnsi="Arial Narrow" w:eastAsia="仿宋_GB2312"/>
              </w:rPr>
            </w:pPr>
          </w:p>
        </w:tc>
        <w:tc>
          <w:tcPr>
            <w:tcW w:w="1666" w:type="pct"/>
            <w:vAlign w:val="center"/>
          </w:tcPr>
          <w:p w14:paraId="724505E8">
            <w:pPr>
              <w:jc w:val="right"/>
              <w:rPr>
                <w:rFonts w:ascii="Arial Narrow" w:hAnsi="Arial Narrow" w:eastAsia="仿宋_GB2312"/>
              </w:rPr>
            </w:pPr>
          </w:p>
        </w:tc>
      </w:tr>
      <w:tr w14:paraId="4ACCA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5DDC39D">
            <w:pPr>
              <w:adjustRightInd w:val="0"/>
              <w:snapToGrid w:val="0"/>
              <w:ind w:firstLine="630" w:firstLineChars="300"/>
              <w:rPr>
                <w:rFonts w:ascii="Arial Narrow" w:hAnsi="Arial Narrow" w:eastAsia="仿宋_GB2312"/>
                <w:szCs w:val="21"/>
              </w:rPr>
            </w:pPr>
            <w:r>
              <w:rPr>
                <w:rFonts w:hint="eastAsia" w:ascii="Arial Narrow" w:hAnsi="Arial Narrow" w:eastAsia="仿宋_GB2312"/>
                <w:szCs w:val="21"/>
              </w:rPr>
              <w:t>盈余公积弥补亏损转入</w:t>
            </w:r>
          </w:p>
        </w:tc>
        <w:tc>
          <w:tcPr>
            <w:tcW w:w="1667" w:type="pct"/>
            <w:vAlign w:val="center"/>
          </w:tcPr>
          <w:p w14:paraId="17A62332">
            <w:pPr>
              <w:jc w:val="right"/>
              <w:rPr>
                <w:rFonts w:ascii="Arial Narrow" w:hAnsi="Arial Narrow" w:eastAsia="仿宋_GB2312"/>
              </w:rPr>
            </w:pPr>
          </w:p>
        </w:tc>
        <w:tc>
          <w:tcPr>
            <w:tcW w:w="1666" w:type="pct"/>
            <w:vAlign w:val="center"/>
          </w:tcPr>
          <w:p w14:paraId="5BA101BD">
            <w:pPr>
              <w:jc w:val="right"/>
              <w:rPr>
                <w:rFonts w:ascii="Arial Narrow" w:hAnsi="Arial Narrow" w:eastAsia="仿宋_GB2312"/>
              </w:rPr>
            </w:pPr>
          </w:p>
        </w:tc>
      </w:tr>
      <w:tr w14:paraId="5D7552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6CDB03">
            <w:pPr>
              <w:adjustRightInd w:val="0"/>
              <w:snapToGrid w:val="0"/>
              <w:ind w:firstLine="630" w:firstLineChars="300"/>
              <w:rPr>
                <w:rFonts w:ascii="Arial Narrow" w:hAnsi="Arial Narrow" w:eastAsia="仿宋_GB2312"/>
                <w:szCs w:val="21"/>
              </w:rPr>
            </w:pPr>
            <w:r>
              <w:rPr>
                <w:rFonts w:hint="eastAsia" w:ascii="Arial Narrow" w:hAnsi="Arial Narrow" w:eastAsia="仿宋_GB2312"/>
                <w:szCs w:val="21"/>
              </w:rPr>
              <w:t>资本公积弥补亏损转入</w:t>
            </w:r>
          </w:p>
        </w:tc>
        <w:tc>
          <w:tcPr>
            <w:tcW w:w="1667" w:type="pct"/>
            <w:vAlign w:val="center"/>
          </w:tcPr>
          <w:p w14:paraId="161ADABC">
            <w:pPr>
              <w:jc w:val="right"/>
              <w:rPr>
                <w:rFonts w:ascii="Arial Narrow" w:hAnsi="Arial Narrow" w:eastAsia="仿宋_GB2312"/>
              </w:rPr>
            </w:pPr>
          </w:p>
        </w:tc>
        <w:tc>
          <w:tcPr>
            <w:tcW w:w="1666" w:type="pct"/>
            <w:vAlign w:val="center"/>
          </w:tcPr>
          <w:p w14:paraId="1F460D34">
            <w:pPr>
              <w:jc w:val="right"/>
              <w:rPr>
                <w:rFonts w:ascii="Arial Narrow" w:hAnsi="Arial Narrow" w:eastAsia="仿宋_GB2312"/>
              </w:rPr>
            </w:pPr>
          </w:p>
        </w:tc>
      </w:tr>
      <w:tr w14:paraId="7EC506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9DB2EB8">
            <w:pPr>
              <w:adjustRightInd w:val="0"/>
              <w:snapToGrid w:val="0"/>
              <w:ind w:firstLine="630" w:firstLineChars="300"/>
              <w:rPr>
                <w:rFonts w:ascii="Arial Narrow" w:hAnsi="Arial Narrow" w:eastAsia="仿宋_GB2312"/>
                <w:szCs w:val="21"/>
              </w:rPr>
            </w:pPr>
            <w:r>
              <w:rPr>
                <w:rFonts w:ascii="Arial Narrow" w:hAnsi="Arial Narrow" w:eastAsia="仿宋_GB2312"/>
                <w:szCs w:val="21"/>
              </w:rPr>
              <w:t>其他调整因素</w:t>
            </w:r>
          </w:p>
        </w:tc>
        <w:tc>
          <w:tcPr>
            <w:tcW w:w="1667" w:type="pct"/>
            <w:vAlign w:val="center"/>
          </w:tcPr>
          <w:p w14:paraId="689C4AC4">
            <w:pPr>
              <w:jc w:val="right"/>
              <w:rPr>
                <w:rFonts w:ascii="Arial Narrow" w:hAnsi="Arial Narrow" w:eastAsia="仿宋_GB2312"/>
              </w:rPr>
            </w:pPr>
          </w:p>
        </w:tc>
        <w:tc>
          <w:tcPr>
            <w:tcW w:w="1666" w:type="pct"/>
            <w:vAlign w:val="center"/>
          </w:tcPr>
          <w:p w14:paraId="4EED4035">
            <w:pPr>
              <w:jc w:val="right"/>
              <w:rPr>
                <w:rFonts w:ascii="Arial Narrow" w:hAnsi="Arial Narrow" w:eastAsia="仿宋_GB2312"/>
              </w:rPr>
            </w:pPr>
          </w:p>
        </w:tc>
      </w:tr>
      <w:tr w14:paraId="0D2F67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6CD63A1">
            <w:pPr>
              <w:adjustRightInd w:val="0"/>
              <w:snapToGrid w:val="0"/>
              <w:ind w:firstLine="630" w:firstLineChars="300"/>
              <w:rPr>
                <w:rFonts w:ascii="Arial Narrow" w:hAnsi="Arial Narrow" w:eastAsia="仿宋_GB2312"/>
                <w:szCs w:val="21"/>
              </w:rPr>
            </w:pPr>
            <w:r>
              <w:rPr>
                <w:rFonts w:ascii="Arial Narrow" w:hAnsi="Arial Narrow" w:eastAsia="仿宋_GB2312"/>
                <w:szCs w:val="21"/>
              </w:rPr>
              <w:t>……</w:t>
            </w:r>
          </w:p>
        </w:tc>
        <w:tc>
          <w:tcPr>
            <w:tcW w:w="1667" w:type="pct"/>
            <w:vAlign w:val="center"/>
          </w:tcPr>
          <w:p w14:paraId="0073FAFF">
            <w:pPr>
              <w:jc w:val="right"/>
              <w:rPr>
                <w:rFonts w:ascii="Arial Narrow" w:hAnsi="Arial Narrow" w:eastAsia="仿宋_GB2312"/>
              </w:rPr>
            </w:pPr>
          </w:p>
        </w:tc>
        <w:tc>
          <w:tcPr>
            <w:tcW w:w="1666" w:type="pct"/>
            <w:vAlign w:val="center"/>
          </w:tcPr>
          <w:p w14:paraId="7C70C480">
            <w:pPr>
              <w:jc w:val="right"/>
              <w:rPr>
                <w:rFonts w:ascii="Arial Narrow" w:hAnsi="Arial Narrow" w:eastAsia="仿宋_GB2312"/>
              </w:rPr>
            </w:pPr>
          </w:p>
        </w:tc>
      </w:tr>
      <w:tr w14:paraId="6F9C1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7981147">
            <w:pPr>
              <w:adjustRightInd w:val="0"/>
              <w:snapToGrid w:val="0"/>
              <w:rPr>
                <w:rFonts w:ascii="Arial Narrow" w:hAnsi="Arial Narrow" w:eastAsia="仿宋_GB2312"/>
                <w:szCs w:val="21"/>
              </w:rPr>
            </w:pPr>
            <w:r>
              <w:rPr>
                <w:rFonts w:ascii="Arial Narrow" w:hAnsi="Arial Narrow" w:eastAsia="仿宋_GB2312"/>
                <w:szCs w:val="21"/>
              </w:rPr>
              <w:t>本期减少额</w:t>
            </w:r>
          </w:p>
        </w:tc>
        <w:tc>
          <w:tcPr>
            <w:tcW w:w="1667" w:type="pct"/>
            <w:vAlign w:val="center"/>
          </w:tcPr>
          <w:p w14:paraId="4FDBBF76">
            <w:pPr>
              <w:jc w:val="right"/>
              <w:rPr>
                <w:rFonts w:ascii="Arial Narrow" w:hAnsi="Arial Narrow" w:eastAsia="仿宋_GB2312"/>
              </w:rPr>
            </w:pPr>
          </w:p>
        </w:tc>
        <w:tc>
          <w:tcPr>
            <w:tcW w:w="1666" w:type="pct"/>
            <w:vAlign w:val="center"/>
          </w:tcPr>
          <w:p w14:paraId="3C4CF692">
            <w:pPr>
              <w:jc w:val="right"/>
              <w:rPr>
                <w:rFonts w:ascii="Arial Narrow" w:hAnsi="Arial Narrow" w:eastAsia="仿宋_GB2312"/>
              </w:rPr>
            </w:pPr>
          </w:p>
        </w:tc>
      </w:tr>
      <w:tr w14:paraId="3629D0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32B3922">
            <w:pPr>
              <w:adjustRightInd w:val="0"/>
              <w:snapToGrid w:val="0"/>
              <w:rPr>
                <w:rFonts w:ascii="Arial Narrow" w:hAnsi="Arial Narrow" w:eastAsia="仿宋_GB2312"/>
                <w:szCs w:val="21"/>
              </w:rPr>
            </w:pPr>
            <w:r>
              <w:rPr>
                <w:rFonts w:ascii="Arial Narrow" w:hAnsi="Arial Narrow" w:eastAsia="仿宋_GB2312"/>
                <w:szCs w:val="21"/>
              </w:rPr>
              <w:t>其中：本期提取盈余公积数</w:t>
            </w:r>
          </w:p>
        </w:tc>
        <w:tc>
          <w:tcPr>
            <w:tcW w:w="1667" w:type="pct"/>
            <w:vAlign w:val="center"/>
          </w:tcPr>
          <w:p w14:paraId="3C3BABB0">
            <w:pPr>
              <w:jc w:val="right"/>
              <w:rPr>
                <w:rFonts w:ascii="Arial Narrow" w:hAnsi="Arial Narrow" w:eastAsia="仿宋_GB2312"/>
              </w:rPr>
            </w:pPr>
          </w:p>
        </w:tc>
        <w:tc>
          <w:tcPr>
            <w:tcW w:w="1666" w:type="pct"/>
            <w:vAlign w:val="center"/>
          </w:tcPr>
          <w:p w14:paraId="58364CB6">
            <w:pPr>
              <w:jc w:val="right"/>
              <w:rPr>
                <w:rFonts w:ascii="Arial Narrow" w:hAnsi="Arial Narrow" w:eastAsia="仿宋_GB2312"/>
              </w:rPr>
            </w:pPr>
          </w:p>
        </w:tc>
      </w:tr>
      <w:tr w14:paraId="46D315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D3B93B8">
            <w:pPr>
              <w:adjustRightInd w:val="0"/>
              <w:snapToGrid w:val="0"/>
              <w:rPr>
                <w:rFonts w:ascii="Arial Narrow" w:hAnsi="Arial Narrow" w:eastAsia="仿宋_GB2312"/>
                <w:szCs w:val="21"/>
              </w:rPr>
            </w:pPr>
            <w:r>
              <w:rPr>
                <w:rFonts w:ascii="Arial Narrow" w:hAnsi="Arial Narrow" w:eastAsia="仿宋_GB2312"/>
                <w:szCs w:val="21"/>
              </w:rPr>
              <w:t xml:space="preserve">      本期提取一般风险准备</w:t>
            </w:r>
          </w:p>
        </w:tc>
        <w:tc>
          <w:tcPr>
            <w:tcW w:w="1667" w:type="pct"/>
            <w:vAlign w:val="center"/>
          </w:tcPr>
          <w:p w14:paraId="719EFED7">
            <w:pPr>
              <w:jc w:val="right"/>
              <w:rPr>
                <w:rFonts w:ascii="Arial Narrow" w:hAnsi="Arial Narrow" w:eastAsia="仿宋_GB2312"/>
              </w:rPr>
            </w:pPr>
          </w:p>
        </w:tc>
        <w:tc>
          <w:tcPr>
            <w:tcW w:w="1666" w:type="pct"/>
            <w:vAlign w:val="center"/>
          </w:tcPr>
          <w:p w14:paraId="7BA367D3">
            <w:pPr>
              <w:jc w:val="right"/>
              <w:rPr>
                <w:rFonts w:ascii="Arial Narrow" w:hAnsi="Arial Narrow" w:eastAsia="仿宋_GB2312"/>
              </w:rPr>
            </w:pPr>
          </w:p>
        </w:tc>
      </w:tr>
      <w:tr w14:paraId="7F42A7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AE2D4A6">
            <w:pPr>
              <w:adjustRightInd w:val="0"/>
              <w:snapToGrid w:val="0"/>
              <w:rPr>
                <w:rFonts w:ascii="Arial Narrow" w:hAnsi="Arial Narrow" w:eastAsia="仿宋_GB2312"/>
                <w:szCs w:val="21"/>
              </w:rPr>
            </w:pPr>
            <w:r>
              <w:rPr>
                <w:rFonts w:ascii="Arial Narrow" w:hAnsi="Arial Narrow" w:eastAsia="仿宋_GB2312"/>
                <w:szCs w:val="21"/>
              </w:rPr>
              <w:t xml:space="preserve">      本期分配现金股利数</w:t>
            </w:r>
          </w:p>
        </w:tc>
        <w:tc>
          <w:tcPr>
            <w:tcW w:w="1667" w:type="pct"/>
            <w:vAlign w:val="center"/>
          </w:tcPr>
          <w:p w14:paraId="5B04B813">
            <w:pPr>
              <w:jc w:val="right"/>
              <w:rPr>
                <w:rFonts w:ascii="Arial Narrow" w:hAnsi="Arial Narrow" w:eastAsia="仿宋_GB2312"/>
              </w:rPr>
            </w:pPr>
          </w:p>
        </w:tc>
        <w:tc>
          <w:tcPr>
            <w:tcW w:w="1666" w:type="pct"/>
            <w:vAlign w:val="center"/>
          </w:tcPr>
          <w:p w14:paraId="5F168D96">
            <w:pPr>
              <w:jc w:val="right"/>
              <w:rPr>
                <w:rFonts w:ascii="Arial Narrow" w:hAnsi="Arial Narrow" w:eastAsia="仿宋_GB2312"/>
              </w:rPr>
            </w:pPr>
          </w:p>
        </w:tc>
      </w:tr>
      <w:tr w14:paraId="2BB64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B2B79E6">
            <w:pPr>
              <w:adjustRightInd w:val="0"/>
              <w:snapToGrid w:val="0"/>
              <w:rPr>
                <w:rFonts w:ascii="Arial Narrow" w:hAnsi="Arial Narrow" w:eastAsia="仿宋_GB2312"/>
                <w:szCs w:val="21"/>
              </w:rPr>
            </w:pPr>
            <w:r>
              <w:rPr>
                <w:rFonts w:hint="eastAsia" w:ascii="Arial Narrow" w:hAnsi="Arial Narrow" w:eastAsia="仿宋_GB2312"/>
                <w:szCs w:val="21"/>
              </w:rPr>
              <w:t xml:space="preserve">      转增资本</w:t>
            </w:r>
          </w:p>
        </w:tc>
        <w:tc>
          <w:tcPr>
            <w:tcW w:w="1667" w:type="pct"/>
            <w:vAlign w:val="center"/>
          </w:tcPr>
          <w:p w14:paraId="0DF04918">
            <w:pPr>
              <w:jc w:val="right"/>
              <w:rPr>
                <w:rFonts w:ascii="Arial Narrow" w:hAnsi="Arial Narrow" w:eastAsia="仿宋_GB2312"/>
              </w:rPr>
            </w:pPr>
          </w:p>
        </w:tc>
        <w:tc>
          <w:tcPr>
            <w:tcW w:w="1666" w:type="pct"/>
            <w:vAlign w:val="center"/>
          </w:tcPr>
          <w:p w14:paraId="5630DDB5">
            <w:pPr>
              <w:jc w:val="right"/>
              <w:rPr>
                <w:rFonts w:ascii="Arial Narrow" w:hAnsi="Arial Narrow" w:eastAsia="仿宋_GB2312"/>
              </w:rPr>
            </w:pPr>
          </w:p>
        </w:tc>
      </w:tr>
      <w:tr w14:paraId="1EDFF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AD7CAE0">
            <w:pPr>
              <w:adjustRightInd w:val="0"/>
              <w:snapToGrid w:val="0"/>
              <w:rPr>
                <w:rFonts w:ascii="Arial Narrow" w:hAnsi="Arial Narrow" w:eastAsia="仿宋_GB2312"/>
                <w:szCs w:val="21"/>
              </w:rPr>
            </w:pPr>
            <w:r>
              <w:rPr>
                <w:rFonts w:hint="eastAsia" w:ascii="Arial Narrow" w:hAnsi="Arial Narrow" w:eastAsia="仿宋_GB2312"/>
                <w:szCs w:val="21"/>
              </w:rPr>
              <w:t xml:space="preserve">      其他减少</w:t>
            </w:r>
          </w:p>
        </w:tc>
        <w:tc>
          <w:tcPr>
            <w:tcW w:w="1667" w:type="pct"/>
            <w:vAlign w:val="center"/>
          </w:tcPr>
          <w:p w14:paraId="138EB371">
            <w:pPr>
              <w:jc w:val="right"/>
              <w:rPr>
                <w:rFonts w:ascii="Arial Narrow" w:hAnsi="Arial Narrow" w:eastAsia="仿宋_GB2312"/>
              </w:rPr>
            </w:pPr>
          </w:p>
        </w:tc>
        <w:tc>
          <w:tcPr>
            <w:tcW w:w="1666" w:type="pct"/>
            <w:vAlign w:val="center"/>
          </w:tcPr>
          <w:p w14:paraId="6486B523">
            <w:pPr>
              <w:jc w:val="right"/>
              <w:rPr>
                <w:rFonts w:ascii="Arial Narrow" w:hAnsi="Arial Narrow" w:eastAsia="仿宋_GB2312"/>
              </w:rPr>
            </w:pPr>
          </w:p>
        </w:tc>
      </w:tr>
      <w:tr w14:paraId="4AA54B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AA49061">
            <w:pPr>
              <w:adjustRightInd w:val="0"/>
              <w:snapToGrid w:val="0"/>
              <w:ind w:firstLine="735" w:firstLineChars="350"/>
              <w:rPr>
                <w:rFonts w:ascii="Arial Narrow" w:hAnsi="Arial Narrow" w:eastAsia="仿宋_GB2312"/>
                <w:szCs w:val="21"/>
              </w:rPr>
            </w:pPr>
            <w:r>
              <w:rPr>
                <w:rFonts w:ascii="Arial Narrow" w:hAnsi="Arial Narrow" w:eastAsia="仿宋_GB2312"/>
                <w:szCs w:val="21"/>
              </w:rPr>
              <w:t>……</w:t>
            </w:r>
          </w:p>
        </w:tc>
        <w:tc>
          <w:tcPr>
            <w:tcW w:w="1667" w:type="pct"/>
            <w:vAlign w:val="center"/>
          </w:tcPr>
          <w:p w14:paraId="06439542">
            <w:pPr>
              <w:jc w:val="right"/>
              <w:rPr>
                <w:rFonts w:ascii="Arial Narrow" w:hAnsi="Arial Narrow" w:eastAsia="仿宋_GB2312"/>
              </w:rPr>
            </w:pPr>
          </w:p>
        </w:tc>
        <w:tc>
          <w:tcPr>
            <w:tcW w:w="1666" w:type="pct"/>
            <w:vAlign w:val="center"/>
          </w:tcPr>
          <w:p w14:paraId="69C1CB68">
            <w:pPr>
              <w:jc w:val="right"/>
              <w:rPr>
                <w:rFonts w:ascii="Arial Narrow" w:hAnsi="Arial Narrow" w:eastAsia="仿宋_GB2312"/>
              </w:rPr>
            </w:pPr>
          </w:p>
        </w:tc>
      </w:tr>
      <w:tr w14:paraId="29328D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2136FED">
            <w:pPr>
              <w:adjustRightInd w:val="0"/>
              <w:snapToGrid w:val="0"/>
              <w:rPr>
                <w:rFonts w:ascii="Arial Narrow" w:hAnsi="Arial Narrow" w:eastAsia="仿宋_GB2312"/>
                <w:szCs w:val="21"/>
              </w:rPr>
            </w:pPr>
            <w:r>
              <w:rPr>
                <w:rFonts w:ascii="Arial Narrow" w:hAnsi="Arial Narrow" w:eastAsia="仿宋_GB2312"/>
                <w:szCs w:val="21"/>
              </w:rPr>
              <w:t>本期期末余额</w:t>
            </w:r>
          </w:p>
        </w:tc>
        <w:tc>
          <w:tcPr>
            <w:tcW w:w="1667" w:type="pct"/>
            <w:vAlign w:val="center"/>
          </w:tcPr>
          <w:p w14:paraId="0EB992AB">
            <w:pPr>
              <w:jc w:val="right"/>
              <w:rPr>
                <w:rFonts w:ascii="Arial Narrow" w:hAnsi="Arial Narrow" w:eastAsia="仿宋_GB2312"/>
              </w:rPr>
            </w:pPr>
          </w:p>
        </w:tc>
        <w:tc>
          <w:tcPr>
            <w:tcW w:w="1666" w:type="pct"/>
            <w:vAlign w:val="center"/>
          </w:tcPr>
          <w:p w14:paraId="003C6D1C">
            <w:pPr>
              <w:jc w:val="right"/>
              <w:rPr>
                <w:rFonts w:ascii="Arial Narrow" w:hAnsi="Arial Narrow" w:eastAsia="仿宋_GB2312"/>
              </w:rPr>
            </w:pPr>
          </w:p>
        </w:tc>
      </w:tr>
    </w:tbl>
    <w:p w14:paraId="136A9E60">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注：企业应详细披露各项调整原因。</w:t>
      </w:r>
    </w:p>
    <w:p w14:paraId="51B55F37">
      <w:r>
        <w:t>##/SECTION:八、63##</w:t>
      </w:r>
    </w:p>
    <w:p w14:paraId="5924FC0E">
      <w:r>
        <w:t>##SECTION:八、64##</w:t>
      </w:r>
    </w:p>
    <w:p w14:paraId="7C4A7FF2">
      <w:pPr>
        <w:pStyle w:val="4"/>
        <w:spacing w:before="120" w:after="216"/>
      </w:pPr>
      <w:r>
        <w:t>营业收入、营业成本</w:t>
      </w:r>
    </w:p>
    <w:p w14:paraId="7A8F0460">
      <w:pPr>
        <w:pStyle w:val="5"/>
        <w:numPr>
          <w:ilvl w:val="3"/>
          <w:numId w:val="58"/>
        </w:numPr>
      </w:pPr>
      <w:r>
        <w:rPr>
          <w:rFonts w:hint="eastAsia"/>
        </w:rPr>
        <w:t>营业收入、营业成本</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4"/>
        <w:gridCol w:w="1433"/>
        <w:gridCol w:w="1435"/>
        <w:gridCol w:w="1435"/>
        <w:gridCol w:w="1435"/>
      </w:tblGrid>
      <w:tr w14:paraId="68563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9" w:type="pct"/>
            <w:vMerge w:val="restart"/>
            <w:tcBorders>
              <w:top w:val="single" w:color="auto" w:sz="8" w:space="0"/>
              <w:bottom w:val="nil"/>
            </w:tcBorders>
            <w:shd w:val="clear" w:color="auto" w:fill="auto"/>
            <w:vAlign w:val="center"/>
          </w:tcPr>
          <w:p w14:paraId="5BA7CB8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5" w:type="pct"/>
            <w:gridSpan w:val="2"/>
            <w:tcBorders>
              <w:top w:val="single" w:color="auto" w:sz="8" w:space="0"/>
              <w:bottom w:val="nil"/>
            </w:tcBorders>
            <w:shd w:val="clear" w:color="auto" w:fill="auto"/>
            <w:vAlign w:val="center"/>
          </w:tcPr>
          <w:p w14:paraId="4F383FEE">
            <w:pPr>
              <w:adjustRightInd w:val="0"/>
              <w:snapToGrid w:val="0"/>
              <w:jc w:val="center"/>
              <w:rPr>
                <w:rFonts w:ascii="Arial Narrow" w:hAnsi="Arial Narrow" w:eastAsia="仿宋_GB2312"/>
                <w:b/>
                <w:szCs w:val="21"/>
              </w:rPr>
            </w:pPr>
            <w:r>
              <w:rPr>
                <w:rFonts w:ascii="Arial Narrow" w:hAnsi="Arial Narrow" w:eastAsia="仿宋_GB2312"/>
                <w:b/>
                <w:szCs w:val="21"/>
              </w:rPr>
              <w:t>本期发生额</w:t>
            </w:r>
          </w:p>
        </w:tc>
        <w:tc>
          <w:tcPr>
            <w:tcW w:w="1666" w:type="pct"/>
            <w:gridSpan w:val="2"/>
            <w:tcBorders>
              <w:top w:val="single" w:color="auto" w:sz="8" w:space="0"/>
              <w:bottom w:val="nil"/>
            </w:tcBorders>
            <w:shd w:val="clear" w:color="auto" w:fill="auto"/>
            <w:vAlign w:val="center"/>
          </w:tcPr>
          <w:p w14:paraId="3BF95C49">
            <w:pPr>
              <w:adjustRightInd w:val="0"/>
              <w:snapToGrid w:val="0"/>
              <w:jc w:val="center"/>
              <w:rPr>
                <w:rFonts w:ascii="Arial Narrow" w:hAnsi="Arial Narrow" w:eastAsia="仿宋_GB2312"/>
                <w:b/>
                <w:szCs w:val="21"/>
              </w:rPr>
            </w:pPr>
            <w:r>
              <w:rPr>
                <w:rFonts w:ascii="Arial Narrow" w:hAnsi="Arial Narrow" w:eastAsia="仿宋_GB2312"/>
                <w:b/>
                <w:szCs w:val="21"/>
              </w:rPr>
              <w:t>上期发生额</w:t>
            </w:r>
          </w:p>
        </w:tc>
      </w:tr>
      <w:tr w14:paraId="1DC61E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9" w:type="pct"/>
            <w:vMerge w:val="continue"/>
            <w:tcBorders>
              <w:top w:val="nil"/>
              <w:bottom w:val="single" w:color="auto" w:sz="4" w:space="0"/>
            </w:tcBorders>
            <w:shd w:val="clear" w:color="auto" w:fill="auto"/>
            <w:vAlign w:val="center"/>
          </w:tcPr>
          <w:p w14:paraId="4EEEB367">
            <w:pPr>
              <w:adjustRightInd w:val="0"/>
              <w:snapToGrid w:val="0"/>
              <w:rPr>
                <w:rFonts w:ascii="Arial Narrow" w:hAnsi="Arial Narrow" w:eastAsia="仿宋_GB2312"/>
                <w:b/>
                <w:szCs w:val="21"/>
              </w:rPr>
            </w:pPr>
          </w:p>
        </w:tc>
        <w:tc>
          <w:tcPr>
            <w:tcW w:w="832" w:type="pct"/>
            <w:tcBorders>
              <w:top w:val="nil"/>
              <w:bottom w:val="single" w:color="auto" w:sz="4" w:space="0"/>
            </w:tcBorders>
            <w:shd w:val="clear" w:color="auto" w:fill="auto"/>
            <w:vAlign w:val="center"/>
          </w:tcPr>
          <w:p w14:paraId="36655A4C">
            <w:pPr>
              <w:adjustRightInd w:val="0"/>
              <w:snapToGrid w:val="0"/>
              <w:jc w:val="center"/>
              <w:rPr>
                <w:rFonts w:ascii="Arial Narrow" w:hAnsi="Arial Narrow" w:eastAsia="仿宋_GB2312"/>
                <w:b/>
                <w:szCs w:val="21"/>
              </w:rPr>
            </w:pPr>
            <w:r>
              <w:rPr>
                <w:rFonts w:ascii="Arial Narrow" w:hAnsi="Arial Narrow" w:eastAsia="仿宋_GB2312"/>
                <w:b/>
                <w:szCs w:val="21"/>
              </w:rPr>
              <w:t>收入</w:t>
            </w:r>
          </w:p>
        </w:tc>
        <w:tc>
          <w:tcPr>
            <w:tcW w:w="833" w:type="pct"/>
            <w:tcBorders>
              <w:top w:val="nil"/>
              <w:bottom w:val="single" w:color="auto" w:sz="4" w:space="0"/>
            </w:tcBorders>
            <w:shd w:val="clear" w:color="auto" w:fill="auto"/>
            <w:vAlign w:val="center"/>
          </w:tcPr>
          <w:p w14:paraId="6945F451">
            <w:pPr>
              <w:adjustRightInd w:val="0"/>
              <w:snapToGrid w:val="0"/>
              <w:jc w:val="center"/>
              <w:rPr>
                <w:rFonts w:ascii="Arial Narrow" w:hAnsi="Arial Narrow" w:eastAsia="仿宋_GB2312"/>
                <w:b/>
                <w:szCs w:val="21"/>
              </w:rPr>
            </w:pPr>
            <w:r>
              <w:rPr>
                <w:rFonts w:ascii="Arial Narrow" w:hAnsi="Arial Narrow" w:eastAsia="仿宋_GB2312"/>
                <w:b/>
                <w:szCs w:val="21"/>
              </w:rPr>
              <w:t>成本</w:t>
            </w:r>
          </w:p>
        </w:tc>
        <w:tc>
          <w:tcPr>
            <w:tcW w:w="833" w:type="pct"/>
            <w:tcBorders>
              <w:top w:val="nil"/>
              <w:bottom w:val="single" w:color="auto" w:sz="4" w:space="0"/>
            </w:tcBorders>
            <w:shd w:val="clear" w:color="auto" w:fill="auto"/>
            <w:vAlign w:val="center"/>
          </w:tcPr>
          <w:p w14:paraId="3BBAB80B">
            <w:pPr>
              <w:adjustRightInd w:val="0"/>
              <w:snapToGrid w:val="0"/>
              <w:jc w:val="center"/>
              <w:rPr>
                <w:rFonts w:ascii="Arial Narrow" w:hAnsi="Arial Narrow" w:eastAsia="仿宋_GB2312"/>
                <w:b/>
                <w:szCs w:val="21"/>
              </w:rPr>
            </w:pPr>
            <w:r>
              <w:rPr>
                <w:rFonts w:ascii="Arial Narrow" w:hAnsi="Arial Narrow" w:eastAsia="仿宋_GB2312"/>
                <w:b/>
                <w:szCs w:val="21"/>
              </w:rPr>
              <w:t>收入</w:t>
            </w:r>
          </w:p>
        </w:tc>
        <w:tc>
          <w:tcPr>
            <w:tcW w:w="833" w:type="pct"/>
            <w:tcBorders>
              <w:top w:val="nil"/>
              <w:bottom w:val="single" w:color="auto" w:sz="4" w:space="0"/>
            </w:tcBorders>
            <w:shd w:val="clear" w:color="auto" w:fill="auto"/>
            <w:vAlign w:val="center"/>
          </w:tcPr>
          <w:p w14:paraId="05335810">
            <w:pPr>
              <w:adjustRightInd w:val="0"/>
              <w:snapToGrid w:val="0"/>
              <w:jc w:val="center"/>
              <w:rPr>
                <w:rFonts w:ascii="Arial Narrow" w:hAnsi="Arial Narrow" w:eastAsia="仿宋_GB2312"/>
                <w:b/>
                <w:szCs w:val="21"/>
              </w:rPr>
            </w:pPr>
            <w:r>
              <w:rPr>
                <w:rFonts w:ascii="Arial Narrow" w:hAnsi="Arial Narrow" w:eastAsia="仿宋_GB2312"/>
                <w:b/>
                <w:szCs w:val="21"/>
              </w:rPr>
              <w:t>成本</w:t>
            </w:r>
          </w:p>
        </w:tc>
      </w:tr>
      <w:tr w14:paraId="317072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tcBorders>
              <w:top w:val="single" w:color="auto" w:sz="4" w:space="0"/>
            </w:tcBorders>
            <w:vAlign w:val="center"/>
          </w:tcPr>
          <w:p w14:paraId="547ABF91">
            <w:pPr>
              <w:adjustRightInd w:val="0"/>
              <w:snapToGrid w:val="0"/>
              <w:rPr>
                <w:rFonts w:ascii="Arial Narrow" w:hAnsi="Arial Narrow" w:eastAsia="仿宋_GB2312"/>
                <w:szCs w:val="21"/>
              </w:rPr>
            </w:pPr>
            <w:r>
              <w:rPr>
                <w:rFonts w:ascii="Arial Narrow" w:hAnsi="Arial Narrow" w:eastAsia="仿宋_GB2312"/>
                <w:szCs w:val="21"/>
              </w:rPr>
              <w:t>主营业务</w:t>
            </w:r>
          </w:p>
        </w:tc>
        <w:tc>
          <w:tcPr>
            <w:tcW w:w="832" w:type="pct"/>
            <w:tcBorders>
              <w:top w:val="single" w:color="auto" w:sz="4" w:space="0"/>
            </w:tcBorders>
          </w:tcPr>
          <w:p w14:paraId="04141364">
            <w:pPr>
              <w:adjustRightInd w:val="0"/>
              <w:snapToGrid w:val="0"/>
              <w:jc w:val="right"/>
              <w:rPr>
                <w:rFonts w:ascii="Arial Narrow" w:hAnsi="Arial Narrow" w:eastAsia="仿宋_GB2312"/>
                <w:szCs w:val="21"/>
              </w:rPr>
            </w:pPr>
          </w:p>
        </w:tc>
        <w:tc>
          <w:tcPr>
            <w:tcW w:w="833" w:type="pct"/>
            <w:tcBorders>
              <w:top w:val="single" w:color="auto" w:sz="4" w:space="0"/>
            </w:tcBorders>
          </w:tcPr>
          <w:p w14:paraId="1138A485">
            <w:pPr>
              <w:adjustRightInd w:val="0"/>
              <w:snapToGrid w:val="0"/>
              <w:jc w:val="right"/>
              <w:rPr>
                <w:rFonts w:ascii="Arial Narrow" w:hAnsi="Arial Narrow" w:eastAsia="仿宋_GB2312"/>
                <w:szCs w:val="21"/>
              </w:rPr>
            </w:pPr>
          </w:p>
        </w:tc>
        <w:tc>
          <w:tcPr>
            <w:tcW w:w="833" w:type="pct"/>
            <w:tcBorders>
              <w:top w:val="single" w:color="auto" w:sz="4" w:space="0"/>
            </w:tcBorders>
          </w:tcPr>
          <w:p w14:paraId="450C36D7">
            <w:pPr>
              <w:adjustRightInd w:val="0"/>
              <w:snapToGrid w:val="0"/>
              <w:jc w:val="right"/>
              <w:rPr>
                <w:rFonts w:ascii="Arial Narrow" w:hAnsi="Arial Narrow" w:eastAsia="仿宋_GB2312"/>
                <w:szCs w:val="21"/>
              </w:rPr>
            </w:pPr>
          </w:p>
        </w:tc>
        <w:tc>
          <w:tcPr>
            <w:tcW w:w="833" w:type="pct"/>
            <w:tcBorders>
              <w:top w:val="single" w:color="auto" w:sz="4" w:space="0"/>
            </w:tcBorders>
          </w:tcPr>
          <w:p w14:paraId="00A0BC9D">
            <w:pPr>
              <w:adjustRightInd w:val="0"/>
              <w:snapToGrid w:val="0"/>
              <w:jc w:val="right"/>
              <w:rPr>
                <w:rFonts w:ascii="Arial Narrow" w:hAnsi="Arial Narrow" w:eastAsia="仿宋_GB2312"/>
                <w:szCs w:val="21"/>
              </w:rPr>
            </w:pPr>
          </w:p>
        </w:tc>
      </w:tr>
      <w:tr w14:paraId="00DABD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vAlign w:val="center"/>
          </w:tcPr>
          <w:p w14:paraId="41EE4368">
            <w:pPr>
              <w:adjustRightInd w:val="0"/>
              <w:snapToGrid w:val="0"/>
              <w:rPr>
                <w:rFonts w:ascii="Arial Narrow" w:hAnsi="Arial Narrow" w:eastAsia="仿宋_GB2312"/>
                <w:szCs w:val="21"/>
              </w:rPr>
            </w:pPr>
            <w:r>
              <w:rPr>
                <w:rFonts w:ascii="Arial Narrow" w:hAnsi="Arial Narrow" w:eastAsia="仿宋_GB2312"/>
                <w:szCs w:val="21"/>
              </w:rPr>
              <w:t>其他业务</w:t>
            </w:r>
          </w:p>
        </w:tc>
        <w:tc>
          <w:tcPr>
            <w:tcW w:w="832" w:type="pct"/>
            <w:vAlign w:val="center"/>
          </w:tcPr>
          <w:p w14:paraId="6C9CB918">
            <w:pPr>
              <w:autoSpaceDE w:val="0"/>
              <w:autoSpaceDN w:val="0"/>
              <w:adjustRightInd w:val="0"/>
              <w:snapToGrid w:val="0"/>
              <w:jc w:val="right"/>
              <w:rPr>
                <w:rFonts w:ascii="Arial Narrow" w:hAnsi="Arial Narrow" w:eastAsia="仿宋_GB2312"/>
                <w:szCs w:val="21"/>
              </w:rPr>
            </w:pPr>
          </w:p>
        </w:tc>
        <w:tc>
          <w:tcPr>
            <w:tcW w:w="833" w:type="pct"/>
            <w:vAlign w:val="center"/>
          </w:tcPr>
          <w:p w14:paraId="5375BAD0">
            <w:pPr>
              <w:autoSpaceDE w:val="0"/>
              <w:autoSpaceDN w:val="0"/>
              <w:adjustRightInd w:val="0"/>
              <w:snapToGrid w:val="0"/>
              <w:jc w:val="right"/>
              <w:rPr>
                <w:rFonts w:ascii="Arial Narrow" w:hAnsi="Arial Narrow" w:eastAsia="仿宋_GB2312"/>
                <w:szCs w:val="21"/>
              </w:rPr>
            </w:pPr>
          </w:p>
        </w:tc>
        <w:tc>
          <w:tcPr>
            <w:tcW w:w="833" w:type="pct"/>
            <w:vAlign w:val="center"/>
          </w:tcPr>
          <w:p w14:paraId="668CA962">
            <w:pPr>
              <w:autoSpaceDE w:val="0"/>
              <w:autoSpaceDN w:val="0"/>
              <w:adjustRightInd w:val="0"/>
              <w:snapToGrid w:val="0"/>
              <w:jc w:val="right"/>
              <w:rPr>
                <w:rFonts w:ascii="Arial Narrow" w:hAnsi="Arial Narrow" w:eastAsia="仿宋_GB2312"/>
                <w:szCs w:val="21"/>
              </w:rPr>
            </w:pPr>
          </w:p>
        </w:tc>
        <w:tc>
          <w:tcPr>
            <w:tcW w:w="833" w:type="pct"/>
            <w:vAlign w:val="center"/>
          </w:tcPr>
          <w:p w14:paraId="3D4AFD0D">
            <w:pPr>
              <w:autoSpaceDE w:val="0"/>
              <w:autoSpaceDN w:val="0"/>
              <w:adjustRightInd w:val="0"/>
              <w:snapToGrid w:val="0"/>
              <w:jc w:val="right"/>
              <w:rPr>
                <w:rFonts w:ascii="Arial Narrow" w:hAnsi="Arial Narrow" w:eastAsia="仿宋_GB2312"/>
                <w:szCs w:val="21"/>
              </w:rPr>
            </w:pPr>
          </w:p>
        </w:tc>
      </w:tr>
      <w:tr w14:paraId="77BD02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tcBorders>
              <w:top w:val="single" w:color="000000" w:sz="4" w:space="0"/>
              <w:bottom w:val="single" w:color="000000" w:sz="8" w:space="0"/>
            </w:tcBorders>
            <w:shd w:val="clear" w:color="auto" w:fill="auto"/>
            <w:vAlign w:val="center"/>
          </w:tcPr>
          <w:p w14:paraId="62A4D946">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2" w:type="pct"/>
            <w:tcBorders>
              <w:top w:val="single" w:color="000000" w:sz="4" w:space="0"/>
              <w:bottom w:val="single" w:color="000000" w:sz="8" w:space="0"/>
            </w:tcBorders>
            <w:shd w:val="clear" w:color="auto" w:fill="auto"/>
            <w:vAlign w:val="center"/>
          </w:tcPr>
          <w:p w14:paraId="6930435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7B94885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0C4072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1F78C8D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r>
    </w:tbl>
    <w:p w14:paraId="7378D517">
      <w:pPr>
        <w:widowControl/>
        <w:spacing w:before="120" w:after="216" w:afterLines="90"/>
        <w:jc w:val="left"/>
        <w:rPr>
          <w:rFonts w:ascii="Arial Narrow" w:hAnsi="Arial Narrow" w:eastAsia="仿宋_GB2312"/>
          <w:bCs/>
          <w:color w:val="0000FF"/>
          <w:sz w:val="24"/>
        </w:rPr>
      </w:pPr>
      <w:r>
        <w:rPr>
          <w:rFonts w:hint="eastAsia" w:ascii="Arial Narrow" w:hAnsi="Arial Narrow" w:eastAsia="仿宋_GB2312"/>
          <w:bCs/>
          <w:color w:val="0000FF"/>
          <w:sz w:val="24"/>
        </w:rPr>
        <w:t>【提示：</w:t>
      </w:r>
    </w:p>
    <w:p w14:paraId="7D93B5CF">
      <w:pPr>
        <w:widowControl/>
        <w:spacing w:before="120" w:after="216" w:afterLines="90"/>
        <w:jc w:val="left"/>
        <w:rPr>
          <w:rFonts w:ascii="Arial Narrow" w:hAnsi="Arial Narrow" w:eastAsia="仿宋_GB2312"/>
          <w:bCs/>
          <w:color w:val="0000FF"/>
          <w:sz w:val="24"/>
        </w:rPr>
      </w:pPr>
      <w:r>
        <w:rPr>
          <w:rFonts w:hint="eastAsia" w:ascii="Arial Narrow" w:hAnsi="Arial Narrow" w:eastAsia="仿宋_GB2312"/>
          <w:bCs/>
          <w:color w:val="0000FF"/>
          <w:sz w:val="24"/>
        </w:rPr>
        <w:t>1.处置投资性房地产（无论采用公允价值模式计量还是成本模式计量）的收入，在“其他业务收入”列示，相应结转成本至“其他业务成本”；</w:t>
      </w:r>
    </w:p>
    <w:p w14:paraId="0420A634">
      <w:pPr>
        <w:rPr>
          <w:rFonts w:ascii="Arial Narrow" w:hAnsi="Arial Narrow" w:eastAsia="仿宋_GB2312"/>
          <w:bCs/>
          <w:color w:val="0000FF"/>
          <w:sz w:val="24"/>
        </w:rPr>
      </w:pPr>
      <w:r>
        <w:rPr>
          <w:rFonts w:hint="eastAsia" w:ascii="Arial Narrow" w:hAnsi="Arial Narrow" w:eastAsia="仿宋_GB2312"/>
          <w:bCs/>
          <w:color w:val="0000FF"/>
          <w:sz w:val="24"/>
        </w:rPr>
        <w:t>2.单项的投资性房地产的处置，无论是直接出售还是先划分为持有待售资产再出售，处置损益均计入“其他业务收入/成本”，不计入“资产处置损益”；</w:t>
      </w:r>
    </w:p>
    <w:p w14:paraId="37348EA3">
      <w:pPr>
        <w:widowControl/>
        <w:spacing w:before="120" w:after="216" w:afterLines="90"/>
        <w:jc w:val="left"/>
      </w:pPr>
      <w:r>
        <w:rPr>
          <w:rFonts w:ascii="Arial Narrow" w:hAnsi="Arial Narrow" w:eastAsia="仿宋_GB2312"/>
          <w:bCs/>
          <w:color w:val="0000FF"/>
          <w:sz w:val="24"/>
        </w:rPr>
        <w:t>3.</w:t>
      </w:r>
      <w:r>
        <w:rPr>
          <w:rFonts w:hint="eastAsia" w:ascii="Arial Narrow" w:hAnsi="Arial Narrow" w:eastAsia="仿宋_GB2312"/>
          <w:bCs/>
          <w:color w:val="0000FF"/>
          <w:sz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p>
    <w:p w14:paraId="2913A74F">
      <w:pPr>
        <w:pStyle w:val="5"/>
        <w:numPr>
          <w:ilvl w:val="3"/>
          <w:numId w:val="58"/>
        </w:numPr>
      </w:pPr>
      <w:r>
        <w:rPr>
          <w:rFonts w:hint="eastAsia"/>
        </w:rPr>
        <w:t>按行业（或产品类型）划分</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7"/>
        <w:gridCol w:w="1438"/>
        <w:gridCol w:w="1440"/>
        <w:gridCol w:w="1438"/>
        <w:gridCol w:w="1439"/>
      </w:tblGrid>
      <w:tr w14:paraId="4A111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vMerge w:val="restart"/>
            <w:tcBorders>
              <w:top w:val="single" w:color="auto" w:sz="8" w:space="0"/>
              <w:bottom w:val="nil"/>
            </w:tcBorders>
            <w:noWrap/>
            <w:vAlign w:val="center"/>
          </w:tcPr>
          <w:p w14:paraId="720637B8">
            <w:pPr>
              <w:widowControl/>
              <w:rPr>
                <w:rFonts w:ascii="Arial Narrow" w:hAnsi="Arial Narrow" w:eastAsia="仿宋_GB2312" w:cs="宋体"/>
                <w:b/>
                <w:kern w:val="0"/>
                <w:szCs w:val="21"/>
              </w:rPr>
            </w:pPr>
            <w:r>
              <w:rPr>
                <w:rFonts w:ascii="Arial Narrow" w:hAnsi="Arial Narrow" w:eastAsia="仿宋_GB2312" w:cs="宋体"/>
                <w:b/>
                <w:kern w:val="0"/>
                <w:szCs w:val="21"/>
              </w:rPr>
              <w:t>主要产品类型（或行业）</w:t>
            </w:r>
          </w:p>
        </w:tc>
        <w:tc>
          <w:tcPr>
            <w:tcW w:w="1671" w:type="pct"/>
            <w:gridSpan w:val="2"/>
            <w:tcBorders>
              <w:top w:val="single" w:color="auto" w:sz="8" w:space="0"/>
              <w:bottom w:val="nil"/>
            </w:tcBorders>
            <w:noWrap/>
            <w:vAlign w:val="center"/>
          </w:tcPr>
          <w:p w14:paraId="73948C9F">
            <w:pPr>
              <w:widowControl/>
              <w:jc w:val="center"/>
              <w:rPr>
                <w:rFonts w:ascii="Arial Narrow" w:hAnsi="Arial Narrow" w:eastAsia="仿宋_GB2312" w:cs="宋体"/>
                <w:b/>
                <w:kern w:val="0"/>
                <w:szCs w:val="21"/>
              </w:rPr>
            </w:pPr>
            <w:r>
              <w:rPr>
                <w:rFonts w:ascii="Arial Narrow" w:hAnsi="Arial Narrow" w:eastAsia="仿宋_GB2312" w:cs="宋体"/>
                <w:b/>
                <w:kern w:val="0"/>
                <w:szCs w:val="21"/>
              </w:rPr>
              <w:t>本期发生额</w:t>
            </w:r>
          </w:p>
        </w:tc>
        <w:tc>
          <w:tcPr>
            <w:tcW w:w="1670" w:type="pct"/>
            <w:gridSpan w:val="2"/>
            <w:tcBorders>
              <w:top w:val="single" w:color="auto" w:sz="8" w:space="0"/>
              <w:bottom w:val="nil"/>
            </w:tcBorders>
            <w:noWrap/>
            <w:vAlign w:val="center"/>
          </w:tcPr>
          <w:p w14:paraId="24E3967E">
            <w:pPr>
              <w:widowControl/>
              <w:jc w:val="center"/>
              <w:rPr>
                <w:rFonts w:ascii="Arial Narrow" w:hAnsi="Arial Narrow" w:eastAsia="仿宋_GB2312" w:cs="宋体"/>
                <w:b/>
                <w:kern w:val="0"/>
                <w:szCs w:val="21"/>
              </w:rPr>
            </w:pPr>
            <w:r>
              <w:rPr>
                <w:rFonts w:ascii="Arial Narrow" w:hAnsi="Arial Narrow" w:eastAsia="仿宋_GB2312" w:cs="宋体"/>
                <w:b/>
                <w:kern w:val="0"/>
                <w:szCs w:val="21"/>
              </w:rPr>
              <w:t>上期发生额</w:t>
            </w:r>
          </w:p>
        </w:tc>
      </w:tr>
      <w:tr w14:paraId="78ADEB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vMerge w:val="continue"/>
            <w:tcBorders>
              <w:top w:val="nil"/>
              <w:bottom w:val="single" w:color="auto" w:sz="4" w:space="0"/>
            </w:tcBorders>
            <w:noWrap/>
          </w:tcPr>
          <w:p w14:paraId="0C4A4DDB">
            <w:pPr>
              <w:widowControl/>
              <w:rPr>
                <w:rFonts w:ascii="Arial Narrow" w:hAnsi="Arial Narrow" w:eastAsia="仿宋_GB2312" w:cs="宋体"/>
                <w:b/>
                <w:kern w:val="0"/>
                <w:szCs w:val="21"/>
              </w:rPr>
            </w:pPr>
          </w:p>
        </w:tc>
        <w:tc>
          <w:tcPr>
            <w:tcW w:w="835" w:type="pct"/>
            <w:tcBorders>
              <w:top w:val="nil"/>
              <w:bottom w:val="single" w:color="auto" w:sz="4" w:space="0"/>
            </w:tcBorders>
            <w:noWrap/>
            <w:vAlign w:val="center"/>
          </w:tcPr>
          <w:p w14:paraId="19998861">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收入</w:t>
            </w:r>
          </w:p>
        </w:tc>
        <w:tc>
          <w:tcPr>
            <w:tcW w:w="836" w:type="pct"/>
            <w:tcBorders>
              <w:top w:val="nil"/>
              <w:bottom w:val="single" w:color="auto" w:sz="4" w:space="0"/>
            </w:tcBorders>
            <w:noWrap/>
            <w:vAlign w:val="center"/>
          </w:tcPr>
          <w:p w14:paraId="32119F18">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成本</w:t>
            </w:r>
          </w:p>
        </w:tc>
        <w:tc>
          <w:tcPr>
            <w:tcW w:w="835" w:type="pct"/>
            <w:tcBorders>
              <w:top w:val="nil"/>
              <w:bottom w:val="single" w:color="auto" w:sz="4" w:space="0"/>
            </w:tcBorders>
            <w:noWrap/>
            <w:vAlign w:val="center"/>
          </w:tcPr>
          <w:p w14:paraId="69113BD9">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收入</w:t>
            </w:r>
          </w:p>
        </w:tc>
        <w:tc>
          <w:tcPr>
            <w:tcW w:w="835" w:type="pct"/>
            <w:tcBorders>
              <w:top w:val="nil"/>
              <w:bottom w:val="single" w:color="auto" w:sz="4" w:space="0"/>
            </w:tcBorders>
            <w:vAlign w:val="center"/>
          </w:tcPr>
          <w:p w14:paraId="5531F5C2">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成本</w:t>
            </w:r>
          </w:p>
        </w:tc>
      </w:tr>
      <w:tr w14:paraId="754082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noWrap/>
            <w:vAlign w:val="center"/>
          </w:tcPr>
          <w:p w14:paraId="4342506D">
            <w:pPr>
              <w:widowControl/>
              <w:rPr>
                <w:rFonts w:ascii="Arial Narrow" w:hAnsi="Arial Narrow" w:eastAsia="仿宋_GB2312"/>
                <w:bCs/>
                <w:color w:val="FF0000"/>
                <w:kern w:val="0"/>
                <w:szCs w:val="21"/>
              </w:rPr>
            </w:pPr>
            <w:r>
              <w:rPr>
                <w:rFonts w:ascii="Arial Narrow" w:hAnsi="Arial Narrow" w:eastAsia="仿宋_GB2312" w:cs="宋体"/>
                <w:kern w:val="0"/>
                <w:szCs w:val="21"/>
              </w:rPr>
              <w:t>主营业务：</w:t>
            </w:r>
          </w:p>
        </w:tc>
        <w:tc>
          <w:tcPr>
            <w:tcW w:w="835" w:type="pct"/>
            <w:tcBorders>
              <w:top w:val="single" w:color="auto" w:sz="4" w:space="0"/>
            </w:tcBorders>
            <w:noWrap/>
            <w:vAlign w:val="center"/>
          </w:tcPr>
          <w:p w14:paraId="62143C70">
            <w:pPr>
              <w:jc w:val="right"/>
              <w:rPr>
                <w:rFonts w:ascii="Arial Narrow" w:hAnsi="Arial Narrow" w:eastAsia="仿宋_GB2312"/>
              </w:rPr>
            </w:pPr>
          </w:p>
        </w:tc>
        <w:tc>
          <w:tcPr>
            <w:tcW w:w="836" w:type="pct"/>
            <w:tcBorders>
              <w:top w:val="single" w:color="auto" w:sz="4" w:space="0"/>
            </w:tcBorders>
            <w:noWrap/>
            <w:vAlign w:val="center"/>
          </w:tcPr>
          <w:p w14:paraId="3D5F8288">
            <w:pPr>
              <w:jc w:val="right"/>
              <w:rPr>
                <w:rFonts w:ascii="Arial Narrow" w:hAnsi="Arial Narrow" w:eastAsia="仿宋_GB2312"/>
              </w:rPr>
            </w:pPr>
          </w:p>
        </w:tc>
        <w:tc>
          <w:tcPr>
            <w:tcW w:w="835" w:type="pct"/>
            <w:tcBorders>
              <w:top w:val="single" w:color="auto" w:sz="4" w:space="0"/>
            </w:tcBorders>
            <w:noWrap/>
            <w:vAlign w:val="center"/>
          </w:tcPr>
          <w:p w14:paraId="141F8030">
            <w:pPr>
              <w:jc w:val="right"/>
              <w:rPr>
                <w:rFonts w:ascii="Arial Narrow" w:hAnsi="Arial Narrow" w:eastAsia="仿宋_GB2312"/>
              </w:rPr>
            </w:pPr>
          </w:p>
        </w:tc>
        <w:tc>
          <w:tcPr>
            <w:tcW w:w="835" w:type="pct"/>
            <w:tcBorders>
              <w:top w:val="single" w:color="auto" w:sz="4" w:space="0"/>
            </w:tcBorders>
            <w:vAlign w:val="center"/>
          </w:tcPr>
          <w:p w14:paraId="178570AE">
            <w:pPr>
              <w:jc w:val="right"/>
              <w:rPr>
                <w:rFonts w:ascii="Arial Narrow" w:hAnsi="Arial Narrow" w:eastAsia="仿宋_GB2312"/>
              </w:rPr>
            </w:pPr>
          </w:p>
        </w:tc>
      </w:tr>
      <w:tr w14:paraId="76E46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6D67B6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消费品</w:t>
            </w:r>
          </w:p>
        </w:tc>
        <w:tc>
          <w:tcPr>
            <w:tcW w:w="835" w:type="pct"/>
            <w:noWrap/>
            <w:vAlign w:val="center"/>
          </w:tcPr>
          <w:p w14:paraId="2D4A3428">
            <w:pPr>
              <w:jc w:val="right"/>
              <w:rPr>
                <w:rFonts w:ascii="Arial Narrow" w:hAnsi="Arial Narrow" w:eastAsia="仿宋_GB2312"/>
                <w:bCs/>
              </w:rPr>
            </w:pPr>
          </w:p>
        </w:tc>
        <w:tc>
          <w:tcPr>
            <w:tcW w:w="836" w:type="pct"/>
            <w:noWrap/>
            <w:vAlign w:val="center"/>
          </w:tcPr>
          <w:p w14:paraId="12BFAC6A">
            <w:pPr>
              <w:jc w:val="right"/>
              <w:rPr>
                <w:rFonts w:ascii="Arial Narrow" w:hAnsi="Arial Narrow" w:eastAsia="仿宋_GB2312"/>
                <w:bCs/>
              </w:rPr>
            </w:pPr>
          </w:p>
        </w:tc>
        <w:tc>
          <w:tcPr>
            <w:tcW w:w="835" w:type="pct"/>
            <w:noWrap/>
            <w:vAlign w:val="center"/>
          </w:tcPr>
          <w:p w14:paraId="5E4615BA">
            <w:pPr>
              <w:jc w:val="right"/>
              <w:rPr>
                <w:rFonts w:ascii="Arial Narrow" w:hAnsi="Arial Narrow" w:eastAsia="仿宋_GB2312"/>
                <w:bCs/>
              </w:rPr>
            </w:pPr>
          </w:p>
        </w:tc>
        <w:tc>
          <w:tcPr>
            <w:tcW w:w="835" w:type="pct"/>
            <w:vAlign w:val="center"/>
          </w:tcPr>
          <w:p w14:paraId="41BC7BC1">
            <w:pPr>
              <w:jc w:val="right"/>
              <w:rPr>
                <w:rFonts w:ascii="Arial Narrow" w:hAnsi="Arial Narrow" w:eastAsia="仿宋_GB2312"/>
                <w:bCs/>
              </w:rPr>
            </w:pPr>
          </w:p>
        </w:tc>
      </w:tr>
      <w:tr w14:paraId="5CE4E7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7FFDCF29">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汽车</w:t>
            </w:r>
          </w:p>
        </w:tc>
        <w:tc>
          <w:tcPr>
            <w:tcW w:w="835" w:type="pct"/>
            <w:noWrap/>
            <w:vAlign w:val="center"/>
          </w:tcPr>
          <w:p w14:paraId="470154A6">
            <w:pPr>
              <w:jc w:val="right"/>
              <w:rPr>
                <w:rFonts w:ascii="Arial Narrow" w:hAnsi="Arial Narrow" w:eastAsia="仿宋_GB2312"/>
                <w:bCs/>
              </w:rPr>
            </w:pPr>
          </w:p>
        </w:tc>
        <w:tc>
          <w:tcPr>
            <w:tcW w:w="836" w:type="pct"/>
            <w:noWrap/>
            <w:vAlign w:val="center"/>
          </w:tcPr>
          <w:p w14:paraId="19194EC8">
            <w:pPr>
              <w:jc w:val="right"/>
              <w:rPr>
                <w:rFonts w:ascii="Arial Narrow" w:hAnsi="Arial Narrow" w:eastAsia="仿宋_GB2312"/>
                <w:bCs/>
              </w:rPr>
            </w:pPr>
          </w:p>
        </w:tc>
        <w:tc>
          <w:tcPr>
            <w:tcW w:w="835" w:type="pct"/>
            <w:noWrap/>
            <w:vAlign w:val="center"/>
          </w:tcPr>
          <w:p w14:paraId="7AF00666">
            <w:pPr>
              <w:jc w:val="right"/>
              <w:rPr>
                <w:rFonts w:ascii="Arial Narrow" w:hAnsi="Arial Narrow" w:eastAsia="仿宋_GB2312"/>
                <w:bCs/>
              </w:rPr>
            </w:pPr>
          </w:p>
        </w:tc>
        <w:tc>
          <w:tcPr>
            <w:tcW w:w="835" w:type="pct"/>
            <w:vAlign w:val="center"/>
          </w:tcPr>
          <w:p w14:paraId="65327CA6">
            <w:pPr>
              <w:jc w:val="right"/>
              <w:rPr>
                <w:rFonts w:ascii="Arial Narrow" w:hAnsi="Arial Narrow" w:eastAsia="仿宋_GB2312"/>
                <w:bCs/>
              </w:rPr>
            </w:pPr>
          </w:p>
        </w:tc>
      </w:tr>
      <w:tr w14:paraId="02B277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089C34D">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能源</w:t>
            </w:r>
          </w:p>
        </w:tc>
        <w:tc>
          <w:tcPr>
            <w:tcW w:w="835" w:type="pct"/>
            <w:noWrap/>
            <w:vAlign w:val="center"/>
          </w:tcPr>
          <w:p w14:paraId="00163EED">
            <w:pPr>
              <w:jc w:val="right"/>
              <w:rPr>
                <w:rFonts w:ascii="Arial Narrow" w:hAnsi="Arial Narrow" w:eastAsia="仿宋_GB2312"/>
                <w:bCs/>
              </w:rPr>
            </w:pPr>
          </w:p>
        </w:tc>
        <w:tc>
          <w:tcPr>
            <w:tcW w:w="836" w:type="pct"/>
            <w:noWrap/>
            <w:vAlign w:val="center"/>
          </w:tcPr>
          <w:p w14:paraId="7078CC1B">
            <w:pPr>
              <w:jc w:val="right"/>
              <w:rPr>
                <w:rFonts w:ascii="Arial Narrow" w:hAnsi="Arial Narrow" w:eastAsia="仿宋_GB2312"/>
                <w:bCs/>
              </w:rPr>
            </w:pPr>
          </w:p>
        </w:tc>
        <w:tc>
          <w:tcPr>
            <w:tcW w:w="835" w:type="pct"/>
            <w:noWrap/>
            <w:vAlign w:val="center"/>
          </w:tcPr>
          <w:p w14:paraId="653B28FC">
            <w:pPr>
              <w:jc w:val="right"/>
              <w:rPr>
                <w:rFonts w:ascii="Arial Narrow" w:hAnsi="Arial Narrow" w:eastAsia="仿宋_GB2312"/>
                <w:bCs/>
              </w:rPr>
            </w:pPr>
          </w:p>
        </w:tc>
        <w:tc>
          <w:tcPr>
            <w:tcW w:w="835" w:type="pct"/>
            <w:vAlign w:val="center"/>
          </w:tcPr>
          <w:p w14:paraId="29A038DE">
            <w:pPr>
              <w:jc w:val="right"/>
              <w:rPr>
                <w:rFonts w:ascii="Arial Narrow" w:hAnsi="Arial Narrow" w:eastAsia="仿宋_GB2312"/>
                <w:bCs/>
              </w:rPr>
            </w:pPr>
          </w:p>
        </w:tc>
      </w:tr>
      <w:tr w14:paraId="3ABA4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1E5E158">
            <w:pPr>
              <w:widowControl/>
              <w:rPr>
                <w:rFonts w:ascii="Arial Narrow" w:hAnsi="Arial Narrow" w:eastAsia="仿宋_GB2312" w:cs="宋体"/>
                <w:kern w:val="0"/>
                <w:szCs w:val="21"/>
              </w:rPr>
            </w:pPr>
            <w:r>
              <w:rPr>
                <w:rFonts w:ascii="Arial Narrow" w:hAnsi="Arial Narrow" w:eastAsia="仿宋_GB2312" w:cs="宋体"/>
                <w:kern w:val="0"/>
                <w:szCs w:val="21"/>
              </w:rPr>
              <w:t>小  计</w:t>
            </w:r>
          </w:p>
        </w:tc>
        <w:tc>
          <w:tcPr>
            <w:tcW w:w="835" w:type="pct"/>
            <w:noWrap/>
            <w:vAlign w:val="center"/>
          </w:tcPr>
          <w:p w14:paraId="2B02B8F3">
            <w:pPr>
              <w:jc w:val="right"/>
              <w:rPr>
                <w:rFonts w:ascii="Arial Narrow" w:hAnsi="Arial Narrow" w:eastAsia="仿宋_GB2312"/>
                <w:bCs/>
              </w:rPr>
            </w:pPr>
          </w:p>
        </w:tc>
        <w:tc>
          <w:tcPr>
            <w:tcW w:w="836" w:type="pct"/>
            <w:noWrap/>
            <w:vAlign w:val="center"/>
          </w:tcPr>
          <w:p w14:paraId="227DFCCC">
            <w:pPr>
              <w:jc w:val="right"/>
              <w:rPr>
                <w:rFonts w:ascii="Arial Narrow" w:hAnsi="Arial Narrow" w:eastAsia="仿宋_GB2312"/>
                <w:bCs/>
              </w:rPr>
            </w:pPr>
          </w:p>
        </w:tc>
        <w:tc>
          <w:tcPr>
            <w:tcW w:w="835" w:type="pct"/>
            <w:noWrap/>
            <w:vAlign w:val="center"/>
          </w:tcPr>
          <w:p w14:paraId="5657F2A1">
            <w:pPr>
              <w:jc w:val="right"/>
              <w:rPr>
                <w:rFonts w:ascii="Arial Narrow" w:hAnsi="Arial Narrow" w:eastAsia="仿宋_GB2312"/>
                <w:bCs/>
              </w:rPr>
            </w:pPr>
          </w:p>
        </w:tc>
        <w:tc>
          <w:tcPr>
            <w:tcW w:w="835" w:type="pct"/>
            <w:vAlign w:val="center"/>
          </w:tcPr>
          <w:p w14:paraId="0703E023">
            <w:pPr>
              <w:jc w:val="right"/>
              <w:rPr>
                <w:rFonts w:ascii="Arial Narrow" w:hAnsi="Arial Narrow" w:eastAsia="仿宋_GB2312"/>
                <w:bCs/>
              </w:rPr>
            </w:pPr>
          </w:p>
        </w:tc>
      </w:tr>
      <w:tr w14:paraId="41906A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16B9ACF4">
            <w:pPr>
              <w:widowControl/>
              <w:rPr>
                <w:rFonts w:ascii="Arial Narrow" w:hAnsi="Arial Narrow" w:eastAsia="仿宋_GB2312" w:cs="宋体"/>
                <w:kern w:val="0"/>
                <w:szCs w:val="21"/>
              </w:rPr>
            </w:pPr>
            <w:r>
              <w:rPr>
                <w:rFonts w:ascii="Arial Narrow" w:hAnsi="Arial Narrow" w:eastAsia="仿宋_GB2312" w:cs="宋体"/>
                <w:kern w:val="0"/>
                <w:szCs w:val="21"/>
              </w:rPr>
              <w:t>其他业务：</w:t>
            </w:r>
          </w:p>
        </w:tc>
        <w:tc>
          <w:tcPr>
            <w:tcW w:w="835" w:type="pct"/>
            <w:noWrap/>
            <w:vAlign w:val="center"/>
          </w:tcPr>
          <w:p w14:paraId="6C2CC5E2">
            <w:pPr>
              <w:jc w:val="right"/>
              <w:rPr>
                <w:rFonts w:ascii="Arial Narrow" w:hAnsi="Arial Narrow" w:eastAsia="仿宋_GB2312"/>
              </w:rPr>
            </w:pPr>
          </w:p>
        </w:tc>
        <w:tc>
          <w:tcPr>
            <w:tcW w:w="836" w:type="pct"/>
            <w:noWrap/>
            <w:vAlign w:val="center"/>
          </w:tcPr>
          <w:p w14:paraId="0CB0669E">
            <w:pPr>
              <w:jc w:val="right"/>
              <w:rPr>
                <w:rFonts w:ascii="Arial Narrow" w:hAnsi="Arial Narrow" w:eastAsia="仿宋_GB2312"/>
              </w:rPr>
            </w:pPr>
          </w:p>
        </w:tc>
        <w:tc>
          <w:tcPr>
            <w:tcW w:w="835" w:type="pct"/>
            <w:noWrap/>
            <w:vAlign w:val="center"/>
          </w:tcPr>
          <w:p w14:paraId="665D6415">
            <w:pPr>
              <w:jc w:val="right"/>
              <w:rPr>
                <w:rFonts w:ascii="Arial Narrow" w:hAnsi="Arial Narrow" w:eastAsia="仿宋_GB2312"/>
              </w:rPr>
            </w:pPr>
          </w:p>
        </w:tc>
        <w:tc>
          <w:tcPr>
            <w:tcW w:w="835" w:type="pct"/>
            <w:vAlign w:val="center"/>
          </w:tcPr>
          <w:p w14:paraId="27D56BAC">
            <w:pPr>
              <w:jc w:val="right"/>
              <w:rPr>
                <w:rFonts w:ascii="Arial Narrow" w:hAnsi="Arial Narrow" w:eastAsia="仿宋_GB2312"/>
              </w:rPr>
            </w:pPr>
          </w:p>
        </w:tc>
      </w:tr>
      <w:tr w14:paraId="1BF93C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5C5248C6">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销售材料</w:t>
            </w:r>
          </w:p>
        </w:tc>
        <w:tc>
          <w:tcPr>
            <w:tcW w:w="835" w:type="pct"/>
            <w:noWrap/>
            <w:vAlign w:val="center"/>
          </w:tcPr>
          <w:p w14:paraId="5BBECE70">
            <w:pPr>
              <w:jc w:val="right"/>
              <w:rPr>
                <w:rFonts w:ascii="Arial Narrow" w:hAnsi="Arial Narrow" w:eastAsia="仿宋_GB2312"/>
              </w:rPr>
            </w:pPr>
          </w:p>
        </w:tc>
        <w:tc>
          <w:tcPr>
            <w:tcW w:w="836" w:type="pct"/>
            <w:noWrap/>
            <w:vAlign w:val="center"/>
          </w:tcPr>
          <w:p w14:paraId="420277DA">
            <w:pPr>
              <w:jc w:val="right"/>
              <w:rPr>
                <w:rFonts w:ascii="Arial Narrow" w:hAnsi="Arial Narrow" w:eastAsia="仿宋_GB2312"/>
              </w:rPr>
            </w:pPr>
          </w:p>
        </w:tc>
        <w:tc>
          <w:tcPr>
            <w:tcW w:w="835" w:type="pct"/>
            <w:noWrap/>
            <w:vAlign w:val="center"/>
          </w:tcPr>
          <w:p w14:paraId="73BCC5E0">
            <w:pPr>
              <w:jc w:val="right"/>
              <w:rPr>
                <w:rFonts w:ascii="Arial Narrow" w:hAnsi="Arial Narrow" w:eastAsia="仿宋_GB2312"/>
              </w:rPr>
            </w:pPr>
          </w:p>
        </w:tc>
        <w:tc>
          <w:tcPr>
            <w:tcW w:w="835" w:type="pct"/>
            <w:vAlign w:val="center"/>
          </w:tcPr>
          <w:p w14:paraId="2C0020DB">
            <w:pPr>
              <w:jc w:val="right"/>
              <w:rPr>
                <w:rFonts w:ascii="Arial Narrow" w:hAnsi="Arial Narrow" w:eastAsia="仿宋_GB2312"/>
              </w:rPr>
            </w:pPr>
          </w:p>
        </w:tc>
      </w:tr>
      <w:tr w14:paraId="403906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38F7398">
            <w:pPr>
              <w:widowControl/>
              <w:rPr>
                <w:rFonts w:ascii="Arial Narrow" w:hAnsi="Arial Narrow" w:eastAsia="仿宋_GB2312" w:cs="宋体"/>
                <w:color w:val="FF0000"/>
                <w:kern w:val="0"/>
                <w:szCs w:val="21"/>
              </w:rPr>
            </w:pPr>
            <w:r>
              <w:rPr>
                <w:rFonts w:ascii="Arial Narrow" w:hAnsi="Arial Narrow" w:eastAsia="仿宋_GB2312"/>
                <w:bCs/>
                <w:color w:val="FF0000"/>
                <w:kern w:val="0"/>
                <w:szCs w:val="21"/>
              </w:rPr>
              <w:t>租赁收入</w:t>
            </w:r>
          </w:p>
        </w:tc>
        <w:tc>
          <w:tcPr>
            <w:tcW w:w="835" w:type="pct"/>
            <w:noWrap/>
            <w:vAlign w:val="center"/>
          </w:tcPr>
          <w:p w14:paraId="715253D3">
            <w:pPr>
              <w:jc w:val="right"/>
              <w:rPr>
                <w:rFonts w:ascii="Arial Narrow" w:hAnsi="Arial Narrow" w:eastAsia="仿宋_GB2312"/>
              </w:rPr>
            </w:pPr>
          </w:p>
        </w:tc>
        <w:tc>
          <w:tcPr>
            <w:tcW w:w="836" w:type="pct"/>
            <w:noWrap/>
            <w:vAlign w:val="center"/>
          </w:tcPr>
          <w:p w14:paraId="7E66BC09">
            <w:pPr>
              <w:jc w:val="right"/>
              <w:rPr>
                <w:rFonts w:ascii="Arial Narrow" w:hAnsi="Arial Narrow" w:eastAsia="仿宋_GB2312"/>
              </w:rPr>
            </w:pPr>
          </w:p>
        </w:tc>
        <w:tc>
          <w:tcPr>
            <w:tcW w:w="835" w:type="pct"/>
            <w:noWrap/>
            <w:vAlign w:val="center"/>
          </w:tcPr>
          <w:p w14:paraId="4648A52C">
            <w:pPr>
              <w:jc w:val="right"/>
              <w:rPr>
                <w:rFonts w:ascii="Arial Narrow" w:hAnsi="Arial Narrow" w:eastAsia="仿宋_GB2312"/>
              </w:rPr>
            </w:pPr>
          </w:p>
        </w:tc>
        <w:tc>
          <w:tcPr>
            <w:tcW w:w="835" w:type="pct"/>
            <w:vAlign w:val="center"/>
          </w:tcPr>
          <w:p w14:paraId="6BF56538">
            <w:pPr>
              <w:jc w:val="right"/>
              <w:rPr>
                <w:rFonts w:ascii="Arial Narrow" w:hAnsi="Arial Narrow" w:eastAsia="仿宋_GB2312"/>
              </w:rPr>
            </w:pPr>
          </w:p>
        </w:tc>
      </w:tr>
      <w:tr w14:paraId="15D289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bottom w:val="single" w:color="auto" w:sz="4" w:space="0"/>
            </w:tcBorders>
            <w:noWrap/>
            <w:vAlign w:val="center"/>
          </w:tcPr>
          <w:p w14:paraId="66AF2831">
            <w:pPr>
              <w:widowControl/>
              <w:rPr>
                <w:rFonts w:ascii="Arial Narrow" w:hAnsi="Arial Narrow" w:eastAsia="仿宋_GB2312" w:cs="宋体"/>
                <w:kern w:val="0"/>
                <w:szCs w:val="21"/>
              </w:rPr>
            </w:pPr>
            <w:r>
              <w:rPr>
                <w:rFonts w:ascii="Arial Narrow" w:hAnsi="Arial Narrow" w:eastAsia="仿宋_GB2312" w:cs="宋体"/>
                <w:kern w:val="0"/>
                <w:szCs w:val="21"/>
              </w:rPr>
              <w:t>小  计</w:t>
            </w:r>
          </w:p>
        </w:tc>
        <w:tc>
          <w:tcPr>
            <w:tcW w:w="835" w:type="pct"/>
            <w:tcBorders>
              <w:bottom w:val="single" w:color="auto" w:sz="4" w:space="0"/>
            </w:tcBorders>
            <w:noWrap/>
            <w:vAlign w:val="center"/>
          </w:tcPr>
          <w:p w14:paraId="68A5C7F3">
            <w:pPr>
              <w:jc w:val="right"/>
              <w:rPr>
                <w:rFonts w:ascii="Arial Narrow" w:hAnsi="Arial Narrow" w:eastAsia="仿宋_GB2312"/>
                <w:bCs/>
              </w:rPr>
            </w:pPr>
          </w:p>
        </w:tc>
        <w:tc>
          <w:tcPr>
            <w:tcW w:w="836" w:type="pct"/>
            <w:tcBorders>
              <w:bottom w:val="single" w:color="auto" w:sz="4" w:space="0"/>
            </w:tcBorders>
            <w:noWrap/>
            <w:vAlign w:val="center"/>
          </w:tcPr>
          <w:p w14:paraId="3AF4A18D">
            <w:pPr>
              <w:jc w:val="right"/>
              <w:rPr>
                <w:rFonts w:ascii="Arial Narrow" w:hAnsi="Arial Narrow" w:eastAsia="仿宋_GB2312"/>
                <w:bCs/>
              </w:rPr>
            </w:pPr>
          </w:p>
        </w:tc>
        <w:tc>
          <w:tcPr>
            <w:tcW w:w="835" w:type="pct"/>
            <w:tcBorders>
              <w:bottom w:val="single" w:color="auto" w:sz="4" w:space="0"/>
            </w:tcBorders>
            <w:noWrap/>
            <w:vAlign w:val="center"/>
          </w:tcPr>
          <w:p w14:paraId="55E663C1">
            <w:pPr>
              <w:jc w:val="right"/>
              <w:rPr>
                <w:rFonts w:ascii="Arial Narrow" w:hAnsi="Arial Narrow" w:eastAsia="仿宋_GB2312"/>
                <w:bCs/>
              </w:rPr>
            </w:pPr>
          </w:p>
        </w:tc>
        <w:tc>
          <w:tcPr>
            <w:tcW w:w="835" w:type="pct"/>
            <w:tcBorders>
              <w:bottom w:val="single" w:color="auto" w:sz="4" w:space="0"/>
            </w:tcBorders>
            <w:vAlign w:val="center"/>
          </w:tcPr>
          <w:p w14:paraId="028DD289">
            <w:pPr>
              <w:jc w:val="right"/>
              <w:rPr>
                <w:rFonts w:ascii="Arial Narrow" w:hAnsi="Arial Narrow" w:eastAsia="仿宋_GB2312"/>
                <w:bCs/>
              </w:rPr>
            </w:pPr>
          </w:p>
        </w:tc>
      </w:tr>
      <w:tr w14:paraId="411E05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bottom w:val="single" w:color="auto" w:sz="8" w:space="0"/>
            </w:tcBorders>
            <w:noWrap/>
            <w:vAlign w:val="center"/>
          </w:tcPr>
          <w:p w14:paraId="48E12CF7">
            <w:pPr>
              <w:widowControl/>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835" w:type="pct"/>
            <w:tcBorders>
              <w:top w:val="single" w:color="auto" w:sz="4" w:space="0"/>
              <w:bottom w:val="single" w:color="auto" w:sz="8" w:space="0"/>
            </w:tcBorders>
            <w:noWrap/>
            <w:vAlign w:val="center"/>
          </w:tcPr>
          <w:p w14:paraId="0186DDC5">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2DF68078">
            <w:pPr>
              <w:jc w:val="right"/>
              <w:rPr>
                <w:rFonts w:ascii="Arial Narrow" w:hAnsi="Arial Narrow" w:eastAsia="仿宋_GB2312"/>
                <w:b/>
                <w:bCs/>
              </w:rPr>
            </w:pPr>
          </w:p>
        </w:tc>
        <w:tc>
          <w:tcPr>
            <w:tcW w:w="835" w:type="pct"/>
            <w:tcBorders>
              <w:top w:val="single" w:color="auto" w:sz="4" w:space="0"/>
              <w:bottom w:val="single" w:color="auto" w:sz="8" w:space="0"/>
            </w:tcBorders>
            <w:noWrap/>
            <w:vAlign w:val="center"/>
          </w:tcPr>
          <w:p w14:paraId="64AB5462">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1BD12250">
            <w:pPr>
              <w:jc w:val="right"/>
              <w:rPr>
                <w:rFonts w:ascii="Arial Narrow" w:hAnsi="Arial Narrow" w:eastAsia="仿宋_GB2312"/>
                <w:b/>
                <w:bCs/>
              </w:rPr>
            </w:pPr>
          </w:p>
        </w:tc>
      </w:tr>
    </w:tbl>
    <w:p w14:paraId="37CC4A36">
      <w:pPr>
        <w:pStyle w:val="5"/>
        <w:numPr>
          <w:ilvl w:val="3"/>
          <w:numId w:val="58"/>
        </w:numPr>
      </w:pPr>
      <w:r>
        <w:rPr>
          <w:rFonts w:hint="eastAsia"/>
        </w:rPr>
        <w:t>营业收入、营业成本按地区划分</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3"/>
        <w:gridCol w:w="1481"/>
        <w:gridCol w:w="1481"/>
        <w:gridCol w:w="1481"/>
        <w:gridCol w:w="1376"/>
      </w:tblGrid>
      <w:tr w14:paraId="07BE1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8" w:type="pct"/>
            <w:vMerge w:val="restart"/>
            <w:tcBorders>
              <w:top w:val="single" w:color="auto" w:sz="8" w:space="0"/>
              <w:bottom w:val="nil"/>
            </w:tcBorders>
            <w:noWrap/>
            <w:vAlign w:val="center"/>
          </w:tcPr>
          <w:p w14:paraId="3347D255">
            <w:pPr>
              <w:widowControl/>
              <w:rPr>
                <w:rFonts w:ascii="Arial Narrow" w:hAnsi="Arial Narrow" w:eastAsia="仿宋_GB2312" w:cs="宋体"/>
                <w:b/>
                <w:kern w:val="0"/>
                <w:szCs w:val="21"/>
              </w:rPr>
            </w:pPr>
            <w:r>
              <w:rPr>
                <w:rFonts w:ascii="Arial Narrow" w:hAnsi="Arial Narrow" w:eastAsia="仿宋_GB2312" w:cs="宋体"/>
                <w:b/>
                <w:kern w:val="0"/>
                <w:szCs w:val="21"/>
              </w:rPr>
              <w:t>主要经营地区</w:t>
            </w:r>
          </w:p>
        </w:tc>
        <w:tc>
          <w:tcPr>
            <w:tcW w:w="1671" w:type="pct"/>
            <w:gridSpan w:val="2"/>
            <w:tcBorders>
              <w:top w:val="single" w:color="auto" w:sz="8" w:space="0"/>
              <w:bottom w:val="nil"/>
            </w:tcBorders>
            <w:noWrap/>
            <w:vAlign w:val="center"/>
          </w:tcPr>
          <w:p w14:paraId="655CE31D">
            <w:pPr>
              <w:widowControl/>
              <w:jc w:val="center"/>
              <w:rPr>
                <w:rFonts w:ascii="Arial Narrow" w:hAnsi="Arial Narrow" w:eastAsia="仿宋_GB2312" w:cs="宋体"/>
                <w:b/>
                <w:kern w:val="0"/>
                <w:szCs w:val="21"/>
              </w:rPr>
            </w:pPr>
            <w:r>
              <w:rPr>
                <w:rFonts w:ascii="Arial Narrow" w:hAnsi="Arial Narrow" w:eastAsia="仿宋_GB2312" w:cs="宋体"/>
                <w:b/>
                <w:kern w:val="0"/>
                <w:szCs w:val="21"/>
              </w:rPr>
              <w:t>本期发生额</w:t>
            </w:r>
          </w:p>
        </w:tc>
        <w:tc>
          <w:tcPr>
            <w:tcW w:w="1671" w:type="pct"/>
            <w:gridSpan w:val="2"/>
            <w:tcBorders>
              <w:top w:val="single" w:color="auto" w:sz="8" w:space="0"/>
              <w:bottom w:val="nil"/>
            </w:tcBorders>
            <w:noWrap/>
            <w:vAlign w:val="center"/>
          </w:tcPr>
          <w:p w14:paraId="3781C061">
            <w:pPr>
              <w:widowControl/>
              <w:jc w:val="center"/>
              <w:rPr>
                <w:rFonts w:ascii="Arial Narrow" w:hAnsi="Arial Narrow" w:eastAsia="仿宋_GB2312" w:cs="宋体"/>
                <w:b/>
                <w:kern w:val="0"/>
                <w:szCs w:val="21"/>
              </w:rPr>
            </w:pPr>
            <w:r>
              <w:rPr>
                <w:rFonts w:ascii="Arial Narrow" w:hAnsi="Arial Narrow" w:eastAsia="仿宋_GB2312" w:cs="宋体"/>
                <w:b/>
                <w:kern w:val="0"/>
                <w:szCs w:val="21"/>
              </w:rPr>
              <w:t>上期发生额</w:t>
            </w:r>
          </w:p>
        </w:tc>
      </w:tr>
      <w:tr w14:paraId="7EA6F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8" w:type="pct"/>
            <w:vMerge w:val="continue"/>
            <w:tcBorders>
              <w:top w:val="nil"/>
              <w:bottom w:val="single" w:color="auto" w:sz="4" w:space="0"/>
            </w:tcBorders>
            <w:noWrap/>
          </w:tcPr>
          <w:p w14:paraId="21BF65AF">
            <w:pPr>
              <w:widowControl/>
              <w:rPr>
                <w:rFonts w:ascii="Arial Narrow" w:hAnsi="Arial Narrow" w:eastAsia="仿宋_GB2312" w:cs="宋体"/>
                <w:b/>
                <w:kern w:val="0"/>
                <w:szCs w:val="21"/>
              </w:rPr>
            </w:pPr>
          </w:p>
        </w:tc>
        <w:tc>
          <w:tcPr>
            <w:tcW w:w="835" w:type="pct"/>
            <w:tcBorders>
              <w:top w:val="nil"/>
              <w:bottom w:val="single" w:color="auto" w:sz="4" w:space="0"/>
            </w:tcBorders>
            <w:noWrap/>
            <w:vAlign w:val="center"/>
          </w:tcPr>
          <w:p w14:paraId="46ACB8B9">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主营业务收入</w:t>
            </w:r>
          </w:p>
        </w:tc>
        <w:tc>
          <w:tcPr>
            <w:tcW w:w="836" w:type="pct"/>
            <w:tcBorders>
              <w:top w:val="nil"/>
              <w:bottom w:val="single" w:color="auto" w:sz="4" w:space="0"/>
            </w:tcBorders>
            <w:noWrap/>
            <w:vAlign w:val="center"/>
          </w:tcPr>
          <w:p w14:paraId="6B377C5A">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主营业务成本</w:t>
            </w:r>
          </w:p>
        </w:tc>
        <w:tc>
          <w:tcPr>
            <w:tcW w:w="836" w:type="pct"/>
            <w:tcBorders>
              <w:top w:val="nil"/>
              <w:bottom w:val="single" w:color="auto" w:sz="4" w:space="0"/>
            </w:tcBorders>
            <w:noWrap/>
            <w:vAlign w:val="center"/>
          </w:tcPr>
          <w:p w14:paraId="4AAA7F28">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主营业务收入</w:t>
            </w:r>
          </w:p>
        </w:tc>
        <w:tc>
          <w:tcPr>
            <w:tcW w:w="835" w:type="pct"/>
            <w:tcBorders>
              <w:top w:val="nil"/>
              <w:bottom w:val="single" w:color="auto" w:sz="4" w:space="0"/>
            </w:tcBorders>
            <w:vAlign w:val="center"/>
          </w:tcPr>
          <w:p w14:paraId="09DD021E">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主营业务成本</w:t>
            </w:r>
          </w:p>
        </w:tc>
      </w:tr>
      <w:tr w14:paraId="07D67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top w:val="single" w:color="auto" w:sz="4" w:space="0"/>
            </w:tcBorders>
            <w:noWrap/>
            <w:vAlign w:val="center"/>
          </w:tcPr>
          <w:p w14:paraId="658D479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东北</w:t>
            </w:r>
          </w:p>
        </w:tc>
        <w:tc>
          <w:tcPr>
            <w:tcW w:w="835" w:type="pct"/>
            <w:tcBorders>
              <w:top w:val="single" w:color="auto" w:sz="4" w:space="0"/>
            </w:tcBorders>
            <w:noWrap/>
            <w:vAlign w:val="center"/>
          </w:tcPr>
          <w:p w14:paraId="78018EC7">
            <w:pPr>
              <w:jc w:val="right"/>
              <w:rPr>
                <w:rFonts w:ascii="Arial Narrow" w:hAnsi="Arial Narrow" w:eastAsia="仿宋_GB2312"/>
                <w:bCs/>
              </w:rPr>
            </w:pPr>
          </w:p>
        </w:tc>
        <w:tc>
          <w:tcPr>
            <w:tcW w:w="836" w:type="pct"/>
            <w:tcBorders>
              <w:top w:val="single" w:color="auto" w:sz="4" w:space="0"/>
            </w:tcBorders>
            <w:noWrap/>
            <w:vAlign w:val="center"/>
          </w:tcPr>
          <w:p w14:paraId="6ECF5756">
            <w:pPr>
              <w:jc w:val="right"/>
              <w:rPr>
                <w:rFonts w:ascii="Arial Narrow" w:hAnsi="Arial Narrow" w:eastAsia="仿宋_GB2312"/>
                <w:bCs/>
              </w:rPr>
            </w:pPr>
          </w:p>
        </w:tc>
        <w:tc>
          <w:tcPr>
            <w:tcW w:w="836" w:type="pct"/>
            <w:tcBorders>
              <w:top w:val="single" w:color="auto" w:sz="4" w:space="0"/>
            </w:tcBorders>
            <w:noWrap/>
            <w:vAlign w:val="center"/>
          </w:tcPr>
          <w:p w14:paraId="23565F93">
            <w:pPr>
              <w:jc w:val="right"/>
              <w:rPr>
                <w:rFonts w:ascii="Arial Narrow" w:hAnsi="Arial Narrow" w:eastAsia="仿宋_GB2312"/>
                <w:bCs/>
              </w:rPr>
            </w:pPr>
          </w:p>
        </w:tc>
        <w:tc>
          <w:tcPr>
            <w:tcW w:w="835" w:type="pct"/>
            <w:tcBorders>
              <w:top w:val="single" w:color="auto" w:sz="4" w:space="0"/>
            </w:tcBorders>
            <w:vAlign w:val="center"/>
          </w:tcPr>
          <w:p w14:paraId="439D6271">
            <w:pPr>
              <w:jc w:val="right"/>
              <w:rPr>
                <w:rFonts w:ascii="Arial Narrow" w:hAnsi="Arial Narrow" w:eastAsia="仿宋_GB2312"/>
                <w:bCs/>
              </w:rPr>
            </w:pPr>
          </w:p>
        </w:tc>
      </w:tr>
      <w:tr w14:paraId="1F9626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noWrap/>
            <w:vAlign w:val="center"/>
          </w:tcPr>
          <w:p w14:paraId="187745F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华北</w:t>
            </w:r>
          </w:p>
        </w:tc>
        <w:tc>
          <w:tcPr>
            <w:tcW w:w="835" w:type="pct"/>
            <w:noWrap/>
            <w:vAlign w:val="center"/>
          </w:tcPr>
          <w:p w14:paraId="32C512A4">
            <w:pPr>
              <w:jc w:val="right"/>
              <w:rPr>
                <w:rFonts w:ascii="Arial Narrow" w:hAnsi="Arial Narrow" w:eastAsia="仿宋_GB2312"/>
                <w:bCs/>
              </w:rPr>
            </w:pPr>
          </w:p>
        </w:tc>
        <w:tc>
          <w:tcPr>
            <w:tcW w:w="836" w:type="pct"/>
            <w:noWrap/>
            <w:vAlign w:val="center"/>
          </w:tcPr>
          <w:p w14:paraId="4D68F099">
            <w:pPr>
              <w:jc w:val="right"/>
              <w:rPr>
                <w:rFonts w:ascii="Arial Narrow" w:hAnsi="Arial Narrow" w:eastAsia="仿宋_GB2312"/>
                <w:bCs/>
              </w:rPr>
            </w:pPr>
          </w:p>
        </w:tc>
        <w:tc>
          <w:tcPr>
            <w:tcW w:w="836" w:type="pct"/>
            <w:noWrap/>
            <w:vAlign w:val="center"/>
          </w:tcPr>
          <w:p w14:paraId="4DE30150">
            <w:pPr>
              <w:jc w:val="right"/>
              <w:rPr>
                <w:rFonts w:ascii="Arial Narrow" w:hAnsi="Arial Narrow" w:eastAsia="仿宋_GB2312"/>
                <w:bCs/>
              </w:rPr>
            </w:pPr>
          </w:p>
        </w:tc>
        <w:tc>
          <w:tcPr>
            <w:tcW w:w="835" w:type="pct"/>
            <w:vAlign w:val="center"/>
          </w:tcPr>
          <w:p w14:paraId="18B62AD7">
            <w:pPr>
              <w:jc w:val="right"/>
              <w:rPr>
                <w:rFonts w:ascii="Arial Narrow" w:hAnsi="Arial Narrow" w:eastAsia="仿宋_GB2312"/>
                <w:bCs/>
              </w:rPr>
            </w:pPr>
          </w:p>
        </w:tc>
      </w:tr>
      <w:tr w14:paraId="0513F6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noWrap/>
            <w:vAlign w:val="center"/>
          </w:tcPr>
          <w:p w14:paraId="07CD0E23">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西北</w:t>
            </w:r>
          </w:p>
        </w:tc>
        <w:tc>
          <w:tcPr>
            <w:tcW w:w="835" w:type="pct"/>
            <w:noWrap/>
            <w:vAlign w:val="center"/>
          </w:tcPr>
          <w:p w14:paraId="60A40903">
            <w:pPr>
              <w:jc w:val="right"/>
              <w:rPr>
                <w:rFonts w:ascii="Arial Narrow" w:hAnsi="Arial Narrow" w:eastAsia="仿宋_GB2312"/>
                <w:bCs/>
              </w:rPr>
            </w:pPr>
          </w:p>
        </w:tc>
        <w:tc>
          <w:tcPr>
            <w:tcW w:w="836" w:type="pct"/>
            <w:noWrap/>
            <w:vAlign w:val="center"/>
          </w:tcPr>
          <w:p w14:paraId="0FFAB00E">
            <w:pPr>
              <w:jc w:val="right"/>
              <w:rPr>
                <w:rFonts w:ascii="Arial Narrow" w:hAnsi="Arial Narrow" w:eastAsia="仿宋_GB2312"/>
                <w:bCs/>
              </w:rPr>
            </w:pPr>
          </w:p>
        </w:tc>
        <w:tc>
          <w:tcPr>
            <w:tcW w:w="836" w:type="pct"/>
            <w:noWrap/>
            <w:vAlign w:val="center"/>
          </w:tcPr>
          <w:p w14:paraId="1F40B525">
            <w:pPr>
              <w:jc w:val="right"/>
              <w:rPr>
                <w:rFonts w:ascii="Arial Narrow" w:hAnsi="Arial Narrow" w:eastAsia="仿宋_GB2312"/>
                <w:bCs/>
              </w:rPr>
            </w:pPr>
          </w:p>
        </w:tc>
        <w:tc>
          <w:tcPr>
            <w:tcW w:w="835" w:type="pct"/>
            <w:vAlign w:val="center"/>
          </w:tcPr>
          <w:p w14:paraId="10721ECA">
            <w:pPr>
              <w:jc w:val="right"/>
              <w:rPr>
                <w:rFonts w:ascii="Arial Narrow" w:hAnsi="Arial Narrow" w:eastAsia="仿宋_GB2312"/>
                <w:bCs/>
              </w:rPr>
            </w:pPr>
          </w:p>
        </w:tc>
      </w:tr>
      <w:tr w14:paraId="11ADFC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bottom w:val="single" w:color="auto" w:sz="4" w:space="0"/>
            </w:tcBorders>
            <w:noWrap/>
            <w:vAlign w:val="center"/>
          </w:tcPr>
          <w:p w14:paraId="003B2888">
            <w:pPr>
              <w:widowControl/>
              <w:rPr>
                <w:rFonts w:ascii="Arial Narrow" w:hAnsi="Arial Narrow" w:eastAsia="仿宋_GB2312"/>
                <w:bCs/>
                <w:color w:val="FF0000"/>
                <w:kern w:val="0"/>
                <w:szCs w:val="21"/>
              </w:rPr>
            </w:pPr>
          </w:p>
        </w:tc>
        <w:tc>
          <w:tcPr>
            <w:tcW w:w="835" w:type="pct"/>
            <w:tcBorders>
              <w:bottom w:val="single" w:color="auto" w:sz="4" w:space="0"/>
            </w:tcBorders>
            <w:noWrap/>
            <w:vAlign w:val="center"/>
          </w:tcPr>
          <w:p w14:paraId="788E9383">
            <w:pPr>
              <w:jc w:val="right"/>
              <w:rPr>
                <w:rFonts w:ascii="Arial Narrow" w:hAnsi="Arial Narrow" w:eastAsia="仿宋_GB2312"/>
              </w:rPr>
            </w:pPr>
          </w:p>
        </w:tc>
        <w:tc>
          <w:tcPr>
            <w:tcW w:w="836" w:type="pct"/>
            <w:tcBorders>
              <w:bottom w:val="single" w:color="auto" w:sz="4" w:space="0"/>
            </w:tcBorders>
            <w:noWrap/>
            <w:vAlign w:val="center"/>
          </w:tcPr>
          <w:p w14:paraId="10BE0BF2">
            <w:pPr>
              <w:jc w:val="right"/>
              <w:rPr>
                <w:rFonts w:ascii="Arial Narrow" w:hAnsi="Arial Narrow" w:eastAsia="仿宋_GB2312"/>
              </w:rPr>
            </w:pPr>
          </w:p>
        </w:tc>
        <w:tc>
          <w:tcPr>
            <w:tcW w:w="836" w:type="pct"/>
            <w:tcBorders>
              <w:bottom w:val="single" w:color="auto" w:sz="4" w:space="0"/>
            </w:tcBorders>
            <w:noWrap/>
            <w:vAlign w:val="center"/>
          </w:tcPr>
          <w:p w14:paraId="65DCEE72">
            <w:pPr>
              <w:jc w:val="right"/>
              <w:rPr>
                <w:rFonts w:ascii="Arial Narrow" w:hAnsi="Arial Narrow" w:eastAsia="仿宋_GB2312"/>
              </w:rPr>
            </w:pPr>
          </w:p>
        </w:tc>
        <w:tc>
          <w:tcPr>
            <w:tcW w:w="835" w:type="pct"/>
            <w:tcBorders>
              <w:bottom w:val="single" w:color="auto" w:sz="4" w:space="0"/>
            </w:tcBorders>
            <w:vAlign w:val="center"/>
          </w:tcPr>
          <w:p w14:paraId="67B479B5">
            <w:pPr>
              <w:jc w:val="right"/>
              <w:rPr>
                <w:rFonts w:ascii="Arial Narrow" w:hAnsi="Arial Narrow" w:eastAsia="仿宋_GB2312"/>
              </w:rPr>
            </w:pPr>
          </w:p>
        </w:tc>
      </w:tr>
      <w:tr w14:paraId="1C32F2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top w:val="single" w:color="auto" w:sz="4" w:space="0"/>
              <w:bottom w:val="single" w:color="auto" w:sz="8" w:space="0"/>
            </w:tcBorders>
            <w:noWrap/>
            <w:vAlign w:val="center"/>
          </w:tcPr>
          <w:p w14:paraId="5ACEF60F">
            <w:pPr>
              <w:widowControl/>
              <w:rPr>
                <w:rFonts w:ascii="Arial Narrow" w:hAnsi="Arial Narrow" w:eastAsia="仿宋_GB2312" w:cs="宋体"/>
                <w:b/>
                <w:kern w:val="0"/>
                <w:szCs w:val="21"/>
              </w:rPr>
            </w:pPr>
            <w:r>
              <w:rPr>
                <w:rFonts w:ascii="Arial Narrow" w:hAnsi="Arial Narrow" w:eastAsia="仿宋_GB2312" w:cs="宋体"/>
                <w:b/>
                <w:kern w:val="0"/>
                <w:szCs w:val="21"/>
              </w:rPr>
              <w:t>小  计</w:t>
            </w:r>
          </w:p>
        </w:tc>
        <w:tc>
          <w:tcPr>
            <w:tcW w:w="835" w:type="pct"/>
            <w:tcBorders>
              <w:top w:val="single" w:color="auto" w:sz="4" w:space="0"/>
              <w:bottom w:val="single" w:color="auto" w:sz="8" w:space="0"/>
            </w:tcBorders>
            <w:noWrap/>
            <w:vAlign w:val="center"/>
          </w:tcPr>
          <w:p w14:paraId="50C28539">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517DCB80">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61F4C7A3">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069BA5C4">
            <w:pPr>
              <w:jc w:val="right"/>
              <w:rPr>
                <w:rFonts w:ascii="Arial Narrow" w:hAnsi="Arial Narrow" w:eastAsia="仿宋_GB2312"/>
                <w:b/>
                <w:bCs/>
              </w:rPr>
            </w:pPr>
          </w:p>
        </w:tc>
      </w:tr>
    </w:tbl>
    <w:p w14:paraId="6997591C">
      <w:pPr>
        <w:pStyle w:val="5"/>
        <w:numPr>
          <w:ilvl w:val="3"/>
          <w:numId w:val="58"/>
        </w:numPr>
      </w:pPr>
      <w:r>
        <w:rPr>
          <w:rFonts w:hint="eastAsia"/>
        </w:rPr>
        <w:t>营业收入、营业成本</w:t>
      </w:r>
      <w:r>
        <w:t>按</w:t>
      </w:r>
      <w:r>
        <w:rPr>
          <w:rFonts w:hint="eastAsia"/>
        </w:rPr>
        <w:t>商品转让时间</w:t>
      </w:r>
      <w:r>
        <w:t>划分</w:t>
      </w:r>
    </w:p>
    <w:tbl>
      <w:tblPr>
        <w:tblStyle w:val="27"/>
        <w:tblW w:w="5000" w:type="pct"/>
        <w:jc w:val="center"/>
        <w:tblLayout w:type="autofit"/>
        <w:tblCellMar>
          <w:top w:w="0" w:type="dxa"/>
          <w:left w:w="108" w:type="dxa"/>
          <w:bottom w:w="0" w:type="dxa"/>
          <w:right w:w="108" w:type="dxa"/>
        </w:tblCellMar>
      </w:tblPr>
      <w:tblGrid>
        <w:gridCol w:w="3120"/>
        <w:gridCol w:w="686"/>
        <w:gridCol w:w="687"/>
        <w:gridCol w:w="686"/>
        <w:gridCol w:w="687"/>
        <w:gridCol w:w="687"/>
        <w:gridCol w:w="687"/>
        <w:gridCol w:w="686"/>
        <w:gridCol w:w="686"/>
      </w:tblGrid>
      <w:tr w14:paraId="4C7307C2">
        <w:tblPrEx>
          <w:tblCellMar>
            <w:top w:w="0" w:type="dxa"/>
            <w:left w:w="108" w:type="dxa"/>
            <w:bottom w:w="0" w:type="dxa"/>
            <w:right w:w="108" w:type="dxa"/>
          </w:tblCellMar>
        </w:tblPrEx>
        <w:trPr>
          <w:trHeight w:val="340" w:hRule="atLeast"/>
          <w:tblHeader/>
          <w:jc w:val="center"/>
        </w:trPr>
        <w:tc>
          <w:tcPr>
            <w:tcW w:w="1812" w:type="pct"/>
            <w:vMerge w:val="restart"/>
            <w:tcBorders>
              <w:top w:val="single" w:color="auto" w:sz="4" w:space="0"/>
              <w:left w:val="nil"/>
              <w:right w:val="nil"/>
            </w:tcBorders>
            <w:shd w:val="clear" w:color="auto" w:fill="auto"/>
            <w:vAlign w:val="center"/>
          </w:tcPr>
          <w:p w14:paraId="3E101FA7">
            <w:pPr>
              <w:rPr>
                <w:rFonts w:ascii="仿宋_GB2312" w:hAnsi="Arial Narrow" w:eastAsia="仿宋_GB2312" w:cs="宋体"/>
                <w:b/>
                <w:bCs/>
                <w:szCs w:val="21"/>
              </w:rPr>
            </w:pPr>
            <w:r>
              <w:rPr>
                <w:rFonts w:hint="eastAsia" w:ascii="仿宋_GB2312" w:hAnsi="Arial Narrow" w:eastAsia="仿宋_GB2312" w:cs="宋体"/>
                <w:b/>
                <w:bCs/>
                <w:szCs w:val="21"/>
              </w:rPr>
              <w:t>合同分类/报告分部</w:t>
            </w:r>
          </w:p>
        </w:tc>
        <w:tc>
          <w:tcPr>
            <w:tcW w:w="3188" w:type="pct"/>
            <w:gridSpan w:val="8"/>
            <w:tcBorders>
              <w:top w:val="single" w:color="auto" w:sz="4" w:space="0"/>
              <w:left w:val="nil"/>
              <w:right w:val="nil"/>
            </w:tcBorders>
            <w:shd w:val="clear" w:color="auto" w:fill="auto"/>
            <w:noWrap/>
            <w:vAlign w:val="center"/>
          </w:tcPr>
          <w:p w14:paraId="52316816">
            <w:pPr>
              <w:jc w:val="center"/>
              <w:rPr>
                <w:rFonts w:ascii="仿宋_GB2312" w:hAnsi="Arial Narrow" w:eastAsia="仿宋_GB2312"/>
                <w:b/>
                <w:bCs/>
                <w:color w:val="FF0000"/>
                <w:szCs w:val="21"/>
              </w:rPr>
            </w:pPr>
            <w:r>
              <w:rPr>
                <w:rFonts w:hint="eastAsia" w:ascii="仿宋_GB2312" w:hAnsi="Arial Narrow" w:eastAsia="仿宋_GB2312"/>
                <w:b/>
                <w:bCs/>
                <w:color w:val="000000"/>
                <w:szCs w:val="21"/>
              </w:rPr>
              <w:t>本期发生额</w:t>
            </w:r>
          </w:p>
        </w:tc>
      </w:tr>
      <w:tr w14:paraId="3A32FB75">
        <w:tblPrEx>
          <w:tblCellMar>
            <w:top w:w="0" w:type="dxa"/>
            <w:left w:w="108" w:type="dxa"/>
            <w:bottom w:w="0" w:type="dxa"/>
            <w:right w:w="108" w:type="dxa"/>
          </w:tblCellMar>
        </w:tblPrEx>
        <w:trPr>
          <w:trHeight w:val="340" w:hRule="atLeast"/>
          <w:tblHeader/>
          <w:jc w:val="center"/>
        </w:trPr>
        <w:tc>
          <w:tcPr>
            <w:tcW w:w="1812" w:type="pct"/>
            <w:vMerge w:val="continue"/>
            <w:tcBorders>
              <w:left w:val="nil"/>
              <w:right w:val="nil"/>
            </w:tcBorders>
            <w:shd w:val="clear" w:color="auto" w:fill="auto"/>
            <w:vAlign w:val="center"/>
          </w:tcPr>
          <w:p w14:paraId="334CD3FA">
            <w:pPr>
              <w:rPr>
                <w:rFonts w:ascii="Arial Narrow" w:hAnsi="Arial Narrow" w:cs="宋体"/>
                <w:b/>
                <w:bCs/>
                <w:szCs w:val="21"/>
              </w:rPr>
            </w:pPr>
          </w:p>
        </w:tc>
        <w:tc>
          <w:tcPr>
            <w:tcW w:w="797" w:type="pct"/>
            <w:gridSpan w:val="2"/>
            <w:tcBorders>
              <w:left w:val="nil"/>
              <w:right w:val="nil"/>
            </w:tcBorders>
            <w:shd w:val="clear" w:color="auto" w:fill="auto"/>
            <w:noWrap/>
            <w:vAlign w:val="center"/>
          </w:tcPr>
          <w:p w14:paraId="256CF543">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消费品</w:t>
            </w:r>
          </w:p>
        </w:tc>
        <w:tc>
          <w:tcPr>
            <w:tcW w:w="797" w:type="pct"/>
            <w:gridSpan w:val="2"/>
            <w:tcBorders>
              <w:left w:val="nil"/>
              <w:right w:val="nil"/>
            </w:tcBorders>
            <w:shd w:val="clear" w:color="auto" w:fill="auto"/>
            <w:noWrap/>
            <w:vAlign w:val="center"/>
          </w:tcPr>
          <w:p w14:paraId="6009E434">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汽车</w:t>
            </w:r>
          </w:p>
        </w:tc>
        <w:tc>
          <w:tcPr>
            <w:tcW w:w="798" w:type="pct"/>
            <w:gridSpan w:val="2"/>
            <w:tcBorders>
              <w:left w:val="nil"/>
              <w:right w:val="nil"/>
            </w:tcBorders>
            <w:shd w:val="clear" w:color="auto" w:fill="auto"/>
            <w:noWrap/>
            <w:vAlign w:val="center"/>
          </w:tcPr>
          <w:p w14:paraId="76848910">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能源</w:t>
            </w:r>
          </w:p>
        </w:tc>
        <w:tc>
          <w:tcPr>
            <w:tcW w:w="796" w:type="pct"/>
            <w:gridSpan w:val="2"/>
            <w:tcBorders>
              <w:left w:val="nil"/>
              <w:right w:val="nil"/>
            </w:tcBorders>
            <w:shd w:val="clear" w:color="auto" w:fill="auto"/>
            <w:noWrap/>
            <w:vAlign w:val="center"/>
          </w:tcPr>
          <w:p w14:paraId="558B1369">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其他</w:t>
            </w:r>
          </w:p>
        </w:tc>
      </w:tr>
      <w:tr w14:paraId="045317E8">
        <w:tblPrEx>
          <w:tblCellMar>
            <w:top w:w="0" w:type="dxa"/>
            <w:left w:w="108" w:type="dxa"/>
            <w:bottom w:w="0" w:type="dxa"/>
            <w:right w:w="108" w:type="dxa"/>
          </w:tblCellMar>
        </w:tblPrEx>
        <w:trPr>
          <w:trHeight w:val="340" w:hRule="atLeast"/>
          <w:jc w:val="center"/>
        </w:trPr>
        <w:tc>
          <w:tcPr>
            <w:tcW w:w="1812" w:type="pct"/>
            <w:vMerge w:val="continue"/>
            <w:tcBorders>
              <w:left w:val="nil"/>
              <w:bottom w:val="single" w:color="auto" w:sz="4" w:space="0"/>
              <w:right w:val="nil"/>
            </w:tcBorders>
            <w:shd w:val="clear" w:color="auto" w:fill="auto"/>
            <w:noWrap/>
            <w:vAlign w:val="center"/>
          </w:tcPr>
          <w:p w14:paraId="388EA5B3">
            <w:pPr>
              <w:jc w:val="left"/>
              <w:rPr>
                <w:rFonts w:ascii="仿宋_GB2312" w:hAnsi="Arial Narrow" w:eastAsia="仿宋_GB2312"/>
                <w:b/>
                <w:bCs/>
                <w:szCs w:val="21"/>
              </w:rPr>
            </w:pPr>
          </w:p>
        </w:tc>
        <w:tc>
          <w:tcPr>
            <w:tcW w:w="398" w:type="pct"/>
            <w:tcBorders>
              <w:top w:val="nil"/>
              <w:left w:val="nil"/>
              <w:bottom w:val="single" w:color="auto" w:sz="4" w:space="0"/>
              <w:right w:val="nil"/>
            </w:tcBorders>
            <w:shd w:val="clear" w:color="auto" w:fill="auto"/>
            <w:noWrap/>
            <w:vAlign w:val="center"/>
          </w:tcPr>
          <w:p w14:paraId="1917EC22">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53779D91">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0B5C2656">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2EE49FD7">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9" w:type="pct"/>
            <w:tcBorders>
              <w:top w:val="nil"/>
              <w:left w:val="nil"/>
              <w:bottom w:val="single" w:color="auto" w:sz="4" w:space="0"/>
              <w:right w:val="nil"/>
            </w:tcBorders>
            <w:shd w:val="clear" w:color="auto" w:fill="auto"/>
            <w:noWrap/>
            <w:vAlign w:val="center"/>
          </w:tcPr>
          <w:p w14:paraId="61C1BD27">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13D4BE9E">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793B753F">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8" w:type="pct"/>
            <w:tcBorders>
              <w:top w:val="nil"/>
              <w:left w:val="nil"/>
              <w:bottom w:val="single" w:color="auto" w:sz="4" w:space="0"/>
              <w:right w:val="nil"/>
            </w:tcBorders>
            <w:shd w:val="clear" w:color="auto" w:fill="auto"/>
            <w:vAlign w:val="center"/>
          </w:tcPr>
          <w:p w14:paraId="63A18020">
            <w:pPr>
              <w:jc w:val="right"/>
              <w:rPr>
                <w:rFonts w:ascii="仿宋_GB2312" w:hAnsi="Arial Narrow" w:eastAsia="仿宋_GB2312"/>
                <w:b/>
                <w:bCs/>
                <w:szCs w:val="21"/>
              </w:rPr>
            </w:pPr>
            <w:r>
              <w:rPr>
                <w:rFonts w:hint="eastAsia" w:ascii="仿宋_GB2312" w:hAnsi="Arial Narrow" w:eastAsia="仿宋_GB2312"/>
                <w:b/>
                <w:bCs/>
                <w:szCs w:val="21"/>
              </w:rPr>
              <w:t>成本</w:t>
            </w:r>
          </w:p>
        </w:tc>
      </w:tr>
      <w:tr w14:paraId="51E0EFA8">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nil"/>
              <w:right w:val="nil"/>
            </w:tcBorders>
            <w:shd w:val="clear" w:color="auto" w:fill="auto"/>
            <w:noWrap/>
            <w:vAlign w:val="center"/>
          </w:tcPr>
          <w:p w14:paraId="50E582CE">
            <w:pPr>
              <w:jc w:val="left"/>
              <w:rPr>
                <w:rFonts w:ascii="仿宋_GB2312" w:hAnsi="Arial Narrow" w:eastAsia="仿宋_GB2312"/>
                <w:bCs/>
                <w:szCs w:val="21"/>
              </w:rPr>
            </w:pPr>
            <w:r>
              <w:rPr>
                <w:rFonts w:hint="eastAsia" w:ascii="仿宋_GB2312" w:hAnsi="Arial Narrow" w:eastAsia="仿宋_GB2312"/>
                <w:bCs/>
                <w:szCs w:val="21"/>
              </w:rPr>
              <w:t>主营业务</w:t>
            </w:r>
          </w:p>
        </w:tc>
        <w:tc>
          <w:tcPr>
            <w:tcW w:w="797" w:type="pct"/>
            <w:gridSpan w:val="2"/>
            <w:tcBorders>
              <w:top w:val="single" w:color="auto" w:sz="4" w:space="0"/>
              <w:left w:val="nil"/>
              <w:bottom w:val="nil"/>
              <w:right w:val="nil"/>
            </w:tcBorders>
            <w:shd w:val="clear" w:color="auto" w:fill="auto"/>
            <w:noWrap/>
            <w:vAlign w:val="center"/>
          </w:tcPr>
          <w:p w14:paraId="0FD807BC">
            <w:pPr>
              <w:jc w:val="right"/>
              <w:rPr>
                <w:rFonts w:ascii="Arial Narrow" w:hAnsi="Arial Narrow"/>
                <w:bCs/>
                <w:szCs w:val="21"/>
              </w:rPr>
            </w:pPr>
          </w:p>
        </w:tc>
        <w:tc>
          <w:tcPr>
            <w:tcW w:w="797" w:type="pct"/>
            <w:gridSpan w:val="2"/>
            <w:tcBorders>
              <w:top w:val="single" w:color="auto" w:sz="4" w:space="0"/>
              <w:left w:val="nil"/>
              <w:bottom w:val="nil"/>
              <w:right w:val="nil"/>
            </w:tcBorders>
            <w:shd w:val="clear" w:color="auto" w:fill="auto"/>
            <w:noWrap/>
            <w:vAlign w:val="center"/>
          </w:tcPr>
          <w:p w14:paraId="6DAD642D">
            <w:pPr>
              <w:jc w:val="right"/>
              <w:rPr>
                <w:rFonts w:ascii="Arial Narrow" w:hAnsi="Arial Narrow"/>
                <w:bCs/>
                <w:szCs w:val="21"/>
              </w:rPr>
            </w:pPr>
          </w:p>
        </w:tc>
        <w:tc>
          <w:tcPr>
            <w:tcW w:w="798" w:type="pct"/>
            <w:gridSpan w:val="2"/>
            <w:tcBorders>
              <w:top w:val="single" w:color="auto" w:sz="4" w:space="0"/>
              <w:left w:val="nil"/>
              <w:bottom w:val="nil"/>
              <w:right w:val="nil"/>
            </w:tcBorders>
            <w:shd w:val="clear" w:color="auto" w:fill="auto"/>
            <w:noWrap/>
            <w:vAlign w:val="center"/>
          </w:tcPr>
          <w:p w14:paraId="2FE90AFC">
            <w:pPr>
              <w:jc w:val="right"/>
              <w:rPr>
                <w:rFonts w:ascii="Arial Narrow" w:hAnsi="Arial Narrow"/>
                <w:bCs/>
                <w:szCs w:val="21"/>
              </w:rPr>
            </w:pPr>
          </w:p>
        </w:tc>
        <w:tc>
          <w:tcPr>
            <w:tcW w:w="796" w:type="pct"/>
            <w:gridSpan w:val="2"/>
            <w:tcBorders>
              <w:top w:val="single" w:color="auto" w:sz="4" w:space="0"/>
              <w:left w:val="nil"/>
              <w:bottom w:val="nil"/>
              <w:right w:val="nil"/>
            </w:tcBorders>
            <w:shd w:val="clear" w:color="auto" w:fill="auto"/>
            <w:noWrap/>
            <w:vAlign w:val="center"/>
          </w:tcPr>
          <w:p w14:paraId="1A572A1C">
            <w:pPr>
              <w:jc w:val="right"/>
              <w:rPr>
                <w:rFonts w:ascii="Arial Narrow" w:hAnsi="Arial Narrow"/>
                <w:bCs/>
                <w:szCs w:val="21"/>
              </w:rPr>
            </w:pPr>
          </w:p>
        </w:tc>
      </w:tr>
      <w:tr w14:paraId="5F0538FF">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3D56D6F3">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4780F6BA">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9861E3B">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9427D0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6C4175E">
            <w:pPr>
              <w:jc w:val="right"/>
              <w:rPr>
                <w:rFonts w:ascii="Arial Narrow" w:hAnsi="Arial Narrow"/>
                <w:szCs w:val="21"/>
              </w:rPr>
            </w:pPr>
          </w:p>
        </w:tc>
      </w:tr>
      <w:tr w14:paraId="01E71867">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666885B2">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52DDEF8E">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73BF806">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2A6C510">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12E2CA36">
            <w:pPr>
              <w:jc w:val="right"/>
              <w:rPr>
                <w:rFonts w:ascii="Arial Narrow" w:hAnsi="Arial Narrow"/>
                <w:szCs w:val="21"/>
              </w:rPr>
            </w:pPr>
          </w:p>
        </w:tc>
      </w:tr>
      <w:tr w14:paraId="1D3CD390">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199FD56D">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23CB7E4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0B960A9">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72BE0391">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7E9BB926">
            <w:pPr>
              <w:jc w:val="right"/>
              <w:rPr>
                <w:rFonts w:ascii="Arial Narrow" w:hAnsi="Arial Narrow"/>
                <w:szCs w:val="21"/>
              </w:rPr>
            </w:pPr>
          </w:p>
        </w:tc>
      </w:tr>
      <w:tr w14:paraId="2399CF44">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18D03D8">
            <w:pPr>
              <w:jc w:val="left"/>
              <w:rPr>
                <w:rFonts w:ascii="仿宋_GB2312" w:hAnsi="Arial Narrow" w:eastAsia="仿宋_GB2312"/>
                <w:bCs/>
                <w:szCs w:val="21"/>
              </w:rPr>
            </w:pPr>
            <w:r>
              <w:rPr>
                <w:rFonts w:hint="eastAsia" w:ascii="仿宋_GB2312" w:hAnsi="Arial Narrow" w:eastAsia="仿宋_GB2312"/>
                <w:bCs/>
                <w:szCs w:val="21"/>
              </w:rPr>
              <w:t>其他业务</w:t>
            </w:r>
          </w:p>
        </w:tc>
        <w:tc>
          <w:tcPr>
            <w:tcW w:w="797" w:type="pct"/>
            <w:gridSpan w:val="2"/>
            <w:tcBorders>
              <w:top w:val="nil"/>
              <w:left w:val="nil"/>
              <w:bottom w:val="nil"/>
              <w:right w:val="nil"/>
            </w:tcBorders>
            <w:shd w:val="clear" w:color="auto" w:fill="auto"/>
            <w:noWrap/>
            <w:vAlign w:val="center"/>
          </w:tcPr>
          <w:p w14:paraId="59D948B6">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FC766C0">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1FBDBE86">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4D42EE60">
            <w:pPr>
              <w:jc w:val="right"/>
              <w:rPr>
                <w:rFonts w:ascii="Arial Narrow" w:hAnsi="Arial Narrow"/>
                <w:bCs/>
                <w:szCs w:val="21"/>
              </w:rPr>
            </w:pPr>
          </w:p>
        </w:tc>
      </w:tr>
      <w:tr w14:paraId="2F0E32A3">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5EB13992">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4FFA7606">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68E91CE">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67C6C9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E5DE39F">
            <w:pPr>
              <w:jc w:val="right"/>
              <w:rPr>
                <w:rFonts w:ascii="Arial Narrow" w:hAnsi="Arial Narrow"/>
                <w:szCs w:val="21"/>
              </w:rPr>
            </w:pPr>
          </w:p>
        </w:tc>
      </w:tr>
      <w:tr w14:paraId="6A58325B">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EB951E2">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36872D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7AEB9459">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AA70C86">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59843A0">
            <w:pPr>
              <w:jc w:val="right"/>
              <w:rPr>
                <w:rFonts w:ascii="Arial Narrow" w:hAnsi="Arial Narrow"/>
                <w:szCs w:val="21"/>
              </w:rPr>
            </w:pPr>
          </w:p>
        </w:tc>
      </w:tr>
      <w:tr w14:paraId="173333E2">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5490C58B">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50F74255">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8B892BE">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BE25107">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44B3064">
            <w:pPr>
              <w:jc w:val="right"/>
              <w:rPr>
                <w:rFonts w:ascii="Arial Narrow" w:hAnsi="Arial Narrow"/>
                <w:szCs w:val="21"/>
              </w:rPr>
            </w:pPr>
          </w:p>
        </w:tc>
      </w:tr>
      <w:tr w14:paraId="1A7A4988">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single" w:color="auto" w:sz="8" w:space="0"/>
              <w:right w:val="nil"/>
            </w:tcBorders>
            <w:shd w:val="clear" w:color="auto" w:fill="auto"/>
            <w:noWrap/>
            <w:vAlign w:val="center"/>
          </w:tcPr>
          <w:p w14:paraId="225A1DD3">
            <w:pPr>
              <w:jc w:val="left"/>
              <w:rPr>
                <w:rFonts w:ascii="仿宋_GB2312" w:hAnsi="Arial Narrow" w:eastAsia="仿宋_GB2312"/>
                <w:b/>
                <w:bCs/>
                <w:szCs w:val="21"/>
              </w:rPr>
            </w:pPr>
            <w:r>
              <w:rPr>
                <w:rFonts w:hint="eastAsia" w:ascii="仿宋_GB2312" w:hAnsi="Arial Narrow" w:eastAsia="仿宋_GB2312"/>
                <w:b/>
                <w:bCs/>
                <w:szCs w:val="21"/>
              </w:rPr>
              <w:t>合</w:t>
            </w:r>
            <w:r>
              <w:rPr>
                <w:rFonts w:ascii="Arial Narrow" w:hAnsi="Arial Narrow" w:eastAsia="仿宋_GB2312"/>
                <w:b/>
                <w:bCs/>
                <w:szCs w:val="21"/>
              </w:rPr>
              <w:t xml:space="preserve">  </w:t>
            </w:r>
            <w:r>
              <w:rPr>
                <w:rFonts w:hint="eastAsia" w:ascii="仿宋_GB2312" w:hAnsi="Arial Narrow" w:eastAsia="仿宋_GB2312"/>
                <w:b/>
                <w:bCs/>
                <w:szCs w:val="21"/>
              </w:rPr>
              <w:t>计</w:t>
            </w:r>
          </w:p>
        </w:tc>
        <w:tc>
          <w:tcPr>
            <w:tcW w:w="797" w:type="pct"/>
            <w:gridSpan w:val="2"/>
            <w:tcBorders>
              <w:top w:val="single" w:color="auto" w:sz="4" w:space="0"/>
              <w:left w:val="nil"/>
              <w:bottom w:val="single" w:color="auto" w:sz="8" w:space="0"/>
              <w:right w:val="nil"/>
            </w:tcBorders>
            <w:shd w:val="clear" w:color="auto" w:fill="auto"/>
            <w:noWrap/>
            <w:vAlign w:val="center"/>
          </w:tcPr>
          <w:p w14:paraId="7636EE62">
            <w:pPr>
              <w:jc w:val="right"/>
              <w:rPr>
                <w:rFonts w:ascii="Arial Narrow" w:hAnsi="Arial Narrow"/>
                <w:b/>
                <w:bCs/>
                <w:szCs w:val="21"/>
              </w:rPr>
            </w:pPr>
          </w:p>
        </w:tc>
        <w:tc>
          <w:tcPr>
            <w:tcW w:w="797" w:type="pct"/>
            <w:gridSpan w:val="2"/>
            <w:tcBorders>
              <w:top w:val="single" w:color="auto" w:sz="4" w:space="0"/>
              <w:left w:val="nil"/>
              <w:bottom w:val="single" w:color="auto" w:sz="8" w:space="0"/>
              <w:right w:val="nil"/>
            </w:tcBorders>
            <w:shd w:val="clear" w:color="auto" w:fill="auto"/>
            <w:noWrap/>
            <w:vAlign w:val="center"/>
          </w:tcPr>
          <w:p w14:paraId="3464116D">
            <w:pPr>
              <w:jc w:val="right"/>
              <w:rPr>
                <w:rFonts w:ascii="Arial Narrow" w:hAnsi="Arial Narrow"/>
                <w:b/>
                <w:bCs/>
                <w:szCs w:val="21"/>
              </w:rPr>
            </w:pPr>
          </w:p>
        </w:tc>
        <w:tc>
          <w:tcPr>
            <w:tcW w:w="798" w:type="pct"/>
            <w:gridSpan w:val="2"/>
            <w:tcBorders>
              <w:top w:val="single" w:color="auto" w:sz="4" w:space="0"/>
              <w:left w:val="nil"/>
              <w:bottom w:val="single" w:color="auto" w:sz="8" w:space="0"/>
              <w:right w:val="nil"/>
            </w:tcBorders>
            <w:shd w:val="clear" w:color="auto" w:fill="auto"/>
            <w:noWrap/>
            <w:vAlign w:val="center"/>
          </w:tcPr>
          <w:p w14:paraId="7DFD44C2">
            <w:pPr>
              <w:jc w:val="right"/>
              <w:rPr>
                <w:rFonts w:ascii="Arial Narrow" w:hAnsi="Arial Narrow"/>
                <w:b/>
                <w:bCs/>
                <w:szCs w:val="21"/>
              </w:rPr>
            </w:pPr>
          </w:p>
        </w:tc>
        <w:tc>
          <w:tcPr>
            <w:tcW w:w="796" w:type="pct"/>
            <w:gridSpan w:val="2"/>
            <w:tcBorders>
              <w:top w:val="single" w:color="auto" w:sz="4" w:space="0"/>
              <w:left w:val="nil"/>
              <w:bottom w:val="single" w:color="auto" w:sz="8" w:space="0"/>
              <w:right w:val="nil"/>
            </w:tcBorders>
            <w:shd w:val="clear" w:color="auto" w:fill="auto"/>
            <w:noWrap/>
            <w:vAlign w:val="center"/>
          </w:tcPr>
          <w:p w14:paraId="7843AF39">
            <w:pPr>
              <w:jc w:val="right"/>
              <w:rPr>
                <w:rFonts w:ascii="Arial Narrow" w:hAnsi="Arial Narrow"/>
                <w:b/>
                <w:bCs/>
                <w:szCs w:val="21"/>
              </w:rPr>
            </w:pPr>
          </w:p>
        </w:tc>
      </w:tr>
    </w:tbl>
    <w:p w14:paraId="6063B12F">
      <w:pPr>
        <w:spacing w:before="120" w:beforeLines="50"/>
        <w:rPr>
          <w:rFonts w:ascii="Arial Narrow" w:hAnsi="Arial Narrow" w:eastAsia="仿宋_GB2312"/>
          <w:bCs/>
          <w:color w:val="0000FF"/>
          <w:sz w:val="24"/>
        </w:rPr>
      </w:pPr>
      <w:r>
        <w:rPr>
          <w:rFonts w:ascii="Arial Narrow" w:hAnsi="Arial Narrow" w:eastAsia="仿宋_GB2312"/>
          <w:bCs/>
          <w:color w:val="0000FF"/>
          <w:sz w:val="24"/>
        </w:rPr>
        <w:t>【提示：在确定对收入</w:t>
      </w:r>
      <w:r>
        <w:rPr>
          <w:rFonts w:hint="eastAsia" w:ascii="Arial Narrow" w:hAnsi="Arial Narrow" w:eastAsia="仿宋_GB2312"/>
          <w:bCs/>
          <w:color w:val="0000FF"/>
          <w:sz w:val="24"/>
        </w:rPr>
        <w:t>、成本</w:t>
      </w:r>
      <w:r>
        <w:rPr>
          <w:rFonts w:ascii="Arial Narrow" w:hAnsi="Arial Narrow" w:eastAsia="仿宋_GB2312"/>
          <w:bCs/>
          <w:color w:val="0000FF"/>
          <w:sz w:val="24"/>
        </w:rPr>
        <w:t>进行分解的类别时，企业应当考虑其在下列情况下是如何列报和披露与收入有关的信息：</w:t>
      </w:r>
    </w:p>
    <w:p w14:paraId="6B913C8D">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在财务报表之外披露的信息，例如，在企业的业绩公告、年报或向投资者报送的相关资料中披露的收入信息；</w:t>
      </w:r>
    </w:p>
    <w:p w14:paraId="3DCCDD51">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管理层为评价经营分部的财务业绩所定期复核的信息；以及</w:t>
      </w:r>
    </w:p>
    <w:p w14:paraId="77533C12">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企业或企业的财务报表使用者在评价企业的财务业绩或作出资源分配决策时，所使用的类似于上述</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和</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的信息类型的其他信息。</w:t>
      </w:r>
    </w:p>
    <w:p w14:paraId="4F3481F6">
      <w:pPr>
        <w:widowControl/>
        <w:spacing w:before="120" w:after="216" w:afterLines="90"/>
        <w:jc w:val="left"/>
        <w:rPr>
          <w:rFonts w:ascii="Arial Narrow" w:hAnsi="Arial Narrow" w:eastAsia="仿宋_GB2312"/>
          <w:bCs/>
          <w:color w:val="0000FF"/>
          <w:sz w:val="24"/>
        </w:rPr>
      </w:pPr>
      <w:r>
        <w:rPr>
          <w:rFonts w:ascii="Arial Narrow" w:hAnsi="Arial Narrow" w:eastAsia="仿宋_GB2312"/>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2C6AAB49">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
          <w:bCs/>
          <w:color w:val="0000FF"/>
          <w:sz w:val="24"/>
        </w:rPr>
        <w:t>④</w:t>
      </w:r>
      <w:r>
        <w:rPr>
          <w:rFonts w:ascii="Arial Narrow" w:hAnsi="Arial Narrow" w:eastAsia="仿宋_GB2312"/>
          <w:b/>
          <w:bCs/>
          <w:color w:val="0000FF"/>
          <w:sz w:val="24"/>
        </w:rPr>
        <w:t>租赁收入需单独披露。</w:t>
      </w:r>
      <w:r>
        <w:rPr>
          <w:rFonts w:ascii="Arial Narrow" w:hAnsi="Arial Narrow" w:eastAsia="仿宋_GB2312"/>
          <w:bCs/>
          <w:color w:val="0000FF"/>
          <w:sz w:val="24"/>
        </w:rPr>
        <w:t>】</w:t>
      </w:r>
    </w:p>
    <w:p w14:paraId="1339DF19">
      <w:pPr>
        <w:pStyle w:val="5"/>
        <w:numPr>
          <w:ilvl w:val="3"/>
          <w:numId w:val="58"/>
        </w:numPr>
      </w:pPr>
      <w:r>
        <w:t>履约义务</w:t>
      </w:r>
      <w:r>
        <w:rPr>
          <w:rFonts w:hint="eastAsia"/>
        </w:rPr>
        <w:t>相关信息</w:t>
      </w:r>
    </w:p>
    <w:p w14:paraId="138B0717">
      <w:pPr>
        <w:pStyle w:val="5"/>
        <w:numPr>
          <w:ilvl w:val="3"/>
          <w:numId w:val="58"/>
        </w:numPr>
      </w:pPr>
      <w:r>
        <w:rPr>
          <w:rFonts w:hint="eastAsia"/>
        </w:rPr>
        <w:t>分摊至剩余履约义务的交易价格</w:t>
      </w:r>
    </w:p>
    <w:p w14:paraId="0CEC9542">
      <w:pPr>
        <w:widowControl/>
        <w:spacing w:before="120" w:beforeLines="50" w:after="216" w:afterLines="90"/>
        <w:jc w:val="left"/>
        <w:rPr>
          <w:rFonts w:asciiTheme="minorHAnsi" w:hAnsiTheme="minorHAnsi" w:eastAsiaTheme="minorEastAsia" w:cstheme="minorBidi"/>
          <w:kern w:val="0"/>
          <w:sz w:val="20"/>
          <w:szCs w:val="20"/>
        </w:rPr>
      </w:pPr>
      <w:r>
        <w:rPr>
          <w:rFonts w:ascii="Arial Narrow" w:hAnsi="Arial Narrow" w:eastAsia="仿宋_GB2312"/>
          <w:bCs/>
          <w:sz w:val="24"/>
        </w:rPr>
        <w:t>分摊至尚未履行的履约义务的交易价格为xxx元，截止xx年xx月xx日，对于上述金额确认为收入的预计时间如下：</w:t>
      </w:r>
    </w:p>
    <w:tbl>
      <w:tblPr>
        <w:tblStyle w:val="27"/>
        <w:tblW w:w="5000" w:type="pct"/>
        <w:jc w:val="center"/>
        <w:tblLayout w:type="autofit"/>
        <w:tblCellMar>
          <w:top w:w="0" w:type="dxa"/>
          <w:left w:w="108" w:type="dxa"/>
          <w:bottom w:w="0" w:type="dxa"/>
          <w:right w:w="108" w:type="dxa"/>
        </w:tblCellMar>
      </w:tblPr>
      <w:tblGrid>
        <w:gridCol w:w="2826"/>
        <w:gridCol w:w="1929"/>
        <w:gridCol w:w="1929"/>
        <w:gridCol w:w="1928"/>
      </w:tblGrid>
      <w:tr w14:paraId="4B477977">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6B26C0FE">
            <w:pPr>
              <w:widowControl/>
              <w:jc w:val="left"/>
              <w:rPr>
                <w:rFonts w:ascii="仿宋_GB2312" w:hAnsi="Arial Narrow" w:eastAsia="仿宋_GB2312"/>
                <w:b/>
                <w:bCs/>
                <w:szCs w:val="21"/>
              </w:rPr>
            </w:pPr>
            <w:r>
              <w:rPr>
                <w:rFonts w:hint="eastAsia" w:ascii="仿宋_GB2312" w:hAnsi="Arial Narrow" w:eastAsia="仿宋_GB2312"/>
                <w:b/>
                <w:bCs/>
                <w:szCs w:val="21"/>
              </w:rPr>
              <w:t>年</w:t>
            </w:r>
            <w:r>
              <w:rPr>
                <w:rFonts w:ascii="Arial Narrow" w:hAnsi="Arial Narrow" w:eastAsia="仿宋_GB2312"/>
                <w:b/>
                <w:bCs/>
                <w:szCs w:val="21"/>
              </w:rPr>
              <w:t xml:space="preserve">  </w:t>
            </w:r>
            <w:r>
              <w:rPr>
                <w:rFonts w:hint="eastAsia" w:ascii="仿宋_GB2312" w:hAnsi="Arial Narrow" w:eastAsia="仿宋_GB2312"/>
                <w:b/>
                <w:bCs/>
                <w:szCs w:val="21"/>
              </w:rPr>
              <w:t>度</w:t>
            </w:r>
          </w:p>
        </w:tc>
        <w:tc>
          <w:tcPr>
            <w:tcW w:w="1120" w:type="pct"/>
            <w:tcBorders>
              <w:top w:val="single" w:color="auto" w:sz="8" w:space="0"/>
              <w:left w:val="nil"/>
              <w:bottom w:val="single" w:color="auto" w:sz="4" w:space="0"/>
              <w:right w:val="nil"/>
            </w:tcBorders>
            <w:shd w:val="clear" w:color="auto" w:fill="auto"/>
            <w:noWrap/>
            <w:vAlign w:val="center"/>
          </w:tcPr>
          <w:p w14:paraId="48C6BD12">
            <w:pPr>
              <w:jc w:val="right"/>
              <w:rPr>
                <w:rFonts w:ascii="Arial Narrow" w:hAnsi="Arial Narrow"/>
                <w:b/>
                <w:bCs/>
                <w:color w:val="0000FF"/>
                <w:szCs w:val="21"/>
              </w:rPr>
            </w:pPr>
            <w:r>
              <w:rPr>
                <w:rFonts w:ascii="Arial Narrow" w:hAnsi="Arial Narrow"/>
                <w:b/>
                <w:bCs/>
                <w:color w:val="0000FF"/>
                <w:szCs w:val="21"/>
              </w:rPr>
              <w:t>2025</w:t>
            </w:r>
            <w:r>
              <w:rPr>
                <w:rFonts w:hint="eastAsia" w:ascii="仿宋_GB2312" w:hAnsi="Arial Narrow" w:eastAsia="仿宋_GB2312"/>
                <w:b/>
                <w:bCs/>
                <w:color w:val="0000FF"/>
                <w:szCs w:val="21"/>
              </w:rPr>
              <w:t>年</w:t>
            </w:r>
          </w:p>
        </w:tc>
        <w:tc>
          <w:tcPr>
            <w:tcW w:w="1120" w:type="pct"/>
            <w:tcBorders>
              <w:top w:val="single" w:color="auto" w:sz="8" w:space="0"/>
              <w:left w:val="nil"/>
              <w:bottom w:val="single" w:color="auto" w:sz="4" w:space="0"/>
              <w:right w:val="nil"/>
            </w:tcBorders>
            <w:shd w:val="clear" w:color="auto" w:fill="auto"/>
            <w:noWrap/>
            <w:vAlign w:val="center"/>
          </w:tcPr>
          <w:p w14:paraId="0B502B7E">
            <w:pPr>
              <w:jc w:val="right"/>
              <w:rPr>
                <w:rFonts w:ascii="Arial Narrow" w:hAnsi="Arial Narrow"/>
                <w:b/>
                <w:bCs/>
                <w:color w:val="0000FF"/>
                <w:szCs w:val="21"/>
              </w:rPr>
            </w:pPr>
            <w:r>
              <w:rPr>
                <w:rFonts w:ascii="Arial Narrow" w:hAnsi="Arial Narrow"/>
                <w:b/>
                <w:bCs/>
                <w:color w:val="0000FF"/>
                <w:szCs w:val="21"/>
              </w:rPr>
              <w:t>2026</w:t>
            </w:r>
            <w:r>
              <w:rPr>
                <w:rFonts w:hint="eastAsia" w:ascii="仿宋_GB2312" w:hAnsi="Arial Narrow" w:eastAsia="仿宋_GB2312"/>
                <w:b/>
                <w:bCs/>
                <w:color w:val="0000FF"/>
                <w:szCs w:val="21"/>
              </w:rPr>
              <w:t>年</w:t>
            </w:r>
          </w:p>
        </w:tc>
        <w:tc>
          <w:tcPr>
            <w:tcW w:w="1120" w:type="pct"/>
            <w:tcBorders>
              <w:top w:val="single" w:color="auto" w:sz="8" w:space="0"/>
              <w:left w:val="nil"/>
              <w:bottom w:val="single" w:color="auto" w:sz="4" w:space="0"/>
              <w:right w:val="nil"/>
            </w:tcBorders>
            <w:shd w:val="clear" w:color="auto" w:fill="auto"/>
            <w:noWrap/>
            <w:vAlign w:val="center"/>
          </w:tcPr>
          <w:p w14:paraId="1DA12CFC">
            <w:pPr>
              <w:jc w:val="right"/>
              <w:rPr>
                <w:rFonts w:ascii="仿宋_GB2312" w:hAnsi="Arial Narrow" w:eastAsia="仿宋_GB2312"/>
                <w:b/>
                <w:bCs/>
                <w:szCs w:val="21"/>
              </w:rPr>
            </w:pPr>
            <w:r>
              <w:rPr>
                <w:rFonts w:hint="eastAsia" w:ascii="仿宋_GB2312" w:hAnsi="Arial Narrow" w:eastAsia="仿宋_GB2312"/>
                <w:b/>
                <w:bCs/>
                <w:szCs w:val="21"/>
              </w:rPr>
              <w:t>合计</w:t>
            </w:r>
          </w:p>
        </w:tc>
      </w:tr>
      <w:tr w14:paraId="0D685384">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100BB3BC">
            <w:pPr>
              <w:jc w:val="left"/>
              <w:rPr>
                <w:rFonts w:ascii="仿宋_GB2312" w:hAnsi="Arial Narrow" w:eastAsia="仿宋_GB2312"/>
                <w:szCs w:val="21"/>
              </w:rPr>
            </w:pPr>
            <w:r>
              <w:rPr>
                <w:rFonts w:hint="eastAsia" w:ascii="仿宋_GB2312" w:hAnsi="Arial Narrow" w:eastAsia="仿宋_GB2312"/>
                <w:szCs w:val="21"/>
              </w:rPr>
              <w:t>xx合同预计将确认的收入</w:t>
            </w:r>
          </w:p>
        </w:tc>
        <w:tc>
          <w:tcPr>
            <w:tcW w:w="1120" w:type="pct"/>
            <w:tcBorders>
              <w:top w:val="nil"/>
              <w:left w:val="nil"/>
              <w:bottom w:val="nil"/>
              <w:right w:val="nil"/>
            </w:tcBorders>
            <w:shd w:val="clear" w:color="auto" w:fill="auto"/>
            <w:noWrap/>
            <w:vAlign w:val="center"/>
          </w:tcPr>
          <w:p w14:paraId="2BFADD2F">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52041C28">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02B8FA55">
            <w:pPr>
              <w:jc w:val="right"/>
              <w:rPr>
                <w:rFonts w:ascii="Arial Narrow" w:hAnsi="Arial Narrow"/>
                <w:szCs w:val="21"/>
              </w:rPr>
            </w:pPr>
          </w:p>
        </w:tc>
      </w:tr>
      <w:tr w14:paraId="32BAA8F7">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7658B11D">
            <w:pPr>
              <w:jc w:val="left"/>
              <w:rPr>
                <w:rFonts w:ascii="仿宋_GB2312" w:hAnsi="Arial Narrow" w:eastAsia="仿宋_GB2312"/>
                <w:szCs w:val="21"/>
              </w:rPr>
            </w:pPr>
            <w:r>
              <w:rPr>
                <w:rFonts w:hint="eastAsia" w:ascii="仿宋_GB2312" w:hAnsi="Arial Narrow" w:eastAsia="仿宋_GB2312"/>
                <w:szCs w:val="21"/>
              </w:rPr>
              <w:t>　</w:t>
            </w:r>
          </w:p>
        </w:tc>
        <w:tc>
          <w:tcPr>
            <w:tcW w:w="1120" w:type="pct"/>
            <w:tcBorders>
              <w:top w:val="nil"/>
              <w:left w:val="nil"/>
              <w:bottom w:val="single" w:color="auto" w:sz="8" w:space="0"/>
              <w:right w:val="nil"/>
            </w:tcBorders>
            <w:shd w:val="clear" w:color="auto" w:fill="auto"/>
            <w:noWrap/>
            <w:vAlign w:val="center"/>
          </w:tcPr>
          <w:p w14:paraId="438FA54A">
            <w:pPr>
              <w:jc w:val="right"/>
              <w:rPr>
                <w:rFonts w:ascii="Arial Narrow" w:hAnsi="Arial Narrow"/>
                <w:szCs w:val="21"/>
              </w:rPr>
            </w:pPr>
          </w:p>
        </w:tc>
        <w:tc>
          <w:tcPr>
            <w:tcW w:w="1120" w:type="pct"/>
            <w:tcBorders>
              <w:top w:val="nil"/>
              <w:left w:val="nil"/>
              <w:bottom w:val="single" w:color="auto" w:sz="8" w:space="0"/>
              <w:right w:val="nil"/>
            </w:tcBorders>
            <w:shd w:val="clear" w:color="auto" w:fill="auto"/>
            <w:noWrap/>
            <w:vAlign w:val="center"/>
          </w:tcPr>
          <w:p w14:paraId="78C4D62E">
            <w:pPr>
              <w:jc w:val="right"/>
              <w:rPr>
                <w:rFonts w:ascii="Arial Narrow" w:hAnsi="Arial Narrow"/>
                <w:szCs w:val="21"/>
              </w:rPr>
            </w:pPr>
          </w:p>
        </w:tc>
        <w:tc>
          <w:tcPr>
            <w:tcW w:w="1120" w:type="pct"/>
            <w:tcBorders>
              <w:top w:val="nil"/>
              <w:left w:val="nil"/>
              <w:bottom w:val="single" w:color="auto" w:sz="8" w:space="0"/>
              <w:right w:val="nil"/>
            </w:tcBorders>
            <w:shd w:val="clear" w:color="auto" w:fill="auto"/>
            <w:noWrap/>
            <w:vAlign w:val="center"/>
          </w:tcPr>
          <w:p w14:paraId="32599BCC">
            <w:pPr>
              <w:jc w:val="right"/>
              <w:rPr>
                <w:rFonts w:ascii="Arial Narrow" w:hAnsi="Arial Narrow"/>
                <w:szCs w:val="21"/>
              </w:rPr>
            </w:pPr>
          </w:p>
        </w:tc>
      </w:tr>
    </w:tbl>
    <w:p w14:paraId="5EC076E8">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【如果公司采用了简化操作方法，该方法满足下列条件之一可适用：</w:t>
      </w:r>
    </w:p>
    <w:p w14:paraId="189E89AF">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一是该项履约义务是原预计合同期限不超过一年的合同中的一部分。</w:t>
      </w:r>
    </w:p>
    <w:p w14:paraId="1514CB87">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二是企业有权对该履约义务下已转让的商品向客户发出账单，且账单金额能够代表企业累计至今已履约部分转移给客户的价值。</w:t>
      </w:r>
    </w:p>
    <w:p w14:paraId="59D0C26C">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企业应当提供定性信息以说明采用了上述简化操作方法。</w:t>
      </w:r>
    </w:p>
    <w:p w14:paraId="38BF94E8">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例如：</w:t>
      </w:r>
    </w:p>
    <w:p w14:paraId="1C96A940">
      <w:pPr>
        <w:rPr>
          <w:rFonts w:ascii="Arial Narrow" w:hAnsi="Arial Narrow" w:eastAsia="仿宋_GB2312"/>
          <w:bCs/>
          <w:color w:val="0000FF"/>
          <w:sz w:val="24"/>
        </w:rPr>
      </w:pPr>
      <w:r>
        <w:rPr>
          <w:rFonts w:ascii="Arial Narrow" w:hAnsi="Arial Narrow" w:eastAsia="仿宋_GB2312"/>
          <w:bCs/>
          <w:color w:val="0000FF"/>
          <w:sz w:val="24"/>
        </w:rPr>
        <w:t>本公司与客户签订合同，为客户建造一栋办公楼，合同对价为500万元。本公司在2023年对该合同确认的收入金额为240万元。2023年12月31日，分摊至剩余履约义务的交易价格为260万元，本公司预计该金额将随着工程的完工进度，在未来12-15个月内确认为收入。】</w:t>
      </w:r>
    </w:p>
    <w:p w14:paraId="7ED50744">
      <w:pPr>
        <w:pStyle w:val="5"/>
        <w:numPr>
          <w:ilvl w:val="3"/>
          <w:numId w:val="59"/>
        </w:numPr>
      </w:pPr>
      <w:r>
        <w:rPr>
          <w:rFonts w:hint="eastAsia"/>
        </w:rPr>
        <w:t>重大合同变更</w:t>
      </w:r>
    </w:p>
    <w:p w14:paraId="1DB4B1E1"/>
    <w:p w14:paraId="4A3BB0C8">
      <w:r>
        <w:t>##/SECTION:八、64##</w:t>
      </w:r>
    </w:p>
    <w:p w14:paraId="6214070C">
      <w:r>
        <w:t>##SECTION:八、65##</w:t>
      </w:r>
    </w:p>
    <w:p w14:paraId="3ED56230">
      <w:pPr>
        <w:pStyle w:val="4"/>
        <w:spacing w:before="120" w:after="216"/>
      </w:pPr>
      <w:r>
        <w:t>销售费用</w:t>
      </w:r>
    </w:p>
    <w:p w14:paraId="03061851">
      <w:r>
        <w:t>##/SECTION:八、65##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4DF8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B24ABA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D9BB78">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03F9E555">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1A70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F865107">
            <w:pPr>
              <w:rPr>
                <w:rFonts w:ascii="Arial Narrow" w:hAnsi="Arial Narrow" w:eastAsia="仿宋_GB2312"/>
              </w:rPr>
            </w:pPr>
          </w:p>
        </w:tc>
        <w:tc>
          <w:tcPr>
            <w:tcW w:w="1667" w:type="pct"/>
            <w:tcBorders>
              <w:top w:val="single" w:color="auto" w:sz="4" w:space="0"/>
            </w:tcBorders>
            <w:vAlign w:val="center"/>
          </w:tcPr>
          <w:p w14:paraId="4EDF52C8">
            <w:pPr>
              <w:jc w:val="right"/>
              <w:rPr>
                <w:rFonts w:ascii="Arial Narrow" w:hAnsi="Arial Narrow" w:eastAsia="仿宋_GB2312"/>
              </w:rPr>
            </w:pPr>
          </w:p>
        </w:tc>
        <w:tc>
          <w:tcPr>
            <w:tcW w:w="1667" w:type="pct"/>
            <w:tcBorders>
              <w:top w:val="single" w:color="auto" w:sz="4" w:space="0"/>
            </w:tcBorders>
            <w:vAlign w:val="center"/>
          </w:tcPr>
          <w:p w14:paraId="6877A94E">
            <w:pPr>
              <w:jc w:val="right"/>
              <w:rPr>
                <w:rFonts w:ascii="Arial Narrow" w:hAnsi="Arial Narrow" w:eastAsia="仿宋_GB2312"/>
              </w:rPr>
            </w:pPr>
          </w:p>
        </w:tc>
      </w:tr>
      <w:tr w14:paraId="64A5CB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111EAE5">
            <w:pPr>
              <w:rPr>
                <w:rFonts w:ascii="Arial Narrow" w:hAnsi="Arial Narrow" w:eastAsia="仿宋_GB2312"/>
              </w:rPr>
            </w:pPr>
          </w:p>
        </w:tc>
        <w:tc>
          <w:tcPr>
            <w:tcW w:w="1667" w:type="pct"/>
            <w:vAlign w:val="center"/>
          </w:tcPr>
          <w:p w14:paraId="776D14C0">
            <w:pPr>
              <w:jc w:val="right"/>
              <w:rPr>
                <w:rFonts w:ascii="Arial Narrow" w:hAnsi="Arial Narrow" w:eastAsia="仿宋_GB2312"/>
              </w:rPr>
            </w:pPr>
          </w:p>
        </w:tc>
        <w:tc>
          <w:tcPr>
            <w:tcW w:w="1667" w:type="pct"/>
            <w:vAlign w:val="center"/>
          </w:tcPr>
          <w:p w14:paraId="2EC2077B">
            <w:pPr>
              <w:jc w:val="right"/>
              <w:rPr>
                <w:rFonts w:ascii="Arial Narrow" w:hAnsi="Arial Narrow" w:eastAsia="仿宋_GB2312"/>
              </w:rPr>
            </w:pPr>
          </w:p>
        </w:tc>
      </w:tr>
      <w:tr w14:paraId="16396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7859ACD">
            <w:pPr>
              <w:rPr>
                <w:rFonts w:ascii="Arial Narrow" w:hAnsi="Arial Narrow" w:eastAsia="仿宋_GB2312"/>
              </w:rPr>
            </w:pPr>
          </w:p>
        </w:tc>
        <w:tc>
          <w:tcPr>
            <w:tcW w:w="1667" w:type="pct"/>
            <w:vAlign w:val="center"/>
          </w:tcPr>
          <w:p w14:paraId="6B908A74">
            <w:pPr>
              <w:jc w:val="right"/>
              <w:rPr>
                <w:rFonts w:ascii="Arial Narrow" w:hAnsi="Arial Narrow" w:eastAsia="仿宋_GB2312"/>
              </w:rPr>
            </w:pPr>
          </w:p>
        </w:tc>
        <w:tc>
          <w:tcPr>
            <w:tcW w:w="1667" w:type="pct"/>
            <w:vAlign w:val="center"/>
          </w:tcPr>
          <w:p w14:paraId="231C7822">
            <w:pPr>
              <w:jc w:val="right"/>
              <w:rPr>
                <w:rFonts w:ascii="Arial Narrow" w:hAnsi="Arial Narrow" w:eastAsia="仿宋_GB2312"/>
              </w:rPr>
            </w:pPr>
          </w:p>
        </w:tc>
      </w:tr>
      <w:tr w14:paraId="02A680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3C001CA">
            <w:pPr>
              <w:rPr>
                <w:rFonts w:ascii="Arial Narrow" w:hAnsi="Arial Narrow" w:eastAsia="仿宋_GB2312"/>
              </w:rPr>
            </w:pPr>
          </w:p>
        </w:tc>
        <w:tc>
          <w:tcPr>
            <w:tcW w:w="1667" w:type="pct"/>
            <w:tcBorders>
              <w:bottom w:val="single" w:color="auto" w:sz="4" w:space="0"/>
            </w:tcBorders>
            <w:vAlign w:val="center"/>
          </w:tcPr>
          <w:p w14:paraId="68118044">
            <w:pPr>
              <w:jc w:val="right"/>
              <w:rPr>
                <w:rFonts w:ascii="Arial Narrow" w:hAnsi="Arial Narrow" w:eastAsia="仿宋_GB2312"/>
              </w:rPr>
            </w:pPr>
          </w:p>
        </w:tc>
        <w:tc>
          <w:tcPr>
            <w:tcW w:w="1667" w:type="pct"/>
            <w:tcBorders>
              <w:bottom w:val="single" w:color="auto" w:sz="4" w:space="0"/>
            </w:tcBorders>
            <w:vAlign w:val="center"/>
          </w:tcPr>
          <w:p w14:paraId="0272A166">
            <w:pPr>
              <w:jc w:val="right"/>
              <w:rPr>
                <w:rFonts w:ascii="Arial Narrow" w:hAnsi="Arial Narrow" w:eastAsia="仿宋_GB2312"/>
              </w:rPr>
            </w:pPr>
          </w:p>
        </w:tc>
      </w:tr>
      <w:tr w14:paraId="2E000D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8A51BA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01232D29">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3D883903">
            <w:pPr>
              <w:jc w:val="right"/>
              <w:rPr>
                <w:rFonts w:ascii="Arial Narrow" w:hAnsi="Arial Narrow" w:eastAsia="仿宋_GB2312"/>
                <w:b/>
                <w:bCs/>
              </w:rPr>
            </w:pPr>
            <w:r>
              <w:rPr>
                <w:rFonts w:ascii="Arial Narrow" w:hAnsi="Arial Narrow" w:eastAsia="仿宋_GB2312"/>
                <w:b/>
                <w:bCs/>
              </w:rPr>
              <w:t>X.XX</w:t>
            </w:r>
          </w:p>
        </w:tc>
      </w:tr>
    </w:tbl>
    <w:p w14:paraId="0487AA1A">
      <w:r>
        <w:t>##SECTION:八、66##</w:t>
      </w:r>
    </w:p>
    <w:p w14:paraId="5325AFC6">
      <w:pPr>
        <w:pStyle w:val="4"/>
        <w:spacing w:before="120" w:after="216"/>
        <w:rPr>
          <w:sz w:val="28"/>
          <w:szCs w:val="28"/>
        </w:rPr>
      </w:pPr>
      <w:r>
        <w:t>管理费用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0FD51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7D52B5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77ECEF2A">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57A0056F">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E6068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01384DEA">
            <w:pPr>
              <w:rPr>
                <w:rFonts w:ascii="Arial Narrow" w:hAnsi="Arial Narrow" w:eastAsia="仿宋_GB2312"/>
              </w:rPr>
            </w:pPr>
            <w:r>
              <w:rPr>
                <w:rFonts w:hint="eastAsia" w:ascii="Arial Narrow" w:hAnsi="Arial Narrow" w:eastAsia="仿宋_GB2312"/>
                <w:color w:val="FF0000"/>
              </w:rPr>
              <w:t>残疾人就业保障金</w:t>
            </w:r>
          </w:p>
        </w:tc>
        <w:tc>
          <w:tcPr>
            <w:tcW w:w="1667" w:type="pct"/>
            <w:tcBorders>
              <w:top w:val="single" w:color="auto" w:sz="4" w:space="0"/>
              <w:bottom w:val="nil"/>
            </w:tcBorders>
            <w:vAlign w:val="center"/>
          </w:tcPr>
          <w:p w14:paraId="6811CA12">
            <w:pPr>
              <w:jc w:val="right"/>
              <w:rPr>
                <w:rFonts w:ascii="Arial Narrow" w:hAnsi="Arial Narrow" w:eastAsia="仿宋_GB2312"/>
              </w:rPr>
            </w:pPr>
          </w:p>
        </w:tc>
        <w:tc>
          <w:tcPr>
            <w:tcW w:w="1667" w:type="pct"/>
            <w:tcBorders>
              <w:top w:val="single" w:color="auto" w:sz="4" w:space="0"/>
              <w:bottom w:val="nil"/>
            </w:tcBorders>
            <w:vAlign w:val="center"/>
          </w:tcPr>
          <w:p w14:paraId="0D81F9FF">
            <w:pPr>
              <w:jc w:val="right"/>
              <w:rPr>
                <w:rFonts w:ascii="Arial Narrow" w:hAnsi="Arial Narrow" w:eastAsia="仿宋_GB2312"/>
              </w:rPr>
            </w:pPr>
          </w:p>
        </w:tc>
      </w:tr>
      <w:tr w14:paraId="3CAE1A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638F3D4C">
            <w:pPr>
              <w:rPr>
                <w:rFonts w:ascii="Arial Narrow" w:hAnsi="Arial Narrow" w:eastAsia="仿宋_GB2312"/>
              </w:rPr>
            </w:pPr>
          </w:p>
        </w:tc>
        <w:tc>
          <w:tcPr>
            <w:tcW w:w="1667" w:type="pct"/>
            <w:tcBorders>
              <w:top w:val="nil"/>
              <w:bottom w:val="nil"/>
            </w:tcBorders>
            <w:vAlign w:val="center"/>
          </w:tcPr>
          <w:p w14:paraId="092F8433">
            <w:pPr>
              <w:jc w:val="right"/>
              <w:rPr>
                <w:rFonts w:ascii="Arial Narrow" w:hAnsi="Arial Narrow" w:eastAsia="仿宋_GB2312"/>
              </w:rPr>
            </w:pPr>
          </w:p>
        </w:tc>
        <w:tc>
          <w:tcPr>
            <w:tcW w:w="1667" w:type="pct"/>
            <w:tcBorders>
              <w:top w:val="nil"/>
              <w:bottom w:val="nil"/>
            </w:tcBorders>
            <w:vAlign w:val="center"/>
          </w:tcPr>
          <w:p w14:paraId="7EEF481A">
            <w:pPr>
              <w:jc w:val="right"/>
              <w:rPr>
                <w:rFonts w:ascii="Arial Narrow" w:hAnsi="Arial Narrow" w:eastAsia="仿宋_GB2312"/>
              </w:rPr>
            </w:pPr>
          </w:p>
        </w:tc>
      </w:tr>
      <w:tr w14:paraId="71F6A0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6E8CC14C">
            <w:pPr>
              <w:rPr>
                <w:rFonts w:ascii="Arial Narrow" w:hAnsi="Arial Narrow" w:eastAsia="仿宋_GB2312"/>
              </w:rPr>
            </w:pPr>
          </w:p>
        </w:tc>
        <w:tc>
          <w:tcPr>
            <w:tcW w:w="1667" w:type="pct"/>
            <w:tcBorders>
              <w:top w:val="nil"/>
              <w:bottom w:val="single" w:color="auto" w:sz="4" w:space="0"/>
            </w:tcBorders>
            <w:vAlign w:val="center"/>
          </w:tcPr>
          <w:p w14:paraId="28E081CA">
            <w:pPr>
              <w:jc w:val="right"/>
              <w:rPr>
                <w:rFonts w:ascii="Arial Narrow" w:hAnsi="Arial Narrow" w:eastAsia="仿宋_GB2312"/>
              </w:rPr>
            </w:pPr>
          </w:p>
        </w:tc>
        <w:tc>
          <w:tcPr>
            <w:tcW w:w="1667" w:type="pct"/>
            <w:tcBorders>
              <w:top w:val="nil"/>
              <w:bottom w:val="single" w:color="auto" w:sz="4" w:space="0"/>
            </w:tcBorders>
            <w:vAlign w:val="center"/>
          </w:tcPr>
          <w:p w14:paraId="47DFDB8E">
            <w:pPr>
              <w:jc w:val="right"/>
              <w:rPr>
                <w:rFonts w:ascii="Arial Narrow" w:hAnsi="Arial Narrow" w:eastAsia="仿宋_GB2312"/>
              </w:rPr>
            </w:pPr>
          </w:p>
        </w:tc>
      </w:tr>
      <w:tr w14:paraId="583CD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E45747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4992F4D1">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5C6D742">
            <w:pPr>
              <w:jc w:val="right"/>
              <w:rPr>
                <w:rFonts w:ascii="Arial Narrow" w:hAnsi="Arial Narrow" w:eastAsia="仿宋_GB2312"/>
                <w:b/>
                <w:bCs/>
              </w:rPr>
            </w:pPr>
            <w:r>
              <w:rPr>
                <w:rFonts w:ascii="Arial Narrow" w:hAnsi="Arial Narrow" w:eastAsia="仿宋_GB2312"/>
                <w:b/>
                <w:bCs/>
              </w:rPr>
              <w:t>X.XX</w:t>
            </w:r>
          </w:p>
        </w:tc>
      </w:tr>
    </w:tbl>
    <w:p w14:paraId="1F1BE65A">
      <w:r>
        <w:t>##/SECTION:八、66##</w:t>
      </w:r>
    </w:p>
    <w:p w14:paraId="67E8696E">
      <w:r>
        <w:t>##SECTION:八、67##</w:t>
      </w:r>
    </w:p>
    <w:p w14:paraId="310EBED5">
      <w:pPr>
        <w:pStyle w:val="4"/>
        <w:spacing w:before="120" w:after="216"/>
        <w:rPr>
          <w:sz w:val="28"/>
          <w:szCs w:val="28"/>
        </w:rPr>
      </w:pPr>
      <w:r>
        <w:t>研发费用</w:t>
      </w:r>
    </w:p>
    <w:p w14:paraId="32C35B67">
      <w:r>
        <w:t>##/SECTION:八、67##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9FBA1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DBBBEB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468FEA9D">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1A28601B">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AD45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57C40CB">
            <w:pPr>
              <w:adjustRightInd w:val="0"/>
              <w:snapToGrid w:val="0"/>
              <w:rPr>
                <w:rFonts w:ascii="Arial Narrow" w:hAnsi="Arial Narrow" w:eastAsia="仿宋_GB2312"/>
                <w:szCs w:val="21"/>
              </w:rPr>
            </w:pPr>
            <w:r>
              <w:rPr>
                <w:rFonts w:ascii="Arial Narrow" w:hAnsi="Arial Narrow" w:eastAsia="仿宋_GB2312"/>
                <w:color w:val="0000FF"/>
                <w:szCs w:val="21"/>
              </w:rPr>
              <w:t>人工费</w:t>
            </w:r>
          </w:p>
        </w:tc>
        <w:tc>
          <w:tcPr>
            <w:tcW w:w="1667" w:type="pct"/>
            <w:tcBorders>
              <w:top w:val="single" w:color="auto" w:sz="4" w:space="0"/>
            </w:tcBorders>
            <w:vAlign w:val="center"/>
          </w:tcPr>
          <w:p w14:paraId="6ACE9278">
            <w:pPr>
              <w:jc w:val="right"/>
              <w:rPr>
                <w:rFonts w:ascii="Arial Narrow" w:hAnsi="Arial Narrow" w:eastAsia="仿宋_GB2312"/>
              </w:rPr>
            </w:pPr>
          </w:p>
        </w:tc>
        <w:tc>
          <w:tcPr>
            <w:tcW w:w="1667" w:type="pct"/>
            <w:tcBorders>
              <w:top w:val="single" w:color="auto" w:sz="4" w:space="0"/>
            </w:tcBorders>
            <w:vAlign w:val="center"/>
          </w:tcPr>
          <w:p w14:paraId="11D606EC">
            <w:pPr>
              <w:jc w:val="right"/>
              <w:rPr>
                <w:rFonts w:ascii="Arial Narrow" w:hAnsi="Arial Narrow" w:eastAsia="仿宋_GB2312"/>
              </w:rPr>
            </w:pPr>
          </w:p>
        </w:tc>
      </w:tr>
      <w:tr w14:paraId="14A8B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E80AA26">
            <w:pPr>
              <w:adjustRightInd w:val="0"/>
              <w:snapToGrid w:val="0"/>
              <w:rPr>
                <w:rFonts w:ascii="Arial Narrow" w:hAnsi="Arial Narrow" w:eastAsia="仿宋_GB2312"/>
                <w:szCs w:val="21"/>
              </w:rPr>
            </w:pPr>
            <w:r>
              <w:rPr>
                <w:rFonts w:ascii="Arial Narrow" w:hAnsi="Arial Narrow" w:eastAsia="仿宋_GB2312"/>
                <w:color w:val="0000FF"/>
                <w:szCs w:val="21"/>
              </w:rPr>
              <w:t>材料费</w:t>
            </w:r>
          </w:p>
        </w:tc>
        <w:tc>
          <w:tcPr>
            <w:tcW w:w="1667" w:type="pct"/>
            <w:vAlign w:val="center"/>
          </w:tcPr>
          <w:p w14:paraId="490C3F68">
            <w:pPr>
              <w:jc w:val="right"/>
              <w:rPr>
                <w:rFonts w:ascii="Arial Narrow" w:hAnsi="Arial Narrow" w:eastAsia="仿宋_GB2312"/>
              </w:rPr>
            </w:pPr>
          </w:p>
        </w:tc>
        <w:tc>
          <w:tcPr>
            <w:tcW w:w="1667" w:type="pct"/>
            <w:vAlign w:val="center"/>
          </w:tcPr>
          <w:p w14:paraId="75E95D2F">
            <w:pPr>
              <w:jc w:val="right"/>
              <w:rPr>
                <w:rFonts w:ascii="Arial Narrow" w:hAnsi="Arial Narrow" w:eastAsia="仿宋_GB2312"/>
              </w:rPr>
            </w:pPr>
          </w:p>
        </w:tc>
      </w:tr>
      <w:tr w14:paraId="49BB60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6F2160">
            <w:pPr>
              <w:adjustRightInd w:val="0"/>
              <w:snapToGrid w:val="0"/>
              <w:rPr>
                <w:rFonts w:ascii="Arial Narrow" w:hAnsi="Arial Narrow" w:eastAsia="仿宋_GB2312"/>
                <w:szCs w:val="21"/>
              </w:rPr>
            </w:pPr>
            <w:r>
              <w:rPr>
                <w:rFonts w:ascii="Arial Narrow" w:hAnsi="Arial Narrow" w:eastAsia="仿宋_GB2312"/>
                <w:color w:val="0000FF"/>
                <w:szCs w:val="21"/>
              </w:rPr>
              <w:t>水电燃气费</w:t>
            </w:r>
          </w:p>
        </w:tc>
        <w:tc>
          <w:tcPr>
            <w:tcW w:w="1667" w:type="pct"/>
            <w:vAlign w:val="center"/>
          </w:tcPr>
          <w:p w14:paraId="4A601D2B">
            <w:pPr>
              <w:jc w:val="right"/>
              <w:rPr>
                <w:rFonts w:ascii="Arial Narrow" w:hAnsi="Arial Narrow" w:eastAsia="仿宋_GB2312"/>
              </w:rPr>
            </w:pPr>
          </w:p>
        </w:tc>
        <w:tc>
          <w:tcPr>
            <w:tcW w:w="1667" w:type="pct"/>
            <w:vAlign w:val="center"/>
          </w:tcPr>
          <w:p w14:paraId="644BC46C">
            <w:pPr>
              <w:jc w:val="right"/>
              <w:rPr>
                <w:rFonts w:ascii="Arial Narrow" w:hAnsi="Arial Narrow" w:eastAsia="仿宋_GB2312"/>
              </w:rPr>
            </w:pPr>
          </w:p>
        </w:tc>
      </w:tr>
      <w:tr w14:paraId="404E6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466F6EC">
            <w:pPr>
              <w:adjustRightInd w:val="0"/>
              <w:snapToGrid w:val="0"/>
              <w:rPr>
                <w:rFonts w:ascii="Arial Narrow" w:hAnsi="Arial Narrow" w:eastAsia="仿宋_GB2312"/>
                <w:szCs w:val="21"/>
              </w:rPr>
            </w:pPr>
            <w:r>
              <w:rPr>
                <w:rFonts w:ascii="Arial Narrow" w:hAnsi="Arial Narrow" w:eastAsia="仿宋_GB2312"/>
                <w:color w:val="0000FF"/>
                <w:szCs w:val="21"/>
              </w:rPr>
              <w:t>折旧费</w:t>
            </w:r>
          </w:p>
        </w:tc>
        <w:tc>
          <w:tcPr>
            <w:tcW w:w="1667" w:type="pct"/>
            <w:vAlign w:val="center"/>
          </w:tcPr>
          <w:p w14:paraId="6D1B8683">
            <w:pPr>
              <w:jc w:val="right"/>
              <w:rPr>
                <w:rFonts w:ascii="Arial Narrow" w:hAnsi="Arial Narrow" w:eastAsia="仿宋_GB2312"/>
              </w:rPr>
            </w:pPr>
          </w:p>
        </w:tc>
        <w:tc>
          <w:tcPr>
            <w:tcW w:w="1667" w:type="pct"/>
            <w:vAlign w:val="center"/>
          </w:tcPr>
          <w:p w14:paraId="54043411">
            <w:pPr>
              <w:jc w:val="right"/>
              <w:rPr>
                <w:rFonts w:ascii="Arial Narrow" w:hAnsi="Arial Narrow" w:eastAsia="仿宋_GB2312"/>
              </w:rPr>
            </w:pPr>
          </w:p>
        </w:tc>
      </w:tr>
      <w:tr w14:paraId="79C10B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9D2E697">
            <w:pPr>
              <w:adjustRightInd w:val="0"/>
              <w:snapToGrid w:val="0"/>
              <w:rPr>
                <w:rFonts w:ascii="Arial Narrow" w:hAnsi="Arial Narrow" w:eastAsia="仿宋_GB2312"/>
                <w:szCs w:val="21"/>
              </w:rPr>
            </w:pPr>
            <w:r>
              <w:rPr>
                <w:rFonts w:ascii="Arial Narrow" w:hAnsi="Arial Narrow" w:eastAsia="仿宋_GB2312"/>
                <w:color w:val="0000FF"/>
                <w:szCs w:val="21"/>
              </w:rPr>
              <w:t>无形资产摊销</w:t>
            </w:r>
          </w:p>
        </w:tc>
        <w:tc>
          <w:tcPr>
            <w:tcW w:w="1667" w:type="pct"/>
            <w:vAlign w:val="center"/>
          </w:tcPr>
          <w:p w14:paraId="4AE4E16F">
            <w:pPr>
              <w:jc w:val="right"/>
              <w:rPr>
                <w:rFonts w:ascii="Arial Narrow" w:hAnsi="Arial Narrow" w:eastAsia="仿宋_GB2312"/>
              </w:rPr>
            </w:pPr>
          </w:p>
        </w:tc>
        <w:tc>
          <w:tcPr>
            <w:tcW w:w="1667" w:type="pct"/>
            <w:vAlign w:val="center"/>
          </w:tcPr>
          <w:p w14:paraId="49A92A1A">
            <w:pPr>
              <w:jc w:val="right"/>
              <w:rPr>
                <w:rFonts w:ascii="Arial Narrow" w:hAnsi="Arial Narrow" w:eastAsia="仿宋_GB2312"/>
              </w:rPr>
            </w:pPr>
          </w:p>
        </w:tc>
      </w:tr>
      <w:tr w14:paraId="2C6655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9CE72F">
            <w:pPr>
              <w:adjustRightInd w:val="0"/>
              <w:snapToGrid w:val="0"/>
              <w:rPr>
                <w:rFonts w:ascii="Arial Narrow" w:hAnsi="Arial Narrow" w:eastAsia="仿宋_GB2312"/>
                <w:color w:val="0000FF"/>
                <w:szCs w:val="21"/>
              </w:rPr>
            </w:pPr>
          </w:p>
        </w:tc>
        <w:tc>
          <w:tcPr>
            <w:tcW w:w="1667" w:type="pct"/>
            <w:tcBorders>
              <w:bottom w:val="single" w:color="auto" w:sz="4" w:space="0"/>
            </w:tcBorders>
            <w:vAlign w:val="center"/>
          </w:tcPr>
          <w:p w14:paraId="2C5DF647">
            <w:pPr>
              <w:jc w:val="right"/>
              <w:rPr>
                <w:rFonts w:ascii="Arial Narrow" w:hAnsi="Arial Narrow" w:eastAsia="仿宋_GB2312"/>
              </w:rPr>
            </w:pPr>
          </w:p>
        </w:tc>
        <w:tc>
          <w:tcPr>
            <w:tcW w:w="1667" w:type="pct"/>
            <w:tcBorders>
              <w:bottom w:val="single" w:color="auto" w:sz="4" w:space="0"/>
            </w:tcBorders>
            <w:vAlign w:val="center"/>
          </w:tcPr>
          <w:p w14:paraId="2BBDD377">
            <w:pPr>
              <w:jc w:val="right"/>
              <w:rPr>
                <w:rFonts w:ascii="Arial Narrow" w:hAnsi="Arial Narrow" w:eastAsia="仿宋_GB2312"/>
              </w:rPr>
            </w:pPr>
          </w:p>
        </w:tc>
      </w:tr>
      <w:tr w14:paraId="014510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DF34CD3">
            <w:pPr>
              <w:adjustRightInd w:val="0"/>
              <w:snapToGrid w:val="0"/>
              <w:rPr>
                <w:rFonts w:ascii="Arial Narrow" w:hAnsi="Arial Narrow" w:eastAsia="仿宋_GB2312"/>
                <w:szCs w:val="21"/>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9D730A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F72C6E5">
            <w:pPr>
              <w:jc w:val="right"/>
              <w:rPr>
                <w:rFonts w:ascii="Arial Narrow" w:hAnsi="Arial Narrow" w:eastAsia="仿宋_GB2312"/>
                <w:b/>
                <w:bCs/>
              </w:rPr>
            </w:pPr>
          </w:p>
        </w:tc>
      </w:tr>
    </w:tbl>
    <w:p w14:paraId="3A0B48B3">
      <w:r>
        <w:t>##SECTION:八、68##</w:t>
      </w:r>
    </w:p>
    <w:p w14:paraId="519C2810">
      <w:pPr>
        <w:pStyle w:val="4"/>
        <w:spacing w:before="120" w:after="216"/>
      </w:pPr>
      <w:r>
        <w:t>财务费用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F80E5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EB9C86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49ED82">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77298930">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CB3F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EDF41A4">
            <w:pPr>
              <w:adjustRightInd w:val="0"/>
              <w:snapToGrid w:val="0"/>
              <w:rPr>
                <w:rFonts w:ascii="Arial Narrow" w:hAnsi="Arial Narrow" w:eastAsia="仿宋_GB2312"/>
                <w:szCs w:val="21"/>
              </w:rPr>
            </w:pPr>
            <w:r>
              <w:rPr>
                <w:rFonts w:ascii="Arial Narrow" w:hAnsi="Arial Narrow" w:eastAsia="仿宋_GB2312"/>
                <w:szCs w:val="21"/>
              </w:rPr>
              <w:t>利息费用总额</w:t>
            </w:r>
          </w:p>
        </w:tc>
        <w:tc>
          <w:tcPr>
            <w:tcW w:w="1667" w:type="pct"/>
            <w:tcBorders>
              <w:top w:val="single" w:color="auto" w:sz="4" w:space="0"/>
            </w:tcBorders>
            <w:vAlign w:val="center"/>
          </w:tcPr>
          <w:p w14:paraId="35E61356">
            <w:pPr>
              <w:jc w:val="right"/>
              <w:rPr>
                <w:rFonts w:ascii="Arial Narrow" w:hAnsi="Arial Narrow" w:eastAsia="仿宋_GB2312"/>
              </w:rPr>
            </w:pPr>
          </w:p>
        </w:tc>
        <w:tc>
          <w:tcPr>
            <w:tcW w:w="1667" w:type="pct"/>
            <w:tcBorders>
              <w:top w:val="single" w:color="auto" w:sz="4" w:space="0"/>
            </w:tcBorders>
            <w:vAlign w:val="center"/>
          </w:tcPr>
          <w:p w14:paraId="56808D27">
            <w:pPr>
              <w:jc w:val="right"/>
              <w:rPr>
                <w:rFonts w:ascii="Arial Narrow" w:hAnsi="Arial Narrow" w:eastAsia="仿宋_GB2312"/>
              </w:rPr>
            </w:pPr>
          </w:p>
        </w:tc>
      </w:tr>
      <w:tr w14:paraId="3BFD4F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E794FD2">
            <w:pPr>
              <w:adjustRightInd w:val="0"/>
              <w:snapToGrid w:val="0"/>
              <w:rPr>
                <w:rFonts w:ascii="Arial Narrow" w:hAnsi="Arial Narrow" w:eastAsia="仿宋_GB2312"/>
                <w:szCs w:val="21"/>
              </w:rPr>
            </w:pPr>
            <w:r>
              <w:rPr>
                <w:rFonts w:ascii="Arial Narrow" w:hAnsi="Arial Narrow" w:eastAsia="仿宋_GB2312"/>
                <w:szCs w:val="21"/>
              </w:rPr>
              <w:t>减：利息资本化</w:t>
            </w:r>
          </w:p>
        </w:tc>
        <w:tc>
          <w:tcPr>
            <w:tcW w:w="1667" w:type="pct"/>
            <w:vAlign w:val="center"/>
          </w:tcPr>
          <w:p w14:paraId="4EF7F9F7">
            <w:pPr>
              <w:jc w:val="right"/>
              <w:rPr>
                <w:rFonts w:ascii="Arial Narrow" w:hAnsi="Arial Narrow" w:eastAsia="仿宋_GB2312"/>
              </w:rPr>
            </w:pPr>
          </w:p>
        </w:tc>
        <w:tc>
          <w:tcPr>
            <w:tcW w:w="1667" w:type="pct"/>
            <w:vAlign w:val="center"/>
          </w:tcPr>
          <w:p w14:paraId="1A3D47EF">
            <w:pPr>
              <w:jc w:val="right"/>
              <w:rPr>
                <w:rFonts w:ascii="Arial Narrow" w:hAnsi="Arial Narrow" w:eastAsia="仿宋_GB2312"/>
              </w:rPr>
            </w:pPr>
          </w:p>
        </w:tc>
      </w:tr>
      <w:tr w14:paraId="394D41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FCF6F07">
            <w:pPr>
              <w:adjustRightInd w:val="0"/>
              <w:snapToGrid w:val="0"/>
              <w:rPr>
                <w:rFonts w:ascii="Arial Narrow" w:hAnsi="Arial Narrow" w:eastAsia="仿宋_GB2312"/>
                <w:szCs w:val="21"/>
              </w:rPr>
            </w:pPr>
            <w:r>
              <w:rPr>
                <w:rFonts w:ascii="Arial Narrow" w:hAnsi="Arial Narrow" w:eastAsia="仿宋_GB2312"/>
                <w:szCs w:val="21"/>
              </w:rPr>
              <w:t>利息费用净额</w:t>
            </w:r>
          </w:p>
        </w:tc>
        <w:tc>
          <w:tcPr>
            <w:tcW w:w="1667" w:type="pct"/>
            <w:vAlign w:val="center"/>
          </w:tcPr>
          <w:p w14:paraId="53E36BA8">
            <w:pPr>
              <w:jc w:val="right"/>
              <w:rPr>
                <w:rFonts w:ascii="Arial Narrow" w:hAnsi="Arial Narrow" w:eastAsia="仿宋_GB2312"/>
              </w:rPr>
            </w:pPr>
          </w:p>
        </w:tc>
        <w:tc>
          <w:tcPr>
            <w:tcW w:w="1667" w:type="pct"/>
            <w:vAlign w:val="center"/>
          </w:tcPr>
          <w:p w14:paraId="56A5FFA5">
            <w:pPr>
              <w:jc w:val="right"/>
              <w:rPr>
                <w:rFonts w:ascii="Arial Narrow" w:hAnsi="Arial Narrow" w:eastAsia="仿宋_GB2312"/>
              </w:rPr>
            </w:pPr>
          </w:p>
        </w:tc>
      </w:tr>
      <w:tr w14:paraId="0FBD7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CAF65A">
            <w:pPr>
              <w:adjustRightInd w:val="0"/>
              <w:snapToGrid w:val="0"/>
              <w:rPr>
                <w:rFonts w:ascii="Arial Narrow" w:hAnsi="Arial Narrow" w:eastAsia="仿宋_GB2312"/>
                <w:szCs w:val="21"/>
              </w:rPr>
            </w:pPr>
            <w:r>
              <w:rPr>
                <w:rFonts w:ascii="Arial Narrow" w:hAnsi="Arial Narrow" w:eastAsia="仿宋_GB2312"/>
                <w:szCs w:val="21"/>
              </w:rPr>
              <w:t>减：利息收入</w:t>
            </w:r>
          </w:p>
        </w:tc>
        <w:tc>
          <w:tcPr>
            <w:tcW w:w="1667" w:type="pct"/>
            <w:vAlign w:val="center"/>
          </w:tcPr>
          <w:p w14:paraId="7C59B6B4">
            <w:pPr>
              <w:jc w:val="right"/>
              <w:rPr>
                <w:rFonts w:ascii="Arial Narrow" w:hAnsi="Arial Narrow" w:eastAsia="仿宋_GB2312"/>
              </w:rPr>
            </w:pPr>
          </w:p>
        </w:tc>
        <w:tc>
          <w:tcPr>
            <w:tcW w:w="1667" w:type="pct"/>
            <w:vAlign w:val="center"/>
          </w:tcPr>
          <w:p w14:paraId="18C319B2">
            <w:pPr>
              <w:jc w:val="right"/>
              <w:rPr>
                <w:rFonts w:ascii="Arial Narrow" w:hAnsi="Arial Narrow" w:eastAsia="仿宋_GB2312"/>
              </w:rPr>
            </w:pPr>
          </w:p>
        </w:tc>
      </w:tr>
      <w:tr w14:paraId="226F7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18BC006">
            <w:pPr>
              <w:adjustRightInd w:val="0"/>
              <w:snapToGrid w:val="0"/>
              <w:rPr>
                <w:rFonts w:ascii="Arial Narrow" w:hAnsi="Arial Narrow" w:eastAsia="仿宋_GB2312"/>
                <w:szCs w:val="21"/>
              </w:rPr>
            </w:pPr>
            <w:r>
              <w:rPr>
                <w:rFonts w:ascii="Arial Narrow" w:hAnsi="Arial Narrow" w:eastAsia="仿宋_GB2312"/>
                <w:szCs w:val="21"/>
              </w:rPr>
              <w:t>承兑汇票贴息</w:t>
            </w:r>
          </w:p>
        </w:tc>
        <w:tc>
          <w:tcPr>
            <w:tcW w:w="1667" w:type="pct"/>
            <w:vAlign w:val="center"/>
          </w:tcPr>
          <w:p w14:paraId="1952A124">
            <w:pPr>
              <w:jc w:val="right"/>
              <w:rPr>
                <w:rFonts w:ascii="Arial Narrow" w:hAnsi="Arial Narrow" w:eastAsia="仿宋_GB2312"/>
              </w:rPr>
            </w:pPr>
          </w:p>
        </w:tc>
        <w:tc>
          <w:tcPr>
            <w:tcW w:w="1667" w:type="pct"/>
            <w:vAlign w:val="center"/>
          </w:tcPr>
          <w:p w14:paraId="11FC9867">
            <w:pPr>
              <w:jc w:val="right"/>
              <w:rPr>
                <w:rFonts w:ascii="Arial Narrow" w:hAnsi="Arial Narrow" w:eastAsia="仿宋_GB2312"/>
              </w:rPr>
            </w:pPr>
          </w:p>
        </w:tc>
      </w:tr>
      <w:tr w14:paraId="75B89F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F58737">
            <w:pPr>
              <w:adjustRightInd w:val="0"/>
              <w:snapToGrid w:val="0"/>
              <w:rPr>
                <w:rFonts w:ascii="Arial Narrow" w:hAnsi="Arial Narrow" w:eastAsia="仿宋_GB2312"/>
                <w:szCs w:val="21"/>
              </w:rPr>
            </w:pPr>
            <w:r>
              <w:rPr>
                <w:rFonts w:ascii="Arial Narrow" w:hAnsi="Arial Narrow" w:eastAsia="仿宋_GB2312"/>
                <w:szCs w:val="21"/>
              </w:rPr>
              <w:t>汇兑损益</w:t>
            </w:r>
          </w:p>
        </w:tc>
        <w:tc>
          <w:tcPr>
            <w:tcW w:w="1667" w:type="pct"/>
            <w:vAlign w:val="center"/>
          </w:tcPr>
          <w:p w14:paraId="6E50FF14">
            <w:pPr>
              <w:jc w:val="right"/>
              <w:rPr>
                <w:rFonts w:ascii="Arial Narrow" w:hAnsi="Arial Narrow" w:eastAsia="仿宋_GB2312"/>
              </w:rPr>
            </w:pPr>
          </w:p>
        </w:tc>
        <w:tc>
          <w:tcPr>
            <w:tcW w:w="1667" w:type="pct"/>
            <w:vAlign w:val="center"/>
          </w:tcPr>
          <w:p w14:paraId="345681A6">
            <w:pPr>
              <w:jc w:val="right"/>
              <w:rPr>
                <w:rFonts w:ascii="Arial Narrow" w:hAnsi="Arial Narrow" w:eastAsia="仿宋_GB2312"/>
              </w:rPr>
            </w:pPr>
          </w:p>
        </w:tc>
      </w:tr>
      <w:tr w14:paraId="7E1ADC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6DE68DA">
            <w:pPr>
              <w:adjustRightInd w:val="0"/>
              <w:snapToGrid w:val="0"/>
              <w:rPr>
                <w:rFonts w:ascii="Arial Narrow" w:hAnsi="Arial Narrow" w:eastAsia="仿宋_GB2312"/>
                <w:szCs w:val="21"/>
              </w:rPr>
            </w:pPr>
            <w:r>
              <w:rPr>
                <w:rFonts w:ascii="Arial Narrow" w:hAnsi="Arial Narrow" w:eastAsia="仿宋_GB2312"/>
                <w:szCs w:val="21"/>
              </w:rPr>
              <w:t>减：汇兑损益资本化</w:t>
            </w:r>
          </w:p>
        </w:tc>
        <w:tc>
          <w:tcPr>
            <w:tcW w:w="1667" w:type="pct"/>
            <w:vAlign w:val="center"/>
          </w:tcPr>
          <w:p w14:paraId="5D695905">
            <w:pPr>
              <w:jc w:val="right"/>
              <w:rPr>
                <w:rFonts w:ascii="Arial Narrow" w:hAnsi="Arial Narrow" w:eastAsia="仿宋_GB2312"/>
              </w:rPr>
            </w:pPr>
          </w:p>
        </w:tc>
        <w:tc>
          <w:tcPr>
            <w:tcW w:w="1667" w:type="pct"/>
            <w:vAlign w:val="center"/>
          </w:tcPr>
          <w:p w14:paraId="2D890F40">
            <w:pPr>
              <w:jc w:val="right"/>
              <w:rPr>
                <w:rFonts w:ascii="Arial Narrow" w:hAnsi="Arial Narrow" w:eastAsia="仿宋_GB2312"/>
              </w:rPr>
            </w:pPr>
          </w:p>
        </w:tc>
      </w:tr>
      <w:tr w14:paraId="7857F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787E537">
            <w:pPr>
              <w:adjustRightInd w:val="0"/>
              <w:snapToGrid w:val="0"/>
              <w:rPr>
                <w:rFonts w:ascii="Arial Narrow" w:hAnsi="Arial Narrow" w:eastAsia="仿宋_GB2312"/>
                <w:szCs w:val="21"/>
              </w:rPr>
            </w:pPr>
            <w:r>
              <w:rPr>
                <w:rFonts w:ascii="Arial Narrow" w:hAnsi="Arial Narrow" w:eastAsia="仿宋_GB2312"/>
                <w:szCs w:val="21"/>
              </w:rPr>
              <w:t>手续费及其他</w:t>
            </w:r>
          </w:p>
        </w:tc>
        <w:tc>
          <w:tcPr>
            <w:tcW w:w="1667" w:type="pct"/>
            <w:tcBorders>
              <w:bottom w:val="single" w:color="auto" w:sz="4" w:space="0"/>
            </w:tcBorders>
            <w:vAlign w:val="center"/>
          </w:tcPr>
          <w:p w14:paraId="63716D15">
            <w:pPr>
              <w:jc w:val="right"/>
              <w:rPr>
                <w:rFonts w:ascii="Arial Narrow" w:hAnsi="Arial Narrow" w:eastAsia="仿宋_GB2312"/>
              </w:rPr>
            </w:pPr>
          </w:p>
        </w:tc>
        <w:tc>
          <w:tcPr>
            <w:tcW w:w="1667" w:type="pct"/>
            <w:tcBorders>
              <w:bottom w:val="single" w:color="auto" w:sz="4" w:space="0"/>
            </w:tcBorders>
            <w:vAlign w:val="center"/>
          </w:tcPr>
          <w:p w14:paraId="1172B35F">
            <w:pPr>
              <w:jc w:val="right"/>
              <w:rPr>
                <w:rFonts w:ascii="Arial Narrow" w:hAnsi="Arial Narrow" w:eastAsia="仿宋_GB2312"/>
              </w:rPr>
            </w:pPr>
          </w:p>
        </w:tc>
      </w:tr>
      <w:tr w14:paraId="4D630F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1A559D7">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1F746EBD">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50C91623">
            <w:pPr>
              <w:jc w:val="right"/>
              <w:rPr>
                <w:rFonts w:ascii="Arial Narrow" w:hAnsi="Arial Narrow" w:eastAsia="仿宋_GB2312"/>
                <w:b/>
                <w:bCs/>
              </w:rPr>
            </w:pPr>
          </w:p>
        </w:tc>
      </w:tr>
    </w:tbl>
    <w:p w14:paraId="712E1832">
      <w:r>
        <w:t>##/SECTION:八、68##</w:t>
      </w:r>
    </w:p>
    <w:p w14:paraId="7B684F9F">
      <w:r>
        <w:t>##SECTION:八、69##</w:t>
      </w:r>
    </w:p>
    <w:p w14:paraId="5C5F36A4">
      <w:pPr>
        <w:pStyle w:val="4"/>
        <w:spacing w:before="120" w:after="216"/>
        <w:rPr>
          <w:rFonts w:cs="宋体"/>
          <w:color w:val="0000FF"/>
          <w:kern w:val="0"/>
        </w:rPr>
      </w:pPr>
      <w:r>
        <w:t>其他收益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153"/>
        <w:gridCol w:w="2155"/>
        <w:gridCol w:w="2153"/>
        <w:gridCol w:w="2151"/>
      </w:tblGrid>
      <w:tr w14:paraId="6E475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shd w:val="clear" w:color="auto" w:fill="FFFFFF"/>
            <w:vAlign w:val="center"/>
          </w:tcPr>
          <w:p w14:paraId="4BC02963">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项  目</w:t>
            </w:r>
          </w:p>
        </w:tc>
        <w:tc>
          <w:tcPr>
            <w:tcW w:w="1251" w:type="pct"/>
            <w:tcBorders>
              <w:top w:val="single" w:color="auto" w:sz="8" w:space="0"/>
              <w:bottom w:val="single" w:color="auto" w:sz="4" w:space="0"/>
            </w:tcBorders>
            <w:shd w:val="clear" w:color="auto" w:fill="FFFFFF"/>
            <w:vAlign w:val="center"/>
          </w:tcPr>
          <w:p w14:paraId="2600A5D1">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1250" w:type="pct"/>
            <w:tcBorders>
              <w:top w:val="single" w:color="auto" w:sz="8" w:space="0"/>
              <w:bottom w:val="single" w:color="auto" w:sz="4" w:space="0"/>
            </w:tcBorders>
            <w:shd w:val="clear" w:color="auto" w:fill="FFFFFF"/>
            <w:vAlign w:val="center"/>
          </w:tcPr>
          <w:p w14:paraId="01E5F728">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249" w:type="pct"/>
            <w:tcBorders>
              <w:top w:val="single" w:color="auto" w:sz="8" w:space="0"/>
              <w:bottom w:val="single" w:color="auto" w:sz="4" w:space="0"/>
            </w:tcBorders>
            <w:shd w:val="clear" w:color="auto" w:fill="FFFFFF"/>
            <w:vAlign w:val="center"/>
          </w:tcPr>
          <w:p w14:paraId="17762CA6">
            <w:pPr>
              <w:autoSpaceDE w:val="0"/>
              <w:autoSpaceDN w:val="0"/>
              <w:adjustRightInd w:val="0"/>
              <w:snapToGrid w:val="0"/>
              <w:jc w:val="center"/>
              <w:rPr>
                <w:rFonts w:ascii="Arial Narrow" w:hAnsi="Arial Narrow" w:eastAsia="仿宋_GB2312"/>
                <w:b/>
                <w:kern w:val="0"/>
                <w:szCs w:val="21"/>
              </w:rPr>
            </w:pPr>
            <w:r>
              <w:rPr>
                <w:rFonts w:hint="eastAsia" w:ascii="Arial Narrow" w:hAnsi="Arial Narrow" w:eastAsia="仿宋_GB2312"/>
                <w:b/>
                <w:kern w:val="0"/>
                <w:szCs w:val="21"/>
              </w:rPr>
              <w:t>是否为政府补助</w:t>
            </w:r>
          </w:p>
        </w:tc>
      </w:tr>
      <w:tr w14:paraId="33A64F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shd w:val="clear" w:color="auto" w:fill="FFFFFF"/>
            <w:vAlign w:val="center"/>
          </w:tcPr>
          <w:p w14:paraId="42E631A7">
            <w:pPr>
              <w:rPr>
                <w:rFonts w:ascii="Arial Narrow" w:hAnsi="Arial Narrow" w:eastAsia="仿宋_GB2312"/>
              </w:rPr>
            </w:pPr>
            <w:r>
              <w:rPr>
                <w:rFonts w:hint="eastAsia" w:ascii="Arial Narrow" w:hAnsi="Arial Narrow" w:eastAsia="仿宋_GB2312"/>
              </w:rPr>
              <w:t>增值税即征即退</w:t>
            </w:r>
          </w:p>
        </w:tc>
        <w:tc>
          <w:tcPr>
            <w:tcW w:w="1251" w:type="pct"/>
            <w:tcBorders>
              <w:top w:val="single" w:color="auto" w:sz="4" w:space="0"/>
              <w:bottom w:val="nil"/>
            </w:tcBorders>
            <w:shd w:val="clear" w:color="auto" w:fill="FFFFFF"/>
            <w:vAlign w:val="center"/>
          </w:tcPr>
          <w:p w14:paraId="140BBCA5">
            <w:pPr>
              <w:jc w:val="right"/>
              <w:rPr>
                <w:rFonts w:ascii="Arial Narrow" w:hAnsi="Arial Narrow" w:eastAsia="仿宋_GB2312"/>
              </w:rPr>
            </w:pPr>
          </w:p>
        </w:tc>
        <w:tc>
          <w:tcPr>
            <w:tcW w:w="1250" w:type="pct"/>
            <w:tcBorders>
              <w:top w:val="single" w:color="auto" w:sz="4" w:space="0"/>
              <w:bottom w:val="nil"/>
            </w:tcBorders>
            <w:shd w:val="clear" w:color="auto" w:fill="FFFFFF"/>
            <w:vAlign w:val="center"/>
          </w:tcPr>
          <w:p w14:paraId="2150CBC7">
            <w:pPr>
              <w:jc w:val="right"/>
              <w:rPr>
                <w:rFonts w:ascii="Arial Narrow" w:hAnsi="Arial Narrow" w:eastAsia="仿宋_GB2312"/>
              </w:rPr>
            </w:pPr>
          </w:p>
        </w:tc>
        <w:tc>
          <w:tcPr>
            <w:tcW w:w="1249" w:type="pct"/>
            <w:tcBorders>
              <w:top w:val="single" w:color="auto" w:sz="4" w:space="0"/>
              <w:bottom w:val="nil"/>
            </w:tcBorders>
            <w:shd w:val="clear" w:color="auto" w:fill="FFFFFF"/>
            <w:vAlign w:val="center"/>
          </w:tcPr>
          <w:p w14:paraId="0B380E33">
            <w:pPr>
              <w:jc w:val="center"/>
              <w:rPr>
                <w:rFonts w:ascii="Arial Narrow" w:hAnsi="Arial Narrow" w:eastAsia="仿宋_GB2312"/>
              </w:rPr>
            </w:pPr>
            <w:r>
              <w:rPr>
                <w:rFonts w:hint="eastAsia" w:ascii="Arial Narrow" w:hAnsi="Arial Narrow" w:eastAsia="仿宋_GB2312"/>
              </w:rPr>
              <w:t>是</w:t>
            </w:r>
          </w:p>
        </w:tc>
      </w:tr>
      <w:tr w14:paraId="78DA39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nil"/>
              <w:bottom w:val="nil"/>
            </w:tcBorders>
            <w:shd w:val="clear" w:color="auto" w:fill="FFFFFF"/>
            <w:vAlign w:val="center"/>
          </w:tcPr>
          <w:p w14:paraId="0E52781A">
            <w:pPr>
              <w:rPr>
                <w:rFonts w:ascii="Arial Narrow" w:hAnsi="Arial Narrow" w:eastAsia="仿宋_GB2312"/>
              </w:rPr>
            </w:pPr>
            <w:r>
              <w:rPr>
                <w:rFonts w:hint="eastAsia" w:ascii="Arial Narrow" w:hAnsi="Arial Narrow" w:eastAsia="仿宋_GB2312"/>
              </w:rPr>
              <w:t>代扣代缴个人所得税手续费返还</w:t>
            </w:r>
          </w:p>
        </w:tc>
        <w:tc>
          <w:tcPr>
            <w:tcW w:w="1251" w:type="pct"/>
            <w:tcBorders>
              <w:top w:val="nil"/>
              <w:bottom w:val="nil"/>
            </w:tcBorders>
            <w:shd w:val="clear" w:color="auto" w:fill="FFFFFF"/>
            <w:vAlign w:val="center"/>
          </w:tcPr>
          <w:p w14:paraId="0CD6345F">
            <w:pPr>
              <w:jc w:val="right"/>
              <w:rPr>
                <w:rFonts w:ascii="Arial Narrow" w:hAnsi="Arial Narrow" w:eastAsia="仿宋_GB2312"/>
              </w:rPr>
            </w:pPr>
          </w:p>
        </w:tc>
        <w:tc>
          <w:tcPr>
            <w:tcW w:w="1250" w:type="pct"/>
            <w:tcBorders>
              <w:top w:val="nil"/>
              <w:bottom w:val="nil"/>
            </w:tcBorders>
            <w:shd w:val="clear" w:color="auto" w:fill="FFFFFF"/>
            <w:vAlign w:val="center"/>
          </w:tcPr>
          <w:p w14:paraId="10A3D976">
            <w:pPr>
              <w:jc w:val="right"/>
              <w:rPr>
                <w:rFonts w:ascii="Arial Narrow" w:hAnsi="Arial Narrow" w:eastAsia="仿宋_GB2312"/>
              </w:rPr>
            </w:pPr>
          </w:p>
        </w:tc>
        <w:tc>
          <w:tcPr>
            <w:tcW w:w="1249" w:type="pct"/>
            <w:tcBorders>
              <w:top w:val="nil"/>
              <w:bottom w:val="nil"/>
            </w:tcBorders>
            <w:shd w:val="clear" w:color="auto" w:fill="FFFFFF"/>
            <w:vAlign w:val="center"/>
          </w:tcPr>
          <w:p w14:paraId="1C43F23C">
            <w:pPr>
              <w:jc w:val="center"/>
              <w:rPr>
                <w:rFonts w:ascii="Arial Narrow" w:hAnsi="Arial Narrow" w:eastAsia="仿宋_GB2312"/>
              </w:rPr>
            </w:pPr>
            <w:r>
              <w:rPr>
                <w:rFonts w:hint="eastAsia" w:ascii="Arial Narrow" w:hAnsi="Arial Narrow" w:eastAsia="仿宋_GB2312"/>
              </w:rPr>
              <w:t>否</w:t>
            </w:r>
          </w:p>
        </w:tc>
      </w:tr>
      <w:tr w14:paraId="09B541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shd w:val="clear" w:color="auto" w:fill="FFFFFF"/>
            <w:vAlign w:val="center"/>
          </w:tcPr>
          <w:p w14:paraId="35C62236">
            <w:pPr>
              <w:rPr>
                <w:rFonts w:ascii="Arial Narrow" w:hAnsi="Arial Narrow" w:eastAsia="仿宋_GB2312"/>
              </w:rPr>
            </w:pPr>
          </w:p>
        </w:tc>
        <w:tc>
          <w:tcPr>
            <w:tcW w:w="1251" w:type="pct"/>
            <w:tcBorders>
              <w:top w:val="nil"/>
              <w:bottom w:val="single" w:color="auto" w:sz="4" w:space="0"/>
            </w:tcBorders>
            <w:shd w:val="clear" w:color="auto" w:fill="FFFFFF"/>
            <w:vAlign w:val="center"/>
          </w:tcPr>
          <w:p w14:paraId="0D1B4551">
            <w:pPr>
              <w:jc w:val="right"/>
              <w:rPr>
                <w:rFonts w:ascii="Arial Narrow" w:hAnsi="Arial Narrow" w:eastAsia="仿宋_GB2312"/>
              </w:rPr>
            </w:pPr>
          </w:p>
        </w:tc>
        <w:tc>
          <w:tcPr>
            <w:tcW w:w="1250" w:type="pct"/>
            <w:tcBorders>
              <w:top w:val="nil"/>
              <w:bottom w:val="single" w:color="auto" w:sz="4" w:space="0"/>
            </w:tcBorders>
            <w:shd w:val="clear" w:color="auto" w:fill="FFFFFF"/>
            <w:vAlign w:val="center"/>
          </w:tcPr>
          <w:p w14:paraId="6A3EE3C7">
            <w:pPr>
              <w:jc w:val="right"/>
              <w:rPr>
                <w:rFonts w:ascii="Arial Narrow" w:hAnsi="Arial Narrow" w:eastAsia="仿宋_GB2312"/>
              </w:rPr>
            </w:pPr>
          </w:p>
        </w:tc>
        <w:tc>
          <w:tcPr>
            <w:tcW w:w="1249" w:type="pct"/>
            <w:tcBorders>
              <w:top w:val="nil"/>
              <w:bottom w:val="single" w:color="auto" w:sz="4" w:space="0"/>
            </w:tcBorders>
            <w:shd w:val="clear" w:color="auto" w:fill="FFFFFF"/>
            <w:vAlign w:val="center"/>
          </w:tcPr>
          <w:p w14:paraId="12A390B8">
            <w:pPr>
              <w:jc w:val="center"/>
              <w:rPr>
                <w:rFonts w:ascii="Arial Narrow" w:hAnsi="Arial Narrow" w:eastAsia="仿宋_GB2312"/>
              </w:rPr>
            </w:pPr>
          </w:p>
        </w:tc>
      </w:tr>
      <w:tr w14:paraId="6960E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4" w:space="0"/>
            </w:tcBorders>
            <w:shd w:val="clear" w:color="auto" w:fill="FFFFFF"/>
            <w:vAlign w:val="center"/>
          </w:tcPr>
          <w:p w14:paraId="66CEF989">
            <w:pPr>
              <w:rPr>
                <w:rFonts w:ascii="Arial Narrow" w:hAnsi="Arial Narrow" w:eastAsia="仿宋_GB2312"/>
                <w:b/>
                <w:bCs/>
              </w:rPr>
            </w:pPr>
            <w:r>
              <w:rPr>
                <w:rFonts w:ascii="Arial Narrow" w:hAnsi="Arial Narrow" w:eastAsia="仿宋_GB2312"/>
                <w:b/>
                <w:bCs/>
              </w:rPr>
              <w:t>合  计</w:t>
            </w:r>
          </w:p>
        </w:tc>
        <w:tc>
          <w:tcPr>
            <w:tcW w:w="1251" w:type="pct"/>
            <w:tcBorders>
              <w:top w:val="single" w:color="auto" w:sz="4" w:space="0"/>
              <w:bottom w:val="single" w:color="auto" w:sz="4" w:space="0"/>
            </w:tcBorders>
            <w:shd w:val="clear" w:color="auto" w:fill="FFFFFF"/>
            <w:vAlign w:val="center"/>
          </w:tcPr>
          <w:p w14:paraId="2D47E67F">
            <w:pPr>
              <w:jc w:val="right"/>
              <w:rPr>
                <w:rFonts w:ascii="Arial Narrow" w:hAnsi="Arial Narrow" w:eastAsia="仿宋_GB2312"/>
                <w:b/>
                <w:bCs/>
              </w:rPr>
            </w:pPr>
          </w:p>
        </w:tc>
        <w:tc>
          <w:tcPr>
            <w:tcW w:w="1250" w:type="pct"/>
            <w:tcBorders>
              <w:top w:val="single" w:color="auto" w:sz="4" w:space="0"/>
              <w:bottom w:val="single" w:color="auto" w:sz="4" w:space="0"/>
            </w:tcBorders>
            <w:shd w:val="clear" w:color="auto" w:fill="FFFFFF"/>
            <w:vAlign w:val="center"/>
          </w:tcPr>
          <w:p w14:paraId="3A6254ED">
            <w:pPr>
              <w:jc w:val="right"/>
              <w:rPr>
                <w:rFonts w:ascii="Arial Narrow" w:hAnsi="Arial Narrow" w:eastAsia="仿宋_GB2312"/>
                <w:b/>
                <w:bCs/>
              </w:rPr>
            </w:pPr>
          </w:p>
        </w:tc>
        <w:tc>
          <w:tcPr>
            <w:tcW w:w="1249" w:type="pct"/>
            <w:tcBorders>
              <w:top w:val="single" w:color="auto" w:sz="4" w:space="0"/>
              <w:bottom w:val="single" w:color="auto" w:sz="4" w:space="0"/>
            </w:tcBorders>
            <w:shd w:val="clear" w:color="auto" w:fill="FFFFFF"/>
            <w:vAlign w:val="center"/>
          </w:tcPr>
          <w:p w14:paraId="487886D6">
            <w:pPr>
              <w:jc w:val="center"/>
              <w:rPr>
                <w:rFonts w:ascii="Arial Narrow" w:hAnsi="Arial Narrow" w:eastAsia="仿宋_GB2312"/>
                <w:b/>
                <w:bCs/>
              </w:rPr>
            </w:pPr>
          </w:p>
        </w:tc>
      </w:tr>
      <w:tr w14:paraId="3F3B55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shd w:val="clear" w:color="auto" w:fill="FFFFFF"/>
            <w:vAlign w:val="center"/>
          </w:tcPr>
          <w:p w14:paraId="281FF826">
            <w:pPr>
              <w:rPr>
                <w:rFonts w:ascii="Arial Narrow" w:hAnsi="Arial Narrow" w:eastAsia="仿宋_GB2312"/>
                <w:bCs/>
              </w:rPr>
            </w:pPr>
            <w:r>
              <w:rPr>
                <w:rFonts w:hint="eastAsia" w:ascii="Arial Narrow" w:hAnsi="Arial Narrow" w:eastAsia="仿宋_GB2312"/>
                <w:bCs/>
              </w:rPr>
              <w:t>其中：政府补助</w:t>
            </w:r>
          </w:p>
        </w:tc>
        <w:tc>
          <w:tcPr>
            <w:tcW w:w="1251" w:type="pct"/>
            <w:tcBorders>
              <w:top w:val="single" w:color="auto" w:sz="4" w:space="0"/>
              <w:bottom w:val="single" w:color="auto" w:sz="8" w:space="0"/>
            </w:tcBorders>
            <w:shd w:val="clear" w:color="auto" w:fill="FFFFFF"/>
            <w:vAlign w:val="center"/>
          </w:tcPr>
          <w:p w14:paraId="6D7F9927">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FFFFFF"/>
            <w:vAlign w:val="center"/>
          </w:tcPr>
          <w:p w14:paraId="53236BB9">
            <w:pPr>
              <w:jc w:val="right"/>
              <w:rPr>
                <w:rFonts w:ascii="Arial Narrow" w:hAnsi="Arial Narrow" w:eastAsia="仿宋_GB2312"/>
                <w:b/>
                <w:bCs/>
              </w:rPr>
            </w:pPr>
          </w:p>
        </w:tc>
        <w:tc>
          <w:tcPr>
            <w:tcW w:w="1249" w:type="pct"/>
            <w:tcBorders>
              <w:top w:val="single" w:color="auto" w:sz="4" w:space="0"/>
              <w:bottom w:val="single" w:color="auto" w:sz="8" w:space="0"/>
            </w:tcBorders>
            <w:shd w:val="clear" w:color="auto" w:fill="FFFFFF"/>
            <w:vAlign w:val="center"/>
          </w:tcPr>
          <w:p w14:paraId="10E86A1B">
            <w:pPr>
              <w:jc w:val="center"/>
              <w:rPr>
                <w:rFonts w:ascii="Arial Narrow" w:hAnsi="Arial Narrow" w:eastAsia="仿宋_GB2312"/>
                <w:b/>
                <w:bCs/>
              </w:rPr>
            </w:pPr>
          </w:p>
        </w:tc>
      </w:tr>
    </w:tbl>
    <w:p w14:paraId="022902CE">
      <w:r>
        <w:t>##/SECTION:八、69##</w:t>
      </w:r>
    </w:p>
    <w:p w14:paraId="18819E68">
      <w:r>
        <w:t>##SECTION:八、70##</w:t>
      </w:r>
    </w:p>
    <w:p w14:paraId="3E05A249">
      <w:pPr>
        <w:pStyle w:val="4"/>
        <w:spacing w:before="120" w:after="216"/>
      </w:pPr>
      <w:r>
        <w:t>投资收益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13"/>
        <w:gridCol w:w="1548"/>
        <w:gridCol w:w="1551"/>
      </w:tblGrid>
      <w:tr w14:paraId="32798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201" w:type="pct"/>
            <w:tcBorders>
              <w:top w:val="single" w:color="auto" w:sz="8" w:space="0"/>
              <w:bottom w:val="single" w:color="auto" w:sz="8" w:space="0"/>
            </w:tcBorders>
            <w:shd w:val="clear" w:color="auto" w:fill="auto"/>
            <w:vAlign w:val="center"/>
          </w:tcPr>
          <w:p w14:paraId="792F9B9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产生投资收益的来源</w:t>
            </w:r>
          </w:p>
        </w:tc>
        <w:tc>
          <w:tcPr>
            <w:tcW w:w="899" w:type="pct"/>
            <w:tcBorders>
              <w:top w:val="single" w:color="auto" w:sz="8" w:space="0"/>
              <w:bottom w:val="single" w:color="auto" w:sz="8" w:space="0"/>
            </w:tcBorders>
            <w:shd w:val="clear" w:color="auto" w:fill="auto"/>
            <w:vAlign w:val="center"/>
          </w:tcPr>
          <w:p w14:paraId="3270DE3A">
            <w:pPr>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900" w:type="pct"/>
            <w:tcBorders>
              <w:top w:val="single" w:color="auto" w:sz="8" w:space="0"/>
              <w:bottom w:val="single" w:color="auto" w:sz="8" w:space="0"/>
            </w:tcBorders>
            <w:shd w:val="clear" w:color="auto" w:fill="auto"/>
            <w:vAlign w:val="center"/>
          </w:tcPr>
          <w:p w14:paraId="2F0A1FFA">
            <w:pPr>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45A790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54D74FD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权益法核算的长期股权投资收益</w:t>
            </w:r>
          </w:p>
        </w:tc>
        <w:tc>
          <w:tcPr>
            <w:tcW w:w="899" w:type="pct"/>
            <w:vAlign w:val="center"/>
          </w:tcPr>
          <w:p w14:paraId="63200F4D">
            <w:pPr>
              <w:jc w:val="right"/>
              <w:rPr>
                <w:rFonts w:ascii="Arial Narrow" w:hAnsi="Arial Narrow" w:eastAsia="仿宋_GB2312"/>
              </w:rPr>
            </w:pPr>
          </w:p>
        </w:tc>
        <w:tc>
          <w:tcPr>
            <w:tcW w:w="900" w:type="pct"/>
            <w:vAlign w:val="center"/>
          </w:tcPr>
          <w:p w14:paraId="5FF7EF63">
            <w:pPr>
              <w:jc w:val="right"/>
              <w:rPr>
                <w:rFonts w:ascii="Arial Narrow" w:hAnsi="Arial Narrow" w:eastAsia="仿宋_GB2312"/>
              </w:rPr>
            </w:pPr>
          </w:p>
        </w:tc>
      </w:tr>
      <w:tr w14:paraId="54368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8997B1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处置长期股权投资产生的投资收益</w:t>
            </w:r>
          </w:p>
        </w:tc>
        <w:tc>
          <w:tcPr>
            <w:tcW w:w="899" w:type="pct"/>
            <w:vAlign w:val="center"/>
          </w:tcPr>
          <w:p w14:paraId="0314CD7C">
            <w:pPr>
              <w:jc w:val="right"/>
              <w:rPr>
                <w:rFonts w:ascii="Arial Narrow" w:hAnsi="Arial Narrow" w:eastAsia="仿宋_GB2312"/>
              </w:rPr>
            </w:pPr>
          </w:p>
        </w:tc>
        <w:tc>
          <w:tcPr>
            <w:tcW w:w="900" w:type="pct"/>
            <w:vAlign w:val="center"/>
          </w:tcPr>
          <w:p w14:paraId="501BC3E2">
            <w:pPr>
              <w:jc w:val="right"/>
              <w:rPr>
                <w:rFonts w:ascii="Arial Narrow" w:hAnsi="Arial Narrow" w:eastAsia="仿宋_GB2312"/>
              </w:rPr>
            </w:pPr>
          </w:p>
        </w:tc>
      </w:tr>
      <w:tr w14:paraId="4BF44C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486B725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处置划分为持有待售资产的长期股权投资产生的投资收益</w:t>
            </w:r>
          </w:p>
        </w:tc>
        <w:tc>
          <w:tcPr>
            <w:tcW w:w="899" w:type="pct"/>
            <w:vAlign w:val="center"/>
          </w:tcPr>
          <w:p w14:paraId="5D0DB02B">
            <w:pPr>
              <w:jc w:val="right"/>
              <w:rPr>
                <w:rFonts w:ascii="Arial Narrow" w:hAnsi="Arial Narrow" w:eastAsia="仿宋_GB2312"/>
              </w:rPr>
            </w:pPr>
          </w:p>
        </w:tc>
        <w:tc>
          <w:tcPr>
            <w:tcW w:w="900" w:type="pct"/>
            <w:vAlign w:val="center"/>
          </w:tcPr>
          <w:p w14:paraId="712C4F8A">
            <w:pPr>
              <w:jc w:val="right"/>
              <w:rPr>
                <w:rFonts w:ascii="Arial Narrow" w:hAnsi="Arial Narrow" w:eastAsia="仿宋_GB2312"/>
              </w:rPr>
            </w:pPr>
          </w:p>
        </w:tc>
      </w:tr>
      <w:tr w14:paraId="50DA1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Pr>
          <w:p w14:paraId="7636355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交易性金融资产持有期间取得的投资收益</w:t>
            </w:r>
          </w:p>
        </w:tc>
        <w:tc>
          <w:tcPr>
            <w:tcW w:w="899" w:type="pct"/>
            <w:vAlign w:val="center"/>
          </w:tcPr>
          <w:p w14:paraId="18AA4AFE">
            <w:pPr>
              <w:jc w:val="right"/>
              <w:rPr>
                <w:rFonts w:ascii="Arial Narrow" w:hAnsi="Arial Narrow" w:eastAsia="仿宋_GB2312"/>
              </w:rPr>
            </w:pPr>
          </w:p>
        </w:tc>
        <w:tc>
          <w:tcPr>
            <w:tcW w:w="900" w:type="pct"/>
            <w:vAlign w:val="center"/>
          </w:tcPr>
          <w:p w14:paraId="580B9EDB">
            <w:pPr>
              <w:jc w:val="right"/>
              <w:rPr>
                <w:rFonts w:ascii="Arial Narrow" w:hAnsi="Arial Narrow" w:eastAsia="仿宋_GB2312"/>
              </w:rPr>
            </w:pPr>
          </w:p>
        </w:tc>
      </w:tr>
      <w:tr w14:paraId="519D5C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Pr>
          <w:p w14:paraId="594A62A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处置交易性金融资产取得的投资收益</w:t>
            </w:r>
          </w:p>
        </w:tc>
        <w:tc>
          <w:tcPr>
            <w:tcW w:w="899" w:type="pct"/>
            <w:vAlign w:val="center"/>
          </w:tcPr>
          <w:p w14:paraId="15B8A5B3">
            <w:pPr>
              <w:jc w:val="right"/>
              <w:rPr>
                <w:rFonts w:ascii="Arial Narrow" w:hAnsi="Arial Narrow" w:eastAsia="仿宋_GB2312"/>
              </w:rPr>
            </w:pPr>
          </w:p>
        </w:tc>
        <w:tc>
          <w:tcPr>
            <w:tcW w:w="900" w:type="pct"/>
            <w:vAlign w:val="center"/>
          </w:tcPr>
          <w:p w14:paraId="67B97A80">
            <w:pPr>
              <w:jc w:val="right"/>
              <w:rPr>
                <w:rFonts w:ascii="Arial Narrow" w:hAnsi="Arial Narrow" w:eastAsia="仿宋_GB2312"/>
              </w:rPr>
            </w:pPr>
          </w:p>
        </w:tc>
      </w:tr>
      <w:tr w14:paraId="495048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1EFB51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债权投资持有期间的利息收益</w:t>
            </w:r>
          </w:p>
        </w:tc>
        <w:tc>
          <w:tcPr>
            <w:tcW w:w="899" w:type="pct"/>
            <w:vAlign w:val="center"/>
          </w:tcPr>
          <w:p w14:paraId="640322FF">
            <w:pPr>
              <w:jc w:val="right"/>
              <w:rPr>
                <w:rFonts w:ascii="Arial Narrow" w:hAnsi="Arial Narrow" w:eastAsia="仿宋_GB2312"/>
              </w:rPr>
            </w:pPr>
          </w:p>
        </w:tc>
        <w:tc>
          <w:tcPr>
            <w:tcW w:w="900" w:type="pct"/>
            <w:vAlign w:val="center"/>
          </w:tcPr>
          <w:p w14:paraId="67628334">
            <w:pPr>
              <w:jc w:val="right"/>
              <w:rPr>
                <w:rFonts w:ascii="Arial Narrow" w:hAnsi="Arial Narrow" w:eastAsia="仿宋_GB2312"/>
              </w:rPr>
            </w:pPr>
          </w:p>
        </w:tc>
      </w:tr>
      <w:tr w14:paraId="794AA5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27F330E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其他债权投资持有期间的利息收益</w:t>
            </w:r>
          </w:p>
        </w:tc>
        <w:tc>
          <w:tcPr>
            <w:tcW w:w="899" w:type="pct"/>
            <w:vAlign w:val="center"/>
          </w:tcPr>
          <w:p w14:paraId="37A6FF55">
            <w:pPr>
              <w:jc w:val="right"/>
              <w:rPr>
                <w:rFonts w:ascii="Arial Narrow" w:hAnsi="Arial Narrow" w:eastAsia="仿宋_GB2312"/>
              </w:rPr>
            </w:pPr>
          </w:p>
        </w:tc>
        <w:tc>
          <w:tcPr>
            <w:tcW w:w="900" w:type="pct"/>
            <w:vAlign w:val="center"/>
          </w:tcPr>
          <w:p w14:paraId="1C9E2052">
            <w:pPr>
              <w:jc w:val="right"/>
              <w:rPr>
                <w:rFonts w:ascii="Arial Narrow" w:hAnsi="Arial Narrow" w:eastAsia="仿宋_GB2312"/>
              </w:rPr>
            </w:pPr>
          </w:p>
        </w:tc>
      </w:tr>
      <w:tr w14:paraId="7E6CB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3FB67D6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债权投资处置收益</w:t>
            </w:r>
          </w:p>
        </w:tc>
        <w:tc>
          <w:tcPr>
            <w:tcW w:w="899" w:type="pct"/>
            <w:vAlign w:val="center"/>
          </w:tcPr>
          <w:p w14:paraId="56F5E79B">
            <w:pPr>
              <w:jc w:val="right"/>
              <w:rPr>
                <w:rFonts w:ascii="Arial Narrow" w:hAnsi="Arial Narrow" w:eastAsia="仿宋_GB2312"/>
              </w:rPr>
            </w:pPr>
          </w:p>
        </w:tc>
        <w:tc>
          <w:tcPr>
            <w:tcW w:w="900" w:type="pct"/>
            <w:vAlign w:val="center"/>
          </w:tcPr>
          <w:p w14:paraId="32C30392">
            <w:pPr>
              <w:jc w:val="right"/>
              <w:rPr>
                <w:rFonts w:ascii="Arial Narrow" w:hAnsi="Arial Narrow" w:eastAsia="仿宋_GB2312"/>
              </w:rPr>
            </w:pPr>
          </w:p>
        </w:tc>
      </w:tr>
      <w:tr w14:paraId="50A77E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2CE2574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其他债权投资处置收益</w:t>
            </w:r>
          </w:p>
        </w:tc>
        <w:tc>
          <w:tcPr>
            <w:tcW w:w="899" w:type="pct"/>
            <w:vAlign w:val="center"/>
          </w:tcPr>
          <w:p w14:paraId="023A634F">
            <w:pPr>
              <w:jc w:val="right"/>
              <w:rPr>
                <w:rFonts w:ascii="Arial Narrow" w:hAnsi="Arial Narrow" w:eastAsia="仿宋_GB2312"/>
              </w:rPr>
            </w:pPr>
          </w:p>
        </w:tc>
        <w:tc>
          <w:tcPr>
            <w:tcW w:w="900" w:type="pct"/>
            <w:vAlign w:val="center"/>
          </w:tcPr>
          <w:p w14:paraId="1500897F">
            <w:pPr>
              <w:jc w:val="right"/>
              <w:rPr>
                <w:rFonts w:ascii="Arial Narrow" w:hAnsi="Arial Narrow" w:eastAsia="仿宋_GB2312"/>
              </w:rPr>
            </w:pPr>
          </w:p>
        </w:tc>
      </w:tr>
      <w:tr w14:paraId="4021C8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44B3331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其他非流动金融资产</w:t>
            </w:r>
            <w:r>
              <w:rPr>
                <w:rFonts w:hint="eastAsia" w:ascii="Arial Narrow" w:hAnsi="Arial Narrow" w:eastAsia="仿宋_GB2312" w:cs="宋体"/>
                <w:bCs/>
                <w:color w:val="000000"/>
                <w:kern w:val="0"/>
                <w:szCs w:val="21"/>
              </w:rPr>
              <w:t>在持有</w:t>
            </w:r>
            <w:r>
              <w:rPr>
                <w:rFonts w:ascii="Arial Narrow" w:hAnsi="Arial Narrow" w:eastAsia="仿宋_GB2312" w:cs="宋体"/>
                <w:bCs/>
                <w:color w:val="000000"/>
                <w:kern w:val="0"/>
                <w:szCs w:val="21"/>
              </w:rPr>
              <w:t>期间的投资收益</w:t>
            </w:r>
          </w:p>
        </w:tc>
        <w:tc>
          <w:tcPr>
            <w:tcW w:w="899" w:type="pct"/>
            <w:vAlign w:val="center"/>
          </w:tcPr>
          <w:p w14:paraId="29BB2849">
            <w:pPr>
              <w:jc w:val="right"/>
              <w:rPr>
                <w:rFonts w:ascii="Arial Narrow" w:hAnsi="Arial Narrow" w:eastAsia="仿宋_GB2312"/>
              </w:rPr>
            </w:pPr>
          </w:p>
        </w:tc>
        <w:tc>
          <w:tcPr>
            <w:tcW w:w="900" w:type="pct"/>
            <w:vAlign w:val="center"/>
          </w:tcPr>
          <w:p w14:paraId="0C053DD5">
            <w:pPr>
              <w:jc w:val="right"/>
              <w:rPr>
                <w:rFonts w:ascii="Arial Narrow" w:hAnsi="Arial Narrow" w:eastAsia="仿宋_GB2312"/>
              </w:rPr>
            </w:pPr>
          </w:p>
        </w:tc>
      </w:tr>
      <w:tr w14:paraId="3FDEE7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6B16CD1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处置其他非流动金融资产取得的投资收益</w:t>
            </w:r>
          </w:p>
        </w:tc>
        <w:tc>
          <w:tcPr>
            <w:tcW w:w="899" w:type="pct"/>
            <w:vAlign w:val="center"/>
          </w:tcPr>
          <w:p w14:paraId="64C5DFD6">
            <w:pPr>
              <w:jc w:val="right"/>
              <w:rPr>
                <w:rFonts w:ascii="Arial Narrow" w:hAnsi="Arial Narrow" w:eastAsia="仿宋_GB2312"/>
              </w:rPr>
            </w:pPr>
          </w:p>
        </w:tc>
        <w:tc>
          <w:tcPr>
            <w:tcW w:w="900" w:type="pct"/>
            <w:vAlign w:val="center"/>
          </w:tcPr>
          <w:p w14:paraId="16290CDB">
            <w:pPr>
              <w:jc w:val="right"/>
              <w:rPr>
                <w:rFonts w:ascii="Arial Narrow" w:hAnsi="Arial Narrow" w:eastAsia="仿宋_GB2312"/>
              </w:rPr>
            </w:pPr>
          </w:p>
        </w:tc>
      </w:tr>
      <w:tr w14:paraId="301DD7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6565FCB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取得控制权时，股权按公允价值重新计量产生的利得</w:t>
            </w:r>
          </w:p>
        </w:tc>
        <w:tc>
          <w:tcPr>
            <w:tcW w:w="899" w:type="pct"/>
            <w:vAlign w:val="center"/>
          </w:tcPr>
          <w:p w14:paraId="149BDE6E">
            <w:pPr>
              <w:jc w:val="right"/>
              <w:rPr>
                <w:rFonts w:ascii="Arial Narrow" w:hAnsi="Arial Narrow" w:eastAsia="仿宋_GB2312"/>
              </w:rPr>
            </w:pPr>
          </w:p>
        </w:tc>
        <w:tc>
          <w:tcPr>
            <w:tcW w:w="900" w:type="pct"/>
            <w:vAlign w:val="center"/>
          </w:tcPr>
          <w:p w14:paraId="3AB0EA6B">
            <w:pPr>
              <w:jc w:val="right"/>
              <w:rPr>
                <w:rFonts w:ascii="Arial Narrow" w:hAnsi="Arial Narrow" w:eastAsia="仿宋_GB2312"/>
              </w:rPr>
            </w:pPr>
          </w:p>
        </w:tc>
      </w:tr>
      <w:tr w14:paraId="41C8F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3D3A33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丧失控制权后，剩余股权按公允价值重新计量产生的利得</w:t>
            </w:r>
          </w:p>
        </w:tc>
        <w:tc>
          <w:tcPr>
            <w:tcW w:w="899" w:type="pct"/>
            <w:vAlign w:val="center"/>
          </w:tcPr>
          <w:p w14:paraId="69289F8F">
            <w:pPr>
              <w:jc w:val="right"/>
              <w:rPr>
                <w:rFonts w:ascii="Arial Narrow" w:hAnsi="Arial Narrow" w:eastAsia="仿宋_GB2312"/>
              </w:rPr>
            </w:pPr>
          </w:p>
        </w:tc>
        <w:tc>
          <w:tcPr>
            <w:tcW w:w="900" w:type="pct"/>
            <w:vAlign w:val="center"/>
          </w:tcPr>
          <w:p w14:paraId="567E2E74">
            <w:pPr>
              <w:jc w:val="right"/>
              <w:rPr>
                <w:rFonts w:ascii="Arial Narrow" w:hAnsi="Arial Narrow" w:eastAsia="仿宋_GB2312"/>
              </w:rPr>
            </w:pPr>
          </w:p>
        </w:tc>
      </w:tr>
      <w:tr w14:paraId="3D68B1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56650B6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持有其他权益工具投资期间取得的股利收入</w:t>
            </w:r>
          </w:p>
        </w:tc>
        <w:tc>
          <w:tcPr>
            <w:tcW w:w="899" w:type="pct"/>
            <w:vAlign w:val="center"/>
          </w:tcPr>
          <w:p w14:paraId="7D74620F">
            <w:pPr>
              <w:jc w:val="right"/>
              <w:rPr>
                <w:rFonts w:ascii="Arial Narrow" w:hAnsi="Arial Narrow" w:eastAsia="仿宋_GB2312"/>
              </w:rPr>
            </w:pPr>
          </w:p>
        </w:tc>
        <w:tc>
          <w:tcPr>
            <w:tcW w:w="900" w:type="pct"/>
            <w:vAlign w:val="center"/>
          </w:tcPr>
          <w:p w14:paraId="74E2D740">
            <w:pPr>
              <w:jc w:val="right"/>
              <w:rPr>
                <w:rFonts w:ascii="Arial Narrow" w:hAnsi="Arial Narrow" w:eastAsia="仿宋_GB2312"/>
              </w:rPr>
            </w:pPr>
          </w:p>
        </w:tc>
      </w:tr>
      <w:tr w14:paraId="673606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13BDDFAE">
            <w:pPr>
              <w:widowControl/>
              <w:adjustRightInd w:val="0"/>
              <w:snapToGrid w:val="0"/>
              <w:rPr>
                <w:rFonts w:ascii="Arial Narrow" w:hAnsi="Arial Narrow" w:eastAsia="仿宋_GB2312" w:cs="宋体"/>
                <w:bCs/>
                <w:color w:val="000000"/>
                <w:kern w:val="0"/>
                <w:szCs w:val="21"/>
              </w:rPr>
            </w:pPr>
            <w:r>
              <w:rPr>
                <w:rFonts w:hint="eastAsia" w:ascii="仿宋_GB2312" w:hAnsi="仿宋_GB2312" w:eastAsia="仿宋_GB2312" w:cs="仿宋_GB2312"/>
                <w:szCs w:val="21"/>
              </w:rPr>
              <w:t>现金流量套期的无效部分的已实现收益（损失）</w:t>
            </w:r>
          </w:p>
        </w:tc>
        <w:tc>
          <w:tcPr>
            <w:tcW w:w="899" w:type="pct"/>
            <w:vAlign w:val="center"/>
          </w:tcPr>
          <w:p w14:paraId="763AD5AC">
            <w:pPr>
              <w:jc w:val="right"/>
              <w:rPr>
                <w:rFonts w:ascii="Arial Narrow" w:hAnsi="Arial Narrow" w:eastAsia="仿宋_GB2312"/>
              </w:rPr>
            </w:pPr>
          </w:p>
        </w:tc>
        <w:tc>
          <w:tcPr>
            <w:tcW w:w="900" w:type="pct"/>
            <w:vAlign w:val="center"/>
          </w:tcPr>
          <w:p w14:paraId="4A2421EB">
            <w:pPr>
              <w:jc w:val="right"/>
              <w:rPr>
                <w:rFonts w:ascii="Arial Narrow" w:hAnsi="Arial Narrow" w:eastAsia="仿宋_GB2312"/>
              </w:rPr>
            </w:pPr>
          </w:p>
        </w:tc>
      </w:tr>
      <w:tr w14:paraId="6E49F9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bottom w:val="nil"/>
            </w:tcBorders>
            <w:vAlign w:val="center"/>
          </w:tcPr>
          <w:p w14:paraId="3C0AD2F9">
            <w:pPr>
              <w:widowControl/>
              <w:adjustRightInd w:val="0"/>
              <w:snapToGrid w:val="0"/>
              <w:rPr>
                <w:rFonts w:ascii="Arial Narrow" w:hAnsi="Arial Narrow" w:eastAsia="仿宋_GB2312" w:cs="宋体"/>
                <w:bCs/>
                <w:color w:val="000000"/>
                <w:kern w:val="0"/>
                <w:szCs w:val="21"/>
              </w:rPr>
            </w:pPr>
            <w:bookmarkStart w:id="40" w:name="_Hlk88142472"/>
            <w:r>
              <w:rPr>
                <w:rFonts w:hint="eastAsia" w:ascii="仿宋_GB2312" w:hAnsi="仿宋_GB2312" w:eastAsia="仿宋_GB2312" w:cs="仿宋_GB2312"/>
                <w:szCs w:val="21"/>
              </w:rPr>
              <w:t>债务重组产生的投资收益</w:t>
            </w:r>
            <w:bookmarkEnd w:id="40"/>
          </w:p>
        </w:tc>
        <w:tc>
          <w:tcPr>
            <w:tcW w:w="899" w:type="pct"/>
            <w:tcBorders>
              <w:bottom w:val="nil"/>
            </w:tcBorders>
            <w:vAlign w:val="center"/>
          </w:tcPr>
          <w:p w14:paraId="064C6D55">
            <w:pPr>
              <w:jc w:val="right"/>
              <w:rPr>
                <w:rFonts w:ascii="Arial Narrow" w:hAnsi="Arial Narrow" w:eastAsia="仿宋_GB2312"/>
              </w:rPr>
            </w:pPr>
          </w:p>
        </w:tc>
        <w:tc>
          <w:tcPr>
            <w:tcW w:w="900" w:type="pct"/>
            <w:tcBorders>
              <w:bottom w:val="nil"/>
            </w:tcBorders>
            <w:vAlign w:val="center"/>
          </w:tcPr>
          <w:p w14:paraId="3D0B1C50">
            <w:pPr>
              <w:jc w:val="right"/>
              <w:rPr>
                <w:rFonts w:ascii="Arial Narrow" w:hAnsi="Arial Narrow" w:eastAsia="仿宋_GB2312"/>
              </w:rPr>
            </w:pPr>
          </w:p>
        </w:tc>
      </w:tr>
      <w:tr w14:paraId="48303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nil"/>
            </w:tcBorders>
            <w:vAlign w:val="center"/>
          </w:tcPr>
          <w:p w14:paraId="11790DA4">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处置衍生金融资产（或负债）产生的投资收益</w:t>
            </w:r>
          </w:p>
        </w:tc>
        <w:tc>
          <w:tcPr>
            <w:tcW w:w="899" w:type="pct"/>
            <w:tcBorders>
              <w:top w:val="nil"/>
              <w:bottom w:val="nil"/>
            </w:tcBorders>
            <w:vAlign w:val="center"/>
          </w:tcPr>
          <w:p w14:paraId="6C0D157B">
            <w:pPr>
              <w:jc w:val="right"/>
              <w:rPr>
                <w:rFonts w:ascii="Arial Narrow" w:hAnsi="Arial Narrow" w:eastAsia="仿宋_GB2312"/>
              </w:rPr>
            </w:pPr>
          </w:p>
        </w:tc>
        <w:tc>
          <w:tcPr>
            <w:tcW w:w="900" w:type="pct"/>
            <w:tcBorders>
              <w:top w:val="nil"/>
              <w:bottom w:val="nil"/>
            </w:tcBorders>
            <w:vAlign w:val="center"/>
          </w:tcPr>
          <w:p w14:paraId="4CFE05C5">
            <w:pPr>
              <w:jc w:val="right"/>
              <w:rPr>
                <w:rFonts w:ascii="Arial Narrow" w:hAnsi="Arial Narrow" w:eastAsia="仿宋_GB2312"/>
              </w:rPr>
            </w:pPr>
          </w:p>
        </w:tc>
      </w:tr>
      <w:tr w14:paraId="7EE2A2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single" w:color="auto" w:sz="4" w:space="0"/>
            </w:tcBorders>
            <w:vAlign w:val="center"/>
          </w:tcPr>
          <w:p w14:paraId="74705F7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899" w:type="pct"/>
            <w:tcBorders>
              <w:top w:val="nil"/>
              <w:bottom w:val="single" w:color="auto" w:sz="4" w:space="0"/>
            </w:tcBorders>
            <w:vAlign w:val="center"/>
          </w:tcPr>
          <w:p w14:paraId="160A3723">
            <w:pPr>
              <w:jc w:val="right"/>
              <w:rPr>
                <w:rFonts w:ascii="Arial Narrow" w:hAnsi="Arial Narrow" w:eastAsia="仿宋_GB2312"/>
              </w:rPr>
            </w:pPr>
            <w:r>
              <w:rPr>
                <w:rFonts w:ascii="Arial Narrow" w:hAnsi="Arial Narrow" w:eastAsia="仿宋_GB2312"/>
              </w:rPr>
              <w:t>xx</w:t>
            </w:r>
          </w:p>
        </w:tc>
        <w:tc>
          <w:tcPr>
            <w:tcW w:w="900" w:type="pct"/>
            <w:tcBorders>
              <w:top w:val="nil"/>
              <w:bottom w:val="single" w:color="auto" w:sz="4" w:space="0"/>
            </w:tcBorders>
            <w:vAlign w:val="center"/>
          </w:tcPr>
          <w:p w14:paraId="20F1FF7A">
            <w:pPr>
              <w:jc w:val="right"/>
              <w:rPr>
                <w:rFonts w:ascii="Arial Narrow" w:hAnsi="Arial Narrow" w:eastAsia="仿宋_GB2312"/>
              </w:rPr>
            </w:pPr>
            <w:r>
              <w:rPr>
                <w:rFonts w:ascii="Arial Narrow" w:hAnsi="Arial Narrow" w:eastAsia="仿宋_GB2312"/>
              </w:rPr>
              <w:t>xx</w:t>
            </w:r>
          </w:p>
        </w:tc>
      </w:tr>
      <w:tr w14:paraId="1F90B6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single" w:color="auto" w:sz="4" w:space="0"/>
              <w:bottom w:val="single" w:color="auto" w:sz="8" w:space="0"/>
            </w:tcBorders>
            <w:shd w:val="clear" w:color="auto" w:fill="auto"/>
            <w:vAlign w:val="center"/>
          </w:tcPr>
          <w:p w14:paraId="5790E2AB">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99" w:type="pct"/>
            <w:tcBorders>
              <w:top w:val="single" w:color="auto" w:sz="4" w:space="0"/>
              <w:bottom w:val="single" w:color="auto" w:sz="8" w:space="0"/>
            </w:tcBorders>
            <w:shd w:val="clear" w:color="auto" w:fill="auto"/>
            <w:vAlign w:val="center"/>
          </w:tcPr>
          <w:p w14:paraId="6C54971B">
            <w:pPr>
              <w:jc w:val="right"/>
              <w:rPr>
                <w:rFonts w:ascii="Arial Narrow" w:hAnsi="Arial Narrow" w:eastAsia="仿宋_GB2312"/>
                <w:b/>
                <w:bCs/>
              </w:rPr>
            </w:pPr>
            <w:r>
              <w:rPr>
                <w:rFonts w:ascii="Arial Narrow" w:hAnsi="Arial Narrow" w:eastAsia="仿宋_GB2312"/>
                <w:b/>
                <w:bCs/>
              </w:rPr>
              <w:t>xx</w:t>
            </w:r>
          </w:p>
        </w:tc>
        <w:tc>
          <w:tcPr>
            <w:tcW w:w="900" w:type="pct"/>
            <w:tcBorders>
              <w:top w:val="single" w:color="auto" w:sz="4" w:space="0"/>
              <w:bottom w:val="single" w:color="auto" w:sz="8" w:space="0"/>
            </w:tcBorders>
            <w:shd w:val="clear" w:color="auto" w:fill="auto"/>
            <w:vAlign w:val="center"/>
          </w:tcPr>
          <w:p w14:paraId="0435D09C">
            <w:pPr>
              <w:jc w:val="right"/>
              <w:rPr>
                <w:rFonts w:ascii="Arial Narrow" w:hAnsi="Arial Narrow" w:eastAsia="仿宋_GB2312"/>
                <w:b/>
                <w:bCs/>
              </w:rPr>
            </w:pPr>
            <w:r>
              <w:rPr>
                <w:rFonts w:ascii="Arial Narrow" w:hAnsi="Arial Narrow" w:eastAsia="仿宋_GB2312"/>
                <w:b/>
                <w:bCs/>
              </w:rPr>
              <w:t>xx</w:t>
            </w:r>
          </w:p>
        </w:tc>
      </w:tr>
    </w:tbl>
    <w:p w14:paraId="0DB377ED">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注：若投资收益汇回有重大限制的，应予以说明。若不存在此类重大限制，也应做出说明。</w:t>
      </w:r>
    </w:p>
    <w:p w14:paraId="4CAD28C3">
      <w:r>
        <w:t>##/SECTION:八、70##</w:t>
      </w:r>
    </w:p>
    <w:p w14:paraId="5E2CC169">
      <w:r>
        <w:t>##SECTION:八、71##</w:t>
      </w:r>
    </w:p>
    <w:p w14:paraId="2C4C91D2">
      <w:pPr>
        <w:pStyle w:val="4"/>
        <w:spacing w:before="120" w:after="216"/>
      </w:pPr>
      <w:r>
        <w:t>净敞口套期收益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838"/>
        <w:gridCol w:w="1886"/>
        <w:gridCol w:w="1888"/>
      </w:tblGrid>
      <w:tr w14:paraId="364316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tblHeader/>
          <w:jc w:val="center"/>
        </w:trPr>
        <w:tc>
          <w:tcPr>
            <w:tcW w:w="2809" w:type="pct"/>
            <w:tcBorders>
              <w:top w:val="single" w:color="auto" w:sz="8" w:space="0"/>
              <w:bottom w:val="single" w:color="auto" w:sz="4" w:space="0"/>
            </w:tcBorders>
            <w:shd w:val="clear" w:color="auto" w:fill="FFFFFF"/>
            <w:vAlign w:val="center"/>
          </w:tcPr>
          <w:p w14:paraId="1082E1C2">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产生净敞口套期收益的来源</w:t>
            </w:r>
          </w:p>
        </w:tc>
        <w:tc>
          <w:tcPr>
            <w:tcW w:w="1095" w:type="pct"/>
            <w:tcBorders>
              <w:top w:val="single" w:color="auto" w:sz="8" w:space="0"/>
              <w:bottom w:val="single" w:color="auto" w:sz="4" w:space="0"/>
            </w:tcBorders>
            <w:shd w:val="clear" w:color="auto" w:fill="FFFFFF"/>
            <w:vAlign w:val="center"/>
          </w:tcPr>
          <w:p w14:paraId="081B995C">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1096" w:type="pct"/>
            <w:tcBorders>
              <w:top w:val="single" w:color="auto" w:sz="8" w:space="0"/>
              <w:bottom w:val="single" w:color="auto" w:sz="4" w:space="0"/>
            </w:tcBorders>
            <w:shd w:val="clear" w:color="auto" w:fill="FFFFFF"/>
            <w:vAlign w:val="center"/>
          </w:tcPr>
          <w:p w14:paraId="47662FC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r>
      <w:tr w14:paraId="3AEA2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09" w:type="pct"/>
            <w:tcBorders>
              <w:top w:val="single" w:color="auto" w:sz="4" w:space="0"/>
            </w:tcBorders>
            <w:shd w:val="clear" w:color="auto" w:fill="FFFFFF"/>
            <w:vAlign w:val="center"/>
          </w:tcPr>
          <w:p w14:paraId="46D5EF3B">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净敞口套期下被套期项目累计公允价值变动转入当期损益的金额</w:t>
            </w:r>
          </w:p>
        </w:tc>
        <w:tc>
          <w:tcPr>
            <w:tcW w:w="1095" w:type="pct"/>
            <w:tcBorders>
              <w:top w:val="single" w:color="auto" w:sz="4" w:space="0"/>
            </w:tcBorders>
            <w:shd w:val="clear" w:color="auto" w:fill="FFFFFF"/>
            <w:vAlign w:val="center"/>
          </w:tcPr>
          <w:p w14:paraId="184785EC">
            <w:pPr>
              <w:jc w:val="right"/>
              <w:rPr>
                <w:rFonts w:ascii="Arial Narrow" w:hAnsi="Arial Narrow" w:eastAsia="仿宋_GB2312"/>
              </w:rPr>
            </w:pPr>
          </w:p>
        </w:tc>
        <w:tc>
          <w:tcPr>
            <w:tcW w:w="1096" w:type="pct"/>
            <w:tcBorders>
              <w:top w:val="single" w:color="auto" w:sz="4" w:space="0"/>
            </w:tcBorders>
            <w:shd w:val="clear" w:color="auto" w:fill="FFFFFF"/>
            <w:vAlign w:val="center"/>
          </w:tcPr>
          <w:p w14:paraId="0AE98043">
            <w:pPr>
              <w:jc w:val="right"/>
              <w:rPr>
                <w:rFonts w:ascii="Arial Narrow" w:hAnsi="Arial Narrow" w:eastAsia="仿宋_GB2312"/>
              </w:rPr>
            </w:pPr>
          </w:p>
        </w:tc>
      </w:tr>
      <w:tr w14:paraId="3A6E56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09" w:type="pct"/>
            <w:tcBorders>
              <w:bottom w:val="single" w:color="auto" w:sz="4" w:space="0"/>
            </w:tcBorders>
            <w:shd w:val="clear" w:color="auto" w:fill="FFFFFF"/>
            <w:vAlign w:val="center"/>
          </w:tcPr>
          <w:p w14:paraId="452A656E">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净敞口套期下现金流量套期储备转入当期损益的金额</w:t>
            </w:r>
          </w:p>
        </w:tc>
        <w:tc>
          <w:tcPr>
            <w:tcW w:w="1095" w:type="pct"/>
            <w:tcBorders>
              <w:bottom w:val="single" w:color="auto" w:sz="4" w:space="0"/>
            </w:tcBorders>
            <w:shd w:val="clear" w:color="auto" w:fill="FFFFFF"/>
            <w:vAlign w:val="center"/>
          </w:tcPr>
          <w:p w14:paraId="0681F7F8">
            <w:pPr>
              <w:jc w:val="right"/>
              <w:rPr>
                <w:rFonts w:ascii="Arial Narrow" w:hAnsi="Arial Narrow" w:eastAsia="仿宋_GB2312"/>
              </w:rPr>
            </w:pPr>
          </w:p>
        </w:tc>
        <w:tc>
          <w:tcPr>
            <w:tcW w:w="1096" w:type="pct"/>
            <w:tcBorders>
              <w:bottom w:val="single" w:color="auto" w:sz="4" w:space="0"/>
            </w:tcBorders>
            <w:shd w:val="clear" w:color="auto" w:fill="FFFFFF"/>
            <w:vAlign w:val="center"/>
          </w:tcPr>
          <w:p w14:paraId="431291C0">
            <w:pPr>
              <w:jc w:val="right"/>
              <w:rPr>
                <w:rFonts w:ascii="Arial Narrow" w:hAnsi="Arial Narrow" w:eastAsia="仿宋_GB2312"/>
              </w:rPr>
            </w:pPr>
          </w:p>
        </w:tc>
      </w:tr>
      <w:tr w14:paraId="2680A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09" w:type="pct"/>
            <w:tcBorders>
              <w:top w:val="single" w:color="auto" w:sz="4" w:space="0"/>
              <w:bottom w:val="single" w:color="auto" w:sz="8" w:space="0"/>
            </w:tcBorders>
            <w:shd w:val="clear" w:color="auto" w:fill="FFFFFF"/>
            <w:vAlign w:val="center"/>
          </w:tcPr>
          <w:p w14:paraId="35F87D75">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合  计</w:t>
            </w:r>
          </w:p>
        </w:tc>
        <w:tc>
          <w:tcPr>
            <w:tcW w:w="1095" w:type="pct"/>
            <w:tcBorders>
              <w:top w:val="single" w:color="auto" w:sz="4" w:space="0"/>
              <w:bottom w:val="single" w:color="auto" w:sz="8" w:space="0"/>
            </w:tcBorders>
            <w:shd w:val="clear" w:color="auto" w:fill="FFFFFF"/>
            <w:vAlign w:val="center"/>
          </w:tcPr>
          <w:p w14:paraId="18F1C401">
            <w:pPr>
              <w:jc w:val="right"/>
              <w:rPr>
                <w:rFonts w:ascii="Arial Narrow" w:hAnsi="Arial Narrow" w:eastAsia="仿宋_GB2312"/>
                <w:b/>
                <w:bCs/>
              </w:rPr>
            </w:pPr>
          </w:p>
        </w:tc>
        <w:tc>
          <w:tcPr>
            <w:tcW w:w="1096" w:type="pct"/>
            <w:tcBorders>
              <w:top w:val="single" w:color="auto" w:sz="4" w:space="0"/>
              <w:bottom w:val="single" w:color="auto" w:sz="8" w:space="0"/>
            </w:tcBorders>
            <w:shd w:val="clear" w:color="auto" w:fill="FFFFFF"/>
            <w:vAlign w:val="center"/>
          </w:tcPr>
          <w:p w14:paraId="0DF90D51">
            <w:pPr>
              <w:jc w:val="right"/>
              <w:rPr>
                <w:rFonts w:ascii="Arial Narrow" w:hAnsi="Arial Narrow" w:eastAsia="仿宋_GB2312"/>
                <w:b/>
                <w:bCs/>
              </w:rPr>
            </w:pPr>
          </w:p>
        </w:tc>
      </w:tr>
    </w:tbl>
    <w:p w14:paraId="30144073">
      <w:pPr>
        <w:spacing w:before="120" w:beforeLines="50" w:after="216" w:afterLines="90"/>
        <w:rPr>
          <w:rFonts w:ascii="Arial Narrow" w:hAnsi="Arial Narrow" w:eastAsia="仿宋_GB2312" w:cs="宋体"/>
          <w:color w:val="0000FF"/>
          <w:kern w:val="0"/>
          <w:sz w:val="24"/>
        </w:rPr>
      </w:pPr>
    </w:p>
    <w:p w14:paraId="1C2EDDDD">
      <w:r>
        <w:t>##/SECTION:八、71##</w:t>
      </w:r>
    </w:p>
    <w:p w14:paraId="7887E178">
      <w:r>
        <w:t>##SECTION:八、72##</w:t>
      </w:r>
    </w:p>
    <w:p w14:paraId="13F94762">
      <w:pPr>
        <w:pStyle w:val="4"/>
        <w:spacing w:before="120" w:after="216"/>
      </w:pPr>
      <w:r>
        <w:t>公允价值变动收益</w:t>
      </w:r>
    </w:p>
    <w:p w14:paraId="69EB0834">
      <w:r>
        <w:t>##/SECTION:八、72##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27B5EE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5D3438A4">
            <w:pPr>
              <w:adjustRightInd w:val="0"/>
              <w:snapToGrid w:val="0"/>
              <w:rPr>
                <w:rFonts w:ascii="Arial Narrow" w:hAnsi="Arial Narrow" w:eastAsia="仿宋_GB2312"/>
                <w:b/>
                <w:szCs w:val="21"/>
              </w:rPr>
            </w:pPr>
            <w:r>
              <w:rPr>
                <w:rFonts w:ascii="Arial Narrow" w:hAnsi="Arial Narrow" w:eastAsia="仿宋_GB2312"/>
                <w:b/>
                <w:szCs w:val="21"/>
              </w:rPr>
              <w:t>产生公允价值变动收益的来源</w:t>
            </w:r>
          </w:p>
        </w:tc>
        <w:tc>
          <w:tcPr>
            <w:tcW w:w="1095" w:type="pct"/>
            <w:tcBorders>
              <w:top w:val="single" w:color="auto" w:sz="8" w:space="0"/>
              <w:bottom w:val="single" w:color="auto" w:sz="4" w:space="0"/>
            </w:tcBorders>
            <w:shd w:val="clear" w:color="auto" w:fill="auto"/>
            <w:vAlign w:val="center"/>
          </w:tcPr>
          <w:p w14:paraId="376DD4B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1095" w:type="pct"/>
            <w:tcBorders>
              <w:top w:val="single" w:color="auto" w:sz="8" w:space="0"/>
              <w:bottom w:val="single" w:color="auto" w:sz="4" w:space="0"/>
            </w:tcBorders>
            <w:shd w:val="clear" w:color="auto" w:fill="auto"/>
            <w:vAlign w:val="center"/>
          </w:tcPr>
          <w:p w14:paraId="0B85D12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2F125F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tcBorders>
            <w:vAlign w:val="center"/>
          </w:tcPr>
          <w:p w14:paraId="098E980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交易性金融资产</w:t>
            </w:r>
          </w:p>
        </w:tc>
        <w:tc>
          <w:tcPr>
            <w:tcW w:w="1095" w:type="pct"/>
            <w:tcBorders>
              <w:top w:val="single" w:color="auto" w:sz="4" w:space="0"/>
            </w:tcBorders>
            <w:vAlign w:val="center"/>
          </w:tcPr>
          <w:p w14:paraId="3E6C2754">
            <w:pPr>
              <w:jc w:val="right"/>
              <w:rPr>
                <w:rFonts w:ascii="Arial Narrow" w:hAnsi="Arial Narrow" w:eastAsia="仿宋_GB2312"/>
              </w:rPr>
            </w:pPr>
          </w:p>
        </w:tc>
        <w:tc>
          <w:tcPr>
            <w:tcW w:w="1095" w:type="pct"/>
            <w:tcBorders>
              <w:top w:val="single" w:color="auto" w:sz="4" w:space="0"/>
            </w:tcBorders>
            <w:vAlign w:val="center"/>
          </w:tcPr>
          <w:p w14:paraId="562D9DFA">
            <w:pPr>
              <w:jc w:val="right"/>
              <w:rPr>
                <w:rFonts w:ascii="Arial Narrow" w:hAnsi="Arial Narrow" w:eastAsia="仿宋_GB2312"/>
              </w:rPr>
            </w:pPr>
          </w:p>
        </w:tc>
      </w:tr>
      <w:tr w14:paraId="7A3D6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0E4D36E">
            <w:pPr>
              <w:widowControl/>
              <w:adjustRightInd w:val="0"/>
              <w:snapToGrid w:val="0"/>
              <w:rPr>
                <w:rFonts w:ascii="Arial Narrow" w:hAnsi="Arial Narrow" w:eastAsia="仿宋_GB2312" w:cs="华文楷体"/>
                <w:szCs w:val="21"/>
              </w:rPr>
            </w:pPr>
            <w:r>
              <w:rPr>
                <w:rFonts w:ascii="Arial Narrow" w:hAnsi="Arial Narrow" w:eastAsia="仿宋_GB2312" w:cs="华文楷体"/>
                <w:szCs w:val="21"/>
              </w:rPr>
              <w:t>衍生金融资产</w:t>
            </w:r>
          </w:p>
        </w:tc>
        <w:tc>
          <w:tcPr>
            <w:tcW w:w="1095" w:type="pct"/>
            <w:vAlign w:val="center"/>
          </w:tcPr>
          <w:p w14:paraId="058FF563">
            <w:pPr>
              <w:jc w:val="right"/>
              <w:rPr>
                <w:rFonts w:ascii="Arial Narrow" w:hAnsi="Arial Narrow" w:eastAsia="仿宋_GB2312"/>
              </w:rPr>
            </w:pPr>
          </w:p>
        </w:tc>
        <w:tc>
          <w:tcPr>
            <w:tcW w:w="1095" w:type="pct"/>
            <w:vAlign w:val="center"/>
          </w:tcPr>
          <w:p w14:paraId="7EC582F2">
            <w:pPr>
              <w:jc w:val="right"/>
              <w:rPr>
                <w:rFonts w:ascii="Arial Narrow" w:hAnsi="Arial Narrow" w:eastAsia="仿宋_GB2312"/>
              </w:rPr>
            </w:pPr>
          </w:p>
        </w:tc>
      </w:tr>
      <w:tr w14:paraId="42A30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1F14FAF">
            <w:pPr>
              <w:widowControl/>
              <w:adjustRightInd w:val="0"/>
              <w:snapToGrid w:val="0"/>
              <w:rPr>
                <w:rFonts w:ascii="Arial Narrow" w:hAnsi="Arial Narrow" w:eastAsia="仿宋_GB2312" w:cs="华文楷体"/>
                <w:szCs w:val="21"/>
              </w:rPr>
            </w:pPr>
            <w:r>
              <w:rPr>
                <w:rFonts w:hint="eastAsia" w:ascii="Arial Narrow" w:hAnsi="Arial Narrow" w:eastAsia="仿宋_GB2312" w:cs="宋体"/>
                <w:bCs/>
                <w:color w:val="000000"/>
                <w:kern w:val="0"/>
                <w:szCs w:val="21"/>
              </w:rPr>
              <w:t>其他非流动金融资产</w:t>
            </w:r>
          </w:p>
        </w:tc>
        <w:tc>
          <w:tcPr>
            <w:tcW w:w="1095" w:type="pct"/>
            <w:vAlign w:val="center"/>
          </w:tcPr>
          <w:p w14:paraId="418AA359">
            <w:pPr>
              <w:jc w:val="right"/>
              <w:rPr>
                <w:rFonts w:ascii="Arial Narrow" w:hAnsi="Arial Narrow" w:eastAsia="仿宋_GB2312"/>
              </w:rPr>
            </w:pPr>
          </w:p>
        </w:tc>
        <w:tc>
          <w:tcPr>
            <w:tcW w:w="1095" w:type="pct"/>
            <w:vAlign w:val="center"/>
          </w:tcPr>
          <w:p w14:paraId="7EA95EB3">
            <w:pPr>
              <w:jc w:val="right"/>
              <w:rPr>
                <w:rFonts w:ascii="Arial Narrow" w:hAnsi="Arial Narrow" w:eastAsia="仿宋_GB2312"/>
              </w:rPr>
            </w:pPr>
            <w:r>
              <w:rPr>
                <w:rFonts w:hint="eastAsia" w:ascii="Arial Narrow" w:hAnsi="Arial Narrow" w:eastAsia="仿宋_GB2312"/>
              </w:rPr>
              <w:t>——</w:t>
            </w:r>
          </w:p>
        </w:tc>
      </w:tr>
      <w:tr w14:paraId="6205A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02C14CDB">
            <w:pPr>
              <w:widowControl/>
              <w:adjustRightInd w:val="0"/>
              <w:snapToGrid w:val="0"/>
              <w:rPr>
                <w:rFonts w:ascii="Arial Narrow" w:hAnsi="Arial Narrow" w:eastAsia="仿宋_GB2312" w:cs="华文楷体"/>
                <w:szCs w:val="21"/>
              </w:rPr>
            </w:pPr>
            <w:r>
              <w:rPr>
                <w:rFonts w:ascii="Arial Narrow" w:hAnsi="Arial Narrow" w:eastAsia="仿宋_GB2312" w:cs="宋体"/>
                <w:bCs/>
                <w:color w:val="000000"/>
                <w:kern w:val="0"/>
                <w:szCs w:val="21"/>
              </w:rPr>
              <w:t>交易性金融负债</w:t>
            </w:r>
          </w:p>
        </w:tc>
        <w:tc>
          <w:tcPr>
            <w:tcW w:w="1095" w:type="pct"/>
            <w:vAlign w:val="center"/>
          </w:tcPr>
          <w:p w14:paraId="4CAE186B">
            <w:pPr>
              <w:jc w:val="right"/>
              <w:rPr>
                <w:rFonts w:ascii="Arial Narrow" w:hAnsi="Arial Narrow" w:eastAsia="仿宋_GB2312"/>
              </w:rPr>
            </w:pPr>
          </w:p>
        </w:tc>
        <w:tc>
          <w:tcPr>
            <w:tcW w:w="1095" w:type="pct"/>
            <w:vAlign w:val="center"/>
          </w:tcPr>
          <w:p w14:paraId="4DEB96D1">
            <w:pPr>
              <w:jc w:val="right"/>
              <w:rPr>
                <w:rFonts w:ascii="Arial Narrow" w:hAnsi="Arial Narrow" w:eastAsia="仿宋_GB2312"/>
              </w:rPr>
            </w:pPr>
          </w:p>
        </w:tc>
      </w:tr>
      <w:tr w14:paraId="411BDA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7082384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华文楷体"/>
                <w:szCs w:val="21"/>
              </w:rPr>
              <w:t>衍生金融负债</w:t>
            </w:r>
          </w:p>
        </w:tc>
        <w:tc>
          <w:tcPr>
            <w:tcW w:w="1095" w:type="pct"/>
            <w:vAlign w:val="center"/>
          </w:tcPr>
          <w:p w14:paraId="4EB557C0">
            <w:pPr>
              <w:jc w:val="right"/>
              <w:rPr>
                <w:rFonts w:ascii="Arial Narrow" w:hAnsi="Arial Narrow" w:eastAsia="仿宋_GB2312"/>
              </w:rPr>
            </w:pPr>
          </w:p>
        </w:tc>
        <w:tc>
          <w:tcPr>
            <w:tcW w:w="1095" w:type="pct"/>
            <w:vAlign w:val="center"/>
          </w:tcPr>
          <w:p w14:paraId="1DF452DE">
            <w:pPr>
              <w:jc w:val="right"/>
              <w:rPr>
                <w:rFonts w:ascii="Arial Narrow" w:hAnsi="Arial Narrow" w:eastAsia="仿宋_GB2312"/>
              </w:rPr>
            </w:pPr>
          </w:p>
        </w:tc>
      </w:tr>
      <w:tr w14:paraId="3E8BC4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49F0D0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按公允价值计量的投资性房地产</w:t>
            </w:r>
          </w:p>
        </w:tc>
        <w:tc>
          <w:tcPr>
            <w:tcW w:w="1095" w:type="pct"/>
            <w:vAlign w:val="center"/>
          </w:tcPr>
          <w:p w14:paraId="44C2DA3F">
            <w:pPr>
              <w:jc w:val="right"/>
              <w:rPr>
                <w:rFonts w:ascii="Arial Narrow" w:hAnsi="Arial Narrow" w:eastAsia="仿宋_GB2312"/>
              </w:rPr>
            </w:pPr>
          </w:p>
        </w:tc>
        <w:tc>
          <w:tcPr>
            <w:tcW w:w="1095" w:type="pct"/>
            <w:vAlign w:val="center"/>
          </w:tcPr>
          <w:p w14:paraId="023B7889">
            <w:pPr>
              <w:jc w:val="right"/>
              <w:rPr>
                <w:rFonts w:ascii="Arial Narrow" w:hAnsi="Arial Narrow" w:eastAsia="仿宋_GB2312"/>
              </w:rPr>
            </w:pPr>
          </w:p>
        </w:tc>
      </w:tr>
      <w:tr w14:paraId="06855E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12FDA30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1095" w:type="pct"/>
            <w:tcBorders>
              <w:bottom w:val="single" w:color="auto" w:sz="4" w:space="0"/>
            </w:tcBorders>
            <w:vAlign w:val="center"/>
          </w:tcPr>
          <w:p w14:paraId="276486E2">
            <w:pPr>
              <w:jc w:val="right"/>
              <w:rPr>
                <w:rFonts w:ascii="Arial Narrow" w:hAnsi="Arial Narrow" w:eastAsia="仿宋_GB2312"/>
              </w:rPr>
            </w:pPr>
          </w:p>
        </w:tc>
        <w:tc>
          <w:tcPr>
            <w:tcW w:w="1095" w:type="pct"/>
            <w:tcBorders>
              <w:bottom w:val="single" w:color="auto" w:sz="4" w:space="0"/>
            </w:tcBorders>
            <w:vAlign w:val="center"/>
          </w:tcPr>
          <w:p w14:paraId="5697542E">
            <w:pPr>
              <w:jc w:val="right"/>
              <w:rPr>
                <w:rFonts w:ascii="Arial Narrow" w:hAnsi="Arial Narrow" w:eastAsia="仿宋_GB2312"/>
              </w:rPr>
            </w:pPr>
          </w:p>
        </w:tc>
      </w:tr>
      <w:tr w14:paraId="2A8460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45957C02">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12C34141">
            <w:pPr>
              <w:jc w:val="right"/>
              <w:rPr>
                <w:rFonts w:ascii="Arial Narrow" w:hAnsi="Arial Narrow" w:eastAsia="仿宋_GB2312"/>
                <w:b/>
                <w:bCs/>
              </w:rPr>
            </w:pPr>
            <w:r>
              <w:rPr>
                <w:rFonts w:ascii="Arial Narrow" w:hAnsi="Arial Narrow" w:eastAsia="仿宋_GB2312"/>
                <w:b/>
                <w:bCs/>
              </w:rPr>
              <w:t>X.XX</w:t>
            </w:r>
          </w:p>
        </w:tc>
        <w:tc>
          <w:tcPr>
            <w:tcW w:w="1095" w:type="pct"/>
            <w:tcBorders>
              <w:top w:val="single" w:color="auto" w:sz="4" w:space="0"/>
              <w:bottom w:val="single" w:color="auto" w:sz="8" w:space="0"/>
            </w:tcBorders>
            <w:shd w:val="clear" w:color="auto" w:fill="auto"/>
            <w:vAlign w:val="center"/>
          </w:tcPr>
          <w:p w14:paraId="67AB1CFF">
            <w:pPr>
              <w:jc w:val="right"/>
              <w:rPr>
                <w:rFonts w:ascii="Arial Narrow" w:hAnsi="Arial Narrow" w:eastAsia="仿宋_GB2312"/>
                <w:b/>
                <w:bCs/>
              </w:rPr>
            </w:pPr>
            <w:r>
              <w:rPr>
                <w:rFonts w:ascii="Arial Narrow" w:hAnsi="Arial Narrow" w:eastAsia="仿宋_GB2312"/>
                <w:b/>
                <w:bCs/>
              </w:rPr>
              <w:t>X.XX</w:t>
            </w:r>
          </w:p>
        </w:tc>
      </w:tr>
    </w:tbl>
    <w:p w14:paraId="196ECF25">
      <w:r>
        <w:t>##SECTION:八、73##</w:t>
      </w:r>
    </w:p>
    <w:p w14:paraId="336EE82D">
      <w:pPr>
        <w:pStyle w:val="4"/>
        <w:spacing w:before="120" w:after="216"/>
        <w:rPr>
          <w:bCs/>
        </w:rPr>
      </w:pPr>
      <w:r>
        <w:rPr>
          <w:bCs/>
        </w:rPr>
        <w:t>信用减值损失（损失以“—”号填列）</w:t>
      </w:r>
    </w:p>
    <w:p w14:paraId="401DA975">
      <w:r>
        <w:t>##/SECTION:八、73##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1A0E7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40CDD26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95" w:type="pct"/>
            <w:tcBorders>
              <w:top w:val="single" w:color="auto" w:sz="8" w:space="0"/>
              <w:bottom w:val="single" w:color="auto" w:sz="4" w:space="0"/>
            </w:tcBorders>
            <w:shd w:val="clear" w:color="auto" w:fill="auto"/>
            <w:vAlign w:val="center"/>
          </w:tcPr>
          <w:p w14:paraId="330D7AE8">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095" w:type="pct"/>
            <w:tcBorders>
              <w:top w:val="single" w:color="auto" w:sz="8" w:space="0"/>
              <w:bottom w:val="single" w:color="auto" w:sz="4" w:space="0"/>
            </w:tcBorders>
            <w:shd w:val="clear" w:color="auto" w:fill="auto"/>
            <w:vAlign w:val="center"/>
          </w:tcPr>
          <w:p w14:paraId="2730E6AE">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07BE17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tcBorders>
            <w:vAlign w:val="center"/>
          </w:tcPr>
          <w:p w14:paraId="3800D9FE">
            <w:pPr>
              <w:adjustRightInd w:val="0"/>
              <w:snapToGrid w:val="0"/>
              <w:rPr>
                <w:rFonts w:ascii="Arial Narrow" w:hAnsi="Arial Narrow" w:eastAsia="仿宋_GB2312"/>
                <w:szCs w:val="21"/>
              </w:rPr>
            </w:pPr>
            <w:r>
              <w:rPr>
                <w:rFonts w:ascii="Arial Narrow" w:hAnsi="Arial Narrow" w:eastAsia="仿宋_GB2312"/>
                <w:szCs w:val="21"/>
              </w:rPr>
              <w:t>坏账损失</w:t>
            </w:r>
          </w:p>
        </w:tc>
        <w:tc>
          <w:tcPr>
            <w:tcW w:w="1095" w:type="pct"/>
            <w:tcBorders>
              <w:top w:val="single" w:color="auto" w:sz="4" w:space="0"/>
            </w:tcBorders>
            <w:vAlign w:val="center"/>
          </w:tcPr>
          <w:p w14:paraId="13B7AAA9">
            <w:pPr>
              <w:jc w:val="right"/>
              <w:rPr>
                <w:rFonts w:ascii="Arial Narrow" w:hAnsi="Arial Narrow" w:eastAsia="仿宋_GB2312"/>
              </w:rPr>
            </w:pPr>
          </w:p>
        </w:tc>
        <w:tc>
          <w:tcPr>
            <w:tcW w:w="1095" w:type="pct"/>
            <w:tcBorders>
              <w:top w:val="single" w:color="auto" w:sz="4" w:space="0"/>
            </w:tcBorders>
            <w:vAlign w:val="center"/>
          </w:tcPr>
          <w:p w14:paraId="081AD084">
            <w:pPr>
              <w:jc w:val="right"/>
              <w:rPr>
                <w:rFonts w:ascii="Arial Narrow" w:hAnsi="Arial Narrow" w:eastAsia="仿宋_GB2312"/>
              </w:rPr>
            </w:pPr>
          </w:p>
        </w:tc>
      </w:tr>
      <w:tr w14:paraId="08FC57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29817D0">
            <w:pPr>
              <w:adjustRightInd w:val="0"/>
              <w:snapToGrid w:val="0"/>
              <w:rPr>
                <w:rFonts w:ascii="Arial Narrow" w:hAnsi="Arial Narrow" w:eastAsia="仿宋_GB2312"/>
                <w:szCs w:val="21"/>
              </w:rPr>
            </w:pPr>
            <w:r>
              <w:rPr>
                <w:rFonts w:ascii="Arial Narrow" w:hAnsi="Arial Narrow" w:eastAsia="仿宋_GB2312"/>
                <w:szCs w:val="21"/>
              </w:rPr>
              <w:t>债权投资减值损失</w:t>
            </w:r>
          </w:p>
        </w:tc>
        <w:tc>
          <w:tcPr>
            <w:tcW w:w="1095" w:type="pct"/>
            <w:vAlign w:val="center"/>
          </w:tcPr>
          <w:p w14:paraId="3FD654A3">
            <w:pPr>
              <w:jc w:val="right"/>
              <w:rPr>
                <w:rFonts w:ascii="Arial Narrow" w:hAnsi="Arial Narrow" w:eastAsia="仿宋_GB2312"/>
              </w:rPr>
            </w:pPr>
          </w:p>
        </w:tc>
        <w:tc>
          <w:tcPr>
            <w:tcW w:w="1095" w:type="pct"/>
            <w:vAlign w:val="center"/>
          </w:tcPr>
          <w:p w14:paraId="1C79D565">
            <w:pPr>
              <w:jc w:val="right"/>
              <w:rPr>
                <w:rFonts w:ascii="Arial Narrow" w:hAnsi="Arial Narrow" w:eastAsia="仿宋_GB2312"/>
              </w:rPr>
            </w:pPr>
          </w:p>
        </w:tc>
      </w:tr>
      <w:tr w14:paraId="43DF4A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53C565C7">
            <w:pPr>
              <w:adjustRightInd w:val="0"/>
              <w:snapToGrid w:val="0"/>
              <w:rPr>
                <w:rFonts w:ascii="Arial Narrow" w:hAnsi="Arial Narrow" w:eastAsia="仿宋_GB2312"/>
                <w:szCs w:val="21"/>
              </w:rPr>
            </w:pPr>
            <w:r>
              <w:rPr>
                <w:rFonts w:ascii="Arial Narrow" w:hAnsi="Arial Narrow" w:eastAsia="仿宋_GB2312"/>
                <w:szCs w:val="21"/>
              </w:rPr>
              <w:t>其他债权投资减值损失</w:t>
            </w:r>
          </w:p>
        </w:tc>
        <w:tc>
          <w:tcPr>
            <w:tcW w:w="1095" w:type="pct"/>
            <w:vAlign w:val="center"/>
          </w:tcPr>
          <w:p w14:paraId="56DE5EDB">
            <w:pPr>
              <w:jc w:val="right"/>
              <w:rPr>
                <w:rFonts w:ascii="Arial Narrow" w:hAnsi="Arial Narrow" w:eastAsia="仿宋_GB2312"/>
              </w:rPr>
            </w:pPr>
          </w:p>
        </w:tc>
        <w:tc>
          <w:tcPr>
            <w:tcW w:w="1095" w:type="pct"/>
            <w:vAlign w:val="center"/>
          </w:tcPr>
          <w:p w14:paraId="2BE9D00D">
            <w:pPr>
              <w:jc w:val="right"/>
              <w:rPr>
                <w:rFonts w:ascii="Arial Narrow" w:hAnsi="Arial Narrow" w:eastAsia="仿宋_GB2312"/>
              </w:rPr>
            </w:pPr>
          </w:p>
        </w:tc>
      </w:tr>
      <w:tr w14:paraId="5CBD04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6828D1ED">
            <w:pPr>
              <w:adjustRightInd w:val="0"/>
              <w:snapToGrid w:val="0"/>
              <w:rPr>
                <w:rFonts w:ascii="Arial Narrow" w:hAnsi="Arial Narrow" w:eastAsia="仿宋_GB2312"/>
                <w:szCs w:val="21"/>
              </w:rPr>
            </w:pPr>
            <w:r>
              <w:rPr>
                <w:rFonts w:ascii="Arial Narrow" w:hAnsi="Arial Narrow" w:eastAsia="仿宋_GB2312"/>
                <w:szCs w:val="21"/>
              </w:rPr>
              <w:t>其他</w:t>
            </w:r>
          </w:p>
        </w:tc>
        <w:tc>
          <w:tcPr>
            <w:tcW w:w="1095" w:type="pct"/>
            <w:tcBorders>
              <w:bottom w:val="single" w:color="auto" w:sz="4" w:space="0"/>
            </w:tcBorders>
            <w:vAlign w:val="center"/>
          </w:tcPr>
          <w:p w14:paraId="010A5EF2">
            <w:pPr>
              <w:jc w:val="right"/>
              <w:rPr>
                <w:rFonts w:ascii="Arial Narrow" w:hAnsi="Arial Narrow" w:eastAsia="仿宋_GB2312"/>
              </w:rPr>
            </w:pPr>
          </w:p>
        </w:tc>
        <w:tc>
          <w:tcPr>
            <w:tcW w:w="1095" w:type="pct"/>
            <w:tcBorders>
              <w:bottom w:val="single" w:color="auto" w:sz="4" w:space="0"/>
            </w:tcBorders>
            <w:vAlign w:val="center"/>
          </w:tcPr>
          <w:p w14:paraId="05E92855">
            <w:pPr>
              <w:jc w:val="right"/>
              <w:rPr>
                <w:rFonts w:ascii="Arial Narrow" w:hAnsi="Arial Narrow" w:eastAsia="仿宋_GB2312"/>
              </w:rPr>
            </w:pPr>
          </w:p>
        </w:tc>
      </w:tr>
      <w:tr w14:paraId="248F1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5A53E3EC">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5F5BBA56">
            <w:pPr>
              <w:jc w:val="right"/>
              <w:rPr>
                <w:rFonts w:ascii="Arial Narrow" w:hAnsi="Arial Narrow" w:eastAsia="仿宋_GB2312"/>
                <w:b/>
                <w:bCs/>
              </w:rPr>
            </w:pPr>
          </w:p>
        </w:tc>
        <w:tc>
          <w:tcPr>
            <w:tcW w:w="1095" w:type="pct"/>
            <w:tcBorders>
              <w:top w:val="single" w:color="auto" w:sz="4" w:space="0"/>
              <w:bottom w:val="single" w:color="auto" w:sz="8" w:space="0"/>
            </w:tcBorders>
            <w:shd w:val="clear" w:color="auto" w:fill="auto"/>
            <w:vAlign w:val="center"/>
          </w:tcPr>
          <w:p w14:paraId="5D085AC5">
            <w:pPr>
              <w:jc w:val="right"/>
              <w:rPr>
                <w:rFonts w:ascii="Arial Narrow" w:hAnsi="Arial Narrow" w:eastAsia="仿宋_GB2312"/>
                <w:b/>
                <w:bCs/>
              </w:rPr>
            </w:pPr>
          </w:p>
        </w:tc>
      </w:tr>
    </w:tbl>
    <w:p w14:paraId="02DA59BA">
      <w:r>
        <w:t>##SECTION:八、74##</w:t>
      </w:r>
    </w:p>
    <w:p w14:paraId="5B118F68">
      <w:pPr>
        <w:pStyle w:val="4"/>
        <w:spacing w:before="120" w:after="216"/>
      </w:pPr>
      <w:r>
        <w:t>资产减值损失</w:t>
      </w:r>
      <w:r>
        <w:rPr>
          <w:highlight w:val="cyan"/>
        </w:rPr>
        <w:t>（损失以“—”号填列）</w:t>
      </w:r>
    </w:p>
    <w:p w14:paraId="0EAB2318">
      <w:r>
        <w:t>##/SECTION:八、74##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54E74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4BB75CDA">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95" w:type="pct"/>
            <w:tcBorders>
              <w:top w:val="single" w:color="auto" w:sz="8" w:space="0"/>
              <w:bottom w:val="single" w:color="auto" w:sz="4" w:space="0"/>
            </w:tcBorders>
            <w:shd w:val="clear" w:color="auto" w:fill="auto"/>
            <w:vAlign w:val="center"/>
          </w:tcPr>
          <w:p w14:paraId="5471E96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1095" w:type="pct"/>
            <w:tcBorders>
              <w:top w:val="single" w:color="auto" w:sz="8" w:space="0"/>
              <w:bottom w:val="single" w:color="auto" w:sz="4" w:space="0"/>
            </w:tcBorders>
            <w:shd w:val="clear" w:color="auto" w:fill="auto"/>
            <w:vAlign w:val="center"/>
          </w:tcPr>
          <w:p w14:paraId="3113852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126840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CE1C6F4">
            <w:pPr>
              <w:adjustRightInd w:val="0"/>
              <w:snapToGrid w:val="0"/>
              <w:rPr>
                <w:rFonts w:ascii="Arial Narrow" w:hAnsi="Arial Narrow" w:eastAsia="仿宋_GB2312"/>
                <w:szCs w:val="21"/>
              </w:rPr>
            </w:pPr>
            <w:r>
              <w:rPr>
                <w:rFonts w:ascii="Arial Narrow" w:hAnsi="Arial Narrow" w:eastAsia="仿宋_GB2312"/>
                <w:szCs w:val="21"/>
              </w:rPr>
              <w:t>存货跌价损失</w:t>
            </w:r>
          </w:p>
        </w:tc>
        <w:tc>
          <w:tcPr>
            <w:tcW w:w="1095" w:type="pct"/>
            <w:vAlign w:val="center"/>
          </w:tcPr>
          <w:p w14:paraId="1C9A333E">
            <w:pPr>
              <w:jc w:val="right"/>
              <w:rPr>
                <w:rFonts w:ascii="Arial Narrow" w:hAnsi="Arial Narrow" w:eastAsia="仿宋_GB2312"/>
              </w:rPr>
            </w:pPr>
          </w:p>
        </w:tc>
        <w:tc>
          <w:tcPr>
            <w:tcW w:w="1095" w:type="pct"/>
            <w:vAlign w:val="center"/>
          </w:tcPr>
          <w:p w14:paraId="62AC98A1">
            <w:pPr>
              <w:jc w:val="right"/>
              <w:rPr>
                <w:rFonts w:ascii="Arial Narrow" w:hAnsi="Arial Narrow" w:eastAsia="仿宋_GB2312"/>
              </w:rPr>
            </w:pPr>
          </w:p>
        </w:tc>
      </w:tr>
      <w:tr w14:paraId="0A471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AED8971">
            <w:pPr>
              <w:adjustRightInd w:val="0"/>
              <w:snapToGrid w:val="0"/>
              <w:rPr>
                <w:rFonts w:ascii="Arial Narrow" w:hAnsi="Arial Narrow" w:eastAsia="仿宋_GB2312"/>
                <w:szCs w:val="21"/>
              </w:rPr>
            </w:pPr>
            <w:r>
              <w:rPr>
                <w:rFonts w:ascii="Arial Narrow" w:hAnsi="Arial Narrow" w:eastAsia="仿宋_GB2312"/>
                <w:szCs w:val="21"/>
              </w:rPr>
              <w:t>合同资产减值损失</w:t>
            </w:r>
          </w:p>
        </w:tc>
        <w:tc>
          <w:tcPr>
            <w:tcW w:w="1095" w:type="pct"/>
            <w:vAlign w:val="center"/>
          </w:tcPr>
          <w:p w14:paraId="25BE8413">
            <w:pPr>
              <w:jc w:val="right"/>
              <w:rPr>
                <w:rFonts w:ascii="Arial Narrow" w:hAnsi="Arial Narrow" w:eastAsia="仿宋_GB2312"/>
              </w:rPr>
            </w:pPr>
          </w:p>
        </w:tc>
        <w:tc>
          <w:tcPr>
            <w:tcW w:w="1095" w:type="pct"/>
            <w:vAlign w:val="center"/>
          </w:tcPr>
          <w:p w14:paraId="18DDA672">
            <w:pPr>
              <w:jc w:val="right"/>
              <w:rPr>
                <w:rFonts w:ascii="Arial Narrow" w:hAnsi="Arial Narrow" w:eastAsia="仿宋_GB2312"/>
              </w:rPr>
            </w:pPr>
          </w:p>
        </w:tc>
      </w:tr>
      <w:tr w14:paraId="1A8DC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49F167D">
            <w:pPr>
              <w:adjustRightInd w:val="0"/>
              <w:snapToGrid w:val="0"/>
              <w:rPr>
                <w:rFonts w:ascii="Arial Narrow" w:hAnsi="Arial Narrow" w:eastAsia="仿宋_GB2312"/>
                <w:szCs w:val="21"/>
              </w:rPr>
            </w:pPr>
            <w:r>
              <w:rPr>
                <w:rFonts w:ascii="Arial Narrow" w:hAnsi="Arial Narrow" w:eastAsia="仿宋_GB2312"/>
                <w:szCs w:val="21"/>
              </w:rPr>
              <w:t>持有待售资产减值损失</w:t>
            </w:r>
          </w:p>
        </w:tc>
        <w:tc>
          <w:tcPr>
            <w:tcW w:w="1095" w:type="pct"/>
            <w:vAlign w:val="center"/>
          </w:tcPr>
          <w:p w14:paraId="462EAC80">
            <w:pPr>
              <w:jc w:val="right"/>
              <w:rPr>
                <w:rFonts w:ascii="Arial Narrow" w:hAnsi="Arial Narrow" w:eastAsia="仿宋_GB2312"/>
              </w:rPr>
            </w:pPr>
          </w:p>
        </w:tc>
        <w:tc>
          <w:tcPr>
            <w:tcW w:w="1095" w:type="pct"/>
            <w:vAlign w:val="center"/>
          </w:tcPr>
          <w:p w14:paraId="079C8458">
            <w:pPr>
              <w:jc w:val="right"/>
              <w:rPr>
                <w:rFonts w:ascii="Arial Narrow" w:hAnsi="Arial Narrow" w:eastAsia="仿宋_GB2312"/>
              </w:rPr>
            </w:pPr>
          </w:p>
        </w:tc>
      </w:tr>
      <w:tr w14:paraId="2ABC72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AD8849D">
            <w:pPr>
              <w:adjustRightInd w:val="0"/>
              <w:snapToGrid w:val="0"/>
              <w:rPr>
                <w:rFonts w:ascii="Arial Narrow" w:hAnsi="Arial Narrow" w:eastAsia="仿宋_GB2312"/>
                <w:szCs w:val="21"/>
              </w:rPr>
            </w:pPr>
            <w:r>
              <w:rPr>
                <w:rFonts w:ascii="Arial Narrow" w:hAnsi="Arial Narrow" w:eastAsia="仿宋_GB2312"/>
                <w:szCs w:val="21"/>
              </w:rPr>
              <w:t>合同取得成本相关资产减值损失</w:t>
            </w:r>
          </w:p>
        </w:tc>
        <w:tc>
          <w:tcPr>
            <w:tcW w:w="1095" w:type="pct"/>
            <w:vAlign w:val="center"/>
          </w:tcPr>
          <w:p w14:paraId="4F644B6F">
            <w:pPr>
              <w:jc w:val="right"/>
              <w:rPr>
                <w:rFonts w:ascii="Arial Narrow" w:hAnsi="Arial Narrow" w:eastAsia="仿宋_GB2312"/>
              </w:rPr>
            </w:pPr>
          </w:p>
        </w:tc>
        <w:tc>
          <w:tcPr>
            <w:tcW w:w="1095" w:type="pct"/>
            <w:vAlign w:val="center"/>
          </w:tcPr>
          <w:p w14:paraId="55AEB757">
            <w:pPr>
              <w:jc w:val="right"/>
              <w:rPr>
                <w:rFonts w:ascii="Arial Narrow" w:hAnsi="Arial Narrow" w:eastAsia="仿宋_GB2312"/>
              </w:rPr>
            </w:pPr>
          </w:p>
        </w:tc>
      </w:tr>
      <w:tr w14:paraId="75BEBE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A826A6E">
            <w:pPr>
              <w:adjustRightInd w:val="0"/>
              <w:snapToGrid w:val="0"/>
              <w:rPr>
                <w:rFonts w:ascii="Arial Narrow" w:hAnsi="Arial Narrow" w:eastAsia="仿宋_GB2312"/>
                <w:szCs w:val="21"/>
              </w:rPr>
            </w:pPr>
            <w:r>
              <w:rPr>
                <w:rFonts w:ascii="Arial Narrow" w:hAnsi="Arial Narrow" w:eastAsia="仿宋_GB2312"/>
                <w:szCs w:val="21"/>
              </w:rPr>
              <w:t>合同履约成本相关资产减值损失</w:t>
            </w:r>
          </w:p>
        </w:tc>
        <w:tc>
          <w:tcPr>
            <w:tcW w:w="1095" w:type="pct"/>
            <w:vAlign w:val="center"/>
          </w:tcPr>
          <w:p w14:paraId="1839B915">
            <w:pPr>
              <w:jc w:val="right"/>
              <w:rPr>
                <w:rFonts w:ascii="Arial Narrow" w:hAnsi="Arial Narrow" w:eastAsia="仿宋_GB2312"/>
              </w:rPr>
            </w:pPr>
          </w:p>
        </w:tc>
        <w:tc>
          <w:tcPr>
            <w:tcW w:w="1095" w:type="pct"/>
            <w:vAlign w:val="center"/>
          </w:tcPr>
          <w:p w14:paraId="797E1A2A">
            <w:pPr>
              <w:jc w:val="right"/>
              <w:rPr>
                <w:rFonts w:ascii="Arial Narrow" w:hAnsi="Arial Narrow" w:eastAsia="仿宋_GB2312"/>
              </w:rPr>
            </w:pPr>
          </w:p>
        </w:tc>
      </w:tr>
      <w:tr w14:paraId="62209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995966">
            <w:pPr>
              <w:adjustRightInd w:val="0"/>
              <w:snapToGrid w:val="0"/>
              <w:rPr>
                <w:rFonts w:ascii="Arial Narrow" w:hAnsi="Arial Narrow" w:eastAsia="仿宋_GB2312"/>
                <w:szCs w:val="21"/>
              </w:rPr>
            </w:pPr>
            <w:r>
              <w:rPr>
                <w:rFonts w:ascii="Arial Narrow" w:hAnsi="Arial Narrow" w:eastAsia="仿宋_GB2312"/>
                <w:szCs w:val="21"/>
              </w:rPr>
              <w:t>长期股权投资减值损失</w:t>
            </w:r>
          </w:p>
        </w:tc>
        <w:tc>
          <w:tcPr>
            <w:tcW w:w="1095" w:type="pct"/>
            <w:vAlign w:val="center"/>
          </w:tcPr>
          <w:p w14:paraId="1C076564">
            <w:pPr>
              <w:jc w:val="right"/>
              <w:rPr>
                <w:rFonts w:ascii="Arial Narrow" w:hAnsi="Arial Narrow" w:eastAsia="仿宋_GB2312"/>
              </w:rPr>
            </w:pPr>
          </w:p>
        </w:tc>
        <w:tc>
          <w:tcPr>
            <w:tcW w:w="1095" w:type="pct"/>
            <w:vAlign w:val="center"/>
          </w:tcPr>
          <w:p w14:paraId="62C95DCE">
            <w:pPr>
              <w:jc w:val="right"/>
              <w:rPr>
                <w:rFonts w:ascii="Arial Narrow" w:hAnsi="Arial Narrow" w:eastAsia="仿宋_GB2312"/>
              </w:rPr>
            </w:pPr>
          </w:p>
        </w:tc>
      </w:tr>
      <w:tr w14:paraId="7EEB67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71B18FE">
            <w:pPr>
              <w:adjustRightInd w:val="0"/>
              <w:snapToGrid w:val="0"/>
              <w:rPr>
                <w:rFonts w:ascii="Arial Narrow" w:hAnsi="Arial Narrow" w:eastAsia="仿宋_GB2312"/>
                <w:szCs w:val="21"/>
              </w:rPr>
            </w:pPr>
            <w:r>
              <w:rPr>
                <w:rFonts w:ascii="Arial Narrow" w:hAnsi="Arial Narrow" w:eastAsia="仿宋_GB2312"/>
                <w:szCs w:val="21"/>
              </w:rPr>
              <w:t>投资性房地产减值损失</w:t>
            </w:r>
          </w:p>
        </w:tc>
        <w:tc>
          <w:tcPr>
            <w:tcW w:w="1095" w:type="pct"/>
            <w:vAlign w:val="center"/>
          </w:tcPr>
          <w:p w14:paraId="059A8784">
            <w:pPr>
              <w:jc w:val="right"/>
              <w:rPr>
                <w:rFonts w:ascii="Arial Narrow" w:hAnsi="Arial Narrow" w:eastAsia="仿宋_GB2312"/>
              </w:rPr>
            </w:pPr>
          </w:p>
        </w:tc>
        <w:tc>
          <w:tcPr>
            <w:tcW w:w="1095" w:type="pct"/>
            <w:vAlign w:val="center"/>
          </w:tcPr>
          <w:p w14:paraId="144D921F">
            <w:pPr>
              <w:jc w:val="right"/>
              <w:rPr>
                <w:rFonts w:ascii="Arial Narrow" w:hAnsi="Arial Narrow" w:eastAsia="仿宋_GB2312"/>
              </w:rPr>
            </w:pPr>
          </w:p>
        </w:tc>
      </w:tr>
      <w:tr w14:paraId="713560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7ECD630">
            <w:pPr>
              <w:adjustRightInd w:val="0"/>
              <w:snapToGrid w:val="0"/>
              <w:rPr>
                <w:rFonts w:ascii="Arial Narrow" w:hAnsi="Arial Narrow" w:eastAsia="仿宋_GB2312"/>
                <w:szCs w:val="21"/>
              </w:rPr>
            </w:pPr>
            <w:r>
              <w:rPr>
                <w:rFonts w:ascii="Arial Narrow" w:hAnsi="Arial Narrow" w:eastAsia="仿宋_GB2312"/>
                <w:szCs w:val="21"/>
              </w:rPr>
              <w:t>固定资产减值损失</w:t>
            </w:r>
          </w:p>
        </w:tc>
        <w:tc>
          <w:tcPr>
            <w:tcW w:w="1095" w:type="pct"/>
            <w:vAlign w:val="center"/>
          </w:tcPr>
          <w:p w14:paraId="43E1AB75">
            <w:pPr>
              <w:jc w:val="right"/>
              <w:rPr>
                <w:rFonts w:ascii="Arial Narrow" w:hAnsi="Arial Narrow" w:eastAsia="仿宋_GB2312"/>
              </w:rPr>
            </w:pPr>
          </w:p>
        </w:tc>
        <w:tc>
          <w:tcPr>
            <w:tcW w:w="1095" w:type="pct"/>
            <w:vAlign w:val="center"/>
          </w:tcPr>
          <w:p w14:paraId="437B6DF0">
            <w:pPr>
              <w:jc w:val="right"/>
              <w:rPr>
                <w:rFonts w:ascii="Arial Narrow" w:hAnsi="Arial Narrow" w:eastAsia="仿宋_GB2312"/>
              </w:rPr>
            </w:pPr>
          </w:p>
        </w:tc>
      </w:tr>
      <w:tr w14:paraId="4DCD3D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F4C623D">
            <w:pPr>
              <w:adjustRightInd w:val="0"/>
              <w:snapToGrid w:val="0"/>
              <w:rPr>
                <w:rFonts w:ascii="Arial Narrow" w:hAnsi="Arial Narrow" w:eastAsia="仿宋_GB2312"/>
                <w:szCs w:val="21"/>
              </w:rPr>
            </w:pPr>
            <w:r>
              <w:rPr>
                <w:rFonts w:ascii="Arial Narrow" w:hAnsi="Arial Narrow" w:eastAsia="仿宋_GB2312"/>
                <w:szCs w:val="21"/>
              </w:rPr>
              <w:t>在建工程减值损失</w:t>
            </w:r>
          </w:p>
        </w:tc>
        <w:tc>
          <w:tcPr>
            <w:tcW w:w="1095" w:type="pct"/>
            <w:vAlign w:val="center"/>
          </w:tcPr>
          <w:p w14:paraId="6061AD47">
            <w:pPr>
              <w:jc w:val="right"/>
              <w:rPr>
                <w:rFonts w:ascii="Arial Narrow" w:hAnsi="Arial Narrow" w:eastAsia="仿宋_GB2312"/>
              </w:rPr>
            </w:pPr>
          </w:p>
        </w:tc>
        <w:tc>
          <w:tcPr>
            <w:tcW w:w="1095" w:type="pct"/>
            <w:vAlign w:val="center"/>
          </w:tcPr>
          <w:p w14:paraId="1E416505">
            <w:pPr>
              <w:jc w:val="right"/>
              <w:rPr>
                <w:rFonts w:ascii="Arial Narrow" w:hAnsi="Arial Narrow" w:eastAsia="仿宋_GB2312"/>
              </w:rPr>
            </w:pPr>
          </w:p>
        </w:tc>
      </w:tr>
      <w:tr w14:paraId="2C464F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55C49713">
            <w:pPr>
              <w:adjustRightInd w:val="0"/>
              <w:snapToGrid w:val="0"/>
              <w:rPr>
                <w:rFonts w:ascii="Arial Narrow" w:hAnsi="Arial Narrow" w:eastAsia="仿宋_GB2312"/>
                <w:szCs w:val="21"/>
              </w:rPr>
            </w:pPr>
            <w:r>
              <w:rPr>
                <w:rFonts w:ascii="Arial Narrow" w:hAnsi="Arial Narrow" w:eastAsia="仿宋_GB2312"/>
                <w:szCs w:val="21"/>
              </w:rPr>
              <w:t>生产性生物资产减值损失</w:t>
            </w:r>
          </w:p>
        </w:tc>
        <w:tc>
          <w:tcPr>
            <w:tcW w:w="1095" w:type="pct"/>
            <w:vAlign w:val="center"/>
          </w:tcPr>
          <w:p w14:paraId="71E4A3B1">
            <w:pPr>
              <w:jc w:val="right"/>
              <w:rPr>
                <w:rFonts w:ascii="Arial Narrow" w:hAnsi="Arial Narrow" w:eastAsia="仿宋_GB2312"/>
              </w:rPr>
            </w:pPr>
          </w:p>
        </w:tc>
        <w:tc>
          <w:tcPr>
            <w:tcW w:w="1095" w:type="pct"/>
            <w:vAlign w:val="center"/>
          </w:tcPr>
          <w:p w14:paraId="6B68BDCD">
            <w:pPr>
              <w:jc w:val="right"/>
              <w:rPr>
                <w:rFonts w:ascii="Arial Narrow" w:hAnsi="Arial Narrow" w:eastAsia="仿宋_GB2312"/>
              </w:rPr>
            </w:pPr>
          </w:p>
        </w:tc>
      </w:tr>
      <w:tr w14:paraId="72B254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0551BAB">
            <w:pPr>
              <w:adjustRightInd w:val="0"/>
              <w:snapToGrid w:val="0"/>
              <w:rPr>
                <w:rFonts w:ascii="Arial Narrow" w:hAnsi="Arial Narrow" w:eastAsia="仿宋_GB2312"/>
                <w:szCs w:val="21"/>
              </w:rPr>
            </w:pPr>
            <w:r>
              <w:rPr>
                <w:rFonts w:ascii="Arial Narrow" w:hAnsi="Arial Narrow" w:eastAsia="仿宋_GB2312"/>
                <w:szCs w:val="21"/>
              </w:rPr>
              <w:t>油气资产减值损失</w:t>
            </w:r>
          </w:p>
        </w:tc>
        <w:tc>
          <w:tcPr>
            <w:tcW w:w="1095" w:type="pct"/>
            <w:vAlign w:val="center"/>
          </w:tcPr>
          <w:p w14:paraId="7C1341B0">
            <w:pPr>
              <w:jc w:val="right"/>
              <w:rPr>
                <w:rFonts w:ascii="Arial Narrow" w:hAnsi="Arial Narrow" w:eastAsia="仿宋_GB2312"/>
              </w:rPr>
            </w:pPr>
          </w:p>
        </w:tc>
        <w:tc>
          <w:tcPr>
            <w:tcW w:w="1095" w:type="pct"/>
            <w:vAlign w:val="center"/>
          </w:tcPr>
          <w:p w14:paraId="09CC0396">
            <w:pPr>
              <w:jc w:val="right"/>
              <w:rPr>
                <w:rFonts w:ascii="Arial Narrow" w:hAnsi="Arial Narrow" w:eastAsia="仿宋_GB2312"/>
              </w:rPr>
            </w:pPr>
          </w:p>
        </w:tc>
      </w:tr>
      <w:tr w14:paraId="61682C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FB6CC4">
            <w:pPr>
              <w:adjustRightInd w:val="0"/>
              <w:snapToGrid w:val="0"/>
              <w:rPr>
                <w:rFonts w:ascii="Arial Narrow" w:hAnsi="Arial Narrow" w:eastAsia="仿宋_GB2312"/>
                <w:szCs w:val="21"/>
              </w:rPr>
            </w:pPr>
            <w:r>
              <w:rPr>
                <w:rFonts w:ascii="Arial Narrow" w:hAnsi="Arial Narrow" w:eastAsia="仿宋_GB2312"/>
                <w:szCs w:val="21"/>
              </w:rPr>
              <w:t>使用权资产减值损失</w:t>
            </w:r>
          </w:p>
        </w:tc>
        <w:tc>
          <w:tcPr>
            <w:tcW w:w="1095" w:type="pct"/>
            <w:vAlign w:val="center"/>
          </w:tcPr>
          <w:p w14:paraId="4E886C46">
            <w:pPr>
              <w:jc w:val="right"/>
              <w:rPr>
                <w:rFonts w:ascii="Arial Narrow" w:hAnsi="Arial Narrow" w:eastAsia="仿宋_GB2312"/>
              </w:rPr>
            </w:pPr>
          </w:p>
        </w:tc>
        <w:tc>
          <w:tcPr>
            <w:tcW w:w="1095" w:type="pct"/>
            <w:vAlign w:val="center"/>
          </w:tcPr>
          <w:p w14:paraId="62AEA7CC">
            <w:pPr>
              <w:jc w:val="right"/>
              <w:rPr>
                <w:rFonts w:ascii="Arial Narrow" w:hAnsi="Arial Narrow" w:eastAsia="仿宋_GB2312"/>
              </w:rPr>
            </w:pPr>
          </w:p>
        </w:tc>
      </w:tr>
      <w:tr w14:paraId="488F10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68549C">
            <w:pPr>
              <w:adjustRightInd w:val="0"/>
              <w:snapToGrid w:val="0"/>
              <w:rPr>
                <w:rFonts w:ascii="Arial Narrow" w:hAnsi="Arial Narrow" w:eastAsia="仿宋_GB2312"/>
                <w:szCs w:val="21"/>
              </w:rPr>
            </w:pPr>
            <w:r>
              <w:rPr>
                <w:rFonts w:ascii="Arial Narrow" w:hAnsi="Arial Narrow" w:eastAsia="仿宋_GB2312"/>
                <w:szCs w:val="21"/>
              </w:rPr>
              <w:t>无形资产减值损失</w:t>
            </w:r>
          </w:p>
        </w:tc>
        <w:tc>
          <w:tcPr>
            <w:tcW w:w="1095" w:type="pct"/>
            <w:vAlign w:val="center"/>
          </w:tcPr>
          <w:p w14:paraId="4382A8A2">
            <w:pPr>
              <w:jc w:val="right"/>
              <w:rPr>
                <w:rFonts w:ascii="Arial Narrow" w:hAnsi="Arial Narrow" w:eastAsia="仿宋_GB2312"/>
              </w:rPr>
            </w:pPr>
          </w:p>
        </w:tc>
        <w:tc>
          <w:tcPr>
            <w:tcW w:w="1095" w:type="pct"/>
            <w:vAlign w:val="center"/>
          </w:tcPr>
          <w:p w14:paraId="068C1F07">
            <w:pPr>
              <w:jc w:val="right"/>
              <w:rPr>
                <w:rFonts w:ascii="Arial Narrow" w:hAnsi="Arial Narrow" w:eastAsia="仿宋_GB2312"/>
              </w:rPr>
            </w:pPr>
          </w:p>
        </w:tc>
      </w:tr>
      <w:tr w14:paraId="78C5E5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37ED0F4">
            <w:pPr>
              <w:adjustRightInd w:val="0"/>
              <w:snapToGrid w:val="0"/>
              <w:rPr>
                <w:rFonts w:ascii="Arial Narrow" w:hAnsi="Arial Narrow" w:eastAsia="仿宋_GB2312"/>
                <w:szCs w:val="21"/>
              </w:rPr>
            </w:pPr>
            <w:r>
              <w:rPr>
                <w:rFonts w:ascii="Arial Narrow" w:hAnsi="Arial Narrow" w:eastAsia="仿宋_GB2312"/>
                <w:szCs w:val="21"/>
              </w:rPr>
              <w:t>商誉减值损失</w:t>
            </w:r>
          </w:p>
        </w:tc>
        <w:tc>
          <w:tcPr>
            <w:tcW w:w="1095" w:type="pct"/>
            <w:vAlign w:val="center"/>
          </w:tcPr>
          <w:p w14:paraId="2322E4E7">
            <w:pPr>
              <w:jc w:val="right"/>
              <w:rPr>
                <w:rFonts w:ascii="Arial Narrow" w:hAnsi="Arial Narrow" w:eastAsia="仿宋_GB2312"/>
              </w:rPr>
            </w:pPr>
          </w:p>
        </w:tc>
        <w:tc>
          <w:tcPr>
            <w:tcW w:w="1095" w:type="pct"/>
            <w:vAlign w:val="center"/>
          </w:tcPr>
          <w:p w14:paraId="0CB4379B">
            <w:pPr>
              <w:jc w:val="right"/>
              <w:rPr>
                <w:rFonts w:ascii="Arial Narrow" w:hAnsi="Arial Narrow" w:eastAsia="仿宋_GB2312"/>
              </w:rPr>
            </w:pPr>
          </w:p>
        </w:tc>
      </w:tr>
      <w:tr w14:paraId="7A86D4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05F83BA6">
            <w:pPr>
              <w:adjustRightInd w:val="0"/>
              <w:snapToGrid w:val="0"/>
              <w:rPr>
                <w:rFonts w:ascii="Arial Narrow" w:hAnsi="Arial Narrow" w:eastAsia="仿宋_GB2312"/>
                <w:szCs w:val="21"/>
              </w:rPr>
            </w:pPr>
            <w:r>
              <w:rPr>
                <w:rFonts w:ascii="Arial Narrow" w:hAnsi="Arial Narrow" w:eastAsia="仿宋_GB2312"/>
                <w:szCs w:val="21"/>
              </w:rPr>
              <w:t>其他</w:t>
            </w:r>
          </w:p>
        </w:tc>
        <w:tc>
          <w:tcPr>
            <w:tcW w:w="1095" w:type="pct"/>
            <w:tcBorders>
              <w:bottom w:val="single" w:color="auto" w:sz="4" w:space="0"/>
            </w:tcBorders>
            <w:vAlign w:val="center"/>
          </w:tcPr>
          <w:p w14:paraId="1F15064E">
            <w:pPr>
              <w:jc w:val="right"/>
              <w:rPr>
                <w:rFonts w:ascii="Arial Narrow" w:hAnsi="Arial Narrow" w:eastAsia="仿宋_GB2312"/>
              </w:rPr>
            </w:pPr>
          </w:p>
        </w:tc>
        <w:tc>
          <w:tcPr>
            <w:tcW w:w="1095" w:type="pct"/>
            <w:tcBorders>
              <w:bottom w:val="single" w:color="auto" w:sz="4" w:space="0"/>
            </w:tcBorders>
            <w:vAlign w:val="center"/>
          </w:tcPr>
          <w:p w14:paraId="049F9E41">
            <w:pPr>
              <w:jc w:val="right"/>
              <w:rPr>
                <w:rFonts w:ascii="Arial Narrow" w:hAnsi="Arial Narrow" w:eastAsia="仿宋_GB2312"/>
              </w:rPr>
            </w:pPr>
          </w:p>
        </w:tc>
      </w:tr>
      <w:tr w14:paraId="20207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219D430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29219666">
            <w:pPr>
              <w:jc w:val="right"/>
              <w:rPr>
                <w:rFonts w:ascii="Arial Narrow" w:hAnsi="Arial Narrow" w:eastAsia="仿宋_GB2312"/>
                <w:b/>
                <w:bCs/>
              </w:rPr>
            </w:pPr>
            <w:r>
              <w:rPr>
                <w:rFonts w:ascii="Arial Narrow" w:hAnsi="Arial Narrow" w:eastAsia="仿宋_GB2312"/>
                <w:b/>
                <w:bCs/>
              </w:rPr>
              <w:t>X.XX</w:t>
            </w:r>
          </w:p>
        </w:tc>
        <w:tc>
          <w:tcPr>
            <w:tcW w:w="1095" w:type="pct"/>
            <w:tcBorders>
              <w:top w:val="single" w:color="auto" w:sz="4" w:space="0"/>
              <w:bottom w:val="single" w:color="auto" w:sz="8" w:space="0"/>
            </w:tcBorders>
            <w:shd w:val="clear" w:color="auto" w:fill="auto"/>
            <w:vAlign w:val="center"/>
          </w:tcPr>
          <w:p w14:paraId="089390A3">
            <w:pPr>
              <w:jc w:val="right"/>
              <w:rPr>
                <w:rFonts w:ascii="Arial Narrow" w:hAnsi="Arial Narrow" w:eastAsia="仿宋_GB2312"/>
                <w:b/>
                <w:bCs/>
              </w:rPr>
            </w:pPr>
            <w:r>
              <w:rPr>
                <w:rFonts w:ascii="Arial Narrow" w:hAnsi="Arial Narrow" w:eastAsia="仿宋_GB2312"/>
                <w:b/>
                <w:bCs/>
              </w:rPr>
              <w:t>X.XX</w:t>
            </w:r>
          </w:p>
        </w:tc>
      </w:tr>
    </w:tbl>
    <w:p w14:paraId="1409E6F6">
      <w:r>
        <w:t>##SECTION:八、75##</w:t>
      </w:r>
    </w:p>
    <w:p w14:paraId="19B22F67">
      <w:pPr>
        <w:pStyle w:val="4"/>
        <w:spacing w:before="120" w:after="216"/>
      </w:pPr>
      <w:r>
        <w:t>资产处置收益（损失以“-”号填列）</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437"/>
        <w:gridCol w:w="1247"/>
        <w:gridCol w:w="1249"/>
        <w:gridCol w:w="1679"/>
      </w:tblGrid>
      <w:tr w14:paraId="1BEC56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tblHeader/>
          <w:jc w:val="center"/>
        </w:trPr>
        <w:tc>
          <w:tcPr>
            <w:tcW w:w="2576" w:type="pct"/>
            <w:tcBorders>
              <w:top w:val="single" w:color="auto" w:sz="8" w:space="0"/>
              <w:bottom w:val="single" w:color="auto" w:sz="4" w:space="0"/>
            </w:tcBorders>
            <w:shd w:val="clear" w:color="auto" w:fill="FFFFFF"/>
            <w:vAlign w:val="center"/>
          </w:tcPr>
          <w:p w14:paraId="63D14C12">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项  目</w:t>
            </w:r>
          </w:p>
        </w:tc>
        <w:tc>
          <w:tcPr>
            <w:tcW w:w="724" w:type="pct"/>
            <w:tcBorders>
              <w:top w:val="single" w:color="auto" w:sz="8" w:space="0"/>
              <w:bottom w:val="single" w:color="auto" w:sz="4" w:space="0"/>
            </w:tcBorders>
            <w:shd w:val="clear" w:color="auto" w:fill="FFFFFF"/>
            <w:vAlign w:val="center"/>
          </w:tcPr>
          <w:p w14:paraId="6F603D95">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725" w:type="pct"/>
            <w:tcBorders>
              <w:top w:val="single" w:color="auto" w:sz="8" w:space="0"/>
              <w:bottom w:val="single" w:color="auto" w:sz="4" w:space="0"/>
            </w:tcBorders>
            <w:shd w:val="clear" w:color="auto" w:fill="FFFFFF"/>
            <w:vAlign w:val="center"/>
          </w:tcPr>
          <w:p w14:paraId="5A275E4F">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975" w:type="pct"/>
            <w:tcBorders>
              <w:top w:val="single" w:color="auto" w:sz="8" w:space="0"/>
              <w:bottom w:val="single" w:color="auto" w:sz="4" w:space="0"/>
            </w:tcBorders>
            <w:shd w:val="clear" w:color="auto" w:fill="FFFFFF"/>
            <w:vAlign w:val="center"/>
          </w:tcPr>
          <w:p w14:paraId="3359ED2B">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35015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tcBorders>
              <w:top w:val="single" w:color="auto" w:sz="4" w:space="0"/>
            </w:tcBorders>
            <w:shd w:val="clear" w:color="auto" w:fill="FFFFFF"/>
            <w:vAlign w:val="center"/>
          </w:tcPr>
          <w:p w14:paraId="364ED988">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持有待售的非流动资产（处置组）处置利得</w:t>
            </w:r>
          </w:p>
        </w:tc>
        <w:tc>
          <w:tcPr>
            <w:tcW w:w="724" w:type="pct"/>
            <w:tcBorders>
              <w:top w:val="single" w:color="auto" w:sz="4" w:space="0"/>
            </w:tcBorders>
            <w:shd w:val="clear" w:color="auto" w:fill="FFFFFF"/>
            <w:vAlign w:val="center"/>
          </w:tcPr>
          <w:p w14:paraId="09FC0CCD">
            <w:pPr>
              <w:jc w:val="right"/>
              <w:rPr>
                <w:rFonts w:ascii="Arial Narrow" w:hAnsi="Arial Narrow" w:eastAsia="仿宋_GB2312"/>
              </w:rPr>
            </w:pPr>
          </w:p>
        </w:tc>
        <w:tc>
          <w:tcPr>
            <w:tcW w:w="725" w:type="pct"/>
            <w:tcBorders>
              <w:top w:val="single" w:color="auto" w:sz="4" w:space="0"/>
            </w:tcBorders>
            <w:shd w:val="clear" w:color="auto" w:fill="FFFFFF"/>
            <w:vAlign w:val="center"/>
          </w:tcPr>
          <w:p w14:paraId="2583D882">
            <w:pPr>
              <w:jc w:val="right"/>
              <w:rPr>
                <w:rFonts w:ascii="Arial Narrow" w:hAnsi="Arial Narrow" w:eastAsia="仿宋_GB2312"/>
              </w:rPr>
            </w:pPr>
          </w:p>
        </w:tc>
        <w:tc>
          <w:tcPr>
            <w:tcW w:w="975" w:type="pct"/>
            <w:tcBorders>
              <w:top w:val="single" w:color="auto" w:sz="4" w:space="0"/>
            </w:tcBorders>
            <w:shd w:val="clear" w:color="auto" w:fill="FFFFFF"/>
            <w:vAlign w:val="center"/>
          </w:tcPr>
          <w:p w14:paraId="4E15CA5E">
            <w:pPr>
              <w:jc w:val="right"/>
              <w:rPr>
                <w:rFonts w:ascii="Arial Narrow" w:hAnsi="Arial Narrow" w:eastAsia="仿宋_GB2312"/>
              </w:rPr>
            </w:pPr>
          </w:p>
        </w:tc>
      </w:tr>
      <w:tr w14:paraId="497BD9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10203829">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固定资产处置利得</w:t>
            </w:r>
          </w:p>
        </w:tc>
        <w:tc>
          <w:tcPr>
            <w:tcW w:w="724" w:type="pct"/>
            <w:shd w:val="clear" w:color="auto" w:fill="FFFFFF"/>
            <w:vAlign w:val="center"/>
          </w:tcPr>
          <w:p w14:paraId="3F173DA2">
            <w:pPr>
              <w:jc w:val="right"/>
              <w:rPr>
                <w:rFonts w:ascii="Arial Narrow" w:hAnsi="Arial Narrow" w:eastAsia="仿宋_GB2312"/>
              </w:rPr>
            </w:pPr>
          </w:p>
        </w:tc>
        <w:tc>
          <w:tcPr>
            <w:tcW w:w="725" w:type="pct"/>
            <w:shd w:val="clear" w:color="auto" w:fill="FFFFFF"/>
            <w:vAlign w:val="center"/>
          </w:tcPr>
          <w:p w14:paraId="79A4474A">
            <w:pPr>
              <w:jc w:val="right"/>
              <w:rPr>
                <w:rFonts w:ascii="Arial Narrow" w:hAnsi="Arial Narrow" w:eastAsia="仿宋_GB2312"/>
              </w:rPr>
            </w:pPr>
          </w:p>
        </w:tc>
        <w:tc>
          <w:tcPr>
            <w:tcW w:w="975" w:type="pct"/>
            <w:shd w:val="clear" w:color="auto" w:fill="FFFFFF"/>
            <w:vAlign w:val="center"/>
          </w:tcPr>
          <w:p w14:paraId="2E4FE11D">
            <w:pPr>
              <w:jc w:val="right"/>
              <w:rPr>
                <w:rFonts w:ascii="Arial Narrow" w:hAnsi="Arial Narrow" w:eastAsia="仿宋_GB2312"/>
              </w:rPr>
            </w:pPr>
          </w:p>
        </w:tc>
      </w:tr>
      <w:tr w14:paraId="677EC0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2F53AD50">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在建工程处置利得</w:t>
            </w:r>
          </w:p>
        </w:tc>
        <w:tc>
          <w:tcPr>
            <w:tcW w:w="724" w:type="pct"/>
            <w:shd w:val="clear" w:color="auto" w:fill="FFFFFF"/>
            <w:vAlign w:val="center"/>
          </w:tcPr>
          <w:p w14:paraId="382C972D">
            <w:pPr>
              <w:jc w:val="right"/>
              <w:rPr>
                <w:rFonts w:ascii="Arial Narrow" w:hAnsi="Arial Narrow" w:eastAsia="仿宋_GB2312"/>
              </w:rPr>
            </w:pPr>
          </w:p>
        </w:tc>
        <w:tc>
          <w:tcPr>
            <w:tcW w:w="725" w:type="pct"/>
            <w:shd w:val="clear" w:color="auto" w:fill="FFFFFF"/>
            <w:vAlign w:val="center"/>
          </w:tcPr>
          <w:p w14:paraId="21B06D45">
            <w:pPr>
              <w:jc w:val="right"/>
              <w:rPr>
                <w:rFonts w:ascii="Arial Narrow" w:hAnsi="Arial Narrow" w:eastAsia="仿宋_GB2312"/>
              </w:rPr>
            </w:pPr>
          </w:p>
        </w:tc>
        <w:tc>
          <w:tcPr>
            <w:tcW w:w="975" w:type="pct"/>
            <w:shd w:val="clear" w:color="auto" w:fill="FFFFFF"/>
            <w:vAlign w:val="center"/>
          </w:tcPr>
          <w:p w14:paraId="085CB454">
            <w:pPr>
              <w:jc w:val="right"/>
              <w:rPr>
                <w:rFonts w:ascii="Arial Narrow" w:hAnsi="Arial Narrow" w:eastAsia="仿宋_GB2312"/>
              </w:rPr>
            </w:pPr>
          </w:p>
        </w:tc>
      </w:tr>
      <w:tr w14:paraId="2F1F1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04A03B86">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生产性生物资产处置利得</w:t>
            </w:r>
          </w:p>
        </w:tc>
        <w:tc>
          <w:tcPr>
            <w:tcW w:w="724" w:type="pct"/>
            <w:shd w:val="clear" w:color="auto" w:fill="FFFFFF"/>
            <w:vAlign w:val="center"/>
          </w:tcPr>
          <w:p w14:paraId="121832BD">
            <w:pPr>
              <w:jc w:val="right"/>
              <w:rPr>
                <w:rFonts w:ascii="Arial Narrow" w:hAnsi="Arial Narrow" w:eastAsia="仿宋_GB2312"/>
              </w:rPr>
            </w:pPr>
          </w:p>
        </w:tc>
        <w:tc>
          <w:tcPr>
            <w:tcW w:w="725" w:type="pct"/>
            <w:shd w:val="clear" w:color="auto" w:fill="FFFFFF"/>
            <w:vAlign w:val="center"/>
          </w:tcPr>
          <w:p w14:paraId="455F32D5">
            <w:pPr>
              <w:jc w:val="right"/>
              <w:rPr>
                <w:rFonts w:ascii="Arial Narrow" w:hAnsi="Arial Narrow" w:eastAsia="仿宋_GB2312"/>
              </w:rPr>
            </w:pPr>
          </w:p>
        </w:tc>
        <w:tc>
          <w:tcPr>
            <w:tcW w:w="975" w:type="pct"/>
            <w:shd w:val="clear" w:color="auto" w:fill="FFFFFF"/>
            <w:vAlign w:val="center"/>
          </w:tcPr>
          <w:p w14:paraId="702DFBBA">
            <w:pPr>
              <w:jc w:val="right"/>
              <w:rPr>
                <w:rFonts w:ascii="Arial Narrow" w:hAnsi="Arial Narrow" w:eastAsia="仿宋_GB2312"/>
              </w:rPr>
            </w:pPr>
          </w:p>
        </w:tc>
      </w:tr>
      <w:tr w14:paraId="2BEF15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5638CBA8">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无形资产处置利得</w:t>
            </w:r>
          </w:p>
        </w:tc>
        <w:tc>
          <w:tcPr>
            <w:tcW w:w="724" w:type="pct"/>
            <w:shd w:val="clear" w:color="auto" w:fill="FFFFFF"/>
            <w:vAlign w:val="center"/>
          </w:tcPr>
          <w:p w14:paraId="5BE9D96D">
            <w:pPr>
              <w:jc w:val="right"/>
              <w:rPr>
                <w:rFonts w:ascii="Arial Narrow" w:hAnsi="Arial Narrow" w:eastAsia="仿宋_GB2312"/>
              </w:rPr>
            </w:pPr>
          </w:p>
        </w:tc>
        <w:tc>
          <w:tcPr>
            <w:tcW w:w="725" w:type="pct"/>
            <w:shd w:val="clear" w:color="auto" w:fill="FFFFFF"/>
            <w:vAlign w:val="center"/>
          </w:tcPr>
          <w:p w14:paraId="35470BEE">
            <w:pPr>
              <w:jc w:val="right"/>
              <w:rPr>
                <w:rFonts w:ascii="Arial Narrow" w:hAnsi="Arial Narrow" w:eastAsia="仿宋_GB2312"/>
              </w:rPr>
            </w:pPr>
          </w:p>
        </w:tc>
        <w:tc>
          <w:tcPr>
            <w:tcW w:w="975" w:type="pct"/>
            <w:shd w:val="clear" w:color="auto" w:fill="FFFFFF"/>
            <w:vAlign w:val="center"/>
          </w:tcPr>
          <w:p w14:paraId="01A1816E">
            <w:pPr>
              <w:jc w:val="right"/>
              <w:rPr>
                <w:rFonts w:ascii="Arial Narrow" w:hAnsi="Arial Narrow" w:eastAsia="仿宋_GB2312"/>
              </w:rPr>
            </w:pPr>
          </w:p>
        </w:tc>
      </w:tr>
      <w:tr w14:paraId="5783BE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0E272612">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非货币性资产交换产生的利得</w:t>
            </w:r>
          </w:p>
        </w:tc>
        <w:tc>
          <w:tcPr>
            <w:tcW w:w="724" w:type="pct"/>
            <w:shd w:val="clear" w:color="auto" w:fill="FFFFFF"/>
            <w:vAlign w:val="center"/>
          </w:tcPr>
          <w:p w14:paraId="0EEC2A8A">
            <w:pPr>
              <w:jc w:val="right"/>
              <w:rPr>
                <w:rFonts w:ascii="Arial Narrow" w:hAnsi="Arial Narrow" w:eastAsia="仿宋_GB2312"/>
              </w:rPr>
            </w:pPr>
          </w:p>
        </w:tc>
        <w:tc>
          <w:tcPr>
            <w:tcW w:w="725" w:type="pct"/>
            <w:shd w:val="clear" w:color="auto" w:fill="FFFFFF"/>
            <w:vAlign w:val="center"/>
          </w:tcPr>
          <w:p w14:paraId="1528AF7D">
            <w:pPr>
              <w:jc w:val="right"/>
              <w:rPr>
                <w:rFonts w:ascii="Arial Narrow" w:hAnsi="Arial Narrow" w:eastAsia="仿宋_GB2312"/>
              </w:rPr>
            </w:pPr>
          </w:p>
        </w:tc>
        <w:tc>
          <w:tcPr>
            <w:tcW w:w="975" w:type="pct"/>
            <w:shd w:val="clear" w:color="auto" w:fill="FFFFFF"/>
            <w:vAlign w:val="center"/>
          </w:tcPr>
          <w:p w14:paraId="54E104D8">
            <w:pPr>
              <w:jc w:val="right"/>
              <w:rPr>
                <w:rFonts w:ascii="Arial Narrow" w:hAnsi="Arial Narrow" w:eastAsia="仿宋_GB2312"/>
              </w:rPr>
            </w:pPr>
          </w:p>
        </w:tc>
      </w:tr>
      <w:tr w14:paraId="0EED4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tcBorders>
              <w:bottom w:val="nil"/>
            </w:tcBorders>
            <w:shd w:val="clear" w:color="auto" w:fill="FFFFFF"/>
            <w:vAlign w:val="center"/>
          </w:tcPr>
          <w:p w14:paraId="741DF5BF">
            <w:pPr>
              <w:widowControl/>
              <w:adjustRightInd w:val="0"/>
              <w:snapToGrid w:val="0"/>
              <w:rPr>
                <w:rFonts w:ascii="Arial Narrow" w:hAnsi="Arial Narrow" w:eastAsia="仿宋_GB2312"/>
                <w:color w:val="000000"/>
                <w:kern w:val="0"/>
                <w:szCs w:val="21"/>
              </w:rPr>
            </w:pPr>
            <w:r>
              <w:rPr>
                <w:rFonts w:hint="eastAsia" w:ascii="Arial Narrow" w:hAnsi="Arial Narrow" w:eastAsia="仿宋_GB2312" w:cs="华文楷体"/>
                <w:color w:val="FF0000"/>
              </w:rPr>
              <w:t>试运行销售损益</w:t>
            </w:r>
          </w:p>
        </w:tc>
        <w:tc>
          <w:tcPr>
            <w:tcW w:w="724" w:type="pct"/>
            <w:tcBorders>
              <w:bottom w:val="nil"/>
            </w:tcBorders>
            <w:shd w:val="clear" w:color="auto" w:fill="FFFFFF"/>
            <w:vAlign w:val="center"/>
          </w:tcPr>
          <w:p w14:paraId="3C698D1C">
            <w:pPr>
              <w:jc w:val="right"/>
              <w:rPr>
                <w:rFonts w:ascii="Arial Narrow" w:hAnsi="Arial Narrow" w:eastAsia="仿宋_GB2312"/>
              </w:rPr>
            </w:pPr>
          </w:p>
        </w:tc>
        <w:tc>
          <w:tcPr>
            <w:tcW w:w="725" w:type="pct"/>
            <w:tcBorders>
              <w:bottom w:val="nil"/>
            </w:tcBorders>
            <w:shd w:val="clear" w:color="auto" w:fill="FFFFFF"/>
            <w:vAlign w:val="center"/>
          </w:tcPr>
          <w:p w14:paraId="3857343A">
            <w:pPr>
              <w:jc w:val="right"/>
              <w:rPr>
                <w:rFonts w:ascii="Arial Narrow" w:hAnsi="Arial Narrow" w:eastAsia="仿宋_GB2312"/>
              </w:rPr>
            </w:pPr>
          </w:p>
        </w:tc>
        <w:tc>
          <w:tcPr>
            <w:tcW w:w="975" w:type="pct"/>
            <w:tcBorders>
              <w:bottom w:val="nil"/>
            </w:tcBorders>
            <w:shd w:val="clear" w:color="auto" w:fill="FFFFFF"/>
            <w:vAlign w:val="center"/>
          </w:tcPr>
          <w:p w14:paraId="047B72BC">
            <w:pPr>
              <w:jc w:val="right"/>
              <w:rPr>
                <w:rFonts w:ascii="Arial Narrow" w:hAnsi="Arial Narrow" w:eastAsia="仿宋_GB2312"/>
              </w:rPr>
            </w:pPr>
          </w:p>
        </w:tc>
      </w:tr>
      <w:tr w14:paraId="32137F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tcBorders>
              <w:top w:val="nil"/>
              <w:bottom w:val="single" w:color="auto" w:sz="4" w:space="0"/>
            </w:tcBorders>
            <w:shd w:val="clear" w:color="auto" w:fill="FFFFFF"/>
            <w:vAlign w:val="center"/>
          </w:tcPr>
          <w:p w14:paraId="549F5438">
            <w:pPr>
              <w:widowControl/>
              <w:adjustRightInd w:val="0"/>
              <w:snapToGrid w:val="0"/>
              <w:rPr>
                <w:rFonts w:ascii="Arial Narrow" w:hAnsi="Arial Narrow" w:eastAsia="仿宋_GB2312" w:cs="华文楷体"/>
                <w:color w:val="FF0000"/>
                <w:highlight w:val="yellow"/>
              </w:rPr>
            </w:pPr>
          </w:p>
        </w:tc>
        <w:tc>
          <w:tcPr>
            <w:tcW w:w="724" w:type="pct"/>
            <w:tcBorders>
              <w:top w:val="nil"/>
              <w:bottom w:val="single" w:color="auto" w:sz="4" w:space="0"/>
            </w:tcBorders>
            <w:shd w:val="clear" w:color="auto" w:fill="FFFFFF"/>
            <w:vAlign w:val="center"/>
          </w:tcPr>
          <w:p w14:paraId="7F6ECE51">
            <w:pPr>
              <w:jc w:val="right"/>
              <w:rPr>
                <w:rFonts w:ascii="Arial Narrow" w:hAnsi="Arial Narrow" w:eastAsia="仿宋_GB2312"/>
              </w:rPr>
            </w:pPr>
          </w:p>
        </w:tc>
        <w:tc>
          <w:tcPr>
            <w:tcW w:w="725" w:type="pct"/>
            <w:tcBorders>
              <w:top w:val="nil"/>
              <w:bottom w:val="single" w:color="auto" w:sz="4" w:space="0"/>
            </w:tcBorders>
            <w:shd w:val="clear" w:color="auto" w:fill="FFFFFF"/>
            <w:vAlign w:val="center"/>
          </w:tcPr>
          <w:p w14:paraId="58EE01CB">
            <w:pPr>
              <w:jc w:val="right"/>
              <w:rPr>
                <w:rFonts w:ascii="Arial Narrow" w:hAnsi="Arial Narrow" w:eastAsia="仿宋_GB2312"/>
              </w:rPr>
            </w:pPr>
          </w:p>
        </w:tc>
        <w:tc>
          <w:tcPr>
            <w:tcW w:w="975" w:type="pct"/>
            <w:tcBorders>
              <w:top w:val="nil"/>
              <w:bottom w:val="single" w:color="auto" w:sz="4" w:space="0"/>
            </w:tcBorders>
            <w:shd w:val="clear" w:color="auto" w:fill="FFFFFF"/>
            <w:vAlign w:val="center"/>
          </w:tcPr>
          <w:p w14:paraId="3DC7B910">
            <w:pPr>
              <w:jc w:val="right"/>
              <w:rPr>
                <w:rFonts w:ascii="Arial Narrow" w:hAnsi="Arial Narrow" w:eastAsia="仿宋_GB2312"/>
              </w:rPr>
            </w:pPr>
          </w:p>
        </w:tc>
      </w:tr>
      <w:tr w14:paraId="362D74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tcBorders>
              <w:top w:val="single" w:color="auto" w:sz="4" w:space="0"/>
              <w:bottom w:val="single" w:color="auto" w:sz="8" w:space="0"/>
            </w:tcBorders>
            <w:shd w:val="clear" w:color="auto" w:fill="FFFFFF"/>
            <w:vAlign w:val="center"/>
          </w:tcPr>
          <w:p w14:paraId="407EBF3D">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合  计</w:t>
            </w:r>
          </w:p>
        </w:tc>
        <w:tc>
          <w:tcPr>
            <w:tcW w:w="724" w:type="pct"/>
            <w:tcBorders>
              <w:top w:val="single" w:color="auto" w:sz="4" w:space="0"/>
              <w:bottom w:val="single" w:color="auto" w:sz="8" w:space="0"/>
            </w:tcBorders>
            <w:shd w:val="clear" w:color="auto" w:fill="FFFFFF"/>
            <w:vAlign w:val="center"/>
          </w:tcPr>
          <w:p w14:paraId="597B687E">
            <w:pPr>
              <w:jc w:val="right"/>
              <w:rPr>
                <w:rFonts w:ascii="Arial Narrow" w:hAnsi="Arial Narrow" w:eastAsia="仿宋_GB2312"/>
                <w:b/>
                <w:bCs/>
              </w:rPr>
            </w:pPr>
          </w:p>
        </w:tc>
        <w:tc>
          <w:tcPr>
            <w:tcW w:w="725" w:type="pct"/>
            <w:tcBorders>
              <w:top w:val="single" w:color="auto" w:sz="4" w:space="0"/>
              <w:bottom w:val="single" w:color="auto" w:sz="8" w:space="0"/>
            </w:tcBorders>
            <w:shd w:val="clear" w:color="auto" w:fill="FFFFFF"/>
            <w:vAlign w:val="center"/>
          </w:tcPr>
          <w:p w14:paraId="6E6481BD">
            <w:pPr>
              <w:jc w:val="right"/>
              <w:rPr>
                <w:rFonts w:ascii="Arial Narrow" w:hAnsi="Arial Narrow" w:eastAsia="仿宋_GB2312"/>
                <w:b/>
                <w:bCs/>
              </w:rPr>
            </w:pPr>
          </w:p>
        </w:tc>
        <w:tc>
          <w:tcPr>
            <w:tcW w:w="975" w:type="pct"/>
            <w:tcBorders>
              <w:top w:val="single" w:color="auto" w:sz="4" w:space="0"/>
              <w:bottom w:val="single" w:color="auto" w:sz="8" w:space="0"/>
            </w:tcBorders>
            <w:shd w:val="clear" w:color="auto" w:fill="FFFFFF"/>
            <w:vAlign w:val="center"/>
          </w:tcPr>
          <w:p w14:paraId="20D212F1">
            <w:pPr>
              <w:jc w:val="right"/>
              <w:rPr>
                <w:rFonts w:ascii="Arial Narrow" w:hAnsi="Arial Narrow" w:eastAsia="仿宋_GB2312"/>
                <w:b/>
                <w:bCs/>
              </w:rPr>
            </w:pPr>
          </w:p>
        </w:tc>
      </w:tr>
    </w:tbl>
    <w:p w14:paraId="74094E89">
      <w:pPr>
        <w:spacing w:after="216" w:afterLines="90"/>
        <w:rPr>
          <w:rFonts w:ascii="Arial Narrow" w:hAnsi="Arial Narrow" w:eastAsia="仿宋_GB2312" w:cs="宋体"/>
          <w:b/>
          <w:color w:val="0000FF"/>
          <w:kern w:val="0"/>
          <w:sz w:val="24"/>
        </w:rPr>
      </w:pPr>
      <w:r>
        <w:rPr>
          <w:rFonts w:ascii="Arial Narrow" w:hAnsi="Arial Narrow" w:eastAsia="仿宋_GB2312" w:cs="宋体"/>
          <w:b/>
          <w:color w:val="0000FF"/>
          <w:kern w:val="0"/>
          <w:sz w:val="24"/>
        </w:rPr>
        <w:t>【提示：1、针对业务（包括子公司和分公司）处置，不论直接出售还是先持有待售再出售，相关处置损益均计入“投资收益”，相关OCI在处置完成时转入“投资收益”。</w:t>
      </w:r>
    </w:p>
    <w:p w14:paraId="2416E0E5">
      <w:pPr>
        <w:spacing w:after="216" w:afterLines="90"/>
        <w:rPr>
          <w:rFonts w:ascii="Arial Narrow" w:hAnsi="Arial Narrow" w:eastAsia="仿宋_GB2312" w:cs="宋体"/>
          <w:b/>
          <w:color w:val="0000FF"/>
          <w:kern w:val="0"/>
          <w:sz w:val="24"/>
        </w:rPr>
      </w:pPr>
      <w:r>
        <w:rPr>
          <w:rFonts w:ascii="Arial Narrow" w:hAnsi="Arial Narrow" w:eastAsia="仿宋_GB2312" w:cs="宋体"/>
          <w:b/>
          <w:color w:val="0000FF"/>
          <w:kern w:val="0"/>
          <w:sz w:val="24"/>
        </w:rPr>
        <w:t>2、不构成业务的资产组处置（资产包涵盖42号准则规范及不在42号准则规范的相关资产），除非该资产组仅包括金融工具和长投（其处置损益计入“投资收益”），无论直接出售还是先持有待售再出售，相关处置损益打包确认，均计入“资产处置收益”。与处置组相关的OCI也转入“资产处置收益”。</w:t>
      </w:r>
    </w:p>
    <w:p w14:paraId="1F9BFC40">
      <w:pPr>
        <w:rPr>
          <w:rFonts w:ascii="Arial Narrow" w:hAnsi="Arial Narrow" w:eastAsia="仿宋_GB2312" w:cs="宋体"/>
          <w:b/>
          <w:color w:val="0000FF"/>
          <w:kern w:val="0"/>
          <w:sz w:val="24"/>
        </w:rPr>
      </w:pPr>
      <w:r>
        <w:rPr>
          <w:rFonts w:ascii="Arial Narrow" w:hAnsi="Arial Narrow" w:eastAsia="仿宋_GB2312" w:cs="宋体"/>
          <w:b/>
          <w:color w:val="0000FF"/>
          <w:kern w:val="0"/>
          <w:sz w:val="24"/>
        </w:rPr>
        <w:t>3、单项的投资性房地产的处置，无论是直接出售还是先划分为持有待售资产再出售，处置损益均计入 “其他业务收入/成本”】</w:t>
      </w:r>
    </w:p>
    <w:p w14:paraId="7D432FA6">
      <w:r>
        <w:t>##/SECTION:八、75##</w:t>
      </w:r>
    </w:p>
    <w:p w14:paraId="4D1A82A0">
      <w:r>
        <w:t>##SECTION:八、76##</w:t>
      </w:r>
    </w:p>
    <w:p w14:paraId="54308BDB">
      <w:pPr>
        <w:pStyle w:val="4"/>
        <w:spacing w:before="120" w:after="216"/>
      </w:pPr>
      <w:r>
        <w:t>营业外收入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5"/>
        <w:gridCol w:w="1442"/>
        <w:gridCol w:w="1442"/>
        <w:gridCol w:w="2863"/>
      </w:tblGrid>
      <w:tr w14:paraId="215D1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shd w:val="clear" w:color="auto" w:fill="auto"/>
            <w:vAlign w:val="center"/>
          </w:tcPr>
          <w:p w14:paraId="6572252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7" w:type="pct"/>
            <w:tcBorders>
              <w:top w:val="single" w:color="auto" w:sz="8" w:space="0"/>
              <w:bottom w:val="single" w:color="auto" w:sz="4" w:space="0"/>
            </w:tcBorders>
            <w:shd w:val="clear" w:color="auto" w:fill="auto"/>
            <w:vAlign w:val="center"/>
          </w:tcPr>
          <w:p w14:paraId="670825C7">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837" w:type="pct"/>
            <w:tcBorders>
              <w:top w:val="single" w:color="auto" w:sz="8" w:space="0"/>
              <w:bottom w:val="single" w:color="auto" w:sz="4" w:space="0"/>
            </w:tcBorders>
            <w:shd w:val="clear" w:color="auto" w:fill="auto"/>
            <w:vAlign w:val="center"/>
          </w:tcPr>
          <w:p w14:paraId="3E9E309D">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662" w:type="pct"/>
            <w:tcBorders>
              <w:top w:val="single" w:color="auto" w:sz="8" w:space="0"/>
              <w:bottom w:val="single" w:color="auto" w:sz="4" w:space="0"/>
            </w:tcBorders>
            <w:shd w:val="clear" w:color="auto" w:fill="auto"/>
            <w:vAlign w:val="center"/>
          </w:tcPr>
          <w:p w14:paraId="55BBD166">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06D76E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tcBorders>
            <w:vAlign w:val="center"/>
          </w:tcPr>
          <w:p w14:paraId="0A8DD1FD">
            <w:pPr>
              <w:adjustRightInd w:val="0"/>
              <w:snapToGrid w:val="0"/>
              <w:rPr>
                <w:rFonts w:ascii="Arial Narrow" w:hAnsi="Arial Narrow" w:eastAsia="仿宋_GB2312"/>
                <w:szCs w:val="21"/>
              </w:rPr>
            </w:pPr>
            <w:r>
              <w:rPr>
                <w:rFonts w:ascii="Arial Narrow" w:hAnsi="Arial Narrow" w:eastAsia="仿宋_GB2312"/>
                <w:szCs w:val="21"/>
              </w:rPr>
              <w:t>非流动资产毁损报废利得</w:t>
            </w:r>
          </w:p>
        </w:tc>
        <w:tc>
          <w:tcPr>
            <w:tcW w:w="837" w:type="pct"/>
            <w:tcBorders>
              <w:top w:val="single" w:color="auto" w:sz="4" w:space="0"/>
            </w:tcBorders>
            <w:vAlign w:val="center"/>
          </w:tcPr>
          <w:p w14:paraId="7DBD8164">
            <w:pPr>
              <w:jc w:val="right"/>
              <w:rPr>
                <w:rFonts w:ascii="Arial Narrow" w:hAnsi="Arial Narrow" w:eastAsia="仿宋_GB2312"/>
              </w:rPr>
            </w:pPr>
          </w:p>
        </w:tc>
        <w:tc>
          <w:tcPr>
            <w:tcW w:w="837" w:type="pct"/>
            <w:tcBorders>
              <w:top w:val="single" w:color="auto" w:sz="4" w:space="0"/>
            </w:tcBorders>
            <w:vAlign w:val="center"/>
          </w:tcPr>
          <w:p w14:paraId="6A19D927">
            <w:pPr>
              <w:jc w:val="right"/>
              <w:rPr>
                <w:rFonts w:ascii="Arial Narrow" w:hAnsi="Arial Narrow" w:eastAsia="仿宋_GB2312"/>
              </w:rPr>
            </w:pPr>
          </w:p>
        </w:tc>
        <w:tc>
          <w:tcPr>
            <w:tcW w:w="1662" w:type="pct"/>
            <w:tcBorders>
              <w:top w:val="single" w:color="auto" w:sz="4" w:space="0"/>
            </w:tcBorders>
            <w:vAlign w:val="center"/>
          </w:tcPr>
          <w:p w14:paraId="7CACA8DF">
            <w:pPr>
              <w:jc w:val="right"/>
              <w:rPr>
                <w:rFonts w:ascii="Arial Narrow" w:hAnsi="Arial Narrow" w:eastAsia="仿宋_GB2312"/>
              </w:rPr>
            </w:pPr>
          </w:p>
        </w:tc>
      </w:tr>
      <w:tr w14:paraId="204CCB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11C7FE2D">
            <w:pPr>
              <w:autoSpaceDE w:val="0"/>
              <w:autoSpaceDN w:val="0"/>
              <w:adjustRightInd w:val="0"/>
              <w:snapToGrid w:val="0"/>
              <w:rPr>
                <w:rFonts w:ascii="Arial Narrow" w:hAnsi="Arial Narrow" w:eastAsia="仿宋_GB2312"/>
                <w:szCs w:val="21"/>
              </w:rPr>
            </w:pPr>
            <w:r>
              <w:rPr>
                <w:rFonts w:ascii="Arial Narrow" w:hAnsi="Arial Narrow" w:eastAsia="仿宋_GB2312"/>
                <w:szCs w:val="21"/>
              </w:rPr>
              <w:t>接受捐赠</w:t>
            </w:r>
          </w:p>
        </w:tc>
        <w:tc>
          <w:tcPr>
            <w:tcW w:w="837" w:type="pct"/>
            <w:vAlign w:val="center"/>
          </w:tcPr>
          <w:p w14:paraId="406ECA08">
            <w:pPr>
              <w:jc w:val="right"/>
              <w:rPr>
                <w:rFonts w:ascii="Arial Narrow" w:hAnsi="Arial Narrow" w:eastAsia="仿宋_GB2312"/>
              </w:rPr>
            </w:pPr>
          </w:p>
        </w:tc>
        <w:tc>
          <w:tcPr>
            <w:tcW w:w="837" w:type="pct"/>
            <w:vAlign w:val="center"/>
          </w:tcPr>
          <w:p w14:paraId="75496BE5">
            <w:pPr>
              <w:jc w:val="right"/>
              <w:rPr>
                <w:rFonts w:ascii="Arial Narrow" w:hAnsi="Arial Narrow" w:eastAsia="仿宋_GB2312"/>
              </w:rPr>
            </w:pPr>
          </w:p>
        </w:tc>
        <w:tc>
          <w:tcPr>
            <w:tcW w:w="1662" w:type="pct"/>
            <w:vAlign w:val="center"/>
          </w:tcPr>
          <w:p w14:paraId="1CBD2BFA">
            <w:pPr>
              <w:jc w:val="right"/>
              <w:rPr>
                <w:rFonts w:ascii="Arial Narrow" w:hAnsi="Arial Narrow" w:eastAsia="仿宋_GB2312"/>
              </w:rPr>
            </w:pPr>
          </w:p>
        </w:tc>
      </w:tr>
      <w:tr w14:paraId="744F88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3D3AB5A0">
            <w:pPr>
              <w:adjustRightInd w:val="0"/>
              <w:snapToGrid w:val="0"/>
              <w:rPr>
                <w:rFonts w:ascii="Arial Narrow" w:hAnsi="Arial Narrow" w:eastAsia="仿宋_GB2312"/>
                <w:szCs w:val="21"/>
              </w:rPr>
            </w:pPr>
            <w:r>
              <w:rPr>
                <w:rFonts w:ascii="Arial Narrow" w:hAnsi="Arial Narrow" w:eastAsia="仿宋_GB2312"/>
                <w:szCs w:val="21"/>
              </w:rPr>
              <w:t>与企业日常活动无关的政府补助</w:t>
            </w:r>
          </w:p>
        </w:tc>
        <w:tc>
          <w:tcPr>
            <w:tcW w:w="837" w:type="pct"/>
            <w:vAlign w:val="center"/>
          </w:tcPr>
          <w:p w14:paraId="1056999D">
            <w:pPr>
              <w:jc w:val="right"/>
              <w:rPr>
                <w:rFonts w:ascii="Arial Narrow" w:hAnsi="Arial Narrow" w:eastAsia="仿宋_GB2312"/>
              </w:rPr>
            </w:pPr>
          </w:p>
        </w:tc>
        <w:tc>
          <w:tcPr>
            <w:tcW w:w="837" w:type="pct"/>
            <w:vAlign w:val="center"/>
          </w:tcPr>
          <w:p w14:paraId="654FD162">
            <w:pPr>
              <w:jc w:val="right"/>
              <w:rPr>
                <w:rFonts w:ascii="Arial Narrow" w:hAnsi="Arial Narrow" w:eastAsia="仿宋_GB2312"/>
              </w:rPr>
            </w:pPr>
          </w:p>
        </w:tc>
        <w:tc>
          <w:tcPr>
            <w:tcW w:w="1662" w:type="pct"/>
            <w:vAlign w:val="center"/>
          </w:tcPr>
          <w:p w14:paraId="42208307">
            <w:pPr>
              <w:jc w:val="right"/>
              <w:rPr>
                <w:rFonts w:ascii="Arial Narrow" w:hAnsi="Arial Narrow" w:eastAsia="仿宋_GB2312"/>
              </w:rPr>
            </w:pPr>
          </w:p>
        </w:tc>
      </w:tr>
      <w:tr w14:paraId="73012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03AC119C">
            <w:pPr>
              <w:adjustRightInd w:val="0"/>
              <w:snapToGrid w:val="0"/>
              <w:rPr>
                <w:rFonts w:ascii="Arial Narrow" w:hAnsi="Arial Narrow" w:eastAsia="仿宋_GB2312"/>
                <w:szCs w:val="21"/>
              </w:rPr>
            </w:pPr>
            <w:r>
              <w:rPr>
                <w:rFonts w:hint="eastAsia" w:ascii="Arial Narrow" w:hAnsi="Arial Narrow" w:eastAsia="仿宋_GB2312"/>
                <w:szCs w:val="21"/>
              </w:rPr>
              <w:t>碳排放配额交易</w:t>
            </w:r>
          </w:p>
        </w:tc>
        <w:tc>
          <w:tcPr>
            <w:tcW w:w="837" w:type="pct"/>
            <w:vAlign w:val="center"/>
          </w:tcPr>
          <w:p w14:paraId="7B2C3382">
            <w:pPr>
              <w:jc w:val="right"/>
              <w:rPr>
                <w:rFonts w:ascii="Arial Narrow" w:hAnsi="Arial Narrow" w:eastAsia="仿宋_GB2312"/>
              </w:rPr>
            </w:pPr>
          </w:p>
        </w:tc>
        <w:tc>
          <w:tcPr>
            <w:tcW w:w="837" w:type="pct"/>
            <w:vAlign w:val="center"/>
          </w:tcPr>
          <w:p w14:paraId="69C0F803">
            <w:pPr>
              <w:jc w:val="right"/>
              <w:rPr>
                <w:rFonts w:ascii="Arial Narrow" w:hAnsi="Arial Narrow" w:eastAsia="仿宋_GB2312"/>
              </w:rPr>
            </w:pPr>
          </w:p>
        </w:tc>
        <w:tc>
          <w:tcPr>
            <w:tcW w:w="1662" w:type="pct"/>
            <w:vAlign w:val="center"/>
          </w:tcPr>
          <w:p w14:paraId="2AF7799C">
            <w:pPr>
              <w:jc w:val="right"/>
              <w:rPr>
                <w:rFonts w:ascii="Arial Narrow" w:hAnsi="Arial Narrow" w:eastAsia="仿宋_GB2312"/>
              </w:rPr>
            </w:pPr>
          </w:p>
        </w:tc>
      </w:tr>
      <w:tr w14:paraId="5ED9D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2A47763B">
            <w:pPr>
              <w:adjustRightInd w:val="0"/>
              <w:snapToGrid w:val="0"/>
              <w:rPr>
                <w:rFonts w:ascii="Arial Narrow" w:hAnsi="Arial Narrow" w:eastAsia="仿宋_GB2312"/>
                <w:szCs w:val="21"/>
              </w:rPr>
            </w:pPr>
          </w:p>
        </w:tc>
        <w:tc>
          <w:tcPr>
            <w:tcW w:w="837" w:type="pct"/>
            <w:vAlign w:val="center"/>
          </w:tcPr>
          <w:p w14:paraId="128F75F3">
            <w:pPr>
              <w:jc w:val="right"/>
              <w:rPr>
                <w:rFonts w:ascii="Arial Narrow" w:hAnsi="Arial Narrow" w:eastAsia="仿宋_GB2312"/>
              </w:rPr>
            </w:pPr>
          </w:p>
        </w:tc>
        <w:tc>
          <w:tcPr>
            <w:tcW w:w="837" w:type="pct"/>
            <w:vAlign w:val="center"/>
          </w:tcPr>
          <w:p w14:paraId="24ACADD1">
            <w:pPr>
              <w:jc w:val="right"/>
              <w:rPr>
                <w:rFonts w:ascii="Arial Narrow" w:hAnsi="Arial Narrow" w:eastAsia="仿宋_GB2312"/>
              </w:rPr>
            </w:pPr>
          </w:p>
        </w:tc>
        <w:tc>
          <w:tcPr>
            <w:tcW w:w="1662" w:type="pct"/>
            <w:vAlign w:val="center"/>
          </w:tcPr>
          <w:p w14:paraId="0F94E9CB">
            <w:pPr>
              <w:jc w:val="right"/>
              <w:rPr>
                <w:rFonts w:ascii="Arial Narrow" w:hAnsi="Arial Narrow" w:eastAsia="仿宋_GB2312"/>
              </w:rPr>
            </w:pPr>
          </w:p>
        </w:tc>
      </w:tr>
      <w:tr w14:paraId="59E587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65911620">
            <w:pPr>
              <w:adjustRightInd w:val="0"/>
              <w:snapToGrid w:val="0"/>
              <w:rPr>
                <w:rFonts w:ascii="Arial Narrow" w:hAnsi="Arial Narrow" w:eastAsia="仿宋_GB2312"/>
                <w:szCs w:val="21"/>
              </w:rPr>
            </w:pPr>
            <w:r>
              <w:rPr>
                <w:rFonts w:ascii="Arial Narrow" w:hAnsi="Arial Narrow" w:eastAsia="仿宋_GB2312"/>
                <w:szCs w:val="21"/>
              </w:rPr>
              <w:t>......</w:t>
            </w:r>
          </w:p>
        </w:tc>
        <w:tc>
          <w:tcPr>
            <w:tcW w:w="837" w:type="pct"/>
            <w:vAlign w:val="center"/>
          </w:tcPr>
          <w:p w14:paraId="0A0AAA70">
            <w:pPr>
              <w:jc w:val="right"/>
              <w:rPr>
                <w:rFonts w:ascii="Arial Narrow" w:hAnsi="Arial Narrow" w:eastAsia="仿宋_GB2312"/>
              </w:rPr>
            </w:pPr>
          </w:p>
        </w:tc>
        <w:tc>
          <w:tcPr>
            <w:tcW w:w="837" w:type="pct"/>
            <w:vAlign w:val="center"/>
          </w:tcPr>
          <w:p w14:paraId="563931E0">
            <w:pPr>
              <w:jc w:val="right"/>
              <w:rPr>
                <w:rFonts w:ascii="Arial Narrow" w:hAnsi="Arial Narrow" w:eastAsia="仿宋_GB2312"/>
              </w:rPr>
            </w:pPr>
          </w:p>
        </w:tc>
        <w:tc>
          <w:tcPr>
            <w:tcW w:w="1662" w:type="pct"/>
            <w:vAlign w:val="center"/>
          </w:tcPr>
          <w:p w14:paraId="6B3B3823">
            <w:pPr>
              <w:jc w:val="right"/>
              <w:rPr>
                <w:rFonts w:ascii="Arial Narrow" w:hAnsi="Arial Narrow" w:eastAsia="仿宋_GB2312"/>
              </w:rPr>
            </w:pPr>
          </w:p>
        </w:tc>
      </w:tr>
      <w:tr w14:paraId="56674C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bottom w:val="single" w:color="auto" w:sz="4" w:space="0"/>
            </w:tcBorders>
            <w:vAlign w:val="center"/>
          </w:tcPr>
          <w:p w14:paraId="5596E13E">
            <w:pPr>
              <w:autoSpaceDE w:val="0"/>
              <w:autoSpaceDN w:val="0"/>
              <w:adjustRightInd w:val="0"/>
              <w:snapToGrid w:val="0"/>
              <w:rPr>
                <w:rFonts w:ascii="Arial Narrow" w:hAnsi="Arial Narrow" w:eastAsia="仿宋_GB2312"/>
                <w:szCs w:val="21"/>
              </w:rPr>
            </w:pPr>
            <w:r>
              <w:rPr>
                <w:rFonts w:ascii="Arial Narrow" w:hAnsi="Arial Narrow" w:eastAsia="仿宋_GB2312"/>
                <w:szCs w:val="21"/>
              </w:rPr>
              <w:t>其他</w:t>
            </w:r>
          </w:p>
        </w:tc>
        <w:tc>
          <w:tcPr>
            <w:tcW w:w="837" w:type="pct"/>
            <w:tcBorders>
              <w:bottom w:val="single" w:color="auto" w:sz="4" w:space="0"/>
            </w:tcBorders>
            <w:vAlign w:val="center"/>
          </w:tcPr>
          <w:p w14:paraId="184BDC58">
            <w:pPr>
              <w:jc w:val="right"/>
              <w:rPr>
                <w:rFonts w:ascii="Arial Narrow" w:hAnsi="Arial Narrow" w:eastAsia="仿宋_GB2312"/>
              </w:rPr>
            </w:pPr>
          </w:p>
        </w:tc>
        <w:tc>
          <w:tcPr>
            <w:tcW w:w="837" w:type="pct"/>
            <w:tcBorders>
              <w:bottom w:val="single" w:color="auto" w:sz="4" w:space="0"/>
            </w:tcBorders>
            <w:vAlign w:val="center"/>
          </w:tcPr>
          <w:p w14:paraId="3150E720">
            <w:pPr>
              <w:jc w:val="right"/>
              <w:rPr>
                <w:rFonts w:ascii="Arial Narrow" w:hAnsi="Arial Narrow" w:eastAsia="仿宋_GB2312"/>
              </w:rPr>
            </w:pPr>
          </w:p>
        </w:tc>
        <w:tc>
          <w:tcPr>
            <w:tcW w:w="1662" w:type="pct"/>
            <w:tcBorders>
              <w:bottom w:val="single" w:color="auto" w:sz="4" w:space="0"/>
            </w:tcBorders>
            <w:vAlign w:val="center"/>
          </w:tcPr>
          <w:p w14:paraId="07BF7139">
            <w:pPr>
              <w:jc w:val="right"/>
              <w:rPr>
                <w:rFonts w:ascii="Arial Narrow" w:hAnsi="Arial Narrow" w:eastAsia="仿宋_GB2312"/>
              </w:rPr>
            </w:pPr>
          </w:p>
        </w:tc>
      </w:tr>
      <w:tr w14:paraId="77F49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shd w:val="clear" w:color="auto" w:fill="auto"/>
            <w:vAlign w:val="center"/>
          </w:tcPr>
          <w:p w14:paraId="53FB58E6">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7" w:type="pct"/>
            <w:tcBorders>
              <w:top w:val="single" w:color="auto" w:sz="4" w:space="0"/>
              <w:bottom w:val="single" w:color="auto" w:sz="8" w:space="0"/>
            </w:tcBorders>
            <w:shd w:val="clear" w:color="auto" w:fill="auto"/>
            <w:vAlign w:val="center"/>
          </w:tcPr>
          <w:p w14:paraId="6C8E615E">
            <w:pPr>
              <w:jc w:val="right"/>
              <w:rPr>
                <w:rFonts w:ascii="Arial Narrow" w:hAnsi="Arial Narrow" w:eastAsia="仿宋_GB2312"/>
                <w:b/>
                <w:bCs/>
              </w:rPr>
            </w:pPr>
            <w:r>
              <w:rPr>
                <w:rFonts w:ascii="Arial Narrow" w:hAnsi="Arial Narrow" w:eastAsia="仿宋_GB2312"/>
                <w:b/>
                <w:bCs/>
              </w:rPr>
              <w:t>X.XX</w:t>
            </w:r>
          </w:p>
        </w:tc>
        <w:tc>
          <w:tcPr>
            <w:tcW w:w="837" w:type="pct"/>
            <w:tcBorders>
              <w:top w:val="single" w:color="auto" w:sz="4" w:space="0"/>
              <w:bottom w:val="single" w:color="auto" w:sz="8" w:space="0"/>
            </w:tcBorders>
            <w:shd w:val="clear" w:color="auto" w:fill="auto"/>
            <w:vAlign w:val="center"/>
          </w:tcPr>
          <w:p w14:paraId="2D3A4FFB">
            <w:pPr>
              <w:jc w:val="right"/>
              <w:rPr>
                <w:rFonts w:ascii="Arial Narrow" w:hAnsi="Arial Narrow" w:eastAsia="仿宋_GB2312"/>
                <w:b/>
                <w:bCs/>
              </w:rPr>
            </w:pPr>
            <w:r>
              <w:rPr>
                <w:rFonts w:ascii="Arial Narrow" w:hAnsi="Arial Narrow" w:eastAsia="仿宋_GB2312"/>
                <w:b/>
                <w:bCs/>
              </w:rPr>
              <w:t>X.XX</w:t>
            </w:r>
          </w:p>
        </w:tc>
        <w:tc>
          <w:tcPr>
            <w:tcW w:w="1662" w:type="pct"/>
            <w:tcBorders>
              <w:top w:val="single" w:color="auto" w:sz="4" w:space="0"/>
              <w:bottom w:val="single" w:color="auto" w:sz="8" w:space="0"/>
            </w:tcBorders>
            <w:shd w:val="clear" w:color="auto" w:fill="auto"/>
            <w:vAlign w:val="center"/>
          </w:tcPr>
          <w:p w14:paraId="311B1B57">
            <w:pPr>
              <w:jc w:val="right"/>
              <w:rPr>
                <w:rFonts w:ascii="Arial Narrow" w:hAnsi="Arial Narrow" w:eastAsia="仿宋_GB2312"/>
                <w:b/>
                <w:bCs/>
              </w:rPr>
            </w:pPr>
          </w:p>
        </w:tc>
      </w:tr>
    </w:tbl>
    <w:p w14:paraId="7CBFE703">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（注：企业可根据实际情况，单独披露金额较大的项目。）</w:t>
      </w:r>
    </w:p>
    <w:p w14:paraId="05B935C3">
      <w:r>
        <w:t>##/SECTION:八、76##</w:t>
      </w:r>
    </w:p>
    <w:p w14:paraId="2183CDC6">
      <w:r>
        <w:t>##SECTION:八、77##</w:t>
      </w:r>
    </w:p>
    <w:p w14:paraId="740AAD5C">
      <w:pPr>
        <w:pStyle w:val="4"/>
        <w:spacing w:before="120" w:after="216"/>
      </w:pPr>
      <w:r>
        <w:t>营业外支出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1428"/>
        <w:gridCol w:w="1428"/>
        <w:gridCol w:w="2876"/>
      </w:tblGrid>
      <w:tr w14:paraId="204900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2" w:type="pct"/>
            <w:tcBorders>
              <w:top w:val="single" w:color="auto" w:sz="8" w:space="0"/>
              <w:bottom w:val="single" w:color="auto" w:sz="4" w:space="0"/>
            </w:tcBorders>
            <w:shd w:val="clear" w:color="auto" w:fill="auto"/>
            <w:vAlign w:val="center"/>
          </w:tcPr>
          <w:p w14:paraId="58A9893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829" w:type="pct"/>
            <w:tcBorders>
              <w:top w:val="single" w:color="auto" w:sz="8" w:space="0"/>
              <w:bottom w:val="single" w:color="auto" w:sz="4" w:space="0"/>
            </w:tcBorders>
            <w:shd w:val="clear" w:color="auto" w:fill="auto"/>
            <w:vAlign w:val="center"/>
          </w:tcPr>
          <w:p w14:paraId="7B0231A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829" w:type="pct"/>
            <w:tcBorders>
              <w:top w:val="single" w:color="auto" w:sz="8" w:space="0"/>
              <w:bottom w:val="single" w:color="auto" w:sz="4" w:space="0"/>
            </w:tcBorders>
            <w:shd w:val="clear" w:color="auto" w:fill="auto"/>
            <w:vAlign w:val="center"/>
          </w:tcPr>
          <w:p w14:paraId="1E372391">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670" w:type="pct"/>
            <w:tcBorders>
              <w:top w:val="single" w:color="auto" w:sz="8" w:space="0"/>
              <w:bottom w:val="single" w:color="auto" w:sz="4" w:space="0"/>
            </w:tcBorders>
            <w:shd w:val="clear" w:color="auto" w:fill="auto"/>
            <w:vAlign w:val="center"/>
          </w:tcPr>
          <w:p w14:paraId="445C342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407B7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tcBorders>
            <w:vAlign w:val="center"/>
          </w:tcPr>
          <w:p w14:paraId="2BB73DA1">
            <w:pPr>
              <w:rPr>
                <w:rFonts w:ascii="Arial Narrow" w:hAnsi="Arial Narrow" w:eastAsia="仿宋_GB2312"/>
              </w:rPr>
            </w:pPr>
            <w:r>
              <w:rPr>
                <w:rFonts w:ascii="Arial Narrow" w:hAnsi="Arial Narrow" w:eastAsia="仿宋_GB2312"/>
              </w:rPr>
              <w:t>非流动资产毁损报废损失</w:t>
            </w:r>
          </w:p>
        </w:tc>
        <w:tc>
          <w:tcPr>
            <w:tcW w:w="829" w:type="pct"/>
            <w:tcBorders>
              <w:top w:val="single" w:color="auto" w:sz="4" w:space="0"/>
            </w:tcBorders>
            <w:vAlign w:val="center"/>
          </w:tcPr>
          <w:p w14:paraId="2FC415EB">
            <w:pPr>
              <w:jc w:val="right"/>
              <w:rPr>
                <w:rFonts w:ascii="Arial Narrow" w:hAnsi="Arial Narrow" w:eastAsia="仿宋_GB2312"/>
              </w:rPr>
            </w:pPr>
          </w:p>
        </w:tc>
        <w:tc>
          <w:tcPr>
            <w:tcW w:w="829" w:type="pct"/>
            <w:tcBorders>
              <w:top w:val="single" w:color="auto" w:sz="4" w:space="0"/>
            </w:tcBorders>
            <w:vAlign w:val="center"/>
          </w:tcPr>
          <w:p w14:paraId="10899657">
            <w:pPr>
              <w:jc w:val="right"/>
              <w:rPr>
                <w:rFonts w:ascii="Arial Narrow" w:hAnsi="Arial Narrow" w:eastAsia="仿宋_GB2312"/>
              </w:rPr>
            </w:pPr>
          </w:p>
        </w:tc>
        <w:tc>
          <w:tcPr>
            <w:tcW w:w="1670" w:type="pct"/>
            <w:tcBorders>
              <w:top w:val="single" w:color="auto" w:sz="4" w:space="0"/>
            </w:tcBorders>
            <w:vAlign w:val="center"/>
          </w:tcPr>
          <w:p w14:paraId="09594367">
            <w:pPr>
              <w:jc w:val="right"/>
              <w:rPr>
                <w:rFonts w:ascii="Arial Narrow" w:hAnsi="Arial Narrow" w:eastAsia="仿宋_GB2312"/>
              </w:rPr>
            </w:pPr>
          </w:p>
        </w:tc>
      </w:tr>
      <w:tr w14:paraId="61732E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BB55B39">
            <w:pPr>
              <w:rPr>
                <w:rFonts w:ascii="Arial Narrow" w:hAnsi="Arial Narrow" w:eastAsia="仿宋_GB2312"/>
              </w:rPr>
            </w:pPr>
            <w:r>
              <w:rPr>
                <w:rFonts w:hint="eastAsia" w:ascii="Arial Narrow" w:hAnsi="Arial Narrow" w:eastAsia="仿宋_GB2312"/>
              </w:rPr>
              <w:t>公益性</w:t>
            </w:r>
            <w:r>
              <w:rPr>
                <w:rFonts w:ascii="Arial Narrow" w:hAnsi="Arial Narrow" w:eastAsia="仿宋_GB2312"/>
              </w:rPr>
              <w:t>捐赠支出</w:t>
            </w:r>
          </w:p>
        </w:tc>
        <w:tc>
          <w:tcPr>
            <w:tcW w:w="829" w:type="pct"/>
            <w:vAlign w:val="center"/>
          </w:tcPr>
          <w:p w14:paraId="57799184">
            <w:pPr>
              <w:jc w:val="right"/>
              <w:rPr>
                <w:rFonts w:ascii="Arial Narrow" w:hAnsi="Arial Narrow" w:eastAsia="仿宋_GB2312"/>
              </w:rPr>
            </w:pPr>
          </w:p>
        </w:tc>
        <w:tc>
          <w:tcPr>
            <w:tcW w:w="829" w:type="pct"/>
            <w:vAlign w:val="center"/>
          </w:tcPr>
          <w:p w14:paraId="6DD05FCC">
            <w:pPr>
              <w:jc w:val="right"/>
              <w:rPr>
                <w:rFonts w:ascii="Arial Narrow" w:hAnsi="Arial Narrow" w:eastAsia="仿宋_GB2312"/>
              </w:rPr>
            </w:pPr>
          </w:p>
        </w:tc>
        <w:tc>
          <w:tcPr>
            <w:tcW w:w="1670" w:type="pct"/>
            <w:vAlign w:val="center"/>
          </w:tcPr>
          <w:p w14:paraId="6DF8160F">
            <w:pPr>
              <w:jc w:val="right"/>
              <w:rPr>
                <w:rFonts w:ascii="Arial Narrow" w:hAnsi="Arial Narrow" w:eastAsia="仿宋_GB2312"/>
              </w:rPr>
            </w:pPr>
          </w:p>
        </w:tc>
      </w:tr>
      <w:tr w14:paraId="463220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1DF1BC0">
            <w:pPr>
              <w:rPr>
                <w:rFonts w:ascii="Arial Narrow" w:hAnsi="Arial Narrow" w:eastAsia="仿宋_GB2312"/>
              </w:rPr>
            </w:pPr>
            <w:r>
              <w:rPr>
                <w:rFonts w:hint="eastAsia" w:ascii="Arial Narrow" w:hAnsi="Arial Narrow" w:eastAsia="仿宋_GB2312"/>
              </w:rPr>
              <w:t>行政性罚款、滞纳金</w:t>
            </w:r>
          </w:p>
        </w:tc>
        <w:tc>
          <w:tcPr>
            <w:tcW w:w="829" w:type="pct"/>
            <w:vAlign w:val="center"/>
          </w:tcPr>
          <w:p w14:paraId="77387BEC">
            <w:pPr>
              <w:jc w:val="right"/>
              <w:rPr>
                <w:rFonts w:ascii="Arial Narrow" w:hAnsi="Arial Narrow" w:eastAsia="仿宋_GB2312"/>
              </w:rPr>
            </w:pPr>
          </w:p>
        </w:tc>
        <w:tc>
          <w:tcPr>
            <w:tcW w:w="829" w:type="pct"/>
            <w:vAlign w:val="center"/>
          </w:tcPr>
          <w:p w14:paraId="4CF71182">
            <w:pPr>
              <w:jc w:val="right"/>
              <w:rPr>
                <w:rFonts w:ascii="Arial Narrow" w:hAnsi="Arial Narrow" w:eastAsia="仿宋_GB2312"/>
              </w:rPr>
            </w:pPr>
          </w:p>
        </w:tc>
        <w:tc>
          <w:tcPr>
            <w:tcW w:w="1670" w:type="pct"/>
            <w:vAlign w:val="center"/>
          </w:tcPr>
          <w:p w14:paraId="3D677CF9">
            <w:pPr>
              <w:jc w:val="right"/>
              <w:rPr>
                <w:rFonts w:ascii="Arial Narrow" w:hAnsi="Arial Narrow" w:eastAsia="仿宋_GB2312"/>
              </w:rPr>
            </w:pPr>
          </w:p>
        </w:tc>
      </w:tr>
      <w:tr w14:paraId="6AC4B8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ACC5B8B">
            <w:pPr>
              <w:rPr>
                <w:rFonts w:ascii="Arial Narrow" w:hAnsi="Arial Narrow" w:eastAsia="仿宋_GB2312"/>
              </w:rPr>
            </w:pPr>
            <w:r>
              <w:rPr>
                <w:rFonts w:ascii="Arial Narrow" w:hAnsi="Arial Narrow" w:eastAsia="仿宋_GB2312"/>
              </w:rPr>
              <w:t>非常损失</w:t>
            </w:r>
          </w:p>
        </w:tc>
        <w:tc>
          <w:tcPr>
            <w:tcW w:w="829" w:type="pct"/>
            <w:vAlign w:val="center"/>
          </w:tcPr>
          <w:p w14:paraId="2CE091F4">
            <w:pPr>
              <w:jc w:val="right"/>
              <w:rPr>
                <w:rFonts w:ascii="Arial Narrow" w:hAnsi="Arial Narrow" w:eastAsia="仿宋_GB2312"/>
              </w:rPr>
            </w:pPr>
          </w:p>
        </w:tc>
        <w:tc>
          <w:tcPr>
            <w:tcW w:w="829" w:type="pct"/>
            <w:vAlign w:val="center"/>
          </w:tcPr>
          <w:p w14:paraId="3E4C08CB">
            <w:pPr>
              <w:jc w:val="right"/>
              <w:rPr>
                <w:rFonts w:ascii="Arial Narrow" w:hAnsi="Arial Narrow" w:eastAsia="仿宋_GB2312"/>
              </w:rPr>
            </w:pPr>
          </w:p>
        </w:tc>
        <w:tc>
          <w:tcPr>
            <w:tcW w:w="1670" w:type="pct"/>
            <w:vAlign w:val="center"/>
          </w:tcPr>
          <w:p w14:paraId="05FA34B5">
            <w:pPr>
              <w:jc w:val="right"/>
              <w:rPr>
                <w:rFonts w:ascii="Arial Narrow" w:hAnsi="Arial Narrow" w:eastAsia="仿宋_GB2312"/>
              </w:rPr>
            </w:pPr>
          </w:p>
        </w:tc>
      </w:tr>
      <w:tr w14:paraId="69ECAA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7F56143">
            <w:pPr>
              <w:rPr>
                <w:rFonts w:ascii="Arial Narrow" w:hAnsi="Arial Narrow" w:eastAsia="仿宋_GB2312"/>
              </w:rPr>
            </w:pPr>
            <w:r>
              <w:rPr>
                <w:rFonts w:ascii="Arial Narrow" w:hAnsi="Arial Narrow" w:eastAsia="仿宋_GB2312"/>
              </w:rPr>
              <w:t>盘亏损失</w:t>
            </w:r>
          </w:p>
        </w:tc>
        <w:tc>
          <w:tcPr>
            <w:tcW w:w="829" w:type="pct"/>
            <w:vAlign w:val="center"/>
          </w:tcPr>
          <w:p w14:paraId="3BA112CB">
            <w:pPr>
              <w:jc w:val="right"/>
              <w:rPr>
                <w:rFonts w:ascii="Arial Narrow" w:hAnsi="Arial Narrow" w:eastAsia="仿宋_GB2312"/>
              </w:rPr>
            </w:pPr>
          </w:p>
        </w:tc>
        <w:tc>
          <w:tcPr>
            <w:tcW w:w="829" w:type="pct"/>
            <w:vAlign w:val="center"/>
          </w:tcPr>
          <w:p w14:paraId="2D5ACC37">
            <w:pPr>
              <w:jc w:val="right"/>
              <w:rPr>
                <w:rFonts w:ascii="Arial Narrow" w:hAnsi="Arial Narrow" w:eastAsia="仿宋_GB2312"/>
              </w:rPr>
            </w:pPr>
          </w:p>
        </w:tc>
        <w:tc>
          <w:tcPr>
            <w:tcW w:w="1670" w:type="pct"/>
            <w:vAlign w:val="center"/>
          </w:tcPr>
          <w:p w14:paraId="0F5924FD">
            <w:pPr>
              <w:jc w:val="right"/>
              <w:rPr>
                <w:rFonts w:ascii="Arial Narrow" w:hAnsi="Arial Narrow" w:eastAsia="仿宋_GB2312"/>
              </w:rPr>
            </w:pPr>
          </w:p>
        </w:tc>
      </w:tr>
      <w:tr w14:paraId="2810A3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AA5EA8C">
            <w:pPr>
              <w:rPr>
                <w:rFonts w:ascii="Arial Narrow" w:hAnsi="Arial Narrow" w:eastAsia="仿宋_GB2312"/>
              </w:rPr>
            </w:pPr>
            <w:r>
              <w:rPr>
                <w:rFonts w:hint="eastAsia" w:ascii="Arial Narrow" w:hAnsi="Arial Narrow" w:eastAsia="仿宋_GB2312"/>
                <w:szCs w:val="21"/>
              </w:rPr>
              <w:t>碳排放配额交易</w:t>
            </w:r>
          </w:p>
        </w:tc>
        <w:tc>
          <w:tcPr>
            <w:tcW w:w="829" w:type="pct"/>
            <w:vAlign w:val="center"/>
          </w:tcPr>
          <w:p w14:paraId="3A23CA1C">
            <w:pPr>
              <w:jc w:val="right"/>
              <w:rPr>
                <w:rFonts w:ascii="Arial Narrow" w:hAnsi="Arial Narrow" w:eastAsia="仿宋_GB2312"/>
              </w:rPr>
            </w:pPr>
          </w:p>
        </w:tc>
        <w:tc>
          <w:tcPr>
            <w:tcW w:w="829" w:type="pct"/>
            <w:vAlign w:val="center"/>
          </w:tcPr>
          <w:p w14:paraId="0A0D786E">
            <w:pPr>
              <w:jc w:val="right"/>
              <w:rPr>
                <w:rFonts w:ascii="Arial Narrow" w:hAnsi="Arial Narrow" w:eastAsia="仿宋_GB2312"/>
              </w:rPr>
            </w:pPr>
          </w:p>
        </w:tc>
        <w:tc>
          <w:tcPr>
            <w:tcW w:w="1670" w:type="pct"/>
            <w:vAlign w:val="center"/>
          </w:tcPr>
          <w:p w14:paraId="41D1C8C9">
            <w:pPr>
              <w:jc w:val="right"/>
              <w:rPr>
                <w:rFonts w:ascii="Arial Narrow" w:hAnsi="Arial Narrow" w:eastAsia="仿宋_GB2312"/>
              </w:rPr>
            </w:pPr>
          </w:p>
        </w:tc>
      </w:tr>
      <w:tr w14:paraId="37B119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7586068">
            <w:pPr>
              <w:rPr>
                <w:rFonts w:ascii="Arial Narrow" w:hAnsi="Arial Narrow" w:eastAsia="仿宋_GB2312"/>
              </w:rPr>
            </w:pPr>
            <w:r>
              <w:rPr>
                <w:rFonts w:ascii="Arial Narrow" w:hAnsi="Arial Narrow" w:eastAsia="仿宋_GB2312"/>
              </w:rPr>
              <w:t>……</w:t>
            </w:r>
          </w:p>
        </w:tc>
        <w:tc>
          <w:tcPr>
            <w:tcW w:w="829" w:type="pct"/>
            <w:vAlign w:val="center"/>
          </w:tcPr>
          <w:p w14:paraId="5477468E">
            <w:pPr>
              <w:jc w:val="right"/>
              <w:rPr>
                <w:rFonts w:ascii="Arial Narrow" w:hAnsi="Arial Narrow" w:eastAsia="仿宋_GB2312"/>
              </w:rPr>
            </w:pPr>
          </w:p>
        </w:tc>
        <w:tc>
          <w:tcPr>
            <w:tcW w:w="829" w:type="pct"/>
            <w:vAlign w:val="center"/>
          </w:tcPr>
          <w:p w14:paraId="7EDA8814">
            <w:pPr>
              <w:jc w:val="right"/>
              <w:rPr>
                <w:rFonts w:ascii="Arial Narrow" w:hAnsi="Arial Narrow" w:eastAsia="仿宋_GB2312"/>
              </w:rPr>
            </w:pPr>
          </w:p>
        </w:tc>
        <w:tc>
          <w:tcPr>
            <w:tcW w:w="1670" w:type="pct"/>
            <w:vAlign w:val="center"/>
          </w:tcPr>
          <w:p w14:paraId="20A366F2">
            <w:pPr>
              <w:jc w:val="right"/>
              <w:rPr>
                <w:rFonts w:ascii="Arial Narrow" w:hAnsi="Arial Narrow" w:eastAsia="仿宋_GB2312"/>
              </w:rPr>
            </w:pPr>
          </w:p>
        </w:tc>
      </w:tr>
      <w:tr w14:paraId="23A06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bottom w:val="single" w:color="auto" w:sz="4" w:space="0"/>
            </w:tcBorders>
            <w:vAlign w:val="center"/>
          </w:tcPr>
          <w:p w14:paraId="201F7CDC">
            <w:pPr>
              <w:rPr>
                <w:rFonts w:ascii="Arial Narrow" w:hAnsi="Arial Narrow" w:eastAsia="仿宋_GB2312"/>
              </w:rPr>
            </w:pPr>
          </w:p>
        </w:tc>
        <w:tc>
          <w:tcPr>
            <w:tcW w:w="829" w:type="pct"/>
            <w:tcBorders>
              <w:bottom w:val="single" w:color="auto" w:sz="4" w:space="0"/>
            </w:tcBorders>
            <w:vAlign w:val="center"/>
          </w:tcPr>
          <w:p w14:paraId="7305CF86">
            <w:pPr>
              <w:jc w:val="right"/>
              <w:rPr>
                <w:rFonts w:ascii="Arial Narrow" w:hAnsi="Arial Narrow" w:eastAsia="仿宋_GB2312"/>
              </w:rPr>
            </w:pPr>
          </w:p>
        </w:tc>
        <w:tc>
          <w:tcPr>
            <w:tcW w:w="829" w:type="pct"/>
            <w:tcBorders>
              <w:bottom w:val="single" w:color="auto" w:sz="4" w:space="0"/>
            </w:tcBorders>
            <w:vAlign w:val="center"/>
          </w:tcPr>
          <w:p w14:paraId="40F72C15">
            <w:pPr>
              <w:jc w:val="right"/>
              <w:rPr>
                <w:rFonts w:ascii="Arial Narrow" w:hAnsi="Arial Narrow" w:eastAsia="仿宋_GB2312"/>
              </w:rPr>
            </w:pPr>
          </w:p>
        </w:tc>
        <w:tc>
          <w:tcPr>
            <w:tcW w:w="1670" w:type="pct"/>
            <w:tcBorders>
              <w:bottom w:val="single" w:color="auto" w:sz="4" w:space="0"/>
            </w:tcBorders>
            <w:vAlign w:val="center"/>
          </w:tcPr>
          <w:p w14:paraId="65630AC0">
            <w:pPr>
              <w:jc w:val="right"/>
              <w:rPr>
                <w:rFonts w:ascii="Arial Narrow" w:hAnsi="Arial Narrow" w:eastAsia="仿宋_GB2312"/>
              </w:rPr>
            </w:pPr>
          </w:p>
        </w:tc>
      </w:tr>
      <w:tr w14:paraId="58B036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bottom w:val="single" w:color="auto" w:sz="8" w:space="0"/>
            </w:tcBorders>
            <w:shd w:val="clear" w:color="auto" w:fill="auto"/>
            <w:vAlign w:val="center"/>
          </w:tcPr>
          <w:p w14:paraId="5AD7F7C9">
            <w:pPr>
              <w:rPr>
                <w:rFonts w:ascii="Arial Narrow" w:hAnsi="Arial Narrow" w:eastAsia="仿宋_GB2312"/>
                <w:b/>
                <w:bCs/>
              </w:rPr>
            </w:pPr>
            <w:r>
              <w:rPr>
                <w:rFonts w:ascii="Arial Narrow" w:hAnsi="Arial Narrow" w:eastAsia="仿宋_GB2312"/>
                <w:b/>
                <w:bCs/>
              </w:rPr>
              <w:t>合  计</w:t>
            </w:r>
          </w:p>
        </w:tc>
        <w:tc>
          <w:tcPr>
            <w:tcW w:w="829" w:type="pct"/>
            <w:tcBorders>
              <w:top w:val="single" w:color="auto" w:sz="4" w:space="0"/>
              <w:bottom w:val="single" w:color="auto" w:sz="8" w:space="0"/>
            </w:tcBorders>
            <w:shd w:val="clear" w:color="auto" w:fill="auto"/>
            <w:vAlign w:val="center"/>
          </w:tcPr>
          <w:p w14:paraId="2A49CE4F">
            <w:pPr>
              <w:jc w:val="right"/>
              <w:rPr>
                <w:rFonts w:ascii="Arial Narrow" w:hAnsi="Arial Narrow" w:eastAsia="仿宋_GB2312"/>
                <w:b/>
                <w:bCs/>
              </w:rPr>
            </w:pPr>
            <w:r>
              <w:rPr>
                <w:rFonts w:ascii="Arial Narrow" w:hAnsi="Arial Narrow" w:eastAsia="仿宋_GB2312"/>
                <w:b/>
                <w:bCs/>
              </w:rPr>
              <w:t>X.XX</w:t>
            </w:r>
          </w:p>
        </w:tc>
        <w:tc>
          <w:tcPr>
            <w:tcW w:w="829" w:type="pct"/>
            <w:tcBorders>
              <w:top w:val="single" w:color="auto" w:sz="4" w:space="0"/>
              <w:bottom w:val="single" w:color="auto" w:sz="8" w:space="0"/>
            </w:tcBorders>
            <w:shd w:val="clear" w:color="auto" w:fill="auto"/>
            <w:vAlign w:val="center"/>
          </w:tcPr>
          <w:p w14:paraId="6C7C82F0">
            <w:pPr>
              <w:jc w:val="right"/>
              <w:rPr>
                <w:rFonts w:ascii="Arial Narrow" w:hAnsi="Arial Narrow" w:eastAsia="仿宋_GB2312"/>
                <w:b/>
                <w:bCs/>
              </w:rPr>
            </w:pPr>
            <w:r>
              <w:rPr>
                <w:rFonts w:ascii="Arial Narrow" w:hAnsi="Arial Narrow" w:eastAsia="仿宋_GB2312"/>
                <w:b/>
                <w:bCs/>
              </w:rPr>
              <w:t>X.XX</w:t>
            </w:r>
          </w:p>
        </w:tc>
        <w:tc>
          <w:tcPr>
            <w:tcW w:w="1670" w:type="pct"/>
            <w:tcBorders>
              <w:top w:val="single" w:color="auto" w:sz="4" w:space="0"/>
              <w:bottom w:val="single" w:color="auto" w:sz="8" w:space="0"/>
            </w:tcBorders>
            <w:shd w:val="clear" w:color="auto" w:fill="auto"/>
            <w:vAlign w:val="center"/>
          </w:tcPr>
          <w:p w14:paraId="7FB83402">
            <w:pPr>
              <w:jc w:val="right"/>
              <w:rPr>
                <w:rFonts w:ascii="Arial Narrow" w:hAnsi="Arial Narrow" w:eastAsia="仿宋_GB2312"/>
                <w:b/>
                <w:bCs/>
              </w:rPr>
            </w:pPr>
          </w:p>
        </w:tc>
      </w:tr>
    </w:tbl>
    <w:p w14:paraId="7B2C6260">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（注：企业可根据实际情况，单独披露金额较大的项目。）</w:t>
      </w:r>
    </w:p>
    <w:p w14:paraId="48F0EC1B">
      <w:r>
        <w:t>##/SECTION:八、77##</w:t>
      </w:r>
    </w:p>
    <w:p w14:paraId="48156805">
      <w:r>
        <w:t>##SECTION:八、78##</w:t>
      </w:r>
    </w:p>
    <w:p w14:paraId="411897B1">
      <w:pPr>
        <w:pStyle w:val="4"/>
        <w:spacing w:before="120" w:after="216"/>
      </w:pPr>
      <w:r>
        <w:t>所得税费用</w:t>
      </w:r>
    </w:p>
    <w:p w14:paraId="67804B52">
      <w:pPr>
        <w:pStyle w:val="5"/>
        <w:numPr>
          <w:ilvl w:val="3"/>
          <w:numId w:val="60"/>
        </w:numPr>
      </w:pPr>
      <w:r>
        <w:t>所得税费用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605CA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FD689D1">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471E88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1667" w:type="pct"/>
            <w:tcBorders>
              <w:top w:val="single" w:color="auto" w:sz="8" w:space="0"/>
              <w:bottom w:val="single" w:color="auto" w:sz="4" w:space="0"/>
            </w:tcBorders>
            <w:shd w:val="clear" w:color="auto" w:fill="auto"/>
            <w:vAlign w:val="center"/>
          </w:tcPr>
          <w:p w14:paraId="40F22F1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317C3A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7419920">
            <w:pPr>
              <w:adjustRightInd w:val="0"/>
              <w:snapToGrid w:val="0"/>
              <w:rPr>
                <w:rFonts w:ascii="Arial Narrow" w:hAnsi="Arial Narrow" w:eastAsia="仿宋_GB2312"/>
                <w:szCs w:val="21"/>
              </w:rPr>
            </w:pPr>
            <w:r>
              <w:rPr>
                <w:rFonts w:ascii="Arial Narrow" w:hAnsi="Arial Narrow" w:eastAsia="仿宋_GB2312"/>
                <w:szCs w:val="21"/>
              </w:rPr>
              <w:t>当期所得税费用</w:t>
            </w:r>
          </w:p>
        </w:tc>
        <w:tc>
          <w:tcPr>
            <w:tcW w:w="1667" w:type="pct"/>
            <w:tcBorders>
              <w:top w:val="single" w:color="auto" w:sz="4" w:space="0"/>
            </w:tcBorders>
            <w:vAlign w:val="center"/>
          </w:tcPr>
          <w:p w14:paraId="3A9C3020">
            <w:pPr>
              <w:jc w:val="right"/>
              <w:rPr>
                <w:rFonts w:ascii="Arial Narrow" w:hAnsi="Arial Narrow" w:eastAsia="仿宋_GB2312"/>
              </w:rPr>
            </w:pPr>
          </w:p>
        </w:tc>
        <w:tc>
          <w:tcPr>
            <w:tcW w:w="1667" w:type="pct"/>
            <w:tcBorders>
              <w:top w:val="single" w:color="auto" w:sz="4" w:space="0"/>
            </w:tcBorders>
            <w:vAlign w:val="center"/>
          </w:tcPr>
          <w:p w14:paraId="14EF0AC1">
            <w:pPr>
              <w:jc w:val="right"/>
              <w:rPr>
                <w:rFonts w:ascii="Arial Narrow" w:hAnsi="Arial Narrow" w:eastAsia="仿宋_GB2312"/>
              </w:rPr>
            </w:pPr>
          </w:p>
        </w:tc>
      </w:tr>
      <w:tr w14:paraId="2F38D8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5D91BF2">
            <w:pPr>
              <w:adjustRightInd w:val="0"/>
              <w:snapToGrid w:val="0"/>
              <w:rPr>
                <w:rFonts w:ascii="Arial Narrow" w:hAnsi="Arial Narrow" w:eastAsia="仿宋_GB2312"/>
                <w:szCs w:val="21"/>
              </w:rPr>
            </w:pPr>
            <w:r>
              <w:rPr>
                <w:rFonts w:ascii="Arial Narrow" w:hAnsi="Arial Narrow" w:eastAsia="仿宋_GB2312"/>
                <w:szCs w:val="21"/>
              </w:rPr>
              <w:t>递延所得税调整</w:t>
            </w:r>
          </w:p>
        </w:tc>
        <w:tc>
          <w:tcPr>
            <w:tcW w:w="1667" w:type="pct"/>
            <w:vAlign w:val="center"/>
          </w:tcPr>
          <w:p w14:paraId="7511D1ED">
            <w:pPr>
              <w:jc w:val="right"/>
              <w:rPr>
                <w:rFonts w:ascii="Arial Narrow" w:hAnsi="Arial Narrow" w:eastAsia="仿宋_GB2312"/>
              </w:rPr>
            </w:pPr>
          </w:p>
        </w:tc>
        <w:tc>
          <w:tcPr>
            <w:tcW w:w="1667" w:type="pct"/>
            <w:vAlign w:val="center"/>
          </w:tcPr>
          <w:p w14:paraId="47AF6815">
            <w:pPr>
              <w:jc w:val="right"/>
              <w:rPr>
                <w:rFonts w:ascii="Arial Narrow" w:hAnsi="Arial Narrow" w:eastAsia="仿宋_GB2312"/>
              </w:rPr>
            </w:pPr>
          </w:p>
        </w:tc>
      </w:tr>
      <w:tr w14:paraId="58303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2D87AC8">
            <w:pPr>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tcBorders>
              <w:bottom w:val="single" w:color="auto" w:sz="4" w:space="0"/>
            </w:tcBorders>
            <w:vAlign w:val="center"/>
          </w:tcPr>
          <w:p w14:paraId="35EB112A">
            <w:pPr>
              <w:jc w:val="right"/>
              <w:rPr>
                <w:rFonts w:ascii="Arial Narrow" w:hAnsi="Arial Narrow" w:eastAsia="仿宋_GB2312"/>
              </w:rPr>
            </w:pPr>
          </w:p>
        </w:tc>
        <w:tc>
          <w:tcPr>
            <w:tcW w:w="1667" w:type="pct"/>
            <w:tcBorders>
              <w:bottom w:val="single" w:color="auto" w:sz="4" w:space="0"/>
            </w:tcBorders>
            <w:vAlign w:val="center"/>
          </w:tcPr>
          <w:p w14:paraId="15FE4F2D">
            <w:pPr>
              <w:jc w:val="right"/>
              <w:rPr>
                <w:rFonts w:ascii="Arial Narrow" w:hAnsi="Arial Narrow" w:eastAsia="仿宋_GB2312"/>
              </w:rPr>
            </w:pPr>
          </w:p>
        </w:tc>
      </w:tr>
      <w:tr w14:paraId="1C8220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E0C55C4">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4A43262E">
            <w:pPr>
              <w:jc w:val="right"/>
              <w:rPr>
                <w:rFonts w:ascii="Arial Narrow" w:hAnsi="Arial Narrow" w:eastAsia="仿宋_GB2312"/>
                <w:b/>
              </w:rPr>
            </w:pPr>
          </w:p>
        </w:tc>
        <w:tc>
          <w:tcPr>
            <w:tcW w:w="1667" w:type="pct"/>
            <w:tcBorders>
              <w:top w:val="single" w:color="auto" w:sz="4" w:space="0"/>
              <w:bottom w:val="single" w:color="auto" w:sz="8" w:space="0"/>
            </w:tcBorders>
            <w:shd w:val="clear" w:color="auto" w:fill="auto"/>
            <w:vAlign w:val="center"/>
          </w:tcPr>
          <w:p w14:paraId="0D1C94B8">
            <w:pPr>
              <w:jc w:val="right"/>
              <w:rPr>
                <w:rFonts w:ascii="Arial Narrow" w:hAnsi="Arial Narrow" w:eastAsia="仿宋_GB2312"/>
                <w:b/>
              </w:rPr>
            </w:pPr>
          </w:p>
        </w:tc>
      </w:tr>
    </w:tbl>
    <w:p w14:paraId="473116AA">
      <w:pPr>
        <w:pStyle w:val="5"/>
        <w:numPr>
          <w:ilvl w:val="3"/>
          <w:numId w:val="60"/>
        </w:numPr>
      </w:pPr>
      <w:r>
        <w:t>会计利润与所得税费用调整过程</w:t>
      </w:r>
    </w:p>
    <w:p w14:paraId="240EF9C5">
      <w:r>
        <w:t>##/SECTION:八、78##</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3"/>
        <w:gridCol w:w="2239"/>
      </w:tblGrid>
      <w:tr w14:paraId="20621C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00" w:type="pct"/>
            <w:tcBorders>
              <w:top w:val="single" w:color="auto" w:sz="8" w:space="0"/>
              <w:bottom w:val="single" w:color="auto" w:sz="4" w:space="0"/>
            </w:tcBorders>
            <w:shd w:val="clear" w:color="auto" w:fill="auto"/>
            <w:vAlign w:val="center"/>
          </w:tcPr>
          <w:p w14:paraId="413F487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0" w:type="pct"/>
            <w:tcBorders>
              <w:top w:val="single" w:color="auto" w:sz="8" w:space="0"/>
              <w:bottom w:val="single" w:color="auto" w:sz="4" w:space="0"/>
            </w:tcBorders>
            <w:shd w:val="clear" w:color="auto" w:fill="auto"/>
            <w:vAlign w:val="center"/>
          </w:tcPr>
          <w:p w14:paraId="33CB7C0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r>
      <w:tr w14:paraId="1328F9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tcBorders>
            <w:vAlign w:val="center"/>
          </w:tcPr>
          <w:p w14:paraId="6EE622D9">
            <w:pPr>
              <w:adjustRightInd w:val="0"/>
              <w:snapToGrid w:val="0"/>
              <w:rPr>
                <w:rFonts w:ascii="Arial Narrow" w:hAnsi="Arial Narrow" w:eastAsia="仿宋_GB2312"/>
                <w:szCs w:val="21"/>
              </w:rPr>
            </w:pPr>
            <w:r>
              <w:rPr>
                <w:rFonts w:ascii="Arial Narrow" w:hAnsi="Arial Narrow" w:eastAsia="仿宋_GB2312"/>
                <w:szCs w:val="21"/>
              </w:rPr>
              <w:t>利润总额</w:t>
            </w:r>
          </w:p>
        </w:tc>
        <w:tc>
          <w:tcPr>
            <w:tcW w:w="1300" w:type="pct"/>
            <w:tcBorders>
              <w:top w:val="single" w:color="auto" w:sz="4" w:space="0"/>
            </w:tcBorders>
            <w:vAlign w:val="center"/>
          </w:tcPr>
          <w:p w14:paraId="0DD3D898">
            <w:pPr>
              <w:jc w:val="right"/>
              <w:rPr>
                <w:rFonts w:ascii="Arial Narrow" w:hAnsi="Arial Narrow" w:eastAsia="仿宋_GB2312"/>
              </w:rPr>
            </w:pPr>
          </w:p>
        </w:tc>
      </w:tr>
      <w:tr w14:paraId="2FEDFA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5EA9D37">
            <w:pPr>
              <w:adjustRightInd w:val="0"/>
              <w:snapToGrid w:val="0"/>
              <w:rPr>
                <w:rFonts w:ascii="Arial Narrow" w:hAnsi="Arial Narrow" w:eastAsia="仿宋_GB2312"/>
                <w:szCs w:val="21"/>
              </w:rPr>
            </w:pPr>
            <w:r>
              <w:rPr>
                <w:rFonts w:ascii="Arial Narrow" w:hAnsi="Arial Narrow" w:eastAsia="仿宋_GB2312"/>
                <w:szCs w:val="21"/>
              </w:rPr>
              <w:t>按适定/适用税率计算的所得税费用</w:t>
            </w:r>
          </w:p>
        </w:tc>
        <w:tc>
          <w:tcPr>
            <w:tcW w:w="1300" w:type="pct"/>
            <w:vAlign w:val="center"/>
          </w:tcPr>
          <w:p w14:paraId="349E173B">
            <w:pPr>
              <w:jc w:val="right"/>
              <w:rPr>
                <w:rFonts w:ascii="Arial Narrow" w:hAnsi="Arial Narrow" w:eastAsia="仿宋_GB2312"/>
              </w:rPr>
            </w:pPr>
          </w:p>
        </w:tc>
      </w:tr>
      <w:tr w14:paraId="1775E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57B069C0">
            <w:pPr>
              <w:adjustRightInd w:val="0"/>
              <w:snapToGrid w:val="0"/>
              <w:rPr>
                <w:rFonts w:ascii="Arial Narrow" w:hAnsi="Arial Narrow" w:eastAsia="仿宋_GB2312"/>
                <w:szCs w:val="21"/>
              </w:rPr>
            </w:pPr>
            <w:r>
              <w:rPr>
                <w:rFonts w:ascii="Arial Narrow" w:hAnsi="Arial Narrow" w:eastAsia="仿宋_GB2312"/>
                <w:szCs w:val="21"/>
              </w:rPr>
              <w:t>子公司适用不同税率的影响</w:t>
            </w:r>
          </w:p>
        </w:tc>
        <w:tc>
          <w:tcPr>
            <w:tcW w:w="1300" w:type="pct"/>
            <w:vAlign w:val="center"/>
          </w:tcPr>
          <w:p w14:paraId="25D5D5C0">
            <w:pPr>
              <w:jc w:val="right"/>
              <w:rPr>
                <w:rFonts w:ascii="Arial Narrow" w:hAnsi="Arial Narrow" w:eastAsia="仿宋_GB2312"/>
              </w:rPr>
            </w:pPr>
          </w:p>
        </w:tc>
      </w:tr>
      <w:tr w14:paraId="7A333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1751B65">
            <w:pPr>
              <w:adjustRightInd w:val="0"/>
              <w:snapToGrid w:val="0"/>
              <w:rPr>
                <w:rFonts w:ascii="Arial Narrow" w:hAnsi="Arial Narrow" w:eastAsia="仿宋_GB2312"/>
                <w:szCs w:val="21"/>
              </w:rPr>
            </w:pPr>
            <w:r>
              <w:rPr>
                <w:rFonts w:ascii="Arial Narrow" w:hAnsi="Arial Narrow" w:eastAsia="仿宋_GB2312"/>
                <w:szCs w:val="21"/>
              </w:rPr>
              <w:t>调整以前期间所得税的影响</w:t>
            </w:r>
          </w:p>
        </w:tc>
        <w:tc>
          <w:tcPr>
            <w:tcW w:w="1300" w:type="pct"/>
            <w:vAlign w:val="center"/>
          </w:tcPr>
          <w:p w14:paraId="24A8C8FC">
            <w:pPr>
              <w:jc w:val="right"/>
              <w:rPr>
                <w:rFonts w:ascii="Arial Narrow" w:hAnsi="Arial Narrow" w:eastAsia="仿宋_GB2312"/>
              </w:rPr>
            </w:pPr>
          </w:p>
        </w:tc>
      </w:tr>
      <w:tr w14:paraId="0BAC76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19BDB260">
            <w:pPr>
              <w:adjustRightInd w:val="0"/>
              <w:snapToGrid w:val="0"/>
              <w:rPr>
                <w:rFonts w:ascii="Arial Narrow" w:hAnsi="Arial Narrow" w:eastAsia="仿宋_GB2312"/>
                <w:szCs w:val="21"/>
              </w:rPr>
            </w:pPr>
            <w:r>
              <w:rPr>
                <w:rFonts w:ascii="Arial Narrow" w:hAnsi="Arial Narrow" w:eastAsia="仿宋_GB2312"/>
                <w:szCs w:val="21"/>
              </w:rPr>
              <w:t>非应税收入的影响</w:t>
            </w:r>
          </w:p>
        </w:tc>
        <w:tc>
          <w:tcPr>
            <w:tcW w:w="1300" w:type="pct"/>
            <w:vAlign w:val="center"/>
          </w:tcPr>
          <w:p w14:paraId="1D70CE71">
            <w:pPr>
              <w:jc w:val="right"/>
              <w:rPr>
                <w:rFonts w:ascii="Arial Narrow" w:hAnsi="Arial Narrow" w:eastAsia="仿宋_GB2312"/>
              </w:rPr>
            </w:pPr>
          </w:p>
        </w:tc>
      </w:tr>
      <w:tr w14:paraId="0D23B7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7239C8FB">
            <w:pPr>
              <w:adjustRightInd w:val="0"/>
              <w:snapToGrid w:val="0"/>
              <w:rPr>
                <w:rFonts w:ascii="Arial Narrow" w:hAnsi="Arial Narrow" w:eastAsia="仿宋_GB2312"/>
                <w:szCs w:val="21"/>
              </w:rPr>
            </w:pPr>
            <w:r>
              <w:rPr>
                <w:rFonts w:ascii="Arial Narrow" w:hAnsi="Arial Narrow" w:eastAsia="仿宋_GB2312"/>
                <w:szCs w:val="21"/>
              </w:rPr>
              <w:t>不可抵扣的成本、费用和损失的影响</w:t>
            </w:r>
          </w:p>
        </w:tc>
        <w:tc>
          <w:tcPr>
            <w:tcW w:w="1300" w:type="pct"/>
            <w:vAlign w:val="center"/>
          </w:tcPr>
          <w:p w14:paraId="2DE0337B">
            <w:pPr>
              <w:jc w:val="right"/>
              <w:rPr>
                <w:rFonts w:ascii="Arial Narrow" w:hAnsi="Arial Narrow" w:eastAsia="仿宋_GB2312"/>
              </w:rPr>
            </w:pPr>
          </w:p>
        </w:tc>
      </w:tr>
      <w:tr w14:paraId="460EB8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E4542BD">
            <w:pPr>
              <w:adjustRightInd w:val="0"/>
              <w:snapToGrid w:val="0"/>
              <w:rPr>
                <w:rFonts w:ascii="Arial Narrow" w:hAnsi="Arial Narrow" w:eastAsia="仿宋_GB2312"/>
                <w:szCs w:val="21"/>
              </w:rPr>
            </w:pPr>
            <w:r>
              <w:rPr>
                <w:rFonts w:ascii="Arial Narrow" w:hAnsi="Arial Narrow" w:eastAsia="仿宋_GB2312"/>
                <w:szCs w:val="21"/>
              </w:rPr>
              <w:t>使用前期未确认递延所得税资产的可抵扣亏损的影响</w:t>
            </w:r>
          </w:p>
        </w:tc>
        <w:tc>
          <w:tcPr>
            <w:tcW w:w="1300" w:type="pct"/>
            <w:vAlign w:val="center"/>
          </w:tcPr>
          <w:p w14:paraId="321E0E13">
            <w:pPr>
              <w:jc w:val="right"/>
              <w:rPr>
                <w:rFonts w:ascii="Arial Narrow" w:hAnsi="Arial Narrow" w:eastAsia="仿宋_GB2312"/>
              </w:rPr>
            </w:pPr>
          </w:p>
        </w:tc>
      </w:tr>
      <w:tr w14:paraId="4B9CF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3DC26F05">
            <w:pPr>
              <w:adjustRightInd w:val="0"/>
              <w:snapToGrid w:val="0"/>
              <w:rPr>
                <w:rFonts w:ascii="Arial Narrow" w:hAnsi="Arial Narrow" w:eastAsia="仿宋_GB2312"/>
                <w:szCs w:val="21"/>
              </w:rPr>
            </w:pPr>
            <w:r>
              <w:rPr>
                <w:rFonts w:ascii="Arial Narrow" w:hAnsi="Arial Narrow" w:eastAsia="仿宋_GB2312"/>
                <w:szCs w:val="21"/>
              </w:rPr>
              <w:t>本期未确认递延所得税资产的可抵扣暂时性差异或可抵扣亏损的影响</w:t>
            </w:r>
          </w:p>
        </w:tc>
        <w:tc>
          <w:tcPr>
            <w:tcW w:w="1300" w:type="pct"/>
            <w:vAlign w:val="center"/>
          </w:tcPr>
          <w:p w14:paraId="6729D9FF">
            <w:pPr>
              <w:jc w:val="right"/>
              <w:rPr>
                <w:rFonts w:ascii="Arial Narrow" w:hAnsi="Arial Narrow" w:eastAsia="仿宋_GB2312"/>
              </w:rPr>
            </w:pPr>
          </w:p>
        </w:tc>
      </w:tr>
      <w:tr w14:paraId="6E54A0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bottom w:val="single" w:color="auto" w:sz="4" w:space="0"/>
            </w:tcBorders>
            <w:vAlign w:val="center"/>
          </w:tcPr>
          <w:p w14:paraId="60526601">
            <w:pPr>
              <w:adjustRightInd w:val="0"/>
              <w:snapToGrid w:val="0"/>
              <w:rPr>
                <w:rFonts w:ascii="Arial Narrow" w:hAnsi="Arial Narrow" w:eastAsia="仿宋_GB2312"/>
                <w:szCs w:val="21"/>
              </w:rPr>
            </w:pPr>
            <w:r>
              <w:rPr>
                <w:rFonts w:ascii="Arial Narrow" w:hAnsi="Arial Narrow" w:eastAsia="仿宋_GB2312"/>
                <w:szCs w:val="21"/>
              </w:rPr>
              <w:t>其他</w:t>
            </w:r>
          </w:p>
        </w:tc>
        <w:tc>
          <w:tcPr>
            <w:tcW w:w="1300" w:type="pct"/>
            <w:tcBorders>
              <w:bottom w:val="single" w:color="auto" w:sz="4" w:space="0"/>
            </w:tcBorders>
            <w:vAlign w:val="center"/>
          </w:tcPr>
          <w:p w14:paraId="54201864">
            <w:pPr>
              <w:jc w:val="right"/>
              <w:rPr>
                <w:rFonts w:ascii="Arial Narrow" w:hAnsi="Arial Narrow" w:eastAsia="仿宋_GB2312"/>
              </w:rPr>
            </w:pPr>
          </w:p>
        </w:tc>
      </w:tr>
      <w:tr w14:paraId="7A2C1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bottom w:val="single" w:color="auto" w:sz="8" w:space="0"/>
            </w:tcBorders>
            <w:shd w:val="clear" w:color="auto" w:fill="auto"/>
            <w:vAlign w:val="center"/>
          </w:tcPr>
          <w:p w14:paraId="3FB058D5">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300" w:type="pct"/>
            <w:tcBorders>
              <w:top w:val="single" w:color="auto" w:sz="4" w:space="0"/>
              <w:bottom w:val="single" w:color="auto" w:sz="8" w:space="0"/>
            </w:tcBorders>
            <w:shd w:val="clear" w:color="auto" w:fill="auto"/>
            <w:vAlign w:val="center"/>
          </w:tcPr>
          <w:p w14:paraId="6B4CBE44">
            <w:pPr>
              <w:jc w:val="right"/>
              <w:rPr>
                <w:rFonts w:ascii="Arial Narrow" w:hAnsi="Arial Narrow" w:eastAsia="仿宋_GB2312"/>
                <w:b/>
                <w:bCs/>
              </w:rPr>
            </w:pPr>
          </w:p>
        </w:tc>
      </w:tr>
    </w:tbl>
    <w:p w14:paraId="5D425F5B">
      <w:r>
        <w:t>##SECTION:八、79##</w:t>
      </w:r>
    </w:p>
    <w:p w14:paraId="5C37DBB4">
      <w:pPr>
        <w:pStyle w:val="4"/>
        <w:spacing w:before="120" w:after="216"/>
      </w:pPr>
      <w:r>
        <w:t>归属于母公司所有者的其他综合收益</w:t>
      </w:r>
    </w:p>
    <w:p w14:paraId="65F47436">
      <w:pPr>
        <w:pStyle w:val="5"/>
        <w:numPr>
          <w:ilvl w:val="0"/>
          <w:numId w:val="0"/>
        </w:numPr>
      </w:pPr>
      <w:r>
        <w:t>其他综合收益各项目及其所得税影响和转入损益情况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4"/>
        <w:gridCol w:w="1013"/>
        <w:gridCol w:w="937"/>
        <w:gridCol w:w="1070"/>
        <w:gridCol w:w="1089"/>
        <w:gridCol w:w="851"/>
        <w:gridCol w:w="1068"/>
      </w:tblGrid>
      <w:tr w14:paraId="540B06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1" w:type="pct"/>
            <w:vMerge w:val="restart"/>
            <w:tcBorders>
              <w:top w:val="single" w:color="auto" w:sz="8" w:space="0"/>
              <w:bottom w:val="nil"/>
            </w:tcBorders>
            <w:shd w:val="clear" w:color="auto" w:fill="auto"/>
            <w:vAlign w:val="center"/>
          </w:tcPr>
          <w:p w14:paraId="6E1B2411">
            <w:pPr>
              <w:widowControl/>
              <w:adjustRightInd w:val="0"/>
              <w:snapToGrid w:val="0"/>
              <w:rPr>
                <w:rFonts w:ascii="Arial Narrow" w:hAnsi="Arial Narrow" w:eastAsia="仿宋_GB2312"/>
                <w:b/>
                <w:color w:val="000000"/>
                <w:sz w:val="18"/>
                <w:szCs w:val="18"/>
              </w:rPr>
            </w:pPr>
            <w:r>
              <w:rPr>
                <w:rFonts w:ascii="Arial Narrow" w:hAnsi="Arial Narrow" w:eastAsia="仿宋_GB2312"/>
                <w:b/>
                <w:bCs/>
                <w:color w:val="000000"/>
                <w:sz w:val="18"/>
                <w:szCs w:val="18"/>
              </w:rPr>
              <w:t>项  目</w:t>
            </w:r>
          </w:p>
        </w:tc>
        <w:tc>
          <w:tcPr>
            <w:tcW w:w="1753" w:type="pct"/>
            <w:gridSpan w:val="3"/>
            <w:tcBorders>
              <w:top w:val="single" w:color="auto" w:sz="8" w:space="0"/>
              <w:bottom w:val="nil"/>
            </w:tcBorders>
            <w:shd w:val="clear" w:color="auto" w:fill="auto"/>
            <w:vAlign w:val="center"/>
          </w:tcPr>
          <w:p w14:paraId="224381F6">
            <w:pPr>
              <w:widowControl/>
              <w:adjustRightInd w:val="0"/>
              <w:snapToGrid w:val="0"/>
              <w:jc w:val="center"/>
              <w:rPr>
                <w:rFonts w:ascii="Arial Narrow" w:hAnsi="Arial Narrow" w:eastAsia="仿宋_GB2312" w:cs="Calibri"/>
                <w:b/>
                <w:bCs/>
                <w:color w:val="000000"/>
                <w:sz w:val="18"/>
                <w:szCs w:val="18"/>
              </w:rPr>
            </w:pPr>
            <w:r>
              <w:rPr>
                <w:rFonts w:ascii="Arial Narrow" w:hAnsi="Arial Narrow" w:eastAsia="仿宋_GB2312"/>
                <w:b/>
                <w:bCs/>
                <w:color w:val="000000"/>
                <w:sz w:val="18"/>
                <w:szCs w:val="18"/>
              </w:rPr>
              <w:t>本期发生额</w:t>
            </w:r>
          </w:p>
        </w:tc>
        <w:tc>
          <w:tcPr>
            <w:tcW w:w="1746" w:type="pct"/>
            <w:gridSpan w:val="3"/>
            <w:tcBorders>
              <w:top w:val="single" w:color="auto" w:sz="8" w:space="0"/>
              <w:bottom w:val="nil"/>
            </w:tcBorders>
            <w:shd w:val="clear" w:color="auto" w:fill="auto"/>
            <w:vAlign w:val="center"/>
          </w:tcPr>
          <w:p w14:paraId="12DD6F7F">
            <w:pPr>
              <w:widowControl/>
              <w:adjustRightInd w:val="0"/>
              <w:snapToGrid w:val="0"/>
              <w:jc w:val="center"/>
              <w:rPr>
                <w:rFonts w:ascii="Arial Narrow" w:hAnsi="Arial Narrow" w:eastAsia="仿宋_GB2312" w:cs="Calibri"/>
                <w:b/>
                <w:bCs/>
                <w:color w:val="000000"/>
                <w:sz w:val="18"/>
                <w:szCs w:val="18"/>
              </w:rPr>
            </w:pPr>
            <w:r>
              <w:rPr>
                <w:rFonts w:ascii="Arial Narrow" w:hAnsi="Arial Narrow" w:eastAsia="仿宋_GB2312"/>
                <w:b/>
                <w:bCs/>
                <w:color w:val="000000"/>
                <w:sz w:val="18"/>
                <w:szCs w:val="18"/>
              </w:rPr>
              <w:t>上期发生额</w:t>
            </w:r>
          </w:p>
        </w:tc>
      </w:tr>
      <w:tr w14:paraId="24A0C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1" w:type="pct"/>
            <w:vMerge w:val="continue"/>
            <w:tcBorders>
              <w:top w:val="nil"/>
              <w:bottom w:val="single" w:color="auto" w:sz="4" w:space="0"/>
            </w:tcBorders>
            <w:shd w:val="clear" w:color="auto" w:fill="auto"/>
            <w:vAlign w:val="center"/>
          </w:tcPr>
          <w:p w14:paraId="45FD5D10">
            <w:pPr>
              <w:widowControl/>
              <w:adjustRightInd w:val="0"/>
              <w:snapToGrid w:val="0"/>
              <w:rPr>
                <w:rFonts w:ascii="Arial Narrow" w:hAnsi="Arial Narrow" w:eastAsia="仿宋_GB2312"/>
                <w:color w:val="000000"/>
                <w:sz w:val="18"/>
                <w:szCs w:val="18"/>
                <w:u w:val="double"/>
              </w:rPr>
            </w:pPr>
          </w:p>
        </w:tc>
        <w:tc>
          <w:tcPr>
            <w:tcW w:w="588" w:type="pct"/>
            <w:tcBorders>
              <w:top w:val="nil"/>
              <w:bottom w:val="single" w:color="auto" w:sz="4" w:space="0"/>
            </w:tcBorders>
            <w:shd w:val="clear" w:color="auto" w:fill="auto"/>
            <w:vAlign w:val="center"/>
          </w:tcPr>
          <w:p w14:paraId="23E80548">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税前金额</w:t>
            </w:r>
          </w:p>
        </w:tc>
        <w:tc>
          <w:tcPr>
            <w:tcW w:w="544" w:type="pct"/>
            <w:tcBorders>
              <w:top w:val="nil"/>
              <w:bottom w:val="single" w:color="auto" w:sz="4" w:space="0"/>
            </w:tcBorders>
            <w:shd w:val="clear" w:color="auto" w:fill="auto"/>
            <w:vAlign w:val="center"/>
          </w:tcPr>
          <w:p w14:paraId="171F662A">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所得税</w:t>
            </w:r>
          </w:p>
        </w:tc>
        <w:tc>
          <w:tcPr>
            <w:tcW w:w="621" w:type="pct"/>
            <w:tcBorders>
              <w:top w:val="nil"/>
              <w:bottom w:val="single" w:color="auto" w:sz="4" w:space="0"/>
            </w:tcBorders>
            <w:shd w:val="clear" w:color="auto" w:fill="auto"/>
            <w:vAlign w:val="center"/>
          </w:tcPr>
          <w:p w14:paraId="2A9F05EB">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税后净额</w:t>
            </w:r>
          </w:p>
        </w:tc>
        <w:tc>
          <w:tcPr>
            <w:tcW w:w="632" w:type="pct"/>
            <w:tcBorders>
              <w:top w:val="nil"/>
              <w:bottom w:val="single" w:color="auto" w:sz="4" w:space="0"/>
            </w:tcBorders>
            <w:shd w:val="clear" w:color="auto" w:fill="auto"/>
            <w:vAlign w:val="center"/>
          </w:tcPr>
          <w:p w14:paraId="31B2C5BD">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税前金额</w:t>
            </w:r>
          </w:p>
        </w:tc>
        <w:tc>
          <w:tcPr>
            <w:tcW w:w="494" w:type="pct"/>
            <w:tcBorders>
              <w:top w:val="nil"/>
              <w:bottom w:val="single" w:color="auto" w:sz="4" w:space="0"/>
            </w:tcBorders>
            <w:shd w:val="clear" w:color="auto" w:fill="auto"/>
            <w:vAlign w:val="center"/>
          </w:tcPr>
          <w:p w14:paraId="3258B46F">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所得税</w:t>
            </w:r>
          </w:p>
        </w:tc>
        <w:tc>
          <w:tcPr>
            <w:tcW w:w="620" w:type="pct"/>
            <w:tcBorders>
              <w:top w:val="nil"/>
              <w:bottom w:val="single" w:color="auto" w:sz="4" w:space="0"/>
            </w:tcBorders>
            <w:shd w:val="clear" w:color="auto" w:fill="auto"/>
            <w:vAlign w:val="center"/>
          </w:tcPr>
          <w:p w14:paraId="100ED8D3">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税后净额</w:t>
            </w:r>
          </w:p>
        </w:tc>
      </w:tr>
      <w:tr w14:paraId="29EADC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tcBorders>
              <w:top w:val="single" w:color="auto" w:sz="4" w:space="0"/>
            </w:tcBorders>
            <w:vAlign w:val="center"/>
          </w:tcPr>
          <w:p w14:paraId="4763069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一、以后不能重分类进损益的其他综合收益</w:t>
            </w:r>
          </w:p>
        </w:tc>
        <w:tc>
          <w:tcPr>
            <w:tcW w:w="588" w:type="pct"/>
            <w:tcBorders>
              <w:top w:val="single" w:color="auto" w:sz="4" w:space="0"/>
            </w:tcBorders>
            <w:vAlign w:val="center"/>
          </w:tcPr>
          <w:p w14:paraId="3CFFB88D">
            <w:pPr>
              <w:jc w:val="right"/>
              <w:rPr>
                <w:rFonts w:ascii="Arial Narrow" w:hAnsi="Arial Narrow" w:eastAsia="仿宋_GB2312"/>
                <w:bCs/>
              </w:rPr>
            </w:pPr>
          </w:p>
        </w:tc>
        <w:tc>
          <w:tcPr>
            <w:tcW w:w="544" w:type="pct"/>
            <w:tcBorders>
              <w:top w:val="single" w:color="auto" w:sz="4" w:space="0"/>
            </w:tcBorders>
            <w:vAlign w:val="center"/>
          </w:tcPr>
          <w:p w14:paraId="3957C4D3">
            <w:pPr>
              <w:jc w:val="right"/>
              <w:rPr>
                <w:rFonts w:ascii="Arial Narrow" w:hAnsi="Arial Narrow" w:eastAsia="仿宋_GB2312"/>
                <w:bCs/>
              </w:rPr>
            </w:pPr>
          </w:p>
        </w:tc>
        <w:tc>
          <w:tcPr>
            <w:tcW w:w="621" w:type="pct"/>
            <w:tcBorders>
              <w:top w:val="single" w:color="auto" w:sz="4" w:space="0"/>
            </w:tcBorders>
            <w:vAlign w:val="center"/>
          </w:tcPr>
          <w:p w14:paraId="7726B70E">
            <w:pPr>
              <w:jc w:val="right"/>
              <w:rPr>
                <w:rFonts w:ascii="Arial Narrow" w:hAnsi="Arial Narrow" w:eastAsia="仿宋_GB2312"/>
                <w:bCs/>
              </w:rPr>
            </w:pPr>
          </w:p>
        </w:tc>
        <w:tc>
          <w:tcPr>
            <w:tcW w:w="632" w:type="pct"/>
            <w:tcBorders>
              <w:top w:val="single" w:color="auto" w:sz="4" w:space="0"/>
            </w:tcBorders>
            <w:vAlign w:val="center"/>
          </w:tcPr>
          <w:p w14:paraId="23497D36">
            <w:pPr>
              <w:jc w:val="right"/>
              <w:rPr>
                <w:rFonts w:ascii="Arial Narrow" w:hAnsi="Arial Narrow" w:eastAsia="仿宋_GB2312"/>
                <w:bCs/>
              </w:rPr>
            </w:pPr>
          </w:p>
        </w:tc>
        <w:tc>
          <w:tcPr>
            <w:tcW w:w="494" w:type="pct"/>
            <w:tcBorders>
              <w:top w:val="single" w:color="auto" w:sz="4" w:space="0"/>
            </w:tcBorders>
            <w:vAlign w:val="center"/>
          </w:tcPr>
          <w:p w14:paraId="55555476">
            <w:pPr>
              <w:jc w:val="right"/>
              <w:rPr>
                <w:rFonts w:ascii="Arial Narrow" w:hAnsi="Arial Narrow" w:eastAsia="仿宋_GB2312"/>
                <w:bCs/>
              </w:rPr>
            </w:pPr>
          </w:p>
        </w:tc>
        <w:tc>
          <w:tcPr>
            <w:tcW w:w="620" w:type="pct"/>
            <w:tcBorders>
              <w:top w:val="single" w:color="auto" w:sz="4" w:space="0"/>
            </w:tcBorders>
            <w:vAlign w:val="center"/>
          </w:tcPr>
          <w:p w14:paraId="45961686">
            <w:pPr>
              <w:jc w:val="right"/>
              <w:rPr>
                <w:rFonts w:ascii="Arial Narrow" w:hAnsi="Arial Narrow" w:eastAsia="仿宋_GB2312"/>
                <w:bCs/>
              </w:rPr>
            </w:pPr>
          </w:p>
        </w:tc>
      </w:tr>
      <w:tr w14:paraId="79EEA3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21957AA">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1、重新计量设定受益计划</w:t>
            </w:r>
            <w:r>
              <w:rPr>
                <w:rFonts w:hint="eastAsia" w:ascii="Arial Narrow" w:hAnsi="Arial Narrow" w:eastAsia="仿宋_GB2312"/>
                <w:color w:val="000000"/>
                <w:sz w:val="18"/>
                <w:szCs w:val="18"/>
              </w:rPr>
              <w:t>变动额</w:t>
            </w:r>
          </w:p>
        </w:tc>
        <w:tc>
          <w:tcPr>
            <w:tcW w:w="588" w:type="pct"/>
            <w:vAlign w:val="center"/>
          </w:tcPr>
          <w:p w14:paraId="1144EDB3">
            <w:pPr>
              <w:jc w:val="right"/>
              <w:rPr>
                <w:rFonts w:ascii="Arial Narrow" w:hAnsi="Arial Narrow" w:eastAsia="仿宋_GB2312"/>
              </w:rPr>
            </w:pPr>
          </w:p>
        </w:tc>
        <w:tc>
          <w:tcPr>
            <w:tcW w:w="544" w:type="pct"/>
            <w:vAlign w:val="center"/>
          </w:tcPr>
          <w:p w14:paraId="1C5FB6CF">
            <w:pPr>
              <w:jc w:val="right"/>
              <w:rPr>
                <w:rFonts w:ascii="Arial Narrow" w:hAnsi="Arial Narrow" w:eastAsia="仿宋_GB2312"/>
              </w:rPr>
            </w:pPr>
          </w:p>
        </w:tc>
        <w:tc>
          <w:tcPr>
            <w:tcW w:w="621" w:type="pct"/>
            <w:vAlign w:val="center"/>
          </w:tcPr>
          <w:p w14:paraId="1EF4E151">
            <w:pPr>
              <w:jc w:val="right"/>
              <w:rPr>
                <w:rFonts w:ascii="Arial Narrow" w:hAnsi="Arial Narrow" w:eastAsia="仿宋_GB2312"/>
              </w:rPr>
            </w:pPr>
          </w:p>
        </w:tc>
        <w:tc>
          <w:tcPr>
            <w:tcW w:w="632" w:type="pct"/>
            <w:vAlign w:val="center"/>
          </w:tcPr>
          <w:p w14:paraId="3374AA28">
            <w:pPr>
              <w:jc w:val="right"/>
              <w:rPr>
                <w:rFonts w:ascii="Arial Narrow" w:hAnsi="Arial Narrow" w:eastAsia="仿宋_GB2312"/>
              </w:rPr>
            </w:pPr>
          </w:p>
        </w:tc>
        <w:tc>
          <w:tcPr>
            <w:tcW w:w="494" w:type="pct"/>
            <w:vAlign w:val="center"/>
          </w:tcPr>
          <w:p w14:paraId="1DB0902F">
            <w:pPr>
              <w:jc w:val="right"/>
              <w:rPr>
                <w:rFonts w:ascii="Arial Narrow" w:hAnsi="Arial Narrow" w:eastAsia="仿宋_GB2312"/>
              </w:rPr>
            </w:pPr>
          </w:p>
        </w:tc>
        <w:tc>
          <w:tcPr>
            <w:tcW w:w="620" w:type="pct"/>
            <w:vAlign w:val="center"/>
          </w:tcPr>
          <w:p w14:paraId="199811C6">
            <w:pPr>
              <w:jc w:val="right"/>
              <w:rPr>
                <w:rFonts w:ascii="Arial Narrow" w:hAnsi="Arial Narrow" w:eastAsia="仿宋_GB2312"/>
              </w:rPr>
            </w:pPr>
          </w:p>
        </w:tc>
      </w:tr>
      <w:tr w14:paraId="6ABB7F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2FCDBE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2、权益法下不能</w:t>
            </w:r>
            <w:r>
              <w:rPr>
                <w:rFonts w:hint="eastAsia" w:ascii="Arial Narrow" w:hAnsi="Arial Narrow" w:eastAsia="仿宋_GB2312"/>
                <w:color w:val="000000"/>
                <w:sz w:val="18"/>
                <w:szCs w:val="18"/>
              </w:rPr>
              <w:t>转</w:t>
            </w:r>
            <w:r>
              <w:rPr>
                <w:rFonts w:ascii="Arial Narrow" w:hAnsi="Arial Narrow" w:eastAsia="仿宋_GB2312"/>
                <w:color w:val="000000"/>
                <w:sz w:val="18"/>
                <w:szCs w:val="18"/>
              </w:rPr>
              <w:t>损益的其他综合收益</w:t>
            </w:r>
          </w:p>
        </w:tc>
        <w:tc>
          <w:tcPr>
            <w:tcW w:w="588" w:type="pct"/>
            <w:vAlign w:val="center"/>
          </w:tcPr>
          <w:p w14:paraId="498C2513">
            <w:pPr>
              <w:jc w:val="right"/>
              <w:rPr>
                <w:rFonts w:ascii="Arial Narrow" w:hAnsi="Arial Narrow" w:eastAsia="仿宋_GB2312"/>
              </w:rPr>
            </w:pPr>
          </w:p>
        </w:tc>
        <w:tc>
          <w:tcPr>
            <w:tcW w:w="544" w:type="pct"/>
            <w:vAlign w:val="center"/>
          </w:tcPr>
          <w:p w14:paraId="207717AE">
            <w:pPr>
              <w:jc w:val="right"/>
              <w:rPr>
                <w:rFonts w:ascii="Arial Narrow" w:hAnsi="Arial Narrow" w:eastAsia="仿宋_GB2312"/>
              </w:rPr>
            </w:pPr>
          </w:p>
        </w:tc>
        <w:tc>
          <w:tcPr>
            <w:tcW w:w="621" w:type="pct"/>
            <w:vAlign w:val="center"/>
          </w:tcPr>
          <w:p w14:paraId="13D43685">
            <w:pPr>
              <w:jc w:val="right"/>
              <w:rPr>
                <w:rFonts w:ascii="Arial Narrow" w:hAnsi="Arial Narrow" w:eastAsia="仿宋_GB2312"/>
              </w:rPr>
            </w:pPr>
          </w:p>
        </w:tc>
        <w:tc>
          <w:tcPr>
            <w:tcW w:w="632" w:type="pct"/>
            <w:vAlign w:val="center"/>
          </w:tcPr>
          <w:p w14:paraId="4F3C4AA8">
            <w:pPr>
              <w:jc w:val="right"/>
              <w:rPr>
                <w:rFonts w:ascii="Arial Narrow" w:hAnsi="Arial Narrow" w:eastAsia="仿宋_GB2312"/>
              </w:rPr>
            </w:pPr>
          </w:p>
        </w:tc>
        <w:tc>
          <w:tcPr>
            <w:tcW w:w="494" w:type="pct"/>
            <w:vAlign w:val="center"/>
          </w:tcPr>
          <w:p w14:paraId="5708EDAA">
            <w:pPr>
              <w:jc w:val="right"/>
              <w:rPr>
                <w:rFonts w:ascii="Arial Narrow" w:hAnsi="Arial Narrow" w:eastAsia="仿宋_GB2312"/>
              </w:rPr>
            </w:pPr>
          </w:p>
        </w:tc>
        <w:tc>
          <w:tcPr>
            <w:tcW w:w="620" w:type="pct"/>
            <w:vAlign w:val="center"/>
          </w:tcPr>
          <w:p w14:paraId="0C927C69">
            <w:pPr>
              <w:jc w:val="right"/>
              <w:rPr>
                <w:rFonts w:ascii="Arial Narrow" w:hAnsi="Arial Narrow" w:eastAsia="仿宋_GB2312"/>
              </w:rPr>
            </w:pPr>
          </w:p>
        </w:tc>
      </w:tr>
      <w:tr w14:paraId="01E10B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6290CEF">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3</w:t>
            </w:r>
            <w:r>
              <w:rPr>
                <w:rFonts w:hint="eastAsia" w:ascii="Arial Narrow" w:hAnsi="Arial Narrow" w:eastAsia="仿宋_GB2312"/>
                <w:color w:val="000000"/>
                <w:sz w:val="18"/>
                <w:szCs w:val="18"/>
              </w:rPr>
              <w:t>、其他权益工具投资公允价值变动</w:t>
            </w:r>
          </w:p>
        </w:tc>
        <w:tc>
          <w:tcPr>
            <w:tcW w:w="588" w:type="pct"/>
            <w:vAlign w:val="center"/>
          </w:tcPr>
          <w:p w14:paraId="5FE1FD5F">
            <w:pPr>
              <w:jc w:val="right"/>
              <w:rPr>
                <w:rFonts w:ascii="Arial Narrow" w:hAnsi="Arial Narrow" w:eastAsia="仿宋_GB2312"/>
              </w:rPr>
            </w:pPr>
          </w:p>
        </w:tc>
        <w:tc>
          <w:tcPr>
            <w:tcW w:w="544" w:type="pct"/>
            <w:vAlign w:val="center"/>
          </w:tcPr>
          <w:p w14:paraId="7BC20976">
            <w:pPr>
              <w:jc w:val="right"/>
              <w:rPr>
                <w:rFonts w:ascii="Arial Narrow" w:hAnsi="Arial Narrow" w:eastAsia="仿宋_GB2312"/>
              </w:rPr>
            </w:pPr>
          </w:p>
        </w:tc>
        <w:tc>
          <w:tcPr>
            <w:tcW w:w="621" w:type="pct"/>
            <w:vAlign w:val="center"/>
          </w:tcPr>
          <w:p w14:paraId="5DF1FFE8">
            <w:pPr>
              <w:jc w:val="right"/>
              <w:rPr>
                <w:rFonts w:ascii="Arial Narrow" w:hAnsi="Arial Narrow" w:eastAsia="仿宋_GB2312"/>
              </w:rPr>
            </w:pPr>
          </w:p>
        </w:tc>
        <w:tc>
          <w:tcPr>
            <w:tcW w:w="632" w:type="pct"/>
            <w:vAlign w:val="center"/>
          </w:tcPr>
          <w:p w14:paraId="27F353DB">
            <w:pPr>
              <w:jc w:val="right"/>
              <w:rPr>
                <w:rFonts w:ascii="Arial Narrow" w:hAnsi="Arial Narrow" w:eastAsia="仿宋_GB2312"/>
              </w:rPr>
            </w:pPr>
          </w:p>
        </w:tc>
        <w:tc>
          <w:tcPr>
            <w:tcW w:w="494" w:type="pct"/>
            <w:vAlign w:val="center"/>
          </w:tcPr>
          <w:p w14:paraId="3CE4B39A">
            <w:pPr>
              <w:jc w:val="right"/>
              <w:rPr>
                <w:rFonts w:ascii="Arial Narrow" w:hAnsi="Arial Narrow" w:eastAsia="仿宋_GB2312"/>
              </w:rPr>
            </w:pPr>
          </w:p>
        </w:tc>
        <w:tc>
          <w:tcPr>
            <w:tcW w:w="620" w:type="pct"/>
            <w:vAlign w:val="center"/>
          </w:tcPr>
          <w:p w14:paraId="2CCAF9E2">
            <w:pPr>
              <w:jc w:val="right"/>
              <w:rPr>
                <w:rFonts w:ascii="Arial Narrow" w:hAnsi="Arial Narrow" w:eastAsia="仿宋_GB2312"/>
              </w:rPr>
            </w:pPr>
          </w:p>
        </w:tc>
      </w:tr>
      <w:tr w14:paraId="47430F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192444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4</w:t>
            </w:r>
            <w:r>
              <w:rPr>
                <w:rFonts w:hint="eastAsia" w:ascii="Arial Narrow" w:hAnsi="Arial Narrow" w:eastAsia="仿宋_GB2312"/>
                <w:color w:val="000000"/>
                <w:sz w:val="18"/>
                <w:szCs w:val="18"/>
              </w:rPr>
              <w:t>、企业自身信用风险公允价值变动</w:t>
            </w:r>
          </w:p>
        </w:tc>
        <w:tc>
          <w:tcPr>
            <w:tcW w:w="588" w:type="pct"/>
            <w:vAlign w:val="center"/>
          </w:tcPr>
          <w:p w14:paraId="53515951">
            <w:pPr>
              <w:jc w:val="right"/>
              <w:rPr>
                <w:rFonts w:ascii="Arial Narrow" w:hAnsi="Arial Narrow" w:eastAsia="仿宋_GB2312"/>
              </w:rPr>
            </w:pPr>
          </w:p>
        </w:tc>
        <w:tc>
          <w:tcPr>
            <w:tcW w:w="544" w:type="pct"/>
            <w:vAlign w:val="center"/>
          </w:tcPr>
          <w:p w14:paraId="72DC51E3">
            <w:pPr>
              <w:jc w:val="right"/>
              <w:rPr>
                <w:rFonts w:ascii="Arial Narrow" w:hAnsi="Arial Narrow" w:eastAsia="仿宋_GB2312"/>
              </w:rPr>
            </w:pPr>
          </w:p>
        </w:tc>
        <w:tc>
          <w:tcPr>
            <w:tcW w:w="621" w:type="pct"/>
            <w:vAlign w:val="center"/>
          </w:tcPr>
          <w:p w14:paraId="093E6D06">
            <w:pPr>
              <w:jc w:val="right"/>
              <w:rPr>
                <w:rFonts w:ascii="Arial Narrow" w:hAnsi="Arial Narrow" w:eastAsia="仿宋_GB2312"/>
              </w:rPr>
            </w:pPr>
          </w:p>
        </w:tc>
        <w:tc>
          <w:tcPr>
            <w:tcW w:w="632" w:type="pct"/>
            <w:vAlign w:val="center"/>
          </w:tcPr>
          <w:p w14:paraId="3AE946E3">
            <w:pPr>
              <w:jc w:val="right"/>
              <w:rPr>
                <w:rFonts w:ascii="Arial Narrow" w:hAnsi="Arial Narrow" w:eastAsia="仿宋_GB2312"/>
              </w:rPr>
            </w:pPr>
          </w:p>
        </w:tc>
        <w:tc>
          <w:tcPr>
            <w:tcW w:w="494" w:type="pct"/>
            <w:vAlign w:val="center"/>
          </w:tcPr>
          <w:p w14:paraId="225145CA">
            <w:pPr>
              <w:jc w:val="right"/>
              <w:rPr>
                <w:rFonts w:ascii="Arial Narrow" w:hAnsi="Arial Narrow" w:eastAsia="仿宋_GB2312"/>
              </w:rPr>
            </w:pPr>
          </w:p>
        </w:tc>
        <w:tc>
          <w:tcPr>
            <w:tcW w:w="620" w:type="pct"/>
            <w:vAlign w:val="center"/>
          </w:tcPr>
          <w:p w14:paraId="22EF0943">
            <w:pPr>
              <w:jc w:val="right"/>
              <w:rPr>
                <w:rFonts w:ascii="Arial Narrow" w:hAnsi="Arial Narrow" w:eastAsia="仿宋_GB2312"/>
              </w:rPr>
            </w:pPr>
          </w:p>
        </w:tc>
      </w:tr>
      <w:tr w14:paraId="08D7F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18841D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5</w:t>
            </w:r>
            <w:r>
              <w:rPr>
                <w:rFonts w:hint="eastAsia" w:ascii="Arial Narrow" w:hAnsi="Arial Narrow" w:eastAsia="仿宋_GB2312"/>
                <w:color w:val="000000"/>
                <w:sz w:val="18"/>
                <w:szCs w:val="18"/>
              </w:rPr>
              <w:t>、不能转损益的保险合同金融变动（金融企业适用）</w:t>
            </w:r>
          </w:p>
        </w:tc>
        <w:tc>
          <w:tcPr>
            <w:tcW w:w="588" w:type="pct"/>
            <w:vAlign w:val="center"/>
          </w:tcPr>
          <w:p w14:paraId="53526D62">
            <w:pPr>
              <w:jc w:val="right"/>
              <w:rPr>
                <w:rFonts w:ascii="Arial Narrow" w:hAnsi="Arial Narrow" w:eastAsia="仿宋_GB2312"/>
              </w:rPr>
            </w:pPr>
          </w:p>
        </w:tc>
        <w:tc>
          <w:tcPr>
            <w:tcW w:w="544" w:type="pct"/>
            <w:vAlign w:val="center"/>
          </w:tcPr>
          <w:p w14:paraId="1C3B1CC0">
            <w:pPr>
              <w:jc w:val="right"/>
              <w:rPr>
                <w:rFonts w:ascii="Arial Narrow" w:hAnsi="Arial Narrow" w:eastAsia="仿宋_GB2312"/>
              </w:rPr>
            </w:pPr>
          </w:p>
        </w:tc>
        <w:tc>
          <w:tcPr>
            <w:tcW w:w="621" w:type="pct"/>
            <w:vAlign w:val="center"/>
          </w:tcPr>
          <w:p w14:paraId="22CAA48E">
            <w:pPr>
              <w:jc w:val="right"/>
              <w:rPr>
                <w:rFonts w:ascii="Arial Narrow" w:hAnsi="Arial Narrow" w:eastAsia="仿宋_GB2312"/>
              </w:rPr>
            </w:pPr>
          </w:p>
        </w:tc>
        <w:tc>
          <w:tcPr>
            <w:tcW w:w="632" w:type="pct"/>
            <w:vAlign w:val="center"/>
          </w:tcPr>
          <w:p w14:paraId="531794E8">
            <w:pPr>
              <w:jc w:val="right"/>
              <w:rPr>
                <w:rFonts w:ascii="Arial Narrow" w:hAnsi="Arial Narrow" w:eastAsia="仿宋_GB2312"/>
              </w:rPr>
            </w:pPr>
          </w:p>
        </w:tc>
        <w:tc>
          <w:tcPr>
            <w:tcW w:w="494" w:type="pct"/>
            <w:vAlign w:val="center"/>
          </w:tcPr>
          <w:p w14:paraId="4AB86066">
            <w:pPr>
              <w:jc w:val="right"/>
              <w:rPr>
                <w:rFonts w:ascii="Arial Narrow" w:hAnsi="Arial Narrow" w:eastAsia="仿宋_GB2312"/>
              </w:rPr>
            </w:pPr>
          </w:p>
        </w:tc>
        <w:tc>
          <w:tcPr>
            <w:tcW w:w="620" w:type="pct"/>
            <w:vAlign w:val="center"/>
          </w:tcPr>
          <w:p w14:paraId="1E56F3E9">
            <w:pPr>
              <w:jc w:val="right"/>
              <w:rPr>
                <w:rFonts w:ascii="Arial Narrow" w:hAnsi="Arial Narrow" w:eastAsia="仿宋_GB2312"/>
              </w:rPr>
            </w:pPr>
          </w:p>
        </w:tc>
      </w:tr>
      <w:tr w14:paraId="594661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2BB677B">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6、其他</w:t>
            </w:r>
          </w:p>
        </w:tc>
        <w:tc>
          <w:tcPr>
            <w:tcW w:w="588" w:type="pct"/>
            <w:vAlign w:val="center"/>
          </w:tcPr>
          <w:p w14:paraId="1A7DCB47">
            <w:pPr>
              <w:jc w:val="right"/>
              <w:rPr>
                <w:rFonts w:ascii="Arial Narrow" w:hAnsi="Arial Narrow" w:eastAsia="仿宋_GB2312"/>
              </w:rPr>
            </w:pPr>
          </w:p>
        </w:tc>
        <w:tc>
          <w:tcPr>
            <w:tcW w:w="544" w:type="pct"/>
            <w:vAlign w:val="center"/>
          </w:tcPr>
          <w:p w14:paraId="66EC245A">
            <w:pPr>
              <w:jc w:val="right"/>
              <w:rPr>
                <w:rFonts w:ascii="Arial Narrow" w:hAnsi="Arial Narrow" w:eastAsia="仿宋_GB2312"/>
              </w:rPr>
            </w:pPr>
          </w:p>
        </w:tc>
        <w:tc>
          <w:tcPr>
            <w:tcW w:w="621" w:type="pct"/>
            <w:vAlign w:val="center"/>
          </w:tcPr>
          <w:p w14:paraId="0C3B8E6E">
            <w:pPr>
              <w:jc w:val="right"/>
              <w:rPr>
                <w:rFonts w:ascii="Arial Narrow" w:hAnsi="Arial Narrow" w:eastAsia="仿宋_GB2312"/>
              </w:rPr>
            </w:pPr>
          </w:p>
        </w:tc>
        <w:tc>
          <w:tcPr>
            <w:tcW w:w="632" w:type="pct"/>
            <w:vAlign w:val="center"/>
          </w:tcPr>
          <w:p w14:paraId="63D3BD7E">
            <w:pPr>
              <w:jc w:val="right"/>
              <w:rPr>
                <w:rFonts w:ascii="Arial Narrow" w:hAnsi="Arial Narrow" w:eastAsia="仿宋_GB2312"/>
              </w:rPr>
            </w:pPr>
          </w:p>
        </w:tc>
        <w:tc>
          <w:tcPr>
            <w:tcW w:w="494" w:type="pct"/>
            <w:vAlign w:val="center"/>
          </w:tcPr>
          <w:p w14:paraId="4D197911">
            <w:pPr>
              <w:jc w:val="right"/>
              <w:rPr>
                <w:rFonts w:ascii="Arial Narrow" w:hAnsi="Arial Narrow" w:eastAsia="仿宋_GB2312"/>
              </w:rPr>
            </w:pPr>
          </w:p>
        </w:tc>
        <w:tc>
          <w:tcPr>
            <w:tcW w:w="620" w:type="pct"/>
            <w:vAlign w:val="center"/>
          </w:tcPr>
          <w:p w14:paraId="65466966">
            <w:pPr>
              <w:jc w:val="right"/>
              <w:rPr>
                <w:rFonts w:ascii="Arial Narrow" w:hAnsi="Arial Narrow" w:eastAsia="仿宋_GB2312"/>
              </w:rPr>
            </w:pPr>
          </w:p>
        </w:tc>
      </w:tr>
      <w:tr w14:paraId="3FB643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C0F620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二、将重分类进损益的其他综合收益</w:t>
            </w:r>
          </w:p>
        </w:tc>
        <w:tc>
          <w:tcPr>
            <w:tcW w:w="588" w:type="pct"/>
            <w:vAlign w:val="center"/>
          </w:tcPr>
          <w:p w14:paraId="7530499B">
            <w:pPr>
              <w:jc w:val="right"/>
              <w:rPr>
                <w:rFonts w:ascii="Arial Narrow" w:hAnsi="Arial Narrow" w:eastAsia="仿宋_GB2312"/>
                <w:bCs/>
              </w:rPr>
            </w:pPr>
          </w:p>
        </w:tc>
        <w:tc>
          <w:tcPr>
            <w:tcW w:w="544" w:type="pct"/>
            <w:vAlign w:val="center"/>
          </w:tcPr>
          <w:p w14:paraId="5884BFCF">
            <w:pPr>
              <w:jc w:val="right"/>
              <w:rPr>
                <w:rFonts w:ascii="Arial Narrow" w:hAnsi="Arial Narrow" w:eastAsia="仿宋_GB2312"/>
                <w:bCs/>
              </w:rPr>
            </w:pPr>
          </w:p>
        </w:tc>
        <w:tc>
          <w:tcPr>
            <w:tcW w:w="621" w:type="pct"/>
            <w:vAlign w:val="center"/>
          </w:tcPr>
          <w:p w14:paraId="77BF55D1">
            <w:pPr>
              <w:jc w:val="right"/>
              <w:rPr>
                <w:rFonts w:ascii="Arial Narrow" w:hAnsi="Arial Narrow" w:eastAsia="仿宋_GB2312"/>
                <w:bCs/>
              </w:rPr>
            </w:pPr>
          </w:p>
        </w:tc>
        <w:tc>
          <w:tcPr>
            <w:tcW w:w="632" w:type="pct"/>
            <w:vAlign w:val="center"/>
          </w:tcPr>
          <w:p w14:paraId="024C292B">
            <w:pPr>
              <w:jc w:val="right"/>
              <w:rPr>
                <w:rFonts w:ascii="Arial Narrow" w:hAnsi="Arial Narrow" w:eastAsia="仿宋_GB2312"/>
                <w:bCs/>
              </w:rPr>
            </w:pPr>
          </w:p>
        </w:tc>
        <w:tc>
          <w:tcPr>
            <w:tcW w:w="494" w:type="pct"/>
            <w:vAlign w:val="center"/>
          </w:tcPr>
          <w:p w14:paraId="3ED3FC03">
            <w:pPr>
              <w:jc w:val="right"/>
              <w:rPr>
                <w:rFonts w:ascii="Arial Narrow" w:hAnsi="Arial Narrow" w:eastAsia="仿宋_GB2312"/>
                <w:bCs/>
              </w:rPr>
            </w:pPr>
          </w:p>
        </w:tc>
        <w:tc>
          <w:tcPr>
            <w:tcW w:w="620" w:type="pct"/>
            <w:vAlign w:val="center"/>
          </w:tcPr>
          <w:p w14:paraId="6577CB11">
            <w:pPr>
              <w:jc w:val="right"/>
              <w:rPr>
                <w:rFonts w:ascii="Arial Narrow" w:hAnsi="Arial Narrow" w:eastAsia="仿宋_GB2312"/>
                <w:bCs/>
              </w:rPr>
            </w:pPr>
          </w:p>
        </w:tc>
      </w:tr>
      <w:tr w14:paraId="32BB60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E37884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1、权益法下</w:t>
            </w:r>
            <w:r>
              <w:rPr>
                <w:rFonts w:hint="eastAsia" w:ascii="Arial Narrow" w:hAnsi="Arial Narrow" w:eastAsia="仿宋_GB2312"/>
                <w:color w:val="000000"/>
                <w:sz w:val="18"/>
                <w:szCs w:val="18"/>
              </w:rPr>
              <w:t>可转</w:t>
            </w:r>
            <w:r>
              <w:rPr>
                <w:rFonts w:ascii="Arial Narrow" w:hAnsi="Arial Narrow" w:eastAsia="仿宋_GB2312"/>
                <w:color w:val="000000"/>
                <w:sz w:val="18"/>
                <w:szCs w:val="18"/>
              </w:rPr>
              <w:t>损益的其他综合收益</w:t>
            </w:r>
          </w:p>
        </w:tc>
        <w:tc>
          <w:tcPr>
            <w:tcW w:w="588" w:type="pct"/>
            <w:vAlign w:val="center"/>
          </w:tcPr>
          <w:p w14:paraId="43736F2C">
            <w:pPr>
              <w:jc w:val="right"/>
              <w:rPr>
                <w:rFonts w:ascii="Arial Narrow" w:hAnsi="Arial Narrow" w:eastAsia="仿宋_GB2312"/>
              </w:rPr>
            </w:pPr>
          </w:p>
        </w:tc>
        <w:tc>
          <w:tcPr>
            <w:tcW w:w="544" w:type="pct"/>
            <w:vAlign w:val="center"/>
          </w:tcPr>
          <w:p w14:paraId="3E7CB5FD">
            <w:pPr>
              <w:jc w:val="right"/>
              <w:rPr>
                <w:rFonts w:ascii="Arial Narrow" w:hAnsi="Arial Narrow" w:eastAsia="仿宋_GB2312"/>
              </w:rPr>
            </w:pPr>
          </w:p>
        </w:tc>
        <w:tc>
          <w:tcPr>
            <w:tcW w:w="621" w:type="pct"/>
            <w:vAlign w:val="center"/>
          </w:tcPr>
          <w:p w14:paraId="515E7DEE">
            <w:pPr>
              <w:jc w:val="right"/>
              <w:rPr>
                <w:rFonts w:ascii="Arial Narrow" w:hAnsi="Arial Narrow" w:eastAsia="仿宋_GB2312"/>
              </w:rPr>
            </w:pPr>
          </w:p>
        </w:tc>
        <w:tc>
          <w:tcPr>
            <w:tcW w:w="632" w:type="pct"/>
            <w:vAlign w:val="center"/>
          </w:tcPr>
          <w:p w14:paraId="3111F731">
            <w:pPr>
              <w:jc w:val="right"/>
              <w:rPr>
                <w:rFonts w:ascii="Arial Narrow" w:hAnsi="Arial Narrow" w:eastAsia="仿宋_GB2312"/>
              </w:rPr>
            </w:pPr>
          </w:p>
        </w:tc>
        <w:tc>
          <w:tcPr>
            <w:tcW w:w="494" w:type="pct"/>
            <w:vAlign w:val="center"/>
          </w:tcPr>
          <w:p w14:paraId="1944E393">
            <w:pPr>
              <w:jc w:val="right"/>
              <w:rPr>
                <w:rFonts w:ascii="Arial Narrow" w:hAnsi="Arial Narrow" w:eastAsia="仿宋_GB2312"/>
              </w:rPr>
            </w:pPr>
          </w:p>
        </w:tc>
        <w:tc>
          <w:tcPr>
            <w:tcW w:w="620" w:type="pct"/>
            <w:vAlign w:val="center"/>
          </w:tcPr>
          <w:p w14:paraId="02DB50E7">
            <w:pPr>
              <w:jc w:val="right"/>
              <w:rPr>
                <w:rFonts w:ascii="Arial Narrow" w:hAnsi="Arial Narrow" w:eastAsia="仿宋_GB2312"/>
              </w:rPr>
            </w:pPr>
          </w:p>
        </w:tc>
      </w:tr>
      <w:tr w14:paraId="768563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980124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2149C7F2">
            <w:pPr>
              <w:jc w:val="right"/>
              <w:rPr>
                <w:rFonts w:ascii="Arial Narrow" w:hAnsi="Arial Narrow" w:eastAsia="仿宋_GB2312"/>
              </w:rPr>
            </w:pPr>
          </w:p>
        </w:tc>
        <w:tc>
          <w:tcPr>
            <w:tcW w:w="544" w:type="pct"/>
            <w:vAlign w:val="center"/>
          </w:tcPr>
          <w:p w14:paraId="26885174">
            <w:pPr>
              <w:jc w:val="right"/>
              <w:rPr>
                <w:rFonts w:ascii="Arial Narrow" w:hAnsi="Arial Narrow" w:eastAsia="仿宋_GB2312"/>
              </w:rPr>
            </w:pPr>
          </w:p>
        </w:tc>
        <w:tc>
          <w:tcPr>
            <w:tcW w:w="621" w:type="pct"/>
            <w:vAlign w:val="center"/>
          </w:tcPr>
          <w:p w14:paraId="56A98E01">
            <w:pPr>
              <w:jc w:val="right"/>
              <w:rPr>
                <w:rFonts w:ascii="Arial Narrow" w:hAnsi="Arial Narrow" w:eastAsia="仿宋_GB2312"/>
              </w:rPr>
            </w:pPr>
          </w:p>
        </w:tc>
        <w:tc>
          <w:tcPr>
            <w:tcW w:w="632" w:type="pct"/>
            <w:vAlign w:val="center"/>
          </w:tcPr>
          <w:p w14:paraId="41B9A56A">
            <w:pPr>
              <w:jc w:val="right"/>
              <w:rPr>
                <w:rFonts w:ascii="Arial Narrow" w:hAnsi="Arial Narrow" w:eastAsia="仿宋_GB2312"/>
              </w:rPr>
            </w:pPr>
          </w:p>
        </w:tc>
        <w:tc>
          <w:tcPr>
            <w:tcW w:w="494" w:type="pct"/>
            <w:vAlign w:val="center"/>
          </w:tcPr>
          <w:p w14:paraId="0A0BA050">
            <w:pPr>
              <w:jc w:val="right"/>
              <w:rPr>
                <w:rFonts w:ascii="Arial Narrow" w:hAnsi="Arial Narrow" w:eastAsia="仿宋_GB2312"/>
              </w:rPr>
            </w:pPr>
          </w:p>
        </w:tc>
        <w:tc>
          <w:tcPr>
            <w:tcW w:w="620" w:type="pct"/>
            <w:vAlign w:val="center"/>
          </w:tcPr>
          <w:p w14:paraId="7B11D781">
            <w:pPr>
              <w:jc w:val="right"/>
              <w:rPr>
                <w:rFonts w:ascii="Arial Narrow" w:hAnsi="Arial Narrow" w:eastAsia="仿宋_GB2312"/>
              </w:rPr>
            </w:pPr>
          </w:p>
        </w:tc>
      </w:tr>
      <w:tr w14:paraId="067510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651A32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34EC2119">
            <w:pPr>
              <w:jc w:val="right"/>
              <w:rPr>
                <w:rFonts w:ascii="Arial Narrow" w:hAnsi="Arial Narrow" w:eastAsia="仿宋_GB2312"/>
                <w:bCs/>
              </w:rPr>
            </w:pPr>
          </w:p>
        </w:tc>
        <w:tc>
          <w:tcPr>
            <w:tcW w:w="544" w:type="pct"/>
            <w:vAlign w:val="center"/>
          </w:tcPr>
          <w:p w14:paraId="61BE9C83">
            <w:pPr>
              <w:jc w:val="right"/>
              <w:rPr>
                <w:rFonts w:ascii="Arial Narrow" w:hAnsi="Arial Narrow" w:eastAsia="仿宋_GB2312"/>
                <w:bCs/>
              </w:rPr>
            </w:pPr>
          </w:p>
        </w:tc>
        <w:tc>
          <w:tcPr>
            <w:tcW w:w="621" w:type="pct"/>
            <w:vAlign w:val="center"/>
          </w:tcPr>
          <w:p w14:paraId="68874506">
            <w:pPr>
              <w:jc w:val="right"/>
              <w:rPr>
                <w:rFonts w:ascii="Arial Narrow" w:hAnsi="Arial Narrow" w:eastAsia="仿宋_GB2312"/>
                <w:bCs/>
              </w:rPr>
            </w:pPr>
          </w:p>
        </w:tc>
        <w:tc>
          <w:tcPr>
            <w:tcW w:w="632" w:type="pct"/>
            <w:vAlign w:val="center"/>
          </w:tcPr>
          <w:p w14:paraId="286FE58D">
            <w:pPr>
              <w:jc w:val="right"/>
              <w:rPr>
                <w:rFonts w:ascii="Arial Narrow" w:hAnsi="Arial Narrow" w:eastAsia="仿宋_GB2312"/>
                <w:bCs/>
              </w:rPr>
            </w:pPr>
          </w:p>
        </w:tc>
        <w:tc>
          <w:tcPr>
            <w:tcW w:w="494" w:type="pct"/>
            <w:vAlign w:val="center"/>
          </w:tcPr>
          <w:p w14:paraId="67C61B0D">
            <w:pPr>
              <w:jc w:val="right"/>
              <w:rPr>
                <w:rFonts w:ascii="Arial Narrow" w:hAnsi="Arial Narrow" w:eastAsia="仿宋_GB2312"/>
                <w:bCs/>
              </w:rPr>
            </w:pPr>
          </w:p>
        </w:tc>
        <w:tc>
          <w:tcPr>
            <w:tcW w:w="620" w:type="pct"/>
            <w:vAlign w:val="center"/>
          </w:tcPr>
          <w:p w14:paraId="3608B0D8">
            <w:pPr>
              <w:jc w:val="right"/>
              <w:rPr>
                <w:rFonts w:ascii="Arial Narrow" w:hAnsi="Arial Narrow" w:eastAsia="仿宋_GB2312"/>
                <w:bCs/>
              </w:rPr>
            </w:pPr>
          </w:p>
        </w:tc>
      </w:tr>
      <w:tr w14:paraId="5FB6A1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3FD79E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2、其他债权投资公允价值变动</w:t>
            </w:r>
          </w:p>
        </w:tc>
        <w:tc>
          <w:tcPr>
            <w:tcW w:w="588" w:type="pct"/>
            <w:vAlign w:val="center"/>
          </w:tcPr>
          <w:p w14:paraId="3E39BF00">
            <w:pPr>
              <w:jc w:val="right"/>
              <w:rPr>
                <w:rFonts w:ascii="Arial Narrow" w:hAnsi="Arial Narrow" w:eastAsia="仿宋_GB2312"/>
              </w:rPr>
            </w:pPr>
          </w:p>
        </w:tc>
        <w:tc>
          <w:tcPr>
            <w:tcW w:w="544" w:type="pct"/>
            <w:vAlign w:val="center"/>
          </w:tcPr>
          <w:p w14:paraId="48612C0E">
            <w:pPr>
              <w:jc w:val="right"/>
              <w:rPr>
                <w:rFonts w:ascii="Arial Narrow" w:hAnsi="Arial Narrow" w:eastAsia="仿宋_GB2312"/>
              </w:rPr>
            </w:pPr>
          </w:p>
        </w:tc>
        <w:tc>
          <w:tcPr>
            <w:tcW w:w="621" w:type="pct"/>
            <w:vAlign w:val="center"/>
          </w:tcPr>
          <w:p w14:paraId="52E3F2BF">
            <w:pPr>
              <w:jc w:val="right"/>
              <w:rPr>
                <w:rFonts w:ascii="Arial Narrow" w:hAnsi="Arial Narrow" w:eastAsia="仿宋_GB2312"/>
              </w:rPr>
            </w:pPr>
          </w:p>
        </w:tc>
        <w:tc>
          <w:tcPr>
            <w:tcW w:w="632" w:type="pct"/>
            <w:vAlign w:val="center"/>
          </w:tcPr>
          <w:p w14:paraId="0DE4652D">
            <w:pPr>
              <w:jc w:val="right"/>
              <w:rPr>
                <w:rFonts w:ascii="Arial Narrow" w:hAnsi="Arial Narrow" w:eastAsia="仿宋_GB2312"/>
              </w:rPr>
            </w:pPr>
          </w:p>
        </w:tc>
        <w:tc>
          <w:tcPr>
            <w:tcW w:w="494" w:type="pct"/>
            <w:vAlign w:val="center"/>
          </w:tcPr>
          <w:p w14:paraId="0E0A3662">
            <w:pPr>
              <w:jc w:val="right"/>
              <w:rPr>
                <w:rFonts w:ascii="Arial Narrow" w:hAnsi="Arial Narrow" w:eastAsia="仿宋_GB2312"/>
              </w:rPr>
            </w:pPr>
          </w:p>
        </w:tc>
        <w:tc>
          <w:tcPr>
            <w:tcW w:w="620" w:type="pct"/>
            <w:vAlign w:val="center"/>
          </w:tcPr>
          <w:p w14:paraId="38D50892">
            <w:pPr>
              <w:jc w:val="right"/>
              <w:rPr>
                <w:rFonts w:ascii="Arial Narrow" w:hAnsi="Arial Narrow" w:eastAsia="仿宋_GB2312"/>
              </w:rPr>
            </w:pPr>
          </w:p>
        </w:tc>
      </w:tr>
      <w:tr w14:paraId="1AA94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C4B86A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78793544">
            <w:pPr>
              <w:jc w:val="right"/>
              <w:rPr>
                <w:rFonts w:ascii="Arial Narrow" w:hAnsi="Arial Narrow" w:eastAsia="仿宋_GB2312"/>
              </w:rPr>
            </w:pPr>
          </w:p>
        </w:tc>
        <w:tc>
          <w:tcPr>
            <w:tcW w:w="544" w:type="pct"/>
            <w:vAlign w:val="center"/>
          </w:tcPr>
          <w:p w14:paraId="5CFD5CED">
            <w:pPr>
              <w:jc w:val="right"/>
              <w:rPr>
                <w:rFonts w:ascii="Arial Narrow" w:hAnsi="Arial Narrow" w:eastAsia="仿宋_GB2312"/>
              </w:rPr>
            </w:pPr>
          </w:p>
        </w:tc>
        <w:tc>
          <w:tcPr>
            <w:tcW w:w="621" w:type="pct"/>
            <w:vAlign w:val="center"/>
          </w:tcPr>
          <w:p w14:paraId="7EE2C73C">
            <w:pPr>
              <w:jc w:val="right"/>
              <w:rPr>
                <w:rFonts w:ascii="Arial Narrow" w:hAnsi="Arial Narrow" w:eastAsia="仿宋_GB2312"/>
              </w:rPr>
            </w:pPr>
          </w:p>
        </w:tc>
        <w:tc>
          <w:tcPr>
            <w:tcW w:w="632" w:type="pct"/>
            <w:vAlign w:val="center"/>
          </w:tcPr>
          <w:p w14:paraId="5D025283">
            <w:pPr>
              <w:jc w:val="right"/>
              <w:rPr>
                <w:rFonts w:ascii="Arial Narrow" w:hAnsi="Arial Narrow" w:eastAsia="仿宋_GB2312"/>
              </w:rPr>
            </w:pPr>
          </w:p>
        </w:tc>
        <w:tc>
          <w:tcPr>
            <w:tcW w:w="494" w:type="pct"/>
            <w:vAlign w:val="center"/>
          </w:tcPr>
          <w:p w14:paraId="3D246666">
            <w:pPr>
              <w:jc w:val="right"/>
              <w:rPr>
                <w:rFonts w:ascii="Arial Narrow" w:hAnsi="Arial Narrow" w:eastAsia="仿宋_GB2312"/>
              </w:rPr>
            </w:pPr>
          </w:p>
        </w:tc>
        <w:tc>
          <w:tcPr>
            <w:tcW w:w="620" w:type="pct"/>
            <w:vAlign w:val="center"/>
          </w:tcPr>
          <w:p w14:paraId="387925BB">
            <w:pPr>
              <w:jc w:val="right"/>
              <w:rPr>
                <w:rFonts w:ascii="Arial Narrow" w:hAnsi="Arial Narrow" w:eastAsia="仿宋_GB2312"/>
              </w:rPr>
            </w:pPr>
          </w:p>
        </w:tc>
      </w:tr>
      <w:tr w14:paraId="62626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AF45FF7">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3C1269DC">
            <w:pPr>
              <w:jc w:val="right"/>
              <w:rPr>
                <w:rFonts w:ascii="Arial Narrow" w:hAnsi="Arial Narrow" w:eastAsia="仿宋_GB2312"/>
                <w:bCs/>
              </w:rPr>
            </w:pPr>
          </w:p>
        </w:tc>
        <w:tc>
          <w:tcPr>
            <w:tcW w:w="544" w:type="pct"/>
            <w:vAlign w:val="center"/>
          </w:tcPr>
          <w:p w14:paraId="297402C0">
            <w:pPr>
              <w:jc w:val="right"/>
              <w:rPr>
                <w:rFonts w:ascii="Arial Narrow" w:hAnsi="Arial Narrow" w:eastAsia="仿宋_GB2312"/>
                <w:bCs/>
              </w:rPr>
            </w:pPr>
          </w:p>
        </w:tc>
        <w:tc>
          <w:tcPr>
            <w:tcW w:w="621" w:type="pct"/>
            <w:vAlign w:val="center"/>
          </w:tcPr>
          <w:p w14:paraId="629A53D1">
            <w:pPr>
              <w:jc w:val="right"/>
              <w:rPr>
                <w:rFonts w:ascii="Arial Narrow" w:hAnsi="Arial Narrow" w:eastAsia="仿宋_GB2312"/>
                <w:bCs/>
              </w:rPr>
            </w:pPr>
          </w:p>
        </w:tc>
        <w:tc>
          <w:tcPr>
            <w:tcW w:w="632" w:type="pct"/>
            <w:vAlign w:val="center"/>
          </w:tcPr>
          <w:p w14:paraId="558E717C">
            <w:pPr>
              <w:jc w:val="right"/>
              <w:rPr>
                <w:rFonts w:ascii="Arial Narrow" w:hAnsi="Arial Narrow" w:eastAsia="仿宋_GB2312"/>
                <w:bCs/>
              </w:rPr>
            </w:pPr>
          </w:p>
        </w:tc>
        <w:tc>
          <w:tcPr>
            <w:tcW w:w="494" w:type="pct"/>
            <w:vAlign w:val="center"/>
          </w:tcPr>
          <w:p w14:paraId="54A485DA">
            <w:pPr>
              <w:jc w:val="right"/>
              <w:rPr>
                <w:rFonts w:ascii="Arial Narrow" w:hAnsi="Arial Narrow" w:eastAsia="仿宋_GB2312"/>
                <w:bCs/>
              </w:rPr>
            </w:pPr>
          </w:p>
        </w:tc>
        <w:tc>
          <w:tcPr>
            <w:tcW w:w="620" w:type="pct"/>
            <w:vAlign w:val="center"/>
          </w:tcPr>
          <w:p w14:paraId="46AFD3F0">
            <w:pPr>
              <w:jc w:val="right"/>
              <w:rPr>
                <w:rFonts w:ascii="Arial Narrow" w:hAnsi="Arial Narrow" w:eastAsia="仿宋_GB2312"/>
                <w:bCs/>
              </w:rPr>
            </w:pPr>
          </w:p>
        </w:tc>
      </w:tr>
      <w:tr w14:paraId="5D5B5B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384372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3、金融</w:t>
            </w:r>
            <w:r>
              <w:rPr>
                <w:rFonts w:hint="eastAsia" w:ascii="Arial Narrow" w:hAnsi="Arial Narrow" w:eastAsia="仿宋_GB2312"/>
                <w:color w:val="000000"/>
                <w:sz w:val="18"/>
                <w:szCs w:val="18"/>
              </w:rPr>
              <w:t>资产</w:t>
            </w:r>
            <w:r>
              <w:rPr>
                <w:rFonts w:ascii="Arial Narrow" w:hAnsi="Arial Narrow" w:eastAsia="仿宋_GB2312"/>
                <w:color w:val="000000"/>
                <w:sz w:val="18"/>
                <w:szCs w:val="18"/>
              </w:rPr>
              <w:t>重分类计入其他综合收益的金额</w:t>
            </w:r>
          </w:p>
        </w:tc>
        <w:tc>
          <w:tcPr>
            <w:tcW w:w="588" w:type="pct"/>
            <w:vAlign w:val="center"/>
          </w:tcPr>
          <w:p w14:paraId="52439C7E">
            <w:pPr>
              <w:jc w:val="right"/>
              <w:rPr>
                <w:rFonts w:ascii="Arial Narrow" w:hAnsi="Arial Narrow" w:eastAsia="仿宋_GB2312"/>
              </w:rPr>
            </w:pPr>
          </w:p>
        </w:tc>
        <w:tc>
          <w:tcPr>
            <w:tcW w:w="544" w:type="pct"/>
            <w:vAlign w:val="center"/>
          </w:tcPr>
          <w:p w14:paraId="06D76DC3">
            <w:pPr>
              <w:jc w:val="right"/>
              <w:rPr>
                <w:rFonts w:ascii="Arial Narrow" w:hAnsi="Arial Narrow" w:eastAsia="仿宋_GB2312"/>
              </w:rPr>
            </w:pPr>
          </w:p>
        </w:tc>
        <w:tc>
          <w:tcPr>
            <w:tcW w:w="621" w:type="pct"/>
            <w:vAlign w:val="center"/>
          </w:tcPr>
          <w:p w14:paraId="119A791B">
            <w:pPr>
              <w:jc w:val="right"/>
              <w:rPr>
                <w:rFonts w:ascii="Arial Narrow" w:hAnsi="Arial Narrow" w:eastAsia="仿宋_GB2312"/>
              </w:rPr>
            </w:pPr>
          </w:p>
        </w:tc>
        <w:tc>
          <w:tcPr>
            <w:tcW w:w="632" w:type="pct"/>
            <w:vAlign w:val="center"/>
          </w:tcPr>
          <w:p w14:paraId="6E24BB2D">
            <w:pPr>
              <w:jc w:val="right"/>
              <w:rPr>
                <w:rFonts w:ascii="Arial Narrow" w:hAnsi="Arial Narrow" w:eastAsia="仿宋_GB2312"/>
              </w:rPr>
            </w:pPr>
          </w:p>
        </w:tc>
        <w:tc>
          <w:tcPr>
            <w:tcW w:w="494" w:type="pct"/>
            <w:vAlign w:val="center"/>
          </w:tcPr>
          <w:p w14:paraId="122D9A4C">
            <w:pPr>
              <w:jc w:val="right"/>
              <w:rPr>
                <w:rFonts w:ascii="Arial Narrow" w:hAnsi="Arial Narrow" w:eastAsia="仿宋_GB2312"/>
              </w:rPr>
            </w:pPr>
          </w:p>
        </w:tc>
        <w:tc>
          <w:tcPr>
            <w:tcW w:w="620" w:type="pct"/>
            <w:vAlign w:val="center"/>
          </w:tcPr>
          <w:p w14:paraId="7A850D47">
            <w:pPr>
              <w:jc w:val="right"/>
              <w:rPr>
                <w:rFonts w:ascii="Arial Narrow" w:hAnsi="Arial Narrow" w:eastAsia="仿宋_GB2312"/>
              </w:rPr>
            </w:pPr>
          </w:p>
        </w:tc>
      </w:tr>
      <w:tr w14:paraId="0724A8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4CF172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67B8E420">
            <w:pPr>
              <w:jc w:val="right"/>
              <w:rPr>
                <w:rFonts w:ascii="Arial Narrow" w:hAnsi="Arial Narrow" w:eastAsia="仿宋_GB2312"/>
              </w:rPr>
            </w:pPr>
          </w:p>
        </w:tc>
        <w:tc>
          <w:tcPr>
            <w:tcW w:w="544" w:type="pct"/>
            <w:vAlign w:val="center"/>
          </w:tcPr>
          <w:p w14:paraId="3B14841B">
            <w:pPr>
              <w:jc w:val="right"/>
              <w:rPr>
                <w:rFonts w:ascii="Arial Narrow" w:hAnsi="Arial Narrow" w:eastAsia="仿宋_GB2312"/>
              </w:rPr>
            </w:pPr>
          </w:p>
        </w:tc>
        <w:tc>
          <w:tcPr>
            <w:tcW w:w="621" w:type="pct"/>
            <w:vAlign w:val="center"/>
          </w:tcPr>
          <w:p w14:paraId="1D1CC98A">
            <w:pPr>
              <w:jc w:val="right"/>
              <w:rPr>
                <w:rFonts w:ascii="Arial Narrow" w:hAnsi="Arial Narrow" w:eastAsia="仿宋_GB2312"/>
              </w:rPr>
            </w:pPr>
          </w:p>
        </w:tc>
        <w:tc>
          <w:tcPr>
            <w:tcW w:w="632" w:type="pct"/>
            <w:vAlign w:val="center"/>
          </w:tcPr>
          <w:p w14:paraId="746C82C7">
            <w:pPr>
              <w:jc w:val="right"/>
              <w:rPr>
                <w:rFonts w:ascii="Arial Narrow" w:hAnsi="Arial Narrow" w:eastAsia="仿宋_GB2312"/>
              </w:rPr>
            </w:pPr>
          </w:p>
        </w:tc>
        <w:tc>
          <w:tcPr>
            <w:tcW w:w="494" w:type="pct"/>
            <w:vAlign w:val="center"/>
          </w:tcPr>
          <w:p w14:paraId="01E20FB9">
            <w:pPr>
              <w:jc w:val="right"/>
              <w:rPr>
                <w:rFonts w:ascii="Arial Narrow" w:hAnsi="Arial Narrow" w:eastAsia="仿宋_GB2312"/>
              </w:rPr>
            </w:pPr>
          </w:p>
        </w:tc>
        <w:tc>
          <w:tcPr>
            <w:tcW w:w="620" w:type="pct"/>
            <w:vAlign w:val="center"/>
          </w:tcPr>
          <w:p w14:paraId="5881D065">
            <w:pPr>
              <w:jc w:val="right"/>
              <w:rPr>
                <w:rFonts w:ascii="Arial Narrow" w:hAnsi="Arial Narrow" w:eastAsia="仿宋_GB2312"/>
              </w:rPr>
            </w:pPr>
          </w:p>
        </w:tc>
      </w:tr>
      <w:tr w14:paraId="570492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466159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7B56E0F3">
            <w:pPr>
              <w:jc w:val="right"/>
              <w:rPr>
                <w:rFonts w:ascii="Arial Narrow" w:hAnsi="Arial Narrow" w:eastAsia="仿宋_GB2312"/>
                <w:bCs/>
              </w:rPr>
            </w:pPr>
          </w:p>
        </w:tc>
        <w:tc>
          <w:tcPr>
            <w:tcW w:w="544" w:type="pct"/>
            <w:vAlign w:val="center"/>
          </w:tcPr>
          <w:p w14:paraId="4F00B2BA">
            <w:pPr>
              <w:jc w:val="right"/>
              <w:rPr>
                <w:rFonts w:ascii="Arial Narrow" w:hAnsi="Arial Narrow" w:eastAsia="仿宋_GB2312"/>
                <w:bCs/>
              </w:rPr>
            </w:pPr>
          </w:p>
        </w:tc>
        <w:tc>
          <w:tcPr>
            <w:tcW w:w="621" w:type="pct"/>
            <w:vAlign w:val="center"/>
          </w:tcPr>
          <w:p w14:paraId="68D56B80">
            <w:pPr>
              <w:jc w:val="right"/>
              <w:rPr>
                <w:rFonts w:ascii="Arial Narrow" w:hAnsi="Arial Narrow" w:eastAsia="仿宋_GB2312"/>
                <w:bCs/>
              </w:rPr>
            </w:pPr>
          </w:p>
        </w:tc>
        <w:tc>
          <w:tcPr>
            <w:tcW w:w="632" w:type="pct"/>
            <w:vAlign w:val="center"/>
          </w:tcPr>
          <w:p w14:paraId="5E89F6D9">
            <w:pPr>
              <w:jc w:val="right"/>
              <w:rPr>
                <w:rFonts w:ascii="Arial Narrow" w:hAnsi="Arial Narrow" w:eastAsia="仿宋_GB2312"/>
                <w:bCs/>
              </w:rPr>
            </w:pPr>
          </w:p>
        </w:tc>
        <w:tc>
          <w:tcPr>
            <w:tcW w:w="494" w:type="pct"/>
            <w:vAlign w:val="center"/>
          </w:tcPr>
          <w:p w14:paraId="6DCFCB81">
            <w:pPr>
              <w:jc w:val="right"/>
              <w:rPr>
                <w:rFonts w:ascii="Arial Narrow" w:hAnsi="Arial Narrow" w:eastAsia="仿宋_GB2312"/>
                <w:bCs/>
              </w:rPr>
            </w:pPr>
          </w:p>
        </w:tc>
        <w:tc>
          <w:tcPr>
            <w:tcW w:w="620" w:type="pct"/>
            <w:vAlign w:val="center"/>
          </w:tcPr>
          <w:p w14:paraId="57BF0A8C">
            <w:pPr>
              <w:jc w:val="right"/>
              <w:rPr>
                <w:rFonts w:ascii="Arial Narrow" w:hAnsi="Arial Narrow" w:eastAsia="仿宋_GB2312"/>
                <w:bCs/>
              </w:rPr>
            </w:pPr>
          </w:p>
        </w:tc>
      </w:tr>
      <w:tr w14:paraId="021800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BE01E2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4、</w:t>
            </w:r>
            <w:r>
              <w:rPr>
                <w:rFonts w:hint="eastAsia" w:ascii="Arial Narrow" w:hAnsi="Arial Narrow" w:eastAsia="仿宋_GB2312"/>
                <w:color w:val="000000"/>
                <w:sz w:val="18"/>
                <w:szCs w:val="18"/>
              </w:rPr>
              <w:t>其他债权投资信用减值准备</w:t>
            </w:r>
          </w:p>
        </w:tc>
        <w:tc>
          <w:tcPr>
            <w:tcW w:w="588" w:type="pct"/>
            <w:vAlign w:val="center"/>
          </w:tcPr>
          <w:p w14:paraId="2FF0FCD5">
            <w:pPr>
              <w:jc w:val="right"/>
              <w:rPr>
                <w:rFonts w:ascii="Arial Narrow" w:hAnsi="Arial Narrow" w:eastAsia="仿宋_GB2312"/>
              </w:rPr>
            </w:pPr>
          </w:p>
        </w:tc>
        <w:tc>
          <w:tcPr>
            <w:tcW w:w="544" w:type="pct"/>
            <w:vAlign w:val="center"/>
          </w:tcPr>
          <w:p w14:paraId="4B20423B">
            <w:pPr>
              <w:jc w:val="right"/>
              <w:rPr>
                <w:rFonts w:ascii="Arial Narrow" w:hAnsi="Arial Narrow" w:eastAsia="仿宋_GB2312"/>
              </w:rPr>
            </w:pPr>
          </w:p>
        </w:tc>
        <w:tc>
          <w:tcPr>
            <w:tcW w:w="621" w:type="pct"/>
            <w:vAlign w:val="center"/>
          </w:tcPr>
          <w:p w14:paraId="2F99BCE2">
            <w:pPr>
              <w:jc w:val="right"/>
              <w:rPr>
                <w:rFonts w:ascii="Arial Narrow" w:hAnsi="Arial Narrow" w:eastAsia="仿宋_GB2312"/>
              </w:rPr>
            </w:pPr>
          </w:p>
        </w:tc>
        <w:tc>
          <w:tcPr>
            <w:tcW w:w="632" w:type="pct"/>
            <w:vAlign w:val="center"/>
          </w:tcPr>
          <w:p w14:paraId="37EFEFB6">
            <w:pPr>
              <w:jc w:val="right"/>
              <w:rPr>
                <w:rFonts w:ascii="Arial Narrow" w:hAnsi="Arial Narrow" w:eastAsia="仿宋_GB2312"/>
              </w:rPr>
            </w:pPr>
          </w:p>
        </w:tc>
        <w:tc>
          <w:tcPr>
            <w:tcW w:w="494" w:type="pct"/>
            <w:vAlign w:val="center"/>
          </w:tcPr>
          <w:p w14:paraId="0ACBE925">
            <w:pPr>
              <w:jc w:val="right"/>
              <w:rPr>
                <w:rFonts w:ascii="Arial Narrow" w:hAnsi="Arial Narrow" w:eastAsia="仿宋_GB2312"/>
              </w:rPr>
            </w:pPr>
          </w:p>
        </w:tc>
        <w:tc>
          <w:tcPr>
            <w:tcW w:w="620" w:type="pct"/>
            <w:vAlign w:val="center"/>
          </w:tcPr>
          <w:p w14:paraId="4BBBE39E">
            <w:pPr>
              <w:jc w:val="right"/>
              <w:rPr>
                <w:rFonts w:ascii="Arial Narrow" w:hAnsi="Arial Narrow" w:eastAsia="仿宋_GB2312"/>
              </w:rPr>
            </w:pPr>
          </w:p>
        </w:tc>
      </w:tr>
      <w:tr w14:paraId="4A5605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DDA57D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6C680661">
            <w:pPr>
              <w:jc w:val="right"/>
              <w:rPr>
                <w:rFonts w:ascii="Arial Narrow" w:hAnsi="Arial Narrow" w:eastAsia="仿宋_GB2312"/>
              </w:rPr>
            </w:pPr>
          </w:p>
        </w:tc>
        <w:tc>
          <w:tcPr>
            <w:tcW w:w="544" w:type="pct"/>
            <w:vAlign w:val="center"/>
          </w:tcPr>
          <w:p w14:paraId="6DC9A827">
            <w:pPr>
              <w:jc w:val="right"/>
              <w:rPr>
                <w:rFonts w:ascii="Arial Narrow" w:hAnsi="Arial Narrow" w:eastAsia="仿宋_GB2312"/>
              </w:rPr>
            </w:pPr>
          </w:p>
        </w:tc>
        <w:tc>
          <w:tcPr>
            <w:tcW w:w="621" w:type="pct"/>
            <w:vAlign w:val="center"/>
          </w:tcPr>
          <w:p w14:paraId="6C44D62D">
            <w:pPr>
              <w:jc w:val="right"/>
              <w:rPr>
                <w:rFonts w:ascii="Arial Narrow" w:hAnsi="Arial Narrow" w:eastAsia="仿宋_GB2312"/>
              </w:rPr>
            </w:pPr>
          </w:p>
        </w:tc>
        <w:tc>
          <w:tcPr>
            <w:tcW w:w="632" w:type="pct"/>
            <w:vAlign w:val="center"/>
          </w:tcPr>
          <w:p w14:paraId="27D97FD9">
            <w:pPr>
              <w:jc w:val="right"/>
              <w:rPr>
                <w:rFonts w:ascii="Arial Narrow" w:hAnsi="Arial Narrow" w:eastAsia="仿宋_GB2312"/>
              </w:rPr>
            </w:pPr>
          </w:p>
        </w:tc>
        <w:tc>
          <w:tcPr>
            <w:tcW w:w="494" w:type="pct"/>
            <w:vAlign w:val="center"/>
          </w:tcPr>
          <w:p w14:paraId="5E0A7947">
            <w:pPr>
              <w:jc w:val="right"/>
              <w:rPr>
                <w:rFonts w:ascii="Arial Narrow" w:hAnsi="Arial Narrow" w:eastAsia="仿宋_GB2312"/>
              </w:rPr>
            </w:pPr>
          </w:p>
        </w:tc>
        <w:tc>
          <w:tcPr>
            <w:tcW w:w="620" w:type="pct"/>
            <w:vAlign w:val="center"/>
          </w:tcPr>
          <w:p w14:paraId="52DB83A4">
            <w:pPr>
              <w:jc w:val="right"/>
              <w:rPr>
                <w:rFonts w:ascii="Arial Narrow" w:hAnsi="Arial Narrow" w:eastAsia="仿宋_GB2312"/>
              </w:rPr>
            </w:pPr>
          </w:p>
        </w:tc>
      </w:tr>
      <w:tr w14:paraId="7DC08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72D01A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24A625C9">
            <w:pPr>
              <w:jc w:val="right"/>
              <w:rPr>
                <w:rFonts w:ascii="Arial Narrow" w:hAnsi="Arial Narrow" w:eastAsia="仿宋_GB2312"/>
                <w:bCs/>
              </w:rPr>
            </w:pPr>
          </w:p>
        </w:tc>
        <w:tc>
          <w:tcPr>
            <w:tcW w:w="544" w:type="pct"/>
            <w:vAlign w:val="center"/>
          </w:tcPr>
          <w:p w14:paraId="150464FE">
            <w:pPr>
              <w:jc w:val="right"/>
              <w:rPr>
                <w:rFonts w:ascii="Arial Narrow" w:hAnsi="Arial Narrow" w:eastAsia="仿宋_GB2312"/>
                <w:bCs/>
              </w:rPr>
            </w:pPr>
          </w:p>
        </w:tc>
        <w:tc>
          <w:tcPr>
            <w:tcW w:w="621" w:type="pct"/>
            <w:vAlign w:val="center"/>
          </w:tcPr>
          <w:p w14:paraId="64A316FF">
            <w:pPr>
              <w:jc w:val="right"/>
              <w:rPr>
                <w:rFonts w:ascii="Arial Narrow" w:hAnsi="Arial Narrow" w:eastAsia="仿宋_GB2312"/>
                <w:bCs/>
              </w:rPr>
            </w:pPr>
          </w:p>
        </w:tc>
        <w:tc>
          <w:tcPr>
            <w:tcW w:w="632" w:type="pct"/>
            <w:vAlign w:val="center"/>
          </w:tcPr>
          <w:p w14:paraId="5FB633B7">
            <w:pPr>
              <w:jc w:val="right"/>
              <w:rPr>
                <w:rFonts w:ascii="Arial Narrow" w:hAnsi="Arial Narrow" w:eastAsia="仿宋_GB2312"/>
                <w:bCs/>
              </w:rPr>
            </w:pPr>
          </w:p>
        </w:tc>
        <w:tc>
          <w:tcPr>
            <w:tcW w:w="494" w:type="pct"/>
            <w:vAlign w:val="center"/>
          </w:tcPr>
          <w:p w14:paraId="6BEACFB7">
            <w:pPr>
              <w:jc w:val="right"/>
              <w:rPr>
                <w:rFonts w:ascii="Arial Narrow" w:hAnsi="Arial Narrow" w:eastAsia="仿宋_GB2312"/>
                <w:bCs/>
              </w:rPr>
            </w:pPr>
          </w:p>
        </w:tc>
        <w:tc>
          <w:tcPr>
            <w:tcW w:w="620" w:type="pct"/>
            <w:vAlign w:val="center"/>
          </w:tcPr>
          <w:p w14:paraId="2A2F9053">
            <w:pPr>
              <w:jc w:val="right"/>
              <w:rPr>
                <w:rFonts w:ascii="Arial Narrow" w:hAnsi="Arial Narrow" w:eastAsia="仿宋_GB2312"/>
                <w:bCs/>
              </w:rPr>
            </w:pPr>
          </w:p>
        </w:tc>
      </w:tr>
      <w:tr w14:paraId="7D55E6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630EBE0">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5、现金流量套期储备</w:t>
            </w:r>
          </w:p>
        </w:tc>
        <w:tc>
          <w:tcPr>
            <w:tcW w:w="588" w:type="pct"/>
            <w:vAlign w:val="center"/>
          </w:tcPr>
          <w:p w14:paraId="3DD5C1AC">
            <w:pPr>
              <w:jc w:val="right"/>
              <w:rPr>
                <w:rFonts w:ascii="Arial Narrow" w:hAnsi="Arial Narrow" w:eastAsia="仿宋_GB2312"/>
              </w:rPr>
            </w:pPr>
          </w:p>
        </w:tc>
        <w:tc>
          <w:tcPr>
            <w:tcW w:w="544" w:type="pct"/>
            <w:vAlign w:val="center"/>
          </w:tcPr>
          <w:p w14:paraId="4C73C065">
            <w:pPr>
              <w:jc w:val="right"/>
              <w:rPr>
                <w:rFonts w:ascii="Arial Narrow" w:hAnsi="Arial Narrow" w:eastAsia="仿宋_GB2312"/>
              </w:rPr>
            </w:pPr>
          </w:p>
        </w:tc>
        <w:tc>
          <w:tcPr>
            <w:tcW w:w="621" w:type="pct"/>
            <w:vAlign w:val="center"/>
          </w:tcPr>
          <w:p w14:paraId="0FA8C586">
            <w:pPr>
              <w:jc w:val="right"/>
              <w:rPr>
                <w:rFonts w:ascii="Arial Narrow" w:hAnsi="Arial Narrow" w:eastAsia="仿宋_GB2312"/>
              </w:rPr>
            </w:pPr>
          </w:p>
        </w:tc>
        <w:tc>
          <w:tcPr>
            <w:tcW w:w="632" w:type="pct"/>
            <w:vAlign w:val="center"/>
          </w:tcPr>
          <w:p w14:paraId="58AE6F8F">
            <w:pPr>
              <w:jc w:val="right"/>
              <w:rPr>
                <w:rFonts w:ascii="Arial Narrow" w:hAnsi="Arial Narrow" w:eastAsia="仿宋_GB2312"/>
              </w:rPr>
            </w:pPr>
          </w:p>
        </w:tc>
        <w:tc>
          <w:tcPr>
            <w:tcW w:w="494" w:type="pct"/>
            <w:vAlign w:val="center"/>
          </w:tcPr>
          <w:p w14:paraId="36FA9E89">
            <w:pPr>
              <w:jc w:val="right"/>
              <w:rPr>
                <w:rFonts w:ascii="Arial Narrow" w:hAnsi="Arial Narrow" w:eastAsia="仿宋_GB2312"/>
              </w:rPr>
            </w:pPr>
          </w:p>
        </w:tc>
        <w:tc>
          <w:tcPr>
            <w:tcW w:w="620" w:type="pct"/>
            <w:vAlign w:val="center"/>
          </w:tcPr>
          <w:p w14:paraId="47A0C297">
            <w:pPr>
              <w:jc w:val="right"/>
              <w:rPr>
                <w:rFonts w:ascii="Arial Narrow" w:hAnsi="Arial Narrow" w:eastAsia="仿宋_GB2312"/>
              </w:rPr>
            </w:pPr>
          </w:p>
        </w:tc>
      </w:tr>
      <w:tr w14:paraId="280E2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365BBAF">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减：转为被套期项目初始确认金额的调整额</w:t>
            </w:r>
          </w:p>
        </w:tc>
        <w:tc>
          <w:tcPr>
            <w:tcW w:w="588" w:type="pct"/>
            <w:vAlign w:val="center"/>
          </w:tcPr>
          <w:p w14:paraId="50DE0436">
            <w:pPr>
              <w:jc w:val="right"/>
              <w:rPr>
                <w:rFonts w:ascii="Arial Narrow" w:hAnsi="Arial Narrow" w:eastAsia="仿宋_GB2312"/>
              </w:rPr>
            </w:pPr>
          </w:p>
        </w:tc>
        <w:tc>
          <w:tcPr>
            <w:tcW w:w="544" w:type="pct"/>
            <w:vAlign w:val="center"/>
          </w:tcPr>
          <w:p w14:paraId="70546B13">
            <w:pPr>
              <w:jc w:val="right"/>
              <w:rPr>
                <w:rFonts w:ascii="Arial Narrow" w:hAnsi="Arial Narrow" w:eastAsia="仿宋_GB2312"/>
              </w:rPr>
            </w:pPr>
          </w:p>
        </w:tc>
        <w:tc>
          <w:tcPr>
            <w:tcW w:w="621" w:type="pct"/>
            <w:vAlign w:val="center"/>
          </w:tcPr>
          <w:p w14:paraId="719CA179">
            <w:pPr>
              <w:jc w:val="right"/>
              <w:rPr>
                <w:rFonts w:ascii="Arial Narrow" w:hAnsi="Arial Narrow" w:eastAsia="仿宋_GB2312"/>
              </w:rPr>
            </w:pPr>
          </w:p>
        </w:tc>
        <w:tc>
          <w:tcPr>
            <w:tcW w:w="632" w:type="pct"/>
            <w:vAlign w:val="center"/>
          </w:tcPr>
          <w:p w14:paraId="20EB9C9D">
            <w:pPr>
              <w:jc w:val="right"/>
              <w:rPr>
                <w:rFonts w:ascii="Arial Narrow" w:hAnsi="Arial Narrow" w:eastAsia="仿宋_GB2312"/>
              </w:rPr>
            </w:pPr>
          </w:p>
        </w:tc>
        <w:tc>
          <w:tcPr>
            <w:tcW w:w="494" w:type="pct"/>
            <w:vAlign w:val="center"/>
          </w:tcPr>
          <w:p w14:paraId="09E3FE0B">
            <w:pPr>
              <w:jc w:val="right"/>
              <w:rPr>
                <w:rFonts w:ascii="Arial Narrow" w:hAnsi="Arial Narrow" w:eastAsia="仿宋_GB2312"/>
              </w:rPr>
            </w:pPr>
          </w:p>
        </w:tc>
        <w:tc>
          <w:tcPr>
            <w:tcW w:w="620" w:type="pct"/>
            <w:vAlign w:val="center"/>
          </w:tcPr>
          <w:p w14:paraId="0A9598A8">
            <w:pPr>
              <w:jc w:val="right"/>
              <w:rPr>
                <w:rFonts w:ascii="Arial Narrow" w:hAnsi="Arial Narrow" w:eastAsia="仿宋_GB2312"/>
              </w:rPr>
            </w:pPr>
          </w:p>
        </w:tc>
      </w:tr>
      <w:tr w14:paraId="333B2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14A73D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前期计入其他综合收益当期转入损益</w:t>
            </w:r>
          </w:p>
        </w:tc>
        <w:tc>
          <w:tcPr>
            <w:tcW w:w="588" w:type="pct"/>
            <w:vAlign w:val="center"/>
          </w:tcPr>
          <w:p w14:paraId="604A5E83">
            <w:pPr>
              <w:jc w:val="right"/>
              <w:rPr>
                <w:rFonts w:ascii="Arial Narrow" w:hAnsi="Arial Narrow" w:eastAsia="仿宋_GB2312"/>
              </w:rPr>
            </w:pPr>
          </w:p>
        </w:tc>
        <w:tc>
          <w:tcPr>
            <w:tcW w:w="544" w:type="pct"/>
            <w:vAlign w:val="center"/>
          </w:tcPr>
          <w:p w14:paraId="2018A0E8">
            <w:pPr>
              <w:jc w:val="right"/>
              <w:rPr>
                <w:rFonts w:ascii="Arial Narrow" w:hAnsi="Arial Narrow" w:eastAsia="仿宋_GB2312"/>
              </w:rPr>
            </w:pPr>
          </w:p>
        </w:tc>
        <w:tc>
          <w:tcPr>
            <w:tcW w:w="621" w:type="pct"/>
            <w:vAlign w:val="center"/>
          </w:tcPr>
          <w:p w14:paraId="6BE1AB89">
            <w:pPr>
              <w:jc w:val="right"/>
              <w:rPr>
                <w:rFonts w:ascii="Arial Narrow" w:hAnsi="Arial Narrow" w:eastAsia="仿宋_GB2312"/>
              </w:rPr>
            </w:pPr>
          </w:p>
        </w:tc>
        <w:tc>
          <w:tcPr>
            <w:tcW w:w="632" w:type="pct"/>
            <w:vAlign w:val="center"/>
          </w:tcPr>
          <w:p w14:paraId="4B7E9D02">
            <w:pPr>
              <w:jc w:val="right"/>
              <w:rPr>
                <w:rFonts w:ascii="Arial Narrow" w:hAnsi="Arial Narrow" w:eastAsia="仿宋_GB2312"/>
              </w:rPr>
            </w:pPr>
          </w:p>
        </w:tc>
        <w:tc>
          <w:tcPr>
            <w:tcW w:w="494" w:type="pct"/>
            <w:vAlign w:val="center"/>
          </w:tcPr>
          <w:p w14:paraId="535A217A">
            <w:pPr>
              <w:jc w:val="right"/>
              <w:rPr>
                <w:rFonts w:ascii="Arial Narrow" w:hAnsi="Arial Narrow" w:eastAsia="仿宋_GB2312"/>
              </w:rPr>
            </w:pPr>
          </w:p>
        </w:tc>
        <w:tc>
          <w:tcPr>
            <w:tcW w:w="620" w:type="pct"/>
            <w:vAlign w:val="center"/>
          </w:tcPr>
          <w:p w14:paraId="43C337A9">
            <w:pPr>
              <w:jc w:val="right"/>
              <w:rPr>
                <w:rFonts w:ascii="Arial Narrow" w:hAnsi="Arial Narrow" w:eastAsia="仿宋_GB2312"/>
              </w:rPr>
            </w:pPr>
          </w:p>
        </w:tc>
      </w:tr>
      <w:tr w14:paraId="279134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0918B5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6A9A51B4">
            <w:pPr>
              <w:jc w:val="right"/>
              <w:rPr>
                <w:rFonts w:ascii="Arial Narrow" w:hAnsi="Arial Narrow" w:eastAsia="仿宋_GB2312"/>
                <w:bCs/>
              </w:rPr>
            </w:pPr>
          </w:p>
        </w:tc>
        <w:tc>
          <w:tcPr>
            <w:tcW w:w="544" w:type="pct"/>
            <w:vAlign w:val="center"/>
          </w:tcPr>
          <w:p w14:paraId="3D3D57D5">
            <w:pPr>
              <w:jc w:val="right"/>
              <w:rPr>
                <w:rFonts w:ascii="Arial Narrow" w:hAnsi="Arial Narrow" w:eastAsia="仿宋_GB2312"/>
                <w:bCs/>
              </w:rPr>
            </w:pPr>
          </w:p>
        </w:tc>
        <w:tc>
          <w:tcPr>
            <w:tcW w:w="621" w:type="pct"/>
            <w:vAlign w:val="center"/>
          </w:tcPr>
          <w:p w14:paraId="755F6BD4">
            <w:pPr>
              <w:jc w:val="right"/>
              <w:rPr>
                <w:rFonts w:ascii="Arial Narrow" w:hAnsi="Arial Narrow" w:eastAsia="仿宋_GB2312"/>
                <w:bCs/>
              </w:rPr>
            </w:pPr>
          </w:p>
        </w:tc>
        <w:tc>
          <w:tcPr>
            <w:tcW w:w="632" w:type="pct"/>
            <w:vAlign w:val="center"/>
          </w:tcPr>
          <w:p w14:paraId="68B8A1F8">
            <w:pPr>
              <w:jc w:val="right"/>
              <w:rPr>
                <w:rFonts w:ascii="Arial Narrow" w:hAnsi="Arial Narrow" w:eastAsia="仿宋_GB2312"/>
                <w:bCs/>
              </w:rPr>
            </w:pPr>
          </w:p>
        </w:tc>
        <w:tc>
          <w:tcPr>
            <w:tcW w:w="494" w:type="pct"/>
            <w:vAlign w:val="center"/>
          </w:tcPr>
          <w:p w14:paraId="0E2A8DF9">
            <w:pPr>
              <w:jc w:val="right"/>
              <w:rPr>
                <w:rFonts w:ascii="Arial Narrow" w:hAnsi="Arial Narrow" w:eastAsia="仿宋_GB2312"/>
                <w:bCs/>
              </w:rPr>
            </w:pPr>
          </w:p>
        </w:tc>
        <w:tc>
          <w:tcPr>
            <w:tcW w:w="620" w:type="pct"/>
            <w:vAlign w:val="center"/>
          </w:tcPr>
          <w:p w14:paraId="11954BFF">
            <w:pPr>
              <w:jc w:val="right"/>
              <w:rPr>
                <w:rFonts w:ascii="Arial Narrow" w:hAnsi="Arial Narrow" w:eastAsia="仿宋_GB2312"/>
                <w:bCs/>
              </w:rPr>
            </w:pPr>
          </w:p>
        </w:tc>
      </w:tr>
      <w:tr w14:paraId="104388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897FB8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6、外币财务报表折算差额</w:t>
            </w:r>
          </w:p>
        </w:tc>
        <w:tc>
          <w:tcPr>
            <w:tcW w:w="588" w:type="pct"/>
            <w:vAlign w:val="center"/>
          </w:tcPr>
          <w:p w14:paraId="499A1D06">
            <w:pPr>
              <w:jc w:val="right"/>
              <w:rPr>
                <w:rFonts w:ascii="Arial Narrow" w:hAnsi="Arial Narrow" w:eastAsia="仿宋_GB2312"/>
              </w:rPr>
            </w:pPr>
          </w:p>
        </w:tc>
        <w:tc>
          <w:tcPr>
            <w:tcW w:w="544" w:type="pct"/>
            <w:vAlign w:val="center"/>
          </w:tcPr>
          <w:p w14:paraId="38584FFD">
            <w:pPr>
              <w:jc w:val="right"/>
              <w:rPr>
                <w:rFonts w:ascii="Arial Narrow" w:hAnsi="Arial Narrow" w:eastAsia="仿宋_GB2312"/>
              </w:rPr>
            </w:pPr>
          </w:p>
        </w:tc>
        <w:tc>
          <w:tcPr>
            <w:tcW w:w="621" w:type="pct"/>
            <w:vAlign w:val="center"/>
          </w:tcPr>
          <w:p w14:paraId="2F016A76">
            <w:pPr>
              <w:jc w:val="right"/>
              <w:rPr>
                <w:rFonts w:ascii="Arial Narrow" w:hAnsi="Arial Narrow" w:eastAsia="仿宋_GB2312"/>
              </w:rPr>
            </w:pPr>
          </w:p>
        </w:tc>
        <w:tc>
          <w:tcPr>
            <w:tcW w:w="632" w:type="pct"/>
            <w:vAlign w:val="center"/>
          </w:tcPr>
          <w:p w14:paraId="645E0AA1">
            <w:pPr>
              <w:jc w:val="right"/>
              <w:rPr>
                <w:rFonts w:ascii="Arial Narrow" w:hAnsi="Arial Narrow" w:eastAsia="仿宋_GB2312"/>
              </w:rPr>
            </w:pPr>
          </w:p>
        </w:tc>
        <w:tc>
          <w:tcPr>
            <w:tcW w:w="494" w:type="pct"/>
            <w:vAlign w:val="center"/>
          </w:tcPr>
          <w:p w14:paraId="06CAB38F">
            <w:pPr>
              <w:jc w:val="right"/>
              <w:rPr>
                <w:rFonts w:ascii="Arial Narrow" w:hAnsi="Arial Narrow" w:eastAsia="仿宋_GB2312"/>
              </w:rPr>
            </w:pPr>
          </w:p>
        </w:tc>
        <w:tc>
          <w:tcPr>
            <w:tcW w:w="620" w:type="pct"/>
            <w:vAlign w:val="center"/>
          </w:tcPr>
          <w:p w14:paraId="29572C19">
            <w:pPr>
              <w:jc w:val="right"/>
              <w:rPr>
                <w:rFonts w:ascii="Arial Narrow" w:hAnsi="Arial Narrow" w:eastAsia="仿宋_GB2312"/>
              </w:rPr>
            </w:pPr>
          </w:p>
        </w:tc>
      </w:tr>
      <w:tr w14:paraId="4E31CD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9E9081A">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4BE887AA">
            <w:pPr>
              <w:jc w:val="right"/>
              <w:rPr>
                <w:rFonts w:ascii="Arial Narrow" w:hAnsi="Arial Narrow" w:eastAsia="仿宋_GB2312"/>
              </w:rPr>
            </w:pPr>
          </w:p>
        </w:tc>
        <w:tc>
          <w:tcPr>
            <w:tcW w:w="544" w:type="pct"/>
            <w:vAlign w:val="center"/>
          </w:tcPr>
          <w:p w14:paraId="32A963C5">
            <w:pPr>
              <w:jc w:val="right"/>
              <w:rPr>
                <w:rFonts w:ascii="Arial Narrow" w:hAnsi="Arial Narrow" w:eastAsia="仿宋_GB2312"/>
              </w:rPr>
            </w:pPr>
          </w:p>
        </w:tc>
        <w:tc>
          <w:tcPr>
            <w:tcW w:w="621" w:type="pct"/>
            <w:vAlign w:val="center"/>
          </w:tcPr>
          <w:p w14:paraId="27653C55">
            <w:pPr>
              <w:jc w:val="right"/>
              <w:rPr>
                <w:rFonts w:ascii="Arial Narrow" w:hAnsi="Arial Narrow" w:eastAsia="仿宋_GB2312"/>
              </w:rPr>
            </w:pPr>
          </w:p>
        </w:tc>
        <w:tc>
          <w:tcPr>
            <w:tcW w:w="632" w:type="pct"/>
            <w:vAlign w:val="center"/>
          </w:tcPr>
          <w:p w14:paraId="71C85275">
            <w:pPr>
              <w:jc w:val="right"/>
              <w:rPr>
                <w:rFonts w:ascii="Arial Narrow" w:hAnsi="Arial Narrow" w:eastAsia="仿宋_GB2312"/>
              </w:rPr>
            </w:pPr>
          </w:p>
        </w:tc>
        <w:tc>
          <w:tcPr>
            <w:tcW w:w="494" w:type="pct"/>
            <w:vAlign w:val="center"/>
          </w:tcPr>
          <w:p w14:paraId="2D103A95">
            <w:pPr>
              <w:jc w:val="right"/>
              <w:rPr>
                <w:rFonts w:ascii="Arial Narrow" w:hAnsi="Arial Narrow" w:eastAsia="仿宋_GB2312"/>
              </w:rPr>
            </w:pPr>
          </w:p>
        </w:tc>
        <w:tc>
          <w:tcPr>
            <w:tcW w:w="620" w:type="pct"/>
            <w:vAlign w:val="center"/>
          </w:tcPr>
          <w:p w14:paraId="62A42524">
            <w:pPr>
              <w:jc w:val="right"/>
              <w:rPr>
                <w:rFonts w:ascii="Arial Narrow" w:hAnsi="Arial Narrow" w:eastAsia="仿宋_GB2312"/>
              </w:rPr>
            </w:pPr>
          </w:p>
        </w:tc>
      </w:tr>
      <w:tr w14:paraId="2E0A36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794C9BC">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520C12DA">
            <w:pPr>
              <w:jc w:val="right"/>
              <w:rPr>
                <w:rFonts w:ascii="Arial Narrow" w:hAnsi="Arial Narrow" w:eastAsia="仿宋_GB2312"/>
                <w:bCs/>
              </w:rPr>
            </w:pPr>
          </w:p>
        </w:tc>
        <w:tc>
          <w:tcPr>
            <w:tcW w:w="544" w:type="pct"/>
            <w:vAlign w:val="center"/>
          </w:tcPr>
          <w:p w14:paraId="343C2211">
            <w:pPr>
              <w:jc w:val="right"/>
              <w:rPr>
                <w:rFonts w:ascii="Arial Narrow" w:hAnsi="Arial Narrow" w:eastAsia="仿宋_GB2312"/>
                <w:bCs/>
              </w:rPr>
            </w:pPr>
          </w:p>
        </w:tc>
        <w:tc>
          <w:tcPr>
            <w:tcW w:w="621" w:type="pct"/>
            <w:vAlign w:val="center"/>
          </w:tcPr>
          <w:p w14:paraId="01F3BD19">
            <w:pPr>
              <w:jc w:val="right"/>
              <w:rPr>
                <w:rFonts w:ascii="Arial Narrow" w:hAnsi="Arial Narrow" w:eastAsia="仿宋_GB2312"/>
                <w:bCs/>
              </w:rPr>
            </w:pPr>
          </w:p>
        </w:tc>
        <w:tc>
          <w:tcPr>
            <w:tcW w:w="632" w:type="pct"/>
            <w:vAlign w:val="center"/>
          </w:tcPr>
          <w:p w14:paraId="7EAA102A">
            <w:pPr>
              <w:jc w:val="right"/>
              <w:rPr>
                <w:rFonts w:ascii="Arial Narrow" w:hAnsi="Arial Narrow" w:eastAsia="仿宋_GB2312"/>
                <w:bCs/>
              </w:rPr>
            </w:pPr>
          </w:p>
        </w:tc>
        <w:tc>
          <w:tcPr>
            <w:tcW w:w="494" w:type="pct"/>
            <w:vAlign w:val="center"/>
          </w:tcPr>
          <w:p w14:paraId="5D3B2248">
            <w:pPr>
              <w:jc w:val="right"/>
              <w:rPr>
                <w:rFonts w:ascii="Arial Narrow" w:hAnsi="Arial Narrow" w:eastAsia="仿宋_GB2312"/>
                <w:bCs/>
              </w:rPr>
            </w:pPr>
          </w:p>
        </w:tc>
        <w:tc>
          <w:tcPr>
            <w:tcW w:w="620" w:type="pct"/>
            <w:vAlign w:val="center"/>
          </w:tcPr>
          <w:p w14:paraId="409EFAD9">
            <w:pPr>
              <w:jc w:val="right"/>
              <w:rPr>
                <w:rFonts w:ascii="Arial Narrow" w:hAnsi="Arial Narrow" w:eastAsia="仿宋_GB2312"/>
                <w:bCs/>
              </w:rPr>
            </w:pPr>
          </w:p>
        </w:tc>
      </w:tr>
      <w:tr w14:paraId="65EB58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45CCDC8">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7、可转损益的保险合同金融变动（金融企业适用）</w:t>
            </w:r>
          </w:p>
        </w:tc>
        <w:tc>
          <w:tcPr>
            <w:tcW w:w="588" w:type="pct"/>
            <w:vAlign w:val="center"/>
          </w:tcPr>
          <w:p w14:paraId="374F43DA">
            <w:pPr>
              <w:jc w:val="right"/>
              <w:rPr>
                <w:rFonts w:ascii="Arial Narrow" w:hAnsi="Arial Narrow" w:eastAsia="仿宋_GB2312"/>
              </w:rPr>
            </w:pPr>
          </w:p>
        </w:tc>
        <w:tc>
          <w:tcPr>
            <w:tcW w:w="544" w:type="pct"/>
            <w:vAlign w:val="center"/>
          </w:tcPr>
          <w:p w14:paraId="76EAE5FF">
            <w:pPr>
              <w:jc w:val="right"/>
              <w:rPr>
                <w:rFonts w:ascii="Arial Narrow" w:hAnsi="Arial Narrow" w:eastAsia="仿宋_GB2312"/>
              </w:rPr>
            </w:pPr>
          </w:p>
        </w:tc>
        <w:tc>
          <w:tcPr>
            <w:tcW w:w="621" w:type="pct"/>
            <w:vAlign w:val="center"/>
          </w:tcPr>
          <w:p w14:paraId="2C8665BE">
            <w:pPr>
              <w:jc w:val="right"/>
              <w:rPr>
                <w:rFonts w:ascii="Arial Narrow" w:hAnsi="Arial Narrow" w:eastAsia="仿宋_GB2312"/>
              </w:rPr>
            </w:pPr>
          </w:p>
        </w:tc>
        <w:tc>
          <w:tcPr>
            <w:tcW w:w="632" w:type="pct"/>
            <w:vAlign w:val="center"/>
          </w:tcPr>
          <w:p w14:paraId="3AF9F879">
            <w:pPr>
              <w:jc w:val="right"/>
              <w:rPr>
                <w:rFonts w:ascii="Arial Narrow" w:hAnsi="Arial Narrow" w:eastAsia="仿宋_GB2312"/>
              </w:rPr>
            </w:pPr>
          </w:p>
        </w:tc>
        <w:tc>
          <w:tcPr>
            <w:tcW w:w="494" w:type="pct"/>
            <w:vAlign w:val="center"/>
          </w:tcPr>
          <w:p w14:paraId="22BE1A9E">
            <w:pPr>
              <w:jc w:val="right"/>
              <w:rPr>
                <w:rFonts w:ascii="Arial Narrow" w:hAnsi="Arial Narrow" w:eastAsia="仿宋_GB2312"/>
              </w:rPr>
            </w:pPr>
          </w:p>
        </w:tc>
        <w:tc>
          <w:tcPr>
            <w:tcW w:w="620" w:type="pct"/>
            <w:vAlign w:val="center"/>
          </w:tcPr>
          <w:p w14:paraId="720FDF03">
            <w:pPr>
              <w:jc w:val="right"/>
              <w:rPr>
                <w:rFonts w:ascii="Arial Narrow" w:hAnsi="Arial Narrow" w:eastAsia="仿宋_GB2312"/>
              </w:rPr>
            </w:pPr>
          </w:p>
        </w:tc>
      </w:tr>
      <w:tr w14:paraId="0DC4B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09F810A">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减：前期计入其他综合收益当期转入损益</w:t>
            </w:r>
          </w:p>
        </w:tc>
        <w:tc>
          <w:tcPr>
            <w:tcW w:w="588" w:type="pct"/>
            <w:vAlign w:val="center"/>
          </w:tcPr>
          <w:p w14:paraId="52261AD3">
            <w:pPr>
              <w:jc w:val="right"/>
              <w:rPr>
                <w:rFonts w:ascii="Arial Narrow" w:hAnsi="Arial Narrow" w:eastAsia="仿宋_GB2312"/>
              </w:rPr>
            </w:pPr>
          </w:p>
        </w:tc>
        <w:tc>
          <w:tcPr>
            <w:tcW w:w="544" w:type="pct"/>
            <w:vAlign w:val="center"/>
          </w:tcPr>
          <w:p w14:paraId="1ADFE15A">
            <w:pPr>
              <w:jc w:val="right"/>
              <w:rPr>
                <w:rFonts w:ascii="Arial Narrow" w:hAnsi="Arial Narrow" w:eastAsia="仿宋_GB2312"/>
              </w:rPr>
            </w:pPr>
          </w:p>
        </w:tc>
        <w:tc>
          <w:tcPr>
            <w:tcW w:w="621" w:type="pct"/>
            <w:vAlign w:val="center"/>
          </w:tcPr>
          <w:p w14:paraId="19D5053A">
            <w:pPr>
              <w:jc w:val="right"/>
              <w:rPr>
                <w:rFonts w:ascii="Arial Narrow" w:hAnsi="Arial Narrow" w:eastAsia="仿宋_GB2312"/>
              </w:rPr>
            </w:pPr>
          </w:p>
        </w:tc>
        <w:tc>
          <w:tcPr>
            <w:tcW w:w="632" w:type="pct"/>
            <w:vAlign w:val="center"/>
          </w:tcPr>
          <w:p w14:paraId="1C363925">
            <w:pPr>
              <w:jc w:val="right"/>
              <w:rPr>
                <w:rFonts w:ascii="Arial Narrow" w:hAnsi="Arial Narrow" w:eastAsia="仿宋_GB2312"/>
              </w:rPr>
            </w:pPr>
          </w:p>
        </w:tc>
        <w:tc>
          <w:tcPr>
            <w:tcW w:w="494" w:type="pct"/>
            <w:vAlign w:val="center"/>
          </w:tcPr>
          <w:p w14:paraId="673B0752">
            <w:pPr>
              <w:jc w:val="right"/>
              <w:rPr>
                <w:rFonts w:ascii="Arial Narrow" w:hAnsi="Arial Narrow" w:eastAsia="仿宋_GB2312"/>
              </w:rPr>
            </w:pPr>
          </w:p>
        </w:tc>
        <w:tc>
          <w:tcPr>
            <w:tcW w:w="620" w:type="pct"/>
            <w:vAlign w:val="center"/>
          </w:tcPr>
          <w:p w14:paraId="5E94CE8C">
            <w:pPr>
              <w:jc w:val="right"/>
              <w:rPr>
                <w:rFonts w:ascii="Arial Narrow" w:hAnsi="Arial Narrow" w:eastAsia="仿宋_GB2312"/>
              </w:rPr>
            </w:pPr>
          </w:p>
        </w:tc>
      </w:tr>
      <w:tr w14:paraId="22D47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DC9BBB5">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小计</w:t>
            </w:r>
          </w:p>
        </w:tc>
        <w:tc>
          <w:tcPr>
            <w:tcW w:w="588" w:type="pct"/>
            <w:vAlign w:val="center"/>
          </w:tcPr>
          <w:p w14:paraId="4F32E31F">
            <w:pPr>
              <w:jc w:val="right"/>
              <w:rPr>
                <w:rFonts w:ascii="Arial Narrow" w:hAnsi="Arial Narrow" w:eastAsia="仿宋_GB2312"/>
              </w:rPr>
            </w:pPr>
          </w:p>
        </w:tc>
        <w:tc>
          <w:tcPr>
            <w:tcW w:w="544" w:type="pct"/>
            <w:vAlign w:val="center"/>
          </w:tcPr>
          <w:p w14:paraId="6E400A54">
            <w:pPr>
              <w:jc w:val="right"/>
              <w:rPr>
                <w:rFonts w:ascii="Arial Narrow" w:hAnsi="Arial Narrow" w:eastAsia="仿宋_GB2312"/>
              </w:rPr>
            </w:pPr>
          </w:p>
        </w:tc>
        <w:tc>
          <w:tcPr>
            <w:tcW w:w="621" w:type="pct"/>
            <w:vAlign w:val="center"/>
          </w:tcPr>
          <w:p w14:paraId="29D93233">
            <w:pPr>
              <w:jc w:val="right"/>
              <w:rPr>
                <w:rFonts w:ascii="Arial Narrow" w:hAnsi="Arial Narrow" w:eastAsia="仿宋_GB2312"/>
              </w:rPr>
            </w:pPr>
          </w:p>
        </w:tc>
        <w:tc>
          <w:tcPr>
            <w:tcW w:w="632" w:type="pct"/>
            <w:vAlign w:val="center"/>
          </w:tcPr>
          <w:p w14:paraId="0C67A7C5">
            <w:pPr>
              <w:jc w:val="right"/>
              <w:rPr>
                <w:rFonts w:ascii="Arial Narrow" w:hAnsi="Arial Narrow" w:eastAsia="仿宋_GB2312"/>
              </w:rPr>
            </w:pPr>
          </w:p>
        </w:tc>
        <w:tc>
          <w:tcPr>
            <w:tcW w:w="494" w:type="pct"/>
            <w:vAlign w:val="center"/>
          </w:tcPr>
          <w:p w14:paraId="7F9BF0DA">
            <w:pPr>
              <w:jc w:val="right"/>
              <w:rPr>
                <w:rFonts w:ascii="Arial Narrow" w:hAnsi="Arial Narrow" w:eastAsia="仿宋_GB2312"/>
              </w:rPr>
            </w:pPr>
          </w:p>
        </w:tc>
        <w:tc>
          <w:tcPr>
            <w:tcW w:w="620" w:type="pct"/>
            <w:vAlign w:val="center"/>
          </w:tcPr>
          <w:p w14:paraId="1C73D58E">
            <w:pPr>
              <w:jc w:val="right"/>
              <w:rPr>
                <w:rFonts w:ascii="Arial Narrow" w:hAnsi="Arial Narrow" w:eastAsia="仿宋_GB2312"/>
              </w:rPr>
            </w:pPr>
          </w:p>
        </w:tc>
      </w:tr>
      <w:tr w14:paraId="457D4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B6EBA5C">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8、可转损益的分出再保险合同金融变动（金融企业适用）</w:t>
            </w:r>
          </w:p>
        </w:tc>
        <w:tc>
          <w:tcPr>
            <w:tcW w:w="588" w:type="pct"/>
            <w:vAlign w:val="center"/>
          </w:tcPr>
          <w:p w14:paraId="71F02EAA">
            <w:pPr>
              <w:jc w:val="right"/>
              <w:rPr>
                <w:rFonts w:ascii="Arial Narrow" w:hAnsi="Arial Narrow" w:eastAsia="仿宋_GB2312"/>
              </w:rPr>
            </w:pPr>
          </w:p>
        </w:tc>
        <w:tc>
          <w:tcPr>
            <w:tcW w:w="544" w:type="pct"/>
            <w:vAlign w:val="center"/>
          </w:tcPr>
          <w:p w14:paraId="263B2865">
            <w:pPr>
              <w:jc w:val="right"/>
              <w:rPr>
                <w:rFonts w:ascii="Arial Narrow" w:hAnsi="Arial Narrow" w:eastAsia="仿宋_GB2312"/>
              </w:rPr>
            </w:pPr>
          </w:p>
        </w:tc>
        <w:tc>
          <w:tcPr>
            <w:tcW w:w="621" w:type="pct"/>
            <w:vAlign w:val="center"/>
          </w:tcPr>
          <w:p w14:paraId="46896F40">
            <w:pPr>
              <w:jc w:val="right"/>
              <w:rPr>
                <w:rFonts w:ascii="Arial Narrow" w:hAnsi="Arial Narrow" w:eastAsia="仿宋_GB2312"/>
              </w:rPr>
            </w:pPr>
          </w:p>
        </w:tc>
        <w:tc>
          <w:tcPr>
            <w:tcW w:w="632" w:type="pct"/>
            <w:vAlign w:val="center"/>
          </w:tcPr>
          <w:p w14:paraId="217DCBCF">
            <w:pPr>
              <w:jc w:val="right"/>
              <w:rPr>
                <w:rFonts w:ascii="Arial Narrow" w:hAnsi="Arial Narrow" w:eastAsia="仿宋_GB2312"/>
              </w:rPr>
            </w:pPr>
          </w:p>
        </w:tc>
        <w:tc>
          <w:tcPr>
            <w:tcW w:w="494" w:type="pct"/>
            <w:vAlign w:val="center"/>
          </w:tcPr>
          <w:p w14:paraId="72008AB4">
            <w:pPr>
              <w:jc w:val="right"/>
              <w:rPr>
                <w:rFonts w:ascii="Arial Narrow" w:hAnsi="Arial Narrow" w:eastAsia="仿宋_GB2312"/>
              </w:rPr>
            </w:pPr>
          </w:p>
        </w:tc>
        <w:tc>
          <w:tcPr>
            <w:tcW w:w="620" w:type="pct"/>
            <w:vAlign w:val="center"/>
          </w:tcPr>
          <w:p w14:paraId="19D618AC">
            <w:pPr>
              <w:jc w:val="right"/>
              <w:rPr>
                <w:rFonts w:ascii="Arial Narrow" w:hAnsi="Arial Narrow" w:eastAsia="仿宋_GB2312"/>
              </w:rPr>
            </w:pPr>
          </w:p>
        </w:tc>
      </w:tr>
      <w:tr w14:paraId="7E1F01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2FD4D7B">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减：前期计入其他综合收益当期转入损益</w:t>
            </w:r>
          </w:p>
        </w:tc>
        <w:tc>
          <w:tcPr>
            <w:tcW w:w="588" w:type="pct"/>
            <w:vAlign w:val="center"/>
          </w:tcPr>
          <w:p w14:paraId="7A924DA8">
            <w:pPr>
              <w:jc w:val="right"/>
              <w:rPr>
                <w:rFonts w:ascii="Arial Narrow" w:hAnsi="Arial Narrow" w:eastAsia="仿宋_GB2312"/>
              </w:rPr>
            </w:pPr>
          </w:p>
        </w:tc>
        <w:tc>
          <w:tcPr>
            <w:tcW w:w="544" w:type="pct"/>
            <w:vAlign w:val="center"/>
          </w:tcPr>
          <w:p w14:paraId="59BA2E79">
            <w:pPr>
              <w:jc w:val="right"/>
              <w:rPr>
                <w:rFonts w:ascii="Arial Narrow" w:hAnsi="Arial Narrow" w:eastAsia="仿宋_GB2312"/>
              </w:rPr>
            </w:pPr>
          </w:p>
        </w:tc>
        <w:tc>
          <w:tcPr>
            <w:tcW w:w="621" w:type="pct"/>
            <w:vAlign w:val="center"/>
          </w:tcPr>
          <w:p w14:paraId="5695CF51">
            <w:pPr>
              <w:jc w:val="right"/>
              <w:rPr>
                <w:rFonts w:ascii="Arial Narrow" w:hAnsi="Arial Narrow" w:eastAsia="仿宋_GB2312"/>
              </w:rPr>
            </w:pPr>
          </w:p>
        </w:tc>
        <w:tc>
          <w:tcPr>
            <w:tcW w:w="632" w:type="pct"/>
            <w:vAlign w:val="center"/>
          </w:tcPr>
          <w:p w14:paraId="4C3F3DD4">
            <w:pPr>
              <w:jc w:val="right"/>
              <w:rPr>
                <w:rFonts w:ascii="Arial Narrow" w:hAnsi="Arial Narrow" w:eastAsia="仿宋_GB2312"/>
              </w:rPr>
            </w:pPr>
          </w:p>
        </w:tc>
        <w:tc>
          <w:tcPr>
            <w:tcW w:w="494" w:type="pct"/>
            <w:vAlign w:val="center"/>
          </w:tcPr>
          <w:p w14:paraId="3133BAF8">
            <w:pPr>
              <w:jc w:val="right"/>
              <w:rPr>
                <w:rFonts w:ascii="Arial Narrow" w:hAnsi="Arial Narrow" w:eastAsia="仿宋_GB2312"/>
              </w:rPr>
            </w:pPr>
          </w:p>
        </w:tc>
        <w:tc>
          <w:tcPr>
            <w:tcW w:w="620" w:type="pct"/>
            <w:vAlign w:val="center"/>
          </w:tcPr>
          <w:p w14:paraId="2898847A">
            <w:pPr>
              <w:jc w:val="right"/>
              <w:rPr>
                <w:rFonts w:ascii="Arial Narrow" w:hAnsi="Arial Narrow" w:eastAsia="仿宋_GB2312"/>
              </w:rPr>
            </w:pPr>
          </w:p>
        </w:tc>
      </w:tr>
      <w:tr w14:paraId="122037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68E5801">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小计</w:t>
            </w:r>
          </w:p>
        </w:tc>
        <w:tc>
          <w:tcPr>
            <w:tcW w:w="588" w:type="pct"/>
            <w:vAlign w:val="center"/>
          </w:tcPr>
          <w:p w14:paraId="1DD2E207">
            <w:pPr>
              <w:jc w:val="right"/>
              <w:rPr>
                <w:rFonts w:ascii="Arial Narrow" w:hAnsi="Arial Narrow" w:eastAsia="仿宋_GB2312"/>
              </w:rPr>
            </w:pPr>
          </w:p>
        </w:tc>
        <w:tc>
          <w:tcPr>
            <w:tcW w:w="544" w:type="pct"/>
            <w:vAlign w:val="center"/>
          </w:tcPr>
          <w:p w14:paraId="3E35DAD8">
            <w:pPr>
              <w:jc w:val="right"/>
              <w:rPr>
                <w:rFonts w:ascii="Arial Narrow" w:hAnsi="Arial Narrow" w:eastAsia="仿宋_GB2312"/>
              </w:rPr>
            </w:pPr>
          </w:p>
        </w:tc>
        <w:tc>
          <w:tcPr>
            <w:tcW w:w="621" w:type="pct"/>
            <w:vAlign w:val="center"/>
          </w:tcPr>
          <w:p w14:paraId="33196211">
            <w:pPr>
              <w:jc w:val="right"/>
              <w:rPr>
                <w:rFonts w:ascii="Arial Narrow" w:hAnsi="Arial Narrow" w:eastAsia="仿宋_GB2312"/>
              </w:rPr>
            </w:pPr>
          </w:p>
        </w:tc>
        <w:tc>
          <w:tcPr>
            <w:tcW w:w="632" w:type="pct"/>
            <w:vAlign w:val="center"/>
          </w:tcPr>
          <w:p w14:paraId="6FD3F898">
            <w:pPr>
              <w:jc w:val="right"/>
              <w:rPr>
                <w:rFonts w:ascii="Arial Narrow" w:hAnsi="Arial Narrow" w:eastAsia="仿宋_GB2312"/>
              </w:rPr>
            </w:pPr>
          </w:p>
        </w:tc>
        <w:tc>
          <w:tcPr>
            <w:tcW w:w="494" w:type="pct"/>
            <w:vAlign w:val="center"/>
          </w:tcPr>
          <w:p w14:paraId="31F4D7EE">
            <w:pPr>
              <w:jc w:val="right"/>
              <w:rPr>
                <w:rFonts w:ascii="Arial Narrow" w:hAnsi="Arial Narrow" w:eastAsia="仿宋_GB2312"/>
              </w:rPr>
            </w:pPr>
          </w:p>
        </w:tc>
        <w:tc>
          <w:tcPr>
            <w:tcW w:w="620" w:type="pct"/>
            <w:vAlign w:val="center"/>
          </w:tcPr>
          <w:p w14:paraId="190C90EB">
            <w:pPr>
              <w:jc w:val="right"/>
              <w:rPr>
                <w:rFonts w:ascii="Arial Narrow" w:hAnsi="Arial Narrow" w:eastAsia="仿宋_GB2312"/>
              </w:rPr>
            </w:pPr>
          </w:p>
        </w:tc>
      </w:tr>
      <w:tr w14:paraId="5EFBA0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8E2DDA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9、自用房地产或作为存货的房地产转换为以公允价值计量的投资性房地产在转换日公允价值大于账面价值部分</w:t>
            </w:r>
          </w:p>
        </w:tc>
        <w:tc>
          <w:tcPr>
            <w:tcW w:w="588" w:type="pct"/>
            <w:vAlign w:val="center"/>
          </w:tcPr>
          <w:p w14:paraId="125F4111">
            <w:pPr>
              <w:jc w:val="right"/>
              <w:rPr>
                <w:rFonts w:ascii="Arial Narrow" w:hAnsi="Arial Narrow" w:eastAsia="仿宋_GB2312"/>
              </w:rPr>
            </w:pPr>
          </w:p>
        </w:tc>
        <w:tc>
          <w:tcPr>
            <w:tcW w:w="544" w:type="pct"/>
            <w:vAlign w:val="center"/>
          </w:tcPr>
          <w:p w14:paraId="6B4FEF62">
            <w:pPr>
              <w:jc w:val="right"/>
              <w:rPr>
                <w:rFonts w:ascii="Arial Narrow" w:hAnsi="Arial Narrow" w:eastAsia="仿宋_GB2312"/>
              </w:rPr>
            </w:pPr>
          </w:p>
        </w:tc>
        <w:tc>
          <w:tcPr>
            <w:tcW w:w="621" w:type="pct"/>
            <w:vAlign w:val="center"/>
          </w:tcPr>
          <w:p w14:paraId="749F6401">
            <w:pPr>
              <w:jc w:val="right"/>
              <w:rPr>
                <w:rFonts w:ascii="Arial Narrow" w:hAnsi="Arial Narrow" w:eastAsia="仿宋_GB2312"/>
              </w:rPr>
            </w:pPr>
          </w:p>
        </w:tc>
        <w:tc>
          <w:tcPr>
            <w:tcW w:w="632" w:type="pct"/>
            <w:vAlign w:val="center"/>
          </w:tcPr>
          <w:p w14:paraId="21CC7FAA">
            <w:pPr>
              <w:jc w:val="right"/>
              <w:rPr>
                <w:rFonts w:ascii="Arial Narrow" w:hAnsi="Arial Narrow" w:eastAsia="仿宋_GB2312"/>
              </w:rPr>
            </w:pPr>
          </w:p>
        </w:tc>
        <w:tc>
          <w:tcPr>
            <w:tcW w:w="494" w:type="pct"/>
            <w:vAlign w:val="center"/>
          </w:tcPr>
          <w:p w14:paraId="3D4A55A1">
            <w:pPr>
              <w:jc w:val="right"/>
              <w:rPr>
                <w:rFonts w:ascii="Arial Narrow" w:hAnsi="Arial Narrow" w:eastAsia="仿宋_GB2312"/>
              </w:rPr>
            </w:pPr>
          </w:p>
        </w:tc>
        <w:tc>
          <w:tcPr>
            <w:tcW w:w="620" w:type="pct"/>
            <w:vAlign w:val="center"/>
          </w:tcPr>
          <w:p w14:paraId="67C3D628">
            <w:pPr>
              <w:jc w:val="right"/>
              <w:rPr>
                <w:rFonts w:ascii="Arial Narrow" w:hAnsi="Arial Narrow" w:eastAsia="仿宋_GB2312"/>
              </w:rPr>
            </w:pPr>
          </w:p>
        </w:tc>
      </w:tr>
      <w:tr w14:paraId="60BE72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63A3B5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33048640">
            <w:pPr>
              <w:jc w:val="right"/>
              <w:rPr>
                <w:rFonts w:ascii="Arial Narrow" w:hAnsi="Arial Narrow" w:eastAsia="仿宋_GB2312"/>
              </w:rPr>
            </w:pPr>
          </w:p>
        </w:tc>
        <w:tc>
          <w:tcPr>
            <w:tcW w:w="544" w:type="pct"/>
            <w:vAlign w:val="center"/>
          </w:tcPr>
          <w:p w14:paraId="4F9F1DE4">
            <w:pPr>
              <w:jc w:val="right"/>
              <w:rPr>
                <w:rFonts w:ascii="Arial Narrow" w:hAnsi="Arial Narrow" w:eastAsia="仿宋_GB2312"/>
              </w:rPr>
            </w:pPr>
          </w:p>
        </w:tc>
        <w:tc>
          <w:tcPr>
            <w:tcW w:w="621" w:type="pct"/>
            <w:vAlign w:val="center"/>
          </w:tcPr>
          <w:p w14:paraId="264A8919">
            <w:pPr>
              <w:jc w:val="right"/>
              <w:rPr>
                <w:rFonts w:ascii="Arial Narrow" w:hAnsi="Arial Narrow" w:eastAsia="仿宋_GB2312"/>
              </w:rPr>
            </w:pPr>
          </w:p>
        </w:tc>
        <w:tc>
          <w:tcPr>
            <w:tcW w:w="632" w:type="pct"/>
            <w:vAlign w:val="center"/>
          </w:tcPr>
          <w:p w14:paraId="147A52AF">
            <w:pPr>
              <w:jc w:val="right"/>
              <w:rPr>
                <w:rFonts w:ascii="Arial Narrow" w:hAnsi="Arial Narrow" w:eastAsia="仿宋_GB2312"/>
              </w:rPr>
            </w:pPr>
          </w:p>
        </w:tc>
        <w:tc>
          <w:tcPr>
            <w:tcW w:w="494" w:type="pct"/>
            <w:vAlign w:val="center"/>
          </w:tcPr>
          <w:p w14:paraId="33C2CBCE">
            <w:pPr>
              <w:jc w:val="right"/>
              <w:rPr>
                <w:rFonts w:ascii="Arial Narrow" w:hAnsi="Arial Narrow" w:eastAsia="仿宋_GB2312"/>
              </w:rPr>
            </w:pPr>
          </w:p>
        </w:tc>
        <w:tc>
          <w:tcPr>
            <w:tcW w:w="620" w:type="pct"/>
            <w:vAlign w:val="center"/>
          </w:tcPr>
          <w:p w14:paraId="53117B92">
            <w:pPr>
              <w:jc w:val="right"/>
              <w:rPr>
                <w:rFonts w:ascii="Arial Narrow" w:hAnsi="Arial Narrow" w:eastAsia="仿宋_GB2312"/>
              </w:rPr>
            </w:pPr>
          </w:p>
        </w:tc>
      </w:tr>
      <w:tr w14:paraId="50891B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546BF0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061B0487">
            <w:pPr>
              <w:jc w:val="right"/>
              <w:rPr>
                <w:rFonts w:ascii="Arial Narrow" w:hAnsi="Arial Narrow" w:eastAsia="仿宋_GB2312"/>
                <w:bCs/>
              </w:rPr>
            </w:pPr>
          </w:p>
        </w:tc>
        <w:tc>
          <w:tcPr>
            <w:tcW w:w="544" w:type="pct"/>
            <w:vAlign w:val="center"/>
          </w:tcPr>
          <w:p w14:paraId="55895D1F">
            <w:pPr>
              <w:jc w:val="right"/>
              <w:rPr>
                <w:rFonts w:ascii="Arial Narrow" w:hAnsi="Arial Narrow" w:eastAsia="仿宋_GB2312"/>
                <w:bCs/>
              </w:rPr>
            </w:pPr>
          </w:p>
        </w:tc>
        <w:tc>
          <w:tcPr>
            <w:tcW w:w="621" w:type="pct"/>
            <w:vAlign w:val="center"/>
          </w:tcPr>
          <w:p w14:paraId="11C6634E">
            <w:pPr>
              <w:jc w:val="right"/>
              <w:rPr>
                <w:rFonts w:ascii="Arial Narrow" w:hAnsi="Arial Narrow" w:eastAsia="仿宋_GB2312"/>
                <w:bCs/>
              </w:rPr>
            </w:pPr>
          </w:p>
        </w:tc>
        <w:tc>
          <w:tcPr>
            <w:tcW w:w="632" w:type="pct"/>
            <w:vAlign w:val="center"/>
          </w:tcPr>
          <w:p w14:paraId="02DC502D">
            <w:pPr>
              <w:jc w:val="right"/>
              <w:rPr>
                <w:rFonts w:ascii="Arial Narrow" w:hAnsi="Arial Narrow" w:eastAsia="仿宋_GB2312"/>
                <w:bCs/>
              </w:rPr>
            </w:pPr>
          </w:p>
        </w:tc>
        <w:tc>
          <w:tcPr>
            <w:tcW w:w="494" w:type="pct"/>
            <w:vAlign w:val="center"/>
          </w:tcPr>
          <w:p w14:paraId="58FC8199">
            <w:pPr>
              <w:jc w:val="right"/>
              <w:rPr>
                <w:rFonts w:ascii="Arial Narrow" w:hAnsi="Arial Narrow" w:eastAsia="仿宋_GB2312"/>
                <w:bCs/>
              </w:rPr>
            </w:pPr>
          </w:p>
        </w:tc>
        <w:tc>
          <w:tcPr>
            <w:tcW w:w="620" w:type="pct"/>
            <w:vAlign w:val="center"/>
          </w:tcPr>
          <w:p w14:paraId="6A04ADB6">
            <w:pPr>
              <w:jc w:val="right"/>
              <w:rPr>
                <w:rFonts w:ascii="Arial Narrow" w:hAnsi="Arial Narrow" w:eastAsia="仿宋_GB2312"/>
                <w:bCs/>
              </w:rPr>
            </w:pPr>
          </w:p>
        </w:tc>
      </w:tr>
      <w:tr w14:paraId="44C70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6FF2469">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10、多次交易分步处置子公司股权构成一揽子交易的，丧失控制权之前各次交易处置价款与对应净资产账面价值份额的差额</w:t>
            </w:r>
          </w:p>
        </w:tc>
        <w:tc>
          <w:tcPr>
            <w:tcW w:w="588" w:type="pct"/>
            <w:vAlign w:val="center"/>
          </w:tcPr>
          <w:p w14:paraId="7524A749">
            <w:pPr>
              <w:jc w:val="right"/>
              <w:rPr>
                <w:rFonts w:ascii="Arial Narrow" w:hAnsi="Arial Narrow" w:eastAsia="仿宋_GB2312"/>
              </w:rPr>
            </w:pPr>
          </w:p>
        </w:tc>
        <w:tc>
          <w:tcPr>
            <w:tcW w:w="544" w:type="pct"/>
            <w:vAlign w:val="center"/>
          </w:tcPr>
          <w:p w14:paraId="1A327EE1">
            <w:pPr>
              <w:jc w:val="right"/>
              <w:rPr>
                <w:rFonts w:ascii="Arial Narrow" w:hAnsi="Arial Narrow" w:eastAsia="仿宋_GB2312"/>
              </w:rPr>
            </w:pPr>
          </w:p>
        </w:tc>
        <w:tc>
          <w:tcPr>
            <w:tcW w:w="621" w:type="pct"/>
            <w:vAlign w:val="center"/>
          </w:tcPr>
          <w:p w14:paraId="1E3A2BD2">
            <w:pPr>
              <w:jc w:val="right"/>
              <w:rPr>
                <w:rFonts w:ascii="Arial Narrow" w:hAnsi="Arial Narrow" w:eastAsia="仿宋_GB2312"/>
              </w:rPr>
            </w:pPr>
          </w:p>
        </w:tc>
        <w:tc>
          <w:tcPr>
            <w:tcW w:w="632" w:type="pct"/>
            <w:vAlign w:val="center"/>
          </w:tcPr>
          <w:p w14:paraId="38AFE5F7">
            <w:pPr>
              <w:jc w:val="right"/>
              <w:rPr>
                <w:rFonts w:ascii="Arial Narrow" w:hAnsi="Arial Narrow" w:eastAsia="仿宋_GB2312"/>
              </w:rPr>
            </w:pPr>
          </w:p>
        </w:tc>
        <w:tc>
          <w:tcPr>
            <w:tcW w:w="494" w:type="pct"/>
            <w:vAlign w:val="center"/>
          </w:tcPr>
          <w:p w14:paraId="4F1603EE">
            <w:pPr>
              <w:jc w:val="right"/>
              <w:rPr>
                <w:rFonts w:ascii="Arial Narrow" w:hAnsi="Arial Narrow" w:eastAsia="仿宋_GB2312"/>
              </w:rPr>
            </w:pPr>
          </w:p>
        </w:tc>
        <w:tc>
          <w:tcPr>
            <w:tcW w:w="620" w:type="pct"/>
            <w:vAlign w:val="center"/>
          </w:tcPr>
          <w:p w14:paraId="1AA19B14">
            <w:pPr>
              <w:jc w:val="right"/>
              <w:rPr>
                <w:rFonts w:ascii="Arial Narrow" w:hAnsi="Arial Narrow" w:eastAsia="仿宋_GB2312"/>
              </w:rPr>
            </w:pPr>
          </w:p>
        </w:tc>
      </w:tr>
      <w:tr w14:paraId="5F454F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2FF17A9">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2F3B7B7F">
            <w:pPr>
              <w:jc w:val="right"/>
              <w:rPr>
                <w:rFonts w:ascii="Arial Narrow" w:hAnsi="Arial Narrow" w:eastAsia="仿宋_GB2312"/>
              </w:rPr>
            </w:pPr>
          </w:p>
        </w:tc>
        <w:tc>
          <w:tcPr>
            <w:tcW w:w="544" w:type="pct"/>
            <w:vAlign w:val="center"/>
          </w:tcPr>
          <w:p w14:paraId="17FD8D75">
            <w:pPr>
              <w:jc w:val="right"/>
              <w:rPr>
                <w:rFonts w:ascii="Arial Narrow" w:hAnsi="Arial Narrow" w:eastAsia="仿宋_GB2312"/>
              </w:rPr>
            </w:pPr>
          </w:p>
        </w:tc>
        <w:tc>
          <w:tcPr>
            <w:tcW w:w="621" w:type="pct"/>
            <w:vAlign w:val="center"/>
          </w:tcPr>
          <w:p w14:paraId="75287E91">
            <w:pPr>
              <w:jc w:val="right"/>
              <w:rPr>
                <w:rFonts w:ascii="Arial Narrow" w:hAnsi="Arial Narrow" w:eastAsia="仿宋_GB2312"/>
              </w:rPr>
            </w:pPr>
          </w:p>
        </w:tc>
        <w:tc>
          <w:tcPr>
            <w:tcW w:w="632" w:type="pct"/>
            <w:vAlign w:val="center"/>
          </w:tcPr>
          <w:p w14:paraId="2D8C824E">
            <w:pPr>
              <w:jc w:val="right"/>
              <w:rPr>
                <w:rFonts w:ascii="Arial Narrow" w:hAnsi="Arial Narrow" w:eastAsia="仿宋_GB2312"/>
              </w:rPr>
            </w:pPr>
          </w:p>
        </w:tc>
        <w:tc>
          <w:tcPr>
            <w:tcW w:w="494" w:type="pct"/>
            <w:vAlign w:val="center"/>
          </w:tcPr>
          <w:p w14:paraId="026FA71B">
            <w:pPr>
              <w:jc w:val="right"/>
              <w:rPr>
                <w:rFonts w:ascii="Arial Narrow" w:hAnsi="Arial Narrow" w:eastAsia="仿宋_GB2312"/>
              </w:rPr>
            </w:pPr>
          </w:p>
        </w:tc>
        <w:tc>
          <w:tcPr>
            <w:tcW w:w="620" w:type="pct"/>
            <w:vAlign w:val="center"/>
          </w:tcPr>
          <w:p w14:paraId="106A7633">
            <w:pPr>
              <w:jc w:val="right"/>
              <w:rPr>
                <w:rFonts w:ascii="Arial Narrow" w:hAnsi="Arial Narrow" w:eastAsia="仿宋_GB2312"/>
              </w:rPr>
            </w:pPr>
          </w:p>
        </w:tc>
      </w:tr>
      <w:tr w14:paraId="2CCFF8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10CC0D0">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614D9F90">
            <w:pPr>
              <w:jc w:val="right"/>
              <w:rPr>
                <w:rFonts w:ascii="Arial Narrow" w:hAnsi="Arial Narrow" w:eastAsia="仿宋_GB2312"/>
                <w:bCs/>
              </w:rPr>
            </w:pPr>
          </w:p>
        </w:tc>
        <w:tc>
          <w:tcPr>
            <w:tcW w:w="544" w:type="pct"/>
            <w:vAlign w:val="center"/>
          </w:tcPr>
          <w:p w14:paraId="79EF3366">
            <w:pPr>
              <w:jc w:val="right"/>
              <w:rPr>
                <w:rFonts w:ascii="Arial Narrow" w:hAnsi="Arial Narrow" w:eastAsia="仿宋_GB2312"/>
                <w:bCs/>
              </w:rPr>
            </w:pPr>
          </w:p>
        </w:tc>
        <w:tc>
          <w:tcPr>
            <w:tcW w:w="621" w:type="pct"/>
            <w:vAlign w:val="center"/>
          </w:tcPr>
          <w:p w14:paraId="6893BE6C">
            <w:pPr>
              <w:jc w:val="right"/>
              <w:rPr>
                <w:rFonts w:ascii="Arial Narrow" w:hAnsi="Arial Narrow" w:eastAsia="仿宋_GB2312"/>
                <w:bCs/>
              </w:rPr>
            </w:pPr>
          </w:p>
        </w:tc>
        <w:tc>
          <w:tcPr>
            <w:tcW w:w="632" w:type="pct"/>
            <w:vAlign w:val="center"/>
          </w:tcPr>
          <w:p w14:paraId="06FD2482">
            <w:pPr>
              <w:jc w:val="right"/>
              <w:rPr>
                <w:rFonts w:ascii="Arial Narrow" w:hAnsi="Arial Narrow" w:eastAsia="仿宋_GB2312"/>
                <w:bCs/>
              </w:rPr>
            </w:pPr>
          </w:p>
        </w:tc>
        <w:tc>
          <w:tcPr>
            <w:tcW w:w="494" w:type="pct"/>
            <w:vAlign w:val="center"/>
          </w:tcPr>
          <w:p w14:paraId="386E3896">
            <w:pPr>
              <w:jc w:val="right"/>
              <w:rPr>
                <w:rFonts w:ascii="Arial Narrow" w:hAnsi="Arial Narrow" w:eastAsia="仿宋_GB2312"/>
                <w:bCs/>
              </w:rPr>
            </w:pPr>
          </w:p>
        </w:tc>
        <w:tc>
          <w:tcPr>
            <w:tcW w:w="620" w:type="pct"/>
            <w:vAlign w:val="center"/>
          </w:tcPr>
          <w:p w14:paraId="777DB685">
            <w:pPr>
              <w:jc w:val="right"/>
              <w:rPr>
                <w:rFonts w:ascii="Arial Narrow" w:hAnsi="Arial Narrow" w:eastAsia="仿宋_GB2312"/>
                <w:bCs/>
              </w:rPr>
            </w:pPr>
          </w:p>
        </w:tc>
      </w:tr>
      <w:tr w14:paraId="4A5F56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18EDDE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11、其他</w:t>
            </w:r>
          </w:p>
        </w:tc>
        <w:tc>
          <w:tcPr>
            <w:tcW w:w="588" w:type="pct"/>
            <w:vAlign w:val="center"/>
          </w:tcPr>
          <w:p w14:paraId="20E35C95">
            <w:pPr>
              <w:jc w:val="right"/>
              <w:rPr>
                <w:rFonts w:ascii="Arial Narrow" w:hAnsi="Arial Narrow" w:eastAsia="仿宋_GB2312"/>
              </w:rPr>
            </w:pPr>
          </w:p>
        </w:tc>
        <w:tc>
          <w:tcPr>
            <w:tcW w:w="544" w:type="pct"/>
            <w:vAlign w:val="center"/>
          </w:tcPr>
          <w:p w14:paraId="4D63710E">
            <w:pPr>
              <w:jc w:val="right"/>
              <w:rPr>
                <w:rFonts w:ascii="Arial Narrow" w:hAnsi="Arial Narrow" w:eastAsia="仿宋_GB2312"/>
              </w:rPr>
            </w:pPr>
          </w:p>
        </w:tc>
        <w:tc>
          <w:tcPr>
            <w:tcW w:w="621" w:type="pct"/>
            <w:vAlign w:val="center"/>
          </w:tcPr>
          <w:p w14:paraId="7AF51760">
            <w:pPr>
              <w:jc w:val="right"/>
              <w:rPr>
                <w:rFonts w:ascii="Arial Narrow" w:hAnsi="Arial Narrow" w:eastAsia="仿宋_GB2312"/>
              </w:rPr>
            </w:pPr>
          </w:p>
        </w:tc>
        <w:tc>
          <w:tcPr>
            <w:tcW w:w="632" w:type="pct"/>
            <w:vAlign w:val="center"/>
          </w:tcPr>
          <w:p w14:paraId="278EB04B">
            <w:pPr>
              <w:jc w:val="right"/>
              <w:rPr>
                <w:rFonts w:ascii="Arial Narrow" w:hAnsi="Arial Narrow" w:eastAsia="仿宋_GB2312"/>
              </w:rPr>
            </w:pPr>
          </w:p>
        </w:tc>
        <w:tc>
          <w:tcPr>
            <w:tcW w:w="494" w:type="pct"/>
            <w:vAlign w:val="center"/>
          </w:tcPr>
          <w:p w14:paraId="280DEECF">
            <w:pPr>
              <w:jc w:val="right"/>
              <w:rPr>
                <w:rFonts w:ascii="Arial Narrow" w:hAnsi="Arial Narrow" w:eastAsia="仿宋_GB2312"/>
              </w:rPr>
            </w:pPr>
          </w:p>
        </w:tc>
        <w:tc>
          <w:tcPr>
            <w:tcW w:w="620" w:type="pct"/>
            <w:vAlign w:val="center"/>
          </w:tcPr>
          <w:p w14:paraId="398F5291">
            <w:pPr>
              <w:jc w:val="right"/>
              <w:rPr>
                <w:rFonts w:ascii="Arial Narrow" w:hAnsi="Arial Narrow" w:eastAsia="仿宋_GB2312"/>
              </w:rPr>
            </w:pPr>
          </w:p>
        </w:tc>
      </w:tr>
      <w:tr w14:paraId="6D316E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6890D5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减：前期计入其他综合收益当期转入损益的净额</w:t>
            </w:r>
          </w:p>
        </w:tc>
        <w:tc>
          <w:tcPr>
            <w:tcW w:w="588" w:type="pct"/>
            <w:vAlign w:val="center"/>
          </w:tcPr>
          <w:p w14:paraId="12D15E1B">
            <w:pPr>
              <w:jc w:val="right"/>
              <w:rPr>
                <w:rFonts w:ascii="Arial Narrow" w:hAnsi="Arial Narrow" w:eastAsia="仿宋_GB2312"/>
              </w:rPr>
            </w:pPr>
          </w:p>
        </w:tc>
        <w:tc>
          <w:tcPr>
            <w:tcW w:w="544" w:type="pct"/>
            <w:vAlign w:val="center"/>
          </w:tcPr>
          <w:p w14:paraId="0513FEB0">
            <w:pPr>
              <w:jc w:val="right"/>
              <w:rPr>
                <w:rFonts w:ascii="Arial Narrow" w:hAnsi="Arial Narrow" w:eastAsia="仿宋_GB2312"/>
              </w:rPr>
            </w:pPr>
          </w:p>
        </w:tc>
        <w:tc>
          <w:tcPr>
            <w:tcW w:w="621" w:type="pct"/>
            <w:vAlign w:val="center"/>
          </w:tcPr>
          <w:p w14:paraId="6B1E6759">
            <w:pPr>
              <w:jc w:val="right"/>
              <w:rPr>
                <w:rFonts w:ascii="Arial Narrow" w:hAnsi="Arial Narrow" w:eastAsia="仿宋_GB2312"/>
              </w:rPr>
            </w:pPr>
          </w:p>
        </w:tc>
        <w:tc>
          <w:tcPr>
            <w:tcW w:w="632" w:type="pct"/>
            <w:vAlign w:val="center"/>
          </w:tcPr>
          <w:p w14:paraId="086FB121">
            <w:pPr>
              <w:jc w:val="right"/>
              <w:rPr>
                <w:rFonts w:ascii="Arial Narrow" w:hAnsi="Arial Narrow" w:eastAsia="仿宋_GB2312"/>
              </w:rPr>
            </w:pPr>
          </w:p>
        </w:tc>
        <w:tc>
          <w:tcPr>
            <w:tcW w:w="494" w:type="pct"/>
            <w:vAlign w:val="center"/>
          </w:tcPr>
          <w:p w14:paraId="3FEAF2C4">
            <w:pPr>
              <w:jc w:val="right"/>
              <w:rPr>
                <w:rFonts w:ascii="Arial Narrow" w:hAnsi="Arial Narrow" w:eastAsia="仿宋_GB2312"/>
              </w:rPr>
            </w:pPr>
          </w:p>
        </w:tc>
        <w:tc>
          <w:tcPr>
            <w:tcW w:w="620" w:type="pct"/>
            <w:vAlign w:val="center"/>
          </w:tcPr>
          <w:p w14:paraId="33701063">
            <w:pPr>
              <w:jc w:val="right"/>
              <w:rPr>
                <w:rFonts w:ascii="Arial Narrow" w:hAnsi="Arial Narrow" w:eastAsia="仿宋_GB2312"/>
              </w:rPr>
            </w:pPr>
          </w:p>
        </w:tc>
      </w:tr>
      <w:tr w14:paraId="3C9D16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C7730B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23958054">
            <w:pPr>
              <w:jc w:val="right"/>
              <w:rPr>
                <w:rFonts w:ascii="Arial Narrow" w:hAnsi="Arial Narrow" w:eastAsia="仿宋_GB2312"/>
                <w:bCs/>
              </w:rPr>
            </w:pPr>
          </w:p>
        </w:tc>
        <w:tc>
          <w:tcPr>
            <w:tcW w:w="544" w:type="pct"/>
            <w:vAlign w:val="center"/>
          </w:tcPr>
          <w:p w14:paraId="3968DCCD">
            <w:pPr>
              <w:jc w:val="right"/>
              <w:rPr>
                <w:rFonts w:ascii="Arial Narrow" w:hAnsi="Arial Narrow" w:eastAsia="仿宋_GB2312"/>
                <w:bCs/>
              </w:rPr>
            </w:pPr>
          </w:p>
        </w:tc>
        <w:tc>
          <w:tcPr>
            <w:tcW w:w="621" w:type="pct"/>
            <w:vAlign w:val="center"/>
          </w:tcPr>
          <w:p w14:paraId="06EB667D">
            <w:pPr>
              <w:jc w:val="right"/>
              <w:rPr>
                <w:rFonts w:ascii="Arial Narrow" w:hAnsi="Arial Narrow" w:eastAsia="仿宋_GB2312"/>
                <w:bCs/>
              </w:rPr>
            </w:pPr>
          </w:p>
        </w:tc>
        <w:tc>
          <w:tcPr>
            <w:tcW w:w="632" w:type="pct"/>
            <w:vAlign w:val="center"/>
          </w:tcPr>
          <w:p w14:paraId="0FC77DDD">
            <w:pPr>
              <w:jc w:val="right"/>
              <w:rPr>
                <w:rFonts w:ascii="Arial Narrow" w:hAnsi="Arial Narrow" w:eastAsia="仿宋_GB2312"/>
                <w:bCs/>
              </w:rPr>
            </w:pPr>
          </w:p>
        </w:tc>
        <w:tc>
          <w:tcPr>
            <w:tcW w:w="494" w:type="pct"/>
            <w:vAlign w:val="center"/>
          </w:tcPr>
          <w:p w14:paraId="73344074">
            <w:pPr>
              <w:jc w:val="right"/>
              <w:rPr>
                <w:rFonts w:ascii="Arial Narrow" w:hAnsi="Arial Narrow" w:eastAsia="仿宋_GB2312"/>
                <w:bCs/>
              </w:rPr>
            </w:pPr>
          </w:p>
        </w:tc>
        <w:tc>
          <w:tcPr>
            <w:tcW w:w="620" w:type="pct"/>
            <w:vAlign w:val="center"/>
          </w:tcPr>
          <w:p w14:paraId="369992AF">
            <w:pPr>
              <w:jc w:val="right"/>
              <w:rPr>
                <w:rFonts w:ascii="Arial Narrow" w:hAnsi="Arial Narrow" w:eastAsia="仿宋_GB2312"/>
                <w:bCs/>
              </w:rPr>
            </w:pPr>
          </w:p>
        </w:tc>
      </w:tr>
      <w:tr w14:paraId="15FCF8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181488F">
            <w:pPr>
              <w:widowControl/>
              <w:adjustRightInd w:val="0"/>
              <w:snapToGrid w:val="0"/>
              <w:rPr>
                <w:rFonts w:ascii="Arial Narrow" w:hAnsi="Arial Narrow" w:eastAsia="仿宋_GB2312"/>
                <w:color w:val="000000"/>
                <w:sz w:val="18"/>
                <w:szCs w:val="18"/>
              </w:rPr>
            </w:pPr>
            <w:r>
              <w:rPr>
                <w:rFonts w:ascii="Arial Narrow" w:hAnsi="Arial Narrow" w:eastAsia="仿宋_GB2312"/>
                <w:b/>
                <w:bCs/>
                <w:color w:val="000000"/>
                <w:sz w:val="18"/>
                <w:szCs w:val="18"/>
              </w:rPr>
              <w:t>三、其他综合收益合计</w:t>
            </w:r>
          </w:p>
        </w:tc>
        <w:tc>
          <w:tcPr>
            <w:tcW w:w="588" w:type="pct"/>
            <w:vAlign w:val="center"/>
          </w:tcPr>
          <w:p w14:paraId="07C980BA">
            <w:pPr>
              <w:jc w:val="right"/>
              <w:rPr>
                <w:rFonts w:ascii="Arial Narrow" w:hAnsi="Arial Narrow" w:eastAsia="仿宋_GB2312"/>
                <w:b/>
                <w:bCs/>
              </w:rPr>
            </w:pPr>
          </w:p>
        </w:tc>
        <w:tc>
          <w:tcPr>
            <w:tcW w:w="544" w:type="pct"/>
            <w:vAlign w:val="center"/>
          </w:tcPr>
          <w:p w14:paraId="585C0CE7">
            <w:pPr>
              <w:jc w:val="right"/>
              <w:rPr>
                <w:rFonts w:ascii="Arial Narrow" w:hAnsi="Arial Narrow" w:eastAsia="仿宋_GB2312"/>
                <w:b/>
                <w:bCs/>
              </w:rPr>
            </w:pPr>
          </w:p>
        </w:tc>
        <w:tc>
          <w:tcPr>
            <w:tcW w:w="621" w:type="pct"/>
            <w:vAlign w:val="center"/>
          </w:tcPr>
          <w:p w14:paraId="5E67CFA2">
            <w:pPr>
              <w:jc w:val="right"/>
              <w:rPr>
                <w:rFonts w:ascii="Arial Narrow" w:hAnsi="Arial Narrow" w:eastAsia="仿宋_GB2312"/>
                <w:b/>
                <w:bCs/>
              </w:rPr>
            </w:pPr>
            <w:r>
              <w:rPr>
                <w:rFonts w:ascii="Arial Narrow" w:hAnsi="Arial Narrow" w:eastAsia="仿宋_GB2312"/>
                <w:b/>
                <w:bCs/>
                <w:color w:val="FF0000"/>
              </w:rPr>
              <w:t>A=C</w:t>
            </w:r>
          </w:p>
        </w:tc>
        <w:tc>
          <w:tcPr>
            <w:tcW w:w="632" w:type="pct"/>
            <w:vAlign w:val="center"/>
          </w:tcPr>
          <w:p w14:paraId="4F957243">
            <w:pPr>
              <w:jc w:val="right"/>
              <w:rPr>
                <w:rFonts w:ascii="Arial Narrow" w:hAnsi="Arial Narrow" w:eastAsia="仿宋_GB2312"/>
                <w:b/>
                <w:bCs/>
              </w:rPr>
            </w:pPr>
          </w:p>
        </w:tc>
        <w:tc>
          <w:tcPr>
            <w:tcW w:w="494" w:type="pct"/>
            <w:vAlign w:val="center"/>
          </w:tcPr>
          <w:p w14:paraId="334D4A35">
            <w:pPr>
              <w:jc w:val="right"/>
              <w:rPr>
                <w:rFonts w:ascii="Arial Narrow" w:hAnsi="Arial Narrow" w:eastAsia="仿宋_GB2312"/>
                <w:b/>
                <w:bCs/>
              </w:rPr>
            </w:pPr>
          </w:p>
        </w:tc>
        <w:tc>
          <w:tcPr>
            <w:tcW w:w="620" w:type="pct"/>
            <w:vAlign w:val="center"/>
          </w:tcPr>
          <w:p w14:paraId="3724B33D">
            <w:pPr>
              <w:jc w:val="right"/>
              <w:rPr>
                <w:rFonts w:ascii="Arial Narrow" w:hAnsi="Arial Narrow" w:eastAsia="仿宋_GB2312"/>
                <w:b/>
                <w:bCs/>
              </w:rPr>
            </w:pPr>
            <w:r>
              <w:rPr>
                <w:rFonts w:ascii="Arial Narrow" w:hAnsi="Arial Narrow" w:eastAsia="仿宋_GB2312"/>
                <w:b/>
                <w:bCs/>
                <w:color w:val="FF0000"/>
              </w:rPr>
              <w:t>B=D</w:t>
            </w:r>
          </w:p>
        </w:tc>
      </w:tr>
    </w:tbl>
    <w:p w14:paraId="24E117C1">
      <w:pPr>
        <w:spacing w:after="216" w:afterLines="90"/>
        <w:rPr>
          <w:rFonts w:ascii="Arial Narrow" w:hAnsi="Arial Narrow" w:eastAsia="仿宋_GB2312"/>
          <w:color w:val="0000FF"/>
          <w:sz w:val="24"/>
        </w:rPr>
        <w:sectPr>
          <w:pgSz w:w="11900" w:h="16840"/>
          <w:pgMar w:top="1843" w:right="1803" w:bottom="1440" w:left="1701" w:header="737" w:footer="737" w:gutter="0"/>
          <w:cols w:space="720" w:num="1"/>
          <w:docGrid w:linePitch="286" w:charSpace="41370"/>
        </w:sectPr>
      </w:pPr>
    </w:p>
    <w:p w14:paraId="3E65F109">
      <w:r>
        <w:t>##/SECTION:八、79##</w:t>
      </w:r>
    </w:p>
    <w:p w14:paraId="2BEBB2D5">
      <w:r>
        <w:t>##SECTION:八、80##</w:t>
      </w:r>
    </w:p>
    <w:p w14:paraId="2820ED3E">
      <w:pPr>
        <w:pStyle w:val="4"/>
        <w:spacing w:before="120" w:after="216"/>
      </w:pPr>
      <w:r>
        <w:t>每股收益</w:t>
      </w:r>
      <w:r>
        <w:rPr>
          <w:color w:val="0000FF"/>
        </w:rPr>
        <w:t>（仅限于上市公司和证监会已经明确复函企业同意发行股票的拟上市公司披露）</w:t>
      </w:r>
    </w:p>
    <w:p w14:paraId="123A2670">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说明</w:t>
      </w:r>
      <w:r>
        <w:rPr>
          <w:rFonts w:ascii="Arial Narrow" w:hAnsi="Arial Narrow" w:eastAsia="仿宋_GB2312" w:cs="宋体"/>
          <w:color w:val="0000FF"/>
          <w:kern w:val="0"/>
          <w:sz w:val="24"/>
        </w:rPr>
        <w:t>基本每股收益和稀释每股收益分子、分母的计算过程；</w:t>
      </w:r>
    </w:p>
    <w:p w14:paraId="5BE15208">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2.列报期间不具有稀释性但以后期间很可能具有稀释性的潜在普通股；</w:t>
      </w:r>
    </w:p>
    <w:p w14:paraId="6E14D159">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3.在资产负债表日至财务报告批准报出日之间，企业发行在外普通股或潜在普通股股数发生重大变化的情况，如股份发行、股份回购、潜在普通股发行、潜在普通股转换或行权等。）</w:t>
      </w:r>
    </w:p>
    <w:p w14:paraId="0FBB06B6">
      <w:r>
        <w:t>##/SECTION:八、80##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03"/>
        <w:gridCol w:w="2746"/>
        <w:gridCol w:w="698"/>
        <w:gridCol w:w="1272"/>
      </w:tblGrid>
      <w:tr w14:paraId="3302D6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00" w:type="pct"/>
            <w:tcBorders>
              <w:top w:val="single" w:color="auto" w:sz="8" w:space="0"/>
              <w:bottom w:val="single" w:color="auto" w:sz="4" w:space="0"/>
            </w:tcBorders>
            <w:shd w:val="clear" w:color="auto" w:fill="auto"/>
            <w:noWrap/>
            <w:vAlign w:val="center"/>
          </w:tcPr>
          <w:p w14:paraId="2FB0385F">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918" w:type="pct"/>
            <w:tcBorders>
              <w:top w:val="single" w:color="auto" w:sz="8" w:space="0"/>
              <w:bottom w:val="single" w:color="auto" w:sz="4" w:space="0"/>
            </w:tcBorders>
            <w:shd w:val="clear" w:color="auto" w:fill="auto"/>
            <w:noWrap/>
            <w:vAlign w:val="center"/>
          </w:tcPr>
          <w:p w14:paraId="166F63D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代码</w:t>
            </w:r>
          </w:p>
        </w:tc>
        <w:tc>
          <w:tcPr>
            <w:tcW w:w="741" w:type="pct"/>
            <w:tcBorders>
              <w:top w:val="single" w:color="auto" w:sz="8" w:space="0"/>
              <w:bottom w:val="single" w:color="auto" w:sz="4" w:space="0"/>
            </w:tcBorders>
            <w:shd w:val="clear" w:color="auto" w:fill="auto"/>
            <w:vAlign w:val="center"/>
          </w:tcPr>
          <w:p w14:paraId="4A56D67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741" w:type="pct"/>
            <w:tcBorders>
              <w:top w:val="single" w:color="auto" w:sz="8" w:space="0"/>
              <w:bottom w:val="single" w:color="auto" w:sz="4" w:space="0"/>
            </w:tcBorders>
            <w:shd w:val="clear" w:color="auto" w:fill="auto"/>
            <w:noWrap/>
            <w:vAlign w:val="center"/>
          </w:tcPr>
          <w:p w14:paraId="006EBAD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39FAF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tcBorders>
              <w:top w:val="single" w:color="auto" w:sz="4" w:space="0"/>
            </w:tcBorders>
            <w:shd w:val="clear" w:color="auto" w:fill="auto"/>
            <w:vAlign w:val="center"/>
          </w:tcPr>
          <w:p w14:paraId="0EFDD48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报告期归属于公司普通股股东的净利润</w:t>
            </w:r>
          </w:p>
        </w:tc>
        <w:tc>
          <w:tcPr>
            <w:tcW w:w="918" w:type="pct"/>
            <w:tcBorders>
              <w:top w:val="single" w:color="auto" w:sz="4" w:space="0"/>
            </w:tcBorders>
            <w:shd w:val="clear" w:color="auto" w:fill="auto"/>
            <w:vAlign w:val="center"/>
          </w:tcPr>
          <w:p w14:paraId="3ACEAAE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P1</w:t>
            </w:r>
          </w:p>
        </w:tc>
        <w:tc>
          <w:tcPr>
            <w:tcW w:w="741" w:type="pct"/>
            <w:tcBorders>
              <w:top w:val="single" w:color="auto" w:sz="4" w:space="0"/>
            </w:tcBorders>
            <w:shd w:val="clear" w:color="auto" w:fill="auto"/>
            <w:vAlign w:val="center"/>
          </w:tcPr>
          <w:p w14:paraId="25801590">
            <w:pPr>
              <w:jc w:val="right"/>
              <w:rPr>
                <w:rFonts w:ascii="Arial Narrow" w:hAnsi="Arial Narrow" w:eastAsia="仿宋_GB2312"/>
              </w:rPr>
            </w:pPr>
          </w:p>
        </w:tc>
        <w:tc>
          <w:tcPr>
            <w:tcW w:w="741" w:type="pct"/>
            <w:tcBorders>
              <w:top w:val="single" w:color="auto" w:sz="4" w:space="0"/>
            </w:tcBorders>
            <w:shd w:val="clear" w:color="auto" w:fill="auto"/>
            <w:noWrap/>
            <w:vAlign w:val="center"/>
          </w:tcPr>
          <w:p w14:paraId="3DC7EDCF">
            <w:pPr>
              <w:jc w:val="right"/>
              <w:rPr>
                <w:rFonts w:ascii="Arial Narrow" w:hAnsi="Arial Narrow" w:eastAsia="仿宋_GB2312"/>
              </w:rPr>
            </w:pPr>
          </w:p>
        </w:tc>
      </w:tr>
      <w:tr w14:paraId="2F267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BCB2C2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报告期归属于公司普通股股东的非经常性损益</w:t>
            </w:r>
          </w:p>
        </w:tc>
        <w:tc>
          <w:tcPr>
            <w:tcW w:w="918" w:type="pct"/>
            <w:shd w:val="clear" w:color="auto" w:fill="auto"/>
            <w:vAlign w:val="center"/>
          </w:tcPr>
          <w:p w14:paraId="6C69952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F</w:t>
            </w:r>
          </w:p>
        </w:tc>
        <w:tc>
          <w:tcPr>
            <w:tcW w:w="741" w:type="pct"/>
            <w:shd w:val="clear" w:color="auto" w:fill="auto"/>
            <w:vAlign w:val="center"/>
          </w:tcPr>
          <w:p w14:paraId="298AFF69">
            <w:pPr>
              <w:jc w:val="right"/>
              <w:rPr>
                <w:rFonts w:ascii="Arial Narrow" w:hAnsi="Arial Narrow" w:eastAsia="仿宋_GB2312"/>
              </w:rPr>
            </w:pPr>
          </w:p>
        </w:tc>
        <w:tc>
          <w:tcPr>
            <w:tcW w:w="741" w:type="pct"/>
            <w:shd w:val="clear" w:color="auto" w:fill="auto"/>
            <w:noWrap/>
            <w:vAlign w:val="center"/>
          </w:tcPr>
          <w:p w14:paraId="547532B0">
            <w:pPr>
              <w:jc w:val="right"/>
              <w:rPr>
                <w:rFonts w:ascii="Arial Narrow" w:hAnsi="Arial Narrow" w:eastAsia="仿宋_GB2312"/>
              </w:rPr>
            </w:pPr>
          </w:p>
        </w:tc>
      </w:tr>
      <w:tr w14:paraId="31AF4B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1D997E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报告期扣除非经常性损益后归属于公司普通股股东的净利润</w:t>
            </w:r>
          </w:p>
        </w:tc>
        <w:tc>
          <w:tcPr>
            <w:tcW w:w="918" w:type="pct"/>
            <w:shd w:val="clear" w:color="auto" w:fill="auto"/>
            <w:vAlign w:val="center"/>
          </w:tcPr>
          <w:p w14:paraId="43A5E77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P2=P1-F</w:t>
            </w:r>
          </w:p>
        </w:tc>
        <w:tc>
          <w:tcPr>
            <w:tcW w:w="741" w:type="pct"/>
            <w:shd w:val="clear" w:color="auto" w:fill="auto"/>
            <w:vAlign w:val="center"/>
          </w:tcPr>
          <w:p w14:paraId="4EAE8D70">
            <w:pPr>
              <w:jc w:val="right"/>
              <w:rPr>
                <w:rFonts w:ascii="Arial Narrow" w:hAnsi="Arial Narrow" w:eastAsia="仿宋_GB2312"/>
              </w:rPr>
            </w:pPr>
          </w:p>
        </w:tc>
        <w:tc>
          <w:tcPr>
            <w:tcW w:w="741" w:type="pct"/>
            <w:shd w:val="clear" w:color="auto" w:fill="auto"/>
            <w:noWrap/>
            <w:vAlign w:val="center"/>
          </w:tcPr>
          <w:p w14:paraId="1974D22A">
            <w:pPr>
              <w:jc w:val="right"/>
              <w:rPr>
                <w:rFonts w:ascii="Arial Narrow" w:hAnsi="Arial Narrow" w:eastAsia="仿宋_GB2312"/>
              </w:rPr>
            </w:pPr>
          </w:p>
        </w:tc>
      </w:tr>
      <w:tr w14:paraId="229B55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2CFEE08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稀释事项对归属于公司普通股股东的净利润的影响</w:t>
            </w:r>
          </w:p>
        </w:tc>
        <w:tc>
          <w:tcPr>
            <w:tcW w:w="918" w:type="pct"/>
            <w:shd w:val="clear" w:color="auto" w:fill="auto"/>
            <w:vAlign w:val="center"/>
          </w:tcPr>
          <w:p w14:paraId="48F8D3E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P3</w:t>
            </w:r>
          </w:p>
        </w:tc>
        <w:tc>
          <w:tcPr>
            <w:tcW w:w="741" w:type="pct"/>
            <w:shd w:val="clear" w:color="auto" w:fill="auto"/>
            <w:vAlign w:val="center"/>
          </w:tcPr>
          <w:p w14:paraId="0CE5AFCB">
            <w:pPr>
              <w:jc w:val="right"/>
              <w:rPr>
                <w:rFonts w:ascii="Arial Narrow" w:hAnsi="Arial Narrow" w:eastAsia="仿宋_GB2312"/>
              </w:rPr>
            </w:pPr>
          </w:p>
        </w:tc>
        <w:tc>
          <w:tcPr>
            <w:tcW w:w="741" w:type="pct"/>
            <w:shd w:val="clear" w:color="auto" w:fill="auto"/>
            <w:noWrap/>
            <w:vAlign w:val="center"/>
          </w:tcPr>
          <w:p w14:paraId="6295A9AE">
            <w:pPr>
              <w:jc w:val="right"/>
              <w:rPr>
                <w:rFonts w:ascii="Arial Narrow" w:hAnsi="Arial Narrow" w:eastAsia="仿宋_GB2312"/>
              </w:rPr>
            </w:pPr>
          </w:p>
        </w:tc>
      </w:tr>
      <w:tr w14:paraId="219F2E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C1D691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稀释事项对扣除非经常性损益后归属于公司普通股股东的净利润的影响</w:t>
            </w:r>
          </w:p>
        </w:tc>
        <w:tc>
          <w:tcPr>
            <w:tcW w:w="918" w:type="pct"/>
            <w:shd w:val="clear" w:color="auto" w:fill="auto"/>
            <w:vAlign w:val="center"/>
          </w:tcPr>
          <w:p w14:paraId="4F55879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P4</w:t>
            </w:r>
          </w:p>
        </w:tc>
        <w:tc>
          <w:tcPr>
            <w:tcW w:w="741" w:type="pct"/>
            <w:shd w:val="clear" w:color="auto" w:fill="auto"/>
            <w:vAlign w:val="center"/>
          </w:tcPr>
          <w:p w14:paraId="1F3FD62B">
            <w:pPr>
              <w:jc w:val="right"/>
              <w:rPr>
                <w:rFonts w:ascii="Arial Narrow" w:hAnsi="Arial Narrow" w:eastAsia="仿宋_GB2312"/>
              </w:rPr>
            </w:pPr>
          </w:p>
        </w:tc>
        <w:tc>
          <w:tcPr>
            <w:tcW w:w="741" w:type="pct"/>
            <w:shd w:val="clear" w:color="auto" w:fill="auto"/>
            <w:noWrap/>
            <w:vAlign w:val="center"/>
          </w:tcPr>
          <w:p w14:paraId="6F080470">
            <w:pPr>
              <w:jc w:val="right"/>
              <w:rPr>
                <w:rFonts w:ascii="Arial Narrow" w:hAnsi="Arial Narrow" w:eastAsia="仿宋_GB2312"/>
              </w:rPr>
            </w:pPr>
          </w:p>
        </w:tc>
      </w:tr>
      <w:tr w14:paraId="2A5935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2BC61E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期初股份总数</w:t>
            </w:r>
          </w:p>
        </w:tc>
        <w:tc>
          <w:tcPr>
            <w:tcW w:w="918" w:type="pct"/>
            <w:shd w:val="clear" w:color="auto" w:fill="auto"/>
            <w:vAlign w:val="center"/>
          </w:tcPr>
          <w:p w14:paraId="40057D3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S0</w:t>
            </w:r>
          </w:p>
        </w:tc>
        <w:tc>
          <w:tcPr>
            <w:tcW w:w="741" w:type="pct"/>
            <w:shd w:val="clear" w:color="auto" w:fill="auto"/>
            <w:vAlign w:val="center"/>
          </w:tcPr>
          <w:p w14:paraId="2DA08E5A">
            <w:pPr>
              <w:jc w:val="right"/>
              <w:rPr>
                <w:rFonts w:ascii="Arial Narrow" w:hAnsi="Arial Narrow" w:eastAsia="仿宋_GB2312"/>
              </w:rPr>
            </w:pPr>
          </w:p>
        </w:tc>
        <w:tc>
          <w:tcPr>
            <w:tcW w:w="741" w:type="pct"/>
            <w:shd w:val="clear" w:color="auto" w:fill="auto"/>
            <w:noWrap/>
            <w:vAlign w:val="center"/>
          </w:tcPr>
          <w:p w14:paraId="0381EC77">
            <w:pPr>
              <w:jc w:val="right"/>
              <w:rPr>
                <w:rFonts w:ascii="Arial Narrow" w:hAnsi="Arial Narrow" w:eastAsia="仿宋_GB2312"/>
              </w:rPr>
            </w:pPr>
          </w:p>
        </w:tc>
      </w:tr>
      <w:tr w14:paraId="27CAB1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B68FF8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报告期因公积金转增股本或股票股利分配等增加股份数</w:t>
            </w:r>
          </w:p>
        </w:tc>
        <w:tc>
          <w:tcPr>
            <w:tcW w:w="918" w:type="pct"/>
            <w:shd w:val="clear" w:color="auto" w:fill="auto"/>
            <w:vAlign w:val="center"/>
          </w:tcPr>
          <w:p w14:paraId="4620921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S1</w:t>
            </w:r>
          </w:p>
        </w:tc>
        <w:tc>
          <w:tcPr>
            <w:tcW w:w="741" w:type="pct"/>
            <w:shd w:val="clear" w:color="auto" w:fill="auto"/>
            <w:vAlign w:val="center"/>
          </w:tcPr>
          <w:p w14:paraId="6A90B22D">
            <w:pPr>
              <w:jc w:val="right"/>
              <w:rPr>
                <w:rFonts w:ascii="Arial Narrow" w:hAnsi="Arial Narrow" w:eastAsia="仿宋_GB2312"/>
              </w:rPr>
            </w:pPr>
          </w:p>
        </w:tc>
        <w:tc>
          <w:tcPr>
            <w:tcW w:w="741" w:type="pct"/>
            <w:shd w:val="clear" w:color="auto" w:fill="auto"/>
            <w:noWrap/>
            <w:vAlign w:val="center"/>
          </w:tcPr>
          <w:p w14:paraId="4C1048EE">
            <w:pPr>
              <w:jc w:val="right"/>
              <w:rPr>
                <w:rFonts w:ascii="Arial Narrow" w:hAnsi="Arial Narrow" w:eastAsia="仿宋_GB2312"/>
              </w:rPr>
            </w:pPr>
          </w:p>
        </w:tc>
      </w:tr>
      <w:tr w14:paraId="376EEC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26072EB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报告期因发行新股或债转股等增加股份数</w:t>
            </w:r>
          </w:p>
        </w:tc>
        <w:tc>
          <w:tcPr>
            <w:tcW w:w="918" w:type="pct"/>
            <w:shd w:val="clear" w:color="auto" w:fill="auto"/>
            <w:vAlign w:val="center"/>
          </w:tcPr>
          <w:p w14:paraId="7C9838C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Si</w:t>
            </w:r>
          </w:p>
        </w:tc>
        <w:tc>
          <w:tcPr>
            <w:tcW w:w="741" w:type="pct"/>
            <w:shd w:val="clear" w:color="auto" w:fill="auto"/>
            <w:vAlign w:val="center"/>
          </w:tcPr>
          <w:p w14:paraId="76C75F18">
            <w:pPr>
              <w:jc w:val="right"/>
              <w:rPr>
                <w:rFonts w:ascii="Arial Narrow" w:hAnsi="Arial Narrow" w:eastAsia="仿宋_GB2312"/>
              </w:rPr>
            </w:pPr>
          </w:p>
        </w:tc>
        <w:tc>
          <w:tcPr>
            <w:tcW w:w="741" w:type="pct"/>
            <w:shd w:val="clear" w:color="auto" w:fill="auto"/>
            <w:noWrap/>
            <w:vAlign w:val="center"/>
          </w:tcPr>
          <w:p w14:paraId="59980118">
            <w:pPr>
              <w:jc w:val="right"/>
              <w:rPr>
                <w:rFonts w:ascii="Arial Narrow" w:hAnsi="Arial Narrow" w:eastAsia="仿宋_GB2312"/>
              </w:rPr>
            </w:pPr>
          </w:p>
        </w:tc>
      </w:tr>
      <w:tr w14:paraId="3D5B0D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57E802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增加股份下一月份起至报告期期末的月份数</w:t>
            </w:r>
          </w:p>
        </w:tc>
        <w:tc>
          <w:tcPr>
            <w:tcW w:w="918" w:type="pct"/>
            <w:shd w:val="clear" w:color="auto" w:fill="auto"/>
            <w:vAlign w:val="center"/>
          </w:tcPr>
          <w:p w14:paraId="5108688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Mi</w:t>
            </w:r>
          </w:p>
        </w:tc>
        <w:tc>
          <w:tcPr>
            <w:tcW w:w="741" w:type="pct"/>
            <w:shd w:val="clear" w:color="auto" w:fill="auto"/>
            <w:vAlign w:val="center"/>
          </w:tcPr>
          <w:p w14:paraId="4A9E3079">
            <w:pPr>
              <w:jc w:val="right"/>
              <w:rPr>
                <w:rFonts w:ascii="Arial Narrow" w:hAnsi="Arial Narrow" w:eastAsia="仿宋_GB2312"/>
              </w:rPr>
            </w:pPr>
          </w:p>
        </w:tc>
        <w:tc>
          <w:tcPr>
            <w:tcW w:w="741" w:type="pct"/>
            <w:shd w:val="clear" w:color="auto" w:fill="auto"/>
            <w:noWrap/>
            <w:vAlign w:val="center"/>
          </w:tcPr>
          <w:p w14:paraId="31B6655A">
            <w:pPr>
              <w:jc w:val="right"/>
              <w:rPr>
                <w:rFonts w:ascii="Arial Narrow" w:hAnsi="Arial Narrow" w:eastAsia="仿宋_GB2312"/>
              </w:rPr>
            </w:pPr>
          </w:p>
        </w:tc>
      </w:tr>
      <w:tr w14:paraId="763CC1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931397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报告期因回购等减少股份数</w:t>
            </w:r>
          </w:p>
        </w:tc>
        <w:tc>
          <w:tcPr>
            <w:tcW w:w="918" w:type="pct"/>
            <w:shd w:val="clear" w:color="auto" w:fill="auto"/>
            <w:vAlign w:val="center"/>
          </w:tcPr>
          <w:p w14:paraId="2075C52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Sj</w:t>
            </w:r>
          </w:p>
        </w:tc>
        <w:tc>
          <w:tcPr>
            <w:tcW w:w="741" w:type="pct"/>
            <w:shd w:val="clear" w:color="auto" w:fill="auto"/>
            <w:vAlign w:val="center"/>
          </w:tcPr>
          <w:p w14:paraId="61190A82">
            <w:pPr>
              <w:jc w:val="right"/>
              <w:rPr>
                <w:rFonts w:ascii="Arial Narrow" w:hAnsi="Arial Narrow" w:eastAsia="仿宋_GB2312"/>
              </w:rPr>
            </w:pPr>
          </w:p>
        </w:tc>
        <w:tc>
          <w:tcPr>
            <w:tcW w:w="741" w:type="pct"/>
            <w:shd w:val="clear" w:color="auto" w:fill="auto"/>
            <w:noWrap/>
            <w:vAlign w:val="center"/>
          </w:tcPr>
          <w:p w14:paraId="18B516EA">
            <w:pPr>
              <w:jc w:val="right"/>
              <w:rPr>
                <w:rFonts w:ascii="Arial Narrow" w:hAnsi="Arial Narrow" w:eastAsia="仿宋_GB2312"/>
              </w:rPr>
            </w:pPr>
          </w:p>
        </w:tc>
      </w:tr>
      <w:tr w14:paraId="621D9A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3E6E1C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减少股份下一月份起至报告期期末的月份数</w:t>
            </w:r>
          </w:p>
        </w:tc>
        <w:tc>
          <w:tcPr>
            <w:tcW w:w="918" w:type="pct"/>
            <w:shd w:val="clear" w:color="auto" w:fill="auto"/>
            <w:vAlign w:val="center"/>
          </w:tcPr>
          <w:p w14:paraId="1B6F7D4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Mj</w:t>
            </w:r>
          </w:p>
        </w:tc>
        <w:tc>
          <w:tcPr>
            <w:tcW w:w="741" w:type="pct"/>
            <w:shd w:val="clear" w:color="auto" w:fill="auto"/>
            <w:vAlign w:val="center"/>
          </w:tcPr>
          <w:p w14:paraId="1F252625">
            <w:pPr>
              <w:jc w:val="right"/>
              <w:rPr>
                <w:rFonts w:ascii="Arial Narrow" w:hAnsi="Arial Narrow" w:eastAsia="仿宋_GB2312"/>
              </w:rPr>
            </w:pPr>
          </w:p>
        </w:tc>
        <w:tc>
          <w:tcPr>
            <w:tcW w:w="741" w:type="pct"/>
            <w:shd w:val="clear" w:color="auto" w:fill="auto"/>
            <w:noWrap/>
            <w:vAlign w:val="center"/>
          </w:tcPr>
          <w:p w14:paraId="6F3512C2">
            <w:pPr>
              <w:jc w:val="right"/>
              <w:rPr>
                <w:rFonts w:ascii="Arial Narrow" w:hAnsi="Arial Narrow" w:eastAsia="仿宋_GB2312"/>
              </w:rPr>
            </w:pPr>
          </w:p>
        </w:tc>
      </w:tr>
      <w:tr w14:paraId="1CE9C7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24CE73D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报告期缩股数</w:t>
            </w:r>
          </w:p>
        </w:tc>
        <w:tc>
          <w:tcPr>
            <w:tcW w:w="918" w:type="pct"/>
            <w:shd w:val="clear" w:color="auto" w:fill="auto"/>
            <w:vAlign w:val="center"/>
          </w:tcPr>
          <w:p w14:paraId="1F3F840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Sk</w:t>
            </w:r>
          </w:p>
        </w:tc>
        <w:tc>
          <w:tcPr>
            <w:tcW w:w="741" w:type="pct"/>
            <w:shd w:val="clear" w:color="auto" w:fill="auto"/>
            <w:vAlign w:val="center"/>
          </w:tcPr>
          <w:p w14:paraId="62B80655">
            <w:pPr>
              <w:jc w:val="right"/>
              <w:rPr>
                <w:rFonts w:ascii="Arial Narrow" w:hAnsi="Arial Narrow" w:eastAsia="仿宋_GB2312"/>
              </w:rPr>
            </w:pPr>
          </w:p>
        </w:tc>
        <w:tc>
          <w:tcPr>
            <w:tcW w:w="741" w:type="pct"/>
            <w:shd w:val="clear" w:color="auto" w:fill="auto"/>
            <w:noWrap/>
            <w:vAlign w:val="center"/>
          </w:tcPr>
          <w:p w14:paraId="48D7E144">
            <w:pPr>
              <w:jc w:val="right"/>
              <w:rPr>
                <w:rFonts w:ascii="Arial Narrow" w:hAnsi="Arial Narrow" w:eastAsia="仿宋_GB2312"/>
              </w:rPr>
            </w:pPr>
          </w:p>
        </w:tc>
      </w:tr>
      <w:tr w14:paraId="1A34C7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4F8D71A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报告期月份数</w:t>
            </w:r>
          </w:p>
        </w:tc>
        <w:tc>
          <w:tcPr>
            <w:tcW w:w="918" w:type="pct"/>
            <w:shd w:val="clear" w:color="auto" w:fill="auto"/>
            <w:vAlign w:val="center"/>
          </w:tcPr>
          <w:p w14:paraId="004F307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M0</w:t>
            </w:r>
          </w:p>
        </w:tc>
        <w:tc>
          <w:tcPr>
            <w:tcW w:w="741" w:type="pct"/>
            <w:shd w:val="clear" w:color="auto" w:fill="auto"/>
            <w:vAlign w:val="center"/>
          </w:tcPr>
          <w:p w14:paraId="79027880">
            <w:pPr>
              <w:jc w:val="right"/>
              <w:rPr>
                <w:rFonts w:ascii="Arial Narrow" w:hAnsi="Arial Narrow" w:eastAsia="仿宋_GB2312"/>
              </w:rPr>
            </w:pPr>
          </w:p>
        </w:tc>
        <w:tc>
          <w:tcPr>
            <w:tcW w:w="741" w:type="pct"/>
            <w:shd w:val="clear" w:color="auto" w:fill="auto"/>
            <w:noWrap/>
            <w:vAlign w:val="center"/>
          </w:tcPr>
          <w:p w14:paraId="6ED5C6B4">
            <w:pPr>
              <w:jc w:val="right"/>
              <w:rPr>
                <w:rFonts w:ascii="Arial Narrow" w:hAnsi="Arial Narrow" w:eastAsia="仿宋_GB2312"/>
              </w:rPr>
            </w:pPr>
          </w:p>
        </w:tc>
      </w:tr>
      <w:tr w14:paraId="53EFC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5D73B50">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发行在外的普通股加权平均数</w:t>
            </w:r>
          </w:p>
        </w:tc>
        <w:tc>
          <w:tcPr>
            <w:tcW w:w="918" w:type="pct"/>
            <w:shd w:val="clear" w:color="auto" w:fill="auto"/>
            <w:vAlign w:val="center"/>
          </w:tcPr>
          <w:p w14:paraId="5D0B71E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S=S0+S1+Si*Mi/M0-Sj*Mj/M0-Sk</w:t>
            </w:r>
          </w:p>
        </w:tc>
        <w:tc>
          <w:tcPr>
            <w:tcW w:w="741" w:type="pct"/>
            <w:shd w:val="clear" w:color="auto" w:fill="auto"/>
            <w:vAlign w:val="center"/>
          </w:tcPr>
          <w:p w14:paraId="1B1CD4D4">
            <w:pPr>
              <w:jc w:val="right"/>
              <w:rPr>
                <w:rFonts w:ascii="Arial Narrow" w:hAnsi="Arial Narrow" w:eastAsia="仿宋_GB2312"/>
              </w:rPr>
            </w:pPr>
          </w:p>
        </w:tc>
        <w:tc>
          <w:tcPr>
            <w:tcW w:w="741" w:type="pct"/>
            <w:shd w:val="clear" w:color="auto" w:fill="auto"/>
            <w:noWrap/>
            <w:vAlign w:val="center"/>
          </w:tcPr>
          <w:p w14:paraId="3C1D87CE">
            <w:pPr>
              <w:jc w:val="right"/>
              <w:rPr>
                <w:rFonts w:ascii="Arial Narrow" w:hAnsi="Arial Narrow" w:eastAsia="仿宋_GB2312"/>
              </w:rPr>
            </w:pPr>
          </w:p>
        </w:tc>
      </w:tr>
      <w:tr w14:paraId="2E8DFE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16EC74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加：假定稀释性潜在普通股转换为已发行普通股而增加的普通股加权平均数</w:t>
            </w:r>
          </w:p>
        </w:tc>
        <w:tc>
          <w:tcPr>
            <w:tcW w:w="918" w:type="pct"/>
            <w:shd w:val="clear" w:color="auto" w:fill="auto"/>
            <w:vAlign w:val="center"/>
          </w:tcPr>
          <w:p w14:paraId="01E068A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X1</w:t>
            </w:r>
          </w:p>
        </w:tc>
        <w:tc>
          <w:tcPr>
            <w:tcW w:w="741" w:type="pct"/>
            <w:shd w:val="clear" w:color="auto" w:fill="auto"/>
            <w:vAlign w:val="center"/>
          </w:tcPr>
          <w:p w14:paraId="191CAC49">
            <w:pPr>
              <w:jc w:val="right"/>
              <w:rPr>
                <w:rFonts w:ascii="Arial Narrow" w:hAnsi="Arial Narrow" w:eastAsia="仿宋_GB2312"/>
              </w:rPr>
            </w:pPr>
          </w:p>
        </w:tc>
        <w:tc>
          <w:tcPr>
            <w:tcW w:w="741" w:type="pct"/>
            <w:shd w:val="clear" w:color="auto" w:fill="auto"/>
            <w:noWrap/>
            <w:vAlign w:val="center"/>
          </w:tcPr>
          <w:p w14:paraId="7C0A3486">
            <w:pPr>
              <w:jc w:val="right"/>
              <w:rPr>
                <w:rFonts w:ascii="Arial Narrow" w:hAnsi="Arial Narrow" w:eastAsia="仿宋_GB2312"/>
              </w:rPr>
            </w:pPr>
          </w:p>
        </w:tc>
      </w:tr>
      <w:tr w14:paraId="6BC316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877BD8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计算稀释每股收益的普通股加权平均数</w:t>
            </w:r>
          </w:p>
        </w:tc>
        <w:tc>
          <w:tcPr>
            <w:tcW w:w="918" w:type="pct"/>
            <w:shd w:val="clear" w:color="auto" w:fill="auto"/>
            <w:vAlign w:val="center"/>
          </w:tcPr>
          <w:p w14:paraId="44ADC77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X2=S+X1</w:t>
            </w:r>
          </w:p>
        </w:tc>
        <w:tc>
          <w:tcPr>
            <w:tcW w:w="741" w:type="pct"/>
            <w:shd w:val="clear" w:color="auto" w:fill="auto"/>
            <w:vAlign w:val="center"/>
          </w:tcPr>
          <w:p w14:paraId="59C92220">
            <w:pPr>
              <w:jc w:val="right"/>
              <w:rPr>
                <w:rFonts w:ascii="Arial Narrow" w:hAnsi="Arial Narrow" w:eastAsia="仿宋_GB2312"/>
              </w:rPr>
            </w:pPr>
          </w:p>
        </w:tc>
        <w:tc>
          <w:tcPr>
            <w:tcW w:w="741" w:type="pct"/>
            <w:shd w:val="clear" w:color="auto" w:fill="auto"/>
            <w:noWrap/>
            <w:vAlign w:val="center"/>
          </w:tcPr>
          <w:p w14:paraId="142F0AEE">
            <w:pPr>
              <w:jc w:val="right"/>
              <w:rPr>
                <w:rFonts w:ascii="Arial Narrow" w:hAnsi="Arial Narrow" w:eastAsia="仿宋_GB2312"/>
              </w:rPr>
            </w:pPr>
          </w:p>
        </w:tc>
      </w:tr>
      <w:tr w14:paraId="76CD22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634459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其中：可转换公司债转换而增加的普通股加权数</w:t>
            </w:r>
          </w:p>
        </w:tc>
        <w:tc>
          <w:tcPr>
            <w:tcW w:w="918" w:type="pct"/>
            <w:shd w:val="clear" w:color="auto" w:fill="auto"/>
            <w:vAlign w:val="center"/>
          </w:tcPr>
          <w:p w14:paraId="0E5E201A">
            <w:pPr>
              <w:adjustRightInd w:val="0"/>
              <w:snapToGrid w:val="0"/>
              <w:rPr>
                <w:rFonts w:ascii="Arial Narrow" w:hAnsi="Arial Narrow" w:eastAsia="仿宋_GB2312" w:cs="宋体"/>
                <w:kern w:val="0"/>
                <w:szCs w:val="21"/>
              </w:rPr>
            </w:pPr>
          </w:p>
        </w:tc>
        <w:tc>
          <w:tcPr>
            <w:tcW w:w="741" w:type="pct"/>
            <w:shd w:val="clear" w:color="auto" w:fill="auto"/>
            <w:vAlign w:val="center"/>
          </w:tcPr>
          <w:p w14:paraId="4C02370C">
            <w:pPr>
              <w:jc w:val="right"/>
              <w:rPr>
                <w:rFonts w:ascii="Arial Narrow" w:hAnsi="Arial Narrow" w:eastAsia="仿宋_GB2312"/>
              </w:rPr>
            </w:pPr>
          </w:p>
        </w:tc>
        <w:tc>
          <w:tcPr>
            <w:tcW w:w="741" w:type="pct"/>
            <w:shd w:val="clear" w:color="auto" w:fill="auto"/>
            <w:noWrap/>
            <w:vAlign w:val="center"/>
          </w:tcPr>
          <w:p w14:paraId="0C06AAA5">
            <w:pPr>
              <w:jc w:val="right"/>
              <w:rPr>
                <w:rFonts w:ascii="Arial Narrow" w:hAnsi="Arial Narrow" w:eastAsia="仿宋_GB2312"/>
              </w:rPr>
            </w:pPr>
          </w:p>
        </w:tc>
      </w:tr>
      <w:tr w14:paraId="367419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6C0E32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认股权证/股份期权行权而增加的普通股加权数</w:t>
            </w:r>
          </w:p>
        </w:tc>
        <w:tc>
          <w:tcPr>
            <w:tcW w:w="918" w:type="pct"/>
            <w:shd w:val="clear" w:color="auto" w:fill="auto"/>
            <w:vAlign w:val="center"/>
          </w:tcPr>
          <w:p w14:paraId="20D6B339">
            <w:pPr>
              <w:adjustRightInd w:val="0"/>
              <w:snapToGrid w:val="0"/>
              <w:rPr>
                <w:rFonts w:ascii="Arial Narrow" w:hAnsi="Arial Narrow" w:eastAsia="仿宋_GB2312" w:cs="宋体"/>
                <w:kern w:val="0"/>
                <w:szCs w:val="21"/>
              </w:rPr>
            </w:pPr>
          </w:p>
        </w:tc>
        <w:tc>
          <w:tcPr>
            <w:tcW w:w="741" w:type="pct"/>
            <w:shd w:val="clear" w:color="auto" w:fill="auto"/>
            <w:vAlign w:val="center"/>
          </w:tcPr>
          <w:p w14:paraId="67A64EB2">
            <w:pPr>
              <w:jc w:val="right"/>
              <w:rPr>
                <w:rFonts w:ascii="Arial Narrow" w:hAnsi="Arial Narrow" w:eastAsia="仿宋_GB2312"/>
              </w:rPr>
            </w:pPr>
          </w:p>
        </w:tc>
        <w:tc>
          <w:tcPr>
            <w:tcW w:w="741" w:type="pct"/>
            <w:shd w:val="clear" w:color="auto" w:fill="auto"/>
            <w:noWrap/>
            <w:vAlign w:val="center"/>
          </w:tcPr>
          <w:p w14:paraId="7225FD52">
            <w:pPr>
              <w:jc w:val="right"/>
              <w:rPr>
                <w:rFonts w:ascii="Arial Narrow" w:hAnsi="Arial Narrow" w:eastAsia="仿宋_GB2312"/>
              </w:rPr>
            </w:pPr>
          </w:p>
        </w:tc>
      </w:tr>
      <w:tr w14:paraId="053424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F12174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回购承诺履行而增加的普通股加权数</w:t>
            </w:r>
          </w:p>
        </w:tc>
        <w:tc>
          <w:tcPr>
            <w:tcW w:w="918" w:type="pct"/>
            <w:shd w:val="clear" w:color="auto" w:fill="auto"/>
            <w:vAlign w:val="center"/>
          </w:tcPr>
          <w:p w14:paraId="14138AEF">
            <w:pPr>
              <w:adjustRightInd w:val="0"/>
              <w:snapToGrid w:val="0"/>
              <w:rPr>
                <w:rFonts w:ascii="Arial Narrow" w:hAnsi="Arial Narrow" w:eastAsia="仿宋_GB2312" w:cs="宋体"/>
                <w:kern w:val="0"/>
                <w:szCs w:val="21"/>
              </w:rPr>
            </w:pPr>
          </w:p>
        </w:tc>
        <w:tc>
          <w:tcPr>
            <w:tcW w:w="741" w:type="pct"/>
            <w:shd w:val="clear" w:color="auto" w:fill="auto"/>
            <w:vAlign w:val="center"/>
          </w:tcPr>
          <w:p w14:paraId="4CC5B6A2">
            <w:pPr>
              <w:jc w:val="right"/>
              <w:rPr>
                <w:rFonts w:ascii="Arial Narrow" w:hAnsi="Arial Narrow" w:eastAsia="仿宋_GB2312"/>
              </w:rPr>
            </w:pPr>
          </w:p>
        </w:tc>
        <w:tc>
          <w:tcPr>
            <w:tcW w:w="741" w:type="pct"/>
            <w:shd w:val="clear" w:color="auto" w:fill="auto"/>
            <w:noWrap/>
            <w:vAlign w:val="center"/>
          </w:tcPr>
          <w:p w14:paraId="57FC4D73">
            <w:pPr>
              <w:jc w:val="right"/>
              <w:rPr>
                <w:rFonts w:ascii="Arial Narrow" w:hAnsi="Arial Narrow" w:eastAsia="仿宋_GB2312"/>
              </w:rPr>
            </w:pPr>
          </w:p>
        </w:tc>
      </w:tr>
      <w:tr w14:paraId="0B51D5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C68EF4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归属于公司普通股股东的基本每股收益</w:t>
            </w:r>
          </w:p>
        </w:tc>
        <w:tc>
          <w:tcPr>
            <w:tcW w:w="918" w:type="pct"/>
            <w:shd w:val="clear" w:color="auto" w:fill="auto"/>
            <w:vAlign w:val="center"/>
          </w:tcPr>
          <w:p w14:paraId="20B1750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Y1=P1/S</w:t>
            </w:r>
          </w:p>
        </w:tc>
        <w:tc>
          <w:tcPr>
            <w:tcW w:w="741" w:type="pct"/>
            <w:shd w:val="clear" w:color="auto" w:fill="auto"/>
            <w:vAlign w:val="center"/>
          </w:tcPr>
          <w:p w14:paraId="52E26FE5">
            <w:pPr>
              <w:jc w:val="right"/>
              <w:rPr>
                <w:rFonts w:ascii="Arial Narrow" w:hAnsi="Arial Narrow" w:eastAsia="仿宋_GB2312"/>
              </w:rPr>
            </w:pPr>
          </w:p>
        </w:tc>
        <w:tc>
          <w:tcPr>
            <w:tcW w:w="741" w:type="pct"/>
            <w:shd w:val="clear" w:color="auto" w:fill="auto"/>
            <w:noWrap/>
            <w:vAlign w:val="center"/>
          </w:tcPr>
          <w:p w14:paraId="53EB7770">
            <w:pPr>
              <w:jc w:val="right"/>
              <w:rPr>
                <w:rFonts w:ascii="Arial Narrow" w:hAnsi="Arial Narrow" w:eastAsia="仿宋_GB2312"/>
              </w:rPr>
            </w:pPr>
          </w:p>
        </w:tc>
      </w:tr>
      <w:tr w14:paraId="3F3EC9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5D8A02C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扣除非经常性损益后归属于公司普通股股东的基本每股收益</w:t>
            </w:r>
          </w:p>
        </w:tc>
        <w:tc>
          <w:tcPr>
            <w:tcW w:w="918" w:type="pct"/>
            <w:shd w:val="clear" w:color="auto" w:fill="auto"/>
            <w:vAlign w:val="center"/>
          </w:tcPr>
          <w:p w14:paraId="12995FE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Y2=P2/S</w:t>
            </w:r>
          </w:p>
        </w:tc>
        <w:tc>
          <w:tcPr>
            <w:tcW w:w="741" w:type="pct"/>
            <w:shd w:val="clear" w:color="auto" w:fill="auto"/>
            <w:vAlign w:val="center"/>
          </w:tcPr>
          <w:p w14:paraId="210162C2">
            <w:pPr>
              <w:jc w:val="right"/>
              <w:rPr>
                <w:rFonts w:ascii="Arial Narrow" w:hAnsi="Arial Narrow" w:eastAsia="仿宋_GB2312"/>
              </w:rPr>
            </w:pPr>
          </w:p>
        </w:tc>
        <w:tc>
          <w:tcPr>
            <w:tcW w:w="741" w:type="pct"/>
            <w:shd w:val="clear" w:color="auto" w:fill="auto"/>
            <w:noWrap/>
            <w:vAlign w:val="center"/>
          </w:tcPr>
          <w:p w14:paraId="4D3682A5">
            <w:pPr>
              <w:jc w:val="right"/>
              <w:rPr>
                <w:rFonts w:ascii="Arial Narrow" w:hAnsi="Arial Narrow" w:eastAsia="仿宋_GB2312"/>
              </w:rPr>
            </w:pPr>
          </w:p>
        </w:tc>
      </w:tr>
      <w:tr w14:paraId="48642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6C28AD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归属于公司普通股股东的稀释每股收益</w:t>
            </w:r>
          </w:p>
        </w:tc>
        <w:tc>
          <w:tcPr>
            <w:tcW w:w="918" w:type="pct"/>
            <w:shd w:val="clear" w:color="auto" w:fill="auto"/>
            <w:vAlign w:val="center"/>
          </w:tcPr>
          <w:p w14:paraId="5054C93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Y3=（P1＋P3）/X2</w:t>
            </w:r>
          </w:p>
        </w:tc>
        <w:tc>
          <w:tcPr>
            <w:tcW w:w="741" w:type="pct"/>
            <w:shd w:val="clear" w:color="auto" w:fill="auto"/>
            <w:vAlign w:val="center"/>
          </w:tcPr>
          <w:p w14:paraId="5FB954BF">
            <w:pPr>
              <w:jc w:val="right"/>
              <w:rPr>
                <w:rFonts w:ascii="Arial Narrow" w:hAnsi="Arial Narrow" w:eastAsia="仿宋_GB2312"/>
              </w:rPr>
            </w:pPr>
          </w:p>
        </w:tc>
        <w:tc>
          <w:tcPr>
            <w:tcW w:w="741" w:type="pct"/>
            <w:shd w:val="clear" w:color="auto" w:fill="auto"/>
            <w:noWrap/>
            <w:vAlign w:val="center"/>
          </w:tcPr>
          <w:p w14:paraId="63F4FB93">
            <w:pPr>
              <w:jc w:val="right"/>
              <w:rPr>
                <w:rFonts w:ascii="Arial Narrow" w:hAnsi="Arial Narrow" w:eastAsia="仿宋_GB2312"/>
              </w:rPr>
            </w:pPr>
          </w:p>
        </w:tc>
      </w:tr>
      <w:tr w14:paraId="2FD85F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465C17D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扣除非经常性损益后归属于公司普通股股东的稀释每股收益</w:t>
            </w:r>
          </w:p>
        </w:tc>
        <w:tc>
          <w:tcPr>
            <w:tcW w:w="918" w:type="pct"/>
            <w:shd w:val="clear" w:color="auto" w:fill="auto"/>
            <w:vAlign w:val="center"/>
          </w:tcPr>
          <w:p w14:paraId="560A994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Y4=（P2＋P4）/X2</w:t>
            </w:r>
          </w:p>
        </w:tc>
        <w:tc>
          <w:tcPr>
            <w:tcW w:w="741" w:type="pct"/>
            <w:shd w:val="clear" w:color="auto" w:fill="auto"/>
            <w:vAlign w:val="center"/>
          </w:tcPr>
          <w:p w14:paraId="6FA6DEEE">
            <w:pPr>
              <w:jc w:val="right"/>
              <w:rPr>
                <w:rFonts w:ascii="Arial Narrow" w:hAnsi="Arial Narrow" w:eastAsia="仿宋_GB2312"/>
              </w:rPr>
            </w:pPr>
          </w:p>
        </w:tc>
        <w:tc>
          <w:tcPr>
            <w:tcW w:w="741" w:type="pct"/>
            <w:shd w:val="clear" w:color="auto" w:fill="auto"/>
            <w:noWrap/>
            <w:vAlign w:val="center"/>
          </w:tcPr>
          <w:p w14:paraId="6FC33BC1">
            <w:pPr>
              <w:jc w:val="right"/>
              <w:rPr>
                <w:rFonts w:ascii="Arial Narrow" w:hAnsi="Arial Narrow" w:eastAsia="仿宋_GB2312"/>
              </w:rPr>
            </w:pPr>
          </w:p>
        </w:tc>
      </w:tr>
    </w:tbl>
    <w:p w14:paraId="4A4C371B">
      <w:r>
        <w:t>##SECTION:八、81##</w:t>
      </w:r>
    </w:p>
    <w:p w14:paraId="1AD4FCEF">
      <w:pPr>
        <w:pStyle w:val="4"/>
        <w:spacing w:before="120" w:after="216"/>
      </w:pPr>
      <w:r>
        <w:t>现金流量表项目注释</w:t>
      </w:r>
      <w:r>
        <w:rPr>
          <w:color w:val="0000FF"/>
        </w:rPr>
        <w:t>（可选择披露）</w:t>
      </w:r>
    </w:p>
    <w:p w14:paraId="1BD5D7DD">
      <w:pPr>
        <w:pStyle w:val="5"/>
        <w:numPr>
          <w:ilvl w:val="3"/>
          <w:numId w:val="61"/>
        </w:numPr>
      </w:pPr>
      <w:r>
        <w:rPr>
          <w:rFonts w:hint="eastAsia"/>
        </w:rPr>
        <w:t>收到的重要的投资活动有关的现金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7"/>
        <w:gridCol w:w="2857"/>
        <w:gridCol w:w="2859"/>
      </w:tblGrid>
      <w:tr w14:paraId="0EB32E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75C6F6C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6CF6F52E">
            <w:pPr>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5928D654">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上期发生额</w:t>
            </w:r>
          </w:p>
        </w:tc>
      </w:tr>
      <w:tr w14:paraId="53A721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0B11AA37">
            <w:pPr>
              <w:rPr>
                <w:rFonts w:ascii="Arial Narrow" w:hAnsi="Arial Narrow" w:eastAsia="仿宋_GB2312"/>
              </w:rPr>
            </w:pPr>
          </w:p>
        </w:tc>
        <w:tc>
          <w:tcPr>
            <w:tcW w:w="1666" w:type="pct"/>
            <w:tcBorders>
              <w:top w:val="single" w:color="auto" w:sz="4" w:space="0"/>
            </w:tcBorders>
            <w:vAlign w:val="center"/>
          </w:tcPr>
          <w:p w14:paraId="3FBBC8E3">
            <w:pPr>
              <w:jc w:val="right"/>
              <w:rPr>
                <w:rFonts w:ascii="Arial Narrow" w:hAnsi="Arial Narrow" w:eastAsia="仿宋_GB2312"/>
              </w:rPr>
            </w:pPr>
          </w:p>
        </w:tc>
        <w:tc>
          <w:tcPr>
            <w:tcW w:w="1667" w:type="pct"/>
            <w:tcBorders>
              <w:top w:val="single" w:color="auto" w:sz="4" w:space="0"/>
            </w:tcBorders>
            <w:vAlign w:val="center"/>
          </w:tcPr>
          <w:p w14:paraId="22167C31">
            <w:pPr>
              <w:jc w:val="right"/>
              <w:rPr>
                <w:rFonts w:ascii="Arial Narrow" w:hAnsi="Arial Narrow" w:eastAsia="仿宋_GB2312"/>
              </w:rPr>
            </w:pPr>
          </w:p>
        </w:tc>
      </w:tr>
      <w:tr w14:paraId="5FEE4A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DBBBEE0">
            <w:pPr>
              <w:rPr>
                <w:rFonts w:ascii="Arial Narrow" w:hAnsi="Arial Narrow" w:eastAsia="仿宋_GB2312"/>
              </w:rPr>
            </w:pPr>
          </w:p>
        </w:tc>
        <w:tc>
          <w:tcPr>
            <w:tcW w:w="1666" w:type="pct"/>
            <w:vAlign w:val="center"/>
          </w:tcPr>
          <w:p w14:paraId="36967FC0">
            <w:pPr>
              <w:jc w:val="right"/>
              <w:rPr>
                <w:rFonts w:ascii="Arial Narrow" w:hAnsi="Arial Narrow" w:eastAsia="仿宋_GB2312"/>
              </w:rPr>
            </w:pPr>
          </w:p>
        </w:tc>
        <w:tc>
          <w:tcPr>
            <w:tcW w:w="1667" w:type="pct"/>
            <w:vAlign w:val="center"/>
          </w:tcPr>
          <w:p w14:paraId="46AFC390">
            <w:pPr>
              <w:jc w:val="right"/>
              <w:rPr>
                <w:rFonts w:ascii="Arial Narrow" w:hAnsi="Arial Narrow" w:eastAsia="仿宋_GB2312"/>
              </w:rPr>
            </w:pPr>
          </w:p>
        </w:tc>
      </w:tr>
      <w:tr w14:paraId="27CD6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53BA3103">
            <w:pPr>
              <w:rPr>
                <w:rFonts w:ascii="Arial Narrow" w:hAnsi="Arial Narrow" w:eastAsia="仿宋_GB2312"/>
              </w:rPr>
            </w:pPr>
          </w:p>
        </w:tc>
        <w:tc>
          <w:tcPr>
            <w:tcW w:w="1666" w:type="pct"/>
            <w:tcBorders>
              <w:bottom w:val="single" w:color="auto" w:sz="4" w:space="0"/>
            </w:tcBorders>
            <w:vAlign w:val="center"/>
          </w:tcPr>
          <w:p w14:paraId="28F71330">
            <w:pPr>
              <w:jc w:val="right"/>
              <w:rPr>
                <w:rFonts w:ascii="Arial Narrow" w:hAnsi="Arial Narrow" w:eastAsia="仿宋_GB2312"/>
              </w:rPr>
            </w:pPr>
          </w:p>
        </w:tc>
        <w:tc>
          <w:tcPr>
            <w:tcW w:w="1667" w:type="pct"/>
            <w:tcBorders>
              <w:bottom w:val="single" w:color="auto" w:sz="4" w:space="0"/>
            </w:tcBorders>
            <w:vAlign w:val="center"/>
          </w:tcPr>
          <w:p w14:paraId="29A7DCC6">
            <w:pPr>
              <w:jc w:val="right"/>
              <w:rPr>
                <w:rFonts w:ascii="Arial Narrow" w:hAnsi="Arial Narrow" w:eastAsia="仿宋_GB2312"/>
              </w:rPr>
            </w:pPr>
          </w:p>
        </w:tc>
      </w:tr>
      <w:tr w14:paraId="4C6062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0D987B01">
            <w:pPr>
              <w:rPr>
                <w:rFonts w:ascii="Arial Narrow" w:hAnsi="Arial Narrow" w:eastAsia="仿宋_GB2312"/>
                <w:b/>
                <w:bCs/>
              </w:rPr>
            </w:pPr>
            <w:r>
              <w:rPr>
                <w:rFonts w:hint="eastAsia" w:ascii="Arial Narrow" w:hAnsi="Arial Narrow" w:eastAsia="仿宋_GB2312"/>
                <w:b/>
                <w:bCs/>
              </w:rPr>
              <w:t>合</w:t>
            </w:r>
            <w:r>
              <w:rPr>
                <w:rFonts w:ascii="Arial Narrow" w:hAnsi="Arial Narrow" w:eastAsia="仿宋_GB2312"/>
                <w:b/>
                <w:bCs/>
              </w:rPr>
              <w:t xml:space="preserve">  </w:t>
            </w:r>
            <w:r>
              <w:rPr>
                <w:rFonts w:hint="eastAsia" w:ascii="Arial Narrow" w:hAnsi="Arial Narrow" w:eastAsia="仿宋_GB2312"/>
                <w:b/>
                <w:bCs/>
              </w:rPr>
              <w:t>计</w:t>
            </w:r>
          </w:p>
        </w:tc>
        <w:tc>
          <w:tcPr>
            <w:tcW w:w="1666" w:type="pct"/>
            <w:tcBorders>
              <w:top w:val="single" w:color="auto" w:sz="4" w:space="0"/>
              <w:bottom w:val="single" w:color="auto" w:sz="8" w:space="0"/>
            </w:tcBorders>
            <w:vAlign w:val="center"/>
          </w:tcPr>
          <w:p w14:paraId="2DB384CB">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5AFA38C2">
            <w:pPr>
              <w:jc w:val="right"/>
              <w:rPr>
                <w:rFonts w:ascii="Arial Narrow" w:hAnsi="Arial Narrow" w:eastAsia="仿宋_GB2312"/>
                <w:b/>
                <w:bCs/>
              </w:rPr>
            </w:pPr>
          </w:p>
        </w:tc>
      </w:tr>
    </w:tbl>
    <w:p w14:paraId="7468194C">
      <w:pPr>
        <w:pStyle w:val="5"/>
        <w:numPr>
          <w:ilvl w:val="3"/>
          <w:numId w:val="61"/>
        </w:numPr>
      </w:pPr>
      <w:r>
        <w:rPr>
          <w:rFonts w:hint="eastAsia"/>
        </w:rPr>
        <w:t>支付的重要的投资活动有关的现金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7"/>
        <w:gridCol w:w="2857"/>
        <w:gridCol w:w="2859"/>
      </w:tblGrid>
      <w:tr w14:paraId="1F8FC2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89F6B1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76DC8CE6">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06164633">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725A5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692D6BB9">
            <w:pPr>
              <w:rPr>
                <w:rFonts w:ascii="Arial Narrow" w:hAnsi="Arial Narrow" w:eastAsia="仿宋_GB2312"/>
              </w:rPr>
            </w:pPr>
          </w:p>
        </w:tc>
        <w:tc>
          <w:tcPr>
            <w:tcW w:w="1666" w:type="pct"/>
            <w:tcBorders>
              <w:top w:val="single" w:color="auto" w:sz="4" w:space="0"/>
            </w:tcBorders>
            <w:vAlign w:val="center"/>
          </w:tcPr>
          <w:p w14:paraId="0E8A8D79">
            <w:pPr>
              <w:jc w:val="right"/>
              <w:rPr>
                <w:rFonts w:ascii="Arial Narrow" w:hAnsi="Arial Narrow" w:eastAsia="仿宋_GB2312"/>
              </w:rPr>
            </w:pPr>
          </w:p>
        </w:tc>
        <w:tc>
          <w:tcPr>
            <w:tcW w:w="1667" w:type="pct"/>
            <w:tcBorders>
              <w:top w:val="single" w:color="auto" w:sz="4" w:space="0"/>
            </w:tcBorders>
            <w:vAlign w:val="center"/>
          </w:tcPr>
          <w:p w14:paraId="746218B2">
            <w:pPr>
              <w:jc w:val="right"/>
              <w:rPr>
                <w:rFonts w:ascii="Arial Narrow" w:hAnsi="Arial Narrow" w:eastAsia="仿宋_GB2312"/>
              </w:rPr>
            </w:pPr>
          </w:p>
        </w:tc>
      </w:tr>
      <w:tr w14:paraId="4D7B5E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0EF98020">
            <w:pPr>
              <w:rPr>
                <w:rFonts w:ascii="Arial Narrow" w:hAnsi="Arial Narrow" w:eastAsia="仿宋_GB2312"/>
              </w:rPr>
            </w:pPr>
          </w:p>
        </w:tc>
        <w:tc>
          <w:tcPr>
            <w:tcW w:w="1666" w:type="pct"/>
            <w:vAlign w:val="center"/>
          </w:tcPr>
          <w:p w14:paraId="14B5077F">
            <w:pPr>
              <w:jc w:val="right"/>
              <w:rPr>
                <w:rFonts w:ascii="Arial Narrow" w:hAnsi="Arial Narrow" w:eastAsia="仿宋_GB2312"/>
              </w:rPr>
            </w:pPr>
          </w:p>
        </w:tc>
        <w:tc>
          <w:tcPr>
            <w:tcW w:w="1667" w:type="pct"/>
            <w:vAlign w:val="center"/>
          </w:tcPr>
          <w:p w14:paraId="7FED4BA1">
            <w:pPr>
              <w:jc w:val="right"/>
              <w:rPr>
                <w:rFonts w:ascii="Arial Narrow" w:hAnsi="Arial Narrow" w:eastAsia="仿宋_GB2312"/>
              </w:rPr>
            </w:pPr>
          </w:p>
        </w:tc>
      </w:tr>
      <w:tr w14:paraId="5DA77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10D39DE5">
            <w:pPr>
              <w:rPr>
                <w:rFonts w:ascii="Arial Narrow" w:hAnsi="Arial Narrow" w:eastAsia="仿宋_GB2312"/>
              </w:rPr>
            </w:pPr>
          </w:p>
        </w:tc>
        <w:tc>
          <w:tcPr>
            <w:tcW w:w="1666" w:type="pct"/>
            <w:tcBorders>
              <w:bottom w:val="single" w:color="auto" w:sz="4" w:space="0"/>
            </w:tcBorders>
            <w:vAlign w:val="center"/>
          </w:tcPr>
          <w:p w14:paraId="215D2220">
            <w:pPr>
              <w:jc w:val="right"/>
              <w:rPr>
                <w:rFonts w:ascii="Arial Narrow" w:hAnsi="Arial Narrow" w:eastAsia="仿宋_GB2312"/>
              </w:rPr>
            </w:pPr>
          </w:p>
        </w:tc>
        <w:tc>
          <w:tcPr>
            <w:tcW w:w="1667" w:type="pct"/>
            <w:tcBorders>
              <w:bottom w:val="single" w:color="auto" w:sz="4" w:space="0"/>
            </w:tcBorders>
            <w:vAlign w:val="center"/>
          </w:tcPr>
          <w:p w14:paraId="0CF2E77E">
            <w:pPr>
              <w:jc w:val="right"/>
              <w:rPr>
                <w:rFonts w:ascii="Arial Narrow" w:hAnsi="Arial Narrow" w:eastAsia="仿宋_GB2312"/>
              </w:rPr>
            </w:pPr>
          </w:p>
        </w:tc>
      </w:tr>
      <w:tr w14:paraId="27FC3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7BFE9F4B">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7231F00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00D289C7">
            <w:pPr>
              <w:jc w:val="right"/>
              <w:rPr>
                <w:rFonts w:ascii="Arial Narrow" w:hAnsi="Arial Narrow" w:eastAsia="仿宋_GB2312"/>
                <w:b/>
                <w:bCs/>
              </w:rPr>
            </w:pPr>
          </w:p>
        </w:tc>
      </w:tr>
    </w:tbl>
    <w:p w14:paraId="77F81637">
      <w:pPr>
        <w:pStyle w:val="5"/>
        <w:numPr>
          <w:ilvl w:val="3"/>
          <w:numId w:val="61"/>
        </w:numPr>
      </w:pPr>
      <w:r>
        <w:t>收到的其他与经营活动有关的现金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427178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0379416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5DCFDFC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0AC854FF">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C52A7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vAlign w:val="center"/>
          </w:tcPr>
          <w:p w14:paraId="162C8E1B">
            <w:pPr>
              <w:rPr>
                <w:rFonts w:ascii="Arial Narrow" w:hAnsi="Arial Narrow" w:eastAsia="仿宋_GB2312"/>
              </w:rPr>
            </w:pPr>
          </w:p>
        </w:tc>
        <w:tc>
          <w:tcPr>
            <w:tcW w:w="1297" w:type="pct"/>
            <w:tcBorders>
              <w:top w:val="single" w:color="auto" w:sz="4" w:space="0"/>
            </w:tcBorders>
            <w:vAlign w:val="center"/>
          </w:tcPr>
          <w:p w14:paraId="46545356">
            <w:pPr>
              <w:jc w:val="right"/>
              <w:rPr>
                <w:rFonts w:ascii="Arial Narrow" w:hAnsi="Arial Narrow" w:eastAsia="仿宋_GB2312"/>
              </w:rPr>
            </w:pPr>
          </w:p>
        </w:tc>
        <w:tc>
          <w:tcPr>
            <w:tcW w:w="1184" w:type="pct"/>
            <w:tcBorders>
              <w:top w:val="single" w:color="auto" w:sz="4" w:space="0"/>
            </w:tcBorders>
            <w:vAlign w:val="center"/>
          </w:tcPr>
          <w:p w14:paraId="2C0DE68E">
            <w:pPr>
              <w:jc w:val="right"/>
              <w:rPr>
                <w:rFonts w:ascii="Arial Narrow" w:hAnsi="Arial Narrow" w:eastAsia="仿宋_GB2312"/>
              </w:rPr>
            </w:pPr>
          </w:p>
        </w:tc>
      </w:tr>
      <w:tr w14:paraId="0A2F08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vAlign w:val="center"/>
          </w:tcPr>
          <w:p w14:paraId="79DEC8C0">
            <w:pPr>
              <w:rPr>
                <w:rFonts w:ascii="Arial Narrow" w:hAnsi="Arial Narrow" w:eastAsia="仿宋_GB2312"/>
              </w:rPr>
            </w:pPr>
          </w:p>
        </w:tc>
        <w:tc>
          <w:tcPr>
            <w:tcW w:w="1297" w:type="pct"/>
            <w:vAlign w:val="center"/>
          </w:tcPr>
          <w:p w14:paraId="72C86EB3">
            <w:pPr>
              <w:jc w:val="right"/>
              <w:rPr>
                <w:rFonts w:ascii="Arial Narrow" w:hAnsi="Arial Narrow" w:eastAsia="仿宋_GB2312"/>
              </w:rPr>
            </w:pPr>
          </w:p>
        </w:tc>
        <w:tc>
          <w:tcPr>
            <w:tcW w:w="1184" w:type="pct"/>
            <w:vAlign w:val="center"/>
          </w:tcPr>
          <w:p w14:paraId="0E4BBA19">
            <w:pPr>
              <w:jc w:val="right"/>
              <w:rPr>
                <w:rFonts w:ascii="Arial Narrow" w:hAnsi="Arial Narrow" w:eastAsia="仿宋_GB2312"/>
              </w:rPr>
            </w:pPr>
          </w:p>
        </w:tc>
      </w:tr>
      <w:tr w14:paraId="6856A0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vAlign w:val="center"/>
          </w:tcPr>
          <w:p w14:paraId="495E6D28">
            <w:pPr>
              <w:rPr>
                <w:rFonts w:ascii="Arial Narrow" w:hAnsi="Arial Narrow" w:eastAsia="仿宋_GB2312"/>
              </w:rPr>
            </w:pPr>
          </w:p>
        </w:tc>
        <w:tc>
          <w:tcPr>
            <w:tcW w:w="1297" w:type="pct"/>
            <w:tcBorders>
              <w:bottom w:val="single" w:color="auto" w:sz="4" w:space="0"/>
            </w:tcBorders>
            <w:vAlign w:val="center"/>
          </w:tcPr>
          <w:p w14:paraId="468E62AF">
            <w:pPr>
              <w:jc w:val="right"/>
              <w:rPr>
                <w:rFonts w:ascii="Arial Narrow" w:hAnsi="Arial Narrow" w:eastAsia="仿宋_GB2312"/>
              </w:rPr>
            </w:pPr>
          </w:p>
        </w:tc>
        <w:tc>
          <w:tcPr>
            <w:tcW w:w="1184" w:type="pct"/>
            <w:tcBorders>
              <w:bottom w:val="single" w:color="auto" w:sz="4" w:space="0"/>
            </w:tcBorders>
            <w:vAlign w:val="center"/>
          </w:tcPr>
          <w:p w14:paraId="5F6CB488">
            <w:pPr>
              <w:jc w:val="right"/>
              <w:rPr>
                <w:rFonts w:ascii="Arial Narrow" w:hAnsi="Arial Narrow" w:eastAsia="仿宋_GB2312"/>
              </w:rPr>
            </w:pPr>
          </w:p>
        </w:tc>
      </w:tr>
      <w:tr w14:paraId="2A512C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5E6742B6">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3A7731EF">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09C3744C">
            <w:pPr>
              <w:jc w:val="right"/>
              <w:rPr>
                <w:rFonts w:ascii="Arial Narrow" w:hAnsi="Arial Narrow" w:eastAsia="仿宋_GB2312"/>
                <w:b/>
                <w:bCs/>
              </w:rPr>
            </w:pPr>
          </w:p>
        </w:tc>
      </w:tr>
    </w:tbl>
    <w:p w14:paraId="071B6646">
      <w:pPr>
        <w:pStyle w:val="5"/>
      </w:pPr>
      <w:r>
        <w:t>支付的其他与经营活动有关的现金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71D010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412F48C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4E088AE2">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38C4D29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059582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vAlign w:val="center"/>
          </w:tcPr>
          <w:p w14:paraId="56250ECF">
            <w:pPr>
              <w:rPr>
                <w:rFonts w:ascii="Arial Narrow" w:hAnsi="Arial Narrow" w:eastAsia="仿宋_GB2312"/>
              </w:rPr>
            </w:pPr>
          </w:p>
        </w:tc>
        <w:tc>
          <w:tcPr>
            <w:tcW w:w="1297" w:type="pct"/>
            <w:tcBorders>
              <w:top w:val="single" w:color="auto" w:sz="4" w:space="0"/>
            </w:tcBorders>
            <w:vAlign w:val="center"/>
          </w:tcPr>
          <w:p w14:paraId="66B61182">
            <w:pPr>
              <w:jc w:val="right"/>
              <w:rPr>
                <w:rFonts w:ascii="Arial Narrow" w:hAnsi="Arial Narrow" w:eastAsia="仿宋_GB2312"/>
              </w:rPr>
            </w:pPr>
          </w:p>
        </w:tc>
        <w:tc>
          <w:tcPr>
            <w:tcW w:w="1184" w:type="pct"/>
            <w:tcBorders>
              <w:top w:val="single" w:color="auto" w:sz="4" w:space="0"/>
            </w:tcBorders>
            <w:vAlign w:val="center"/>
          </w:tcPr>
          <w:p w14:paraId="71CAA128">
            <w:pPr>
              <w:jc w:val="right"/>
              <w:rPr>
                <w:rFonts w:ascii="Arial Narrow" w:hAnsi="Arial Narrow" w:eastAsia="仿宋_GB2312"/>
              </w:rPr>
            </w:pPr>
          </w:p>
        </w:tc>
      </w:tr>
      <w:tr w14:paraId="06FBA1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vAlign w:val="center"/>
          </w:tcPr>
          <w:p w14:paraId="53AFE1EC">
            <w:pPr>
              <w:rPr>
                <w:rFonts w:ascii="Arial Narrow" w:hAnsi="Arial Narrow" w:eastAsia="仿宋_GB2312"/>
              </w:rPr>
            </w:pPr>
          </w:p>
        </w:tc>
        <w:tc>
          <w:tcPr>
            <w:tcW w:w="1297" w:type="pct"/>
            <w:vAlign w:val="center"/>
          </w:tcPr>
          <w:p w14:paraId="1D7AF1F4">
            <w:pPr>
              <w:jc w:val="right"/>
              <w:rPr>
                <w:rFonts w:ascii="Arial Narrow" w:hAnsi="Arial Narrow" w:eastAsia="仿宋_GB2312"/>
              </w:rPr>
            </w:pPr>
          </w:p>
        </w:tc>
        <w:tc>
          <w:tcPr>
            <w:tcW w:w="1184" w:type="pct"/>
            <w:vAlign w:val="center"/>
          </w:tcPr>
          <w:p w14:paraId="10A0E19B">
            <w:pPr>
              <w:jc w:val="right"/>
              <w:rPr>
                <w:rFonts w:ascii="Arial Narrow" w:hAnsi="Arial Narrow" w:eastAsia="仿宋_GB2312"/>
              </w:rPr>
            </w:pPr>
          </w:p>
        </w:tc>
      </w:tr>
      <w:tr w14:paraId="541515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vAlign w:val="center"/>
          </w:tcPr>
          <w:p w14:paraId="7E60E35F">
            <w:pPr>
              <w:rPr>
                <w:rFonts w:ascii="Arial Narrow" w:hAnsi="Arial Narrow" w:eastAsia="仿宋_GB2312"/>
              </w:rPr>
            </w:pPr>
          </w:p>
        </w:tc>
        <w:tc>
          <w:tcPr>
            <w:tcW w:w="1297" w:type="pct"/>
            <w:tcBorders>
              <w:bottom w:val="single" w:color="auto" w:sz="4" w:space="0"/>
            </w:tcBorders>
            <w:vAlign w:val="center"/>
          </w:tcPr>
          <w:p w14:paraId="65FFADCB">
            <w:pPr>
              <w:jc w:val="right"/>
              <w:rPr>
                <w:rFonts w:ascii="Arial Narrow" w:hAnsi="Arial Narrow" w:eastAsia="仿宋_GB2312"/>
              </w:rPr>
            </w:pPr>
          </w:p>
        </w:tc>
        <w:tc>
          <w:tcPr>
            <w:tcW w:w="1184" w:type="pct"/>
            <w:tcBorders>
              <w:bottom w:val="single" w:color="auto" w:sz="4" w:space="0"/>
            </w:tcBorders>
            <w:vAlign w:val="center"/>
          </w:tcPr>
          <w:p w14:paraId="1CBB2F5F">
            <w:pPr>
              <w:jc w:val="right"/>
              <w:rPr>
                <w:rFonts w:ascii="Arial Narrow" w:hAnsi="Arial Narrow" w:eastAsia="仿宋_GB2312"/>
              </w:rPr>
            </w:pPr>
          </w:p>
        </w:tc>
      </w:tr>
      <w:tr w14:paraId="1A7BF8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47DAF628">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362231F3">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58E313D0">
            <w:pPr>
              <w:jc w:val="right"/>
              <w:rPr>
                <w:rFonts w:ascii="Arial Narrow" w:hAnsi="Arial Narrow" w:eastAsia="仿宋_GB2312"/>
                <w:b/>
                <w:bCs/>
              </w:rPr>
            </w:pPr>
          </w:p>
        </w:tc>
      </w:tr>
    </w:tbl>
    <w:p w14:paraId="2109077F">
      <w:pPr>
        <w:pStyle w:val="5"/>
      </w:pPr>
      <w:r>
        <w:t>收到的其他与投资活动有关的现金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736BF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7271487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7EF6A378">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56EA3E7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5A13C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105671DD">
            <w:pPr>
              <w:rPr>
                <w:rFonts w:ascii="Arial Narrow" w:hAnsi="Arial Narrow" w:eastAsia="仿宋_GB2312"/>
              </w:rPr>
            </w:pPr>
          </w:p>
        </w:tc>
        <w:tc>
          <w:tcPr>
            <w:tcW w:w="1297" w:type="pct"/>
            <w:tcBorders>
              <w:top w:val="single" w:color="auto" w:sz="4" w:space="0"/>
            </w:tcBorders>
            <w:shd w:val="clear" w:color="auto" w:fill="auto"/>
            <w:vAlign w:val="center"/>
          </w:tcPr>
          <w:p w14:paraId="5F5AE341">
            <w:pPr>
              <w:jc w:val="right"/>
              <w:rPr>
                <w:rFonts w:ascii="Arial Narrow" w:hAnsi="Arial Narrow" w:eastAsia="仿宋_GB2312"/>
              </w:rPr>
            </w:pPr>
          </w:p>
        </w:tc>
        <w:tc>
          <w:tcPr>
            <w:tcW w:w="1184" w:type="pct"/>
            <w:tcBorders>
              <w:top w:val="single" w:color="auto" w:sz="4" w:space="0"/>
            </w:tcBorders>
            <w:shd w:val="clear" w:color="auto" w:fill="auto"/>
            <w:vAlign w:val="center"/>
          </w:tcPr>
          <w:p w14:paraId="3CCD28C1">
            <w:pPr>
              <w:jc w:val="right"/>
              <w:rPr>
                <w:rFonts w:ascii="Arial Narrow" w:hAnsi="Arial Narrow" w:eastAsia="仿宋_GB2312"/>
              </w:rPr>
            </w:pPr>
          </w:p>
        </w:tc>
      </w:tr>
      <w:tr w14:paraId="48DD42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3597B993">
            <w:pPr>
              <w:rPr>
                <w:rFonts w:ascii="Arial Narrow" w:hAnsi="Arial Narrow" w:eastAsia="仿宋_GB2312"/>
              </w:rPr>
            </w:pPr>
          </w:p>
        </w:tc>
        <w:tc>
          <w:tcPr>
            <w:tcW w:w="1297" w:type="pct"/>
            <w:shd w:val="clear" w:color="auto" w:fill="auto"/>
            <w:vAlign w:val="center"/>
          </w:tcPr>
          <w:p w14:paraId="18B71B0A">
            <w:pPr>
              <w:jc w:val="right"/>
              <w:rPr>
                <w:rFonts w:ascii="Arial Narrow" w:hAnsi="Arial Narrow" w:eastAsia="仿宋_GB2312"/>
              </w:rPr>
            </w:pPr>
          </w:p>
        </w:tc>
        <w:tc>
          <w:tcPr>
            <w:tcW w:w="1184" w:type="pct"/>
            <w:shd w:val="clear" w:color="auto" w:fill="auto"/>
            <w:vAlign w:val="center"/>
          </w:tcPr>
          <w:p w14:paraId="439511EB">
            <w:pPr>
              <w:jc w:val="right"/>
              <w:rPr>
                <w:rFonts w:ascii="Arial Narrow" w:hAnsi="Arial Narrow" w:eastAsia="仿宋_GB2312"/>
              </w:rPr>
            </w:pPr>
          </w:p>
        </w:tc>
      </w:tr>
      <w:tr w14:paraId="132F7E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6B4F27C9">
            <w:pPr>
              <w:rPr>
                <w:rFonts w:ascii="Arial Narrow" w:hAnsi="Arial Narrow" w:eastAsia="仿宋_GB2312"/>
              </w:rPr>
            </w:pPr>
          </w:p>
        </w:tc>
        <w:tc>
          <w:tcPr>
            <w:tcW w:w="1297" w:type="pct"/>
            <w:tcBorders>
              <w:bottom w:val="single" w:color="auto" w:sz="4" w:space="0"/>
            </w:tcBorders>
            <w:shd w:val="clear" w:color="auto" w:fill="auto"/>
            <w:vAlign w:val="center"/>
          </w:tcPr>
          <w:p w14:paraId="56B640EE">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28E5CE7E">
            <w:pPr>
              <w:jc w:val="right"/>
              <w:rPr>
                <w:rFonts w:ascii="Arial Narrow" w:hAnsi="Arial Narrow" w:eastAsia="仿宋_GB2312"/>
              </w:rPr>
            </w:pPr>
          </w:p>
        </w:tc>
      </w:tr>
      <w:tr w14:paraId="65E4C7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2003C777">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4C07D4AE">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376F6BE">
            <w:pPr>
              <w:jc w:val="right"/>
              <w:rPr>
                <w:rFonts w:ascii="Arial Narrow" w:hAnsi="Arial Narrow" w:eastAsia="仿宋_GB2312"/>
                <w:b/>
                <w:bCs/>
              </w:rPr>
            </w:pPr>
          </w:p>
        </w:tc>
      </w:tr>
    </w:tbl>
    <w:p w14:paraId="14C8D8C6">
      <w:pPr>
        <w:pStyle w:val="5"/>
      </w:pPr>
      <w:r>
        <w:t>支付的其他与投资活动有关的现金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28380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7830E84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074B455C">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6DB0870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6C30D0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0982B6AC">
            <w:pPr>
              <w:rPr>
                <w:rFonts w:ascii="Arial Narrow" w:hAnsi="Arial Narrow" w:eastAsia="仿宋_GB2312"/>
              </w:rPr>
            </w:pPr>
          </w:p>
        </w:tc>
        <w:tc>
          <w:tcPr>
            <w:tcW w:w="1297" w:type="pct"/>
            <w:tcBorders>
              <w:top w:val="single" w:color="auto" w:sz="4" w:space="0"/>
            </w:tcBorders>
            <w:shd w:val="clear" w:color="auto" w:fill="auto"/>
            <w:vAlign w:val="center"/>
          </w:tcPr>
          <w:p w14:paraId="76A69E2D">
            <w:pPr>
              <w:jc w:val="right"/>
              <w:rPr>
                <w:rFonts w:ascii="Arial Narrow" w:hAnsi="Arial Narrow" w:eastAsia="仿宋_GB2312"/>
              </w:rPr>
            </w:pPr>
          </w:p>
        </w:tc>
        <w:tc>
          <w:tcPr>
            <w:tcW w:w="1184" w:type="pct"/>
            <w:tcBorders>
              <w:top w:val="single" w:color="auto" w:sz="4" w:space="0"/>
            </w:tcBorders>
            <w:shd w:val="clear" w:color="auto" w:fill="auto"/>
            <w:vAlign w:val="center"/>
          </w:tcPr>
          <w:p w14:paraId="710F1F4D">
            <w:pPr>
              <w:jc w:val="right"/>
              <w:rPr>
                <w:rFonts w:ascii="Arial Narrow" w:hAnsi="Arial Narrow" w:eastAsia="仿宋_GB2312"/>
              </w:rPr>
            </w:pPr>
          </w:p>
        </w:tc>
      </w:tr>
      <w:tr w14:paraId="784B9D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27A9442F">
            <w:pPr>
              <w:rPr>
                <w:rFonts w:ascii="Arial Narrow" w:hAnsi="Arial Narrow" w:eastAsia="仿宋_GB2312"/>
              </w:rPr>
            </w:pPr>
          </w:p>
        </w:tc>
        <w:tc>
          <w:tcPr>
            <w:tcW w:w="1297" w:type="pct"/>
            <w:shd w:val="clear" w:color="auto" w:fill="auto"/>
            <w:vAlign w:val="center"/>
          </w:tcPr>
          <w:p w14:paraId="23A97600">
            <w:pPr>
              <w:jc w:val="right"/>
              <w:rPr>
                <w:rFonts w:ascii="Arial Narrow" w:hAnsi="Arial Narrow" w:eastAsia="仿宋_GB2312"/>
              </w:rPr>
            </w:pPr>
          </w:p>
        </w:tc>
        <w:tc>
          <w:tcPr>
            <w:tcW w:w="1184" w:type="pct"/>
            <w:shd w:val="clear" w:color="auto" w:fill="auto"/>
            <w:vAlign w:val="center"/>
          </w:tcPr>
          <w:p w14:paraId="372096F2">
            <w:pPr>
              <w:jc w:val="right"/>
              <w:rPr>
                <w:rFonts w:ascii="Arial Narrow" w:hAnsi="Arial Narrow" w:eastAsia="仿宋_GB2312"/>
              </w:rPr>
            </w:pPr>
          </w:p>
        </w:tc>
      </w:tr>
      <w:tr w14:paraId="2DFA23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07E809AF">
            <w:pPr>
              <w:rPr>
                <w:rFonts w:ascii="Arial Narrow" w:hAnsi="Arial Narrow" w:eastAsia="仿宋_GB2312"/>
              </w:rPr>
            </w:pPr>
          </w:p>
        </w:tc>
        <w:tc>
          <w:tcPr>
            <w:tcW w:w="1297" w:type="pct"/>
            <w:tcBorders>
              <w:bottom w:val="single" w:color="auto" w:sz="4" w:space="0"/>
            </w:tcBorders>
            <w:shd w:val="clear" w:color="auto" w:fill="auto"/>
            <w:vAlign w:val="center"/>
          </w:tcPr>
          <w:p w14:paraId="6BC841EF">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7C9652F9">
            <w:pPr>
              <w:jc w:val="right"/>
              <w:rPr>
                <w:rFonts w:ascii="Arial Narrow" w:hAnsi="Arial Narrow" w:eastAsia="仿宋_GB2312"/>
              </w:rPr>
            </w:pPr>
          </w:p>
        </w:tc>
      </w:tr>
      <w:tr w14:paraId="358E5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701F88A7">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04CA7432">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5D849A6">
            <w:pPr>
              <w:jc w:val="right"/>
              <w:rPr>
                <w:rFonts w:ascii="Arial Narrow" w:hAnsi="Arial Narrow" w:eastAsia="仿宋_GB2312"/>
                <w:b/>
                <w:bCs/>
              </w:rPr>
            </w:pPr>
          </w:p>
        </w:tc>
      </w:tr>
    </w:tbl>
    <w:p w14:paraId="3143B022">
      <w:pPr>
        <w:pStyle w:val="5"/>
      </w:pPr>
      <w:r>
        <w:t>收到的其他与筹资活动有关的现金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24C48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0CC8E75D">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12609A8D">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1F15DCCE">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10F176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2350BC2A">
            <w:pPr>
              <w:rPr>
                <w:rFonts w:ascii="Arial Narrow" w:hAnsi="Arial Narrow" w:eastAsia="仿宋_GB2312"/>
                <w:color w:val="FF0000"/>
              </w:rPr>
            </w:pPr>
            <w:r>
              <w:rPr>
                <w:rFonts w:hint="eastAsia" w:ascii="仿宋_GB2312" w:hAnsi="Arial Narrow" w:eastAsia="仿宋_GB2312"/>
                <w:color w:val="FF0000"/>
                <w:szCs w:val="21"/>
              </w:rPr>
              <w:t>偿还租赁负债支付的金额</w:t>
            </w:r>
          </w:p>
        </w:tc>
        <w:tc>
          <w:tcPr>
            <w:tcW w:w="1297" w:type="pct"/>
            <w:tcBorders>
              <w:top w:val="single" w:color="auto" w:sz="4" w:space="0"/>
            </w:tcBorders>
            <w:shd w:val="clear" w:color="auto" w:fill="auto"/>
            <w:vAlign w:val="center"/>
          </w:tcPr>
          <w:p w14:paraId="6B4F60E9">
            <w:pPr>
              <w:jc w:val="right"/>
              <w:rPr>
                <w:rFonts w:ascii="Arial Narrow" w:hAnsi="Arial Narrow" w:eastAsia="仿宋_GB2312"/>
              </w:rPr>
            </w:pPr>
          </w:p>
        </w:tc>
        <w:tc>
          <w:tcPr>
            <w:tcW w:w="1184" w:type="pct"/>
            <w:tcBorders>
              <w:top w:val="single" w:color="auto" w:sz="4" w:space="0"/>
            </w:tcBorders>
            <w:shd w:val="clear" w:color="auto" w:fill="auto"/>
            <w:vAlign w:val="center"/>
          </w:tcPr>
          <w:p w14:paraId="5F45B9B0">
            <w:pPr>
              <w:jc w:val="right"/>
              <w:rPr>
                <w:rFonts w:ascii="Arial Narrow" w:hAnsi="Arial Narrow" w:eastAsia="仿宋_GB2312"/>
              </w:rPr>
            </w:pPr>
          </w:p>
        </w:tc>
      </w:tr>
      <w:tr w14:paraId="1435F1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1A530D09">
            <w:pPr>
              <w:rPr>
                <w:rFonts w:ascii="Arial Narrow" w:hAnsi="Arial Narrow" w:eastAsia="仿宋_GB2312"/>
              </w:rPr>
            </w:pPr>
          </w:p>
        </w:tc>
        <w:tc>
          <w:tcPr>
            <w:tcW w:w="1297" w:type="pct"/>
            <w:shd w:val="clear" w:color="auto" w:fill="auto"/>
            <w:vAlign w:val="center"/>
          </w:tcPr>
          <w:p w14:paraId="7F27CF2F">
            <w:pPr>
              <w:jc w:val="right"/>
              <w:rPr>
                <w:rFonts w:ascii="Arial Narrow" w:hAnsi="Arial Narrow" w:eastAsia="仿宋_GB2312"/>
              </w:rPr>
            </w:pPr>
          </w:p>
        </w:tc>
        <w:tc>
          <w:tcPr>
            <w:tcW w:w="1184" w:type="pct"/>
            <w:shd w:val="clear" w:color="auto" w:fill="auto"/>
            <w:vAlign w:val="center"/>
          </w:tcPr>
          <w:p w14:paraId="354431C4">
            <w:pPr>
              <w:jc w:val="right"/>
              <w:rPr>
                <w:rFonts w:ascii="Arial Narrow" w:hAnsi="Arial Narrow" w:eastAsia="仿宋_GB2312"/>
              </w:rPr>
            </w:pPr>
          </w:p>
        </w:tc>
      </w:tr>
      <w:tr w14:paraId="6BD4FB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746DC9E0">
            <w:pPr>
              <w:rPr>
                <w:rFonts w:ascii="Arial Narrow" w:hAnsi="Arial Narrow" w:eastAsia="仿宋_GB2312"/>
              </w:rPr>
            </w:pPr>
          </w:p>
        </w:tc>
        <w:tc>
          <w:tcPr>
            <w:tcW w:w="1297" w:type="pct"/>
            <w:tcBorders>
              <w:bottom w:val="single" w:color="auto" w:sz="4" w:space="0"/>
            </w:tcBorders>
            <w:shd w:val="clear" w:color="auto" w:fill="auto"/>
            <w:vAlign w:val="center"/>
          </w:tcPr>
          <w:p w14:paraId="32E69920">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538D391D">
            <w:pPr>
              <w:jc w:val="right"/>
              <w:rPr>
                <w:rFonts w:ascii="Arial Narrow" w:hAnsi="Arial Narrow" w:eastAsia="仿宋_GB2312"/>
              </w:rPr>
            </w:pPr>
          </w:p>
        </w:tc>
      </w:tr>
      <w:tr w14:paraId="39022E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64B6DD46">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5653B459">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43AA614">
            <w:pPr>
              <w:jc w:val="right"/>
              <w:rPr>
                <w:rFonts w:ascii="Arial Narrow" w:hAnsi="Arial Narrow" w:eastAsia="仿宋_GB2312"/>
                <w:b/>
                <w:bCs/>
              </w:rPr>
            </w:pPr>
          </w:p>
        </w:tc>
      </w:tr>
    </w:tbl>
    <w:p w14:paraId="23C83B4B">
      <w:pPr>
        <w:pStyle w:val="5"/>
      </w:pPr>
      <w:r>
        <w:t>支付的其他与筹资活动有关的现金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012AA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539760E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716E0BCF">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25C7E861">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2B8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5C1D3982">
            <w:pPr>
              <w:rPr>
                <w:rFonts w:ascii="Arial Narrow" w:hAnsi="Arial Narrow" w:eastAsia="仿宋_GB2312"/>
              </w:rPr>
            </w:pPr>
          </w:p>
        </w:tc>
        <w:tc>
          <w:tcPr>
            <w:tcW w:w="1297" w:type="pct"/>
            <w:tcBorders>
              <w:top w:val="single" w:color="auto" w:sz="4" w:space="0"/>
            </w:tcBorders>
            <w:shd w:val="clear" w:color="auto" w:fill="auto"/>
            <w:vAlign w:val="center"/>
          </w:tcPr>
          <w:p w14:paraId="683407AB">
            <w:pPr>
              <w:jc w:val="right"/>
              <w:rPr>
                <w:rFonts w:ascii="Arial Narrow" w:hAnsi="Arial Narrow" w:eastAsia="仿宋_GB2312"/>
              </w:rPr>
            </w:pPr>
          </w:p>
        </w:tc>
        <w:tc>
          <w:tcPr>
            <w:tcW w:w="1184" w:type="pct"/>
            <w:tcBorders>
              <w:top w:val="single" w:color="auto" w:sz="4" w:space="0"/>
            </w:tcBorders>
            <w:shd w:val="clear" w:color="auto" w:fill="auto"/>
            <w:vAlign w:val="center"/>
          </w:tcPr>
          <w:p w14:paraId="2F170F74">
            <w:pPr>
              <w:jc w:val="right"/>
              <w:rPr>
                <w:rFonts w:ascii="Arial Narrow" w:hAnsi="Arial Narrow" w:eastAsia="仿宋_GB2312"/>
              </w:rPr>
            </w:pPr>
          </w:p>
        </w:tc>
      </w:tr>
      <w:tr w14:paraId="4A70CB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1D9CF8B8">
            <w:pPr>
              <w:rPr>
                <w:rFonts w:ascii="Arial Narrow" w:hAnsi="Arial Narrow" w:eastAsia="仿宋_GB2312"/>
              </w:rPr>
            </w:pPr>
          </w:p>
        </w:tc>
        <w:tc>
          <w:tcPr>
            <w:tcW w:w="1297" w:type="pct"/>
            <w:shd w:val="clear" w:color="auto" w:fill="auto"/>
            <w:vAlign w:val="center"/>
          </w:tcPr>
          <w:p w14:paraId="29FE60CB">
            <w:pPr>
              <w:jc w:val="right"/>
              <w:rPr>
                <w:rFonts w:ascii="Arial Narrow" w:hAnsi="Arial Narrow" w:eastAsia="仿宋_GB2312"/>
              </w:rPr>
            </w:pPr>
          </w:p>
        </w:tc>
        <w:tc>
          <w:tcPr>
            <w:tcW w:w="1184" w:type="pct"/>
            <w:shd w:val="clear" w:color="auto" w:fill="auto"/>
            <w:vAlign w:val="center"/>
          </w:tcPr>
          <w:p w14:paraId="1ED41D32">
            <w:pPr>
              <w:jc w:val="right"/>
              <w:rPr>
                <w:rFonts w:ascii="Arial Narrow" w:hAnsi="Arial Narrow" w:eastAsia="仿宋_GB2312"/>
              </w:rPr>
            </w:pPr>
          </w:p>
        </w:tc>
      </w:tr>
      <w:tr w14:paraId="2893A3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644179E4">
            <w:pPr>
              <w:rPr>
                <w:rFonts w:ascii="Arial Narrow" w:hAnsi="Arial Narrow" w:eastAsia="仿宋_GB2312"/>
              </w:rPr>
            </w:pPr>
          </w:p>
        </w:tc>
        <w:tc>
          <w:tcPr>
            <w:tcW w:w="1297" w:type="pct"/>
            <w:tcBorders>
              <w:bottom w:val="single" w:color="auto" w:sz="4" w:space="0"/>
            </w:tcBorders>
            <w:shd w:val="clear" w:color="auto" w:fill="auto"/>
            <w:vAlign w:val="center"/>
          </w:tcPr>
          <w:p w14:paraId="3EEE10D2">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4E081ED5">
            <w:pPr>
              <w:jc w:val="right"/>
              <w:rPr>
                <w:rFonts w:ascii="Arial Narrow" w:hAnsi="Arial Narrow" w:eastAsia="仿宋_GB2312"/>
              </w:rPr>
            </w:pPr>
          </w:p>
        </w:tc>
      </w:tr>
      <w:tr w14:paraId="35CE49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42EE8298">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5314E552">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3AE6E67">
            <w:pPr>
              <w:jc w:val="right"/>
              <w:rPr>
                <w:rFonts w:ascii="Arial Narrow" w:hAnsi="Arial Narrow" w:eastAsia="仿宋_GB2312"/>
                <w:b/>
                <w:bCs/>
              </w:rPr>
            </w:pPr>
          </w:p>
        </w:tc>
      </w:tr>
    </w:tbl>
    <w:p w14:paraId="283C8468">
      <w:pPr>
        <w:pStyle w:val="5"/>
      </w:pPr>
      <w:r>
        <w:rPr>
          <w:rFonts w:hint="eastAsia"/>
        </w:rPr>
        <w:t>筹资活动产生的各项负债的变动情况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136"/>
        <w:gridCol w:w="1586"/>
        <w:gridCol w:w="1362"/>
        <w:gridCol w:w="1586"/>
        <w:gridCol w:w="683"/>
        <w:gridCol w:w="1136"/>
      </w:tblGrid>
      <w:tr w14:paraId="30E5BD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56" w:type="pct"/>
            <w:tcBorders>
              <w:top w:val="single" w:color="auto" w:sz="8" w:space="0"/>
              <w:bottom w:val="single" w:color="auto" w:sz="4" w:space="0"/>
            </w:tcBorders>
            <w:shd w:val="clear" w:color="auto" w:fill="auto"/>
            <w:vAlign w:val="center"/>
          </w:tcPr>
          <w:p w14:paraId="6D163D48">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项  目</w:t>
            </w:r>
          </w:p>
        </w:tc>
        <w:tc>
          <w:tcPr>
            <w:tcW w:w="659" w:type="pct"/>
            <w:tcBorders>
              <w:top w:val="single" w:color="auto" w:sz="8" w:space="0"/>
              <w:bottom w:val="single" w:color="auto" w:sz="4" w:space="0"/>
            </w:tcBorders>
            <w:vAlign w:val="center"/>
          </w:tcPr>
          <w:p w14:paraId="7B057369">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920" w:type="pct"/>
            <w:tcBorders>
              <w:top w:val="single" w:color="auto" w:sz="8" w:space="0"/>
              <w:bottom w:val="single" w:color="auto" w:sz="4" w:space="0"/>
            </w:tcBorders>
            <w:vAlign w:val="center"/>
          </w:tcPr>
          <w:p w14:paraId="1B296B13">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现金流量净额</w:t>
            </w:r>
          </w:p>
        </w:tc>
        <w:tc>
          <w:tcPr>
            <w:tcW w:w="790" w:type="pct"/>
            <w:tcBorders>
              <w:top w:val="single" w:color="auto" w:sz="8" w:space="0"/>
              <w:bottom w:val="single" w:color="auto" w:sz="4" w:space="0"/>
            </w:tcBorders>
            <w:vAlign w:val="center"/>
          </w:tcPr>
          <w:p w14:paraId="04B73418">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计提的利息</w:t>
            </w:r>
          </w:p>
        </w:tc>
        <w:tc>
          <w:tcPr>
            <w:tcW w:w="920" w:type="pct"/>
            <w:tcBorders>
              <w:top w:val="single" w:color="auto" w:sz="8" w:space="0"/>
              <w:bottom w:val="single" w:color="auto" w:sz="4" w:space="0"/>
            </w:tcBorders>
            <w:shd w:val="clear" w:color="auto" w:fill="auto"/>
            <w:vAlign w:val="center"/>
          </w:tcPr>
          <w:p w14:paraId="0939EF9E">
            <w:pPr>
              <w:adjustRightInd w:val="0"/>
              <w:snapToGrid w:val="0"/>
              <w:jc w:val="right"/>
              <w:rPr>
                <w:rFonts w:ascii="Arial Narrow" w:hAnsi="Arial Narrow" w:eastAsia="仿宋_GB2312"/>
                <w:b/>
                <w:szCs w:val="21"/>
              </w:rPr>
            </w:pPr>
            <w:r>
              <w:rPr>
                <w:rFonts w:hint="eastAsia" w:ascii="Arial Narrow" w:hAnsi="Arial Narrow" w:eastAsia="仿宋_GB2312"/>
                <w:b/>
                <w:szCs w:val="21"/>
              </w:rPr>
              <w:t>公允价值变动</w:t>
            </w:r>
          </w:p>
        </w:tc>
        <w:tc>
          <w:tcPr>
            <w:tcW w:w="396" w:type="pct"/>
            <w:tcBorders>
              <w:top w:val="single" w:color="auto" w:sz="8" w:space="0"/>
              <w:bottom w:val="single" w:color="auto" w:sz="4" w:space="0"/>
            </w:tcBorders>
            <w:vAlign w:val="center"/>
          </w:tcPr>
          <w:p w14:paraId="6AEBE036">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其他</w:t>
            </w:r>
          </w:p>
        </w:tc>
        <w:tc>
          <w:tcPr>
            <w:tcW w:w="659" w:type="pct"/>
            <w:tcBorders>
              <w:top w:val="single" w:color="auto" w:sz="8" w:space="0"/>
              <w:bottom w:val="single" w:color="auto" w:sz="4" w:space="0"/>
            </w:tcBorders>
            <w:shd w:val="clear" w:color="auto" w:fill="auto"/>
            <w:vAlign w:val="center"/>
          </w:tcPr>
          <w:p w14:paraId="0EAA28A3">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r>
      <w:tr w14:paraId="25610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single" w:color="auto" w:sz="4" w:space="0"/>
            </w:tcBorders>
            <w:shd w:val="clear" w:color="auto" w:fill="auto"/>
            <w:vAlign w:val="center"/>
          </w:tcPr>
          <w:p w14:paraId="78A19C25">
            <w:pPr>
              <w:rPr>
                <w:rFonts w:ascii="Arial Narrow" w:hAnsi="Arial Narrow" w:eastAsia="仿宋_GB2312"/>
              </w:rPr>
            </w:pPr>
            <w:r>
              <w:rPr>
                <w:rFonts w:hint="eastAsia" w:ascii="Arial Narrow" w:hAnsi="Arial Narrow" w:eastAsia="仿宋_GB2312"/>
              </w:rPr>
              <w:t>短期借款</w:t>
            </w:r>
          </w:p>
        </w:tc>
        <w:tc>
          <w:tcPr>
            <w:tcW w:w="659" w:type="pct"/>
            <w:tcBorders>
              <w:top w:val="single" w:color="auto" w:sz="4" w:space="0"/>
            </w:tcBorders>
            <w:vAlign w:val="center"/>
          </w:tcPr>
          <w:p w14:paraId="7AB13E0C">
            <w:pPr>
              <w:jc w:val="right"/>
              <w:rPr>
                <w:rFonts w:ascii="Arial Narrow" w:hAnsi="Arial Narrow" w:eastAsia="仿宋_GB2312"/>
              </w:rPr>
            </w:pPr>
          </w:p>
        </w:tc>
        <w:tc>
          <w:tcPr>
            <w:tcW w:w="920" w:type="pct"/>
            <w:tcBorders>
              <w:top w:val="single" w:color="auto" w:sz="4" w:space="0"/>
            </w:tcBorders>
            <w:vAlign w:val="center"/>
          </w:tcPr>
          <w:p w14:paraId="7CA63C88">
            <w:pPr>
              <w:jc w:val="right"/>
              <w:rPr>
                <w:rFonts w:ascii="Arial Narrow" w:hAnsi="Arial Narrow" w:eastAsia="仿宋_GB2312"/>
              </w:rPr>
            </w:pPr>
          </w:p>
        </w:tc>
        <w:tc>
          <w:tcPr>
            <w:tcW w:w="790" w:type="pct"/>
            <w:tcBorders>
              <w:top w:val="single" w:color="auto" w:sz="4" w:space="0"/>
            </w:tcBorders>
            <w:vAlign w:val="center"/>
          </w:tcPr>
          <w:p w14:paraId="1A1C9B84">
            <w:pPr>
              <w:jc w:val="right"/>
              <w:rPr>
                <w:rFonts w:ascii="Arial Narrow" w:hAnsi="Arial Narrow" w:eastAsia="仿宋_GB2312"/>
              </w:rPr>
            </w:pPr>
          </w:p>
        </w:tc>
        <w:tc>
          <w:tcPr>
            <w:tcW w:w="920" w:type="pct"/>
            <w:tcBorders>
              <w:top w:val="single" w:color="auto" w:sz="4" w:space="0"/>
            </w:tcBorders>
            <w:shd w:val="clear" w:color="auto" w:fill="auto"/>
            <w:vAlign w:val="center"/>
          </w:tcPr>
          <w:p w14:paraId="6AF0408F">
            <w:pPr>
              <w:jc w:val="right"/>
              <w:rPr>
                <w:rFonts w:ascii="Arial Narrow" w:hAnsi="Arial Narrow" w:eastAsia="仿宋_GB2312"/>
              </w:rPr>
            </w:pPr>
          </w:p>
        </w:tc>
        <w:tc>
          <w:tcPr>
            <w:tcW w:w="396" w:type="pct"/>
            <w:tcBorders>
              <w:top w:val="single" w:color="auto" w:sz="4" w:space="0"/>
            </w:tcBorders>
            <w:vAlign w:val="center"/>
          </w:tcPr>
          <w:p w14:paraId="48A7BE12">
            <w:pPr>
              <w:jc w:val="right"/>
              <w:rPr>
                <w:rFonts w:ascii="Arial Narrow" w:hAnsi="Arial Narrow" w:eastAsia="仿宋_GB2312"/>
              </w:rPr>
            </w:pPr>
          </w:p>
        </w:tc>
        <w:tc>
          <w:tcPr>
            <w:tcW w:w="659" w:type="pct"/>
            <w:tcBorders>
              <w:top w:val="single" w:color="auto" w:sz="4" w:space="0"/>
            </w:tcBorders>
            <w:shd w:val="clear" w:color="auto" w:fill="auto"/>
            <w:vAlign w:val="center"/>
          </w:tcPr>
          <w:p w14:paraId="1DE99760">
            <w:pPr>
              <w:jc w:val="right"/>
              <w:rPr>
                <w:rFonts w:ascii="Arial Narrow" w:hAnsi="Arial Narrow" w:eastAsia="仿宋_GB2312"/>
              </w:rPr>
            </w:pPr>
          </w:p>
        </w:tc>
      </w:tr>
      <w:tr w14:paraId="7D4A3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bottom w:val="nil"/>
            </w:tcBorders>
            <w:shd w:val="clear" w:color="auto" w:fill="auto"/>
            <w:vAlign w:val="center"/>
          </w:tcPr>
          <w:p w14:paraId="165F359B">
            <w:pPr>
              <w:rPr>
                <w:rFonts w:ascii="Arial Narrow" w:hAnsi="Arial Narrow" w:eastAsia="仿宋_GB2312"/>
              </w:rPr>
            </w:pPr>
            <w:r>
              <w:rPr>
                <w:rFonts w:hint="eastAsia" w:ascii="Arial Narrow" w:hAnsi="Arial Narrow" w:eastAsia="仿宋_GB2312"/>
              </w:rPr>
              <w:t>长期借款</w:t>
            </w:r>
          </w:p>
        </w:tc>
        <w:tc>
          <w:tcPr>
            <w:tcW w:w="659" w:type="pct"/>
            <w:tcBorders>
              <w:bottom w:val="nil"/>
            </w:tcBorders>
            <w:vAlign w:val="center"/>
          </w:tcPr>
          <w:p w14:paraId="43F4F407">
            <w:pPr>
              <w:jc w:val="right"/>
              <w:rPr>
                <w:rFonts w:ascii="Arial Narrow" w:hAnsi="Arial Narrow" w:eastAsia="仿宋_GB2312"/>
              </w:rPr>
            </w:pPr>
          </w:p>
        </w:tc>
        <w:tc>
          <w:tcPr>
            <w:tcW w:w="920" w:type="pct"/>
            <w:tcBorders>
              <w:bottom w:val="nil"/>
            </w:tcBorders>
            <w:vAlign w:val="center"/>
          </w:tcPr>
          <w:p w14:paraId="27428690">
            <w:pPr>
              <w:jc w:val="right"/>
              <w:rPr>
                <w:rFonts w:ascii="Arial Narrow" w:hAnsi="Arial Narrow" w:eastAsia="仿宋_GB2312"/>
              </w:rPr>
            </w:pPr>
          </w:p>
        </w:tc>
        <w:tc>
          <w:tcPr>
            <w:tcW w:w="790" w:type="pct"/>
            <w:tcBorders>
              <w:bottom w:val="nil"/>
            </w:tcBorders>
            <w:vAlign w:val="center"/>
          </w:tcPr>
          <w:p w14:paraId="0BEE3130">
            <w:pPr>
              <w:jc w:val="right"/>
              <w:rPr>
                <w:rFonts w:ascii="Arial Narrow" w:hAnsi="Arial Narrow" w:eastAsia="仿宋_GB2312"/>
              </w:rPr>
            </w:pPr>
          </w:p>
        </w:tc>
        <w:tc>
          <w:tcPr>
            <w:tcW w:w="920" w:type="pct"/>
            <w:tcBorders>
              <w:bottom w:val="nil"/>
            </w:tcBorders>
            <w:shd w:val="clear" w:color="auto" w:fill="auto"/>
            <w:vAlign w:val="center"/>
          </w:tcPr>
          <w:p w14:paraId="5D98469C">
            <w:pPr>
              <w:jc w:val="right"/>
              <w:rPr>
                <w:rFonts w:ascii="Arial Narrow" w:hAnsi="Arial Narrow" w:eastAsia="仿宋_GB2312"/>
              </w:rPr>
            </w:pPr>
          </w:p>
        </w:tc>
        <w:tc>
          <w:tcPr>
            <w:tcW w:w="396" w:type="pct"/>
            <w:tcBorders>
              <w:bottom w:val="nil"/>
            </w:tcBorders>
            <w:vAlign w:val="center"/>
          </w:tcPr>
          <w:p w14:paraId="6401DF38">
            <w:pPr>
              <w:jc w:val="right"/>
              <w:rPr>
                <w:rFonts w:ascii="Arial Narrow" w:hAnsi="Arial Narrow" w:eastAsia="仿宋_GB2312"/>
              </w:rPr>
            </w:pPr>
          </w:p>
        </w:tc>
        <w:tc>
          <w:tcPr>
            <w:tcW w:w="659" w:type="pct"/>
            <w:tcBorders>
              <w:bottom w:val="nil"/>
            </w:tcBorders>
            <w:shd w:val="clear" w:color="auto" w:fill="auto"/>
            <w:vAlign w:val="center"/>
          </w:tcPr>
          <w:p w14:paraId="35D9BD91">
            <w:pPr>
              <w:jc w:val="right"/>
              <w:rPr>
                <w:rFonts w:ascii="Arial Narrow" w:hAnsi="Arial Narrow" w:eastAsia="仿宋_GB2312"/>
              </w:rPr>
            </w:pPr>
          </w:p>
        </w:tc>
      </w:tr>
      <w:tr w14:paraId="793BCB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nil"/>
              <w:bottom w:val="nil"/>
            </w:tcBorders>
            <w:shd w:val="clear" w:color="auto" w:fill="auto"/>
            <w:vAlign w:val="center"/>
          </w:tcPr>
          <w:p w14:paraId="3DABD6CE">
            <w:pPr>
              <w:rPr>
                <w:rFonts w:ascii="Arial Narrow" w:hAnsi="Arial Narrow" w:eastAsia="仿宋_GB2312"/>
              </w:rPr>
            </w:pPr>
            <w:r>
              <w:rPr>
                <w:rFonts w:hint="eastAsia" w:ascii="Arial Narrow" w:hAnsi="Arial Narrow" w:eastAsia="仿宋_GB2312"/>
              </w:rPr>
              <w:t>应付债券</w:t>
            </w:r>
          </w:p>
        </w:tc>
        <w:tc>
          <w:tcPr>
            <w:tcW w:w="659" w:type="pct"/>
            <w:tcBorders>
              <w:top w:val="nil"/>
              <w:bottom w:val="nil"/>
            </w:tcBorders>
            <w:vAlign w:val="center"/>
          </w:tcPr>
          <w:p w14:paraId="045C6406">
            <w:pPr>
              <w:jc w:val="right"/>
              <w:rPr>
                <w:rFonts w:ascii="Arial Narrow" w:hAnsi="Arial Narrow" w:eastAsia="仿宋_GB2312"/>
              </w:rPr>
            </w:pPr>
          </w:p>
        </w:tc>
        <w:tc>
          <w:tcPr>
            <w:tcW w:w="920" w:type="pct"/>
            <w:tcBorders>
              <w:top w:val="nil"/>
              <w:bottom w:val="nil"/>
            </w:tcBorders>
            <w:vAlign w:val="center"/>
          </w:tcPr>
          <w:p w14:paraId="6775DCB8">
            <w:pPr>
              <w:jc w:val="right"/>
              <w:rPr>
                <w:rFonts w:ascii="Arial Narrow" w:hAnsi="Arial Narrow" w:eastAsia="仿宋_GB2312"/>
              </w:rPr>
            </w:pPr>
          </w:p>
        </w:tc>
        <w:tc>
          <w:tcPr>
            <w:tcW w:w="790" w:type="pct"/>
            <w:tcBorders>
              <w:top w:val="nil"/>
              <w:bottom w:val="nil"/>
            </w:tcBorders>
            <w:vAlign w:val="center"/>
          </w:tcPr>
          <w:p w14:paraId="2FA174EF">
            <w:pPr>
              <w:jc w:val="right"/>
              <w:rPr>
                <w:rFonts w:ascii="Arial Narrow" w:hAnsi="Arial Narrow" w:eastAsia="仿宋_GB2312"/>
              </w:rPr>
            </w:pPr>
          </w:p>
        </w:tc>
        <w:tc>
          <w:tcPr>
            <w:tcW w:w="920" w:type="pct"/>
            <w:tcBorders>
              <w:top w:val="nil"/>
              <w:bottom w:val="nil"/>
            </w:tcBorders>
            <w:shd w:val="clear" w:color="auto" w:fill="auto"/>
            <w:vAlign w:val="center"/>
          </w:tcPr>
          <w:p w14:paraId="600FB27D">
            <w:pPr>
              <w:jc w:val="right"/>
              <w:rPr>
                <w:rFonts w:ascii="Arial Narrow" w:hAnsi="Arial Narrow" w:eastAsia="仿宋_GB2312"/>
              </w:rPr>
            </w:pPr>
          </w:p>
        </w:tc>
        <w:tc>
          <w:tcPr>
            <w:tcW w:w="396" w:type="pct"/>
            <w:tcBorders>
              <w:top w:val="nil"/>
              <w:bottom w:val="nil"/>
            </w:tcBorders>
            <w:vAlign w:val="center"/>
          </w:tcPr>
          <w:p w14:paraId="629BA86A">
            <w:pPr>
              <w:jc w:val="right"/>
              <w:rPr>
                <w:rFonts w:ascii="Arial Narrow" w:hAnsi="Arial Narrow" w:eastAsia="仿宋_GB2312"/>
              </w:rPr>
            </w:pPr>
          </w:p>
        </w:tc>
        <w:tc>
          <w:tcPr>
            <w:tcW w:w="659" w:type="pct"/>
            <w:tcBorders>
              <w:top w:val="nil"/>
              <w:bottom w:val="nil"/>
            </w:tcBorders>
            <w:shd w:val="clear" w:color="auto" w:fill="auto"/>
            <w:vAlign w:val="center"/>
          </w:tcPr>
          <w:p w14:paraId="553F520E">
            <w:pPr>
              <w:jc w:val="right"/>
              <w:rPr>
                <w:rFonts w:ascii="Arial Narrow" w:hAnsi="Arial Narrow" w:eastAsia="仿宋_GB2312"/>
              </w:rPr>
            </w:pPr>
          </w:p>
        </w:tc>
      </w:tr>
      <w:tr w14:paraId="30736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nil"/>
              <w:bottom w:val="single" w:color="auto" w:sz="4" w:space="0"/>
            </w:tcBorders>
            <w:shd w:val="clear" w:color="auto" w:fill="auto"/>
            <w:vAlign w:val="center"/>
          </w:tcPr>
          <w:p w14:paraId="2329CE02">
            <w:pPr>
              <w:rPr>
                <w:rFonts w:ascii="Arial Narrow" w:hAnsi="Arial Narrow" w:eastAsia="仿宋_GB2312"/>
              </w:rPr>
            </w:pPr>
            <w:r>
              <w:rPr>
                <w:rFonts w:hint="eastAsia" w:ascii="Arial Narrow" w:hAnsi="Arial Narrow" w:eastAsia="仿宋_GB2312"/>
              </w:rPr>
              <w:t>租赁负债</w:t>
            </w:r>
          </w:p>
        </w:tc>
        <w:tc>
          <w:tcPr>
            <w:tcW w:w="659" w:type="pct"/>
            <w:tcBorders>
              <w:top w:val="nil"/>
              <w:bottom w:val="single" w:color="auto" w:sz="4" w:space="0"/>
            </w:tcBorders>
            <w:vAlign w:val="center"/>
          </w:tcPr>
          <w:p w14:paraId="7A547564">
            <w:pPr>
              <w:jc w:val="right"/>
              <w:rPr>
                <w:rFonts w:ascii="Arial Narrow" w:hAnsi="Arial Narrow" w:eastAsia="仿宋_GB2312"/>
              </w:rPr>
            </w:pPr>
          </w:p>
        </w:tc>
        <w:tc>
          <w:tcPr>
            <w:tcW w:w="920" w:type="pct"/>
            <w:tcBorders>
              <w:top w:val="nil"/>
              <w:bottom w:val="single" w:color="auto" w:sz="4" w:space="0"/>
            </w:tcBorders>
            <w:vAlign w:val="center"/>
          </w:tcPr>
          <w:p w14:paraId="1528852D">
            <w:pPr>
              <w:jc w:val="right"/>
              <w:rPr>
                <w:rFonts w:ascii="Arial Narrow" w:hAnsi="Arial Narrow" w:eastAsia="仿宋_GB2312"/>
              </w:rPr>
            </w:pPr>
          </w:p>
        </w:tc>
        <w:tc>
          <w:tcPr>
            <w:tcW w:w="790" w:type="pct"/>
            <w:tcBorders>
              <w:top w:val="nil"/>
              <w:bottom w:val="single" w:color="auto" w:sz="4" w:space="0"/>
            </w:tcBorders>
            <w:vAlign w:val="center"/>
          </w:tcPr>
          <w:p w14:paraId="2E0B5D51">
            <w:pPr>
              <w:jc w:val="right"/>
              <w:rPr>
                <w:rFonts w:ascii="Arial Narrow" w:hAnsi="Arial Narrow" w:eastAsia="仿宋_GB2312"/>
              </w:rPr>
            </w:pPr>
          </w:p>
        </w:tc>
        <w:tc>
          <w:tcPr>
            <w:tcW w:w="920" w:type="pct"/>
            <w:tcBorders>
              <w:top w:val="nil"/>
              <w:bottom w:val="single" w:color="auto" w:sz="4" w:space="0"/>
            </w:tcBorders>
            <w:shd w:val="clear" w:color="auto" w:fill="auto"/>
            <w:vAlign w:val="center"/>
          </w:tcPr>
          <w:p w14:paraId="15D0E74A">
            <w:pPr>
              <w:jc w:val="right"/>
              <w:rPr>
                <w:rFonts w:ascii="Arial Narrow" w:hAnsi="Arial Narrow" w:eastAsia="仿宋_GB2312"/>
              </w:rPr>
            </w:pPr>
          </w:p>
        </w:tc>
        <w:tc>
          <w:tcPr>
            <w:tcW w:w="396" w:type="pct"/>
            <w:tcBorders>
              <w:top w:val="nil"/>
              <w:bottom w:val="single" w:color="auto" w:sz="4" w:space="0"/>
            </w:tcBorders>
            <w:vAlign w:val="center"/>
          </w:tcPr>
          <w:p w14:paraId="6B1B34B0">
            <w:pPr>
              <w:jc w:val="right"/>
              <w:rPr>
                <w:rFonts w:ascii="Arial Narrow" w:hAnsi="Arial Narrow" w:eastAsia="仿宋_GB2312"/>
              </w:rPr>
            </w:pPr>
          </w:p>
        </w:tc>
        <w:tc>
          <w:tcPr>
            <w:tcW w:w="659" w:type="pct"/>
            <w:tcBorders>
              <w:top w:val="nil"/>
              <w:bottom w:val="single" w:color="auto" w:sz="4" w:space="0"/>
            </w:tcBorders>
            <w:shd w:val="clear" w:color="auto" w:fill="auto"/>
            <w:vAlign w:val="center"/>
          </w:tcPr>
          <w:p w14:paraId="0A45BD14">
            <w:pPr>
              <w:jc w:val="right"/>
              <w:rPr>
                <w:rFonts w:ascii="Arial Narrow" w:hAnsi="Arial Narrow" w:eastAsia="仿宋_GB2312"/>
              </w:rPr>
            </w:pPr>
          </w:p>
        </w:tc>
      </w:tr>
      <w:tr w14:paraId="52C156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single" w:color="auto" w:sz="4" w:space="0"/>
              <w:bottom w:val="single" w:color="auto" w:sz="8" w:space="0"/>
            </w:tcBorders>
            <w:shd w:val="clear" w:color="auto" w:fill="auto"/>
            <w:vAlign w:val="center"/>
          </w:tcPr>
          <w:p w14:paraId="576D78D8">
            <w:pPr>
              <w:rPr>
                <w:rFonts w:ascii="Arial Narrow" w:hAnsi="Arial Narrow" w:eastAsia="仿宋_GB2312"/>
                <w:b/>
                <w:bCs/>
              </w:rPr>
            </w:pPr>
            <w:r>
              <w:rPr>
                <w:rFonts w:ascii="Arial Narrow" w:hAnsi="Arial Narrow" w:eastAsia="仿宋_GB2312"/>
                <w:b/>
                <w:bCs/>
              </w:rPr>
              <w:t>合  计</w:t>
            </w:r>
          </w:p>
        </w:tc>
        <w:tc>
          <w:tcPr>
            <w:tcW w:w="659" w:type="pct"/>
            <w:tcBorders>
              <w:top w:val="single" w:color="auto" w:sz="4" w:space="0"/>
              <w:bottom w:val="single" w:color="auto" w:sz="8" w:space="0"/>
            </w:tcBorders>
            <w:vAlign w:val="center"/>
          </w:tcPr>
          <w:p w14:paraId="17D59560">
            <w:pPr>
              <w:jc w:val="right"/>
              <w:rPr>
                <w:rFonts w:ascii="Arial Narrow" w:hAnsi="Arial Narrow" w:eastAsia="仿宋_GB2312"/>
                <w:b/>
                <w:bCs/>
              </w:rPr>
            </w:pPr>
          </w:p>
        </w:tc>
        <w:tc>
          <w:tcPr>
            <w:tcW w:w="920" w:type="pct"/>
            <w:tcBorders>
              <w:top w:val="single" w:color="auto" w:sz="4" w:space="0"/>
              <w:bottom w:val="single" w:color="auto" w:sz="8" w:space="0"/>
            </w:tcBorders>
            <w:vAlign w:val="center"/>
          </w:tcPr>
          <w:p w14:paraId="77D04DD3">
            <w:pPr>
              <w:jc w:val="right"/>
              <w:rPr>
                <w:rFonts w:ascii="Arial Narrow" w:hAnsi="Arial Narrow" w:eastAsia="仿宋_GB2312"/>
                <w:b/>
                <w:bCs/>
              </w:rPr>
            </w:pPr>
          </w:p>
        </w:tc>
        <w:tc>
          <w:tcPr>
            <w:tcW w:w="790" w:type="pct"/>
            <w:tcBorders>
              <w:top w:val="single" w:color="auto" w:sz="4" w:space="0"/>
              <w:bottom w:val="single" w:color="auto" w:sz="8" w:space="0"/>
            </w:tcBorders>
            <w:vAlign w:val="center"/>
          </w:tcPr>
          <w:p w14:paraId="14C701F7">
            <w:pPr>
              <w:jc w:val="right"/>
              <w:rPr>
                <w:rFonts w:ascii="Arial Narrow" w:hAnsi="Arial Narrow" w:eastAsia="仿宋_GB2312"/>
                <w:b/>
                <w:bCs/>
              </w:rPr>
            </w:pPr>
          </w:p>
        </w:tc>
        <w:tc>
          <w:tcPr>
            <w:tcW w:w="920" w:type="pct"/>
            <w:tcBorders>
              <w:top w:val="single" w:color="auto" w:sz="4" w:space="0"/>
              <w:bottom w:val="single" w:color="auto" w:sz="8" w:space="0"/>
            </w:tcBorders>
            <w:shd w:val="clear" w:color="auto" w:fill="auto"/>
            <w:vAlign w:val="center"/>
          </w:tcPr>
          <w:p w14:paraId="1DC1EB49">
            <w:pPr>
              <w:jc w:val="right"/>
              <w:rPr>
                <w:rFonts w:ascii="Arial Narrow" w:hAnsi="Arial Narrow" w:eastAsia="仿宋_GB2312"/>
                <w:b/>
                <w:bCs/>
              </w:rPr>
            </w:pPr>
          </w:p>
        </w:tc>
        <w:tc>
          <w:tcPr>
            <w:tcW w:w="396" w:type="pct"/>
            <w:tcBorders>
              <w:top w:val="single" w:color="auto" w:sz="4" w:space="0"/>
              <w:bottom w:val="single" w:color="auto" w:sz="8" w:space="0"/>
            </w:tcBorders>
            <w:vAlign w:val="center"/>
          </w:tcPr>
          <w:p w14:paraId="4688D70E">
            <w:pPr>
              <w:jc w:val="right"/>
              <w:rPr>
                <w:rFonts w:ascii="Arial Narrow" w:hAnsi="Arial Narrow" w:eastAsia="仿宋_GB2312"/>
                <w:b/>
                <w:bCs/>
              </w:rPr>
            </w:pPr>
          </w:p>
        </w:tc>
        <w:tc>
          <w:tcPr>
            <w:tcW w:w="659" w:type="pct"/>
            <w:tcBorders>
              <w:top w:val="single" w:color="auto" w:sz="4" w:space="0"/>
              <w:bottom w:val="single" w:color="auto" w:sz="8" w:space="0"/>
            </w:tcBorders>
            <w:shd w:val="clear" w:color="auto" w:fill="auto"/>
            <w:vAlign w:val="center"/>
          </w:tcPr>
          <w:p w14:paraId="336C09D1">
            <w:pPr>
              <w:jc w:val="right"/>
              <w:rPr>
                <w:rFonts w:ascii="Arial Narrow" w:hAnsi="Arial Narrow" w:eastAsia="仿宋_GB2312"/>
                <w:b/>
                <w:bCs/>
              </w:rPr>
            </w:pPr>
          </w:p>
        </w:tc>
      </w:tr>
    </w:tbl>
    <w:p w14:paraId="73CA0CC3">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长期借款、应付债券、租赁负债包含一年内到期的部分。</w:t>
      </w:r>
    </w:p>
    <w:p w14:paraId="1B768262">
      <w:r>
        <w:t>##/SECTION:八、81##</w:t>
      </w:r>
    </w:p>
    <w:p w14:paraId="6C969145">
      <w:r>
        <w:t>##SECTION:八、82##</w:t>
      </w:r>
    </w:p>
    <w:p w14:paraId="35F1707F">
      <w:pPr>
        <w:pStyle w:val="4"/>
        <w:spacing w:before="120" w:after="216"/>
      </w:pPr>
      <w:r>
        <w:t>非货币性资产交换</w:t>
      </w:r>
    </w:p>
    <w:p w14:paraId="0A759414">
      <w:pPr>
        <w:adjustRightInd w:val="0"/>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（1.</w:t>
      </w:r>
      <w:r>
        <w:rPr>
          <w:rFonts w:ascii="Arial Narrow" w:hAnsi="Arial Narrow" w:eastAsia="仿宋_GB2312"/>
        </w:rPr>
        <w:t xml:space="preserve"> </w:t>
      </w:r>
      <w:r>
        <w:rPr>
          <w:rFonts w:ascii="Arial Narrow" w:hAnsi="Arial Narrow" w:eastAsia="仿宋_GB2312" w:cs="Arial"/>
          <w:snapToGrid w:val="0"/>
          <w:color w:val="0000FF"/>
          <w:sz w:val="24"/>
        </w:rPr>
        <w:t>非货币性资产交换是否具有商业实质及其原因</w:t>
      </w:r>
    </w:p>
    <w:p w14:paraId="5BBE71DF">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 xml:space="preserve">2. 换入资产、换出资产的类别  </w:t>
      </w:r>
    </w:p>
    <w:p w14:paraId="3423511A">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3. 换入资产初始计量金额的确定方式</w:t>
      </w:r>
    </w:p>
    <w:p w14:paraId="49EB2B29">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4. 换入资产、换出资产的公允价值及换出资产的账面价值</w:t>
      </w:r>
    </w:p>
    <w:p w14:paraId="5DE3A021">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5. 非货币性资产交换确认的损益</w:t>
      </w:r>
    </w:p>
    <w:p w14:paraId="008302D6">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于20××年与××公司进行了非货币性资产交换，该非货币性资产交换的商业实质是[请参考以下判断标准进行描述：满足下列条件之一的非货币性资产交换具有商业实质（1）换入资产的未来现金流量在风险、时间分布或金额方面与换出资产显著不同；（2）使用换入资产所产生的预计未来现金流量现值与继续使用换出资产不同，且其差额与换入资产和换出资产的公允价值相比是重大的。]，其中换入资产类别为[请根据具体资产类别披露，例如存货、固定资产]，换出资产类别为[请根据具体资产类别披露，例如存货、固定资产]。）换入资产初始计量金额的确定方式为[请根据具体情况参考以下选择：（1）以换出资产的公允价值，加上支付（减去收到）补价的公允价值和应支付的相关税费；（2）以换入资产的公允价值，加上支付（减去收到）补价的公允价值和应支付的相关税费]。）</w:t>
      </w:r>
    </w:p>
    <w:p w14:paraId="3D106DFC">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换入资产、换出资产的公允价值及换出资产的账面价值如下：</w:t>
      </w:r>
    </w:p>
    <w:p w14:paraId="3A5836C3">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上述公允价值和账面价值为交易日的价值。本期非货币性资产交换确认的损益为人民币XX元。换入资产的成本以[换出/换入]资产的[公允/账面]价值和应支付的相关税费确定。</w:t>
      </w:r>
      <w:r>
        <w:rPr>
          <w:rFonts w:ascii="Arial Narrow" w:hAnsi="Arial Narrow" w:eastAsia="仿宋_GB2312" w:cs="宋体"/>
          <w:color w:val="0000FF"/>
          <w:kern w:val="0"/>
          <w:sz w:val="24"/>
          <w:szCs w:val="27"/>
        </w:rPr>
        <w:t>）</w:t>
      </w:r>
    </w:p>
    <w:p w14:paraId="54E05B8B">
      <w:r>
        <w:t>##/SECTION:八、82##</w:t>
      </w:r>
    </w:p>
    <w:p w14:paraId="2F2618A2">
      <w:r>
        <w:t>##SECTION:八、83##</w:t>
      </w:r>
    </w:p>
    <w:p w14:paraId="6539B074">
      <w:pPr>
        <w:pStyle w:val="4"/>
        <w:spacing w:before="120" w:after="216"/>
      </w:pPr>
      <w:r>
        <w:t>股份支付</w:t>
      </w:r>
    </w:p>
    <w:p w14:paraId="1B12D062">
      <w:pPr>
        <w:pStyle w:val="5"/>
        <w:numPr>
          <w:ilvl w:val="3"/>
          <w:numId w:val="62"/>
        </w:numPr>
      </w:pPr>
      <w:bookmarkStart w:id="41" w:name="_Toc247371913"/>
      <w:bookmarkStart w:id="42" w:name="_Toc247094129"/>
      <w:bookmarkStart w:id="43" w:name="_Toc241636505"/>
      <w:r>
        <w:t>股份支付总体情况</w:t>
      </w:r>
      <w:bookmarkEnd w:id="41"/>
      <w:bookmarkEnd w:id="42"/>
      <w:bookmarkEnd w:id="43"/>
    </w:p>
    <w:tbl>
      <w:tblPr>
        <w:tblStyle w:val="27"/>
        <w:tblW w:w="5000" w:type="pct"/>
        <w:jc w:val="center"/>
        <w:tblLayout w:type="autofit"/>
        <w:tblCellMar>
          <w:top w:w="0" w:type="dxa"/>
          <w:left w:w="108" w:type="dxa"/>
          <w:bottom w:w="0" w:type="dxa"/>
          <w:right w:w="108" w:type="dxa"/>
        </w:tblCellMar>
      </w:tblPr>
      <w:tblGrid>
        <w:gridCol w:w="6332"/>
        <w:gridCol w:w="2287"/>
      </w:tblGrid>
      <w:tr w14:paraId="1ED80455">
        <w:tblPrEx>
          <w:tblCellMar>
            <w:top w:w="0" w:type="dxa"/>
            <w:left w:w="108" w:type="dxa"/>
            <w:bottom w:w="0" w:type="dxa"/>
            <w:right w:w="108" w:type="dxa"/>
          </w:tblCellMar>
        </w:tblPrEx>
        <w:trPr>
          <w:trHeight w:val="340" w:hRule="atLeast"/>
          <w:tblHeader/>
          <w:jc w:val="center"/>
        </w:trPr>
        <w:tc>
          <w:tcPr>
            <w:tcW w:w="3673" w:type="pct"/>
            <w:tcBorders>
              <w:top w:val="single" w:color="auto" w:sz="8" w:space="0"/>
              <w:left w:val="nil"/>
              <w:bottom w:val="nil"/>
              <w:right w:val="nil"/>
            </w:tcBorders>
            <w:shd w:val="clear" w:color="auto" w:fill="auto"/>
            <w:noWrap/>
            <w:vAlign w:val="center"/>
          </w:tcPr>
          <w:p w14:paraId="1EEC7412">
            <w:pPr>
              <w:widowControl/>
              <w:jc w:val="left"/>
              <w:rPr>
                <w:rFonts w:ascii="仿宋_GB2312" w:hAnsi="Arial Narrow" w:eastAsia="仿宋_GB2312"/>
                <w:szCs w:val="21"/>
              </w:rPr>
            </w:pPr>
            <w:bookmarkStart w:id="44" w:name="jds377"/>
            <w:r>
              <w:rPr>
                <w:rFonts w:hint="eastAsia" w:ascii="仿宋_GB2312" w:hAnsi="Arial Narrow" w:eastAsia="仿宋_GB2312"/>
                <w:szCs w:val="21"/>
              </w:rPr>
              <w:t>公司本期授予的各项权益工具总额</w:t>
            </w:r>
          </w:p>
        </w:tc>
        <w:tc>
          <w:tcPr>
            <w:tcW w:w="1327" w:type="pct"/>
            <w:tcBorders>
              <w:top w:val="single" w:color="auto" w:sz="8" w:space="0"/>
              <w:left w:val="nil"/>
              <w:bottom w:val="nil"/>
              <w:right w:val="nil"/>
            </w:tcBorders>
            <w:shd w:val="clear" w:color="auto" w:fill="auto"/>
            <w:noWrap/>
            <w:vAlign w:val="center"/>
          </w:tcPr>
          <w:p w14:paraId="702D8F1B">
            <w:pPr>
              <w:jc w:val="right"/>
              <w:rPr>
                <w:rFonts w:ascii="Arial Narrow" w:hAnsi="Arial Narrow"/>
                <w:szCs w:val="21"/>
              </w:rPr>
            </w:pPr>
          </w:p>
        </w:tc>
      </w:tr>
      <w:tr w14:paraId="49CFA0D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602AFEBA">
            <w:pPr>
              <w:jc w:val="left"/>
              <w:rPr>
                <w:rFonts w:ascii="仿宋_GB2312" w:hAnsi="Arial Narrow" w:eastAsia="仿宋_GB2312"/>
                <w:szCs w:val="21"/>
              </w:rPr>
            </w:pPr>
            <w:r>
              <w:rPr>
                <w:rFonts w:hint="eastAsia" w:ascii="仿宋_GB2312" w:hAnsi="Arial Narrow" w:eastAsia="仿宋_GB2312"/>
                <w:szCs w:val="21"/>
              </w:rPr>
              <w:t>公司本期行权的各项权益工具总额</w:t>
            </w:r>
          </w:p>
        </w:tc>
        <w:tc>
          <w:tcPr>
            <w:tcW w:w="1327" w:type="pct"/>
            <w:tcBorders>
              <w:top w:val="nil"/>
              <w:left w:val="nil"/>
              <w:bottom w:val="nil"/>
              <w:right w:val="nil"/>
            </w:tcBorders>
            <w:shd w:val="clear" w:color="auto" w:fill="auto"/>
            <w:noWrap/>
            <w:vAlign w:val="center"/>
          </w:tcPr>
          <w:p w14:paraId="6C7B1B35">
            <w:pPr>
              <w:jc w:val="right"/>
              <w:rPr>
                <w:rFonts w:ascii="Arial Narrow" w:hAnsi="Arial Narrow"/>
                <w:szCs w:val="21"/>
              </w:rPr>
            </w:pPr>
          </w:p>
        </w:tc>
      </w:tr>
      <w:tr w14:paraId="30809A3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3D5A10D4">
            <w:pPr>
              <w:jc w:val="left"/>
              <w:rPr>
                <w:rFonts w:ascii="仿宋_GB2312" w:hAnsi="Arial Narrow" w:eastAsia="仿宋_GB2312"/>
                <w:szCs w:val="21"/>
              </w:rPr>
            </w:pPr>
            <w:r>
              <w:rPr>
                <w:rFonts w:hint="eastAsia" w:ascii="仿宋_GB2312" w:hAnsi="Arial Narrow" w:eastAsia="仿宋_GB2312"/>
                <w:szCs w:val="21"/>
              </w:rPr>
              <w:t>公司本期失效的各项权益工具总额</w:t>
            </w:r>
          </w:p>
        </w:tc>
        <w:tc>
          <w:tcPr>
            <w:tcW w:w="1327" w:type="pct"/>
            <w:tcBorders>
              <w:top w:val="nil"/>
              <w:left w:val="nil"/>
              <w:bottom w:val="nil"/>
              <w:right w:val="nil"/>
            </w:tcBorders>
            <w:shd w:val="clear" w:color="auto" w:fill="auto"/>
            <w:noWrap/>
            <w:vAlign w:val="center"/>
          </w:tcPr>
          <w:p w14:paraId="43445BC0">
            <w:pPr>
              <w:jc w:val="right"/>
              <w:rPr>
                <w:rFonts w:ascii="Arial Narrow" w:hAnsi="Arial Narrow"/>
                <w:szCs w:val="21"/>
              </w:rPr>
            </w:pPr>
          </w:p>
        </w:tc>
      </w:tr>
      <w:tr w14:paraId="4A76656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50A8CBB4">
            <w:pPr>
              <w:jc w:val="left"/>
              <w:rPr>
                <w:rFonts w:ascii="仿宋_GB2312" w:hAnsi="Arial Narrow" w:eastAsia="仿宋_GB2312"/>
                <w:szCs w:val="21"/>
              </w:rPr>
            </w:pPr>
            <w:r>
              <w:rPr>
                <w:rFonts w:hint="eastAsia" w:ascii="仿宋_GB2312" w:hAnsi="Arial Narrow" w:eastAsia="仿宋_GB2312"/>
                <w:szCs w:val="21"/>
              </w:rPr>
              <w:t>公司期末发行在外的股份期权行权价格的范围和合同剩余期限</w:t>
            </w:r>
          </w:p>
        </w:tc>
        <w:tc>
          <w:tcPr>
            <w:tcW w:w="1327" w:type="pct"/>
            <w:tcBorders>
              <w:top w:val="nil"/>
              <w:left w:val="nil"/>
              <w:bottom w:val="nil"/>
              <w:right w:val="nil"/>
            </w:tcBorders>
            <w:shd w:val="clear" w:color="auto" w:fill="auto"/>
            <w:noWrap/>
            <w:vAlign w:val="center"/>
          </w:tcPr>
          <w:p w14:paraId="769B9A2B">
            <w:pPr>
              <w:rPr>
                <w:rFonts w:ascii="仿宋_GB2312" w:hAnsi="Arial Narrow" w:eastAsia="仿宋_GB2312"/>
                <w:szCs w:val="21"/>
              </w:rPr>
            </w:pPr>
          </w:p>
        </w:tc>
      </w:tr>
      <w:tr w14:paraId="38A59AFB">
        <w:tblPrEx>
          <w:tblCellMar>
            <w:top w:w="0" w:type="dxa"/>
            <w:left w:w="108" w:type="dxa"/>
            <w:bottom w:w="0" w:type="dxa"/>
            <w:right w:w="108" w:type="dxa"/>
          </w:tblCellMar>
        </w:tblPrEx>
        <w:trPr>
          <w:trHeight w:val="340" w:hRule="atLeast"/>
          <w:jc w:val="center"/>
        </w:trPr>
        <w:tc>
          <w:tcPr>
            <w:tcW w:w="3673" w:type="pct"/>
            <w:tcBorders>
              <w:top w:val="nil"/>
              <w:left w:val="nil"/>
              <w:bottom w:val="single" w:color="auto" w:sz="8" w:space="0"/>
              <w:right w:val="nil"/>
            </w:tcBorders>
            <w:shd w:val="clear" w:color="auto" w:fill="auto"/>
            <w:noWrap/>
            <w:vAlign w:val="center"/>
          </w:tcPr>
          <w:p w14:paraId="3B1CC49C">
            <w:pPr>
              <w:rPr>
                <w:rFonts w:ascii="仿宋_GB2312" w:hAnsi="Arial Narrow" w:eastAsia="仿宋_GB2312"/>
                <w:szCs w:val="21"/>
              </w:rPr>
            </w:pPr>
            <w:r>
              <w:rPr>
                <w:rFonts w:hint="eastAsia" w:ascii="仿宋_GB2312" w:hAnsi="Arial Narrow" w:eastAsia="仿宋_GB2312"/>
                <w:szCs w:val="21"/>
              </w:rPr>
              <w:t>公司期末其他权益工具行权价格的范围和合同剩余期限</w:t>
            </w:r>
          </w:p>
        </w:tc>
        <w:tc>
          <w:tcPr>
            <w:tcW w:w="1327" w:type="pct"/>
            <w:tcBorders>
              <w:top w:val="nil"/>
              <w:left w:val="nil"/>
              <w:bottom w:val="single" w:color="auto" w:sz="8" w:space="0"/>
              <w:right w:val="nil"/>
            </w:tcBorders>
            <w:shd w:val="clear" w:color="auto" w:fill="auto"/>
            <w:noWrap/>
            <w:vAlign w:val="center"/>
          </w:tcPr>
          <w:p w14:paraId="59AF643F">
            <w:pPr>
              <w:rPr>
                <w:rFonts w:ascii="仿宋_GB2312" w:hAnsi="Arial Narrow" w:eastAsia="仿宋_GB2312"/>
                <w:szCs w:val="21"/>
              </w:rPr>
            </w:pPr>
          </w:p>
        </w:tc>
      </w:tr>
      <w:bookmarkEnd w:id="44"/>
    </w:tbl>
    <w:p w14:paraId="71E691DE">
      <w:pPr>
        <w:pStyle w:val="5"/>
        <w:numPr>
          <w:ilvl w:val="3"/>
          <w:numId w:val="62"/>
        </w:numPr>
      </w:pPr>
      <w:bookmarkStart w:id="45" w:name="_Toc247094130"/>
      <w:bookmarkStart w:id="46" w:name="_Toc247371914"/>
      <w:bookmarkStart w:id="47" w:name="_Toc241636506"/>
      <w:r>
        <w:t>以权益结算的股份支付情况</w:t>
      </w:r>
      <w:bookmarkEnd w:id="45"/>
      <w:bookmarkEnd w:id="46"/>
      <w:bookmarkEnd w:id="47"/>
    </w:p>
    <w:tbl>
      <w:tblPr>
        <w:tblStyle w:val="27"/>
        <w:tblW w:w="5000" w:type="pct"/>
        <w:jc w:val="center"/>
        <w:tblLayout w:type="autofit"/>
        <w:tblCellMar>
          <w:top w:w="0" w:type="dxa"/>
          <w:left w:w="108" w:type="dxa"/>
          <w:bottom w:w="0" w:type="dxa"/>
          <w:right w:w="108" w:type="dxa"/>
        </w:tblCellMar>
      </w:tblPr>
      <w:tblGrid>
        <w:gridCol w:w="4715"/>
        <w:gridCol w:w="3904"/>
      </w:tblGrid>
      <w:tr w14:paraId="1540AEBD">
        <w:tblPrEx>
          <w:tblCellMar>
            <w:top w:w="0" w:type="dxa"/>
            <w:left w:w="108" w:type="dxa"/>
            <w:bottom w:w="0" w:type="dxa"/>
            <w:right w:w="108" w:type="dxa"/>
          </w:tblCellMar>
        </w:tblPrEx>
        <w:trPr>
          <w:trHeight w:val="340" w:hRule="atLeast"/>
          <w:tblHeader/>
          <w:jc w:val="center"/>
        </w:trPr>
        <w:tc>
          <w:tcPr>
            <w:tcW w:w="2735" w:type="pct"/>
            <w:tcBorders>
              <w:top w:val="single" w:color="auto" w:sz="8" w:space="0"/>
              <w:left w:val="nil"/>
              <w:bottom w:val="nil"/>
              <w:right w:val="nil"/>
            </w:tcBorders>
            <w:shd w:val="clear" w:color="auto" w:fill="auto"/>
            <w:noWrap/>
            <w:vAlign w:val="center"/>
          </w:tcPr>
          <w:p w14:paraId="2C465ADA">
            <w:pPr>
              <w:widowControl/>
              <w:jc w:val="left"/>
              <w:rPr>
                <w:rFonts w:ascii="仿宋_GB2312" w:hAnsi="Arial Narrow" w:eastAsia="仿宋_GB2312"/>
                <w:szCs w:val="21"/>
              </w:rPr>
            </w:pPr>
            <w:bookmarkStart w:id="48" w:name="jds378"/>
            <w:r>
              <w:rPr>
                <w:rFonts w:hint="eastAsia" w:ascii="仿宋_GB2312" w:hAnsi="Arial Narrow" w:eastAsia="仿宋_GB2312"/>
                <w:szCs w:val="21"/>
              </w:rPr>
              <w:t>授予日权益工具公允价值的确定方法</w:t>
            </w:r>
          </w:p>
        </w:tc>
        <w:tc>
          <w:tcPr>
            <w:tcW w:w="2265" w:type="pct"/>
            <w:tcBorders>
              <w:top w:val="single" w:color="auto" w:sz="8" w:space="0"/>
              <w:left w:val="nil"/>
              <w:bottom w:val="nil"/>
              <w:right w:val="nil"/>
            </w:tcBorders>
            <w:shd w:val="clear" w:color="auto" w:fill="auto"/>
            <w:noWrap/>
            <w:vAlign w:val="center"/>
          </w:tcPr>
          <w:p w14:paraId="221831F1">
            <w:pPr>
              <w:rPr>
                <w:rFonts w:ascii="仿宋_GB2312" w:hAnsi="Arial Narrow" w:eastAsia="仿宋_GB2312"/>
                <w:szCs w:val="21"/>
              </w:rPr>
            </w:pPr>
          </w:p>
        </w:tc>
      </w:tr>
      <w:tr w14:paraId="2F24A6F5">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6D7C475F">
            <w:pPr>
              <w:rPr>
                <w:rFonts w:ascii="仿宋_GB2312" w:hAnsi="Arial Narrow" w:eastAsia="仿宋_GB2312"/>
                <w:szCs w:val="21"/>
              </w:rPr>
            </w:pPr>
            <w:r>
              <w:rPr>
                <w:rFonts w:hint="eastAsia" w:ascii="仿宋_GB2312" w:hAnsi="Arial Narrow" w:eastAsia="仿宋_GB2312"/>
                <w:szCs w:val="21"/>
              </w:rPr>
              <w:t>可行权权益工具数量的确定依据</w:t>
            </w:r>
          </w:p>
        </w:tc>
        <w:tc>
          <w:tcPr>
            <w:tcW w:w="2265" w:type="pct"/>
            <w:tcBorders>
              <w:top w:val="nil"/>
              <w:left w:val="nil"/>
              <w:bottom w:val="nil"/>
              <w:right w:val="nil"/>
            </w:tcBorders>
            <w:shd w:val="clear" w:color="auto" w:fill="auto"/>
            <w:noWrap/>
            <w:vAlign w:val="center"/>
          </w:tcPr>
          <w:p w14:paraId="53CB08FD">
            <w:pPr>
              <w:rPr>
                <w:rFonts w:ascii="仿宋_GB2312" w:hAnsi="Arial Narrow" w:eastAsia="仿宋_GB2312"/>
                <w:szCs w:val="21"/>
              </w:rPr>
            </w:pPr>
          </w:p>
        </w:tc>
      </w:tr>
      <w:tr w14:paraId="243E8960">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2C25BEB3">
            <w:pPr>
              <w:rPr>
                <w:rFonts w:ascii="仿宋_GB2312" w:hAnsi="Arial Narrow" w:eastAsia="仿宋_GB2312"/>
                <w:szCs w:val="21"/>
              </w:rPr>
            </w:pPr>
            <w:r>
              <w:rPr>
                <w:rFonts w:hint="eastAsia" w:ascii="仿宋_GB2312" w:hAnsi="Arial Narrow" w:eastAsia="仿宋_GB2312"/>
                <w:szCs w:val="21"/>
              </w:rPr>
              <w:t>本期估计与上期估计有重大差异的原因</w:t>
            </w:r>
          </w:p>
        </w:tc>
        <w:tc>
          <w:tcPr>
            <w:tcW w:w="2265" w:type="pct"/>
            <w:tcBorders>
              <w:top w:val="nil"/>
              <w:left w:val="nil"/>
              <w:bottom w:val="nil"/>
              <w:right w:val="nil"/>
            </w:tcBorders>
            <w:shd w:val="clear" w:color="auto" w:fill="auto"/>
            <w:noWrap/>
            <w:vAlign w:val="center"/>
          </w:tcPr>
          <w:p w14:paraId="3F11AD9F">
            <w:pPr>
              <w:rPr>
                <w:rFonts w:ascii="仿宋_GB2312" w:hAnsi="Arial Narrow" w:eastAsia="仿宋_GB2312"/>
                <w:szCs w:val="21"/>
              </w:rPr>
            </w:pPr>
          </w:p>
        </w:tc>
      </w:tr>
      <w:tr w14:paraId="0783C41D">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0E28EED6">
            <w:pPr>
              <w:rPr>
                <w:rFonts w:ascii="仿宋_GB2312" w:hAnsi="Arial Narrow" w:eastAsia="仿宋_GB2312"/>
                <w:szCs w:val="21"/>
              </w:rPr>
            </w:pPr>
            <w:r>
              <w:rPr>
                <w:rFonts w:hint="eastAsia" w:ascii="仿宋_GB2312" w:hAnsi="Arial Narrow" w:eastAsia="仿宋_GB2312"/>
                <w:szCs w:val="21"/>
              </w:rPr>
              <w:t>资本公积中以权益结算的股份支付的累计金额</w:t>
            </w:r>
          </w:p>
        </w:tc>
        <w:tc>
          <w:tcPr>
            <w:tcW w:w="2265" w:type="pct"/>
            <w:tcBorders>
              <w:top w:val="nil"/>
              <w:left w:val="nil"/>
              <w:bottom w:val="nil"/>
              <w:right w:val="nil"/>
            </w:tcBorders>
            <w:shd w:val="clear" w:color="auto" w:fill="auto"/>
            <w:noWrap/>
            <w:vAlign w:val="center"/>
          </w:tcPr>
          <w:p w14:paraId="535F3BBE">
            <w:pPr>
              <w:jc w:val="right"/>
              <w:rPr>
                <w:rFonts w:ascii="Arial Narrow" w:hAnsi="Arial Narrow"/>
                <w:szCs w:val="21"/>
              </w:rPr>
            </w:pPr>
          </w:p>
        </w:tc>
      </w:tr>
      <w:tr w14:paraId="734D12FF">
        <w:tblPrEx>
          <w:tblCellMar>
            <w:top w:w="0" w:type="dxa"/>
            <w:left w:w="108" w:type="dxa"/>
            <w:bottom w:w="0" w:type="dxa"/>
            <w:right w:w="108" w:type="dxa"/>
          </w:tblCellMar>
        </w:tblPrEx>
        <w:trPr>
          <w:trHeight w:val="340" w:hRule="atLeast"/>
          <w:jc w:val="center"/>
        </w:trPr>
        <w:tc>
          <w:tcPr>
            <w:tcW w:w="2735" w:type="pct"/>
            <w:tcBorders>
              <w:top w:val="nil"/>
              <w:left w:val="nil"/>
              <w:bottom w:val="single" w:color="auto" w:sz="8" w:space="0"/>
              <w:right w:val="nil"/>
            </w:tcBorders>
            <w:shd w:val="clear" w:color="auto" w:fill="auto"/>
            <w:noWrap/>
            <w:vAlign w:val="center"/>
          </w:tcPr>
          <w:p w14:paraId="65074913">
            <w:pPr>
              <w:jc w:val="left"/>
              <w:rPr>
                <w:rFonts w:ascii="仿宋_GB2312" w:hAnsi="Arial Narrow" w:eastAsia="仿宋_GB2312"/>
                <w:szCs w:val="21"/>
              </w:rPr>
            </w:pPr>
            <w:r>
              <w:rPr>
                <w:rFonts w:hint="eastAsia" w:ascii="仿宋_GB2312" w:hAnsi="Arial Narrow" w:eastAsia="仿宋_GB2312"/>
                <w:szCs w:val="21"/>
              </w:rPr>
              <w:t>以权益结算的股份支付确认的费用总额</w:t>
            </w:r>
          </w:p>
        </w:tc>
        <w:tc>
          <w:tcPr>
            <w:tcW w:w="2265" w:type="pct"/>
            <w:tcBorders>
              <w:top w:val="nil"/>
              <w:left w:val="nil"/>
              <w:bottom w:val="single" w:color="auto" w:sz="8" w:space="0"/>
              <w:right w:val="nil"/>
            </w:tcBorders>
            <w:shd w:val="clear" w:color="auto" w:fill="auto"/>
            <w:noWrap/>
            <w:vAlign w:val="center"/>
          </w:tcPr>
          <w:p w14:paraId="638B551D">
            <w:pPr>
              <w:jc w:val="right"/>
              <w:rPr>
                <w:rFonts w:ascii="Arial Narrow" w:hAnsi="Arial Narrow"/>
                <w:szCs w:val="21"/>
              </w:rPr>
            </w:pPr>
          </w:p>
        </w:tc>
      </w:tr>
      <w:bookmarkEnd w:id="48"/>
    </w:tbl>
    <w:p w14:paraId="343576EB">
      <w:pPr>
        <w:spacing w:before="120" w:beforeLines="50"/>
        <w:rPr>
          <w:rFonts w:ascii="Arial Narrow" w:hAnsi="Arial Narrow" w:eastAsia="仿宋_GB2312"/>
          <w:color w:val="0000FF"/>
          <w:sz w:val="24"/>
        </w:rPr>
      </w:pPr>
      <w:r>
        <w:rPr>
          <w:rFonts w:ascii="Arial Narrow" w:hAnsi="Arial Narrow" w:eastAsia="仿宋_GB2312"/>
          <w:color w:val="0000FF"/>
          <w:sz w:val="24"/>
        </w:rPr>
        <w:t>注：本期估计与上期估计有重大差异的原因如没有，请填写“无”。</w:t>
      </w:r>
    </w:p>
    <w:p w14:paraId="54ECB3CF">
      <w:pPr>
        <w:pStyle w:val="5"/>
        <w:numPr>
          <w:ilvl w:val="3"/>
          <w:numId w:val="62"/>
        </w:numPr>
      </w:pPr>
      <w:r>
        <w:t>以现金结算的股份支付情况</w:t>
      </w:r>
    </w:p>
    <w:tbl>
      <w:tblPr>
        <w:tblStyle w:val="27"/>
        <w:tblW w:w="5000" w:type="pct"/>
        <w:jc w:val="center"/>
        <w:tblLayout w:type="autofit"/>
        <w:tblCellMar>
          <w:top w:w="0" w:type="dxa"/>
          <w:left w:w="108" w:type="dxa"/>
          <w:bottom w:w="0" w:type="dxa"/>
          <w:right w:w="108" w:type="dxa"/>
        </w:tblCellMar>
      </w:tblPr>
      <w:tblGrid>
        <w:gridCol w:w="7566"/>
        <w:gridCol w:w="1053"/>
      </w:tblGrid>
      <w:tr w14:paraId="37105864">
        <w:tblPrEx>
          <w:tblCellMar>
            <w:top w:w="0" w:type="dxa"/>
            <w:left w:w="108" w:type="dxa"/>
            <w:bottom w:w="0" w:type="dxa"/>
            <w:right w:w="108" w:type="dxa"/>
          </w:tblCellMar>
        </w:tblPrEx>
        <w:trPr>
          <w:trHeight w:val="340" w:hRule="atLeast"/>
          <w:tblHeader/>
          <w:jc w:val="center"/>
        </w:trPr>
        <w:tc>
          <w:tcPr>
            <w:tcW w:w="4220" w:type="pct"/>
            <w:tcBorders>
              <w:top w:val="single" w:color="auto" w:sz="8" w:space="0"/>
              <w:left w:val="nil"/>
              <w:bottom w:val="nil"/>
              <w:right w:val="nil"/>
            </w:tcBorders>
            <w:shd w:val="clear" w:color="auto" w:fill="auto"/>
            <w:noWrap/>
            <w:vAlign w:val="center"/>
          </w:tcPr>
          <w:p w14:paraId="4BF2D102">
            <w:pPr>
              <w:widowControl/>
              <w:jc w:val="left"/>
              <w:rPr>
                <w:rFonts w:ascii="仿宋_GB2312" w:hAnsi="Arial Narrow" w:eastAsia="仿宋_GB2312"/>
                <w:szCs w:val="21"/>
              </w:rPr>
            </w:pPr>
            <w:bookmarkStart w:id="49" w:name="jds379"/>
            <w:r>
              <w:rPr>
                <w:rFonts w:hint="eastAsia" w:ascii="仿宋_GB2312" w:hAnsi="Arial Narrow" w:eastAsia="仿宋_GB2312"/>
                <w:szCs w:val="21"/>
              </w:rPr>
              <w:t>公司承担的、以股份或其他权益工具为基础计算确定的负债的公允价值确定方法</w:t>
            </w:r>
          </w:p>
        </w:tc>
        <w:tc>
          <w:tcPr>
            <w:tcW w:w="780" w:type="pct"/>
            <w:tcBorders>
              <w:top w:val="single" w:color="auto" w:sz="8" w:space="0"/>
              <w:left w:val="nil"/>
              <w:bottom w:val="nil"/>
              <w:right w:val="nil"/>
            </w:tcBorders>
            <w:shd w:val="clear" w:color="auto" w:fill="auto"/>
            <w:noWrap/>
            <w:vAlign w:val="center"/>
          </w:tcPr>
          <w:p w14:paraId="3D4910A5">
            <w:pPr>
              <w:rPr>
                <w:rFonts w:ascii="仿宋_GB2312" w:hAnsi="Arial Narrow" w:eastAsia="仿宋_GB2312"/>
                <w:szCs w:val="21"/>
              </w:rPr>
            </w:pPr>
          </w:p>
        </w:tc>
      </w:tr>
      <w:tr w14:paraId="5FFBCFAF">
        <w:tblPrEx>
          <w:tblCellMar>
            <w:top w:w="0" w:type="dxa"/>
            <w:left w:w="108" w:type="dxa"/>
            <w:bottom w:w="0" w:type="dxa"/>
            <w:right w:w="108" w:type="dxa"/>
          </w:tblCellMar>
        </w:tblPrEx>
        <w:trPr>
          <w:trHeight w:val="340" w:hRule="atLeast"/>
          <w:jc w:val="center"/>
        </w:trPr>
        <w:tc>
          <w:tcPr>
            <w:tcW w:w="4220" w:type="pct"/>
            <w:tcBorders>
              <w:top w:val="nil"/>
              <w:left w:val="nil"/>
              <w:bottom w:val="nil"/>
              <w:right w:val="nil"/>
            </w:tcBorders>
            <w:shd w:val="clear" w:color="auto" w:fill="auto"/>
            <w:noWrap/>
            <w:vAlign w:val="center"/>
          </w:tcPr>
          <w:p w14:paraId="091BD4FD">
            <w:pPr>
              <w:rPr>
                <w:rFonts w:ascii="仿宋_GB2312" w:hAnsi="Arial Narrow" w:eastAsia="仿宋_GB2312"/>
                <w:szCs w:val="21"/>
              </w:rPr>
            </w:pPr>
            <w:r>
              <w:rPr>
                <w:rFonts w:hint="eastAsia" w:ascii="仿宋_GB2312" w:hAnsi="Arial Narrow" w:eastAsia="仿宋_GB2312"/>
                <w:szCs w:val="21"/>
              </w:rPr>
              <w:t>负债中因以现金结算的股份支付产生的累计负债金额</w:t>
            </w:r>
          </w:p>
        </w:tc>
        <w:tc>
          <w:tcPr>
            <w:tcW w:w="780" w:type="pct"/>
            <w:tcBorders>
              <w:top w:val="nil"/>
              <w:left w:val="nil"/>
              <w:bottom w:val="nil"/>
              <w:right w:val="nil"/>
            </w:tcBorders>
            <w:shd w:val="clear" w:color="auto" w:fill="auto"/>
            <w:noWrap/>
            <w:vAlign w:val="center"/>
          </w:tcPr>
          <w:p w14:paraId="0BC6AD87">
            <w:pPr>
              <w:jc w:val="right"/>
              <w:rPr>
                <w:rFonts w:ascii="Arial Narrow" w:hAnsi="Arial Narrow"/>
                <w:szCs w:val="21"/>
              </w:rPr>
            </w:pPr>
          </w:p>
        </w:tc>
      </w:tr>
      <w:tr w14:paraId="00152F4E">
        <w:tblPrEx>
          <w:tblCellMar>
            <w:top w:w="0" w:type="dxa"/>
            <w:left w:w="108" w:type="dxa"/>
            <w:bottom w:w="0" w:type="dxa"/>
            <w:right w:w="108" w:type="dxa"/>
          </w:tblCellMar>
        </w:tblPrEx>
        <w:trPr>
          <w:trHeight w:val="340" w:hRule="atLeast"/>
          <w:jc w:val="center"/>
        </w:trPr>
        <w:tc>
          <w:tcPr>
            <w:tcW w:w="4220" w:type="pct"/>
            <w:tcBorders>
              <w:top w:val="nil"/>
              <w:left w:val="nil"/>
              <w:bottom w:val="single" w:color="auto" w:sz="8" w:space="0"/>
              <w:right w:val="nil"/>
            </w:tcBorders>
            <w:shd w:val="clear" w:color="auto" w:fill="auto"/>
            <w:noWrap/>
            <w:vAlign w:val="center"/>
          </w:tcPr>
          <w:p w14:paraId="5A5B5CE4">
            <w:pPr>
              <w:jc w:val="left"/>
              <w:rPr>
                <w:rFonts w:ascii="仿宋_GB2312" w:hAnsi="Arial Narrow" w:eastAsia="仿宋_GB2312"/>
                <w:szCs w:val="21"/>
              </w:rPr>
            </w:pPr>
            <w:r>
              <w:rPr>
                <w:rFonts w:hint="eastAsia" w:ascii="仿宋_GB2312" w:hAnsi="Arial Narrow" w:eastAsia="仿宋_GB2312"/>
                <w:szCs w:val="21"/>
              </w:rPr>
              <w:t>以现金结算的股份支付而确认的费用总额</w:t>
            </w:r>
          </w:p>
        </w:tc>
        <w:tc>
          <w:tcPr>
            <w:tcW w:w="780" w:type="pct"/>
            <w:tcBorders>
              <w:top w:val="nil"/>
              <w:left w:val="nil"/>
              <w:bottom w:val="single" w:color="auto" w:sz="8" w:space="0"/>
              <w:right w:val="nil"/>
            </w:tcBorders>
            <w:shd w:val="clear" w:color="auto" w:fill="auto"/>
            <w:noWrap/>
            <w:vAlign w:val="center"/>
          </w:tcPr>
          <w:p w14:paraId="7E077B61">
            <w:pPr>
              <w:jc w:val="right"/>
              <w:rPr>
                <w:rFonts w:ascii="Arial Narrow" w:hAnsi="Arial Narrow"/>
                <w:szCs w:val="21"/>
              </w:rPr>
            </w:pPr>
          </w:p>
        </w:tc>
      </w:tr>
      <w:bookmarkEnd w:id="49"/>
    </w:tbl>
    <w:p w14:paraId="258360F7">
      <w:pPr>
        <w:spacing w:before="120" w:beforeLines="50"/>
        <w:rPr>
          <w:rFonts w:ascii="Arial Narrow" w:hAnsi="Arial Narrow" w:eastAsia="仿宋_GB2312"/>
          <w:color w:val="0000FF"/>
          <w:sz w:val="24"/>
        </w:rPr>
      </w:pPr>
      <w:r>
        <w:rPr>
          <w:rFonts w:ascii="Arial Narrow" w:hAnsi="Arial Narrow" w:eastAsia="仿宋_GB2312"/>
          <w:color w:val="0000FF"/>
          <w:sz w:val="24"/>
        </w:rPr>
        <w:t>注：若有股份支付的修改、终止情况及其他事项应详细说明。</w:t>
      </w:r>
    </w:p>
    <w:p w14:paraId="1283ABB2">
      <w:r>
        <w:t>##/SECTION:八、83##</w:t>
      </w:r>
    </w:p>
    <w:p w14:paraId="5E52BC80">
      <w:r>
        <w:t>##SECTION:八、84##</w:t>
      </w:r>
    </w:p>
    <w:p w14:paraId="3C2B9BED">
      <w:pPr>
        <w:pStyle w:val="4"/>
        <w:spacing w:before="120" w:after="216"/>
      </w:pPr>
      <w:r>
        <w:t>债务重组</w:t>
      </w:r>
    </w:p>
    <w:p w14:paraId="7009B5C7">
      <w:pPr>
        <w:pStyle w:val="5"/>
        <w:numPr>
          <w:ilvl w:val="3"/>
          <w:numId w:val="63"/>
        </w:numPr>
      </w:pPr>
      <w:r>
        <w:t>债务人披露情况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6"/>
        <w:gridCol w:w="1451"/>
        <w:gridCol w:w="1436"/>
        <w:gridCol w:w="1436"/>
      </w:tblGrid>
      <w:tr w14:paraId="0B99E5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92" w:type="pct"/>
            <w:tcBorders>
              <w:top w:val="single" w:color="auto" w:sz="8" w:space="0"/>
              <w:bottom w:val="single" w:color="auto" w:sz="4" w:space="0"/>
            </w:tcBorders>
            <w:shd w:val="clear" w:color="auto" w:fill="auto"/>
            <w:vAlign w:val="center"/>
          </w:tcPr>
          <w:p w14:paraId="3F8F7599">
            <w:pPr>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42" w:type="pct"/>
            <w:tcBorders>
              <w:top w:val="single" w:color="auto" w:sz="8" w:space="0"/>
              <w:bottom w:val="single" w:color="auto" w:sz="4" w:space="0"/>
            </w:tcBorders>
            <w:shd w:val="clear" w:color="auto" w:fill="auto"/>
            <w:vAlign w:val="center"/>
          </w:tcPr>
          <w:p w14:paraId="7D9F5468">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债务账面价值</w:t>
            </w:r>
          </w:p>
        </w:tc>
        <w:tc>
          <w:tcPr>
            <w:tcW w:w="833" w:type="pct"/>
            <w:tcBorders>
              <w:top w:val="single" w:color="auto" w:sz="8" w:space="0"/>
              <w:bottom w:val="single" w:color="auto" w:sz="4" w:space="0"/>
            </w:tcBorders>
            <w:shd w:val="clear" w:color="auto" w:fill="auto"/>
            <w:vAlign w:val="center"/>
          </w:tcPr>
          <w:p w14:paraId="64761436">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债务重组利得金额</w:t>
            </w:r>
          </w:p>
        </w:tc>
        <w:tc>
          <w:tcPr>
            <w:tcW w:w="833" w:type="pct"/>
            <w:tcBorders>
              <w:top w:val="single" w:color="auto" w:sz="8" w:space="0"/>
              <w:bottom w:val="single" w:color="auto" w:sz="4" w:space="0"/>
            </w:tcBorders>
            <w:shd w:val="clear" w:color="auto" w:fill="auto"/>
            <w:vAlign w:val="center"/>
          </w:tcPr>
          <w:p w14:paraId="20F25454">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股本等所有者权益增加金额</w:t>
            </w:r>
          </w:p>
        </w:tc>
      </w:tr>
      <w:tr w14:paraId="461790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tcBorders>
              <w:top w:val="single" w:color="auto" w:sz="4" w:space="0"/>
            </w:tcBorders>
            <w:shd w:val="clear" w:color="auto" w:fill="auto"/>
            <w:vAlign w:val="center"/>
          </w:tcPr>
          <w:p w14:paraId="2A1551B1">
            <w:pPr>
              <w:adjustRightInd w:val="0"/>
              <w:snapToGrid w:val="0"/>
              <w:rPr>
                <w:rFonts w:ascii="Arial Narrow" w:hAnsi="Arial Narrow" w:eastAsia="仿宋_GB2312"/>
                <w:kern w:val="0"/>
                <w:szCs w:val="21"/>
              </w:rPr>
            </w:pPr>
            <w:r>
              <w:rPr>
                <w:rFonts w:ascii="Arial Narrow" w:hAnsi="Arial Narrow" w:eastAsia="仿宋_GB2312"/>
                <w:kern w:val="0"/>
                <w:szCs w:val="21"/>
              </w:rPr>
              <w:t>以低于债务账面价值的现金清偿债务</w:t>
            </w:r>
          </w:p>
        </w:tc>
        <w:tc>
          <w:tcPr>
            <w:tcW w:w="842" w:type="pct"/>
            <w:tcBorders>
              <w:top w:val="single" w:color="auto" w:sz="4" w:space="0"/>
            </w:tcBorders>
            <w:shd w:val="clear" w:color="auto" w:fill="auto"/>
            <w:vAlign w:val="center"/>
          </w:tcPr>
          <w:p w14:paraId="0EEBC26E">
            <w:pPr>
              <w:jc w:val="right"/>
              <w:rPr>
                <w:rFonts w:ascii="Arial Narrow" w:hAnsi="Arial Narrow" w:eastAsia="仿宋_GB2312"/>
              </w:rPr>
            </w:pPr>
          </w:p>
        </w:tc>
        <w:tc>
          <w:tcPr>
            <w:tcW w:w="833" w:type="pct"/>
            <w:tcBorders>
              <w:top w:val="single" w:color="auto" w:sz="4" w:space="0"/>
            </w:tcBorders>
            <w:shd w:val="clear" w:color="auto" w:fill="auto"/>
            <w:vAlign w:val="center"/>
          </w:tcPr>
          <w:p w14:paraId="058EA23F">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tcBorders>
            <w:shd w:val="clear" w:color="auto" w:fill="auto"/>
            <w:vAlign w:val="center"/>
          </w:tcPr>
          <w:p w14:paraId="4BF30BC6">
            <w:pPr>
              <w:jc w:val="right"/>
              <w:rPr>
                <w:rFonts w:ascii="Arial Narrow" w:hAnsi="Arial Narrow" w:eastAsia="仿宋_GB2312"/>
              </w:rPr>
            </w:pPr>
          </w:p>
        </w:tc>
      </w:tr>
      <w:tr w14:paraId="57128A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1107F753">
            <w:pPr>
              <w:adjustRightInd w:val="0"/>
              <w:snapToGrid w:val="0"/>
              <w:rPr>
                <w:rFonts w:ascii="Arial Narrow" w:hAnsi="Arial Narrow" w:eastAsia="仿宋_GB2312"/>
                <w:kern w:val="0"/>
                <w:szCs w:val="21"/>
              </w:rPr>
            </w:pPr>
            <w:r>
              <w:rPr>
                <w:rFonts w:ascii="Arial Narrow" w:hAnsi="Arial Narrow" w:eastAsia="仿宋_GB2312"/>
                <w:kern w:val="0"/>
                <w:szCs w:val="21"/>
              </w:rPr>
              <w:t>以非现金资产清偿债务</w:t>
            </w:r>
          </w:p>
        </w:tc>
        <w:tc>
          <w:tcPr>
            <w:tcW w:w="842" w:type="pct"/>
            <w:shd w:val="clear" w:color="auto" w:fill="auto"/>
            <w:vAlign w:val="center"/>
          </w:tcPr>
          <w:p w14:paraId="79A7EFB5">
            <w:pPr>
              <w:jc w:val="right"/>
              <w:rPr>
                <w:rFonts w:ascii="Arial Narrow" w:hAnsi="Arial Narrow" w:eastAsia="仿宋_GB2312"/>
              </w:rPr>
            </w:pPr>
          </w:p>
        </w:tc>
        <w:tc>
          <w:tcPr>
            <w:tcW w:w="833" w:type="pct"/>
            <w:shd w:val="clear" w:color="auto" w:fill="auto"/>
            <w:vAlign w:val="center"/>
          </w:tcPr>
          <w:p w14:paraId="3AA3FAAD">
            <w:pPr>
              <w:jc w:val="right"/>
              <w:rPr>
                <w:rFonts w:ascii="Arial Narrow" w:hAnsi="Arial Narrow" w:eastAsia="仿宋_GB2312"/>
              </w:rPr>
            </w:pPr>
            <w:r>
              <w:rPr>
                <w:rFonts w:ascii="Arial Narrow" w:hAnsi="Arial Narrow" w:eastAsia="仿宋_GB2312"/>
              </w:rPr>
              <w:t>--</w:t>
            </w:r>
          </w:p>
        </w:tc>
        <w:tc>
          <w:tcPr>
            <w:tcW w:w="833" w:type="pct"/>
            <w:shd w:val="clear" w:color="auto" w:fill="auto"/>
            <w:vAlign w:val="center"/>
          </w:tcPr>
          <w:p w14:paraId="3FD48581">
            <w:pPr>
              <w:jc w:val="right"/>
              <w:rPr>
                <w:rFonts w:ascii="Arial Narrow" w:hAnsi="Arial Narrow" w:eastAsia="仿宋_GB2312"/>
              </w:rPr>
            </w:pPr>
          </w:p>
        </w:tc>
      </w:tr>
      <w:tr w14:paraId="2257A9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7D607B0C">
            <w:pPr>
              <w:adjustRightInd w:val="0"/>
              <w:snapToGrid w:val="0"/>
              <w:rPr>
                <w:rFonts w:ascii="Arial Narrow" w:hAnsi="Arial Narrow" w:eastAsia="仿宋_GB2312"/>
                <w:kern w:val="0"/>
                <w:szCs w:val="21"/>
              </w:rPr>
            </w:pPr>
            <w:r>
              <w:rPr>
                <w:rFonts w:ascii="Arial Narrow" w:hAnsi="Arial Narrow" w:eastAsia="仿宋_GB2312"/>
                <w:kern w:val="0"/>
                <w:szCs w:val="21"/>
              </w:rPr>
              <w:t>债务转为</w:t>
            </w:r>
            <w:r>
              <w:rPr>
                <w:rFonts w:hint="eastAsia" w:ascii="Arial Narrow" w:hAnsi="Arial Narrow" w:eastAsia="仿宋_GB2312"/>
                <w:kern w:val="0"/>
                <w:szCs w:val="21"/>
              </w:rPr>
              <w:t>资本</w:t>
            </w:r>
          </w:p>
        </w:tc>
        <w:tc>
          <w:tcPr>
            <w:tcW w:w="842" w:type="pct"/>
            <w:shd w:val="clear" w:color="auto" w:fill="auto"/>
            <w:vAlign w:val="center"/>
          </w:tcPr>
          <w:p w14:paraId="795D8320">
            <w:pPr>
              <w:jc w:val="right"/>
              <w:rPr>
                <w:rFonts w:ascii="Arial Narrow" w:hAnsi="Arial Narrow" w:eastAsia="仿宋_GB2312"/>
              </w:rPr>
            </w:pPr>
          </w:p>
        </w:tc>
        <w:tc>
          <w:tcPr>
            <w:tcW w:w="833" w:type="pct"/>
            <w:shd w:val="clear" w:color="auto" w:fill="auto"/>
            <w:vAlign w:val="center"/>
          </w:tcPr>
          <w:p w14:paraId="137C67ED">
            <w:pPr>
              <w:jc w:val="right"/>
              <w:rPr>
                <w:rFonts w:ascii="Arial Narrow" w:hAnsi="Arial Narrow" w:eastAsia="仿宋_GB2312"/>
              </w:rPr>
            </w:pPr>
          </w:p>
        </w:tc>
        <w:tc>
          <w:tcPr>
            <w:tcW w:w="833" w:type="pct"/>
            <w:shd w:val="clear" w:color="auto" w:fill="auto"/>
            <w:vAlign w:val="center"/>
          </w:tcPr>
          <w:p w14:paraId="26ABA7F8">
            <w:pPr>
              <w:jc w:val="right"/>
              <w:rPr>
                <w:rFonts w:ascii="Arial Narrow" w:hAnsi="Arial Narrow" w:eastAsia="仿宋_GB2312"/>
              </w:rPr>
            </w:pPr>
          </w:p>
        </w:tc>
      </w:tr>
      <w:tr w14:paraId="1EE543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1818816C">
            <w:pPr>
              <w:adjustRightInd w:val="0"/>
              <w:snapToGrid w:val="0"/>
              <w:rPr>
                <w:rFonts w:ascii="Arial Narrow" w:hAnsi="Arial Narrow" w:eastAsia="仿宋_GB2312"/>
                <w:kern w:val="0"/>
                <w:szCs w:val="21"/>
              </w:rPr>
            </w:pPr>
            <w:r>
              <w:rPr>
                <w:rFonts w:ascii="Arial Narrow" w:hAnsi="Arial Narrow" w:eastAsia="仿宋_GB2312"/>
                <w:kern w:val="0"/>
                <w:szCs w:val="21"/>
              </w:rPr>
              <w:t>修改其它债务条件</w:t>
            </w:r>
          </w:p>
        </w:tc>
        <w:tc>
          <w:tcPr>
            <w:tcW w:w="842" w:type="pct"/>
            <w:shd w:val="clear" w:color="auto" w:fill="auto"/>
            <w:vAlign w:val="center"/>
          </w:tcPr>
          <w:p w14:paraId="7F29CF11">
            <w:pPr>
              <w:jc w:val="right"/>
              <w:rPr>
                <w:rFonts w:ascii="Arial Narrow" w:hAnsi="Arial Narrow" w:eastAsia="仿宋_GB2312"/>
              </w:rPr>
            </w:pPr>
          </w:p>
        </w:tc>
        <w:tc>
          <w:tcPr>
            <w:tcW w:w="833" w:type="pct"/>
            <w:shd w:val="clear" w:color="auto" w:fill="auto"/>
            <w:vAlign w:val="center"/>
          </w:tcPr>
          <w:p w14:paraId="01F9C048">
            <w:pPr>
              <w:jc w:val="right"/>
              <w:rPr>
                <w:rFonts w:ascii="Arial Narrow" w:hAnsi="Arial Narrow" w:eastAsia="仿宋_GB2312"/>
              </w:rPr>
            </w:pPr>
            <w:r>
              <w:rPr>
                <w:rFonts w:ascii="Arial Narrow" w:hAnsi="Arial Narrow" w:eastAsia="仿宋_GB2312"/>
              </w:rPr>
              <w:t>--</w:t>
            </w:r>
          </w:p>
        </w:tc>
        <w:tc>
          <w:tcPr>
            <w:tcW w:w="833" w:type="pct"/>
            <w:shd w:val="clear" w:color="auto" w:fill="auto"/>
            <w:vAlign w:val="center"/>
          </w:tcPr>
          <w:p w14:paraId="65523C6E">
            <w:pPr>
              <w:jc w:val="right"/>
              <w:rPr>
                <w:rFonts w:ascii="Arial Narrow" w:hAnsi="Arial Narrow" w:eastAsia="仿宋_GB2312"/>
              </w:rPr>
            </w:pPr>
          </w:p>
        </w:tc>
      </w:tr>
      <w:tr w14:paraId="41AEF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5C5F03D2">
            <w:pPr>
              <w:adjustRightInd w:val="0"/>
              <w:snapToGrid w:val="0"/>
              <w:rPr>
                <w:rFonts w:ascii="Arial Narrow" w:hAnsi="Arial Narrow" w:eastAsia="仿宋_GB2312"/>
                <w:kern w:val="0"/>
                <w:szCs w:val="21"/>
              </w:rPr>
            </w:pPr>
            <w:r>
              <w:rPr>
                <w:rFonts w:ascii="Arial Narrow" w:hAnsi="Arial Narrow" w:eastAsia="仿宋_GB2312"/>
                <w:kern w:val="0"/>
                <w:szCs w:val="21"/>
              </w:rPr>
              <w:t>混合重组方式</w:t>
            </w:r>
          </w:p>
        </w:tc>
        <w:tc>
          <w:tcPr>
            <w:tcW w:w="842" w:type="pct"/>
            <w:shd w:val="clear" w:color="auto" w:fill="auto"/>
            <w:vAlign w:val="center"/>
          </w:tcPr>
          <w:p w14:paraId="442274D1">
            <w:pPr>
              <w:jc w:val="right"/>
              <w:rPr>
                <w:rFonts w:ascii="Arial Narrow" w:hAnsi="Arial Narrow" w:eastAsia="仿宋_GB2312"/>
              </w:rPr>
            </w:pPr>
          </w:p>
        </w:tc>
        <w:tc>
          <w:tcPr>
            <w:tcW w:w="833" w:type="pct"/>
            <w:shd w:val="clear" w:color="auto" w:fill="auto"/>
            <w:vAlign w:val="center"/>
          </w:tcPr>
          <w:p w14:paraId="78E8547B">
            <w:pPr>
              <w:jc w:val="right"/>
              <w:rPr>
                <w:rFonts w:ascii="Arial Narrow" w:hAnsi="Arial Narrow" w:eastAsia="仿宋_GB2312"/>
              </w:rPr>
            </w:pPr>
          </w:p>
        </w:tc>
        <w:tc>
          <w:tcPr>
            <w:tcW w:w="833" w:type="pct"/>
            <w:shd w:val="clear" w:color="auto" w:fill="auto"/>
            <w:vAlign w:val="center"/>
          </w:tcPr>
          <w:p w14:paraId="03FDFBBB">
            <w:pPr>
              <w:jc w:val="right"/>
              <w:rPr>
                <w:rFonts w:ascii="Arial Narrow" w:hAnsi="Arial Narrow" w:eastAsia="仿宋_GB2312"/>
              </w:rPr>
            </w:pPr>
          </w:p>
        </w:tc>
      </w:tr>
    </w:tbl>
    <w:p w14:paraId="6F5E8712">
      <w:pPr>
        <w:keepNext/>
        <w:widowControl/>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企业应披露</w:t>
      </w:r>
      <w:r>
        <w:rPr>
          <w:rFonts w:ascii="Arial Narrow" w:hAnsi="Arial Narrow" w:eastAsia="仿宋_GB2312"/>
          <w:color w:val="0000FF"/>
          <w:sz w:val="24"/>
        </w:rPr>
        <w:t>转让非现金资产的公允价值、债务转成的</w:t>
      </w:r>
      <w:r>
        <w:rPr>
          <w:rFonts w:hint="eastAsia" w:ascii="Arial Narrow" w:hAnsi="Arial Narrow" w:eastAsia="仿宋_GB2312"/>
          <w:color w:val="0000FF"/>
          <w:sz w:val="24"/>
        </w:rPr>
        <w:t>股份</w:t>
      </w:r>
      <w:r>
        <w:rPr>
          <w:rFonts w:ascii="Arial Narrow" w:hAnsi="Arial Narrow" w:eastAsia="仿宋_GB2312"/>
          <w:color w:val="0000FF"/>
          <w:sz w:val="24"/>
        </w:rPr>
        <w:t>的公允价值和修改其他债务条件后债务的公允价值的确定方法及依据。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B246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870B3DB">
            <w:pPr>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36B084D8">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公允价值金额</w:t>
            </w:r>
          </w:p>
        </w:tc>
        <w:tc>
          <w:tcPr>
            <w:tcW w:w="1666" w:type="pct"/>
            <w:tcBorders>
              <w:top w:val="single" w:color="auto" w:sz="8" w:space="0"/>
              <w:bottom w:val="single" w:color="auto" w:sz="4" w:space="0"/>
            </w:tcBorders>
            <w:shd w:val="clear" w:color="auto" w:fill="auto"/>
            <w:vAlign w:val="center"/>
          </w:tcPr>
          <w:p w14:paraId="2CE5135C">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确定方法及依据</w:t>
            </w:r>
          </w:p>
        </w:tc>
      </w:tr>
      <w:tr w14:paraId="39BFD6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6FD3EC4F">
            <w:pPr>
              <w:adjustRightInd w:val="0"/>
              <w:snapToGrid w:val="0"/>
              <w:rPr>
                <w:rFonts w:ascii="Arial Narrow" w:hAnsi="Arial Narrow" w:eastAsia="仿宋_GB2312"/>
                <w:kern w:val="0"/>
                <w:szCs w:val="21"/>
              </w:rPr>
            </w:pPr>
            <w:r>
              <w:rPr>
                <w:rFonts w:ascii="Arial Narrow" w:hAnsi="Arial Narrow" w:eastAsia="仿宋_GB2312"/>
                <w:kern w:val="0"/>
                <w:szCs w:val="21"/>
              </w:rPr>
              <w:t>非现金资产</w:t>
            </w:r>
          </w:p>
        </w:tc>
        <w:tc>
          <w:tcPr>
            <w:tcW w:w="1667" w:type="pct"/>
            <w:tcBorders>
              <w:top w:val="single" w:color="auto" w:sz="4" w:space="0"/>
            </w:tcBorders>
            <w:shd w:val="clear" w:color="auto" w:fill="auto"/>
            <w:vAlign w:val="center"/>
          </w:tcPr>
          <w:p w14:paraId="301D7DA0">
            <w:pPr>
              <w:jc w:val="right"/>
              <w:rPr>
                <w:rFonts w:ascii="Arial Narrow" w:hAnsi="Arial Narrow" w:eastAsia="仿宋_GB2312"/>
              </w:rPr>
            </w:pPr>
          </w:p>
        </w:tc>
        <w:tc>
          <w:tcPr>
            <w:tcW w:w="1666" w:type="pct"/>
            <w:tcBorders>
              <w:top w:val="single" w:color="auto" w:sz="4" w:space="0"/>
            </w:tcBorders>
            <w:shd w:val="clear" w:color="auto" w:fill="auto"/>
            <w:vAlign w:val="center"/>
          </w:tcPr>
          <w:p w14:paraId="76691E64">
            <w:pPr>
              <w:jc w:val="right"/>
              <w:rPr>
                <w:rFonts w:ascii="Arial Narrow" w:hAnsi="Arial Narrow" w:eastAsia="仿宋_GB2312"/>
              </w:rPr>
            </w:pPr>
          </w:p>
        </w:tc>
      </w:tr>
      <w:tr w14:paraId="100EC8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0F880292">
            <w:pPr>
              <w:adjustRightInd w:val="0"/>
              <w:snapToGrid w:val="0"/>
              <w:rPr>
                <w:rFonts w:ascii="Arial Narrow" w:hAnsi="Arial Narrow" w:eastAsia="仿宋_GB2312"/>
                <w:kern w:val="0"/>
                <w:szCs w:val="21"/>
              </w:rPr>
            </w:pPr>
            <w:r>
              <w:rPr>
                <w:rFonts w:ascii="Arial Narrow" w:hAnsi="Arial Narrow" w:eastAsia="仿宋_GB2312"/>
                <w:kern w:val="0"/>
                <w:szCs w:val="21"/>
              </w:rPr>
              <w:t>债务转成的</w:t>
            </w:r>
            <w:r>
              <w:rPr>
                <w:rFonts w:hint="eastAsia" w:ascii="Arial Narrow" w:hAnsi="Arial Narrow" w:eastAsia="仿宋_GB2312"/>
                <w:kern w:val="0"/>
                <w:szCs w:val="21"/>
              </w:rPr>
              <w:t>股份</w:t>
            </w:r>
          </w:p>
        </w:tc>
        <w:tc>
          <w:tcPr>
            <w:tcW w:w="1667" w:type="pct"/>
            <w:shd w:val="clear" w:color="auto" w:fill="auto"/>
            <w:vAlign w:val="center"/>
          </w:tcPr>
          <w:p w14:paraId="6FD7516F">
            <w:pPr>
              <w:jc w:val="right"/>
              <w:rPr>
                <w:rFonts w:ascii="Arial Narrow" w:hAnsi="Arial Narrow" w:eastAsia="仿宋_GB2312"/>
              </w:rPr>
            </w:pPr>
          </w:p>
        </w:tc>
        <w:tc>
          <w:tcPr>
            <w:tcW w:w="1666" w:type="pct"/>
            <w:shd w:val="clear" w:color="auto" w:fill="auto"/>
            <w:vAlign w:val="center"/>
          </w:tcPr>
          <w:p w14:paraId="325C0A95">
            <w:pPr>
              <w:jc w:val="right"/>
              <w:rPr>
                <w:rFonts w:ascii="Arial Narrow" w:hAnsi="Arial Narrow" w:eastAsia="仿宋_GB2312"/>
              </w:rPr>
            </w:pPr>
          </w:p>
        </w:tc>
      </w:tr>
      <w:tr w14:paraId="490310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227FBF5">
            <w:pPr>
              <w:adjustRightInd w:val="0"/>
              <w:snapToGrid w:val="0"/>
              <w:rPr>
                <w:rFonts w:ascii="Arial Narrow" w:hAnsi="Arial Narrow" w:eastAsia="仿宋_GB2312"/>
                <w:kern w:val="0"/>
                <w:szCs w:val="21"/>
              </w:rPr>
            </w:pPr>
            <w:r>
              <w:rPr>
                <w:rFonts w:ascii="Arial Narrow" w:hAnsi="Arial Narrow" w:eastAsia="仿宋_GB2312"/>
                <w:kern w:val="0"/>
                <w:szCs w:val="21"/>
              </w:rPr>
              <w:t>修改其他条件后的债务</w:t>
            </w:r>
          </w:p>
        </w:tc>
        <w:tc>
          <w:tcPr>
            <w:tcW w:w="1667" w:type="pct"/>
            <w:shd w:val="clear" w:color="auto" w:fill="auto"/>
            <w:vAlign w:val="center"/>
          </w:tcPr>
          <w:p w14:paraId="72F9BDBE">
            <w:pPr>
              <w:jc w:val="right"/>
              <w:rPr>
                <w:rFonts w:ascii="Arial Narrow" w:hAnsi="Arial Narrow" w:eastAsia="仿宋_GB2312"/>
              </w:rPr>
            </w:pPr>
          </w:p>
        </w:tc>
        <w:tc>
          <w:tcPr>
            <w:tcW w:w="1666" w:type="pct"/>
            <w:shd w:val="clear" w:color="auto" w:fill="auto"/>
            <w:vAlign w:val="center"/>
          </w:tcPr>
          <w:p w14:paraId="71F116C2">
            <w:pPr>
              <w:jc w:val="right"/>
              <w:rPr>
                <w:rFonts w:ascii="Arial Narrow" w:hAnsi="Arial Narrow" w:eastAsia="仿宋_GB2312"/>
              </w:rPr>
            </w:pPr>
          </w:p>
        </w:tc>
      </w:tr>
    </w:tbl>
    <w:p w14:paraId="15A3B4F6">
      <w:pPr>
        <w:pStyle w:val="5"/>
      </w:pPr>
      <w:r>
        <w:t>债权人披露情况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0"/>
        <w:gridCol w:w="1439"/>
        <w:gridCol w:w="1441"/>
        <w:gridCol w:w="1439"/>
        <w:gridCol w:w="1440"/>
      </w:tblGrid>
      <w:tr w14:paraId="796AFD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tcBorders>
              <w:top w:val="single" w:color="auto" w:sz="8" w:space="0"/>
              <w:bottom w:val="single" w:color="auto" w:sz="4" w:space="0"/>
            </w:tcBorders>
            <w:shd w:val="clear" w:color="auto" w:fill="auto"/>
            <w:vAlign w:val="center"/>
          </w:tcPr>
          <w:p w14:paraId="4461FB5D">
            <w:pPr>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35" w:type="pct"/>
            <w:tcBorders>
              <w:top w:val="single" w:color="auto" w:sz="8" w:space="0"/>
              <w:bottom w:val="single" w:color="auto" w:sz="4" w:space="0"/>
            </w:tcBorders>
            <w:shd w:val="clear" w:color="auto" w:fill="auto"/>
            <w:vAlign w:val="center"/>
          </w:tcPr>
          <w:p w14:paraId="7DF4E8E3">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债权账面价值</w:t>
            </w:r>
          </w:p>
        </w:tc>
        <w:tc>
          <w:tcPr>
            <w:tcW w:w="836" w:type="pct"/>
            <w:tcBorders>
              <w:top w:val="single" w:color="auto" w:sz="8" w:space="0"/>
              <w:bottom w:val="single" w:color="auto" w:sz="4" w:space="0"/>
            </w:tcBorders>
            <w:shd w:val="clear" w:color="auto" w:fill="auto"/>
            <w:vAlign w:val="center"/>
          </w:tcPr>
          <w:p w14:paraId="37973EF5">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债务重组损失金额</w:t>
            </w:r>
          </w:p>
        </w:tc>
        <w:tc>
          <w:tcPr>
            <w:tcW w:w="835" w:type="pct"/>
            <w:tcBorders>
              <w:top w:val="single" w:color="auto" w:sz="8" w:space="0"/>
              <w:bottom w:val="single" w:color="auto" w:sz="4" w:space="0"/>
            </w:tcBorders>
            <w:shd w:val="clear" w:color="auto" w:fill="auto"/>
            <w:vAlign w:val="center"/>
          </w:tcPr>
          <w:p w14:paraId="40570576">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长期股权投资增加金额</w:t>
            </w:r>
          </w:p>
        </w:tc>
        <w:tc>
          <w:tcPr>
            <w:tcW w:w="835" w:type="pct"/>
            <w:tcBorders>
              <w:top w:val="single" w:color="auto" w:sz="8" w:space="0"/>
              <w:bottom w:val="single" w:color="auto" w:sz="4" w:space="0"/>
            </w:tcBorders>
            <w:shd w:val="clear" w:color="auto" w:fill="auto"/>
            <w:vAlign w:val="center"/>
          </w:tcPr>
          <w:p w14:paraId="65794C24">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占债务人</w:t>
            </w:r>
            <w:r>
              <w:rPr>
                <w:rFonts w:hint="eastAsia" w:ascii="Arial Narrow" w:hAnsi="Arial Narrow" w:eastAsia="仿宋_GB2312"/>
                <w:b/>
                <w:kern w:val="0"/>
                <w:szCs w:val="21"/>
              </w:rPr>
              <w:t>股权</w:t>
            </w:r>
            <w:r>
              <w:rPr>
                <w:rFonts w:ascii="Arial Narrow" w:hAnsi="Arial Narrow" w:eastAsia="仿宋_GB2312"/>
                <w:b/>
                <w:kern w:val="0"/>
                <w:szCs w:val="21"/>
              </w:rPr>
              <w:t>的比例</w:t>
            </w:r>
          </w:p>
        </w:tc>
      </w:tr>
      <w:tr w14:paraId="64FE21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shd w:val="clear" w:color="auto" w:fill="auto"/>
            <w:vAlign w:val="center"/>
          </w:tcPr>
          <w:p w14:paraId="1898BEC8">
            <w:pPr>
              <w:adjustRightInd w:val="0"/>
              <w:snapToGrid w:val="0"/>
              <w:rPr>
                <w:rFonts w:ascii="Arial Narrow" w:hAnsi="Arial Narrow" w:eastAsia="仿宋_GB2312"/>
                <w:kern w:val="0"/>
                <w:szCs w:val="21"/>
              </w:rPr>
            </w:pPr>
            <w:r>
              <w:rPr>
                <w:rFonts w:ascii="Arial Narrow" w:hAnsi="Arial Narrow" w:eastAsia="仿宋_GB2312"/>
                <w:kern w:val="0"/>
                <w:szCs w:val="21"/>
              </w:rPr>
              <w:t>低于债权账面价值的现金收回债权</w:t>
            </w:r>
          </w:p>
        </w:tc>
        <w:tc>
          <w:tcPr>
            <w:tcW w:w="835" w:type="pct"/>
            <w:tcBorders>
              <w:top w:val="single" w:color="auto" w:sz="4" w:space="0"/>
            </w:tcBorders>
            <w:shd w:val="clear" w:color="auto" w:fill="auto"/>
            <w:vAlign w:val="center"/>
          </w:tcPr>
          <w:p w14:paraId="36DBAF6F">
            <w:pPr>
              <w:jc w:val="right"/>
              <w:rPr>
                <w:rFonts w:ascii="Arial Narrow" w:hAnsi="Arial Narrow" w:eastAsia="仿宋_GB2312"/>
              </w:rPr>
            </w:pPr>
          </w:p>
        </w:tc>
        <w:tc>
          <w:tcPr>
            <w:tcW w:w="836" w:type="pct"/>
            <w:tcBorders>
              <w:top w:val="single" w:color="auto" w:sz="4" w:space="0"/>
            </w:tcBorders>
            <w:shd w:val="clear" w:color="auto" w:fill="auto"/>
            <w:vAlign w:val="center"/>
          </w:tcPr>
          <w:p w14:paraId="24E618AE">
            <w:pPr>
              <w:jc w:val="right"/>
              <w:rPr>
                <w:rFonts w:ascii="Arial Narrow" w:hAnsi="Arial Narrow" w:eastAsia="仿宋_GB2312"/>
              </w:rPr>
            </w:pPr>
          </w:p>
        </w:tc>
        <w:tc>
          <w:tcPr>
            <w:tcW w:w="835" w:type="pct"/>
            <w:tcBorders>
              <w:top w:val="single" w:color="auto" w:sz="4" w:space="0"/>
            </w:tcBorders>
            <w:shd w:val="clear" w:color="auto" w:fill="auto"/>
            <w:vAlign w:val="center"/>
          </w:tcPr>
          <w:p w14:paraId="2A4D9F82">
            <w:pPr>
              <w:jc w:val="right"/>
              <w:rPr>
                <w:rFonts w:ascii="Arial Narrow" w:hAnsi="Arial Narrow" w:eastAsia="仿宋_GB2312"/>
              </w:rPr>
            </w:pPr>
            <w:r>
              <w:rPr>
                <w:rFonts w:hint="eastAsia" w:ascii="Arial Narrow" w:hAnsi="Arial Narrow" w:eastAsia="仿宋_GB2312"/>
              </w:rPr>
              <w:t>——</w:t>
            </w:r>
          </w:p>
        </w:tc>
        <w:tc>
          <w:tcPr>
            <w:tcW w:w="835" w:type="pct"/>
            <w:tcBorders>
              <w:top w:val="single" w:color="auto" w:sz="4" w:space="0"/>
            </w:tcBorders>
            <w:shd w:val="clear" w:color="auto" w:fill="auto"/>
            <w:vAlign w:val="center"/>
          </w:tcPr>
          <w:p w14:paraId="7EECFEF6">
            <w:pPr>
              <w:jc w:val="right"/>
              <w:rPr>
                <w:rFonts w:ascii="Arial Narrow" w:hAnsi="Arial Narrow" w:eastAsia="仿宋_GB2312"/>
              </w:rPr>
            </w:pPr>
            <w:r>
              <w:rPr>
                <w:rFonts w:hint="eastAsia" w:ascii="Arial Narrow" w:hAnsi="Arial Narrow" w:eastAsia="仿宋_GB2312"/>
              </w:rPr>
              <w:t>——</w:t>
            </w:r>
          </w:p>
        </w:tc>
      </w:tr>
      <w:tr w14:paraId="3E335F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044B6DEE">
            <w:pPr>
              <w:adjustRightInd w:val="0"/>
              <w:snapToGrid w:val="0"/>
              <w:rPr>
                <w:rFonts w:ascii="Arial Narrow" w:hAnsi="Arial Narrow" w:eastAsia="仿宋_GB2312"/>
                <w:kern w:val="0"/>
                <w:szCs w:val="21"/>
              </w:rPr>
            </w:pPr>
            <w:r>
              <w:rPr>
                <w:rFonts w:ascii="Arial Narrow" w:hAnsi="Arial Narrow" w:eastAsia="仿宋_GB2312"/>
                <w:kern w:val="0"/>
                <w:szCs w:val="21"/>
              </w:rPr>
              <w:t>以非现金资产收回债权</w:t>
            </w:r>
          </w:p>
        </w:tc>
        <w:tc>
          <w:tcPr>
            <w:tcW w:w="835" w:type="pct"/>
            <w:shd w:val="clear" w:color="auto" w:fill="auto"/>
            <w:vAlign w:val="center"/>
          </w:tcPr>
          <w:p w14:paraId="5CC4E7E0">
            <w:pPr>
              <w:jc w:val="right"/>
              <w:rPr>
                <w:rFonts w:ascii="Arial Narrow" w:hAnsi="Arial Narrow" w:eastAsia="仿宋_GB2312"/>
              </w:rPr>
            </w:pPr>
          </w:p>
        </w:tc>
        <w:tc>
          <w:tcPr>
            <w:tcW w:w="836" w:type="pct"/>
            <w:shd w:val="clear" w:color="auto" w:fill="auto"/>
            <w:vAlign w:val="center"/>
          </w:tcPr>
          <w:p w14:paraId="090060DC">
            <w:pPr>
              <w:jc w:val="right"/>
              <w:rPr>
                <w:rFonts w:ascii="Arial Narrow" w:hAnsi="Arial Narrow" w:eastAsia="仿宋_GB2312"/>
              </w:rPr>
            </w:pPr>
          </w:p>
        </w:tc>
        <w:tc>
          <w:tcPr>
            <w:tcW w:w="835" w:type="pct"/>
            <w:shd w:val="clear" w:color="auto" w:fill="auto"/>
            <w:vAlign w:val="center"/>
          </w:tcPr>
          <w:p w14:paraId="6E907B49">
            <w:pPr>
              <w:jc w:val="right"/>
              <w:rPr>
                <w:rFonts w:ascii="Arial Narrow" w:hAnsi="Arial Narrow" w:eastAsia="仿宋_GB2312"/>
              </w:rPr>
            </w:pPr>
            <w:r>
              <w:rPr>
                <w:rFonts w:hint="eastAsia" w:ascii="Arial Narrow" w:hAnsi="Arial Narrow" w:eastAsia="仿宋_GB2312"/>
              </w:rPr>
              <w:t>——</w:t>
            </w:r>
          </w:p>
        </w:tc>
        <w:tc>
          <w:tcPr>
            <w:tcW w:w="835" w:type="pct"/>
            <w:shd w:val="clear" w:color="auto" w:fill="auto"/>
            <w:vAlign w:val="center"/>
          </w:tcPr>
          <w:p w14:paraId="37D69588">
            <w:pPr>
              <w:jc w:val="right"/>
              <w:rPr>
                <w:rFonts w:ascii="Arial Narrow" w:hAnsi="Arial Narrow" w:eastAsia="仿宋_GB2312"/>
              </w:rPr>
            </w:pPr>
            <w:r>
              <w:rPr>
                <w:rFonts w:hint="eastAsia" w:ascii="Arial Narrow" w:hAnsi="Arial Narrow" w:eastAsia="仿宋_GB2312"/>
              </w:rPr>
              <w:t>——</w:t>
            </w:r>
          </w:p>
        </w:tc>
      </w:tr>
      <w:tr w14:paraId="421641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53E528DE">
            <w:pPr>
              <w:adjustRightInd w:val="0"/>
              <w:snapToGrid w:val="0"/>
              <w:rPr>
                <w:rFonts w:ascii="Arial Narrow" w:hAnsi="Arial Narrow" w:eastAsia="仿宋_GB2312"/>
                <w:kern w:val="0"/>
                <w:szCs w:val="21"/>
              </w:rPr>
            </w:pPr>
            <w:r>
              <w:rPr>
                <w:rFonts w:ascii="Arial Narrow" w:hAnsi="Arial Narrow" w:eastAsia="仿宋_GB2312"/>
                <w:kern w:val="0"/>
                <w:szCs w:val="21"/>
              </w:rPr>
              <w:t>债权转为</w:t>
            </w:r>
            <w:r>
              <w:rPr>
                <w:rFonts w:hint="eastAsia" w:ascii="Arial Narrow" w:hAnsi="Arial Narrow" w:eastAsia="仿宋_GB2312"/>
                <w:kern w:val="0"/>
                <w:szCs w:val="21"/>
              </w:rPr>
              <w:t>股权</w:t>
            </w:r>
          </w:p>
        </w:tc>
        <w:tc>
          <w:tcPr>
            <w:tcW w:w="835" w:type="pct"/>
            <w:shd w:val="clear" w:color="auto" w:fill="auto"/>
            <w:vAlign w:val="center"/>
          </w:tcPr>
          <w:p w14:paraId="195DB088">
            <w:pPr>
              <w:jc w:val="right"/>
              <w:rPr>
                <w:rFonts w:ascii="Arial Narrow" w:hAnsi="Arial Narrow" w:eastAsia="仿宋_GB2312"/>
              </w:rPr>
            </w:pPr>
          </w:p>
        </w:tc>
        <w:tc>
          <w:tcPr>
            <w:tcW w:w="836" w:type="pct"/>
            <w:shd w:val="clear" w:color="auto" w:fill="auto"/>
            <w:vAlign w:val="center"/>
          </w:tcPr>
          <w:p w14:paraId="3A4A09C1">
            <w:pPr>
              <w:jc w:val="right"/>
              <w:rPr>
                <w:rFonts w:ascii="Arial Narrow" w:hAnsi="Arial Narrow" w:eastAsia="仿宋_GB2312"/>
              </w:rPr>
            </w:pPr>
          </w:p>
        </w:tc>
        <w:tc>
          <w:tcPr>
            <w:tcW w:w="835" w:type="pct"/>
            <w:shd w:val="clear" w:color="auto" w:fill="auto"/>
            <w:vAlign w:val="center"/>
          </w:tcPr>
          <w:p w14:paraId="4564FB5E">
            <w:pPr>
              <w:jc w:val="right"/>
              <w:rPr>
                <w:rFonts w:ascii="Arial Narrow" w:hAnsi="Arial Narrow" w:eastAsia="仿宋_GB2312"/>
              </w:rPr>
            </w:pPr>
          </w:p>
        </w:tc>
        <w:tc>
          <w:tcPr>
            <w:tcW w:w="835" w:type="pct"/>
            <w:shd w:val="clear" w:color="auto" w:fill="auto"/>
            <w:vAlign w:val="center"/>
          </w:tcPr>
          <w:p w14:paraId="4E0C1F36">
            <w:pPr>
              <w:jc w:val="right"/>
              <w:rPr>
                <w:rFonts w:ascii="Arial Narrow" w:hAnsi="Arial Narrow" w:eastAsia="仿宋_GB2312"/>
              </w:rPr>
            </w:pPr>
          </w:p>
        </w:tc>
      </w:tr>
      <w:tr w14:paraId="667A22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6ACFE830">
            <w:pPr>
              <w:adjustRightInd w:val="0"/>
              <w:snapToGrid w:val="0"/>
              <w:rPr>
                <w:rFonts w:ascii="Arial Narrow" w:hAnsi="Arial Narrow" w:eastAsia="仿宋_GB2312"/>
                <w:kern w:val="0"/>
                <w:szCs w:val="21"/>
              </w:rPr>
            </w:pPr>
            <w:r>
              <w:rPr>
                <w:rFonts w:ascii="Arial Narrow" w:hAnsi="Arial Narrow" w:eastAsia="仿宋_GB2312"/>
                <w:kern w:val="0"/>
                <w:szCs w:val="21"/>
              </w:rPr>
              <w:t>修改其它债务条件</w:t>
            </w:r>
          </w:p>
        </w:tc>
        <w:tc>
          <w:tcPr>
            <w:tcW w:w="835" w:type="pct"/>
            <w:shd w:val="clear" w:color="auto" w:fill="auto"/>
            <w:vAlign w:val="center"/>
          </w:tcPr>
          <w:p w14:paraId="450B6F26">
            <w:pPr>
              <w:jc w:val="right"/>
              <w:rPr>
                <w:rFonts w:ascii="Arial Narrow" w:hAnsi="Arial Narrow" w:eastAsia="仿宋_GB2312"/>
              </w:rPr>
            </w:pPr>
          </w:p>
        </w:tc>
        <w:tc>
          <w:tcPr>
            <w:tcW w:w="836" w:type="pct"/>
            <w:shd w:val="clear" w:color="auto" w:fill="auto"/>
            <w:vAlign w:val="center"/>
          </w:tcPr>
          <w:p w14:paraId="62B3EC6E">
            <w:pPr>
              <w:jc w:val="right"/>
              <w:rPr>
                <w:rFonts w:ascii="Arial Narrow" w:hAnsi="Arial Narrow" w:eastAsia="仿宋_GB2312"/>
              </w:rPr>
            </w:pPr>
          </w:p>
        </w:tc>
        <w:tc>
          <w:tcPr>
            <w:tcW w:w="835" w:type="pct"/>
            <w:shd w:val="clear" w:color="auto" w:fill="auto"/>
            <w:vAlign w:val="center"/>
          </w:tcPr>
          <w:p w14:paraId="2B8219D2">
            <w:pPr>
              <w:jc w:val="right"/>
              <w:rPr>
                <w:rFonts w:ascii="Arial Narrow" w:hAnsi="Arial Narrow" w:eastAsia="仿宋_GB2312"/>
              </w:rPr>
            </w:pPr>
            <w:r>
              <w:rPr>
                <w:rFonts w:hint="eastAsia" w:ascii="Arial Narrow" w:hAnsi="Arial Narrow" w:eastAsia="仿宋_GB2312"/>
              </w:rPr>
              <w:t>——</w:t>
            </w:r>
          </w:p>
        </w:tc>
        <w:tc>
          <w:tcPr>
            <w:tcW w:w="835" w:type="pct"/>
            <w:shd w:val="clear" w:color="auto" w:fill="auto"/>
            <w:vAlign w:val="center"/>
          </w:tcPr>
          <w:p w14:paraId="3925494F">
            <w:pPr>
              <w:jc w:val="right"/>
              <w:rPr>
                <w:rFonts w:ascii="Arial Narrow" w:hAnsi="Arial Narrow" w:eastAsia="仿宋_GB2312"/>
              </w:rPr>
            </w:pPr>
            <w:r>
              <w:rPr>
                <w:rFonts w:hint="eastAsia" w:ascii="Arial Narrow" w:hAnsi="Arial Narrow" w:eastAsia="仿宋_GB2312"/>
              </w:rPr>
              <w:t>——</w:t>
            </w:r>
          </w:p>
        </w:tc>
      </w:tr>
      <w:tr w14:paraId="428E9B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767C424C">
            <w:pPr>
              <w:adjustRightInd w:val="0"/>
              <w:snapToGrid w:val="0"/>
              <w:rPr>
                <w:rFonts w:ascii="Arial Narrow" w:hAnsi="Arial Narrow" w:eastAsia="仿宋_GB2312"/>
                <w:kern w:val="0"/>
                <w:szCs w:val="21"/>
              </w:rPr>
            </w:pPr>
            <w:r>
              <w:rPr>
                <w:rFonts w:ascii="Arial Narrow" w:hAnsi="Arial Narrow" w:eastAsia="仿宋_GB2312"/>
                <w:kern w:val="0"/>
                <w:szCs w:val="21"/>
              </w:rPr>
              <w:t>混合重组方式</w:t>
            </w:r>
          </w:p>
        </w:tc>
        <w:tc>
          <w:tcPr>
            <w:tcW w:w="835" w:type="pct"/>
            <w:shd w:val="clear" w:color="auto" w:fill="auto"/>
            <w:vAlign w:val="center"/>
          </w:tcPr>
          <w:p w14:paraId="1808568C">
            <w:pPr>
              <w:jc w:val="right"/>
              <w:rPr>
                <w:rFonts w:ascii="Arial Narrow" w:hAnsi="Arial Narrow" w:eastAsia="仿宋_GB2312"/>
              </w:rPr>
            </w:pPr>
          </w:p>
        </w:tc>
        <w:tc>
          <w:tcPr>
            <w:tcW w:w="836" w:type="pct"/>
            <w:shd w:val="clear" w:color="auto" w:fill="auto"/>
            <w:vAlign w:val="center"/>
          </w:tcPr>
          <w:p w14:paraId="12ECF2EF">
            <w:pPr>
              <w:jc w:val="right"/>
              <w:rPr>
                <w:rFonts w:ascii="Arial Narrow" w:hAnsi="Arial Narrow" w:eastAsia="仿宋_GB2312"/>
              </w:rPr>
            </w:pPr>
          </w:p>
        </w:tc>
        <w:tc>
          <w:tcPr>
            <w:tcW w:w="835" w:type="pct"/>
            <w:shd w:val="clear" w:color="auto" w:fill="auto"/>
            <w:vAlign w:val="center"/>
          </w:tcPr>
          <w:p w14:paraId="27306589">
            <w:pPr>
              <w:jc w:val="right"/>
              <w:rPr>
                <w:rFonts w:ascii="Arial Narrow" w:hAnsi="Arial Narrow" w:eastAsia="仿宋_GB2312"/>
              </w:rPr>
            </w:pPr>
          </w:p>
        </w:tc>
        <w:tc>
          <w:tcPr>
            <w:tcW w:w="835" w:type="pct"/>
            <w:shd w:val="clear" w:color="auto" w:fill="auto"/>
            <w:vAlign w:val="center"/>
          </w:tcPr>
          <w:p w14:paraId="06B400C8">
            <w:pPr>
              <w:jc w:val="right"/>
              <w:rPr>
                <w:rFonts w:ascii="Arial Narrow" w:hAnsi="Arial Narrow" w:eastAsia="仿宋_GB2312"/>
              </w:rPr>
            </w:pPr>
          </w:p>
        </w:tc>
      </w:tr>
    </w:tbl>
    <w:p w14:paraId="73E1E361">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企业应披露</w:t>
      </w:r>
      <w:r>
        <w:rPr>
          <w:rFonts w:ascii="Arial Narrow" w:hAnsi="Arial Narrow" w:eastAsia="仿宋_GB2312"/>
          <w:color w:val="0000FF"/>
          <w:sz w:val="24"/>
        </w:rPr>
        <w:t>受让非现金资产的公允价值、债权转成的</w:t>
      </w:r>
      <w:r>
        <w:rPr>
          <w:rFonts w:hint="eastAsia" w:ascii="Arial Narrow" w:hAnsi="Arial Narrow" w:eastAsia="仿宋_GB2312"/>
          <w:color w:val="0000FF"/>
          <w:sz w:val="24"/>
        </w:rPr>
        <w:t>股权</w:t>
      </w:r>
      <w:r>
        <w:rPr>
          <w:rFonts w:ascii="Arial Narrow" w:hAnsi="Arial Narrow" w:eastAsia="仿宋_GB2312"/>
          <w:color w:val="0000FF"/>
          <w:sz w:val="24"/>
        </w:rPr>
        <w:t>的公允价值和修改其他债务条件后债权的公允价值的确定方法及依据。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0CD5C8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BDCE864">
            <w:pPr>
              <w:wordWrap w:val="0"/>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24CC0A63">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公允价值金额</w:t>
            </w:r>
          </w:p>
        </w:tc>
        <w:tc>
          <w:tcPr>
            <w:tcW w:w="1666" w:type="pct"/>
            <w:tcBorders>
              <w:top w:val="single" w:color="auto" w:sz="8" w:space="0"/>
              <w:bottom w:val="single" w:color="auto" w:sz="4" w:space="0"/>
            </w:tcBorders>
            <w:shd w:val="clear" w:color="auto" w:fill="auto"/>
            <w:vAlign w:val="center"/>
          </w:tcPr>
          <w:p w14:paraId="42B74B6F">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确定方法及依据</w:t>
            </w:r>
          </w:p>
        </w:tc>
      </w:tr>
      <w:tr w14:paraId="1F35C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0079B4EA">
            <w:pPr>
              <w:adjustRightInd w:val="0"/>
              <w:snapToGrid w:val="0"/>
              <w:rPr>
                <w:rFonts w:ascii="Arial Narrow" w:hAnsi="Arial Narrow" w:eastAsia="仿宋_GB2312"/>
                <w:kern w:val="0"/>
                <w:szCs w:val="21"/>
              </w:rPr>
            </w:pPr>
            <w:r>
              <w:rPr>
                <w:rFonts w:ascii="Arial Narrow" w:hAnsi="Arial Narrow" w:eastAsia="仿宋_GB2312"/>
                <w:kern w:val="0"/>
                <w:szCs w:val="21"/>
              </w:rPr>
              <w:t>非现金资产</w:t>
            </w:r>
          </w:p>
        </w:tc>
        <w:tc>
          <w:tcPr>
            <w:tcW w:w="1667" w:type="pct"/>
            <w:tcBorders>
              <w:top w:val="single" w:color="auto" w:sz="4" w:space="0"/>
            </w:tcBorders>
            <w:shd w:val="clear" w:color="auto" w:fill="auto"/>
            <w:vAlign w:val="center"/>
          </w:tcPr>
          <w:p w14:paraId="581E2363">
            <w:pPr>
              <w:jc w:val="right"/>
              <w:rPr>
                <w:rFonts w:ascii="Arial Narrow" w:hAnsi="Arial Narrow" w:eastAsia="仿宋_GB2312"/>
              </w:rPr>
            </w:pPr>
          </w:p>
        </w:tc>
        <w:tc>
          <w:tcPr>
            <w:tcW w:w="1666" w:type="pct"/>
            <w:tcBorders>
              <w:top w:val="single" w:color="auto" w:sz="4" w:space="0"/>
            </w:tcBorders>
            <w:shd w:val="clear" w:color="auto" w:fill="auto"/>
            <w:vAlign w:val="center"/>
          </w:tcPr>
          <w:p w14:paraId="17407784">
            <w:pPr>
              <w:jc w:val="right"/>
              <w:rPr>
                <w:rFonts w:ascii="Arial Narrow" w:hAnsi="Arial Narrow" w:eastAsia="仿宋_GB2312"/>
              </w:rPr>
            </w:pPr>
          </w:p>
        </w:tc>
      </w:tr>
      <w:tr w14:paraId="64B369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E0B6472">
            <w:pPr>
              <w:adjustRightInd w:val="0"/>
              <w:snapToGrid w:val="0"/>
              <w:rPr>
                <w:rFonts w:ascii="Arial Narrow" w:hAnsi="Arial Narrow" w:eastAsia="仿宋_GB2312"/>
                <w:kern w:val="0"/>
                <w:szCs w:val="21"/>
              </w:rPr>
            </w:pPr>
            <w:r>
              <w:rPr>
                <w:rFonts w:ascii="Arial Narrow" w:hAnsi="Arial Narrow" w:eastAsia="仿宋_GB2312"/>
                <w:kern w:val="0"/>
                <w:szCs w:val="21"/>
              </w:rPr>
              <w:t>债权转成的投资</w:t>
            </w:r>
          </w:p>
        </w:tc>
        <w:tc>
          <w:tcPr>
            <w:tcW w:w="1667" w:type="pct"/>
            <w:shd w:val="clear" w:color="auto" w:fill="auto"/>
            <w:vAlign w:val="center"/>
          </w:tcPr>
          <w:p w14:paraId="4619541D">
            <w:pPr>
              <w:jc w:val="right"/>
              <w:rPr>
                <w:rFonts w:ascii="Arial Narrow" w:hAnsi="Arial Narrow" w:eastAsia="仿宋_GB2312"/>
              </w:rPr>
            </w:pPr>
          </w:p>
        </w:tc>
        <w:tc>
          <w:tcPr>
            <w:tcW w:w="1666" w:type="pct"/>
            <w:shd w:val="clear" w:color="auto" w:fill="auto"/>
            <w:vAlign w:val="center"/>
          </w:tcPr>
          <w:p w14:paraId="54BCA930">
            <w:pPr>
              <w:jc w:val="right"/>
              <w:rPr>
                <w:rFonts w:ascii="Arial Narrow" w:hAnsi="Arial Narrow" w:eastAsia="仿宋_GB2312"/>
              </w:rPr>
            </w:pPr>
          </w:p>
        </w:tc>
      </w:tr>
      <w:tr w14:paraId="74F14C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51DBD17E">
            <w:pPr>
              <w:adjustRightInd w:val="0"/>
              <w:snapToGrid w:val="0"/>
              <w:rPr>
                <w:rFonts w:ascii="Arial Narrow" w:hAnsi="Arial Narrow" w:eastAsia="仿宋_GB2312"/>
                <w:kern w:val="0"/>
                <w:szCs w:val="21"/>
              </w:rPr>
            </w:pPr>
            <w:r>
              <w:rPr>
                <w:rFonts w:ascii="Arial Narrow" w:hAnsi="Arial Narrow" w:eastAsia="仿宋_GB2312"/>
                <w:kern w:val="0"/>
                <w:szCs w:val="21"/>
              </w:rPr>
              <w:t>修改其他条件后的债权</w:t>
            </w:r>
          </w:p>
        </w:tc>
        <w:tc>
          <w:tcPr>
            <w:tcW w:w="1667" w:type="pct"/>
            <w:shd w:val="clear" w:color="auto" w:fill="auto"/>
            <w:vAlign w:val="center"/>
          </w:tcPr>
          <w:p w14:paraId="7900A7C9">
            <w:pPr>
              <w:jc w:val="right"/>
              <w:rPr>
                <w:rFonts w:ascii="Arial Narrow" w:hAnsi="Arial Narrow" w:eastAsia="仿宋_GB2312"/>
              </w:rPr>
            </w:pPr>
          </w:p>
        </w:tc>
        <w:tc>
          <w:tcPr>
            <w:tcW w:w="1666" w:type="pct"/>
            <w:shd w:val="clear" w:color="auto" w:fill="auto"/>
            <w:vAlign w:val="center"/>
          </w:tcPr>
          <w:p w14:paraId="2931C222">
            <w:pPr>
              <w:jc w:val="right"/>
              <w:rPr>
                <w:rFonts w:ascii="Arial Narrow" w:hAnsi="Arial Narrow" w:eastAsia="仿宋_GB2312"/>
              </w:rPr>
            </w:pPr>
          </w:p>
        </w:tc>
      </w:tr>
    </w:tbl>
    <w:p w14:paraId="680D9C4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（企业应以文字形式补充说明债务重组的主要内容。）</w:t>
      </w:r>
    </w:p>
    <w:p w14:paraId="63E610F1">
      <w:r>
        <w:t>##/SECTION:八、84##</w:t>
      </w:r>
    </w:p>
    <w:p w14:paraId="01F66562">
      <w:r>
        <w:t>##SECTION:八、85##</w:t>
      </w:r>
    </w:p>
    <w:p w14:paraId="6D324ADA">
      <w:pPr>
        <w:pStyle w:val="4"/>
        <w:spacing w:before="120" w:after="216"/>
      </w:pPr>
      <w:r>
        <w:t>借款费用</w:t>
      </w:r>
    </w:p>
    <w:p w14:paraId="3D6E8A53">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（说明当期资本化的借款费用金额；当期用于计算确定借款费用资本化金额的资本化率）</w:t>
      </w:r>
    </w:p>
    <w:p w14:paraId="0D4C5D3C">
      <w:r>
        <w:t>##/SECTION:八、85##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90FEB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4BD792E">
            <w:pPr>
              <w:adjustRightInd w:val="0"/>
              <w:snapToGrid w:val="0"/>
              <w:rPr>
                <w:rFonts w:ascii="Arial Narrow" w:hAnsi="Arial Narrow" w:eastAsia="仿宋_GB2312" w:cs="宋体"/>
                <w:b/>
                <w:szCs w:val="21"/>
              </w:rPr>
            </w:pPr>
            <w:r>
              <w:rPr>
                <w:rFonts w:ascii="Arial Narrow" w:hAnsi="Arial Narrow" w:eastAsia="仿宋_GB2312" w:cs="宋体"/>
                <w:b/>
                <w:szCs w:val="21"/>
              </w:rPr>
              <w:t>项  目</w:t>
            </w:r>
          </w:p>
        </w:tc>
        <w:tc>
          <w:tcPr>
            <w:tcW w:w="1667" w:type="pct"/>
            <w:tcBorders>
              <w:top w:val="single" w:color="auto" w:sz="8" w:space="0"/>
              <w:bottom w:val="single" w:color="auto" w:sz="4" w:space="0"/>
            </w:tcBorders>
            <w:shd w:val="clear" w:color="auto" w:fill="auto"/>
            <w:vAlign w:val="center"/>
          </w:tcPr>
          <w:p w14:paraId="03DEAA30">
            <w:pPr>
              <w:adjustRightInd w:val="0"/>
              <w:snapToGrid w:val="0"/>
              <w:jc w:val="right"/>
              <w:rPr>
                <w:rFonts w:ascii="Arial Narrow" w:hAnsi="Arial Narrow" w:eastAsia="仿宋_GB2312" w:cs="宋体"/>
                <w:b/>
                <w:szCs w:val="21"/>
              </w:rPr>
            </w:pPr>
            <w:r>
              <w:rPr>
                <w:rFonts w:ascii="Arial Narrow" w:hAnsi="Arial Narrow" w:eastAsia="仿宋_GB2312" w:cs="宋体"/>
                <w:b/>
                <w:bCs/>
                <w:color w:val="000000"/>
                <w:kern w:val="0"/>
                <w:szCs w:val="21"/>
              </w:rPr>
              <w:t>当期资本化的借款费用金额</w:t>
            </w:r>
          </w:p>
        </w:tc>
        <w:tc>
          <w:tcPr>
            <w:tcW w:w="1667" w:type="pct"/>
            <w:tcBorders>
              <w:top w:val="single" w:color="auto" w:sz="8" w:space="0"/>
              <w:bottom w:val="single" w:color="auto" w:sz="4" w:space="0"/>
            </w:tcBorders>
            <w:shd w:val="clear" w:color="auto" w:fill="auto"/>
            <w:vAlign w:val="center"/>
          </w:tcPr>
          <w:p w14:paraId="1033AA10">
            <w:pPr>
              <w:adjustRightInd w:val="0"/>
              <w:snapToGrid w:val="0"/>
              <w:jc w:val="right"/>
              <w:rPr>
                <w:rFonts w:ascii="Arial Narrow" w:hAnsi="Arial Narrow" w:eastAsia="仿宋_GB2312" w:cs="宋体"/>
                <w:b/>
                <w:szCs w:val="21"/>
              </w:rPr>
            </w:pPr>
            <w:r>
              <w:rPr>
                <w:rFonts w:ascii="Arial Narrow" w:hAnsi="Arial Narrow" w:eastAsia="仿宋_GB2312" w:cs="宋体"/>
                <w:b/>
                <w:szCs w:val="21"/>
              </w:rPr>
              <w:t>资本化率</w:t>
            </w:r>
          </w:p>
        </w:tc>
      </w:tr>
      <w:tr w14:paraId="09944D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62C0BC02">
            <w:pPr>
              <w:adjustRightInd w:val="0"/>
              <w:snapToGrid w:val="0"/>
              <w:rPr>
                <w:rFonts w:ascii="Arial Narrow" w:hAnsi="Arial Narrow" w:eastAsia="仿宋_GB2312" w:cs="宋体"/>
                <w:szCs w:val="21"/>
              </w:rPr>
            </w:pPr>
            <w:r>
              <w:rPr>
                <w:rFonts w:ascii="Arial Narrow" w:hAnsi="Arial Narrow" w:eastAsia="仿宋_GB2312" w:cs="宋体"/>
                <w:szCs w:val="21"/>
              </w:rPr>
              <w:t>一、存货</w:t>
            </w:r>
          </w:p>
        </w:tc>
        <w:tc>
          <w:tcPr>
            <w:tcW w:w="1667" w:type="pct"/>
            <w:tcBorders>
              <w:top w:val="single" w:color="auto" w:sz="4" w:space="0"/>
            </w:tcBorders>
            <w:shd w:val="clear" w:color="auto" w:fill="auto"/>
            <w:vAlign w:val="center"/>
          </w:tcPr>
          <w:p w14:paraId="16F976B1">
            <w:pPr>
              <w:jc w:val="right"/>
              <w:rPr>
                <w:rFonts w:ascii="Arial Narrow" w:hAnsi="Arial Narrow" w:eastAsia="仿宋_GB2312"/>
              </w:rPr>
            </w:pPr>
          </w:p>
        </w:tc>
        <w:tc>
          <w:tcPr>
            <w:tcW w:w="1667" w:type="pct"/>
            <w:tcBorders>
              <w:top w:val="single" w:color="auto" w:sz="4" w:space="0"/>
            </w:tcBorders>
            <w:shd w:val="clear" w:color="auto" w:fill="auto"/>
            <w:vAlign w:val="center"/>
          </w:tcPr>
          <w:p w14:paraId="7B4B0F3B">
            <w:pPr>
              <w:jc w:val="right"/>
              <w:rPr>
                <w:rFonts w:ascii="Arial Narrow" w:hAnsi="Arial Narrow" w:eastAsia="仿宋_GB2312"/>
              </w:rPr>
            </w:pPr>
          </w:p>
        </w:tc>
      </w:tr>
      <w:tr w14:paraId="1A0F50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975FB96">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5E41735F">
            <w:pPr>
              <w:jc w:val="right"/>
              <w:rPr>
                <w:rFonts w:ascii="Arial Narrow" w:hAnsi="Arial Narrow" w:eastAsia="仿宋_GB2312"/>
              </w:rPr>
            </w:pPr>
          </w:p>
        </w:tc>
        <w:tc>
          <w:tcPr>
            <w:tcW w:w="1667" w:type="pct"/>
            <w:shd w:val="clear" w:color="auto" w:fill="auto"/>
            <w:vAlign w:val="center"/>
          </w:tcPr>
          <w:p w14:paraId="0FF3E11A">
            <w:pPr>
              <w:jc w:val="right"/>
              <w:rPr>
                <w:rFonts w:ascii="Arial Narrow" w:hAnsi="Arial Narrow" w:eastAsia="仿宋_GB2312"/>
              </w:rPr>
            </w:pPr>
          </w:p>
        </w:tc>
      </w:tr>
      <w:tr w14:paraId="29D30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589F7912">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78F4887E">
            <w:pPr>
              <w:jc w:val="right"/>
              <w:rPr>
                <w:rFonts w:ascii="Arial Narrow" w:hAnsi="Arial Narrow" w:eastAsia="仿宋_GB2312"/>
              </w:rPr>
            </w:pPr>
          </w:p>
        </w:tc>
        <w:tc>
          <w:tcPr>
            <w:tcW w:w="1667" w:type="pct"/>
            <w:shd w:val="clear" w:color="auto" w:fill="auto"/>
            <w:vAlign w:val="center"/>
          </w:tcPr>
          <w:p w14:paraId="58254B9F">
            <w:pPr>
              <w:jc w:val="right"/>
              <w:rPr>
                <w:rFonts w:ascii="Arial Narrow" w:hAnsi="Arial Narrow" w:eastAsia="仿宋_GB2312"/>
              </w:rPr>
            </w:pPr>
          </w:p>
        </w:tc>
      </w:tr>
      <w:tr w14:paraId="5B8BA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04F2DA1">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18964BD6">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58E81C1E">
            <w:pPr>
              <w:jc w:val="right"/>
              <w:rPr>
                <w:rFonts w:ascii="Arial Narrow" w:hAnsi="Arial Narrow" w:eastAsia="仿宋_GB2312"/>
              </w:rPr>
            </w:pPr>
          </w:p>
        </w:tc>
      </w:tr>
      <w:tr w14:paraId="5CBE5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6A327F8">
            <w:pPr>
              <w:adjustRightInd w:val="0"/>
              <w:snapToGrid w:val="0"/>
              <w:rPr>
                <w:rFonts w:ascii="Arial Narrow" w:hAnsi="Arial Narrow" w:eastAsia="仿宋_GB2312" w:cs="宋体"/>
                <w:szCs w:val="21"/>
              </w:rPr>
            </w:pPr>
            <w:r>
              <w:rPr>
                <w:rFonts w:ascii="Arial Narrow" w:hAnsi="Arial Narrow" w:eastAsia="仿宋_GB2312" w:cs="宋体"/>
                <w:szCs w:val="21"/>
              </w:rPr>
              <w:t>二、在建工程</w:t>
            </w:r>
          </w:p>
        </w:tc>
        <w:tc>
          <w:tcPr>
            <w:tcW w:w="1667" w:type="pct"/>
            <w:shd w:val="clear" w:color="auto" w:fill="auto"/>
            <w:vAlign w:val="center"/>
          </w:tcPr>
          <w:p w14:paraId="0C410161">
            <w:pPr>
              <w:jc w:val="right"/>
              <w:rPr>
                <w:rFonts w:ascii="Arial Narrow" w:hAnsi="Arial Narrow" w:eastAsia="仿宋_GB2312"/>
              </w:rPr>
            </w:pPr>
          </w:p>
        </w:tc>
        <w:tc>
          <w:tcPr>
            <w:tcW w:w="1667" w:type="pct"/>
            <w:shd w:val="clear" w:color="auto" w:fill="auto"/>
            <w:vAlign w:val="center"/>
          </w:tcPr>
          <w:p w14:paraId="34DEA721">
            <w:pPr>
              <w:jc w:val="right"/>
              <w:rPr>
                <w:rFonts w:ascii="Arial Narrow" w:hAnsi="Arial Narrow" w:eastAsia="仿宋_GB2312"/>
              </w:rPr>
            </w:pPr>
          </w:p>
        </w:tc>
      </w:tr>
      <w:tr w14:paraId="59356F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0DDC62FD">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5ACE4878">
            <w:pPr>
              <w:jc w:val="right"/>
              <w:rPr>
                <w:rFonts w:ascii="Arial Narrow" w:hAnsi="Arial Narrow" w:eastAsia="仿宋_GB2312"/>
              </w:rPr>
            </w:pPr>
          </w:p>
        </w:tc>
        <w:tc>
          <w:tcPr>
            <w:tcW w:w="1667" w:type="pct"/>
            <w:shd w:val="clear" w:color="auto" w:fill="auto"/>
            <w:vAlign w:val="center"/>
          </w:tcPr>
          <w:p w14:paraId="36BF0527">
            <w:pPr>
              <w:jc w:val="right"/>
              <w:rPr>
                <w:rFonts w:ascii="Arial Narrow" w:hAnsi="Arial Narrow" w:eastAsia="仿宋_GB2312"/>
              </w:rPr>
            </w:pPr>
          </w:p>
        </w:tc>
      </w:tr>
      <w:tr w14:paraId="5FE3E4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720A16C3">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08182BA8">
            <w:pPr>
              <w:jc w:val="right"/>
              <w:rPr>
                <w:rFonts w:ascii="Arial Narrow" w:hAnsi="Arial Narrow" w:eastAsia="仿宋_GB2312"/>
              </w:rPr>
            </w:pPr>
          </w:p>
        </w:tc>
        <w:tc>
          <w:tcPr>
            <w:tcW w:w="1667" w:type="pct"/>
            <w:shd w:val="clear" w:color="auto" w:fill="auto"/>
            <w:vAlign w:val="center"/>
          </w:tcPr>
          <w:p w14:paraId="224F8667">
            <w:pPr>
              <w:jc w:val="right"/>
              <w:rPr>
                <w:rFonts w:ascii="Arial Narrow" w:hAnsi="Arial Narrow" w:eastAsia="仿宋_GB2312"/>
              </w:rPr>
            </w:pPr>
          </w:p>
        </w:tc>
      </w:tr>
      <w:tr w14:paraId="33B483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44AEB1E3">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7CEB1BCA">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62961BC7">
            <w:pPr>
              <w:jc w:val="right"/>
              <w:rPr>
                <w:rFonts w:ascii="Arial Narrow" w:hAnsi="Arial Narrow" w:eastAsia="仿宋_GB2312"/>
              </w:rPr>
            </w:pPr>
          </w:p>
        </w:tc>
      </w:tr>
      <w:tr w14:paraId="1A591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F320A06">
            <w:pPr>
              <w:adjustRightInd w:val="0"/>
              <w:snapToGrid w:val="0"/>
              <w:rPr>
                <w:rFonts w:ascii="Arial Narrow" w:hAnsi="Arial Narrow" w:eastAsia="仿宋_GB2312" w:cs="宋体"/>
                <w:szCs w:val="21"/>
              </w:rPr>
            </w:pPr>
            <w:r>
              <w:rPr>
                <w:rFonts w:ascii="Arial Narrow" w:hAnsi="Arial Narrow" w:eastAsia="仿宋_GB2312" w:cs="宋体"/>
                <w:szCs w:val="21"/>
              </w:rPr>
              <w:t>三、无形资产</w:t>
            </w:r>
          </w:p>
        </w:tc>
        <w:tc>
          <w:tcPr>
            <w:tcW w:w="1667" w:type="pct"/>
            <w:shd w:val="clear" w:color="auto" w:fill="auto"/>
            <w:vAlign w:val="center"/>
          </w:tcPr>
          <w:p w14:paraId="2DB74FE3">
            <w:pPr>
              <w:jc w:val="right"/>
              <w:rPr>
                <w:rFonts w:ascii="Arial Narrow" w:hAnsi="Arial Narrow" w:eastAsia="仿宋_GB2312"/>
              </w:rPr>
            </w:pPr>
          </w:p>
        </w:tc>
        <w:tc>
          <w:tcPr>
            <w:tcW w:w="1667" w:type="pct"/>
            <w:shd w:val="clear" w:color="auto" w:fill="auto"/>
            <w:vAlign w:val="center"/>
          </w:tcPr>
          <w:p w14:paraId="6C808AC8">
            <w:pPr>
              <w:jc w:val="right"/>
              <w:rPr>
                <w:rFonts w:ascii="Arial Narrow" w:hAnsi="Arial Narrow" w:eastAsia="仿宋_GB2312"/>
              </w:rPr>
            </w:pPr>
          </w:p>
        </w:tc>
      </w:tr>
      <w:tr w14:paraId="34A75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7513CB4">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3292A05B">
            <w:pPr>
              <w:jc w:val="right"/>
              <w:rPr>
                <w:rFonts w:ascii="Arial Narrow" w:hAnsi="Arial Narrow" w:eastAsia="仿宋_GB2312"/>
              </w:rPr>
            </w:pPr>
          </w:p>
        </w:tc>
        <w:tc>
          <w:tcPr>
            <w:tcW w:w="1667" w:type="pct"/>
            <w:shd w:val="clear" w:color="auto" w:fill="auto"/>
            <w:vAlign w:val="center"/>
          </w:tcPr>
          <w:p w14:paraId="3E1E8A2A">
            <w:pPr>
              <w:jc w:val="right"/>
              <w:rPr>
                <w:rFonts w:ascii="Arial Narrow" w:hAnsi="Arial Narrow" w:eastAsia="仿宋_GB2312"/>
              </w:rPr>
            </w:pPr>
          </w:p>
        </w:tc>
      </w:tr>
      <w:tr w14:paraId="3162C7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28A22CC">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5865A966">
            <w:pPr>
              <w:jc w:val="right"/>
              <w:rPr>
                <w:rFonts w:ascii="Arial Narrow" w:hAnsi="Arial Narrow" w:eastAsia="仿宋_GB2312"/>
              </w:rPr>
            </w:pPr>
          </w:p>
        </w:tc>
        <w:tc>
          <w:tcPr>
            <w:tcW w:w="1667" w:type="pct"/>
            <w:shd w:val="clear" w:color="auto" w:fill="auto"/>
            <w:vAlign w:val="center"/>
          </w:tcPr>
          <w:p w14:paraId="4F209E39">
            <w:pPr>
              <w:jc w:val="right"/>
              <w:rPr>
                <w:rFonts w:ascii="Arial Narrow" w:hAnsi="Arial Narrow" w:eastAsia="仿宋_GB2312"/>
              </w:rPr>
            </w:pPr>
          </w:p>
        </w:tc>
      </w:tr>
      <w:tr w14:paraId="4BF5D2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5859418">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608F277F">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6EEB179D">
            <w:pPr>
              <w:jc w:val="right"/>
              <w:rPr>
                <w:rFonts w:ascii="Arial Narrow" w:hAnsi="Arial Narrow" w:eastAsia="仿宋_GB2312"/>
              </w:rPr>
            </w:pPr>
          </w:p>
        </w:tc>
      </w:tr>
      <w:tr w14:paraId="1F23A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08B0BA3">
            <w:pPr>
              <w:adjustRightInd w:val="0"/>
              <w:snapToGrid w:val="0"/>
              <w:rPr>
                <w:rFonts w:ascii="Arial Narrow" w:hAnsi="Arial Narrow" w:eastAsia="仿宋_GB2312" w:cs="宋体"/>
                <w:szCs w:val="21"/>
              </w:rPr>
            </w:pPr>
            <w:r>
              <w:rPr>
                <w:rFonts w:ascii="Arial Narrow" w:hAnsi="Arial Narrow" w:eastAsia="仿宋_GB2312" w:cs="宋体"/>
                <w:szCs w:val="21"/>
              </w:rPr>
              <w:t>四、其他</w:t>
            </w:r>
          </w:p>
        </w:tc>
        <w:tc>
          <w:tcPr>
            <w:tcW w:w="1667" w:type="pct"/>
            <w:shd w:val="clear" w:color="auto" w:fill="auto"/>
            <w:vAlign w:val="center"/>
          </w:tcPr>
          <w:p w14:paraId="614A4946">
            <w:pPr>
              <w:jc w:val="right"/>
              <w:rPr>
                <w:rFonts w:ascii="Arial Narrow" w:hAnsi="Arial Narrow" w:eastAsia="仿宋_GB2312"/>
              </w:rPr>
            </w:pPr>
          </w:p>
        </w:tc>
        <w:tc>
          <w:tcPr>
            <w:tcW w:w="1667" w:type="pct"/>
            <w:shd w:val="clear" w:color="auto" w:fill="auto"/>
            <w:vAlign w:val="center"/>
          </w:tcPr>
          <w:p w14:paraId="79E9F332">
            <w:pPr>
              <w:jc w:val="right"/>
              <w:rPr>
                <w:rFonts w:ascii="Arial Narrow" w:hAnsi="Arial Narrow" w:eastAsia="仿宋_GB2312"/>
              </w:rPr>
            </w:pPr>
          </w:p>
        </w:tc>
      </w:tr>
      <w:tr w14:paraId="3EC186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6B70298">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25EB4EFF">
            <w:pPr>
              <w:jc w:val="right"/>
              <w:rPr>
                <w:rFonts w:ascii="Arial Narrow" w:hAnsi="Arial Narrow" w:eastAsia="仿宋_GB2312"/>
              </w:rPr>
            </w:pPr>
          </w:p>
        </w:tc>
        <w:tc>
          <w:tcPr>
            <w:tcW w:w="1667" w:type="pct"/>
            <w:shd w:val="clear" w:color="auto" w:fill="auto"/>
            <w:vAlign w:val="center"/>
          </w:tcPr>
          <w:p w14:paraId="4F4254F1">
            <w:pPr>
              <w:jc w:val="right"/>
              <w:rPr>
                <w:rFonts w:ascii="Arial Narrow" w:hAnsi="Arial Narrow" w:eastAsia="仿宋_GB2312"/>
              </w:rPr>
            </w:pPr>
          </w:p>
        </w:tc>
      </w:tr>
      <w:tr w14:paraId="748943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1484A40">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6D553C88">
            <w:pPr>
              <w:jc w:val="right"/>
              <w:rPr>
                <w:rFonts w:ascii="Arial Narrow" w:hAnsi="Arial Narrow" w:eastAsia="仿宋_GB2312"/>
              </w:rPr>
            </w:pPr>
          </w:p>
        </w:tc>
        <w:tc>
          <w:tcPr>
            <w:tcW w:w="1667" w:type="pct"/>
            <w:shd w:val="clear" w:color="auto" w:fill="auto"/>
            <w:vAlign w:val="center"/>
          </w:tcPr>
          <w:p w14:paraId="7A0031F4">
            <w:pPr>
              <w:jc w:val="right"/>
              <w:rPr>
                <w:rFonts w:ascii="Arial Narrow" w:hAnsi="Arial Narrow" w:eastAsia="仿宋_GB2312"/>
              </w:rPr>
            </w:pPr>
          </w:p>
        </w:tc>
      </w:tr>
      <w:tr w14:paraId="6C6B78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shd w:val="clear" w:color="auto" w:fill="auto"/>
            <w:vAlign w:val="center"/>
          </w:tcPr>
          <w:p w14:paraId="50FF65F6">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tcBorders>
              <w:bottom w:val="single" w:color="auto" w:sz="4" w:space="0"/>
            </w:tcBorders>
            <w:shd w:val="clear" w:color="auto" w:fill="auto"/>
            <w:vAlign w:val="center"/>
          </w:tcPr>
          <w:p w14:paraId="70F7753E">
            <w:pPr>
              <w:jc w:val="right"/>
              <w:rPr>
                <w:rFonts w:ascii="Arial Narrow" w:hAnsi="Arial Narrow" w:eastAsia="仿宋_GB2312"/>
              </w:rPr>
            </w:pPr>
            <w:r>
              <w:rPr>
                <w:rFonts w:ascii="Arial Narrow" w:hAnsi="Arial Narrow" w:eastAsia="仿宋_GB2312"/>
              </w:rPr>
              <w:t>xx</w:t>
            </w:r>
          </w:p>
        </w:tc>
        <w:tc>
          <w:tcPr>
            <w:tcW w:w="1667" w:type="pct"/>
            <w:tcBorders>
              <w:bottom w:val="single" w:color="auto" w:sz="4" w:space="0"/>
            </w:tcBorders>
            <w:shd w:val="clear" w:color="auto" w:fill="auto"/>
            <w:vAlign w:val="center"/>
          </w:tcPr>
          <w:p w14:paraId="6059B46C">
            <w:pPr>
              <w:jc w:val="right"/>
              <w:rPr>
                <w:rFonts w:ascii="Arial Narrow" w:hAnsi="Arial Narrow" w:eastAsia="仿宋_GB2312"/>
              </w:rPr>
            </w:pPr>
          </w:p>
        </w:tc>
      </w:tr>
      <w:tr w14:paraId="1CDA94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1F92FEA">
            <w:pPr>
              <w:adjustRightInd w:val="0"/>
              <w:snapToGrid w:val="0"/>
              <w:rPr>
                <w:rFonts w:ascii="Arial Narrow" w:hAnsi="Arial Narrow" w:eastAsia="仿宋_GB2312" w:cs="宋体"/>
                <w:b/>
                <w:szCs w:val="21"/>
              </w:rPr>
            </w:pPr>
            <w:r>
              <w:rPr>
                <w:rFonts w:ascii="Arial Narrow" w:hAnsi="Arial Narrow" w:eastAsia="仿宋_GB2312" w:cs="宋体"/>
                <w:b/>
                <w:szCs w:val="21"/>
              </w:rPr>
              <w:t>合  计</w:t>
            </w:r>
          </w:p>
        </w:tc>
        <w:tc>
          <w:tcPr>
            <w:tcW w:w="1667" w:type="pct"/>
            <w:tcBorders>
              <w:top w:val="single" w:color="auto" w:sz="4" w:space="0"/>
              <w:bottom w:val="single" w:color="auto" w:sz="8" w:space="0"/>
            </w:tcBorders>
            <w:shd w:val="clear" w:color="auto" w:fill="auto"/>
            <w:vAlign w:val="center"/>
          </w:tcPr>
          <w:p w14:paraId="7FB01752">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17B939C">
            <w:pPr>
              <w:jc w:val="right"/>
              <w:rPr>
                <w:rFonts w:ascii="Arial Narrow" w:hAnsi="Arial Narrow" w:eastAsia="仿宋_GB2312"/>
                <w:b/>
                <w:bCs/>
              </w:rPr>
            </w:pPr>
          </w:p>
        </w:tc>
      </w:tr>
    </w:tbl>
    <w:p w14:paraId="39AE28AB">
      <w:r>
        <w:t>##SECTION:八、86##</w:t>
      </w:r>
    </w:p>
    <w:p w14:paraId="086D878B">
      <w:pPr>
        <w:pStyle w:val="4"/>
        <w:spacing w:before="120" w:after="216"/>
      </w:pPr>
      <w:r>
        <w:t>外币折算</w:t>
      </w:r>
    </w:p>
    <w:p w14:paraId="6CF59F6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1.计入当期损益的汇兑差额；</w:t>
      </w:r>
    </w:p>
    <w:p w14:paraId="25F156AA">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2.处置境外经营对外币财务报表折算差额的影响。</w:t>
      </w:r>
    </w:p>
    <w:p w14:paraId="24312657">
      <w:r>
        <w:t>##/SECTION:八、86##</w:t>
      </w:r>
    </w:p>
    <w:p w14:paraId="2798154F">
      <w:r>
        <w:t>##SECTION:八、87##</w:t>
      </w:r>
    </w:p>
    <w:p w14:paraId="3696713B">
      <w:pPr>
        <w:pStyle w:val="4"/>
        <w:spacing w:before="120" w:after="216"/>
      </w:pPr>
      <w:r>
        <w:t>租赁</w:t>
      </w:r>
    </w:p>
    <w:p w14:paraId="543E0EBF">
      <w:pPr>
        <w:pStyle w:val="5"/>
        <w:numPr>
          <w:ilvl w:val="3"/>
          <w:numId w:val="64"/>
        </w:numPr>
        <w:rPr>
          <w:rFonts w:cs="宋体"/>
          <w:color w:val="0000FF"/>
          <w:kern w:val="0"/>
          <w:szCs w:val="27"/>
        </w:rPr>
      </w:pPr>
      <w:r>
        <w:t>作为承租人</w:t>
      </w:r>
    </w:p>
    <w:p w14:paraId="6BC8A7CD">
      <w:pPr>
        <w:pStyle w:val="6"/>
        <w:numPr>
          <w:ilvl w:val="4"/>
          <w:numId w:val="65"/>
        </w:numPr>
        <w:spacing w:before="120" w:after="216"/>
      </w:pPr>
      <w:r>
        <w:rPr>
          <w:rFonts w:hint="eastAsia"/>
        </w:rPr>
        <w:t xml:space="preserve"> </w:t>
      </w:r>
      <w:r>
        <w:t xml:space="preserve"> 承租人信息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0"/>
        <w:gridCol w:w="3089"/>
      </w:tblGrid>
      <w:tr w14:paraId="1F97D9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208" w:type="pct"/>
            <w:tcBorders>
              <w:top w:val="single" w:color="auto" w:sz="8" w:space="0"/>
              <w:bottom w:val="single" w:color="auto" w:sz="4" w:space="0"/>
            </w:tcBorders>
            <w:shd w:val="clear" w:color="auto" w:fill="auto"/>
            <w:vAlign w:val="center"/>
          </w:tcPr>
          <w:p w14:paraId="0BDA4B54">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792" w:type="pct"/>
            <w:tcBorders>
              <w:top w:val="single" w:color="auto" w:sz="8" w:space="0"/>
              <w:bottom w:val="single" w:color="auto" w:sz="4" w:space="0"/>
            </w:tcBorders>
            <w:shd w:val="clear" w:color="auto" w:fill="auto"/>
            <w:vAlign w:val="center"/>
          </w:tcPr>
          <w:p w14:paraId="50887FB3">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07C20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tcBorders>
              <w:top w:val="single" w:color="auto" w:sz="4" w:space="0"/>
            </w:tcBorders>
            <w:shd w:val="clear" w:color="auto" w:fill="auto"/>
            <w:vAlign w:val="center"/>
          </w:tcPr>
          <w:p w14:paraId="1F9257D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租赁负债的利息费用</w:t>
            </w:r>
          </w:p>
        </w:tc>
        <w:tc>
          <w:tcPr>
            <w:tcW w:w="1792" w:type="pct"/>
            <w:tcBorders>
              <w:top w:val="single" w:color="auto" w:sz="4" w:space="0"/>
            </w:tcBorders>
            <w:shd w:val="clear" w:color="auto" w:fill="auto"/>
            <w:vAlign w:val="center"/>
          </w:tcPr>
          <w:p w14:paraId="4C417F6B">
            <w:pPr>
              <w:jc w:val="right"/>
              <w:rPr>
                <w:rFonts w:ascii="Arial Narrow" w:hAnsi="Arial Narrow" w:eastAsia="仿宋_GB2312"/>
              </w:rPr>
            </w:pPr>
          </w:p>
        </w:tc>
      </w:tr>
      <w:tr w14:paraId="68D209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3978E7C1">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计入相关资产成本或当期损益的简化处理的短期租赁费用</w:t>
            </w:r>
          </w:p>
        </w:tc>
        <w:tc>
          <w:tcPr>
            <w:tcW w:w="1792" w:type="pct"/>
            <w:shd w:val="clear" w:color="auto" w:fill="auto"/>
            <w:vAlign w:val="center"/>
          </w:tcPr>
          <w:p w14:paraId="6E5FB5E5">
            <w:pPr>
              <w:jc w:val="right"/>
              <w:rPr>
                <w:rFonts w:ascii="Arial Narrow" w:hAnsi="Arial Narrow" w:eastAsia="仿宋_GB2312"/>
              </w:rPr>
            </w:pPr>
          </w:p>
        </w:tc>
      </w:tr>
      <w:tr w14:paraId="6A9D78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5CCDED3C">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计入相关资产成本或当期损益的简化处理的低价值资产租赁费用（低价值资产的短期租赁费用除外）</w:t>
            </w:r>
          </w:p>
        </w:tc>
        <w:tc>
          <w:tcPr>
            <w:tcW w:w="1792" w:type="pct"/>
            <w:shd w:val="clear" w:color="auto" w:fill="auto"/>
            <w:vAlign w:val="center"/>
          </w:tcPr>
          <w:p w14:paraId="6312FDBF">
            <w:pPr>
              <w:jc w:val="right"/>
              <w:rPr>
                <w:rFonts w:ascii="Arial Narrow" w:hAnsi="Arial Narrow" w:eastAsia="仿宋_GB2312"/>
              </w:rPr>
            </w:pPr>
          </w:p>
        </w:tc>
      </w:tr>
      <w:tr w14:paraId="576F92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361B36B9">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计入相关资产成本或当期损益的未纳入租赁负债计量的可变租赁付款额</w:t>
            </w:r>
          </w:p>
        </w:tc>
        <w:tc>
          <w:tcPr>
            <w:tcW w:w="1792" w:type="pct"/>
            <w:shd w:val="clear" w:color="auto" w:fill="auto"/>
            <w:vAlign w:val="center"/>
          </w:tcPr>
          <w:p w14:paraId="4D0F1A44">
            <w:pPr>
              <w:jc w:val="right"/>
              <w:rPr>
                <w:rFonts w:ascii="Arial Narrow" w:hAnsi="Arial Narrow" w:eastAsia="仿宋_GB2312"/>
              </w:rPr>
            </w:pPr>
          </w:p>
        </w:tc>
      </w:tr>
      <w:tr w14:paraId="2885C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2780F76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其中：售后租回交易产生部分</w:t>
            </w:r>
          </w:p>
        </w:tc>
        <w:tc>
          <w:tcPr>
            <w:tcW w:w="1792" w:type="pct"/>
            <w:shd w:val="clear" w:color="auto" w:fill="auto"/>
            <w:vAlign w:val="center"/>
          </w:tcPr>
          <w:p w14:paraId="199FF4F9">
            <w:pPr>
              <w:jc w:val="right"/>
              <w:rPr>
                <w:rFonts w:ascii="Arial Narrow" w:hAnsi="Arial Narrow" w:eastAsia="仿宋_GB2312"/>
              </w:rPr>
            </w:pPr>
          </w:p>
        </w:tc>
      </w:tr>
      <w:tr w14:paraId="0EF76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E4E2C8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转租使用权资产取得的收入</w:t>
            </w:r>
          </w:p>
        </w:tc>
        <w:tc>
          <w:tcPr>
            <w:tcW w:w="1792" w:type="pct"/>
            <w:shd w:val="clear" w:color="auto" w:fill="auto"/>
            <w:vAlign w:val="center"/>
          </w:tcPr>
          <w:p w14:paraId="480F5331">
            <w:pPr>
              <w:jc w:val="right"/>
              <w:rPr>
                <w:rFonts w:ascii="Arial Narrow" w:hAnsi="Arial Narrow" w:eastAsia="仿宋_GB2312"/>
              </w:rPr>
            </w:pPr>
          </w:p>
        </w:tc>
      </w:tr>
      <w:tr w14:paraId="2BB48E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4529B98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与租赁相关的总现金流出</w:t>
            </w:r>
          </w:p>
        </w:tc>
        <w:tc>
          <w:tcPr>
            <w:tcW w:w="1792" w:type="pct"/>
            <w:shd w:val="clear" w:color="auto" w:fill="auto"/>
            <w:vAlign w:val="center"/>
          </w:tcPr>
          <w:p w14:paraId="6CC06376">
            <w:pPr>
              <w:jc w:val="right"/>
              <w:rPr>
                <w:rFonts w:ascii="Arial Narrow" w:hAnsi="Arial Narrow" w:eastAsia="仿宋_GB2312"/>
              </w:rPr>
            </w:pPr>
          </w:p>
        </w:tc>
      </w:tr>
      <w:tr w14:paraId="09931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48D5DA6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售后租回交易产生的相关损益</w:t>
            </w:r>
          </w:p>
        </w:tc>
        <w:tc>
          <w:tcPr>
            <w:tcW w:w="1792" w:type="pct"/>
            <w:shd w:val="clear" w:color="auto" w:fill="auto"/>
            <w:vAlign w:val="center"/>
          </w:tcPr>
          <w:p w14:paraId="4F299703">
            <w:pPr>
              <w:jc w:val="right"/>
              <w:rPr>
                <w:rFonts w:ascii="Arial Narrow" w:hAnsi="Arial Narrow" w:eastAsia="仿宋_GB2312"/>
              </w:rPr>
            </w:pPr>
          </w:p>
        </w:tc>
      </w:tr>
      <w:tr w14:paraId="39180B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519BA3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售后租回交易现金流入</w:t>
            </w:r>
          </w:p>
        </w:tc>
        <w:tc>
          <w:tcPr>
            <w:tcW w:w="1792" w:type="pct"/>
            <w:shd w:val="clear" w:color="auto" w:fill="auto"/>
            <w:vAlign w:val="center"/>
          </w:tcPr>
          <w:p w14:paraId="2709ABFF">
            <w:pPr>
              <w:jc w:val="right"/>
              <w:rPr>
                <w:rFonts w:ascii="Arial Narrow" w:hAnsi="Arial Narrow" w:eastAsia="仿宋_GB2312"/>
              </w:rPr>
            </w:pPr>
          </w:p>
        </w:tc>
      </w:tr>
      <w:tr w14:paraId="26165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5DA9B0D">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售后租回交易现金流出</w:t>
            </w:r>
          </w:p>
        </w:tc>
        <w:tc>
          <w:tcPr>
            <w:tcW w:w="1792" w:type="pct"/>
            <w:shd w:val="clear" w:color="auto" w:fill="auto"/>
            <w:vAlign w:val="center"/>
          </w:tcPr>
          <w:p w14:paraId="0E7B2A67">
            <w:pPr>
              <w:jc w:val="right"/>
              <w:rPr>
                <w:rFonts w:ascii="Arial Narrow" w:hAnsi="Arial Narrow" w:eastAsia="仿宋_GB2312"/>
              </w:rPr>
            </w:pPr>
          </w:p>
        </w:tc>
      </w:tr>
      <w:tr w14:paraId="508A70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B7B7DA2">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其他</w:t>
            </w:r>
          </w:p>
        </w:tc>
        <w:tc>
          <w:tcPr>
            <w:tcW w:w="1792" w:type="pct"/>
            <w:shd w:val="clear" w:color="auto" w:fill="auto"/>
            <w:vAlign w:val="center"/>
          </w:tcPr>
          <w:p w14:paraId="7B8FA3C3">
            <w:pPr>
              <w:jc w:val="right"/>
              <w:rPr>
                <w:rFonts w:ascii="Arial Narrow" w:hAnsi="Arial Narrow" w:eastAsia="仿宋_GB2312"/>
              </w:rPr>
            </w:pPr>
          </w:p>
        </w:tc>
      </w:tr>
    </w:tbl>
    <w:p w14:paraId="69F927BE">
      <w:pPr>
        <w:pStyle w:val="6"/>
        <w:spacing w:before="120" w:after="216"/>
      </w:pPr>
      <w:r>
        <w:rPr>
          <w:rFonts w:hint="eastAsia"/>
        </w:rPr>
        <w:t xml:space="preserve"> </w:t>
      </w:r>
      <w:r>
        <w:t xml:space="preserve"> 承租人补充信息</w:t>
      </w:r>
    </w:p>
    <w:p w14:paraId="1676846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承租人应当根据理解财务报表的需要，披露有关租赁活动的其他定性和定量信息：</w:t>
      </w:r>
    </w:p>
    <w:p w14:paraId="5BC16DB4">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1）租赁活动的性质，如对租赁活动基本情况的描述；</w:t>
      </w:r>
    </w:p>
    <w:p w14:paraId="269A84E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2）未纳入租赁负债计量的未来潜在现金流出；</w:t>
      </w:r>
    </w:p>
    <w:p w14:paraId="10E89A8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3）租赁导致的限制或承诺；</w:t>
      </w:r>
    </w:p>
    <w:p w14:paraId="467E2C3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4）售后租回交易产生的相关损益、售后租回合同中的重要条款及其他信息；</w:t>
      </w:r>
    </w:p>
    <w:p w14:paraId="7173837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5）其他相关信息。</w:t>
      </w:r>
    </w:p>
    <w:p w14:paraId="77873043">
      <w:pPr>
        <w:pStyle w:val="5"/>
        <w:rPr>
          <w:rFonts w:cs="宋体"/>
          <w:color w:val="0000FF"/>
          <w:kern w:val="0"/>
          <w:szCs w:val="27"/>
        </w:rPr>
      </w:pPr>
      <w:r>
        <w:t>作为出租人</w:t>
      </w:r>
    </w:p>
    <w:p w14:paraId="185377D9">
      <w:pPr>
        <w:pStyle w:val="6"/>
        <w:numPr>
          <w:ilvl w:val="4"/>
          <w:numId w:val="66"/>
        </w:numPr>
        <w:spacing w:before="120" w:after="216"/>
      </w:pPr>
      <w:r>
        <w:rPr>
          <w:rFonts w:hint="eastAsia"/>
        </w:rPr>
        <w:t xml:space="preserve"> </w:t>
      </w:r>
      <w:r>
        <w:t xml:space="preserve"> 融资租赁出租人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59"/>
        <w:gridCol w:w="2160"/>
      </w:tblGrid>
      <w:tr w14:paraId="03A75A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47" w:type="pct"/>
            <w:tcBorders>
              <w:top w:val="single" w:color="auto" w:sz="8" w:space="0"/>
              <w:bottom w:val="single" w:color="auto" w:sz="4" w:space="0"/>
            </w:tcBorders>
            <w:shd w:val="clear" w:color="auto" w:fill="auto"/>
            <w:vAlign w:val="center"/>
          </w:tcPr>
          <w:p w14:paraId="55297CE6">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3" w:type="pct"/>
            <w:tcBorders>
              <w:top w:val="single" w:color="auto" w:sz="8" w:space="0"/>
              <w:bottom w:val="single" w:color="auto" w:sz="4" w:space="0"/>
            </w:tcBorders>
            <w:shd w:val="clear" w:color="auto" w:fill="auto"/>
            <w:vAlign w:val="center"/>
          </w:tcPr>
          <w:p w14:paraId="33A95ED2">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  额</w:t>
            </w:r>
          </w:p>
        </w:tc>
      </w:tr>
      <w:tr w14:paraId="473D2D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tcBorders>
              <w:top w:val="single" w:color="auto" w:sz="4" w:space="0"/>
            </w:tcBorders>
            <w:shd w:val="clear" w:color="auto" w:fill="auto"/>
            <w:vAlign w:val="center"/>
          </w:tcPr>
          <w:p w14:paraId="46574E1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一、收入情况</w:t>
            </w:r>
          </w:p>
        </w:tc>
        <w:tc>
          <w:tcPr>
            <w:tcW w:w="1253" w:type="pct"/>
            <w:tcBorders>
              <w:top w:val="single" w:color="auto" w:sz="4" w:space="0"/>
            </w:tcBorders>
            <w:shd w:val="clear" w:color="auto" w:fill="auto"/>
            <w:vAlign w:val="center"/>
          </w:tcPr>
          <w:p w14:paraId="1E5BEA6E">
            <w:pPr>
              <w:jc w:val="right"/>
              <w:rPr>
                <w:rFonts w:ascii="Arial Narrow" w:hAnsi="Arial Narrow" w:eastAsia="仿宋_GB2312"/>
              </w:rPr>
            </w:pPr>
          </w:p>
        </w:tc>
      </w:tr>
      <w:tr w14:paraId="4C50D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0FA8EB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销售损益</w:t>
            </w:r>
          </w:p>
        </w:tc>
        <w:tc>
          <w:tcPr>
            <w:tcW w:w="1253" w:type="pct"/>
            <w:shd w:val="clear" w:color="auto" w:fill="auto"/>
            <w:vAlign w:val="center"/>
          </w:tcPr>
          <w:p w14:paraId="77427A0A">
            <w:pPr>
              <w:jc w:val="right"/>
              <w:rPr>
                <w:rFonts w:ascii="Arial Narrow" w:hAnsi="Arial Narrow" w:eastAsia="仿宋_GB2312"/>
              </w:rPr>
            </w:pPr>
          </w:p>
        </w:tc>
      </w:tr>
      <w:tr w14:paraId="4ECF7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45DC72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租赁投资净额的融资收益</w:t>
            </w:r>
          </w:p>
        </w:tc>
        <w:tc>
          <w:tcPr>
            <w:tcW w:w="1253" w:type="pct"/>
            <w:shd w:val="clear" w:color="auto" w:fill="auto"/>
            <w:vAlign w:val="center"/>
          </w:tcPr>
          <w:p w14:paraId="2CAEF3E6">
            <w:pPr>
              <w:jc w:val="right"/>
              <w:rPr>
                <w:rFonts w:ascii="Arial Narrow" w:hAnsi="Arial Narrow" w:eastAsia="仿宋_GB2312"/>
              </w:rPr>
            </w:pPr>
          </w:p>
        </w:tc>
      </w:tr>
      <w:tr w14:paraId="3C9FB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9059B2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与未纳入租赁投资净额的可变租赁付款额相关的收入</w:t>
            </w:r>
          </w:p>
        </w:tc>
        <w:tc>
          <w:tcPr>
            <w:tcW w:w="1253" w:type="pct"/>
            <w:shd w:val="clear" w:color="auto" w:fill="auto"/>
            <w:vAlign w:val="center"/>
          </w:tcPr>
          <w:p w14:paraId="371F08C1">
            <w:pPr>
              <w:jc w:val="right"/>
              <w:rPr>
                <w:rFonts w:ascii="Arial Narrow" w:hAnsi="Arial Narrow" w:eastAsia="仿宋_GB2312"/>
              </w:rPr>
            </w:pPr>
          </w:p>
        </w:tc>
      </w:tr>
      <w:tr w14:paraId="270C4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5CFD094">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二、资产负债表日后将收到的未折现租赁收款额</w:t>
            </w:r>
          </w:p>
        </w:tc>
        <w:tc>
          <w:tcPr>
            <w:tcW w:w="1253" w:type="pct"/>
            <w:shd w:val="clear" w:color="auto" w:fill="auto"/>
            <w:vAlign w:val="center"/>
          </w:tcPr>
          <w:p w14:paraId="20819A61">
            <w:pPr>
              <w:jc w:val="right"/>
              <w:rPr>
                <w:rFonts w:ascii="Arial Narrow" w:hAnsi="Arial Narrow" w:eastAsia="仿宋_GB2312"/>
              </w:rPr>
            </w:pPr>
          </w:p>
        </w:tc>
      </w:tr>
      <w:tr w14:paraId="0C3F9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C54528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第1年</w:t>
            </w:r>
          </w:p>
        </w:tc>
        <w:tc>
          <w:tcPr>
            <w:tcW w:w="1253" w:type="pct"/>
            <w:shd w:val="clear" w:color="auto" w:fill="auto"/>
            <w:vAlign w:val="center"/>
          </w:tcPr>
          <w:p w14:paraId="69EEE121">
            <w:pPr>
              <w:jc w:val="right"/>
              <w:rPr>
                <w:rFonts w:ascii="Arial Narrow" w:hAnsi="Arial Narrow" w:eastAsia="仿宋_GB2312"/>
              </w:rPr>
            </w:pPr>
          </w:p>
        </w:tc>
      </w:tr>
      <w:tr w14:paraId="7C1E70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DCCCF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第2年</w:t>
            </w:r>
          </w:p>
        </w:tc>
        <w:tc>
          <w:tcPr>
            <w:tcW w:w="1253" w:type="pct"/>
            <w:shd w:val="clear" w:color="auto" w:fill="auto"/>
            <w:vAlign w:val="center"/>
          </w:tcPr>
          <w:p w14:paraId="352F8C19">
            <w:pPr>
              <w:jc w:val="right"/>
              <w:rPr>
                <w:rFonts w:ascii="Arial Narrow" w:hAnsi="Arial Narrow" w:eastAsia="仿宋_GB2312"/>
              </w:rPr>
            </w:pPr>
          </w:p>
        </w:tc>
      </w:tr>
      <w:tr w14:paraId="36C4D7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36CBDB2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第3年</w:t>
            </w:r>
          </w:p>
        </w:tc>
        <w:tc>
          <w:tcPr>
            <w:tcW w:w="1253" w:type="pct"/>
            <w:shd w:val="clear" w:color="auto" w:fill="auto"/>
            <w:vAlign w:val="center"/>
          </w:tcPr>
          <w:p w14:paraId="45A3C4E1">
            <w:pPr>
              <w:jc w:val="right"/>
              <w:rPr>
                <w:rFonts w:ascii="Arial Narrow" w:hAnsi="Arial Narrow" w:eastAsia="仿宋_GB2312"/>
              </w:rPr>
            </w:pPr>
          </w:p>
        </w:tc>
      </w:tr>
      <w:tr w14:paraId="0CCCD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3897110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第4年</w:t>
            </w:r>
          </w:p>
        </w:tc>
        <w:tc>
          <w:tcPr>
            <w:tcW w:w="1253" w:type="pct"/>
            <w:shd w:val="clear" w:color="auto" w:fill="auto"/>
            <w:vAlign w:val="center"/>
          </w:tcPr>
          <w:p w14:paraId="16747583">
            <w:pPr>
              <w:jc w:val="right"/>
              <w:rPr>
                <w:rFonts w:ascii="Arial Narrow" w:hAnsi="Arial Narrow" w:eastAsia="仿宋_GB2312"/>
              </w:rPr>
            </w:pPr>
          </w:p>
        </w:tc>
      </w:tr>
      <w:tr w14:paraId="5028F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9A4973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第5年</w:t>
            </w:r>
          </w:p>
        </w:tc>
        <w:tc>
          <w:tcPr>
            <w:tcW w:w="1253" w:type="pct"/>
            <w:shd w:val="clear" w:color="auto" w:fill="auto"/>
            <w:vAlign w:val="center"/>
          </w:tcPr>
          <w:p w14:paraId="2A491149">
            <w:pPr>
              <w:jc w:val="right"/>
              <w:rPr>
                <w:rFonts w:ascii="Arial Narrow" w:hAnsi="Arial Narrow" w:eastAsia="仿宋_GB2312"/>
              </w:rPr>
            </w:pPr>
          </w:p>
        </w:tc>
      </w:tr>
      <w:tr w14:paraId="6B81C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EEE32DC">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5年以上</w:t>
            </w:r>
          </w:p>
        </w:tc>
        <w:tc>
          <w:tcPr>
            <w:tcW w:w="1253" w:type="pct"/>
            <w:shd w:val="clear" w:color="auto" w:fill="auto"/>
            <w:vAlign w:val="center"/>
          </w:tcPr>
          <w:p w14:paraId="23220760">
            <w:pPr>
              <w:jc w:val="right"/>
              <w:rPr>
                <w:rFonts w:ascii="Arial Narrow" w:hAnsi="Arial Narrow" w:eastAsia="仿宋_GB2312"/>
              </w:rPr>
            </w:pPr>
          </w:p>
        </w:tc>
      </w:tr>
      <w:tr w14:paraId="1B3ACF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A1AD85E">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三、未折现租赁收款额与租赁投资净额的调节</w:t>
            </w:r>
          </w:p>
        </w:tc>
        <w:tc>
          <w:tcPr>
            <w:tcW w:w="1253" w:type="pct"/>
            <w:shd w:val="clear" w:color="auto" w:fill="auto"/>
            <w:vAlign w:val="center"/>
          </w:tcPr>
          <w:p w14:paraId="02EB62D2">
            <w:pPr>
              <w:jc w:val="right"/>
              <w:rPr>
                <w:rFonts w:ascii="Arial Narrow" w:hAnsi="Arial Narrow" w:eastAsia="仿宋_GB2312" w:cs="宋体"/>
                <w:bCs/>
                <w:color w:val="000000"/>
                <w:kern w:val="0"/>
                <w:szCs w:val="21"/>
              </w:rPr>
            </w:pPr>
            <w:r>
              <w:rPr>
                <w:rFonts w:hint="eastAsia" w:ascii="仿宋_GB2312" w:hAnsi="宋体" w:eastAsia="仿宋_GB2312" w:cs="宋体"/>
                <w:kern w:val="0"/>
                <w:szCs w:val="21"/>
              </w:rPr>
              <w:t>——</w:t>
            </w:r>
          </w:p>
        </w:tc>
      </w:tr>
      <w:tr w14:paraId="1230B2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1122C1B">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剩余年度将收到的未折现租赁收款额小计</w:t>
            </w:r>
          </w:p>
        </w:tc>
        <w:tc>
          <w:tcPr>
            <w:tcW w:w="1253" w:type="pct"/>
            <w:shd w:val="clear" w:color="auto" w:fill="auto"/>
            <w:vAlign w:val="center"/>
          </w:tcPr>
          <w:p w14:paraId="0132BAB0">
            <w:pPr>
              <w:jc w:val="right"/>
              <w:rPr>
                <w:rFonts w:ascii="Arial Narrow" w:hAnsi="Arial Narrow" w:eastAsia="仿宋_GB2312" w:cs="宋体"/>
                <w:bCs/>
                <w:color w:val="000000"/>
                <w:kern w:val="0"/>
                <w:szCs w:val="21"/>
              </w:rPr>
            </w:pPr>
          </w:p>
        </w:tc>
      </w:tr>
      <w:tr w14:paraId="366C1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1322F10">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减：未实现融资收益</w:t>
            </w:r>
          </w:p>
        </w:tc>
        <w:tc>
          <w:tcPr>
            <w:tcW w:w="1253" w:type="pct"/>
            <w:shd w:val="clear" w:color="auto" w:fill="auto"/>
            <w:vAlign w:val="center"/>
          </w:tcPr>
          <w:p w14:paraId="2D4475E8">
            <w:pPr>
              <w:jc w:val="right"/>
              <w:rPr>
                <w:rFonts w:ascii="Arial Narrow" w:hAnsi="Arial Narrow" w:eastAsia="仿宋_GB2312" w:cs="宋体"/>
                <w:bCs/>
                <w:color w:val="000000"/>
                <w:kern w:val="0"/>
                <w:szCs w:val="21"/>
              </w:rPr>
            </w:pPr>
          </w:p>
        </w:tc>
      </w:tr>
      <w:tr w14:paraId="199909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A57857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加：未担保余值的现值</w:t>
            </w:r>
          </w:p>
        </w:tc>
        <w:tc>
          <w:tcPr>
            <w:tcW w:w="1253" w:type="pct"/>
            <w:shd w:val="clear" w:color="auto" w:fill="auto"/>
            <w:vAlign w:val="center"/>
          </w:tcPr>
          <w:p w14:paraId="7AA7FCC5">
            <w:pPr>
              <w:jc w:val="right"/>
              <w:rPr>
                <w:rFonts w:ascii="Arial Narrow" w:hAnsi="Arial Narrow" w:eastAsia="仿宋_GB2312" w:cs="宋体"/>
                <w:bCs/>
                <w:color w:val="000000"/>
                <w:kern w:val="0"/>
                <w:szCs w:val="21"/>
              </w:rPr>
            </w:pPr>
          </w:p>
        </w:tc>
      </w:tr>
      <w:tr w14:paraId="56D88A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E325E30">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租赁投资净额</w:t>
            </w:r>
          </w:p>
        </w:tc>
        <w:tc>
          <w:tcPr>
            <w:tcW w:w="1253" w:type="pct"/>
            <w:shd w:val="clear" w:color="auto" w:fill="auto"/>
            <w:vAlign w:val="center"/>
          </w:tcPr>
          <w:p w14:paraId="6D5451F1">
            <w:pPr>
              <w:jc w:val="right"/>
              <w:rPr>
                <w:rFonts w:ascii="Arial Narrow" w:hAnsi="Arial Narrow" w:eastAsia="仿宋_GB2312" w:cs="宋体"/>
                <w:bCs/>
                <w:color w:val="000000"/>
                <w:kern w:val="0"/>
                <w:szCs w:val="21"/>
              </w:rPr>
            </w:pPr>
          </w:p>
        </w:tc>
      </w:tr>
    </w:tbl>
    <w:p w14:paraId="05E97308">
      <w:pPr>
        <w:adjustRightInd w:val="0"/>
        <w:snapToGrid w:val="0"/>
        <w:spacing w:before="120" w:beforeLines="50" w:after="216" w:afterLines="90"/>
        <w:rPr>
          <w:rFonts w:cs="宋体"/>
          <w:bCs/>
          <w:color w:val="000000"/>
          <w:kern w:val="0"/>
        </w:rPr>
      </w:pPr>
      <w:r>
        <w:rPr>
          <w:rFonts w:hint="eastAsia" w:ascii="Arial Narrow" w:hAnsi="Arial Narrow" w:eastAsia="仿宋_GB2312" w:cs="宋体"/>
          <w:bCs/>
          <w:color w:val="0000FF"/>
          <w:kern w:val="0"/>
          <w:sz w:val="24"/>
        </w:rPr>
        <w:t>未实现融资收益的余额。</w:t>
      </w:r>
    </w:p>
    <w:p w14:paraId="6C814D08">
      <w:pPr>
        <w:pStyle w:val="6"/>
        <w:spacing w:before="120" w:after="216"/>
      </w:pPr>
      <w:r>
        <w:rPr>
          <w:rFonts w:hint="eastAsia"/>
        </w:rPr>
        <w:t xml:space="preserve"> </w:t>
      </w:r>
      <w:r>
        <w:t xml:space="preserve"> 经营租赁出租人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59"/>
        <w:gridCol w:w="2160"/>
      </w:tblGrid>
      <w:tr w14:paraId="502C9E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47" w:type="pct"/>
            <w:tcBorders>
              <w:top w:val="single" w:color="auto" w:sz="8" w:space="0"/>
              <w:bottom w:val="single" w:color="auto" w:sz="4" w:space="0"/>
            </w:tcBorders>
            <w:shd w:val="clear" w:color="auto" w:fill="auto"/>
            <w:vAlign w:val="center"/>
          </w:tcPr>
          <w:p w14:paraId="37750DD7">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3" w:type="pct"/>
            <w:tcBorders>
              <w:top w:val="single" w:color="auto" w:sz="8" w:space="0"/>
              <w:bottom w:val="single" w:color="auto" w:sz="4" w:space="0"/>
            </w:tcBorders>
            <w:shd w:val="clear" w:color="auto" w:fill="auto"/>
            <w:vAlign w:val="center"/>
          </w:tcPr>
          <w:p w14:paraId="20A0B42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  额</w:t>
            </w:r>
          </w:p>
        </w:tc>
      </w:tr>
      <w:tr w14:paraId="1D819C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tcBorders>
              <w:top w:val="single" w:color="auto" w:sz="4" w:space="0"/>
            </w:tcBorders>
            <w:shd w:val="clear" w:color="auto" w:fill="auto"/>
            <w:vAlign w:val="center"/>
          </w:tcPr>
          <w:p w14:paraId="5AD8D01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一、收入情况</w:t>
            </w:r>
          </w:p>
        </w:tc>
        <w:tc>
          <w:tcPr>
            <w:tcW w:w="1253" w:type="pct"/>
            <w:tcBorders>
              <w:top w:val="single" w:color="auto" w:sz="4" w:space="0"/>
            </w:tcBorders>
            <w:shd w:val="clear" w:color="auto" w:fill="auto"/>
            <w:vAlign w:val="center"/>
          </w:tcPr>
          <w:p w14:paraId="4AB504AF">
            <w:pPr>
              <w:jc w:val="right"/>
              <w:rPr>
                <w:rFonts w:ascii="Arial Narrow" w:hAnsi="Arial Narrow" w:eastAsia="仿宋_GB2312"/>
              </w:rPr>
            </w:pPr>
          </w:p>
        </w:tc>
      </w:tr>
      <w:tr w14:paraId="3E2428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04E1B7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租赁收入</w:t>
            </w:r>
          </w:p>
        </w:tc>
        <w:tc>
          <w:tcPr>
            <w:tcW w:w="1253" w:type="pct"/>
            <w:shd w:val="clear" w:color="auto" w:fill="auto"/>
            <w:vAlign w:val="center"/>
          </w:tcPr>
          <w:p w14:paraId="1F814AED">
            <w:pPr>
              <w:jc w:val="right"/>
              <w:rPr>
                <w:rFonts w:ascii="Arial Narrow" w:hAnsi="Arial Narrow" w:eastAsia="仿宋_GB2312"/>
              </w:rPr>
            </w:pPr>
          </w:p>
        </w:tc>
      </w:tr>
      <w:tr w14:paraId="4FF08C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C37B415">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其中：</w:t>
            </w:r>
            <w:r>
              <w:rPr>
                <w:rFonts w:ascii="Arial Narrow" w:hAnsi="Arial Narrow" w:eastAsia="仿宋_GB2312" w:cs="宋体"/>
                <w:bCs/>
                <w:color w:val="000000"/>
                <w:kern w:val="0"/>
                <w:szCs w:val="21"/>
              </w:rPr>
              <w:t>未计入租赁收款额的可变租赁付款额相关的收入</w:t>
            </w:r>
          </w:p>
        </w:tc>
        <w:tc>
          <w:tcPr>
            <w:tcW w:w="1253" w:type="pct"/>
            <w:shd w:val="clear" w:color="auto" w:fill="auto"/>
            <w:vAlign w:val="center"/>
          </w:tcPr>
          <w:p w14:paraId="50044C50">
            <w:pPr>
              <w:jc w:val="right"/>
              <w:rPr>
                <w:rFonts w:ascii="Arial Narrow" w:hAnsi="Arial Narrow" w:eastAsia="仿宋_GB2312"/>
              </w:rPr>
            </w:pPr>
          </w:p>
        </w:tc>
      </w:tr>
      <w:tr w14:paraId="22CAD6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A406DE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二、资产负债表日后将收到的未折现租赁收款额</w:t>
            </w:r>
          </w:p>
        </w:tc>
        <w:tc>
          <w:tcPr>
            <w:tcW w:w="1253" w:type="pct"/>
            <w:shd w:val="clear" w:color="auto" w:fill="auto"/>
            <w:vAlign w:val="center"/>
          </w:tcPr>
          <w:p w14:paraId="74C41E49">
            <w:pPr>
              <w:jc w:val="right"/>
              <w:rPr>
                <w:rFonts w:ascii="Arial Narrow" w:hAnsi="Arial Narrow" w:eastAsia="仿宋_GB2312"/>
              </w:rPr>
            </w:pPr>
          </w:p>
        </w:tc>
      </w:tr>
      <w:tr w14:paraId="7B9F78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A99692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第1年</w:t>
            </w:r>
          </w:p>
        </w:tc>
        <w:tc>
          <w:tcPr>
            <w:tcW w:w="1253" w:type="pct"/>
            <w:shd w:val="clear" w:color="auto" w:fill="auto"/>
            <w:vAlign w:val="center"/>
          </w:tcPr>
          <w:p w14:paraId="4A640EFA">
            <w:pPr>
              <w:jc w:val="right"/>
              <w:rPr>
                <w:rFonts w:ascii="Arial Narrow" w:hAnsi="Arial Narrow" w:eastAsia="仿宋_GB2312"/>
              </w:rPr>
            </w:pPr>
          </w:p>
        </w:tc>
      </w:tr>
      <w:tr w14:paraId="6FED15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FE9D3C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第2年</w:t>
            </w:r>
          </w:p>
        </w:tc>
        <w:tc>
          <w:tcPr>
            <w:tcW w:w="1253" w:type="pct"/>
            <w:shd w:val="clear" w:color="auto" w:fill="auto"/>
            <w:vAlign w:val="center"/>
          </w:tcPr>
          <w:p w14:paraId="386E061B">
            <w:pPr>
              <w:jc w:val="right"/>
              <w:rPr>
                <w:rFonts w:ascii="Arial Narrow" w:hAnsi="Arial Narrow" w:eastAsia="仿宋_GB2312"/>
              </w:rPr>
            </w:pPr>
          </w:p>
        </w:tc>
      </w:tr>
      <w:tr w14:paraId="1D3AE4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570B4F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第3年</w:t>
            </w:r>
          </w:p>
        </w:tc>
        <w:tc>
          <w:tcPr>
            <w:tcW w:w="1253" w:type="pct"/>
            <w:shd w:val="clear" w:color="auto" w:fill="auto"/>
            <w:vAlign w:val="center"/>
          </w:tcPr>
          <w:p w14:paraId="7FDB5AE4">
            <w:pPr>
              <w:jc w:val="right"/>
              <w:rPr>
                <w:rFonts w:ascii="Arial Narrow" w:hAnsi="Arial Narrow" w:eastAsia="仿宋_GB2312"/>
              </w:rPr>
            </w:pPr>
          </w:p>
        </w:tc>
      </w:tr>
      <w:tr w14:paraId="16E5A9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74C817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第4年</w:t>
            </w:r>
          </w:p>
        </w:tc>
        <w:tc>
          <w:tcPr>
            <w:tcW w:w="1253" w:type="pct"/>
            <w:shd w:val="clear" w:color="auto" w:fill="auto"/>
            <w:vAlign w:val="center"/>
          </w:tcPr>
          <w:p w14:paraId="4D10C1BF">
            <w:pPr>
              <w:jc w:val="right"/>
              <w:rPr>
                <w:rFonts w:ascii="Arial Narrow" w:hAnsi="Arial Narrow" w:eastAsia="仿宋_GB2312"/>
              </w:rPr>
            </w:pPr>
          </w:p>
        </w:tc>
      </w:tr>
      <w:tr w14:paraId="0955EF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3AC5F1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第5年</w:t>
            </w:r>
          </w:p>
        </w:tc>
        <w:tc>
          <w:tcPr>
            <w:tcW w:w="1253" w:type="pct"/>
            <w:shd w:val="clear" w:color="auto" w:fill="auto"/>
            <w:vAlign w:val="center"/>
          </w:tcPr>
          <w:p w14:paraId="06C9DDFD">
            <w:pPr>
              <w:jc w:val="right"/>
              <w:rPr>
                <w:rFonts w:ascii="Arial Narrow" w:hAnsi="Arial Narrow" w:eastAsia="仿宋_GB2312"/>
              </w:rPr>
            </w:pPr>
          </w:p>
        </w:tc>
      </w:tr>
      <w:tr w14:paraId="3782FC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0D005FD">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5年以上</w:t>
            </w:r>
          </w:p>
        </w:tc>
        <w:tc>
          <w:tcPr>
            <w:tcW w:w="1253" w:type="pct"/>
            <w:shd w:val="clear" w:color="auto" w:fill="auto"/>
            <w:vAlign w:val="center"/>
          </w:tcPr>
          <w:p w14:paraId="07829461">
            <w:pPr>
              <w:jc w:val="right"/>
              <w:rPr>
                <w:rFonts w:ascii="Arial Narrow" w:hAnsi="Arial Narrow" w:eastAsia="仿宋_GB2312"/>
              </w:rPr>
            </w:pPr>
          </w:p>
        </w:tc>
      </w:tr>
    </w:tbl>
    <w:p w14:paraId="370D062C">
      <w:pPr>
        <w:pStyle w:val="6"/>
        <w:spacing w:before="120" w:after="216"/>
      </w:pPr>
      <w:r>
        <w:rPr>
          <w:rFonts w:hint="eastAsia"/>
        </w:rPr>
        <w:t xml:space="preserve"> </w:t>
      </w:r>
      <w:r>
        <w:t xml:space="preserve"> 出租人补充信息</w:t>
      </w:r>
    </w:p>
    <w:p w14:paraId="09B29257">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（出租人应当根据理解财务报表的需要，披露有关租赁活动的其他定性和定量信息。此类信息包括：</w:t>
      </w:r>
    </w:p>
    <w:p w14:paraId="22A4CA9B">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1）租赁活动的性质，如对租赁活动基本情况的描述；</w:t>
      </w:r>
    </w:p>
    <w:p w14:paraId="26FD5C3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2）对其在租赁资产中保留的权利进行风险管理的情况；</w:t>
      </w:r>
    </w:p>
    <w:p w14:paraId="60C7CE3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3）其他相关信息。）</w:t>
      </w:r>
    </w:p>
    <w:p w14:paraId="6C3F408A">
      <w:pPr>
        <w:pStyle w:val="5"/>
      </w:pPr>
      <w:r>
        <w:rPr>
          <w:rFonts w:hint="eastAsia"/>
        </w:rPr>
        <w:t>披露各售后租回交易以及售后租回合同中的重要条款。</w:t>
      </w:r>
    </w:p>
    <w:p w14:paraId="254D289D">
      <w:r>
        <w:t>##/SECTION:八、87##</w:t>
      </w:r>
    </w:p>
    <w:p w14:paraId="3444AD56">
      <w:pPr>
        <w:pStyle w:val="4"/>
        <w:numPr>
          <w:ilvl w:val="0"/>
          <w:numId w:val="0"/>
        </w:numPr>
        <w:spacing w:before="120" w:after="216"/>
        <w:ind w:left="-426" w:hanging="6"/>
      </w:pPr>
      <w:r>
        <w:t>X、数据资源</w:t>
      </w:r>
    </w:p>
    <w:p w14:paraId="619E1E62">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（1）确认为存货的数据资源</w:t>
      </w:r>
    </w:p>
    <w:p w14:paraId="0BDC2C17">
      <w:pPr>
        <w:spacing w:before="120" w:beforeLines="50" w:line="300" w:lineRule="auto"/>
        <w:rPr>
          <w:rFonts w:ascii="Arial Narrow" w:hAnsi="Arial Narrow" w:eastAsia="仿宋_GB2312"/>
          <w:sz w:val="24"/>
        </w:rPr>
      </w:pPr>
      <w:r>
        <w:rPr>
          <w:rFonts w:hint="eastAsia" w:ascii="Arial Narrow" w:hAnsi="Arial Narrow" w:eastAsia="仿宋_GB2312"/>
          <w:sz w:val="24"/>
        </w:rPr>
        <w:t>详见附注八、10。</w:t>
      </w:r>
    </w:p>
    <w:p w14:paraId="673FBC46">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w:t>
      </w:r>
      <w:r>
        <w:rPr>
          <w:rFonts w:ascii="Arial Narrow" w:hAnsi="Arial Narrow" w:eastAsia="仿宋_GB2312"/>
          <w:sz w:val="24"/>
        </w:rPr>
        <w:t>2</w:t>
      </w:r>
      <w:r>
        <w:rPr>
          <w:rFonts w:hint="eastAsia" w:ascii="Arial Narrow" w:hAnsi="Arial Narrow" w:eastAsia="仿宋_GB2312"/>
          <w:sz w:val="24"/>
        </w:rPr>
        <w:t>）确认为无形资产的数据资源</w:t>
      </w:r>
    </w:p>
    <w:p w14:paraId="4EBAE38E">
      <w:pPr>
        <w:spacing w:before="120" w:beforeLines="50" w:line="300" w:lineRule="auto"/>
        <w:rPr>
          <w:rFonts w:ascii="Arial Narrow" w:hAnsi="Arial Narrow" w:eastAsia="仿宋_GB2312"/>
          <w:sz w:val="24"/>
        </w:rPr>
      </w:pPr>
      <w:r>
        <w:rPr>
          <w:rFonts w:hint="eastAsia" w:ascii="Arial Narrow" w:hAnsi="Arial Narrow" w:eastAsia="仿宋_GB2312"/>
          <w:sz w:val="24"/>
        </w:rPr>
        <w:t>详见附注八、</w:t>
      </w:r>
      <w:r>
        <w:rPr>
          <w:rFonts w:ascii="Arial Narrow" w:hAnsi="Arial Narrow" w:eastAsia="仿宋_GB2312"/>
          <w:sz w:val="24"/>
        </w:rPr>
        <w:t>27</w:t>
      </w:r>
      <w:r>
        <w:rPr>
          <w:rFonts w:hint="eastAsia" w:ascii="Arial Narrow" w:hAnsi="Arial Narrow" w:eastAsia="仿宋_GB2312"/>
          <w:sz w:val="24"/>
        </w:rPr>
        <w:t>。</w:t>
      </w:r>
    </w:p>
    <w:p w14:paraId="3707B22A">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w:t>
      </w:r>
      <w:r>
        <w:rPr>
          <w:rFonts w:ascii="Arial Narrow" w:hAnsi="Arial Narrow" w:eastAsia="仿宋_GB2312"/>
          <w:sz w:val="24"/>
        </w:rPr>
        <w:t>3</w:t>
      </w:r>
      <w:r>
        <w:rPr>
          <w:rFonts w:hint="eastAsia" w:ascii="Arial Narrow" w:hAnsi="Arial Narrow" w:eastAsia="仿宋_GB2312"/>
          <w:sz w:val="24"/>
        </w:rPr>
        <w:t>）其他数据资源相关信息</w:t>
      </w:r>
    </w:p>
    <w:p w14:paraId="3D4AB420">
      <w:pPr>
        <w:spacing w:before="120" w:beforeLines="50" w:line="300" w:lineRule="auto"/>
        <w:rPr>
          <w:rFonts w:ascii="仿宋_GB2312" w:eastAsia="仿宋_GB2312"/>
          <w:color w:val="0000FF"/>
          <w:sz w:val="24"/>
        </w:rPr>
      </w:pPr>
      <w:r>
        <w:rPr>
          <w:rFonts w:hint="eastAsia" w:ascii="仿宋_GB2312" w:eastAsia="仿宋_GB2312"/>
          <w:color w:val="0000FF"/>
          <w:sz w:val="24"/>
        </w:rPr>
        <w:t>企业对数据资源进行评估且评估结果对企业财务报表具有重要影响的，</w:t>
      </w:r>
      <w:r>
        <w:rPr>
          <w:rFonts w:hint="eastAsia" w:ascii="仿宋_GB2312" w:eastAsia="仿宋_GB2312"/>
          <w:color w:val="0000FF"/>
          <w:sz w:val="24"/>
          <w:highlight w:val="cyan"/>
        </w:rPr>
        <w:t>应当披露</w:t>
      </w:r>
      <w:r>
        <w:rPr>
          <w:rFonts w:hint="eastAsia" w:ascii="仿宋_GB2312" w:eastAsia="仿宋_GB2312"/>
          <w:color w:val="0000FF"/>
          <w:sz w:val="24"/>
        </w:rPr>
        <w:t>评估依据的信息来源，评估结论成立的假设前提和限制条件，评估方法的选择，各重要参数的来源、分析、比较与测算过程等信息。</w:t>
      </w:r>
    </w:p>
    <w:p w14:paraId="75ECF24F">
      <w:pPr>
        <w:spacing w:before="120" w:beforeLines="50" w:line="300" w:lineRule="auto"/>
        <w:rPr>
          <w:rFonts w:ascii="仿宋_GB2312" w:eastAsia="仿宋_GB2312"/>
          <w:color w:val="0000FF"/>
          <w:sz w:val="24"/>
        </w:rPr>
      </w:pPr>
      <w:r>
        <w:rPr>
          <w:rFonts w:hint="eastAsia" w:ascii="仿宋_GB2312" w:eastAsia="仿宋_GB2312"/>
          <w:color w:val="0000FF"/>
          <w:sz w:val="24"/>
        </w:rPr>
        <w:t>企业可以根据实际情况，</w:t>
      </w:r>
      <w:r>
        <w:rPr>
          <w:rFonts w:hint="eastAsia" w:ascii="仿宋_GB2312" w:eastAsia="仿宋_GB2312"/>
          <w:color w:val="0000FF"/>
          <w:sz w:val="24"/>
          <w:highlight w:val="cyan"/>
        </w:rPr>
        <w:t>自愿披露</w:t>
      </w:r>
      <w:r>
        <w:rPr>
          <w:rFonts w:hint="eastAsia" w:ascii="仿宋_GB2312" w:eastAsia="仿宋_GB2312"/>
          <w:color w:val="0000FF"/>
          <w:sz w:val="24"/>
        </w:rPr>
        <w:t>数据资源（含未作为无形资产或存货确认的数据资源）下列相关信息：</w:t>
      </w:r>
    </w:p>
    <w:p w14:paraId="1E18B3DE">
      <w:pPr>
        <w:spacing w:before="120" w:beforeLines="50" w:line="300" w:lineRule="auto"/>
        <w:rPr>
          <w:rFonts w:ascii="仿宋_GB2312" w:eastAsia="仿宋_GB2312"/>
          <w:color w:val="0000FF"/>
          <w:sz w:val="24"/>
        </w:rPr>
      </w:pPr>
      <w:r>
        <w:rPr>
          <w:rFonts w:hint="eastAsia" w:ascii="仿宋_GB2312" w:eastAsia="仿宋_GB2312"/>
          <w:color w:val="0000FF"/>
          <w:sz w:val="24"/>
        </w:rPr>
        <w:t>（1）数据资源的应用场景或业务模式、对企业创造价值的影响方式，与数据资源应用场景相关的宏观经济和行业领域前景等。</w:t>
      </w:r>
    </w:p>
    <w:p w14:paraId="34B9062B">
      <w:pPr>
        <w:spacing w:before="120" w:beforeLines="50" w:line="300" w:lineRule="auto"/>
        <w:rPr>
          <w:rFonts w:ascii="仿宋_GB2312" w:eastAsia="仿宋_GB2312"/>
          <w:color w:val="0000FF"/>
          <w:sz w:val="24"/>
        </w:rPr>
      </w:pPr>
      <w:r>
        <w:rPr>
          <w:rFonts w:hint="eastAsia" w:ascii="仿宋_GB2312" w:eastAsia="仿宋_GB2312"/>
          <w:color w:val="0000FF"/>
          <w:sz w:val="24"/>
        </w:rPr>
        <w:t>（2）用于形成相关数据资源的原始数据的类型、规模、来源、权属、质量等信息。</w:t>
      </w:r>
    </w:p>
    <w:p w14:paraId="392E7424">
      <w:pPr>
        <w:spacing w:before="120" w:beforeLines="50" w:line="300" w:lineRule="auto"/>
        <w:rPr>
          <w:rFonts w:ascii="仿宋_GB2312" w:eastAsia="仿宋_GB2312"/>
          <w:color w:val="0000FF"/>
          <w:sz w:val="24"/>
        </w:rPr>
      </w:pPr>
      <w:r>
        <w:rPr>
          <w:rFonts w:hint="eastAsia" w:ascii="仿宋_GB2312" w:eastAsia="仿宋_GB2312"/>
          <w:color w:val="0000FF"/>
          <w:sz w:val="24"/>
        </w:rPr>
        <w:t>（3）企业对数据资源的加工维护和安全保护情况，以及相关人才、关键技术等的持有和投入情况。</w:t>
      </w:r>
    </w:p>
    <w:p w14:paraId="462A5EB9">
      <w:pPr>
        <w:spacing w:before="120" w:beforeLines="50" w:line="300" w:lineRule="auto"/>
        <w:rPr>
          <w:rFonts w:ascii="仿宋_GB2312" w:eastAsia="仿宋_GB2312"/>
          <w:color w:val="0000FF"/>
          <w:sz w:val="24"/>
        </w:rPr>
      </w:pPr>
      <w:r>
        <w:rPr>
          <w:rFonts w:hint="eastAsia" w:ascii="仿宋_GB2312" w:eastAsia="仿宋_GB2312"/>
          <w:color w:val="0000FF"/>
          <w:sz w:val="24"/>
        </w:rPr>
        <w:t>（4）数据资源的应用情况，包括数据资源相关产品或服务等的运营应用、作价出资、流通交易、服务计费方式等情况。</w:t>
      </w:r>
    </w:p>
    <w:p w14:paraId="6280AA49">
      <w:pPr>
        <w:spacing w:before="120" w:beforeLines="50" w:line="300" w:lineRule="auto"/>
        <w:rPr>
          <w:rFonts w:ascii="仿宋_GB2312" w:eastAsia="仿宋_GB2312"/>
          <w:color w:val="0000FF"/>
          <w:sz w:val="24"/>
        </w:rPr>
      </w:pPr>
      <w:r>
        <w:rPr>
          <w:rFonts w:hint="eastAsia" w:ascii="仿宋_GB2312" w:eastAsia="仿宋_GB2312"/>
          <w:color w:val="0000FF"/>
          <w:sz w:val="24"/>
        </w:rPr>
        <w:t>（5）重大交易事项中涉及的数据资源对该交易事项的影响及风险分析，重大交易事项包括但不限于企业的经营活动、投融资活动、质押融资、关联方及关联交易、承诺事项、或有事项、债务重组、资产置换等。</w:t>
      </w:r>
    </w:p>
    <w:p w14:paraId="7D118C81">
      <w:pPr>
        <w:spacing w:before="120" w:beforeLines="50" w:line="300" w:lineRule="auto"/>
        <w:rPr>
          <w:rFonts w:ascii="仿宋_GB2312" w:eastAsia="仿宋_GB2312"/>
          <w:color w:val="0000FF"/>
          <w:sz w:val="24"/>
        </w:rPr>
      </w:pPr>
      <w:r>
        <w:rPr>
          <w:rFonts w:hint="eastAsia" w:ascii="仿宋_GB2312" w:eastAsia="仿宋_GB2312"/>
          <w:color w:val="0000FF"/>
          <w:sz w:val="24"/>
        </w:rPr>
        <w:t>（6）数据资源相关权利的失效情况及失效事由、对企业的影响及风险分析等，如数据资源已确认为资产的，还包括相关资产的账面原值及累计摊销、减值准备或跌价准备、失效部分的会计处理。</w:t>
      </w:r>
    </w:p>
    <w:p w14:paraId="254836D6">
      <w:pPr>
        <w:spacing w:before="120" w:beforeLines="50" w:line="300" w:lineRule="auto"/>
        <w:rPr>
          <w:rFonts w:ascii="仿宋_GB2312" w:eastAsia="仿宋_GB2312"/>
          <w:color w:val="0000FF"/>
          <w:sz w:val="24"/>
        </w:rPr>
      </w:pPr>
      <w:r>
        <w:rPr>
          <w:rFonts w:hint="eastAsia" w:ascii="仿宋_GB2312" w:eastAsia="仿宋_GB2312"/>
          <w:color w:val="0000FF"/>
          <w:sz w:val="24"/>
        </w:rPr>
        <w:t>（7）数据资源转让、许可或应用所涉及的地域限制、领域限制及法律法规限制等权利限制。</w:t>
      </w:r>
    </w:p>
    <w:p w14:paraId="519BD42F">
      <w:pPr>
        <w:adjustRightInd w:val="0"/>
        <w:snapToGrid w:val="0"/>
        <w:spacing w:before="120" w:beforeLines="50" w:after="216" w:afterLines="90"/>
        <w:rPr>
          <w:rFonts w:ascii="Arial Narrow" w:hAnsi="Arial Narrow" w:eastAsia="仿宋_GB2312"/>
          <w:color w:val="0000FF"/>
          <w:sz w:val="24"/>
        </w:rPr>
      </w:pPr>
      <w:r>
        <w:rPr>
          <w:rFonts w:hint="eastAsia" w:ascii="仿宋_GB2312" w:eastAsia="仿宋_GB2312"/>
          <w:color w:val="0000FF"/>
          <w:sz w:val="24"/>
        </w:rPr>
        <w:t>（8）企业认为有必要披露的其他数据资源相关信息。</w:t>
      </w:r>
    </w:p>
    <w:p w14:paraId="5B9B1CFC">
      <w:r>
        <w:t>##SECTION:八、89##</w:t>
      </w:r>
    </w:p>
    <w:p w14:paraId="6227F832">
      <w:pPr>
        <w:pStyle w:val="4"/>
        <w:spacing w:before="120" w:after="216"/>
      </w:pPr>
      <w:r>
        <w:t>终止经营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26"/>
        <w:gridCol w:w="946"/>
        <w:gridCol w:w="947"/>
      </w:tblGrid>
      <w:tr w14:paraId="1C0B3B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78" w:type="pct"/>
            <w:tcBorders>
              <w:top w:val="single" w:color="auto" w:sz="8" w:space="0"/>
              <w:bottom w:val="single" w:color="auto" w:sz="4" w:space="0"/>
            </w:tcBorders>
            <w:shd w:val="clear" w:color="auto" w:fill="auto"/>
            <w:vAlign w:val="center"/>
          </w:tcPr>
          <w:p w14:paraId="3269904C">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011" w:type="pct"/>
            <w:tcBorders>
              <w:top w:val="single" w:color="auto" w:sz="8" w:space="0"/>
              <w:bottom w:val="single" w:color="auto" w:sz="4" w:space="0"/>
            </w:tcBorders>
            <w:shd w:val="clear" w:color="auto" w:fill="auto"/>
            <w:vAlign w:val="center"/>
          </w:tcPr>
          <w:p w14:paraId="16D1904C">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1011" w:type="pct"/>
            <w:tcBorders>
              <w:top w:val="single" w:color="auto" w:sz="8" w:space="0"/>
              <w:bottom w:val="single" w:color="auto" w:sz="4" w:space="0"/>
            </w:tcBorders>
            <w:shd w:val="clear" w:color="auto" w:fill="auto"/>
            <w:vAlign w:val="center"/>
          </w:tcPr>
          <w:p w14:paraId="0099818A">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2E479C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tcBorders>
              <w:top w:val="single" w:color="auto" w:sz="4" w:space="0"/>
            </w:tcBorders>
            <w:shd w:val="clear" w:color="auto" w:fill="auto"/>
            <w:vAlign w:val="center"/>
          </w:tcPr>
          <w:p w14:paraId="75E3BE8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一、终止经营收入</w:t>
            </w:r>
          </w:p>
        </w:tc>
        <w:tc>
          <w:tcPr>
            <w:tcW w:w="1011" w:type="pct"/>
            <w:tcBorders>
              <w:top w:val="single" w:color="auto" w:sz="4" w:space="0"/>
            </w:tcBorders>
            <w:shd w:val="clear" w:color="auto" w:fill="auto"/>
            <w:vAlign w:val="center"/>
          </w:tcPr>
          <w:p w14:paraId="3D12121C">
            <w:pPr>
              <w:jc w:val="right"/>
              <w:rPr>
                <w:rFonts w:ascii="Arial Narrow" w:hAnsi="Arial Narrow" w:eastAsia="仿宋_GB2312"/>
              </w:rPr>
            </w:pPr>
          </w:p>
        </w:tc>
        <w:tc>
          <w:tcPr>
            <w:tcW w:w="1011" w:type="pct"/>
            <w:tcBorders>
              <w:top w:val="single" w:color="auto" w:sz="4" w:space="0"/>
            </w:tcBorders>
            <w:shd w:val="clear" w:color="auto" w:fill="auto"/>
            <w:vAlign w:val="center"/>
          </w:tcPr>
          <w:p w14:paraId="794D872C">
            <w:pPr>
              <w:jc w:val="right"/>
              <w:rPr>
                <w:rFonts w:ascii="Arial Narrow" w:hAnsi="Arial Narrow" w:eastAsia="仿宋_GB2312"/>
              </w:rPr>
            </w:pPr>
          </w:p>
        </w:tc>
      </w:tr>
      <w:tr w14:paraId="5E4C4A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0C46A5E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减：终止成本及经营费用</w:t>
            </w:r>
          </w:p>
        </w:tc>
        <w:tc>
          <w:tcPr>
            <w:tcW w:w="1011" w:type="pct"/>
            <w:shd w:val="clear" w:color="auto" w:fill="auto"/>
            <w:vAlign w:val="center"/>
          </w:tcPr>
          <w:p w14:paraId="0D567984">
            <w:pPr>
              <w:jc w:val="right"/>
              <w:rPr>
                <w:rFonts w:ascii="Arial Narrow" w:hAnsi="Arial Narrow" w:eastAsia="仿宋_GB2312"/>
              </w:rPr>
            </w:pPr>
          </w:p>
        </w:tc>
        <w:tc>
          <w:tcPr>
            <w:tcW w:w="1011" w:type="pct"/>
            <w:shd w:val="clear" w:color="auto" w:fill="auto"/>
            <w:vAlign w:val="center"/>
          </w:tcPr>
          <w:p w14:paraId="49806916">
            <w:pPr>
              <w:jc w:val="right"/>
              <w:rPr>
                <w:rFonts w:ascii="Arial Narrow" w:hAnsi="Arial Narrow" w:eastAsia="仿宋_GB2312"/>
              </w:rPr>
            </w:pPr>
          </w:p>
        </w:tc>
      </w:tr>
      <w:tr w14:paraId="5D7336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2FCB7FF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二、来自于终止经营业务的利润总额</w:t>
            </w:r>
          </w:p>
        </w:tc>
        <w:tc>
          <w:tcPr>
            <w:tcW w:w="1011" w:type="pct"/>
            <w:shd w:val="clear" w:color="auto" w:fill="auto"/>
            <w:vAlign w:val="center"/>
          </w:tcPr>
          <w:p w14:paraId="2CF8A9E1">
            <w:pPr>
              <w:jc w:val="right"/>
              <w:rPr>
                <w:rFonts w:ascii="Arial Narrow" w:hAnsi="Arial Narrow" w:eastAsia="仿宋_GB2312"/>
              </w:rPr>
            </w:pPr>
          </w:p>
        </w:tc>
        <w:tc>
          <w:tcPr>
            <w:tcW w:w="1011" w:type="pct"/>
            <w:shd w:val="clear" w:color="auto" w:fill="auto"/>
            <w:vAlign w:val="center"/>
          </w:tcPr>
          <w:p w14:paraId="5A99E857">
            <w:pPr>
              <w:jc w:val="right"/>
              <w:rPr>
                <w:rFonts w:ascii="Arial Narrow" w:hAnsi="Arial Narrow" w:eastAsia="仿宋_GB2312"/>
              </w:rPr>
            </w:pPr>
          </w:p>
        </w:tc>
      </w:tr>
      <w:tr w14:paraId="3FAC43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27EBD3D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减：终止经营所得税费用</w:t>
            </w:r>
          </w:p>
        </w:tc>
        <w:tc>
          <w:tcPr>
            <w:tcW w:w="1011" w:type="pct"/>
            <w:shd w:val="clear" w:color="auto" w:fill="auto"/>
            <w:vAlign w:val="center"/>
          </w:tcPr>
          <w:p w14:paraId="1D2B25F8">
            <w:pPr>
              <w:jc w:val="right"/>
              <w:rPr>
                <w:rFonts w:ascii="Arial Narrow" w:hAnsi="Arial Narrow" w:eastAsia="仿宋_GB2312"/>
              </w:rPr>
            </w:pPr>
          </w:p>
        </w:tc>
        <w:tc>
          <w:tcPr>
            <w:tcW w:w="1011" w:type="pct"/>
            <w:shd w:val="clear" w:color="auto" w:fill="auto"/>
            <w:vAlign w:val="center"/>
          </w:tcPr>
          <w:p w14:paraId="1B5C516B">
            <w:pPr>
              <w:jc w:val="right"/>
              <w:rPr>
                <w:rFonts w:ascii="Arial Narrow" w:hAnsi="Arial Narrow" w:eastAsia="仿宋_GB2312"/>
              </w:rPr>
            </w:pPr>
          </w:p>
        </w:tc>
      </w:tr>
      <w:tr w14:paraId="33EDD8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4EB1BF5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三、终止经营净利润</w:t>
            </w:r>
          </w:p>
        </w:tc>
        <w:tc>
          <w:tcPr>
            <w:tcW w:w="1011" w:type="pct"/>
            <w:shd w:val="clear" w:color="auto" w:fill="auto"/>
            <w:vAlign w:val="center"/>
          </w:tcPr>
          <w:p w14:paraId="1406BC29">
            <w:pPr>
              <w:jc w:val="right"/>
              <w:rPr>
                <w:rFonts w:ascii="Arial Narrow" w:hAnsi="Arial Narrow" w:eastAsia="仿宋_GB2312"/>
              </w:rPr>
            </w:pPr>
          </w:p>
        </w:tc>
        <w:tc>
          <w:tcPr>
            <w:tcW w:w="1011" w:type="pct"/>
            <w:shd w:val="clear" w:color="auto" w:fill="auto"/>
            <w:vAlign w:val="center"/>
          </w:tcPr>
          <w:p w14:paraId="616D29EA">
            <w:pPr>
              <w:jc w:val="right"/>
              <w:rPr>
                <w:rFonts w:ascii="Arial Narrow" w:hAnsi="Arial Narrow" w:eastAsia="仿宋_GB2312"/>
              </w:rPr>
            </w:pPr>
          </w:p>
        </w:tc>
      </w:tr>
      <w:tr w14:paraId="7B3DBC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469BDA5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其中：归属于母公司的终止经营净利润</w:t>
            </w:r>
          </w:p>
        </w:tc>
        <w:tc>
          <w:tcPr>
            <w:tcW w:w="1011" w:type="pct"/>
            <w:shd w:val="clear" w:color="auto" w:fill="auto"/>
            <w:noWrap/>
            <w:vAlign w:val="center"/>
          </w:tcPr>
          <w:p w14:paraId="64155875">
            <w:pPr>
              <w:jc w:val="right"/>
              <w:rPr>
                <w:rFonts w:ascii="Arial Narrow" w:hAnsi="Arial Narrow" w:eastAsia="仿宋_GB2312"/>
              </w:rPr>
            </w:pPr>
          </w:p>
        </w:tc>
        <w:tc>
          <w:tcPr>
            <w:tcW w:w="1011" w:type="pct"/>
            <w:shd w:val="clear" w:color="auto" w:fill="auto"/>
            <w:noWrap/>
            <w:vAlign w:val="center"/>
          </w:tcPr>
          <w:p w14:paraId="21EF7A90">
            <w:pPr>
              <w:jc w:val="right"/>
              <w:rPr>
                <w:rFonts w:ascii="Arial Narrow" w:hAnsi="Arial Narrow" w:eastAsia="仿宋_GB2312"/>
              </w:rPr>
            </w:pPr>
          </w:p>
        </w:tc>
      </w:tr>
      <w:tr w14:paraId="582604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0A6350F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加：处置业务的净收益（税后）</w:t>
            </w:r>
          </w:p>
        </w:tc>
        <w:tc>
          <w:tcPr>
            <w:tcW w:w="1011" w:type="pct"/>
            <w:shd w:val="clear" w:color="auto" w:fill="auto"/>
            <w:noWrap/>
            <w:vAlign w:val="center"/>
          </w:tcPr>
          <w:p w14:paraId="1F257696">
            <w:pPr>
              <w:jc w:val="right"/>
              <w:rPr>
                <w:rFonts w:ascii="Arial Narrow" w:hAnsi="Arial Narrow" w:eastAsia="仿宋_GB2312"/>
              </w:rPr>
            </w:pPr>
          </w:p>
        </w:tc>
        <w:tc>
          <w:tcPr>
            <w:tcW w:w="1011" w:type="pct"/>
            <w:shd w:val="clear" w:color="auto" w:fill="auto"/>
            <w:noWrap/>
            <w:vAlign w:val="center"/>
          </w:tcPr>
          <w:p w14:paraId="7B431914">
            <w:pPr>
              <w:jc w:val="right"/>
              <w:rPr>
                <w:rFonts w:ascii="Arial Narrow" w:hAnsi="Arial Narrow" w:eastAsia="仿宋_GB2312"/>
              </w:rPr>
            </w:pPr>
          </w:p>
        </w:tc>
      </w:tr>
      <w:tr w14:paraId="52FC36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45796D8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其中：处置损益总额</w:t>
            </w:r>
          </w:p>
        </w:tc>
        <w:tc>
          <w:tcPr>
            <w:tcW w:w="1011" w:type="pct"/>
            <w:shd w:val="clear" w:color="auto" w:fill="auto"/>
            <w:noWrap/>
            <w:vAlign w:val="center"/>
          </w:tcPr>
          <w:p w14:paraId="5E6BEACC">
            <w:pPr>
              <w:jc w:val="right"/>
              <w:rPr>
                <w:rFonts w:ascii="Arial Narrow" w:hAnsi="Arial Narrow" w:eastAsia="仿宋_GB2312"/>
              </w:rPr>
            </w:pPr>
          </w:p>
        </w:tc>
        <w:tc>
          <w:tcPr>
            <w:tcW w:w="1011" w:type="pct"/>
            <w:shd w:val="clear" w:color="auto" w:fill="auto"/>
            <w:noWrap/>
            <w:vAlign w:val="center"/>
          </w:tcPr>
          <w:p w14:paraId="6D1B7FA1">
            <w:pPr>
              <w:jc w:val="right"/>
              <w:rPr>
                <w:rFonts w:ascii="Arial Narrow" w:hAnsi="Arial Narrow" w:eastAsia="仿宋_GB2312"/>
              </w:rPr>
            </w:pPr>
          </w:p>
        </w:tc>
      </w:tr>
      <w:tr w14:paraId="37878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30C0E604">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减：所得税费用（或收益）</w:t>
            </w:r>
          </w:p>
        </w:tc>
        <w:tc>
          <w:tcPr>
            <w:tcW w:w="1011" w:type="pct"/>
            <w:shd w:val="clear" w:color="auto" w:fill="auto"/>
            <w:noWrap/>
            <w:vAlign w:val="center"/>
          </w:tcPr>
          <w:p w14:paraId="7344E8F0">
            <w:pPr>
              <w:jc w:val="right"/>
              <w:rPr>
                <w:rFonts w:ascii="Arial Narrow" w:hAnsi="Arial Narrow" w:eastAsia="仿宋_GB2312"/>
              </w:rPr>
            </w:pPr>
          </w:p>
        </w:tc>
        <w:tc>
          <w:tcPr>
            <w:tcW w:w="1011" w:type="pct"/>
            <w:shd w:val="clear" w:color="auto" w:fill="auto"/>
            <w:noWrap/>
            <w:vAlign w:val="center"/>
          </w:tcPr>
          <w:p w14:paraId="35A935F3">
            <w:pPr>
              <w:jc w:val="right"/>
              <w:rPr>
                <w:rFonts w:ascii="Arial Narrow" w:hAnsi="Arial Narrow" w:eastAsia="仿宋_GB2312"/>
              </w:rPr>
            </w:pPr>
          </w:p>
        </w:tc>
      </w:tr>
      <w:tr w14:paraId="33DCFD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647AE8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四、来自已终止经营业务的净利润总计</w:t>
            </w:r>
          </w:p>
        </w:tc>
        <w:tc>
          <w:tcPr>
            <w:tcW w:w="1011" w:type="pct"/>
            <w:shd w:val="clear" w:color="auto" w:fill="auto"/>
            <w:noWrap/>
            <w:vAlign w:val="center"/>
          </w:tcPr>
          <w:p w14:paraId="5A2488E5">
            <w:pPr>
              <w:jc w:val="right"/>
              <w:rPr>
                <w:rFonts w:ascii="Arial Narrow" w:hAnsi="Arial Narrow" w:eastAsia="仿宋_GB2312"/>
              </w:rPr>
            </w:pPr>
          </w:p>
        </w:tc>
        <w:tc>
          <w:tcPr>
            <w:tcW w:w="1011" w:type="pct"/>
            <w:shd w:val="clear" w:color="auto" w:fill="auto"/>
            <w:noWrap/>
            <w:vAlign w:val="center"/>
          </w:tcPr>
          <w:p w14:paraId="46A49B0C">
            <w:pPr>
              <w:jc w:val="right"/>
              <w:rPr>
                <w:rFonts w:ascii="Arial Narrow" w:hAnsi="Arial Narrow" w:eastAsia="仿宋_GB2312"/>
              </w:rPr>
            </w:pPr>
          </w:p>
        </w:tc>
      </w:tr>
      <w:tr w14:paraId="22437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734033B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其中：归属于母公司所有者的来自于已终止经营业务的净利润总计</w:t>
            </w:r>
          </w:p>
        </w:tc>
        <w:tc>
          <w:tcPr>
            <w:tcW w:w="1011" w:type="pct"/>
            <w:shd w:val="clear" w:color="auto" w:fill="auto"/>
            <w:noWrap/>
            <w:vAlign w:val="center"/>
          </w:tcPr>
          <w:p w14:paraId="010CA3F7">
            <w:pPr>
              <w:jc w:val="right"/>
              <w:rPr>
                <w:rFonts w:ascii="Arial Narrow" w:hAnsi="Arial Narrow" w:eastAsia="仿宋_GB2312"/>
              </w:rPr>
            </w:pPr>
          </w:p>
        </w:tc>
        <w:tc>
          <w:tcPr>
            <w:tcW w:w="1011" w:type="pct"/>
            <w:shd w:val="clear" w:color="auto" w:fill="auto"/>
            <w:noWrap/>
            <w:vAlign w:val="center"/>
          </w:tcPr>
          <w:p w14:paraId="5CFAF2DA">
            <w:pPr>
              <w:jc w:val="right"/>
              <w:rPr>
                <w:rFonts w:ascii="Arial Narrow" w:hAnsi="Arial Narrow" w:eastAsia="仿宋_GB2312"/>
              </w:rPr>
            </w:pPr>
          </w:p>
        </w:tc>
      </w:tr>
      <w:tr w14:paraId="7B8B3C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1A5FDBB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五、终止经营的现金流量净额</w:t>
            </w:r>
          </w:p>
        </w:tc>
        <w:tc>
          <w:tcPr>
            <w:tcW w:w="1011" w:type="pct"/>
            <w:shd w:val="clear" w:color="auto" w:fill="auto"/>
            <w:noWrap/>
            <w:vAlign w:val="center"/>
          </w:tcPr>
          <w:p w14:paraId="6A7C72B6">
            <w:pPr>
              <w:jc w:val="right"/>
              <w:rPr>
                <w:rFonts w:ascii="Arial Narrow" w:hAnsi="Arial Narrow" w:eastAsia="仿宋_GB2312"/>
              </w:rPr>
            </w:pPr>
          </w:p>
        </w:tc>
        <w:tc>
          <w:tcPr>
            <w:tcW w:w="1011" w:type="pct"/>
            <w:shd w:val="clear" w:color="auto" w:fill="auto"/>
            <w:noWrap/>
            <w:vAlign w:val="center"/>
          </w:tcPr>
          <w:p w14:paraId="4349A6A7">
            <w:pPr>
              <w:jc w:val="right"/>
              <w:rPr>
                <w:rFonts w:ascii="Arial Narrow" w:hAnsi="Arial Narrow" w:eastAsia="仿宋_GB2312"/>
              </w:rPr>
            </w:pPr>
          </w:p>
        </w:tc>
      </w:tr>
      <w:tr w14:paraId="7444B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278F2B5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其中：经营活动现金流量净额</w:t>
            </w:r>
          </w:p>
        </w:tc>
        <w:tc>
          <w:tcPr>
            <w:tcW w:w="1011" w:type="pct"/>
            <w:shd w:val="clear" w:color="auto" w:fill="auto"/>
            <w:noWrap/>
            <w:vAlign w:val="center"/>
          </w:tcPr>
          <w:p w14:paraId="3A7F530C">
            <w:pPr>
              <w:jc w:val="right"/>
              <w:rPr>
                <w:rFonts w:ascii="Arial Narrow" w:hAnsi="Arial Narrow" w:eastAsia="仿宋_GB2312"/>
              </w:rPr>
            </w:pPr>
          </w:p>
        </w:tc>
        <w:tc>
          <w:tcPr>
            <w:tcW w:w="1011" w:type="pct"/>
            <w:shd w:val="clear" w:color="auto" w:fill="auto"/>
            <w:noWrap/>
            <w:vAlign w:val="center"/>
          </w:tcPr>
          <w:p w14:paraId="41A1B90B">
            <w:pPr>
              <w:jc w:val="right"/>
              <w:rPr>
                <w:rFonts w:ascii="Arial Narrow" w:hAnsi="Arial Narrow" w:eastAsia="仿宋_GB2312"/>
              </w:rPr>
            </w:pPr>
          </w:p>
        </w:tc>
      </w:tr>
      <w:tr w14:paraId="4B0E13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0A6D0C5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投资活动现金流量净额</w:t>
            </w:r>
          </w:p>
        </w:tc>
        <w:tc>
          <w:tcPr>
            <w:tcW w:w="1011" w:type="pct"/>
            <w:shd w:val="clear" w:color="auto" w:fill="auto"/>
            <w:noWrap/>
            <w:vAlign w:val="center"/>
          </w:tcPr>
          <w:p w14:paraId="147ECF0E">
            <w:pPr>
              <w:jc w:val="right"/>
              <w:rPr>
                <w:rFonts w:ascii="Arial Narrow" w:hAnsi="Arial Narrow" w:eastAsia="仿宋_GB2312"/>
              </w:rPr>
            </w:pPr>
          </w:p>
        </w:tc>
        <w:tc>
          <w:tcPr>
            <w:tcW w:w="1011" w:type="pct"/>
            <w:shd w:val="clear" w:color="auto" w:fill="auto"/>
            <w:noWrap/>
            <w:vAlign w:val="center"/>
          </w:tcPr>
          <w:p w14:paraId="5FDA0C13">
            <w:pPr>
              <w:jc w:val="right"/>
              <w:rPr>
                <w:rFonts w:ascii="Arial Narrow" w:hAnsi="Arial Narrow" w:eastAsia="仿宋_GB2312"/>
              </w:rPr>
            </w:pPr>
          </w:p>
        </w:tc>
      </w:tr>
      <w:tr w14:paraId="3073D2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760A98A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筹资活动现金流量净额</w:t>
            </w:r>
          </w:p>
        </w:tc>
        <w:tc>
          <w:tcPr>
            <w:tcW w:w="1011" w:type="pct"/>
            <w:shd w:val="clear" w:color="auto" w:fill="auto"/>
            <w:noWrap/>
            <w:vAlign w:val="center"/>
          </w:tcPr>
          <w:p w14:paraId="0F900B47">
            <w:pPr>
              <w:jc w:val="right"/>
              <w:rPr>
                <w:rFonts w:ascii="Arial Narrow" w:hAnsi="Arial Narrow" w:eastAsia="仿宋_GB2312"/>
              </w:rPr>
            </w:pPr>
          </w:p>
        </w:tc>
        <w:tc>
          <w:tcPr>
            <w:tcW w:w="1011" w:type="pct"/>
            <w:shd w:val="clear" w:color="auto" w:fill="auto"/>
            <w:noWrap/>
            <w:vAlign w:val="center"/>
          </w:tcPr>
          <w:p w14:paraId="240D61F6">
            <w:pPr>
              <w:jc w:val="right"/>
              <w:rPr>
                <w:rFonts w:ascii="Arial Narrow" w:hAnsi="Arial Narrow" w:eastAsia="仿宋_GB2312"/>
              </w:rPr>
            </w:pPr>
          </w:p>
        </w:tc>
      </w:tr>
    </w:tbl>
    <w:p w14:paraId="6661C0F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注：1.应披露终止经营的资产（或处置组）确认的减值损失及其转回金额。</w:t>
      </w:r>
    </w:p>
    <w:p w14:paraId="4F35B294">
      <w:pPr>
        <w:adjustRightInd w:val="0"/>
        <w:snapToGrid w:val="0"/>
        <w:spacing w:before="120" w:beforeLines="50" w:after="216" w:afterLines="90"/>
        <w:ind w:firstLine="480" w:firstLineChars="200"/>
        <w:rPr>
          <w:rFonts w:ascii="Arial Narrow" w:hAnsi="Arial Narrow" w:eastAsia="仿宋_GB2312"/>
          <w:color w:val="0000FF"/>
          <w:sz w:val="24"/>
        </w:rPr>
      </w:pPr>
      <w:r>
        <w:rPr>
          <w:rFonts w:ascii="Arial Narrow" w:hAnsi="Arial Narrow" w:eastAsia="仿宋_GB2312"/>
          <w:color w:val="0000FF"/>
          <w:sz w:val="24"/>
        </w:rPr>
        <w:t>2.终止经营的项目或资产应逐一在报告中披露。</w:t>
      </w:r>
    </w:p>
    <w:p w14:paraId="132BC72D">
      <w:r>
        <w:t>##/SECTION:八、89##</w:t>
      </w:r>
    </w:p>
    <w:p w14:paraId="07F0C4DF">
      <w:r>
        <w:t>##SECTION:八、90##</w:t>
      </w:r>
    </w:p>
    <w:p w14:paraId="33B52C24">
      <w:pPr>
        <w:pStyle w:val="4"/>
        <w:spacing w:before="120" w:after="216"/>
        <w:rPr>
          <w:rFonts w:asciiTheme="minorHAnsi" w:hAnsiTheme="minorHAnsi" w:eastAsiaTheme="minorEastAsia" w:cstheme="minorBidi"/>
          <w:kern w:val="0"/>
          <w:sz w:val="20"/>
          <w:szCs w:val="20"/>
        </w:rPr>
      </w:pPr>
      <w:r>
        <w:t>分部信息</w:t>
      </w:r>
    </w:p>
    <w:tbl>
      <w:tblPr>
        <w:tblStyle w:val="27"/>
        <w:tblW w:w="5000" w:type="pct"/>
        <w:jc w:val="center"/>
        <w:tblLayout w:type="autofit"/>
        <w:tblCellMar>
          <w:top w:w="0" w:type="dxa"/>
          <w:left w:w="108" w:type="dxa"/>
          <w:bottom w:w="0" w:type="dxa"/>
          <w:right w:w="108" w:type="dxa"/>
        </w:tblCellMar>
      </w:tblPr>
      <w:tblGrid>
        <w:gridCol w:w="5283"/>
        <w:gridCol w:w="556"/>
        <w:gridCol w:w="556"/>
        <w:gridCol w:w="556"/>
        <w:gridCol w:w="556"/>
        <w:gridCol w:w="556"/>
        <w:gridCol w:w="556"/>
      </w:tblGrid>
      <w:tr w14:paraId="23FFEED1">
        <w:tblPrEx>
          <w:tblCellMar>
            <w:top w:w="0" w:type="dxa"/>
            <w:left w:w="108" w:type="dxa"/>
            <w:bottom w:w="0" w:type="dxa"/>
            <w:right w:w="108" w:type="dxa"/>
          </w:tblCellMar>
        </w:tblPrEx>
        <w:trPr>
          <w:trHeight w:val="340" w:hRule="atLeast"/>
          <w:tblHeader/>
          <w:jc w:val="center"/>
        </w:trPr>
        <w:tc>
          <w:tcPr>
            <w:tcW w:w="1974" w:type="pct"/>
            <w:vMerge w:val="restart"/>
            <w:tcBorders>
              <w:top w:val="single" w:color="auto" w:sz="8" w:space="0"/>
              <w:left w:val="nil"/>
              <w:bottom w:val="single" w:color="000000" w:sz="4" w:space="0"/>
              <w:right w:val="nil"/>
            </w:tcBorders>
            <w:shd w:val="clear" w:color="auto" w:fill="auto"/>
            <w:noWrap/>
            <w:vAlign w:val="center"/>
          </w:tcPr>
          <w:p w14:paraId="59178A60">
            <w:pPr>
              <w:widowControl/>
              <w:jc w:val="left"/>
              <w:rPr>
                <w:rFonts w:ascii="仿宋_GB2312" w:hAnsi="Arial Narrow" w:eastAsia="仿宋_GB2312"/>
                <w:b/>
                <w:bCs/>
                <w:color w:val="000000"/>
                <w:sz w:val="18"/>
                <w:szCs w:val="18"/>
              </w:rPr>
            </w:pPr>
            <w:bookmarkStart w:id="50" w:name="jds394"/>
            <w:r>
              <w:rPr>
                <w:rFonts w:hint="eastAsia" w:ascii="仿宋_GB2312"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仿宋_GB2312" w:hAnsi="Arial Narrow" w:eastAsia="仿宋_GB2312"/>
                <w:b/>
                <w:bCs/>
                <w:color w:val="000000"/>
                <w:sz w:val="18"/>
                <w:szCs w:val="18"/>
              </w:rPr>
              <w:t>目</w:t>
            </w:r>
          </w:p>
        </w:tc>
        <w:tc>
          <w:tcPr>
            <w:tcW w:w="1009" w:type="pct"/>
            <w:gridSpan w:val="2"/>
            <w:tcBorders>
              <w:top w:val="single" w:color="auto" w:sz="8" w:space="0"/>
              <w:left w:val="nil"/>
              <w:bottom w:val="nil"/>
              <w:right w:val="nil"/>
            </w:tcBorders>
            <w:shd w:val="clear" w:color="auto" w:fill="auto"/>
            <w:noWrap/>
            <w:vAlign w:val="center"/>
          </w:tcPr>
          <w:p w14:paraId="772459EA">
            <w:pPr>
              <w:jc w:val="center"/>
              <w:rPr>
                <w:rFonts w:ascii="Arial Narrow" w:hAnsi="Arial Narrow"/>
                <w:b/>
                <w:bCs/>
                <w:color w:val="000000"/>
                <w:sz w:val="18"/>
                <w:szCs w:val="18"/>
              </w:rPr>
            </w:pPr>
            <w:r>
              <w:rPr>
                <w:rFonts w:ascii="Arial Narrow" w:hAnsi="Arial Narrow"/>
                <w:b/>
                <w:bCs/>
                <w:color w:val="000000"/>
                <w:sz w:val="18"/>
                <w:szCs w:val="18"/>
              </w:rPr>
              <w:t>××</w:t>
            </w:r>
            <w:r>
              <w:rPr>
                <w:rFonts w:hint="eastAsia" w:ascii="仿宋_GB2312" w:hAnsi="Arial Narrow" w:eastAsia="仿宋_GB2312"/>
                <w:b/>
                <w:bCs/>
                <w:color w:val="000000"/>
                <w:sz w:val="18"/>
                <w:szCs w:val="18"/>
              </w:rPr>
              <w:t>业务</w:t>
            </w:r>
          </w:p>
        </w:tc>
        <w:tc>
          <w:tcPr>
            <w:tcW w:w="1009" w:type="pct"/>
            <w:gridSpan w:val="2"/>
            <w:tcBorders>
              <w:top w:val="single" w:color="auto" w:sz="8" w:space="0"/>
              <w:left w:val="nil"/>
              <w:bottom w:val="nil"/>
              <w:right w:val="nil"/>
            </w:tcBorders>
            <w:shd w:val="clear" w:color="auto" w:fill="auto"/>
            <w:noWrap/>
            <w:vAlign w:val="center"/>
          </w:tcPr>
          <w:p w14:paraId="489A6C6E">
            <w:pPr>
              <w:jc w:val="center"/>
              <w:rPr>
                <w:rFonts w:ascii="Arial Narrow" w:hAnsi="Arial Narrow"/>
                <w:b/>
                <w:bCs/>
                <w:color w:val="000000"/>
                <w:sz w:val="18"/>
                <w:szCs w:val="18"/>
              </w:rPr>
            </w:pPr>
            <w:r>
              <w:rPr>
                <w:rFonts w:ascii="Arial Narrow" w:hAnsi="Arial Narrow"/>
                <w:b/>
                <w:bCs/>
                <w:color w:val="000000"/>
                <w:sz w:val="18"/>
                <w:szCs w:val="18"/>
              </w:rPr>
              <w:t>××</w:t>
            </w:r>
            <w:r>
              <w:rPr>
                <w:rFonts w:hint="eastAsia" w:ascii="仿宋_GB2312" w:hAnsi="Arial Narrow" w:eastAsia="仿宋_GB2312"/>
                <w:b/>
                <w:bCs/>
                <w:color w:val="000000"/>
                <w:sz w:val="18"/>
                <w:szCs w:val="18"/>
              </w:rPr>
              <w:t>业务</w:t>
            </w:r>
          </w:p>
        </w:tc>
        <w:tc>
          <w:tcPr>
            <w:tcW w:w="1008" w:type="pct"/>
            <w:gridSpan w:val="2"/>
            <w:tcBorders>
              <w:top w:val="single" w:color="auto" w:sz="8" w:space="0"/>
              <w:left w:val="nil"/>
              <w:bottom w:val="nil"/>
              <w:right w:val="nil"/>
            </w:tcBorders>
            <w:shd w:val="clear" w:color="auto" w:fill="auto"/>
            <w:noWrap/>
            <w:vAlign w:val="center"/>
          </w:tcPr>
          <w:p w14:paraId="673E8CB4">
            <w:pPr>
              <w:jc w:val="center"/>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其他</w:t>
            </w:r>
          </w:p>
        </w:tc>
      </w:tr>
      <w:tr w14:paraId="3A688451">
        <w:tblPrEx>
          <w:tblCellMar>
            <w:top w:w="0" w:type="dxa"/>
            <w:left w:w="108" w:type="dxa"/>
            <w:bottom w:w="0" w:type="dxa"/>
            <w:right w:w="108" w:type="dxa"/>
          </w:tblCellMar>
        </w:tblPrEx>
        <w:trPr>
          <w:trHeight w:val="340" w:hRule="atLeast"/>
          <w:tblHeader/>
          <w:jc w:val="center"/>
        </w:trPr>
        <w:tc>
          <w:tcPr>
            <w:tcW w:w="1974" w:type="pct"/>
            <w:vMerge w:val="continue"/>
            <w:tcBorders>
              <w:top w:val="single" w:color="auto" w:sz="8" w:space="0"/>
              <w:left w:val="nil"/>
              <w:bottom w:val="single" w:color="000000" w:sz="4" w:space="0"/>
              <w:right w:val="nil"/>
            </w:tcBorders>
            <w:shd w:val="clear" w:color="auto" w:fill="auto"/>
            <w:vAlign w:val="center"/>
          </w:tcPr>
          <w:p w14:paraId="2C799CF9">
            <w:pPr>
              <w:rPr>
                <w:rFonts w:ascii="仿宋_GB2312" w:hAnsi="Arial Narrow" w:eastAsia="仿宋_GB2312" w:cs="宋体"/>
                <w:b/>
                <w:bCs/>
                <w:color w:val="000000"/>
                <w:sz w:val="18"/>
                <w:szCs w:val="18"/>
              </w:rPr>
            </w:pPr>
          </w:p>
        </w:tc>
        <w:tc>
          <w:tcPr>
            <w:tcW w:w="504" w:type="pct"/>
            <w:tcBorders>
              <w:top w:val="nil"/>
              <w:left w:val="nil"/>
              <w:bottom w:val="single" w:color="auto" w:sz="4" w:space="0"/>
              <w:right w:val="nil"/>
            </w:tcBorders>
            <w:shd w:val="clear" w:color="auto" w:fill="auto"/>
            <w:noWrap/>
            <w:vAlign w:val="center"/>
          </w:tcPr>
          <w:p w14:paraId="5087B627">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5" w:type="pct"/>
            <w:tcBorders>
              <w:top w:val="nil"/>
              <w:left w:val="nil"/>
              <w:bottom w:val="single" w:color="auto" w:sz="4" w:space="0"/>
              <w:right w:val="nil"/>
            </w:tcBorders>
            <w:shd w:val="clear" w:color="auto" w:fill="auto"/>
            <w:noWrap/>
            <w:vAlign w:val="center"/>
          </w:tcPr>
          <w:p w14:paraId="0163CAC4">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c>
          <w:tcPr>
            <w:tcW w:w="504" w:type="pct"/>
            <w:tcBorders>
              <w:top w:val="nil"/>
              <w:left w:val="nil"/>
              <w:bottom w:val="single" w:color="auto" w:sz="4" w:space="0"/>
              <w:right w:val="nil"/>
            </w:tcBorders>
            <w:shd w:val="clear" w:color="auto" w:fill="auto"/>
            <w:noWrap/>
            <w:vAlign w:val="center"/>
          </w:tcPr>
          <w:p w14:paraId="6C667773">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5" w:type="pct"/>
            <w:tcBorders>
              <w:top w:val="nil"/>
              <w:left w:val="nil"/>
              <w:bottom w:val="single" w:color="auto" w:sz="4" w:space="0"/>
              <w:right w:val="nil"/>
            </w:tcBorders>
            <w:shd w:val="clear" w:color="auto" w:fill="auto"/>
            <w:noWrap/>
            <w:vAlign w:val="center"/>
          </w:tcPr>
          <w:p w14:paraId="3201641A">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c>
          <w:tcPr>
            <w:tcW w:w="504" w:type="pct"/>
            <w:tcBorders>
              <w:top w:val="nil"/>
              <w:left w:val="nil"/>
              <w:bottom w:val="single" w:color="auto" w:sz="4" w:space="0"/>
              <w:right w:val="nil"/>
            </w:tcBorders>
            <w:shd w:val="clear" w:color="auto" w:fill="auto"/>
            <w:noWrap/>
            <w:vAlign w:val="center"/>
          </w:tcPr>
          <w:p w14:paraId="7A69F90E">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4" w:type="pct"/>
            <w:tcBorders>
              <w:top w:val="nil"/>
              <w:left w:val="nil"/>
              <w:bottom w:val="single" w:color="auto" w:sz="4" w:space="0"/>
              <w:right w:val="nil"/>
            </w:tcBorders>
            <w:shd w:val="clear" w:color="auto" w:fill="auto"/>
            <w:noWrap/>
            <w:vAlign w:val="center"/>
          </w:tcPr>
          <w:p w14:paraId="4E849674">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r>
      <w:tr w14:paraId="5D2B7D89">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56A8DE4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一、营业收入</w:t>
            </w:r>
          </w:p>
        </w:tc>
        <w:tc>
          <w:tcPr>
            <w:tcW w:w="504" w:type="pct"/>
            <w:tcBorders>
              <w:top w:val="nil"/>
              <w:left w:val="nil"/>
              <w:bottom w:val="nil"/>
              <w:right w:val="nil"/>
            </w:tcBorders>
            <w:shd w:val="clear" w:color="auto" w:fill="auto"/>
            <w:noWrap/>
            <w:vAlign w:val="center"/>
          </w:tcPr>
          <w:p w14:paraId="2765501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4BE88EC">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97CEA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DECAE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1C017F">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9725ADA">
            <w:pPr>
              <w:jc w:val="right"/>
              <w:rPr>
                <w:rFonts w:ascii="Arial Narrow" w:hAnsi="Arial Narrow"/>
                <w:szCs w:val="21"/>
              </w:rPr>
            </w:pPr>
          </w:p>
        </w:tc>
      </w:tr>
      <w:tr w14:paraId="2B454482">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687BD86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其中：对外交易收入</w:t>
            </w:r>
          </w:p>
        </w:tc>
        <w:tc>
          <w:tcPr>
            <w:tcW w:w="504" w:type="pct"/>
            <w:tcBorders>
              <w:top w:val="nil"/>
              <w:left w:val="nil"/>
              <w:bottom w:val="nil"/>
              <w:right w:val="nil"/>
            </w:tcBorders>
            <w:shd w:val="clear" w:color="auto" w:fill="auto"/>
            <w:noWrap/>
            <w:vAlign w:val="center"/>
          </w:tcPr>
          <w:p w14:paraId="72297C8C">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C9BE93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44FB60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10727D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A8F981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1CAFE1B">
            <w:pPr>
              <w:jc w:val="right"/>
              <w:rPr>
                <w:rFonts w:ascii="Arial Narrow" w:hAnsi="Arial Narrow"/>
                <w:szCs w:val="21"/>
              </w:rPr>
            </w:pPr>
          </w:p>
        </w:tc>
      </w:tr>
      <w:tr w14:paraId="086658E5">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1B61FAA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分部间交易收入</w:t>
            </w:r>
          </w:p>
        </w:tc>
        <w:tc>
          <w:tcPr>
            <w:tcW w:w="504" w:type="pct"/>
            <w:tcBorders>
              <w:top w:val="nil"/>
              <w:left w:val="nil"/>
              <w:bottom w:val="nil"/>
              <w:right w:val="nil"/>
            </w:tcBorders>
            <w:shd w:val="clear" w:color="auto" w:fill="auto"/>
            <w:noWrap/>
            <w:vAlign w:val="center"/>
          </w:tcPr>
          <w:p w14:paraId="18DABBA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A5ECD3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1F38A00">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205BB">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3A2A7B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089D3F">
            <w:pPr>
              <w:jc w:val="right"/>
              <w:rPr>
                <w:rFonts w:ascii="Arial Narrow" w:hAnsi="Arial Narrow"/>
                <w:szCs w:val="21"/>
              </w:rPr>
            </w:pPr>
          </w:p>
        </w:tc>
      </w:tr>
      <w:tr w14:paraId="04A725CB">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596D0BF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二、对联营和合营企业的投资收益</w:t>
            </w:r>
          </w:p>
        </w:tc>
        <w:tc>
          <w:tcPr>
            <w:tcW w:w="504" w:type="pct"/>
            <w:tcBorders>
              <w:top w:val="nil"/>
              <w:left w:val="nil"/>
              <w:bottom w:val="nil"/>
              <w:right w:val="nil"/>
            </w:tcBorders>
            <w:shd w:val="clear" w:color="auto" w:fill="auto"/>
            <w:noWrap/>
            <w:vAlign w:val="center"/>
          </w:tcPr>
          <w:p w14:paraId="4770636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DA28FD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074AC4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3029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986C43B">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222C475">
            <w:pPr>
              <w:jc w:val="right"/>
              <w:rPr>
                <w:rFonts w:ascii="Arial Narrow" w:hAnsi="Arial Narrow"/>
                <w:szCs w:val="21"/>
              </w:rPr>
            </w:pPr>
          </w:p>
        </w:tc>
      </w:tr>
      <w:tr w14:paraId="5517DF0E">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1B61886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三、资产减值损失</w:t>
            </w:r>
          </w:p>
        </w:tc>
        <w:tc>
          <w:tcPr>
            <w:tcW w:w="504" w:type="pct"/>
            <w:tcBorders>
              <w:top w:val="nil"/>
              <w:left w:val="nil"/>
              <w:bottom w:val="nil"/>
              <w:right w:val="nil"/>
            </w:tcBorders>
            <w:shd w:val="clear" w:color="auto" w:fill="auto"/>
            <w:noWrap/>
            <w:vAlign w:val="center"/>
          </w:tcPr>
          <w:p w14:paraId="07BBB9D5">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7D4DA0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BFFA0">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64A7DDC">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CB278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6B75DBF">
            <w:pPr>
              <w:jc w:val="right"/>
              <w:rPr>
                <w:rFonts w:ascii="Arial Narrow" w:hAnsi="Arial Narrow"/>
                <w:szCs w:val="21"/>
              </w:rPr>
            </w:pPr>
          </w:p>
        </w:tc>
      </w:tr>
      <w:tr w14:paraId="1322048A">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308A106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四、信用减值损失</w:t>
            </w:r>
          </w:p>
        </w:tc>
        <w:tc>
          <w:tcPr>
            <w:tcW w:w="504" w:type="pct"/>
            <w:tcBorders>
              <w:top w:val="nil"/>
              <w:left w:val="nil"/>
              <w:bottom w:val="nil"/>
              <w:right w:val="nil"/>
            </w:tcBorders>
            <w:shd w:val="clear" w:color="auto" w:fill="auto"/>
            <w:noWrap/>
            <w:vAlign w:val="center"/>
          </w:tcPr>
          <w:p w14:paraId="3BA2F4AA">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590E3A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27ADCA7">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E6FE21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54143A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3CD3975">
            <w:pPr>
              <w:jc w:val="right"/>
              <w:rPr>
                <w:rFonts w:ascii="Arial Narrow" w:hAnsi="Arial Narrow"/>
                <w:szCs w:val="21"/>
              </w:rPr>
            </w:pPr>
          </w:p>
        </w:tc>
      </w:tr>
      <w:tr w14:paraId="5F4A796D">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0FD4FDA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五、折旧费和摊销费</w:t>
            </w:r>
          </w:p>
        </w:tc>
        <w:tc>
          <w:tcPr>
            <w:tcW w:w="504" w:type="pct"/>
            <w:tcBorders>
              <w:top w:val="nil"/>
              <w:left w:val="nil"/>
              <w:bottom w:val="nil"/>
              <w:right w:val="nil"/>
            </w:tcBorders>
            <w:shd w:val="clear" w:color="auto" w:fill="auto"/>
            <w:noWrap/>
            <w:vAlign w:val="center"/>
          </w:tcPr>
          <w:p w14:paraId="79136972">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C137B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782761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2FA174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F5B78A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3305630">
            <w:pPr>
              <w:jc w:val="right"/>
              <w:rPr>
                <w:rFonts w:ascii="Arial Narrow" w:hAnsi="Arial Narrow"/>
                <w:szCs w:val="21"/>
              </w:rPr>
            </w:pPr>
          </w:p>
        </w:tc>
      </w:tr>
      <w:tr w14:paraId="56440E2F">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47212EB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六、利润总额</w:t>
            </w:r>
          </w:p>
        </w:tc>
        <w:tc>
          <w:tcPr>
            <w:tcW w:w="504" w:type="pct"/>
            <w:tcBorders>
              <w:top w:val="nil"/>
              <w:left w:val="nil"/>
              <w:bottom w:val="nil"/>
              <w:right w:val="nil"/>
            </w:tcBorders>
            <w:shd w:val="clear" w:color="auto" w:fill="auto"/>
            <w:noWrap/>
            <w:vAlign w:val="center"/>
          </w:tcPr>
          <w:p w14:paraId="5F097CA4">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9FF83D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A715D9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A1F5FB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0A6BEE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7F56C59">
            <w:pPr>
              <w:jc w:val="right"/>
              <w:rPr>
                <w:rFonts w:ascii="Arial Narrow" w:hAnsi="Arial Narrow"/>
                <w:szCs w:val="21"/>
              </w:rPr>
            </w:pPr>
          </w:p>
        </w:tc>
      </w:tr>
      <w:tr w14:paraId="275B611A">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0BE0F79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七、所得税费用</w:t>
            </w:r>
          </w:p>
        </w:tc>
        <w:tc>
          <w:tcPr>
            <w:tcW w:w="504" w:type="pct"/>
            <w:tcBorders>
              <w:top w:val="nil"/>
              <w:left w:val="nil"/>
              <w:bottom w:val="nil"/>
              <w:right w:val="nil"/>
            </w:tcBorders>
            <w:shd w:val="clear" w:color="auto" w:fill="auto"/>
            <w:noWrap/>
            <w:vAlign w:val="center"/>
          </w:tcPr>
          <w:p w14:paraId="50883A5F">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5341D6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B59294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90498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86097C2">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AAA273">
            <w:pPr>
              <w:jc w:val="right"/>
              <w:rPr>
                <w:rFonts w:ascii="Arial Narrow" w:hAnsi="Arial Narrow"/>
                <w:szCs w:val="21"/>
              </w:rPr>
            </w:pPr>
          </w:p>
        </w:tc>
      </w:tr>
      <w:tr w14:paraId="316E7CD4">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77A8E30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八、净利润</w:t>
            </w:r>
          </w:p>
        </w:tc>
        <w:tc>
          <w:tcPr>
            <w:tcW w:w="504" w:type="pct"/>
            <w:tcBorders>
              <w:top w:val="nil"/>
              <w:left w:val="nil"/>
              <w:bottom w:val="nil"/>
              <w:right w:val="nil"/>
            </w:tcBorders>
            <w:shd w:val="clear" w:color="auto" w:fill="auto"/>
            <w:noWrap/>
            <w:vAlign w:val="center"/>
          </w:tcPr>
          <w:p w14:paraId="251A99C7">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8A221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64B7C9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F68BD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55F5D5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68BDEB0">
            <w:pPr>
              <w:jc w:val="right"/>
              <w:rPr>
                <w:rFonts w:ascii="Arial Narrow" w:hAnsi="Arial Narrow"/>
                <w:szCs w:val="21"/>
              </w:rPr>
            </w:pPr>
          </w:p>
        </w:tc>
      </w:tr>
      <w:tr w14:paraId="7CF0353F">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76B79A2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九、资产总额</w:t>
            </w:r>
          </w:p>
        </w:tc>
        <w:tc>
          <w:tcPr>
            <w:tcW w:w="504" w:type="pct"/>
            <w:tcBorders>
              <w:top w:val="nil"/>
              <w:left w:val="nil"/>
              <w:bottom w:val="nil"/>
              <w:right w:val="nil"/>
            </w:tcBorders>
            <w:shd w:val="clear" w:color="auto" w:fill="auto"/>
            <w:noWrap/>
            <w:vAlign w:val="center"/>
          </w:tcPr>
          <w:p w14:paraId="7CA1621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63C244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48AC9B">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B1296F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33667B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9356CD6">
            <w:pPr>
              <w:jc w:val="right"/>
              <w:rPr>
                <w:rFonts w:ascii="Arial Narrow" w:hAnsi="Arial Narrow"/>
                <w:szCs w:val="21"/>
              </w:rPr>
            </w:pPr>
          </w:p>
        </w:tc>
      </w:tr>
      <w:tr w14:paraId="18F954D4">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26379FBC">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十、负债总额</w:t>
            </w:r>
          </w:p>
        </w:tc>
        <w:tc>
          <w:tcPr>
            <w:tcW w:w="504" w:type="pct"/>
            <w:tcBorders>
              <w:top w:val="nil"/>
              <w:left w:val="nil"/>
              <w:bottom w:val="nil"/>
              <w:right w:val="nil"/>
            </w:tcBorders>
            <w:shd w:val="clear" w:color="auto" w:fill="auto"/>
            <w:noWrap/>
            <w:vAlign w:val="center"/>
          </w:tcPr>
          <w:p w14:paraId="3EF7ADDD">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ED5C47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9DEC02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17E777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A5EF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7D9BC76">
            <w:pPr>
              <w:jc w:val="right"/>
              <w:rPr>
                <w:rFonts w:ascii="Arial Narrow" w:hAnsi="Arial Narrow"/>
                <w:szCs w:val="21"/>
              </w:rPr>
            </w:pPr>
          </w:p>
        </w:tc>
      </w:tr>
      <w:tr w14:paraId="630F8631">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303818D1">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十一、其他重要的非现金项目</w:t>
            </w:r>
          </w:p>
        </w:tc>
        <w:tc>
          <w:tcPr>
            <w:tcW w:w="504" w:type="pct"/>
            <w:tcBorders>
              <w:top w:val="nil"/>
              <w:left w:val="nil"/>
              <w:bottom w:val="nil"/>
              <w:right w:val="nil"/>
            </w:tcBorders>
            <w:shd w:val="clear" w:color="auto" w:fill="auto"/>
            <w:noWrap/>
            <w:vAlign w:val="center"/>
          </w:tcPr>
          <w:p w14:paraId="731CCE8F">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32D2C7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71006C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CE104E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F86722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3D71B37">
            <w:pPr>
              <w:jc w:val="right"/>
              <w:rPr>
                <w:rFonts w:ascii="Arial Narrow" w:hAnsi="Arial Narrow"/>
                <w:szCs w:val="21"/>
              </w:rPr>
            </w:pPr>
          </w:p>
        </w:tc>
      </w:tr>
      <w:tr w14:paraId="5590A3D1">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659BF28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其中：折旧费和摊销以外的非现金费用</w:t>
            </w:r>
          </w:p>
        </w:tc>
        <w:tc>
          <w:tcPr>
            <w:tcW w:w="504" w:type="pct"/>
            <w:tcBorders>
              <w:top w:val="nil"/>
              <w:left w:val="nil"/>
              <w:bottom w:val="nil"/>
              <w:right w:val="nil"/>
            </w:tcBorders>
            <w:shd w:val="clear" w:color="auto" w:fill="auto"/>
            <w:noWrap/>
            <w:vAlign w:val="center"/>
          </w:tcPr>
          <w:p w14:paraId="2AB3C7A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DFF751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3BACE6">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64E092">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1084C4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6624656">
            <w:pPr>
              <w:jc w:val="right"/>
              <w:rPr>
                <w:rFonts w:ascii="Arial Narrow" w:hAnsi="Arial Narrow"/>
                <w:szCs w:val="21"/>
              </w:rPr>
            </w:pPr>
          </w:p>
        </w:tc>
      </w:tr>
      <w:tr w14:paraId="2649402C">
        <w:tblPrEx>
          <w:tblCellMar>
            <w:top w:w="0" w:type="dxa"/>
            <w:left w:w="108" w:type="dxa"/>
            <w:bottom w:w="0" w:type="dxa"/>
            <w:right w:w="108" w:type="dxa"/>
          </w:tblCellMar>
        </w:tblPrEx>
        <w:trPr>
          <w:trHeight w:val="340" w:hRule="atLeast"/>
          <w:jc w:val="center"/>
        </w:trPr>
        <w:tc>
          <w:tcPr>
            <w:tcW w:w="1974" w:type="pct"/>
            <w:tcBorders>
              <w:top w:val="nil"/>
              <w:left w:val="nil"/>
              <w:bottom w:val="single" w:color="auto" w:sz="8" w:space="0"/>
              <w:right w:val="nil"/>
            </w:tcBorders>
            <w:shd w:val="clear" w:color="auto" w:fill="auto"/>
            <w:noWrap/>
            <w:vAlign w:val="center"/>
          </w:tcPr>
          <w:p w14:paraId="28E9758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对联营企业和合营企业的长期股权投资权益法核算增加额</w:t>
            </w:r>
          </w:p>
        </w:tc>
        <w:tc>
          <w:tcPr>
            <w:tcW w:w="504" w:type="pct"/>
            <w:tcBorders>
              <w:top w:val="nil"/>
              <w:left w:val="nil"/>
              <w:bottom w:val="single" w:color="auto" w:sz="8" w:space="0"/>
              <w:right w:val="nil"/>
            </w:tcBorders>
            <w:shd w:val="clear" w:color="auto" w:fill="auto"/>
            <w:noWrap/>
            <w:vAlign w:val="center"/>
          </w:tcPr>
          <w:p w14:paraId="1F4D6A8C">
            <w:pPr>
              <w:jc w:val="right"/>
              <w:rPr>
                <w:rFonts w:ascii="Arial Narrow" w:hAnsi="Arial Narrow"/>
                <w:szCs w:val="21"/>
              </w:rPr>
            </w:pPr>
          </w:p>
        </w:tc>
        <w:tc>
          <w:tcPr>
            <w:tcW w:w="505" w:type="pct"/>
            <w:tcBorders>
              <w:top w:val="nil"/>
              <w:left w:val="nil"/>
              <w:bottom w:val="single" w:color="auto" w:sz="8" w:space="0"/>
              <w:right w:val="nil"/>
            </w:tcBorders>
            <w:shd w:val="clear" w:color="auto" w:fill="auto"/>
            <w:noWrap/>
            <w:vAlign w:val="center"/>
          </w:tcPr>
          <w:p w14:paraId="77FD356D">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47F79C1F">
            <w:pPr>
              <w:jc w:val="right"/>
              <w:rPr>
                <w:rFonts w:ascii="Arial Narrow" w:hAnsi="Arial Narrow"/>
                <w:szCs w:val="21"/>
              </w:rPr>
            </w:pPr>
          </w:p>
        </w:tc>
        <w:tc>
          <w:tcPr>
            <w:tcW w:w="505" w:type="pct"/>
            <w:tcBorders>
              <w:top w:val="nil"/>
              <w:left w:val="nil"/>
              <w:bottom w:val="single" w:color="auto" w:sz="8" w:space="0"/>
              <w:right w:val="nil"/>
            </w:tcBorders>
            <w:shd w:val="clear" w:color="auto" w:fill="auto"/>
            <w:noWrap/>
            <w:vAlign w:val="center"/>
          </w:tcPr>
          <w:p w14:paraId="012D1F1E">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3B0F6ACF">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598167C8">
            <w:pPr>
              <w:jc w:val="right"/>
              <w:rPr>
                <w:rFonts w:ascii="Arial Narrow" w:hAnsi="Arial Narrow"/>
                <w:szCs w:val="21"/>
              </w:rPr>
            </w:pPr>
          </w:p>
        </w:tc>
      </w:tr>
      <w:bookmarkEnd w:id="50"/>
    </w:tbl>
    <w:p w14:paraId="1E1D1713">
      <w:pPr>
        <w:spacing w:before="120" w:beforeLines="50"/>
        <w:rPr>
          <w:rFonts w:ascii="Arial Narrow" w:hAnsi="Arial Narrow" w:eastAsia="仿宋_GB2312"/>
          <w:color w:val="0000FF"/>
          <w:sz w:val="24"/>
        </w:rPr>
      </w:pPr>
      <w:r>
        <w:rPr>
          <w:rFonts w:ascii="Arial Narrow" w:hAnsi="Arial Narrow" w:eastAsia="仿宋_GB2312"/>
          <w:color w:val="0000FF"/>
          <w:sz w:val="24"/>
        </w:rPr>
        <w:t>【除已经作为报告分部信息组成部分的披露内容外，企业还应当披露下列信息：</w:t>
      </w:r>
    </w:p>
    <w:p w14:paraId="5D0B01F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1.每一产品和劳务或每一类似产品和劳务的对外交易收入；</w:t>
      </w:r>
    </w:p>
    <w:p w14:paraId="0A57B801">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2.企业取得的来自于本国的对外交易收入总额，以及企业从其他国家或地区取得的对外交易收入总额；</w:t>
      </w:r>
    </w:p>
    <w:p w14:paraId="623AAC3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3.企业取得的位于本国的非流动资产（不包括金融资产、独立账户资产、递延所得税资产）总额，以及企业位于其他国家或地区的非流动资产（不包括金融资产、独立账户资产、递延所得税资产）总额；</w:t>
      </w:r>
    </w:p>
    <w:p w14:paraId="7FEDC07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4.企业对主要客户的依赖程度。】</w:t>
      </w:r>
    </w:p>
    <w:p w14:paraId="5EFDE3E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参考披露格式如下：</w:t>
      </w:r>
    </w:p>
    <w:p w14:paraId="4D1C2DBE">
      <w:pPr>
        <w:pStyle w:val="6"/>
        <w:numPr>
          <w:ilvl w:val="4"/>
          <w:numId w:val="67"/>
        </w:numPr>
        <w:spacing w:before="120" w:after="216"/>
      </w:pPr>
      <w:r>
        <w:rPr>
          <w:rFonts w:hint="eastAsia"/>
        </w:rPr>
        <w:t xml:space="preserve"> </w:t>
      </w:r>
      <w:r>
        <w:t xml:space="preserve"> 产品和劳务对外交易收入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FCC2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D13A74B">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0605B6DA">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1667" w:type="pct"/>
            <w:tcBorders>
              <w:top w:val="single" w:color="auto" w:sz="8" w:space="0"/>
              <w:bottom w:val="single" w:color="auto" w:sz="4" w:space="0"/>
            </w:tcBorders>
            <w:shd w:val="clear" w:color="auto" w:fill="auto"/>
            <w:vAlign w:val="center"/>
          </w:tcPr>
          <w:p w14:paraId="24446B1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0BE71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0556379E">
            <w:pPr>
              <w:rPr>
                <w:rFonts w:ascii="Arial Narrow" w:hAnsi="Arial Narrow" w:eastAsia="仿宋_GB2312"/>
              </w:rPr>
            </w:pPr>
          </w:p>
        </w:tc>
        <w:tc>
          <w:tcPr>
            <w:tcW w:w="1667" w:type="pct"/>
            <w:tcBorders>
              <w:top w:val="single" w:color="auto" w:sz="4" w:space="0"/>
            </w:tcBorders>
            <w:shd w:val="clear" w:color="auto" w:fill="auto"/>
            <w:vAlign w:val="center"/>
          </w:tcPr>
          <w:p w14:paraId="57A06B75">
            <w:pPr>
              <w:jc w:val="right"/>
              <w:rPr>
                <w:rFonts w:ascii="Arial Narrow" w:hAnsi="Arial Narrow" w:eastAsia="仿宋_GB2312"/>
              </w:rPr>
            </w:pPr>
          </w:p>
        </w:tc>
        <w:tc>
          <w:tcPr>
            <w:tcW w:w="1667" w:type="pct"/>
            <w:tcBorders>
              <w:top w:val="single" w:color="auto" w:sz="4" w:space="0"/>
            </w:tcBorders>
            <w:shd w:val="clear" w:color="auto" w:fill="auto"/>
            <w:vAlign w:val="center"/>
          </w:tcPr>
          <w:p w14:paraId="40475726">
            <w:pPr>
              <w:jc w:val="right"/>
              <w:rPr>
                <w:rFonts w:ascii="Arial Narrow" w:hAnsi="Arial Narrow" w:eastAsia="仿宋_GB2312"/>
              </w:rPr>
            </w:pPr>
          </w:p>
        </w:tc>
      </w:tr>
      <w:tr w14:paraId="415E2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BB73127">
            <w:pPr>
              <w:rPr>
                <w:rFonts w:ascii="Arial Narrow" w:hAnsi="Arial Narrow" w:eastAsia="仿宋_GB2312"/>
              </w:rPr>
            </w:pPr>
          </w:p>
        </w:tc>
        <w:tc>
          <w:tcPr>
            <w:tcW w:w="1667" w:type="pct"/>
            <w:shd w:val="clear" w:color="auto" w:fill="auto"/>
            <w:vAlign w:val="center"/>
          </w:tcPr>
          <w:p w14:paraId="7DE56D52">
            <w:pPr>
              <w:jc w:val="right"/>
              <w:rPr>
                <w:rFonts w:ascii="Arial Narrow" w:hAnsi="Arial Narrow" w:eastAsia="仿宋_GB2312"/>
              </w:rPr>
            </w:pPr>
          </w:p>
        </w:tc>
        <w:tc>
          <w:tcPr>
            <w:tcW w:w="1667" w:type="pct"/>
            <w:shd w:val="clear" w:color="auto" w:fill="auto"/>
            <w:vAlign w:val="center"/>
          </w:tcPr>
          <w:p w14:paraId="659FDFEB">
            <w:pPr>
              <w:jc w:val="right"/>
              <w:rPr>
                <w:rFonts w:ascii="Arial Narrow" w:hAnsi="Arial Narrow" w:eastAsia="仿宋_GB2312"/>
              </w:rPr>
            </w:pPr>
          </w:p>
        </w:tc>
      </w:tr>
      <w:tr w14:paraId="189899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shd w:val="clear" w:color="auto" w:fill="auto"/>
            <w:vAlign w:val="center"/>
          </w:tcPr>
          <w:p w14:paraId="53341687">
            <w:pPr>
              <w:rPr>
                <w:rFonts w:ascii="Arial Narrow" w:hAnsi="Arial Narrow" w:eastAsia="仿宋_GB2312"/>
              </w:rPr>
            </w:pPr>
          </w:p>
        </w:tc>
        <w:tc>
          <w:tcPr>
            <w:tcW w:w="1667" w:type="pct"/>
            <w:tcBorders>
              <w:bottom w:val="single" w:color="auto" w:sz="4" w:space="0"/>
            </w:tcBorders>
            <w:shd w:val="clear" w:color="auto" w:fill="auto"/>
            <w:vAlign w:val="center"/>
          </w:tcPr>
          <w:p w14:paraId="10511608">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11C6F458">
            <w:pPr>
              <w:jc w:val="right"/>
              <w:rPr>
                <w:rFonts w:ascii="Arial Narrow" w:hAnsi="Arial Narrow" w:eastAsia="仿宋_GB2312"/>
              </w:rPr>
            </w:pPr>
          </w:p>
        </w:tc>
      </w:tr>
      <w:tr w14:paraId="3BE70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14E528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4C0FCB5">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AAB624E">
            <w:pPr>
              <w:jc w:val="right"/>
              <w:rPr>
                <w:rFonts w:ascii="Arial Narrow" w:hAnsi="Arial Narrow" w:eastAsia="仿宋_GB2312"/>
                <w:b/>
                <w:bCs/>
              </w:rPr>
            </w:pPr>
          </w:p>
        </w:tc>
      </w:tr>
    </w:tbl>
    <w:p w14:paraId="28FCD6B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06C60812">
      <w:pPr>
        <w:pStyle w:val="6"/>
        <w:spacing w:before="120" w:after="216"/>
      </w:pPr>
      <w:r>
        <w:rPr>
          <w:rFonts w:hint="eastAsia"/>
        </w:rPr>
        <w:t xml:space="preserve"> </w:t>
      </w:r>
      <w:r>
        <w:t xml:space="preserve"> 地区信息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8"/>
        <w:gridCol w:w="1434"/>
        <w:gridCol w:w="1435"/>
        <w:gridCol w:w="1185"/>
        <w:gridCol w:w="1372"/>
        <w:gridCol w:w="1435"/>
      </w:tblGrid>
      <w:tr w14:paraId="7E348A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20" w:type="pct"/>
            <w:tcBorders>
              <w:top w:val="single" w:color="auto" w:sz="8" w:space="0"/>
              <w:bottom w:val="single" w:color="auto" w:sz="4" w:space="0"/>
            </w:tcBorders>
            <w:shd w:val="clear" w:color="auto" w:fill="auto"/>
            <w:vAlign w:val="center"/>
          </w:tcPr>
          <w:p w14:paraId="763048FE">
            <w:pPr>
              <w:rPr>
                <w:rFonts w:ascii="Arial Narrow" w:hAnsi="Arial Narrow" w:eastAsia="仿宋_GB2312"/>
                <w:b/>
              </w:rPr>
            </w:pPr>
            <w:r>
              <w:rPr>
                <w:rFonts w:ascii="Arial Narrow" w:hAnsi="Arial Narrow" w:eastAsia="仿宋_GB2312"/>
                <w:b/>
              </w:rPr>
              <w:t>本期或本期期末</w:t>
            </w:r>
          </w:p>
        </w:tc>
        <w:tc>
          <w:tcPr>
            <w:tcW w:w="832" w:type="pct"/>
            <w:tcBorders>
              <w:top w:val="single" w:color="auto" w:sz="8" w:space="0"/>
              <w:bottom w:val="single" w:color="auto" w:sz="4" w:space="0"/>
            </w:tcBorders>
            <w:shd w:val="clear" w:color="auto" w:fill="auto"/>
            <w:vAlign w:val="center"/>
          </w:tcPr>
          <w:p w14:paraId="356D29CA">
            <w:pPr>
              <w:jc w:val="right"/>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2" w:type="pct"/>
            <w:tcBorders>
              <w:top w:val="single" w:color="auto" w:sz="8" w:space="0"/>
              <w:bottom w:val="single" w:color="auto" w:sz="4" w:space="0"/>
            </w:tcBorders>
            <w:shd w:val="clear" w:color="auto" w:fill="auto"/>
            <w:vAlign w:val="center"/>
          </w:tcPr>
          <w:p w14:paraId="37E90B6A">
            <w:pPr>
              <w:jc w:val="right"/>
              <w:rPr>
                <w:rFonts w:ascii="Arial Narrow" w:hAnsi="Arial Narrow" w:eastAsia="仿宋_GB2312"/>
                <w:b/>
              </w:rPr>
            </w:pPr>
            <w:r>
              <w:rPr>
                <w:rFonts w:ascii="Arial Narrow" w:hAnsi="Arial Narrow" w:eastAsia="仿宋_GB2312"/>
                <w:b/>
              </w:rPr>
              <w:t>香港</w:t>
            </w:r>
            <w:r>
              <w:rPr>
                <w:rFonts w:hint="eastAsia" w:ascii="Arial Narrow" w:hAnsi="Arial Narrow" w:eastAsia="仿宋_GB2312"/>
                <w:b/>
              </w:rPr>
              <w:t>、</w:t>
            </w:r>
            <w:r>
              <w:rPr>
                <w:rFonts w:ascii="Arial Narrow" w:hAnsi="Arial Narrow" w:eastAsia="仿宋_GB2312"/>
                <w:b/>
              </w:rPr>
              <w:t>澳门</w:t>
            </w:r>
            <w:r>
              <w:rPr>
                <w:rFonts w:hint="eastAsia" w:ascii="Arial Narrow" w:hAnsi="Arial Narrow" w:eastAsia="仿宋_GB2312"/>
                <w:b/>
              </w:rPr>
              <w:t>及台湾</w:t>
            </w:r>
          </w:p>
        </w:tc>
        <w:tc>
          <w:tcPr>
            <w:tcW w:w="687" w:type="pct"/>
            <w:tcBorders>
              <w:top w:val="single" w:color="auto" w:sz="8" w:space="0"/>
              <w:bottom w:val="single" w:color="auto" w:sz="4" w:space="0"/>
            </w:tcBorders>
            <w:shd w:val="clear" w:color="auto" w:fill="auto"/>
            <w:vAlign w:val="center"/>
          </w:tcPr>
          <w:p w14:paraId="0267C3F8">
            <w:pPr>
              <w:jc w:val="right"/>
              <w:rPr>
                <w:rFonts w:ascii="Arial Narrow" w:hAnsi="Arial Narrow" w:eastAsia="仿宋_GB2312"/>
                <w:b/>
              </w:rPr>
            </w:pPr>
            <w:r>
              <w:rPr>
                <w:rFonts w:ascii="Arial Narrow" w:hAnsi="Arial Narrow" w:eastAsia="仿宋_GB2312"/>
                <w:b/>
              </w:rPr>
              <w:t>海外</w:t>
            </w:r>
          </w:p>
        </w:tc>
        <w:tc>
          <w:tcPr>
            <w:tcW w:w="796" w:type="pct"/>
            <w:tcBorders>
              <w:top w:val="single" w:color="auto" w:sz="8" w:space="0"/>
              <w:bottom w:val="single" w:color="auto" w:sz="4" w:space="0"/>
            </w:tcBorders>
            <w:shd w:val="clear" w:color="auto" w:fill="auto"/>
            <w:vAlign w:val="center"/>
          </w:tcPr>
          <w:p w14:paraId="61D5A821">
            <w:pPr>
              <w:jc w:val="right"/>
              <w:rPr>
                <w:rFonts w:ascii="Arial Narrow" w:hAnsi="Arial Narrow" w:eastAsia="仿宋_GB2312"/>
                <w:b/>
              </w:rPr>
            </w:pPr>
            <w:r>
              <w:rPr>
                <w:rFonts w:ascii="Arial Narrow" w:hAnsi="Arial Narrow" w:eastAsia="仿宋_GB2312"/>
                <w:b/>
              </w:rPr>
              <w:t>抵销</w:t>
            </w:r>
          </w:p>
        </w:tc>
        <w:tc>
          <w:tcPr>
            <w:tcW w:w="832" w:type="pct"/>
            <w:tcBorders>
              <w:top w:val="single" w:color="auto" w:sz="8" w:space="0"/>
              <w:bottom w:val="single" w:color="auto" w:sz="4" w:space="0"/>
            </w:tcBorders>
            <w:shd w:val="clear" w:color="auto" w:fill="auto"/>
            <w:vAlign w:val="center"/>
          </w:tcPr>
          <w:p w14:paraId="5C9FEC2E">
            <w:pPr>
              <w:jc w:val="right"/>
              <w:rPr>
                <w:rFonts w:ascii="Arial Narrow" w:hAnsi="Arial Narrow" w:eastAsia="仿宋_GB2312"/>
                <w:b/>
              </w:rPr>
            </w:pPr>
            <w:r>
              <w:rPr>
                <w:rFonts w:ascii="Arial Narrow" w:hAnsi="Arial Narrow" w:eastAsia="仿宋_GB2312"/>
                <w:b/>
              </w:rPr>
              <w:t>合计</w:t>
            </w:r>
          </w:p>
        </w:tc>
      </w:tr>
      <w:tr w14:paraId="14203B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tcBorders>
              <w:top w:val="single" w:color="auto" w:sz="4" w:space="0"/>
            </w:tcBorders>
            <w:shd w:val="clear" w:color="auto" w:fill="auto"/>
            <w:vAlign w:val="center"/>
          </w:tcPr>
          <w:p w14:paraId="40B84917">
            <w:pPr>
              <w:rPr>
                <w:rFonts w:ascii="Arial Narrow" w:hAnsi="Arial Narrow" w:eastAsia="仿宋_GB2312"/>
              </w:rPr>
            </w:pPr>
            <w:r>
              <w:rPr>
                <w:rFonts w:ascii="Arial Narrow" w:hAnsi="Arial Narrow" w:eastAsia="仿宋_GB2312"/>
              </w:rPr>
              <w:t>对外交易收入</w:t>
            </w:r>
          </w:p>
        </w:tc>
        <w:tc>
          <w:tcPr>
            <w:tcW w:w="832" w:type="pct"/>
            <w:tcBorders>
              <w:top w:val="single" w:color="auto" w:sz="4" w:space="0"/>
            </w:tcBorders>
            <w:shd w:val="clear" w:color="auto" w:fill="auto"/>
            <w:vAlign w:val="center"/>
          </w:tcPr>
          <w:p w14:paraId="78D8CD25">
            <w:pPr>
              <w:jc w:val="right"/>
              <w:rPr>
                <w:rFonts w:ascii="Arial Narrow" w:hAnsi="Arial Narrow" w:eastAsia="仿宋_GB2312"/>
              </w:rPr>
            </w:pPr>
          </w:p>
        </w:tc>
        <w:tc>
          <w:tcPr>
            <w:tcW w:w="832" w:type="pct"/>
            <w:tcBorders>
              <w:top w:val="single" w:color="auto" w:sz="4" w:space="0"/>
            </w:tcBorders>
            <w:shd w:val="clear" w:color="auto" w:fill="auto"/>
            <w:vAlign w:val="center"/>
          </w:tcPr>
          <w:p w14:paraId="304303D2">
            <w:pPr>
              <w:jc w:val="right"/>
              <w:rPr>
                <w:rFonts w:ascii="Arial Narrow" w:hAnsi="Arial Narrow" w:eastAsia="仿宋_GB2312"/>
              </w:rPr>
            </w:pPr>
          </w:p>
        </w:tc>
        <w:tc>
          <w:tcPr>
            <w:tcW w:w="687" w:type="pct"/>
            <w:tcBorders>
              <w:top w:val="single" w:color="auto" w:sz="4" w:space="0"/>
            </w:tcBorders>
            <w:shd w:val="clear" w:color="auto" w:fill="auto"/>
            <w:vAlign w:val="center"/>
          </w:tcPr>
          <w:p w14:paraId="15F6610A">
            <w:pPr>
              <w:jc w:val="right"/>
              <w:rPr>
                <w:rFonts w:ascii="Arial Narrow" w:hAnsi="Arial Narrow" w:eastAsia="仿宋_GB2312"/>
              </w:rPr>
            </w:pPr>
          </w:p>
        </w:tc>
        <w:tc>
          <w:tcPr>
            <w:tcW w:w="796" w:type="pct"/>
            <w:tcBorders>
              <w:top w:val="single" w:color="auto" w:sz="4" w:space="0"/>
            </w:tcBorders>
            <w:shd w:val="clear" w:color="auto" w:fill="auto"/>
            <w:vAlign w:val="center"/>
          </w:tcPr>
          <w:p w14:paraId="27F576A1">
            <w:pPr>
              <w:jc w:val="right"/>
              <w:rPr>
                <w:rFonts w:ascii="Arial Narrow" w:hAnsi="Arial Narrow" w:eastAsia="仿宋_GB2312"/>
              </w:rPr>
            </w:pPr>
          </w:p>
        </w:tc>
        <w:tc>
          <w:tcPr>
            <w:tcW w:w="832" w:type="pct"/>
            <w:tcBorders>
              <w:top w:val="single" w:color="auto" w:sz="4" w:space="0"/>
            </w:tcBorders>
            <w:shd w:val="clear" w:color="auto" w:fill="auto"/>
            <w:vAlign w:val="center"/>
          </w:tcPr>
          <w:p w14:paraId="0ED4C898">
            <w:pPr>
              <w:jc w:val="right"/>
              <w:rPr>
                <w:rFonts w:ascii="Arial Narrow" w:hAnsi="Arial Narrow" w:eastAsia="仿宋_GB2312"/>
              </w:rPr>
            </w:pPr>
          </w:p>
        </w:tc>
      </w:tr>
      <w:tr w14:paraId="40B97F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shd w:val="clear" w:color="auto" w:fill="auto"/>
            <w:vAlign w:val="center"/>
          </w:tcPr>
          <w:p w14:paraId="33918DCA">
            <w:pPr>
              <w:rPr>
                <w:rFonts w:ascii="Arial Narrow" w:hAnsi="Arial Narrow" w:eastAsia="仿宋_GB2312"/>
              </w:rPr>
            </w:pPr>
            <w:r>
              <w:rPr>
                <w:rFonts w:ascii="Arial Narrow" w:hAnsi="Arial Narrow" w:eastAsia="仿宋_GB2312"/>
              </w:rPr>
              <w:t>非流动资产</w:t>
            </w:r>
          </w:p>
        </w:tc>
        <w:tc>
          <w:tcPr>
            <w:tcW w:w="832" w:type="pct"/>
            <w:shd w:val="clear" w:color="auto" w:fill="auto"/>
            <w:vAlign w:val="center"/>
          </w:tcPr>
          <w:p w14:paraId="71F94AA8">
            <w:pPr>
              <w:jc w:val="right"/>
              <w:rPr>
                <w:rFonts w:ascii="Arial Narrow" w:hAnsi="Arial Narrow" w:eastAsia="仿宋_GB2312"/>
              </w:rPr>
            </w:pPr>
          </w:p>
        </w:tc>
        <w:tc>
          <w:tcPr>
            <w:tcW w:w="832" w:type="pct"/>
            <w:shd w:val="clear" w:color="auto" w:fill="auto"/>
            <w:vAlign w:val="center"/>
          </w:tcPr>
          <w:p w14:paraId="03B20BCA">
            <w:pPr>
              <w:jc w:val="right"/>
              <w:rPr>
                <w:rFonts w:ascii="Arial Narrow" w:hAnsi="Arial Narrow" w:eastAsia="仿宋_GB2312"/>
              </w:rPr>
            </w:pPr>
          </w:p>
        </w:tc>
        <w:tc>
          <w:tcPr>
            <w:tcW w:w="687" w:type="pct"/>
            <w:shd w:val="clear" w:color="auto" w:fill="auto"/>
            <w:vAlign w:val="center"/>
          </w:tcPr>
          <w:p w14:paraId="607B087E">
            <w:pPr>
              <w:jc w:val="right"/>
              <w:rPr>
                <w:rFonts w:ascii="Arial Narrow" w:hAnsi="Arial Narrow" w:eastAsia="仿宋_GB2312"/>
              </w:rPr>
            </w:pPr>
          </w:p>
        </w:tc>
        <w:tc>
          <w:tcPr>
            <w:tcW w:w="796" w:type="pct"/>
            <w:shd w:val="clear" w:color="auto" w:fill="auto"/>
            <w:vAlign w:val="center"/>
          </w:tcPr>
          <w:p w14:paraId="6B01A7E2">
            <w:pPr>
              <w:jc w:val="right"/>
              <w:rPr>
                <w:rFonts w:ascii="Arial Narrow" w:hAnsi="Arial Narrow" w:eastAsia="仿宋_GB2312"/>
              </w:rPr>
            </w:pPr>
          </w:p>
        </w:tc>
        <w:tc>
          <w:tcPr>
            <w:tcW w:w="832" w:type="pct"/>
            <w:shd w:val="clear" w:color="auto" w:fill="auto"/>
            <w:vAlign w:val="center"/>
          </w:tcPr>
          <w:p w14:paraId="39926856">
            <w:pPr>
              <w:jc w:val="right"/>
              <w:rPr>
                <w:rFonts w:ascii="Arial Narrow" w:hAnsi="Arial Narrow" w:eastAsia="仿宋_GB2312"/>
              </w:rPr>
            </w:pPr>
          </w:p>
        </w:tc>
      </w:tr>
    </w:tbl>
    <w:p w14:paraId="276FD119">
      <w:pPr>
        <w:adjustRightInd w:val="0"/>
        <w:snapToGrid w:val="0"/>
        <w:spacing w:before="120" w:beforeLines="50" w:after="216" w:afterLines="90"/>
        <w:rPr>
          <w:rFonts w:ascii="Arial Narrow" w:hAnsi="Arial Narrow" w:eastAsia="仿宋_GB2312"/>
          <w:color w:val="0000FF"/>
          <w:sz w:val="24"/>
        </w:rPr>
      </w:pP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8"/>
        <w:gridCol w:w="1434"/>
        <w:gridCol w:w="1434"/>
        <w:gridCol w:w="1320"/>
        <w:gridCol w:w="1238"/>
        <w:gridCol w:w="1435"/>
      </w:tblGrid>
      <w:tr w14:paraId="5E2DF8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20" w:type="pct"/>
            <w:tcBorders>
              <w:top w:val="single" w:color="auto" w:sz="8" w:space="0"/>
              <w:bottom w:val="single" w:color="auto" w:sz="4" w:space="0"/>
            </w:tcBorders>
            <w:shd w:val="clear" w:color="auto" w:fill="auto"/>
            <w:vAlign w:val="center"/>
          </w:tcPr>
          <w:p w14:paraId="07B56ACD">
            <w:pPr>
              <w:rPr>
                <w:rFonts w:ascii="Arial Narrow" w:hAnsi="Arial Narrow" w:eastAsia="仿宋_GB2312"/>
                <w:b/>
              </w:rPr>
            </w:pPr>
            <w:r>
              <w:rPr>
                <w:rFonts w:ascii="Arial Narrow" w:hAnsi="Arial Narrow" w:eastAsia="仿宋_GB2312"/>
                <w:b/>
              </w:rPr>
              <w:t>上期或上期期末</w:t>
            </w:r>
          </w:p>
        </w:tc>
        <w:tc>
          <w:tcPr>
            <w:tcW w:w="832" w:type="pct"/>
            <w:tcBorders>
              <w:top w:val="single" w:color="auto" w:sz="8" w:space="0"/>
              <w:bottom w:val="single" w:color="auto" w:sz="4" w:space="0"/>
            </w:tcBorders>
            <w:shd w:val="clear" w:color="auto" w:fill="auto"/>
            <w:vAlign w:val="center"/>
          </w:tcPr>
          <w:p w14:paraId="55CEEF39">
            <w:pPr>
              <w:jc w:val="right"/>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2" w:type="pct"/>
            <w:tcBorders>
              <w:top w:val="single" w:color="auto" w:sz="8" w:space="0"/>
              <w:bottom w:val="single" w:color="auto" w:sz="4" w:space="0"/>
            </w:tcBorders>
            <w:shd w:val="clear" w:color="auto" w:fill="auto"/>
            <w:vAlign w:val="center"/>
          </w:tcPr>
          <w:p w14:paraId="7EBC32BF">
            <w:pPr>
              <w:jc w:val="right"/>
              <w:rPr>
                <w:rFonts w:ascii="Arial Narrow" w:hAnsi="Arial Narrow" w:eastAsia="仿宋_GB2312"/>
                <w:b/>
              </w:rPr>
            </w:pPr>
            <w:r>
              <w:rPr>
                <w:rFonts w:ascii="Arial Narrow" w:hAnsi="Arial Narrow" w:eastAsia="仿宋_GB2312"/>
                <w:b/>
              </w:rPr>
              <w:t>香港</w:t>
            </w:r>
            <w:r>
              <w:rPr>
                <w:rFonts w:hint="eastAsia" w:ascii="Arial Narrow" w:hAnsi="Arial Narrow" w:eastAsia="仿宋_GB2312"/>
                <w:b/>
              </w:rPr>
              <w:t>、</w:t>
            </w:r>
            <w:r>
              <w:rPr>
                <w:rFonts w:ascii="Arial Narrow" w:hAnsi="Arial Narrow" w:eastAsia="仿宋_GB2312"/>
                <w:b/>
              </w:rPr>
              <w:t>澳门</w:t>
            </w:r>
            <w:r>
              <w:rPr>
                <w:rFonts w:hint="eastAsia" w:ascii="Arial Narrow" w:hAnsi="Arial Narrow" w:eastAsia="仿宋_GB2312"/>
                <w:b/>
              </w:rPr>
              <w:t>及台湾</w:t>
            </w:r>
          </w:p>
        </w:tc>
        <w:tc>
          <w:tcPr>
            <w:tcW w:w="766" w:type="pct"/>
            <w:tcBorders>
              <w:top w:val="single" w:color="auto" w:sz="8" w:space="0"/>
              <w:bottom w:val="single" w:color="auto" w:sz="4" w:space="0"/>
            </w:tcBorders>
            <w:shd w:val="clear" w:color="auto" w:fill="auto"/>
            <w:vAlign w:val="center"/>
          </w:tcPr>
          <w:p w14:paraId="14F3CFD0">
            <w:pPr>
              <w:jc w:val="right"/>
              <w:rPr>
                <w:rFonts w:ascii="Arial Narrow" w:hAnsi="Arial Narrow" w:eastAsia="仿宋_GB2312"/>
                <w:b/>
              </w:rPr>
            </w:pPr>
            <w:r>
              <w:rPr>
                <w:rFonts w:ascii="Arial Narrow" w:hAnsi="Arial Narrow" w:eastAsia="仿宋_GB2312"/>
                <w:b/>
              </w:rPr>
              <w:t>海外</w:t>
            </w:r>
          </w:p>
        </w:tc>
        <w:tc>
          <w:tcPr>
            <w:tcW w:w="718" w:type="pct"/>
            <w:tcBorders>
              <w:top w:val="single" w:color="auto" w:sz="8" w:space="0"/>
              <w:bottom w:val="single" w:color="auto" w:sz="4" w:space="0"/>
            </w:tcBorders>
            <w:shd w:val="clear" w:color="auto" w:fill="auto"/>
            <w:vAlign w:val="center"/>
          </w:tcPr>
          <w:p w14:paraId="68780CF1">
            <w:pPr>
              <w:jc w:val="right"/>
              <w:rPr>
                <w:rFonts w:ascii="Arial Narrow" w:hAnsi="Arial Narrow" w:eastAsia="仿宋_GB2312"/>
                <w:b/>
              </w:rPr>
            </w:pPr>
            <w:r>
              <w:rPr>
                <w:rFonts w:ascii="Arial Narrow" w:hAnsi="Arial Narrow" w:eastAsia="仿宋_GB2312"/>
                <w:b/>
              </w:rPr>
              <w:t>抵销</w:t>
            </w:r>
          </w:p>
        </w:tc>
        <w:tc>
          <w:tcPr>
            <w:tcW w:w="832" w:type="pct"/>
            <w:tcBorders>
              <w:top w:val="single" w:color="auto" w:sz="8" w:space="0"/>
              <w:bottom w:val="single" w:color="auto" w:sz="4" w:space="0"/>
            </w:tcBorders>
            <w:shd w:val="clear" w:color="auto" w:fill="auto"/>
            <w:vAlign w:val="center"/>
          </w:tcPr>
          <w:p w14:paraId="60956419">
            <w:pPr>
              <w:jc w:val="right"/>
              <w:rPr>
                <w:rFonts w:ascii="Arial Narrow" w:hAnsi="Arial Narrow" w:eastAsia="仿宋_GB2312"/>
                <w:b/>
              </w:rPr>
            </w:pPr>
            <w:r>
              <w:rPr>
                <w:rFonts w:ascii="Arial Narrow" w:hAnsi="Arial Narrow" w:eastAsia="仿宋_GB2312"/>
                <w:b/>
              </w:rPr>
              <w:t>合计</w:t>
            </w:r>
          </w:p>
        </w:tc>
      </w:tr>
      <w:tr w14:paraId="7D00C3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tcBorders>
              <w:top w:val="single" w:color="auto" w:sz="4" w:space="0"/>
            </w:tcBorders>
            <w:shd w:val="clear" w:color="auto" w:fill="auto"/>
            <w:vAlign w:val="center"/>
          </w:tcPr>
          <w:p w14:paraId="24961802">
            <w:pPr>
              <w:rPr>
                <w:rFonts w:ascii="Arial Narrow" w:hAnsi="Arial Narrow" w:eastAsia="仿宋_GB2312"/>
              </w:rPr>
            </w:pPr>
            <w:r>
              <w:rPr>
                <w:rFonts w:ascii="Arial Narrow" w:hAnsi="Arial Narrow" w:eastAsia="仿宋_GB2312"/>
              </w:rPr>
              <w:t>对外交易收入</w:t>
            </w:r>
          </w:p>
        </w:tc>
        <w:tc>
          <w:tcPr>
            <w:tcW w:w="832" w:type="pct"/>
            <w:tcBorders>
              <w:top w:val="single" w:color="auto" w:sz="4" w:space="0"/>
            </w:tcBorders>
            <w:shd w:val="clear" w:color="auto" w:fill="auto"/>
            <w:vAlign w:val="center"/>
          </w:tcPr>
          <w:p w14:paraId="2D23D9C6">
            <w:pPr>
              <w:jc w:val="right"/>
              <w:rPr>
                <w:rFonts w:ascii="Arial Narrow" w:hAnsi="Arial Narrow" w:eastAsia="仿宋_GB2312"/>
              </w:rPr>
            </w:pPr>
          </w:p>
        </w:tc>
        <w:tc>
          <w:tcPr>
            <w:tcW w:w="832" w:type="pct"/>
            <w:tcBorders>
              <w:top w:val="single" w:color="auto" w:sz="4" w:space="0"/>
            </w:tcBorders>
            <w:shd w:val="clear" w:color="auto" w:fill="auto"/>
            <w:vAlign w:val="center"/>
          </w:tcPr>
          <w:p w14:paraId="53663AA0">
            <w:pPr>
              <w:jc w:val="right"/>
              <w:rPr>
                <w:rFonts w:ascii="Arial Narrow" w:hAnsi="Arial Narrow" w:eastAsia="仿宋_GB2312"/>
              </w:rPr>
            </w:pPr>
          </w:p>
        </w:tc>
        <w:tc>
          <w:tcPr>
            <w:tcW w:w="766" w:type="pct"/>
            <w:tcBorders>
              <w:top w:val="single" w:color="auto" w:sz="4" w:space="0"/>
            </w:tcBorders>
            <w:shd w:val="clear" w:color="auto" w:fill="auto"/>
            <w:vAlign w:val="center"/>
          </w:tcPr>
          <w:p w14:paraId="13E3E0B9">
            <w:pPr>
              <w:jc w:val="right"/>
              <w:rPr>
                <w:rFonts w:ascii="Arial Narrow" w:hAnsi="Arial Narrow" w:eastAsia="仿宋_GB2312"/>
              </w:rPr>
            </w:pPr>
          </w:p>
        </w:tc>
        <w:tc>
          <w:tcPr>
            <w:tcW w:w="718" w:type="pct"/>
            <w:tcBorders>
              <w:top w:val="single" w:color="auto" w:sz="4" w:space="0"/>
            </w:tcBorders>
            <w:shd w:val="clear" w:color="auto" w:fill="auto"/>
            <w:vAlign w:val="center"/>
          </w:tcPr>
          <w:p w14:paraId="2830CF75">
            <w:pPr>
              <w:jc w:val="right"/>
              <w:rPr>
                <w:rFonts w:ascii="Arial Narrow" w:hAnsi="Arial Narrow" w:eastAsia="仿宋_GB2312"/>
              </w:rPr>
            </w:pPr>
          </w:p>
        </w:tc>
        <w:tc>
          <w:tcPr>
            <w:tcW w:w="832" w:type="pct"/>
            <w:tcBorders>
              <w:top w:val="single" w:color="auto" w:sz="4" w:space="0"/>
            </w:tcBorders>
            <w:shd w:val="clear" w:color="auto" w:fill="auto"/>
            <w:vAlign w:val="center"/>
          </w:tcPr>
          <w:p w14:paraId="73938275">
            <w:pPr>
              <w:jc w:val="right"/>
              <w:rPr>
                <w:rFonts w:ascii="Arial Narrow" w:hAnsi="Arial Narrow" w:eastAsia="仿宋_GB2312"/>
              </w:rPr>
            </w:pPr>
          </w:p>
        </w:tc>
      </w:tr>
      <w:tr w14:paraId="7A937F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20" w:type="pct"/>
            <w:shd w:val="clear" w:color="auto" w:fill="auto"/>
            <w:vAlign w:val="center"/>
          </w:tcPr>
          <w:p w14:paraId="214E8AAC">
            <w:pPr>
              <w:rPr>
                <w:rFonts w:ascii="Arial Narrow" w:hAnsi="Arial Narrow" w:eastAsia="仿宋_GB2312"/>
              </w:rPr>
            </w:pPr>
            <w:r>
              <w:rPr>
                <w:rFonts w:ascii="Arial Narrow" w:hAnsi="Arial Narrow" w:eastAsia="仿宋_GB2312"/>
              </w:rPr>
              <w:t>非流动资产</w:t>
            </w:r>
          </w:p>
        </w:tc>
        <w:tc>
          <w:tcPr>
            <w:tcW w:w="832" w:type="pct"/>
            <w:shd w:val="clear" w:color="auto" w:fill="auto"/>
            <w:vAlign w:val="center"/>
          </w:tcPr>
          <w:p w14:paraId="5D2AB309">
            <w:pPr>
              <w:jc w:val="right"/>
              <w:rPr>
                <w:rFonts w:ascii="Arial Narrow" w:hAnsi="Arial Narrow" w:eastAsia="仿宋_GB2312"/>
              </w:rPr>
            </w:pPr>
          </w:p>
        </w:tc>
        <w:tc>
          <w:tcPr>
            <w:tcW w:w="832" w:type="pct"/>
            <w:shd w:val="clear" w:color="auto" w:fill="auto"/>
            <w:vAlign w:val="center"/>
          </w:tcPr>
          <w:p w14:paraId="4A235635">
            <w:pPr>
              <w:jc w:val="right"/>
              <w:rPr>
                <w:rFonts w:ascii="Arial Narrow" w:hAnsi="Arial Narrow" w:eastAsia="仿宋_GB2312"/>
              </w:rPr>
            </w:pPr>
          </w:p>
        </w:tc>
        <w:tc>
          <w:tcPr>
            <w:tcW w:w="766" w:type="pct"/>
            <w:shd w:val="clear" w:color="auto" w:fill="auto"/>
            <w:vAlign w:val="center"/>
          </w:tcPr>
          <w:p w14:paraId="48AF0559">
            <w:pPr>
              <w:jc w:val="right"/>
              <w:rPr>
                <w:rFonts w:ascii="Arial Narrow" w:hAnsi="Arial Narrow" w:eastAsia="仿宋_GB2312"/>
              </w:rPr>
            </w:pPr>
          </w:p>
        </w:tc>
        <w:tc>
          <w:tcPr>
            <w:tcW w:w="718" w:type="pct"/>
            <w:shd w:val="clear" w:color="auto" w:fill="auto"/>
            <w:vAlign w:val="center"/>
          </w:tcPr>
          <w:p w14:paraId="7D6CF5DA">
            <w:pPr>
              <w:jc w:val="right"/>
              <w:rPr>
                <w:rFonts w:ascii="Arial Narrow" w:hAnsi="Arial Narrow" w:eastAsia="仿宋_GB2312"/>
              </w:rPr>
            </w:pPr>
          </w:p>
        </w:tc>
        <w:tc>
          <w:tcPr>
            <w:tcW w:w="832" w:type="pct"/>
            <w:shd w:val="clear" w:color="auto" w:fill="auto"/>
            <w:vAlign w:val="center"/>
          </w:tcPr>
          <w:p w14:paraId="5820BA2F">
            <w:pPr>
              <w:jc w:val="right"/>
              <w:rPr>
                <w:rFonts w:ascii="Arial Narrow" w:hAnsi="Arial Narrow" w:eastAsia="仿宋_GB2312"/>
              </w:rPr>
            </w:pPr>
          </w:p>
        </w:tc>
      </w:tr>
    </w:tbl>
    <w:p w14:paraId="077C32B7">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42B258F1">
      <w:pPr>
        <w:snapToGrid w:val="0"/>
        <w:spacing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由于（本公司收入逾90%来自于中国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的客户，而且本公司资产逾90%位于中国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][本公司的客户和经营都在中国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]，所以无须列报更详细的地区信息。</w:t>
      </w:r>
    </w:p>
    <w:p w14:paraId="4F0AF3CF">
      <w:pPr>
        <w:pStyle w:val="6"/>
        <w:spacing w:before="120" w:after="216"/>
      </w:pPr>
      <w:r>
        <w:rPr>
          <w:rFonts w:hint="eastAsia"/>
        </w:rPr>
        <w:t xml:space="preserve"> </w:t>
      </w:r>
      <w:r>
        <w:t xml:space="preserve"> 主要客户信息</w:t>
      </w:r>
    </w:p>
    <w:p w14:paraId="7238395E">
      <w:pPr>
        <w:snapToGrid w:val="0"/>
        <w:spacing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从软件分部和电子器件分部的某一客户处，所获得的收入几乎占本公司总收入的10%。</w:t>
      </w:r>
    </w:p>
    <w:p w14:paraId="71FDBDF0">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（参考IFRS8 经营分部，如果与某一外部客户交易产生的收入达到或超过主体总收入的10%，主体应披露这一事实，以及来自每一此类客户的总收入和报告这些收入的分布特征。客户身份及其给各分部带来的收入均无需披露。）</w:t>
      </w:r>
    </w:p>
    <w:p w14:paraId="0AEA3FA7">
      <w:r>
        <w:t>##/SECTION:八、90##</w:t>
      </w:r>
    </w:p>
    <w:p w14:paraId="4810E98D">
      <w:r>
        <w:t>##SECTION:八、91##</w:t>
      </w:r>
    </w:p>
    <w:p w14:paraId="2E6C8485">
      <w:pPr>
        <w:pStyle w:val="4"/>
        <w:spacing w:before="120" w:after="216"/>
      </w:pPr>
      <w:r>
        <w:t>合并现金流量表相关事项</w:t>
      </w:r>
    </w:p>
    <w:p w14:paraId="14249E30">
      <w:pPr>
        <w:pStyle w:val="5"/>
        <w:numPr>
          <w:ilvl w:val="3"/>
          <w:numId w:val="68"/>
        </w:numPr>
      </w:pPr>
      <w:r>
        <w:t>现金流量表补充资料</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1"/>
        <w:gridCol w:w="1629"/>
        <w:gridCol w:w="1629"/>
      </w:tblGrid>
      <w:tr w14:paraId="57B57F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10" w:type="pct"/>
            <w:tcBorders>
              <w:top w:val="single" w:color="auto" w:sz="8" w:space="0"/>
              <w:bottom w:val="single" w:color="auto" w:sz="4" w:space="0"/>
            </w:tcBorders>
            <w:shd w:val="clear" w:color="auto" w:fill="auto"/>
            <w:vAlign w:val="center"/>
          </w:tcPr>
          <w:p w14:paraId="5BD54FEF">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945" w:type="pct"/>
            <w:tcBorders>
              <w:top w:val="single" w:color="auto" w:sz="8" w:space="0"/>
              <w:bottom w:val="single" w:color="auto" w:sz="4" w:space="0"/>
            </w:tcBorders>
            <w:shd w:val="clear" w:color="auto" w:fill="auto"/>
            <w:vAlign w:val="center"/>
          </w:tcPr>
          <w:p w14:paraId="21685C04">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945" w:type="pct"/>
            <w:tcBorders>
              <w:top w:val="single" w:color="auto" w:sz="8" w:space="0"/>
              <w:bottom w:val="single" w:color="auto" w:sz="4" w:space="0"/>
            </w:tcBorders>
            <w:shd w:val="clear" w:color="auto" w:fill="auto"/>
            <w:vAlign w:val="center"/>
          </w:tcPr>
          <w:p w14:paraId="3B9ED747">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48A7CA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tcBorders>
              <w:top w:val="single" w:color="auto" w:sz="4" w:space="0"/>
            </w:tcBorders>
            <w:shd w:val="clear" w:color="auto" w:fill="auto"/>
            <w:vAlign w:val="center"/>
          </w:tcPr>
          <w:p w14:paraId="68F2FB7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1.将净利润调节为经营活动现金流量：</w:t>
            </w:r>
          </w:p>
        </w:tc>
        <w:tc>
          <w:tcPr>
            <w:tcW w:w="945" w:type="pct"/>
            <w:tcBorders>
              <w:top w:val="single" w:color="auto" w:sz="4" w:space="0"/>
            </w:tcBorders>
            <w:shd w:val="clear" w:color="auto" w:fill="auto"/>
            <w:vAlign w:val="center"/>
          </w:tcPr>
          <w:p w14:paraId="4CA5AA5E">
            <w:pPr>
              <w:jc w:val="right"/>
              <w:rPr>
                <w:rFonts w:ascii="Arial Narrow" w:hAnsi="Arial Narrow" w:eastAsia="仿宋_GB2312"/>
              </w:rPr>
            </w:pPr>
            <w:r>
              <w:rPr>
                <w:rFonts w:ascii="Arial Narrow" w:hAnsi="Arial Narrow" w:eastAsia="仿宋_GB2312"/>
              </w:rPr>
              <w:t>——</w:t>
            </w:r>
          </w:p>
        </w:tc>
        <w:tc>
          <w:tcPr>
            <w:tcW w:w="945" w:type="pct"/>
            <w:tcBorders>
              <w:top w:val="single" w:color="auto" w:sz="4" w:space="0"/>
            </w:tcBorders>
            <w:shd w:val="clear" w:color="auto" w:fill="auto"/>
            <w:vAlign w:val="center"/>
          </w:tcPr>
          <w:p w14:paraId="0A85C373">
            <w:pPr>
              <w:jc w:val="right"/>
              <w:rPr>
                <w:rFonts w:ascii="Arial Narrow" w:hAnsi="Arial Narrow" w:eastAsia="仿宋_GB2312"/>
              </w:rPr>
            </w:pPr>
            <w:r>
              <w:rPr>
                <w:rFonts w:ascii="Arial Narrow" w:hAnsi="Arial Narrow" w:eastAsia="仿宋_GB2312"/>
              </w:rPr>
              <w:t>——</w:t>
            </w:r>
          </w:p>
        </w:tc>
      </w:tr>
      <w:tr w14:paraId="65E06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80E760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净利润</w:t>
            </w:r>
          </w:p>
        </w:tc>
        <w:tc>
          <w:tcPr>
            <w:tcW w:w="945" w:type="pct"/>
            <w:shd w:val="clear" w:color="auto" w:fill="auto"/>
            <w:vAlign w:val="center"/>
          </w:tcPr>
          <w:p w14:paraId="0DD35CCA">
            <w:pPr>
              <w:jc w:val="right"/>
              <w:rPr>
                <w:rFonts w:ascii="Arial Narrow" w:hAnsi="Arial Narrow" w:eastAsia="仿宋_GB2312"/>
              </w:rPr>
            </w:pPr>
          </w:p>
        </w:tc>
        <w:tc>
          <w:tcPr>
            <w:tcW w:w="945" w:type="pct"/>
            <w:shd w:val="clear" w:color="auto" w:fill="auto"/>
            <w:vAlign w:val="center"/>
          </w:tcPr>
          <w:p w14:paraId="009B6E3B">
            <w:pPr>
              <w:jc w:val="right"/>
              <w:rPr>
                <w:rFonts w:ascii="Arial Narrow" w:hAnsi="Arial Narrow" w:eastAsia="仿宋_GB2312"/>
              </w:rPr>
            </w:pPr>
          </w:p>
        </w:tc>
      </w:tr>
      <w:tr w14:paraId="36DB98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DD2DDF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加：资产减值损失</w:t>
            </w:r>
          </w:p>
        </w:tc>
        <w:tc>
          <w:tcPr>
            <w:tcW w:w="945" w:type="pct"/>
            <w:shd w:val="clear" w:color="auto" w:fill="auto"/>
            <w:vAlign w:val="center"/>
          </w:tcPr>
          <w:p w14:paraId="4D9948B5">
            <w:pPr>
              <w:jc w:val="right"/>
              <w:rPr>
                <w:rFonts w:ascii="Arial Narrow" w:hAnsi="Arial Narrow" w:eastAsia="仿宋_GB2312"/>
              </w:rPr>
            </w:pPr>
          </w:p>
        </w:tc>
        <w:tc>
          <w:tcPr>
            <w:tcW w:w="945" w:type="pct"/>
            <w:shd w:val="clear" w:color="auto" w:fill="auto"/>
            <w:vAlign w:val="center"/>
          </w:tcPr>
          <w:p w14:paraId="0C871FCC">
            <w:pPr>
              <w:jc w:val="right"/>
              <w:rPr>
                <w:rFonts w:ascii="Arial Narrow" w:hAnsi="Arial Narrow" w:eastAsia="仿宋_GB2312"/>
              </w:rPr>
            </w:pPr>
          </w:p>
        </w:tc>
      </w:tr>
      <w:tr w14:paraId="56DB68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18937D8">
            <w:pPr>
              <w:adjustRightInd w:val="0"/>
              <w:snapToGrid w:val="0"/>
              <w:rPr>
                <w:rFonts w:ascii="Arial Narrow" w:hAnsi="Arial Narrow" w:eastAsia="仿宋_GB2312" w:cs="宋体"/>
                <w:bCs/>
                <w:color w:val="000000"/>
                <w:kern w:val="0"/>
                <w:szCs w:val="21"/>
                <w:highlight w:val="yellow"/>
              </w:rPr>
            </w:pPr>
            <w:r>
              <w:rPr>
                <w:rFonts w:ascii="Arial Narrow" w:hAnsi="Arial Narrow" w:eastAsia="仿宋_GB2312" w:cs="宋体"/>
                <w:bCs/>
                <w:color w:val="000000"/>
                <w:kern w:val="0"/>
                <w:szCs w:val="21"/>
              </w:rPr>
              <w:t xml:space="preserve">      </w:t>
            </w:r>
            <w:r>
              <w:rPr>
                <w:rFonts w:hint="eastAsia" w:ascii="Arial Narrow" w:hAnsi="Arial Narrow" w:eastAsia="仿宋_GB2312" w:cs="宋体"/>
                <w:bCs/>
                <w:color w:val="000000"/>
                <w:kern w:val="0"/>
                <w:szCs w:val="21"/>
              </w:rPr>
              <w:t>信用减值损失</w:t>
            </w:r>
          </w:p>
        </w:tc>
        <w:tc>
          <w:tcPr>
            <w:tcW w:w="945" w:type="pct"/>
            <w:shd w:val="clear" w:color="auto" w:fill="auto"/>
            <w:vAlign w:val="center"/>
          </w:tcPr>
          <w:p w14:paraId="28301EB4">
            <w:pPr>
              <w:jc w:val="right"/>
              <w:rPr>
                <w:rFonts w:ascii="Arial Narrow" w:hAnsi="Arial Narrow" w:eastAsia="仿宋_GB2312"/>
              </w:rPr>
            </w:pPr>
          </w:p>
        </w:tc>
        <w:tc>
          <w:tcPr>
            <w:tcW w:w="945" w:type="pct"/>
            <w:shd w:val="clear" w:color="auto" w:fill="auto"/>
            <w:vAlign w:val="center"/>
          </w:tcPr>
          <w:p w14:paraId="5916B2EF">
            <w:pPr>
              <w:jc w:val="right"/>
              <w:rPr>
                <w:rFonts w:ascii="Arial Narrow" w:hAnsi="Arial Narrow" w:eastAsia="仿宋_GB2312"/>
              </w:rPr>
            </w:pPr>
          </w:p>
        </w:tc>
      </w:tr>
      <w:tr w14:paraId="26F8D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A56CC6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固定资产折旧、</w:t>
            </w:r>
            <w:r>
              <w:rPr>
                <w:rFonts w:ascii="Arial Narrow" w:hAnsi="Arial Narrow" w:eastAsia="仿宋_GB2312" w:cs="宋体"/>
                <w:bCs/>
                <w:color w:val="FF0000"/>
                <w:kern w:val="0"/>
                <w:szCs w:val="21"/>
              </w:rPr>
              <w:t>油气资产折耗、生产性生物资产折旧</w:t>
            </w:r>
            <w:r>
              <w:rPr>
                <w:rFonts w:ascii="Arial Narrow" w:hAnsi="Arial Narrow" w:eastAsia="仿宋_GB2312" w:cs="宋体"/>
                <w:color w:val="0000FF"/>
                <w:szCs w:val="21"/>
              </w:rPr>
              <w:t>（不适用的项目，可删除）</w:t>
            </w:r>
          </w:p>
        </w:tc>
        <w:tc>
          <w:tcPr>
            <w:tcW w:w="945" w:type="pct"/>
            <w:shd w:val="clear" w:color="auto" w:fill="auto"/>
            <w:vAlign w:val="center"/>
          </w:tcPr>
          <w:p w14:paraId="2EEBA0B9">
            <w:pPr>
              <w:jc w:val="right"/>
              <w:rPr>
                <w:rFonts w:ascii="Arial Narrow" w:hAnsi="Arial Narrow" w:eastAsia="仿宋_GB2312"/>
              </w:rPr>
            </w:pPr>
          </w:p>
        </w:tc>
        <w:tc>
          <w:tcPr>
            <w:tcW w:w="945" w:type="pct"/>
            <w:shd w:val="clear" w:color="auto" w:fill="auto"/>
            <w:vAlign w:val="center"/>
          </w:tcPr>
          <w:p w14:paraId="208199DF">
            <w:pPr>
              <w:jc w:val="right"/>
              <w:rPr>
                <w:rFonts w:ascii="Arial Narrow" w:hAnsi="Arial Narrow" w:eastAsia="仿宋_GB2312"/>
              </w:rPr>
            </w:pPr>
          </w:p>
        </w:tc>
      </w:tr>
      <w:tr w14:paraId="6CDBB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26302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FF0000"/>
                <w:kern w:val="0"/>
                <w:szCs w:val="21"/>
              </w:rPr>
              <w:t xml:space="preserve">      </w:t>
            </w:r>
            <w:r>
              <w:rPr>
                <w:rFonts w:hint="eastAsia" w:ascii="Arial Narrow" w:hAnsi="Arial Narrow" w:eastAsia="仿宋_GB2312" w:cs="宋体"/>
                <w:bCs/>
                <w:color w:val="FF0000"/>
                <w:kern w:val="0"/>
                <w:szCs w:val="21"/>
              </w:rPr>
              <w:t>使用权资产折旧</w:t>
            </w:r>
          </w:p>
        </w:tc>
        <w:tc>
          <w:tcPr>
            <w:tcW w:w="945" w:type="pct"/>
            <w:shd w:val="clear" w:color="auto" w:fill="auto"/>
            <w:vAlign w:val="center"/>
          </w:tcPr>
          <w:p w14:paraId="1B51D6B5">
            <w:pPr>
              <w:jc w:val="right"/>
              <w:rPr>
                <w:rFonts w:ascii="Arial Narrow" w:hAnsi="Arial Narrow" w:eastAsia="仿宋_GB2312"/>
              </w:rPr>
            </w:pPr>
          </w:p>
        </w:tc>
        <w:tc>
          <w:tcPr>
            <w:tcW w:w="945" w:type="pct"/>
            <w:shd w:val="clear" w:color="auto" w:fill="auto"/>
            <w:vAlign w:val="center"/>
          </w:tcPr>
          <w:p w14:paraId="2DA6A383">
            <w:pPr>
              <w:jc w:val="right"/>
              <w:rPr>
                <w:rFonts w:ascii="Arial Narrow" w:hAnsi="Arial Narrow" w:eastAsia="仿宋_GB2312"/>
              </w:rPr>
            </w:pPr>
          </w:p>
        </w:tc>
      </w:tr>
      <w:tr w14:paraId="140FEB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3F7108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无形资产摊销</w:t>
            </w:r>
          </w:p>
        </w:tc>
        <w:tc>
          <w:tcPr>
            <w:tcW w:w="945" w:type="pct"/>
            <w:shd w:val="clear" w:color="auto" w:fill="auto"/>
            <w:vAlign w:val="center"/>
          </w:tcPr>
          <w:p w14:paraId="78419B4D">
            <w:pPr>
              <w:jc w:val="right"/>
              <w:rPr>
                <w:rFonts w:ascii="Arial Narrow" w:hAnsi="Arial Narrow" w:eastAsia="仿宋_GB2312"/>
              </w:rPr>
            </w:pPr>
          </w:p>
        </w:tc>
        <w:tc>
          <w:tcPr>
            <w:tcW w:w="945" w:type="pct"/>
            <w:shd w:val="clear" w:color="auto" w:fill="auto"/>
            <w:vAlign w:val="center"/>
          </w:tcPr>
          <w:p w14:paraId="07EFC2C6">
            <w:pPr>
              <w:jc w:val="right"/>
              <w:rPr>
                <w:rFonts w:ascii="Arial Narrow" w:hAnsi="Arial Narrow" w:eastAsia="仿宋_GB2312"/>
              </w:rPr>
            </w:pPr>
          </w:p>
        </w:tc>
      </w:tr>
      <w:tr w14:paraId="540AEA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1D19CE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长期待摊费用摊销</w:t>
            </w:r>
          </w:p>
        </w:tc>
        <w:tc>
          <w:tcPr>
            <w:tcW w:w="945" w:type="pct"/>
            <w:shd w:val="clear" w:color="auto" w:fill="auto"/>
            <w:vAlign w:val="center"/>
          </w:tcPr>
          <w:p w14:paraId="217CF4DB">
            <w:pPr>
              <w:jc w:val="right"/>
              <w:rPr>
                <w:rFonts w:ascii="Arial Narrow" w:hAnsi="Arial Narrow" w:eastAsia="仿宋_GB2312"/>
              </w:rPr>
            </w:pPr>
          </w:p>
        </w:tc>
        <w:tc>
          <w:tcPr>
            <w:tcW w:w="945" w:type="pct"/>
            <w:shd w:val="clear" w:color="auto" w:fill="auto"/>
            <w:vAlign w:val="center"/>
          </w:tcPr>
          <w:p w14:paraId="51CA2C1B">
            <w:pPr>
              <w:jc w:val="right"/>
              <w:rPr>
                <w:rFonts w:ascii="Arial Narrow" w:hAnsi="Arial Narrow" w:eastAsia="仿宋_GB2312"/>
              </w:rPr>
            </w:pPr>
          </w:p>
        </w:tc>
      </w:tr>
      <w:tr w14:paraId="512545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1D85F7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处置固定资产、无形资产和其他长期资产的损失（收益以“－”号填列）</w:t>
            </w:r>
          </w:p>
        </w:tc>
        <w:tc>
          <w:tcPr>
            <w:tcW w:w="945" w:type="pct"/>
            <w:shd w:val="clear" w:color="auto" w:fill="auto"/>
            <w:vAlign w:val="center"/>
          </w:tcPr>
          <w:p w14:paraId="24D2E917">
            <w:pPr>
              <w:jc w:val="right"/>
              <w:rPr>
                <w:rFonts w:ascii="Arial Narrow" w:hAnsi="Arial Narrow" w:eastAsia="仿宋_GB2312"/>
              </w:rPr>
            </w:pPr>
          </w:p>
        </w:tc>
        <w:tc>
          <w:tcPr>
            <w:tcW w:w="945" w:type="pct"/>
            <w:shd w:val="clear" w:color="auto" w:fill="auto"/>
            <w:vAlign w:val="center"/>
          </w:tcPr>
          <w:p w14:paraId="4A44EC2D">
            <w:pPr>
              <w:jc w:val="right"/>
              <w:rPr>
                <w:rFonts w:ascii="Arial Narrow" w:hAnsi="Arial Narrow" w:eastAsia="仿宋_GB2312"/>
              </w:rPr>
            </w:pPr>
          </w:p>
        </w:tc>
      </w:tr>
      <w:tr w14:paraId="6F887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DE8207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固定资产报废损失</w:t>
            </w:r>
            <w:r>
              <w:rPr>
                <w:rFonts w:ascii="Arial Narrow" w:hAnsi="Arial Narrow" w:eastAsia="仿宋_GB2312" w:cs="华文楷体"/>
                <w:szCs w:val="21"/>
              </w:rPr>
              <w:t>（收益以“－”号填列）</w:t>
            </w:r>
          </w:p>
        </w:tc>
        <w:tc>
          <w:tcPr>
            <w:tcW w:w="945" w:type="pct"/>
            <w:shd w:val="clear" w:color="auto" w:fill="auto"/>
            <w:vAlign w:val="center"/>
          </w:tcPr>
          <w:p w14:paraId="6D3203FD">
            <w:pPr>
              <w:jc w:val="right"/>
              <w:rPr>
                <w:rFonts w:ascii="Arial Narrow" w:hAnsi="Arial Narrow" w:eastAsia="仿宋_GB2312"/>
              </w:rPr>
            </w:pPr>
          </w:p>
        </w:tc>
        <w:tc>
          <w:tcPr>
            <w:tcW w:w="945" w:type="pct"/>
            <w:shd w:val="clear" w:color="auto" w:fill="auto"/>
            <w:vAlign w:val="center"/>
          </w:tcPr>
          <w:p w14:paraId="32CFF8CC">
            <w:pPr>
              <w:jc w:val="right"/>
              <w:rPr>
                <w:rFonts w:ascii="Arial Narrow" w:hAnsi="Arial Narrow" w:eastAsia="仿宋_GB2312"/>
              </w:rPr>
            </w:pPr>
          </w:p>
        </w:tc>
      </w:tr>
      <w:tr w14:paraId="3FAA1A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112EBC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公允价值变动损失（收益以“－”号填列）</w:t>
            </w:r>
          </w:p>
        </w:tc>
        <w:tc>
          <w:tcPr>
            <w:tcW w:w="945" w:type="pct"/>
            <w:shd w:val="clear" w:color="auto" w:fill="auto"/>
            <w:vAlign w:val="center"/>
          </w:tcPr>
          <w:p w14:paraId="2DEC22D0">
            <w:pPr>
              <w:jc w:val="right"/>
              <w:rPr>
                <w:rFonts w:ascii="Arial Narrow" w:hAnsi="Arial Narrow" w:eastAsia="仿宋_GB2312"/>
              </w:rPr>
            </w:pPr>
          </w:p>
        </w:tc>
        <w:tc>
          <w:tcPr>
            <w:tcW w:w="945" w:type="pct"/>
            <w:shd w:val="clear" w:color="auto" w:fill="auto"/>
            <w:vAlign w:val="center"/>
          </w:tcPr>
          <w:p w14:paraId="57004028">
            <w:pPr>
              <w:jc w:val="right"/>
              <w:rPr>
                <w:rFonts w:ascii="Arial Narrow" w:hAnsi="Arial Narrow" w:eastAsia="仿宋_GB2312"/>
              </w:rPr>
            </w:pPr>
          </w:p>
        </w:tc>
      </w:tr>
      <w:tr w14:paraId="3F35C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BB5035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财务费用（收益以“－”号填列）</w:t>
            </w:r>
          </w:p>
        </w:tc>
        <w:tc>
          <w:tcPr>
            <w:tcW w:w="945" w:type="pct"/>
            <w:shd w:val="clear" w:color="auto" w:fill="auto"/>
            <w:vAlign w:val="center"/>
          </w:tcPr>
          <w:p w14:paraId="6A4DEC0E">
            <w:pPr>
              <w:jc w:val="right"/>
              <w:rPr>
                <w:rFonts w:ascii="Arial Narrow" w:hAnsi="Arial Narrow" w:eastAsia="仿宋_GB2312"/>
              </w:rPr>
            </w:pPr>
          </w:p>
        </w:tc>
        <w:tc>
          <w:tcPr>
            <w:tcW w:w="945" w:type="pct"/>
            <w:shd w:val="clear" w:color="auto" w:fill="auto"/>
            <w:vAlign w:val="center"/>
          </w:tcPr>
          <w:p w14:paraId="4A65D1FE">
            <w:pPr>
              <w:jc w:val="right"/>
              <w:rPr>
                <w:rFonts w:ascii="Arial Narrow" w:hAnsi="Arial Narrow" w:eastAsia="仿宋_GB2312"/>
              </w:rPr>
            </w:pPr>
          </w:p>
        </w:tc>
      </w:tr>
      <w:tr w14:paraId="56FD42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E5C72C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投资损失（收益以“－”号填列）</w:t>
            </w:r>
          </w:p>
        </w:tc>
        <w:tc>
          <w:tcPr>
            <w:tcW w:w="945" w:type="pct"/>
            <w:shd w:val="clear" w:color="auto" w:fill="auto"/>
            <w:vAlign w:val="center"/>
          </w:tcPr>
          <w:p w14:paraId="0BAC6D21">
            <w:pPr>
              <w:jc w:val="right"/>
              <w:rPr>
                <w:rFonts w:ascii="Arial Narrow" w:hAnsi="Arial Narrow" w:eastAsia="仿宋_GB2312"/>
              </w:rPr>
            </w:pPr>
          </w:p>
        </w:tc>
        <w:tc>
          <w:tcPr>
            <w:tcW w:w="945" w:type="pct"/>
            <w:shd w:val="clear" w:color="auto" w:fill="auto"/>
            <w:vAlign w:val="center"/>
          </w:tcPr>
          <w:p w14:paraId="70E331E0">
            <w:pPr>
              <w:jc w:val="right"/>
              <w:rPr>
                <w:rFonts w:ascii="Arial Narrow" w:hAnsi="Arial Narrow" w:eastAsia="仿宋_GB2312"/>
              </w:rPr>
            </w:pPr>
          </w:p>
        </w:tc>
      </w:tr>
      <w:tr w14:paraId="70FAE5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CF1F5D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递延所得税资产减少（增加以“－”号填列）</w:t>
            </w:r>
          </w:p>
        </w:tc>
        <w:tc>
          <w:tcPr>
            <w:tcW w:w="945" w:type="pct"/>
            <w:shd w:val="clear" w:color="auto" w:fill="auto"/>
            <w:vAlign w:val="center"/>
          </w:tcPr>
          <w:p w14:paraId="79708999">
            <w:pPr>
              <w:jc w:val="right"/>
              <w:rPr>
                <w:rFonts w:ascii="Arial Narrow" w:hAnsi="Arial Narrow" w:eastAsia="仿宋_GB2312"/>
              </w:rPr>
            </w:pPr>
          </w:p>
        </w:tc>
        <w:tc>
          <w:tcPr>
            <w:tcW w:w="945" w:type="pct"/>
            <w:shd w:val="clear" w:color="auto" w:fill="auto"/>
            <w:vAlign w:val="center"/>
          </w:tcPr>
          <w:p w14:paraId="6D5BACA3">
            <w:pPr>
              <w:jc w:val="right"/>
              <w:rPr>
                <w:rFonts w:ascii="Arial Narrow" w:hAnsi="Arial Narrow" w:eastAsia="仿宋_GB2312"/>
              </w:rPr>
            </w:pPr>
          </w:p>
        </w:tc>
      </w:tr>
      <w:tr w14:paraId="479C38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43E469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递延所得税负债增加（减少以“－”号填列）</w:t>
            </w:r>
          </w:p>
        </w:tc>
        <w:tc>
          <w:tcPr>
            <w:tcW w:w="945" w:type="pct"/>
            <w:shd w:val="clear" w:color="auto" w:fill="auto"/>
            <w:vAlign w:val="center"/>
          </w:tcPr>
          <w:p w14:paraId="44275ABC">
            <w:pPr>
              <w:jc w:val="right"/>
              <w:rPr>
                <w:rFonts w:ascii="Arial Narrow" w:hAnsi="Arial Narrow" w:eastAsia="仿宋_GB2312"/>
              </w:rPr>
            </w:pPr>
          </w:p>
        </w:tc>
        <w:tc>
          <w:tcPr>
            <w:tcW w:w="945" w:type="pct"/>
            <w:shd w:val="clear" w:color="auto" w:fill="auto"/>
            <w:vAlign w:val="center"/>
          </w:tcPr>
          <w:p w14:paraId="34D0C181">
            <w:pPr>
              <w:jc w:val="right"/>
              <w:rPr>
                <w:rFonts w:ascii="Arial Narrow" w:hAnsi="Arial Narrow" w:eastAsia="仿宋_GB2312"/>
              </w:rPr>
            </w:pPr>
          </w:p>
        </w:tc>
      </w:tr>
      <w:tr w14:paraId="6E88CC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F25ABB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存货的减少（增加以“－”号填列）</w:t>
            </w:r>
          </w:p>
        </w:tc>
        <w:tc>
          <w:tcPr>
            <w:tcW w:w="945" w:type="pct"/>
            <w:shd w:val="clear" w:color="auto" w:fill="auto"/>
            <w:vAlign w:val="center"/>
          </w:tcPr>
          <w:p w14:paraId="733855A0">
            <w:pPr>
              <w:jc w:val="right"/>
              <w:rPr>
                <w:rFonts w:ascii="Arial Narrow" w:hAnsi="Arial Narrow" w:eastAsia="仿宋_GB2312"/>
              </w:rPr>
            </w:pPr>
          </w:p>
        </w:tc>
        <w:tc>
          <w:tcPr>
            <w:tcW w:w="945" w:type="pct"/>
            <w:shd w:val="clear" w:color="auto" w:fill="auto"/>
            <w:vAlign w:val="center"/>
          </w:tcPr>
          <w:p w14:paraId="5339E165">
            <w:pPr>
              <w:jc w:val="right"/>
              <w:rPr>
                <w:rFonts w:ascii="Arial Narrow" w:hAnsi="Arial Narrow" w:eastAsia="仿宋_GB2312"/>
              </w:rPr>
            </w:pPr>
          </w:p>
        </w:tc>
      </w:tr>
      <w:tr w14:paraId="12FDB1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12246F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经营性应收项目的减少（增加以“－”号填列）</w:t>
            </w:r>
          </w:p>
        </w:tc>
        <w:tc>
          <w:tcPr>
            <w:tcW w:w="945" w:type="pct"/>
            <w:shd w:val="clear" w:color="auto" w:fill="auto"/>
            <w:vAlign w:val="center"/>
          </w:tcPr>
          <w:p w14:paraId="6B0984D0">
            <w:pPr>
              <w:jc w:val="right"/>
              <w:rPr>
                <w:rFonts w:ascii="Arial Narrow" w:hAnsi="Arial Narrow" w:eastAsia="仿宋_GB2312"/>
              </w:rPr>
            </w:pPr>
          </w:p>
        </w:tc>
        <w:tc>
          <w:tcPr>
            <w:tcW w:w="945" w:type="pct"/>
            <w:shd w:val="clear" w:color="auto" w:fill="auto"/>
            <w:vAlign w:val="center"/>
          </w:tcPr>
          <w:p w14:paraId="67390EE7">
            <w:pPr>
              <w:jc w:val="right"/>
              <w:rPr>
                <w:rFonts w:ascii="Arial Narrow" w:hAnsi="Arial Narrow" w:eastAsia="仿宋_GB2312"/>
              </w:rPr>
            </w:pPr>
          </w:p>
        </w:tc>
      </w:tr>
      <w:tr w14:paraId="272B2E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980E01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经营性应付项目的增加（减少以“－”号填列）</w:t>
            </w:r>
          </w:p>
        </w:tc>
        <w:tc>
          <w:tcPr>
            <w:tcW w:w="945" w:type="pct"/>
            <w:shd w:val="clear" w:color="auto" w:fill="auto"/>
            <w:vAlign w:val="center"/>
          </w:tcPr>
          <w:p w14:paraId="50225096">
            <w:pPr>
              <w:jc w:val="right"/>
              <w:rPr>
                <w:rFonts w:ascii="Arial Narrow" w:hAnsi="Arial Narrow" w:eastAsia="仿宋_GB2312"/>
              </w:rPr>
            </w:pPr>
          </w:p>
        </w:tc>
        <w:tc>
          <w:tcPr>
            <w:tcW w:w="945" w:type="pct"/>
            <w:shd w:val="clear" w:color="auto" w:fill="auto"/>
            <w:vAlign w:val="center"/>
          </w:tcPr>
          <w:p w14:paraId="4F7A7018">
            <w:pPr>
              <w:jc w:val="right"/>
              <w:rPr>
                <w:rFonts w:ascii="Arial Narrow" w:hAnsi="Arial Narrow" w:eastAsia="仿宋_GB2312"/>
              </w:rPr>
            </w:pPr>
          </w:p>
        </w:tc>
      </w:tr>
      <w:tr w14:paraId="00D64C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E9A057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945" w:type="pct"/>
            <w:shd w:val="clear" w:color="auto" w:fill="auto"/>
            <w:vAlign w:val="center"/>
          </w:tcPr>
          <w:p w14:paraId="35CFC918">
            <w:pPr>
              <w:jc w:val="right"/>
              <w:rPr>
                <w:rFonts w:ascii="Arial Narrow" w:hAnsi="Arial Narrow" w:eastAsia="仿宋_GB2312"/>
              </w:rPr>
            </w:pPr>
          </w:p>
        </w:tc>
        <w:tc>
          <w:tcPr>
            <w:tcW w:w="945" w:type="pct"/>
            <w:shd w:val="clear" w:color="auto" w:fill="auto"/>
            <w:vAlign w:val="center"/>
          </w:tcPr>
          <w:p w14:paraId="7F628005">
            <w:pPr>
              <w:jc w:val="right"/>
              <w:rPr>
                <w:rFonts w:ascii="Arial Narrow" w:hAnsi="Arial Narrow" w:eastAsia="仿宋_GB2312"/>
              </w:rPr>
            </w:pPr>
          </w:p>
        </w:tc>
      </w:tr>
      <w:tr w14:paraId="27AB4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82EBCD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经营活动产生的现金流量净额</w:t>
            </w:r>
          </w:p>
        </w:tc>
        <w:tc>
          <w:tcPr>
            <w:tcW w:w="945" w:type="pct"/>
            <w:shd w:val="clear" w:color="auto" w:fill="auto"/>
            <w:vAlign w:val="center"/>
          </w:tcPr>
          <w:p w14:paraId="7410902D">
            <w:pPr>
              <w:jc w:val="right"/>
              <w:rPr>
                <w:rFonts w:ascii="Arial Narrow" w:hAnsi="Arial Narrow" w:eastAsia="仿宋_GB2312"/>
              </w:rPr>
            </w:pPr>
          </w:p>
        </w:tc>
        <w:tc>
          <w:tcPr>
            <w:tcW w:w="945" w:type="pct"/>
            <w:shd w:val="clear" w:color="auto" w:fill="auto"/>
            <w:vAlign w:val="center"/>
          </w:tcPr>
          <w:p w14:paraId="3A77F97F">
            <w:pPr>
              <w:jc w:val="right"/>
              <w:rPr>
                <w:rFonts w:ascii="Arial Narrow" w:hAnsi="Arial Narrow" w:eastAsia="仿宋_GB2312"/>
              </w:rPr>
            </w:pPr>
          </w:p>
        </w:tc>
      </w:tr>
      <w:tr w14:paraId="6F0C17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1C4970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2.不涉及现金收支的重大投资和筹资活动：</w:t>
            </w:r>
          </w:p>
        </w:tc>
        <w:tc>
          <w:tcPr>
            <w:tcW w:w="945" w:type="pct"/>
            <w:shd w:val="clear" w:color="auto" w:fill="auto"/>
            <w:vAlign w:val="center"/>
          </w:tcPr>
          <w:p w14:paraId="1DE37729">
            <w:pPr>
              <w:jc w:val="right"/>
              <w:rPr>
                <w:rFonts w:ascii="Arial Narrow" w:hAnsi="Arial Narrow" w:eastAsia="仿宋_GB2312"/>
              </w:rPr>
            </w:pPr>
            <w:r>
              <w:rPr>
                <w:rFonts w:ascii="Arial Narrow" w:hAnsi="Arial Narrow" w:eastAsia="仿宋_GB2312"/>
              </w:rPr>
              <w:t>——</w:t>
            </w:r>
          </w:p>
        </w:tc>
        <w:tc>
          <w:tcPr>
            <w:tcW w:w="945" w:type="pct"/>
            <w:shd w:val="clear" w:color="auto" w:fill="auto"/>
            <w:vAlign w:val="center"/>
          </w:tcPr>
          <w:p w14:paraId="3A5F249B">
            <w:pPr>
              <w:jc w:val="right"/>
              <w:rPr>
                <w:rFonts w:ascii="Arial Narrow" w:hAnsi="Arial Narrow" w:eastAsia="仿宋_GB2312"/>
              </w:rPr>
            </w:pPr>
            <w:r>
              <w:rPr>
                <w:rFonts w:ascii="Arial Narrow" w:hAnsi="Arial Narrow" w:eastAsia="仿宋_GB2312"/>
              </w:rPr>
              <w:t>——</w:t>
            </w:r>
          </w:p>
        </w:tc>
      </w:tr>
      <w:tr w14:paraId="7D532E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DEC085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债务转为资本</w:t>
            </w:r>
          </w:p>
        </w:tc>
        <w:tc>
          <w:tcPr>
            <w:tcW w:w="945" w:type="pct"/>
            <w:shd w:val="clear" w:color="auto" w:fill="auto"/>
            <w:vAlign w:val="center"/>
          </w:tcPr>
          <w:p w14:paraId="2307E32B">
            <w:pPr>
              <w:jc w:val="right"/>
              <w:rPr>
                <w:rFonts w:ascii="Arial Narrow" w:hAnsi="Arial Narrow" w:eastAsia="仿宋_GB2312"/>
              </w:rPr>
            </w:pPr>
            <w:r>
              <w:rPr>
                <w:rFonts w:ascii="Arial Narrow" w:hAnsi="Arial Narrow" w:eastAsia="仿宋_GB2312"/>
              </w:rPr>
              <w:t>　</w:t>
            </w:r>
          </w:p>
        </w:tc>
        <w:tc>
          <w:tcPr>
            <w:tcW w:w="945" w:type="pct"/>
            <w:shd w:val="clear" w:color="auto" w:fill="auto"/>
            <w:vAlign w:val="center"/>
          </w:tcPr>
          <w:p w14:paraId="00A2B700">
            <w:pPr>
              <w:jc w:val="right"/>
              <w:rPr>
                <w:rFonts w:ascii="Arial Narrow" w:hAnsi="Arial Narrow" w:eastAsia="仿宋_GB2312"/>
              </w:rPr>
            </w:pPr>
            <w:r>
              <w:rPr>
                <w:rFonts w:ascii="Arial Narrow" w:hAnsi="Arial Narrow" w:eastAsia="仿宋_GB2312"/>
              </w:rPr>
              <w:t>　</w:t>
            </w:r>
          </w:p>
        </w:tc>
      </w:tr>
      <w:tr w14:paraId="2E4D3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B25104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一年内到期的可转换公司债券</w:t>
            </w:r>
          </w:p>
        </w:tc>
        <w:tc>
          <w:tcPr>
            <w:tcW w:w="945" w:type="pct"/>
            <w:shd w:val="clear" w:color="auto" w:fill="auto"/>
            <w:vAlign w:val="center"/>
          </w:tcPr>
          <w:p w14:paraId="57ED546B">
            <w:pPr>
              <w:jc w:val="right"/>
              <w:rPr>
                <w:rFonts w:ascii="Arial Narrow" w:hAnsi="Arial Narrow" w:eastAsia="仿宋_GB2312"/>
              </w:rPr>
            </w:pPr>
            <w:r>
              <w:rPr>
                <w:rFonts w:ascii="Arial Narrow" w:hAnsi="Arial Narrow" w:eastAsia="仿宋_GB2312"/>
              </w:rPr>
              <w:t>　</w:t>
            </w:r>
          </w:p>
        </w:tc>
        <w:tc>
          <w:tcPr>
            <w:tcW w:w="945" w:type="pct"/>
            <w:shd w:val="clear" w:color="auto" w:fill="auto"/>
            <w:vAlign w:val="center"/>
          </w:tcPr>
          <w:p w14:paraId="46CC7FBC">
            <w:pPr>
              <w:jc w:val="right"/>
              <w:rPr>
                <w:rFonts w:ascii="Arial Narrow" w:hAnsi="Arial Narrow" w:eastAsia="仿宋_GB2312"/>
              </w:rPr>
            </w:pPr>
            <w:r>
              <w:rPr>
                <w:rFonts w:ascii="Arial Narrow" w:hAnsi="Arial Narrow" w:eastAsia="仿宋_GB2312"/>
              </w:rPr>
              <w:t>　</w:t>
            </w:r>
          </w:p>
        </w:tc>
      </w:tr>
      <w:tr w14:paraId="548130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7E0E1FC">
            <w:pPr>
              <w:adjustRightInd w:val="0"/>
              <w:snapToGrid w:val="0"/>
              <w:ind w:firstLine="210" w:firstLineChars="100"/>
              <w:rPr>
                <w:rFonts w:ascii="Arial Narrow" w:hAnsi="Arial Narrow" w:eastAsia="仿宋_GB2312" w:cs="宋体"/>
                <w:bCs/>
                <w:color w:val="000000"/>
                <w:kern w:val="0"/>
                <w:szCs w:val="21"/>
              </w:rPr>
            </w:pPr>
            <w:r>
              <w:rPr>
                <w:rFonts w:hint="eastAsia" w:ascii="Arial Narrow" w:hAnsi="Arial Narrow" w:eastAsia="仿宋_GB2312" w:cs="华文楷体"/>
                <w:szCs w:val="21"/>
              </w:rPr>
              <w:t>新增使用权资产</w:t>
            </w:r>
          </w:p>
        </w:tc>
        <w:tc>
          <w:tcPr>
            <w:tcW w:w="945" w:type="pct"/>
            <w:shd w:val="clear" w:color="auto" w:fill="auto"/>
            <w:vAlign w:val="center"/>
          </w:tcPr>
          <w:p w14:paraId="694A5C7B">
            <w:pPr>
              <w:jc w:val="right"/>
              <w:rPr>
                <w:rFonts w:ascii="Arial Narrow" w:hAnsi="Arial Narrow" w:eastAsia="仿宋_GB2312"/>
              </w:rPr>
            </w:pPr>
          </w:p>
        </w:tc>
        <w:tc>
          <w:tcPr>
            <w:tcW w:w="945" w:type="pct"/>
            <w:shd w:val="clear" w:color="auto" w:fill="auto"/>
            <w:vAlign w:val="center"/>
          </w:tcPr>
          <w:p w14:paraId="64CAD603">
            <w:pPr>
              <w:jc w:val="right"/>
              <w:rPr>
                <w:rFonts w:ascii="Arial Narrow" w:hAnsi="Arial Narrow" w:eastAsia="仿宋_GB2312"/>
              </w:rPr>
            </w:pPr>
          </w:p>
        </w:tc>
      </w:tr>
      <w:tr w14:paraId="4C45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2DDA39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3.现金及现金等价物净变动情况：</w:t>
            </w:r>
          </w:p>
        </w:tc>
        <w:tc>
          <w:tcPr>
            <w:tcW w:w="945" w:type="pct"/>
            <w:shd w:val="clear" w:color="auto" w:fill="auto"/>
            <w:vAlign w:val="center"/>
          </w:tcPr>
          <w:p w14:paraId="2BDA60BB">
            <w:pPr>
              <w:jc w:val="right"/>
              <w:rPr>
                <w:rFonts w:ascii="Arial Narrow" w:hAnsi="Arial Narrow" w:eastAsia="仿宋_GB2312"/>
              </w:rPr>
            </w:pPr>
            <w:r>
              <w:rPr>
                <w:rFonts w:ascii="Arial Narrow" w:hAnsi="Arial Narrow" w:eastAsia="仿宋_GB2312"/>
              </w:rPr>
              <w:t>——</w:t>
            </w:r>
          </w:p>
        </w:tc>
        <w:tc>
          <w:tcPr>
            <w:tcW w:w="945" w:type="pct"/>
            <w:shd w:val="clear" w:color="auto" w:fill="auto"/>
            <w:vAlign w:val="center"/>
          </w:tcPr>
          <w:p w14:paraId="73BD9D3A">
            <w:pPr>
              <w:jc w:val="right"/>
              <w:rPr>
                <w:rFonts w:ascii="Arial Narrow" w:hAnsi="Arial Narrow" w:eastAsia="仿宋_GB2312"/>
              </w:rPr>
            </w:pPr>
            <w:r>
              <w:rPr>
                <w:rFonts w:ascii="Arial Narrow" w:hAnsi="Arial Narrow" w:eastAsia="仿宋_GB2312"/>
              </w:rPr>
              <w:t>——</w:t>
            </w:r>
          </w:p>
        </w:tc>
      </w:tr>
      <w:tr w14:paraId="1E95BB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A529DD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现金的期末余额</w:t>
            </w:r>
          </w:p>
        </w:tc>
        <w:tc>
          <w:tcPr>
            <w:tcW w:w="945" w:type="pct"/>
            <w:shd w:val="clear" w:color="auto" w:fill="auto"/>
            <w:vAlign w:val="center"/>
          </w:tcPr>
          <w:p w14:paraId="3E7D1CDD">
            <w:pPr>
              <w:jc w:val="right"/>
              <w:rPr>
                <w:rFonts w:ascii="Arial Narrow" w:hAnsi="Arial Narrow" w:eastAsia="仿宋_GB2312"/>
              </w:rPr>
            </w:pPr>
          </w:p>
        </w:tc>
        <w:tc>
          <w:tcPr>
            <w:tcW w:w="945" w:type="pct"/>
            <w:shd w:val="clear" w:color="auto" w:fill="auto"/>
            <w:vAlign w:val="center"/>
          </w:tcPr>
          <w:p w14:paraId="60C91E21">
            <w:pPr>
              <w:jc w:val="right"/>
              <w:rPr>
                <w:rFonts w:ascii="Arial Narrow" w:hAnsi="Arial Narrow" w:eastAsia="仿宋_GB2312"/>
              </w:rPr>
            </w:pPr>
          </w:p>
        </w:tc>
      </w:tr>
      <w:tr w14:paraId="3BE4FE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14C72B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减：现金的期初余额</w:t>
            </w:r>
          </w:p>
        </w:tc>
        <w:tc>
          <w:tcPr>
            <w:tcW w:w="945" w:type="pct"/>
            <w:shd w:val="clear" w:color="auto" w:fill="auto"/>
            <w:vAlign w:val="center"/>
          </w:tcPr>
          <w:p w14:paraId="1CDAE002">
            <w:pPr>
              <w:jc w:val="right"/>
              <w:rPr>
                <w:rFonts w:ascii="Arial Narrow" w:hAnsi="Arial Narrow" w:eastAsia="仿宋_GB2312"/>
              </w:rPr>
            </w:pPr>
          </w:p>
        </w:tc>
        <w:tc>
          <w:tcPr>
            <w:tcW w:w="945" w:type="pct"/>
            <w:shd w:val="clear" w:color="auto" w:fill="auto"/>
            <w:vAlign w:val="center"/>
          </w:tcPr>
          <w:p w14:paraId="13D05F4E">
            <w:pPr>
              <w:jc w:val="right"/>
              <w:rPr>
                <w:rFonts w:ascii="Arial Narrow" w:hAnsi="Arial Narrow" w:eastAsia="仿宋_GB2312"/>
              </w:rPr>
            </w:pPr>
          </w:p>
        </w:tc>
      </w:tr>
      <w:tr w14:paraId="6E7812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AF5830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加：现金等价物的期末余额</w:t>
            </w:r>
          </w:p>
        </w:tc>
        <w:tc>
          <w:tcPr>
            <w:tcW w:w="945" w:type="pct"/>
            <w:shd w:val="clear" w:color="auto" w:fill="auto"/>
            <w:vAlign w:val="center"/>
          </w:tcPr>
          <w:p w14:paraId="17AFFA2F">
            <w:pPr>
              <w:jc w:val="right"/>
              <w:rPr>
                <w:rFonts w:ascii="Arial Narrow" w:hAnsi="Arial Narrow" w:eastAsia="仿宋_GB2312"/>
              </w:rPr>
            </w:pPr>
          </w:p>
        </w:tc>
        <w:tc>
          <w:tcPr>
            <w:tcW w:w="945" w:type="pct"/>
            <w:shd w:val="clear" w:color="auto" w:fill="auto"/>
            <w:vAlign w:val="center"/>
          </w:tcPr>
          <w:p w14:paraId="551DACB9">
            <w:pPr>
              <w:jc w:val="right"/>
              <w:rPr>
                <w:rFonts w:ascii="Arial Narrow" w:hAnsi="Arial Narrow" w:eastAsia="仿宋_GB2312"/>
              </w:rPr>
            </w:pPr>
          </w:p>
        </w:tc>
      </w:tr>
      <w:tr w14:paraId="313102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F61AB7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减：现金等价物的期初余额</w:t>
            </w:r>
          </w:p>
        </w:tc>
        <w:tc>
          <w:tcPr>
            <w:tcW w:w="945" w:type="pct"/>
            <w:shd w:val="clear" w:color="auto" w:fill="auto"/>
            <w:vAlign w:val="center"/>
          </w:tcPr>
          <w:p w14:paraId="30FC02AC">
            <w:pPr>
              <w:jc w:val="right"/>
              <w:rPr>
                <w:rFonts w:ascii="Arial Narrow" w:hAnsi="Arial Narrow" w:eastAsia="仿宋_GB2312"/>
              </w:rPr>
            </w:pPr>
          </w:p>
        </w:tc>
        <w:tc>
          <w:tcPr>
            <w:tcW w:w="945" w:type="pct"/>
            <w:shd w:val="clear" w:color="auto" w:fill="auto"/>
            <w:vAlign w:val="center"/>
          </w:tcPr>
          <w:p w14:paraId="4EFF3F6C">
            <w:pPr>
              <w:jc w:val="right"/>
              <w:rPr>
                <w:rFonts w:ascii="Arial Narrow" w:hAnsi="Arial Narrow" w:eastAsia="仿宋_GB2312"/>
              </w:rPr>
            </w:pPr>
          </w:p>
        </w:tc>
      </w:tr>
      <w:tr w14:paraId="7619B4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030404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现金及现金等价物净增加额</w:t>
            </w:r>
          </w:p>
        </w:tc>
        <w:tc>
          <w:tcPr>
            <w:tcW w:w="945" w:type="pct"/>
            <w:shd w:val="clear" w:color="auto" w:fill="auto"/>
            <w:vAlign w:val="center"/>
          </w:tcPr>
          <w:p w14:paraId="161F5E6E">
            <w:pPr>
              <w:jc w:val="right"/>
              <w:rPr>
                <w:rFonts w:ascii="Arial Narrow" w:hAnsi="Arial Narrow" w:eastAsia="仿宋_GB2312"/>
              </w:rPr>
            </w:pPr>
          </w:p>
        </w:tc>
        <w:tc>
          <w:tcPr>
            <w:tcW w:w="945" w:type="pct"/>
            <w:shd w:val="clear" w:color="auto" w:fill="auto"/>
            <w:vAlign w:val="center"/>
          </w:tcPr>
          <w:p w14:paraId="4C766BFD">
            <w:pPr>
              <w:jc w:val="right"/>
              <w:rPr>
                <w:rFonts w:ascii="Arial Narrow" w:hAnsi="Arial Narrow" w:eastAsia="仿宋_GB2312"/>
              </w:rPr>
            </w:pPr>
          </w:p>
        </w:tc>
      </w:tr>
    </w:tbl>
    <w:p w14:paraId="532BD2E6">
      <w:pPr>
        <w:pStyle w:val="5"/>
      </w:pPr>
      <w:r>
        <w:t>本</w:t>
      </w:r>
      <w:r>
        <w:rPr>
          <w:rFonts w:hint="eastAsia"/>
        </w:rPr>
        <w:t>期</w:t>
      </w:r>
      <w:r>
        <w:t>取得子公司和收到处置子公司的现金净额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8"/>
        <w:gridCol w:w="2241"/>
      </w:tblGrid>
      <w:tr w14:paraId="0C90C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00" w:type="pct"/>
            <w:tcBorders>
              <w:top w:val="single" w:color="auto" w:sz="8" w:space="0"/>
              <w:bottom w:val="single" w:color="auto" w:sz="4" w:space="0"/>
            </w:tcBorders>
            <w:shd w:val="clear" w:color="auto" w:fill="auto"/>
            <w:vAlign w:val="center"/>
          </w:tcPr>
          <w:p w14:paraId="5346B3F8">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00" w:type="pct"/>
            <w:tcBorders>
              <w:top w:val="single" w:color="auto" w:sz="8" w:space="0"/>
              <w:bottom w:val="single" w:color="auto" w:sz="4" w:space="0"/>
            </w:tcBorders>
            <w:shd w:val="clear" w:color="auto" w:fill="auto"/>
            <w:vAlign w:val="center"/>
          </w:tcPr>
          <w:p w14:paraId="5A7318F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5683B6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tcBorders>
            <w:shd w:val="clear" w:color="auto" w:fill="auto"/>
            <w:vAlign w:val="center"/>
          </w:tcPr>
          <w:p w14:paraId="29FAEF1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一、本期发生的企业合并于本期支付的现金或现金等价物：</w:t>
            </w:r>
          </w:p>
        </w:tc>
        <w:tc>
          <w:tcPr>
            <w:tcW w:w="1300" w:type="pct"/>
            <w:tcBorders>
              <w:top w:val="single" w:color="auto" w:sz="4" w:space="0"/>
            </w:tcBorders>
            <w:shd w:val="clear" w:color="auto" w:fill="auto"/>
            <w:vAlign w:val="center"/>
          </w:tcPr>
          <w:p w14:paraId="1AB2C030">
            <w:pPr>
              <w:jc w:val="right"/>
              <w:rPr>
                <w:rFonts w:ascii="Arial Narrow" w:hAnsi="Arial Narrow" w:eastAsia="仿宋_GB2312"/>
              </w:rPr>
            </w:pPr>
          </w:p>
        </w:tc>
      </w:tr>
      <w:tr w14:paraId="58B324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60977C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减：购买日子公司持有的现金及现金等价物</w:t>
            </w:r>
          </w:p>
        </w:tc>
        <w:tc>
          <w:tcPr>
            <w:tcW w:w="1300" w:type="pct"/>
            <w:shd w:val="clear" w:color="auto" w:fill="auto"/>
            <w:vAlign w:val="center"/>
          </w:tcPr>
          <w:p w14:paraId="0444A679">
            <w:pPr>
              <w:jc w:val="right"/>
              <w:rPr>
                <w:rFonts w:ascii="Arial Narrow" w:hAnsi="Arial Narrow" w:eastAsia="仿宋_GB2312"/>
              </w:rPr>
            </w:pPr>
          </w:p>
        </w:tc>
      </w:tr>
      <w:tr w14:paraId="229DA8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6B9128E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加：以前期间发生的企业合并于本期支付的现金或现金等价物</w:t>
            </w:r>
          </w:p>
        </w:tc>
        <w:tc>
          <w:tcPr>
            <w:tcW w:w="1300" w:type="pct"/>
            <w:shd w:val="clear" w:color="auto" w:fill="auto"/>
            <w:vAlign w:val="center"/>
          </w:tcPr>
          <w:p w14:paraId="3ADBF047">
            <w:pPr>
              <w:jc w:val="right"/>
              <w:rPr>
                <w:rFonts w:ascii="Arial Narrow" w:hAnsi="Arial Narrow" w:eastAsia="仿宋_GB2312"/>
              </w:rPr>
            </w:pPr>
          </w:p>
        </w:tc>
      </w:tr>
      <w:tr w14:paraId="735F0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5463B1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取得子公司支付的现金净额</w:t>
            </w:r>
          </w:p>
        </w:tc>
        <w:tc>
          <w:tcPr>
            <w:tcW w:w="1300" w:type="pct"/>
            <w:shd w:val="clear" w:color="auto" w:fill="auto"/>
            <w:vAlign w:val="center"/>
          </w:tcPr>
          <w:p w14:paraId="4255DF29">
            <w:pPr>
              <w:jc w:val="right"/>
              <w:rPr>
                <w:rFonts w:ascii="Arial Narrow" w:hAnsi="Arial Narrow" w:eastAsia="仿宋_GB2312"/>
              </w:rPr>
            </w:pPr>
          </w:p>
        </w:tc>
      </w:tr>
      <w:tr w14:paraId="6379F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EACFCA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二、本期处置子公司于本期收到的现金或现金等价物</w:t>
            </w:r>
          </w:p>
        </w:tc>
        <w:tc>
          <w:tcPr>
            <w:tcW w:w="1300" w:type="pct"/>
            <w:shd w:val="clear" w:color="auto" w:fill="auto"/>
            <w:vAlign w:val="center"/>
          </w:tcPr>
          <w:p w14:paraId="6D6554FA">
            <w:pPr>
              <w:jc w:val="right"/>
              <w:rPr>
                <w:rFonts w:ascii="Arial Narrow" w:hAnsi="Arial Narrow" w:eastAsia="仿宋_GB2312"/>
              </w:rPr>
            </w:pPr>
          </w:p>
        </w:tc>
      </w:tr>
      <w:tr w14:paraId="1EC208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5832D74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减：丧失控制权日子公司持有的现金及现金等价物</w:t>
            </w:r>
          </w:p>
        </w:tc>
        <w:tc>
          <w:tcPr>
            <w:tcW w:w="1300" w:type="pct"/>
            <w:shd w:val="clear" w:color="auto" w:fill="auto"/>
            <w:vAlign w:val="center"/>
          </w:tcPr>
          <w:p w14:paraId="31798A79">
            <w:pPr>
              <w:jc w:val="right"/>
              <w:rPr>
                <w:rFonts w:ascii="Arial Narrow" w:hAnsi="Arial Narrow" w:eastAsia="仿宋_GB2312"/>
              </w:rPr>
            </w:pPr>
          </w:p>
        </w:tc>
      </w:tr>
      <w:tr w14:paraId="218418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4DED0B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加：以前期间处置子公司于本期收到的现金或现金等价物</w:t>
            </w:r>
          </w:p>
        </w:tc>
        <w:tc>
          <w:tcPr>
            <w:tcW w:w="1300" w:type="pct"/>
            <w:shd w:val="clear" w:color="auto" w:fill="auto"/>
            <w:vAlign w:val="center"/>
          </w:tcPr>
          <w:p w14:paraId="42FA9071">
            <w:pPr>
              <w:jc w:val="right"/>
              <w:rPr>
                <w:rFonts w:ascii="Arial Narrow" w:hAnsi="Arial Narrow" w:eastAsia="仿宋_GB2312"/>
              </w:rPr>
            </w:pPr>
          </w:p>
        </w:tc>
      </w:tr>
      <w:tr w14:paraId="47710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63A1D5A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处置子公司收到的现金净额</w:t>
            </w:r>
          </w:p>
        </w:tc>
        <w:tc>
          <w:tcPr>
            <w:tcW w:w="1300" w:type="pct"/>
            <w:shd w:val="clear" w:color="auto" w:fill="auto"/>
            <w:vAlign w:val="center"/>
          </w:tcPr>
          <w:p w14:paraId="528EB2DF">
            <w:pPr>
              <w:jc w:val="right"/>
              <w:rPr>
                <w:rFonts w:ascii="Arial Narrow" w:hAnsi="Arial Narrow" w:eastAsia="仿宋_GB2312"/>
              </w:rPr>
            </w:pPr>
          </w:p>
        </w:tc>
      </w:tr>
    </w:tbl>
    <w:p w14:paraId="5608CA84">
      <w:pPr>
        <w:pStyle w:val="5"/>
      </w:pPr>
      <w:r>
        <w:t>现金和现金等价物的构成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74"/>
        <w:gridCol w:w="1622"/>
        <w:gridCol w:w="1623"/>
      </w:tblGrid>
      <w:tr w14:paraId="5F1EB7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17" w:type="pct"/>
            <w:tcBorders>
              <w:top w:val="single" w:color="auto" w:sz="8" w:space="0"/>
              <w:bottom w:val="single" w:color="auto" w:sz="4" w:space="0"/>
            </w:tcBorders>
            <w:shd w:val="clear" w:color="auto" w:fill="auto"/>
            <w:vAlign w:val="center"/>
          </w:tcPr>
          <w:p w14:paraId="2A4E15ED">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941" w:type="pct"/>
            <w:tcBorders>
              <w:top w:val="single" w:color="auto" w:sz="8" w:space="0"/>
              <w:bottom w:val="single" w:color="auto" w:sz="4" w:space="0"/>
            </w:tcBorders>
            <w:shd w:val="clear" w:color="auto" w:fill="auto"/>
            <w:vAlign w:val="center"/>
          </w:tcPr>
          <w:p w14:paraId="10ABF520">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941" w:type="pct"/>
            <w:tcBorders>
              <w:top w:val="single" w:color="auto" w:sz="8" w:space="0"/>
              <w:bottom w:val="single" w:color="auto" w:sz="4" w:space="0"/>
            </w:tcBorders>
            <w:shd w:val="clear" w:color="auto" w:fill="auto"/>
            <w:vAlign w:val="center"/>
          </w:tcPr>
          <w:p w14:paraId="2FE77FCD">
            <w:pPr>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cs="宋体"/>
                <w:b/>
                <w:bCs/>
                <w:color w:val="000000"/>
                <w:kern w:val="0"/>
                <w:szCs w:val="21"/>
              </w:rPr>
              <w:t>期初</w:t>
            </w:r>
            <w:r>
              <w:rPr>
                <w:rFonts w:ascii="Arial Narrow" w:hAnsi="Arial Narrow" w:eastAsia="仿宋_GB2312" w:cs="宋体"/>
                <w:b/>
                <w:bCs/>
                <w:color w:val="000000"/>
                <w:kern w:val="0"/>
                <w:szCs w:val="21"/>
              </w:rPr>
              <w:t>余额</w:t>
            </w:r>
          </w:p>
        </w:tc>
      </w:tr>
      <w:tr w14:paraId="42D399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tcBorders>
              <w:top w:val="single" w:color="auto" w:sz="4" w:space="0"/>
            </w:tcBorders>
            <w:shd w:val="clear" w:color="auto" w:fill="auto"/>
            <w:vAlign w:val="center"/>
          </w:tcPr>
          <w:p w14:paraId="3877ABB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一、现金</w:t>
            </w:r>
          </w:p>
        </w:tc>
        <w:tc>
          <w:tcPr>
            <w:tcW w:w="941" w:type="pct"/>
            <w:tcBorders>
              <w:top w:val="single" w:color="auto" w:sz="4" w:space="0"/>
            </w:tcBorders>
            <w:shd w:val="clear" w:color="auto" w:fill="auto"/>
            <w:vAlign w:val="center"/>
          </w:tcPr>
          <w:p w14:paraId="6203CB4C">
            <w:pPr>
              <w:jc w:val="right"/>
              <w:rPr>
                <w:rFonts w:ascii="Arial Narrow" w:hAnsi="Arial Narrow" w:eastAsia="仿宋_GB2312"/>
              </w:rPr>
            </w:pPr>
          </w:p>
        </w:tc>
        <w:tc>
          <w:tcPr>
            <w:tcW w:w="941" w:type="pct"/>
            <w:tcBorders>
              <w:top w:val="single" w:color="auto" w:sz="4" w:space="0"/>
            </w:tcBorders>
            <w:shd w:val="clear" w:color="auto" w:fill="auto"/>
            <w:vAlign w:val="center"/>
          </w:tcPr>
          <w:p w14:paraId="469AFC73">
            <w:pPr>
              <w:jc w:val="right"/>
              <w:rPr>
                <w:rFonts w:ascii="Arial Narrow" w:hAnsi="Arial Narrow" w:eastAsia="仿宋_GB2312"/>
              </w:rPr>
            </w:pPr>
          </w:p>
        </w:tc>
      </w:tr>
      <w:tr w14:paraId="55661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4AB2AA2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其中：库存现金</w:t>
            </w:r>
          </w:p>
        </w:tc>
        <w:tc>
          <w:tcPr>
            <w:tcW w:w="941" w:type="pct"/>
            <w:shd w:val="clear" w:color="auto" w:fill="auto"/>
            <w:vAlign w:val="center"/>
          </w:tcPr>
          <w:p w14:paraId="433701D9">
            <w:pPr>
              <w:jc w:val="right"/>
              <w:rPr>
                <w:rFonts w:ascii="Arial Narrow" w:hAnsi="Arial Narrow" w:eastAsia="仿宋_GB2312"/>
              </w:rPr>
            </w:pPr>
          </w:p>
        </w:tc>
        <w:tc>
          <w:tcPr>
            <w:tcW w:w="941" w:type="pct"/>
            <w:shd w:val="clear" w:color="auto" w:fill="auto"/>
            <w:vAlign w:val="center"/>
          </w:tcPr>
          <w:p w14:paraId="304EAD96">
            <w:pPr>
              <w:jc w:val="right"/>
              <w:rPr>
                <w:rFonts w:ascii="Arial Narrow" w:hAnsi="Arial Narrow" w:eastAsia="仿宋_GB2312"/>
              </w:rPr>
            </w:pPr>
          </w:p>
        </w:tc>
      </w:tr>
      <w:tr w14:paraId="77E0E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49D21F7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可随时用于支付的银行存款</w:t>
            </w:r>
          </w:p>
        </w:tc>
        <w:tc>
          <w:tcPr>
            <w:tcW w:w="941" w:type="pct"/>
            <w:shd w:val="clear" w:color="auto" w:fill="auto"/>
            <w:vAlign w:val="center"/>
          </w:tcPr>
          <w:p w14:paraId="1D0E5FD8">
            <w:pPr>
              <w:jc w:val="right"/>
              <w:rPr>
                <w:rFonts w:ascii="Arial Narrow" w:hAnsi="Arial Narrow" w:eastAsia="仿宋_GB2312"/>
              </w:rPr>
            </w:pPr>
          </w:p>
        </w:tc>
        <w:tc>
          <w:tcPr>
            <w:tcW w:w="941" w:type="pct"/>
            <w:shd w:val="clear" w:color="auto" w:fill="auto"/>
            <w:vAlign w:val="center"/>
          </w:tcPr>
          <w:p w14:paraId="4B7F90C0">
            <w:pPr>
              <w:jc w:val="right"/>
              <w:rPr>
                <w:rFonts w:ascii="Arial Narrow" w:hAnsi="Arial Narrow" w:eastAsia="仿宋_GB2312"/>
              </w:rPr>
            </w:pPr>
          </w:p>
        </w:tc>
      </w:tr>
      <w:tr w14:paraId="3A3E5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91DFF0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可随时用于支付的其他货币资金</w:t>
            </w:r>
          </w:p>
        </w:tc>
        <w:tc>
          <w:tcPr>
            <w:tcW w:w="941" w:type="pct"/>
            <w:shd w:val="clear" w:color="auto" w:fill="auto"/>
            <w:vAlign w:val="center"/>
          </w:tcPr>
          <w:p w14:paraId="5ECCA90C">
            <w:pPr>
              <w:jc w:val="right"/>
              <w:rPr>
                <w:rFonts w:ascii="Arial Narrow" w:hAnsi="Arial Narrow" w:eastAsia="仿宋_GB2312"/>
              </w:rPr>
            </w:pPr>
          </w:p>
        </w:tc>
        <w:tc>
          <w:tcPr>
            <w:tcW w:w="941" w:type="pct"/>
            <w:shd w:val="clear" w:color="auto" w:fill="auto"/>
            <w:vAlign w:val="center"/>
          </w:tcPr>
          <w:p w14:paraId="6C7E0979">
            <w:pPr>
              <w:jc w:val="right"/>
              <w:rPr>
                <w:rFonts w:ascii="Arial Narrow" w:hAnsi="Arial Narrow" w:eastAsia="仿宋_GB2312"/>
              </w:rPr>
            </w:pPr>
          </w:p>
        </w:tc>
      </w:tr>
      <w:tr w14:paraId="700C14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4C97B8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可用于支付的存放中央银行款项</w:t>
            </w:r>
          </w:p>
        </w:tc>
        <w:tc>
          <w:tcPr>
            <w:tcW w:w="941" w:type="pct"/>
            <w:shd w:val="clear" w:color="auto" w:fill="auto"/>
            <w:vAlign w:val="center"/>
          </w:tcPr>
          <w:p w14:paraId="4093F6CE">
            <w:pPr>
              <w:jc w:val="right"/>
              <w:rPr>
                <w:rFonts w:ascii="Arial Narrow" w:hAnsi="Arial Narrow" w:eastAsia="仿宋_GB2312"/>
              </w:rPr>
            </w:pPr>
          </w:p>
        </w:tc>
        <w:tc>
          <w:tcPr>
            <w:tcW w:w="941" w:type="pct"/>
            <w:shd w:val="clear" w:color="auto" w:fill="auto"/>
            <w:vAlign w:val="center"/>
          </w:tcPr>
          <w:p w14:paraId="077008BE">
            <w:pPr>
              <w:jc w:val="right"/>
              <w:rPr>
                <w:rFonts w:ascii="Arial Narrow" w:hAnsi="Arial Narrow" w:eastAsia="仿宋_GB2312"/>
              </w:rPr>
            </w:pPr>
          </w:p>
        </w:tc>
      </w:tr>
      <w:tr w14:paraId="3B57CC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1A7E240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存放同业款项</w:t>
            </w:r>
          </w:p>
        </w:tc>
        <w:tc>
          <w:tcPr>
            <w:tcW w:w="941" w:type="pct"/>
            <w:shd w:val="clear" w:color="auto" w:fill="auto"/>
            <w:vAlign w:val="center"/>
          </w:tcPr>
          <w:p w14:paraId="74398F56">
            <w:pPr>
              <w:jc w:val="right"/>
              <w:rPr>
                <w:rFonts w:ascii="Arial Narrow" w:hAnsi="Arial Narrow" w:eastAsia="仿宋_GB2312"/>
              </w:rPr>
            </w:pPr>
          </w:p>
        </w:tc>
        <w:tc>
          <w:tcPr>
            <w:tcW w:w="941" w:type="pct"/>
            <w:shd w:val="clear" w:color="auto" w:fill="auto"/>
            <w:vAlign w:val="center"/>
          </w:tcPr>
          <w:p w14:paraId="5F3CD22C">
            <w:pPr>
              <w:jc w:val="right"/>
              <w:rPr>
                <w:rFonts w:ascii="Arial Narrow" w:hAnsi="Arial Narrow" w:eastAsia="仿宋_GB2312"/>
              </w:rPr>
            </w:pPr>
          </w:p>
        </w:tc>
      </w:tr>
      <w:tr w14:paraId="5822FD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3251425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拆放同业款项</w:t>
            </w:r>
          </w:p>
        </w:tc>
        <w:tc>
          <w:tcPr>
            <w:tcW w:w="941" w:type="pct"/>
            <w:shd w:val="clear" w:color="auto" w:fill="auto"/>
            <w:vAlign w:val="center"/>
          </w:tcPr>
          <w:p w14:paraId="726B740C">
            <w:pPr>
              <w:jc w:val="right"/>
              <w:rPr>
                <w:rFonts w:ascii="Arial Narrow" w:hAnsi="Arial Narrow" w:eastAsia="仿宋_GB2312"/>
              </w:rPr>
            </w:pPr>
          </w:p>
        </w:tc>
        <w:tc>
          <w:tcPr>
            <w:tcW w:w="941" w:type="pct"/>
            <w:shd w:val="clear" w:color="auto" w:fill="auto"/>
            <w:vAlign w:val="center"/>
          </w:tcPr>
          <w:p w14:paraId="1F4FEC25">
            <w:pPr>
              <w:jc w:val="right"/>
              <w:rPr>
                <w:rFonts w:ascii="Arial Narrow" w:hAnsi="Arial Narrow" w:eastAsia="仿宋_GB2312"/>
              </w:rPr>
            </w:pPr>
          </w:p>
        </w:tc>
      </w:tr>
      <w:tr w14:paraId="7155FE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5168566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二、现金等价物</w:t>
            </w:r>
          </w:p>
        </w:tc>
        <w:tc>
          <w:tcPr>
            <w:tcW w:w="941" w:type="pct"/>
            <w:shd w:val="clear" w:color="auto" w:fill="auto"/>
            <w:vAlign w:val="center"/>
          </w:tcPr>
          <w:p w14:paraId="2AC6F273">
            <w:pPr>
              <w:jc w:val="right"/>
              <w:rPr>
                <w:rFonts w:ascii="Arial Narrow" w:hAnsi="Arial Narrow" w:eastAsia="仿宋_GB2312"/>
              </w:rPr>
            </w:pPr>
          </w:p>
        </w:tc>
        <w:tc>
          <w:tcPr>
            <w:tcW w:w="941" w:type="pct"/>
            <w:shd w:val="clear" w:color="auto" w:fill="auto"/>
            <w:vAlign w:val="center"/>
          </w:tcPr>
          <w:p w14:paraId="2D50017E">
            <w:pPr>
              <w:jc w:val="right"/>
              <w:rPr>
                <w:rFonts w:ascii="Arial Narrow" w:hAnsi="Arial Narrow" w:eastAsia="仿宋_GB2312"/>
              </w:rPr>
            </w:pPr>
          </w:p>
        </w:tc>
      </w:tr>
      <w:tr w14:paraId="5A10F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B1E3D3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其中：三个月内到期的债券投资</w:t>
            </w:r>
          </w:p>
        </w:tc>
        <w:tc>
          <w:tcPr>
            <w:tcW w:w="941" w:type="pct"/>
            <w:shd w:val="clear" w:color="auto" w:fill="auto"/>
            <w:vAlign w:val="center"/>
          </w:tcPr>
          <w:p w14:paraId="221E7EE8">
            <w:pPr>
              <w:jc w:val="right"/>
              <w:rPr>
                <w:rFonts w:ascii="Arial Narrow" w:hAnsi="Arial Narrow" w:eastAsia="仿宋_GB2312"/>
              </w:rPr>
            </w:pPr>
          </w:p>
        </w:tc>
        <w:tc>
          <w:tcPr>
            <w:tcW w:w="941" w:type="pct"/>
            <w:shd w:val="clear" w:color="auto" w:fill="auto"/>
            <w:vAlign w:val="center"/>
          </w:tcPr>
          <w:p w14:paraId="06F758A9">
            <w:pPr>
              <w:jc w:val="right"/>
              <w:rPr>
                <w:rFonts w:ascii="Arial Narrow" w:hAnsi="Arial Narrow" w:eastAsia="仿宋_GB2312"/>
              </w:rPr>
            </w:pPr>
          </w:p>
        </w:tc>
      </w:tr>
      <w:tr w14:paraId="24DE6D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5908C2F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三、期末现金及现金等价物余额</w:t>
            </w:r>
          </w:p>
        </w:tc>
        <w:tc>
          <w:tcPr>
            <w:tcW w:w="941" w:type="pct"/>
            <w:shd w:val="clear" w:color="auto" w:fill="auto"/>
            <w:vAlign w:val="center"/>
          </w:tcPr>
          <w:p w14:paraId="402B792F">
            <w:pPr>
              <w:jc w:val="right"/>
              <w:rPr>
                <w:rFonts w:ascii="Arial Narrow" w:hAnsi="Arial Narrow" w:eastAsia="仿宋_GB2312"/>
              </w:rPr>
            </w:pPr>
          </w:p>
        </w:tc>
        <w:tc>
          <w:tcPr>
            <w:tcW w:w="941" w:type="pct"/>
            <w:shd w:val="clear" w:color="auto" w:fill="auto"/>
            <w:vAlign w:val="center"/>
          </w:tcPr>
          <w:p w14:paraId="5ED4CD8C">
            <w:pPr>
              <w:jc w:val="right"/>
              <w:rPr>
                <w:rFonts w:ascii="Arial Narrow" w:hAnsi="Arial Narrow" w:eastAsia="仿宋_GB2312"/>
              </w:rPr>
            </w:pPr>
          </w:p>
        </w:tc>
      </w:tr>
      <w:tr w14:paraId="55946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40927A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其中：母公司或集团内子公司使用受限制的现金和现金等价物</w:t>
            </w:r>
          </w:p>
        </w:tc>
        <w:tc>
          <w:tcPr>
            <w:tcW w:w="941" w:type="pct"/>
            <w:shd w:val="clear" w:color="auto" w:fill="auto"/>
            <w:vAlign w:val="center"/>
          </w:tcPr>
          <w:p w14:paraId="6E429BB6">
            <w:pPr>
              <w:jc w:val="right"/>
              <w:rPr>
                <w:rFonts w:ascii="Arial Narrow" w:hAnsi="Arial Narrow" w:eastAsia="仿宋_GB2312"/>
              </w:rPr>
            </w:pPr>
          </w:p>
        </w:tc>
        <w:tc>
          <w:tcPr>
            <w:tcW w:w="941" w:type="pct"/>
            <w:shd w:val="clear" w:color="auto" w:fill="auto"/>
            <w:vAlign w:val="center"/>
          </w:tcPr>
          <w:p w14:paraId="0C5C8CDB">
            <w:pPr>
              <w:jc w:val="right"/>
              <w:rPr>
                <w:rFonts w:ascii="Arial Narrow" w:hAnsi="Arial Narrow" w:eastAsia="仿宋_GB2312"/>
              </w:rPr>
            </w:pPr>
          </w:p>
        </w:tc>
      </w:tr>
    </w:tbl>
    <w:p w14:paraId="507EEFAB">
      <w:pPr>
        <w:pStyle w:val="5"/>
      </w:pPr>
      <w:r>
        <w:rPr>
          <w:rFonts w:hint="eastAsia"/>
        </w:rPr>
        <w:t>供应商融资安排</w:t>
      </w:r>
    </w:p>
    <w:p w14:paraId="09F8292C">
      <w:pPr>
        <w:pStyle w:val="68"/>
        <w:numPr>
          <w:ilvl w:val="0"/>
          <w:numId w:val="69"/>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供应商融资安排的条款和条件</w:t>
      </w:r>
    </w:p>
    <w:p w14:paraId="51394FD3">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1</w:t>
      </w:r>
      <w:r>
        <w:rPr>
          <w:rFonts w:hint="eastAsia" w:ascii="Arial Narrow" w:hAnsi="Arial Narrow" w:eastAsia="仿宋_GB2312"/>
          <w:color w:val="FF0000"/>
          <w:sz w:val="24"/>
        </w:rPr>
        <w:t>：反向保理。本公司通过</w:t>
      </w:r>
      <w:r>
        <w:rPr>
          <w:rFonts w:ascii="Arial Narrow" w:hAnsi="Arial Narrow" w:eastAsia="仿宋_GB2312"/>
          <w:color w:val="FF0000"/>
          <w:sz w:val="24"/>
        </w:rPr>
        <w:t>XX</w:t>
      </w:r>
      <w:r>
        <w:rPr>
          <w:rFonts w:hint="eastAsia" w:ascii="Arial Narrow" w:hAnsi="Arial Narrow" w:eastAsia="仿宋_GB2312"/>
          <w:color w:val="FF0000"/>
          <w:sz w:val="24"/>
        </w:rPr>
        <w:t>银行提供的“</w:t>
      </w:r>
      <w:r>
        <w:rPr>
          <w:rFonts w:ascii="Arial Narrow" w:hAnsi="Arial Narrow" w:eastAsia="仿宋_GB2312"/>
          <w:color w:val="FF0000"/>
          <w:sz w:val="24"/>
        </w:rPr>
        <w:t>eee</w:t>
      </w:r>
      <w:r>
        <w:rPr>
          <w:rFonts w:hint="eastAsia" w:ascii="Arial Narrow" w:hAnsi="Arial Narrow" w:eastAsia="仿宋_GB2312"/>
          <w:color w:val="FF0000"/>
          <w:sz w:val="24"/>
        </w:rPr>
        <w:t>”供应链金融服务平台办理反向保理业务，为“</w:t>
      </w:r>
      <w:r>
        <w:rPr>
          <w:rFonts w:ascii="Arial Narrow" w:hAnsi="Arial Narrow" w:eastAsia="仿宋_GB2312"/>
          <w:color w:val="FF0000"/>
          <w:sz w:val="24"/>
        </w:rPr>
        <w:t>eee</w:t>
      </w:r>
      <w:r>
        <w:rPr>
          <w:rFonts w:hint="eastAsia" w:ascii="Arial Narrow" w:hAnsi="Arial Narrow" w:eastAsia="仿宋_GB2312"/>
          <w:color w:val="FF0000"/>
          <w:sz w:val="24"/>
        </w:rPr>
        <w:t>”平台持有的由本公司到期付款的电子债权凭证的卖方提供服务。</w:t>
      </w:r>
      <w:r>
        <w:rPr>
          <w:rFonts w:ascii="Arial Narrow" w:hAnsi="Arial Narrow" w:eastAsia="仿宋_GB2312"/>
          <w:color w:val="FF0000"/>
          <w:sz w:val="24"/>
        </w:rPr>
        <w:t>XX</w:t>
      </w:r>
      <w:r>
        <w:rPr>
          <w:rFonts w:hint="eastAsia" w:ascii="Arial Narrow" w:hAnsi="Arial Narrow" w:eastAsia="仿宋_GB2312"/>
          <w:color w:val="FF0000"/>
          <w:sz w:val="24"/>
        </w:rPr>
        <w:t>银行收到本公司提供的应收账款信息，通知原始债权人（本公司供应商）通过“</w:t>
      </w:r>
      <w:r>
        <w:rPr>
          <w:rFonts w:ascii="Arial Narrow" w:hAnsi="Arial Narrow" w:eastAsia="仿宋_GB2312"/>
          <w:color w:val="FF0000"/>
          <w:sz w:val="24"/>
        </w:rPr>
        <w:t>eee</w:t>
      </w:r>
      <w:r>
        <w:rPr>
          <w:rFonts w:hint="eastAsia" w:ascii="Arial Narrow" w:hAnsi="Arial Narrow" w:eastAsia="仿宋_GB2312"/>
          <w:color w:val="FF0000"/>
          <w:sz w:val="24"/>
        </w:rPr>
        <w:t>”平台发起申请生成对应的电子债权凭证，原始债权人提供应收账款信息和贸易背景资料，经“</w:t>
      </w:r>
      <w:r>
        <w:rPr>
          <w:rFonts w:ascii="Arial Narrow" w:hAnsi="Arial Narrow" w:eastAsia="仿宋_GB2312"/>
          <w:color w:val="FF0000"/>
          <w:sz w:val="24"/>
        </w:rPr>
        <w:t>eee</w:t>
      </w:r>
      <w:r>
        <w:rPr>
          <w:rFonts w:hint="eastAsia" w:ascii="Arial Narrow" w:hAnsi="Arial Narrow" w:eastAsia="仿宋_GB2312"/>
          <w:color w:val="FF0000"/>
          <w:sz w:val="24"/>
        </w:rPr>
        <w:t>”平台审核通过，生成电子债权凭证，并通过“</w:t>
      </w:r>
      <w:r>
        <w:rPr>
          <w:rFonts w:ascii="Arial Narrow" w:hAnsi="Arial Narrow" w:eastAsia="仿宋_GB2312"/>
          <w:color w:val="FF0000"/>
          <w:sz w:val="24"/>
        </w:rPr>
        <w:t>eee</w:t>
      </w:r>
      <w:r>
        <w:rPr>
          <w:rFonts w:hint="eastAsia" w:ascii="Arial Narrow" w:hAnsi="Arial Narrow" w:eastAsia="仿宋_GB2312"/>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Pr>
          <w:rFonts w:ascii="Arial Narrow" w:hAnsi="Arial Narrow" w:eastAsia="仿宋_GB2312"/>
          <w:color w:val="FF0000"/>
          <w:sz w:val="24"/>
        </w:rPr>
        <w:t>eee</w:t>
      </w:r>
      <w:r>
        <w:rPr>
          <w:rFonts w:hint="eastAsia" w:ascii="Arial Narrow" w:hAnsi="Arial Narrow" w:eastAsia="仿宋_GB2312"/>
          <w:color w:val="FF0000"/>
          <w:sz w:val="24"/>
        </w:rPr>
        <w:t>”平台业务规则于付款日划付等额于电子债权凭证项下金额。电子债权凭证可转让、融资……</w:t>
      </w:r>
    </w:p>
    <w:p w14:paraId="6F5D10AA">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2</w:t>
      </w:r>
      <w:r>
        <w:rPr>
          <w:rFonts w:hint="eastAsia" w:ascii="Arial Narrow" w:hAnsi="Arial Narrow" w:eastAsia="仿宋_GB2312"/>
          <w:color w:val="FF0000"/>
          <w:sz w:val="24"/>
        </w:rPr>
        <w:t>：</w:t>
      </w:r>
      <w:r>
        <w:rPr>
          <w:rFonts w:ascii="Arial Narrow" w:hAnsi="Arial Narrow" w:eastAsia="仿宋_GB2312"/>
          <w:color w:val="FF0000"/>
          <w:sz w:val="24"/>
        </w:rPr>
        <w:t>……</w:t>
      </w:r>
    </w:p>
    <w:p w14:paraId="60554DA1">
      <w:pPr>
        <w:pStyle w:val="68"/>
        <w:numPr>
          <w:ilvl w:val="0"/>
          <w:numId w:val="69"/>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资产负债表中的列报项目和相关信息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3"/>
        <w:gridCol w:w="2053"/>
        <w:gridCol w:w="2053"/>
      </w:tblGrid>
      <w:tr w14:paraId="78FD37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18" w:type="pct"/>
            <w:tcBorders>
              <w:top w:val="single" w:color="auto" w:sz="8" w:space="0"/>
              <w:bottom w:val="single" w:color="auto" w:sz="4" w:space="0"/>
            </w:tcBorders>
            <w:shd w:val="clear" w:color="auto" w:fill="auto"/>
            <w:vAlign w:val="center"/>
          </w:tcPr>
          <w:p w14:paraId="43900DB4">
            <w:pPr>
              <w:rPr>
                <w:rFonts w:ascii="Arial Narrow" w:hAnsi="Arial Narrow" w:eastAsia="仿宋_GB2312"/>
                <w:b/>
                <w:sz w:val="24"/>
              </w:rPr>
            </w:pPr>
            <w:r>
              <w:rPr>
                <w:rFonts w:hint="eastAsia" w:ascii="Arial Narrow" w:hAnsi="Arial Narrow" w:eastAsia="仿宋_GB2312"/>
                <w:b/>
                <w:sz w:val="24"/>
              </w:rPr>
              <w:t>列报项目</w:t>
            </w:r>
          </w:p>
        </w:tc>
        <w:tc>
          <w:tcPr>
            <w:tcW w:w="1191" w:type="pct"/>
            <w:tcBorders>
              <w:top w:val="single" w:color="auto" w:sz="8" w:space="0"/>
              <w:bottom w:val="single" w:color="auto" w:sz="4" w:space="0"/>
            </w:tcBorders>
            <w:shd w:val="clear" w:color="auto" w:fill="auto"/>
            <w:vAlign w:val="center"/>
          </w:tcPr>
          <w:p w14:paraId="086A81AB">
            <w:pPr>
              <w:jc w:val="right"/>
              <w:rPr>
                <w:rFonts w:ascii="Arial Narrow" w:hAnsi="Arial Narrow" w:eastAsia="仿宋_GB2312"/>
                <w:b/>
                <w:sz w:val="24"/>
              </w:rPr>
            </w:pPr>
            <w:r>
              <w:rPr>
                <w:rFonts w:hint="eastAsia" w:ascii="Arial Narrow" w:hAnsi="Arial Narrow" w:eastAsia="仿宋_GB2312"/>
                <w:b/>
                <w:sz w:val="24"/>
              </w:rPr>
              <w:t>期末余额</w:t>
            </w:r>
          </w:p>
        </w:tc>
        <w:tc>
          <w:tcPr>
            <w:tcW w:w="1191" w:type="pct"/>
            <w:tcBorders>
              <w:top w:val="single" w:color="auto" w:sz="8" w:space="0"/>
              <w:bottom w:val="single" w:color="auto" w:sz="4" w:space="0"/>
            </w:tcBorders>
            <w:vAlign w:val="center"/>
          </w:tcPr>
          <w:p w14:paraId="2AE4A7EB">
            <w:pPr>
              <w:jc w:val="right"/>
              <w:rPr>
                <w:rFonts w:ascii="Arial Narrow" w:hAnsi="Arial Narrow" w:eastAsia="仿宋_GB2312"/>
                <w:b/>
                <w:sz w:val="24"/>
              </w:rPr>
            </w:pPr>
            <w:r>
              <w:rPr>
                <w:rFonts w:hint="eastAsia" w:ascii="Arial Narrow" w:hAnsi="Arial Narrow" w:eastAsia="仿宋_GB2312"/>
                <w:b/>
                <w:sz w:val="24"/>
              </w:rPr>
              <w:t>期初余额</w:t>
            </w:r>
          </w:p>
        </w:tc>
      </w:tr>
      <w:tr w14:paraId="6405E8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nil"/>
            </w:tcBorders>
            <w:vAlign w:val="center"/>
          </w:tcPr>
          <w:p w14:paraId="2540E39E">
            <w:pPr>
              <w:rPr>
                <w:rFonts w:ascii="Arial Narrow" w:hAnsi="Arial Narrow" w:eastAsia="仿宋_GB2312"/>
                <w:color w:val="FF0000"/>
                <w:sz w:val="24"/>
              </w:rPr>
            </w:pPr>
            <w:r>
              <w:rPr>
                <w:rFonts w:hint="eastAsia" w:ascii="Arial Narrow" w:hAnsi="Arial Narrow" w:eastAsia="仿宋_GB2312"/>
                <w:color w:val="FF0000"/>
                <w:sz w:val="24"/>
              </w:rPr>
              <w:t>应付账款</w:t>
            </w:r>
          </w:p>
        </w:tc>
        <w:tc>
          <w:tcPr>
            <w:tcW w:w="1191" w:type="pct"/>
            <w:tcBorders>
              <w:top w:val="single" w:color="auto" w:sz="4" w:space="0"/>
              <w:bottom w:val="nil"/>
            </w:tcBorders>
            <w:vAlign w:val="center"/>
          </w:tcPr>
          <w:p w14:paraId="4568E42A">
            <w:pPr>
              <w:jc w:val="right"/>
              <w:rPr>
                <w:rFonts w:ascii="Arial Narrow" w:hAnsi="Arial Narrow" w:eastAsia="仿宋_GB2312"/>
                <w:sz w:val="24"/>
              </w:rPr>
            </w:pPr>
          </w:p>
        </w:tc>
        <w:tc>
          <w:tcPr>
            <w:tcW w:w="1191" w:type="pct"/>
            <w:tcBorders>
              <w:top w:val="single" w:color="auto" w:sz="4" w:space="0"/>
              <w:bottom w:val="nil"/>
            </w:tcBorders>
          </w:tcPr>
          <w:p w14:paraId="34141317">
            <w:pPr>
              <w:jc w:val="right"/>
              <w:rPr>
                <w:rFonts w:ascii="Arial Narrow" w:hAnsi="Arial Narrow" w:eastAsia="仿宋_GB2312"/>
                <w:sz w:val="24"/>
              </w:rPr>
            </w:pPr>
          </w:p>
        </w:tc>
      </w:tr>
      <w:tr w14:paraId="24D1A5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bottom w:val="nil"/>
            </w:tcBorders>
          </w:tcPr>
          <w:p w14:paraId="51C241D1">
            <w:pPr>
              <w:ind w:right="1020"/>
              <w:rPr>
                <w:rFonts w:ascii="Arial Narrow" w:hAnsi="Arial Narrow" w:eastAsia="仿宋_GB2312" w:cs="Arial"/>
                <w:color w:val="FF0000"/>
                <w:sz w:val="24"/>
              </w:rPr>
            </w:pPr>
            <w:r>
              <w:rPr>
                <w:rFonts w:hint="eastAsia" w:ascii="Arial Narrow" w:hAnsi="Arial Narrow" w:eastAsia="仿宋_GB2312" w:cs="Arial"/>
                <w:color w:val="FF0000"/>
                <w:sz w:val="24"/>
              </w:rPr>
              <w:t>其中：供应商已收到款项</w:t>
            </w:r>
          </w:p>
        </w:tc>
        <w:tc>
          <w:tcPr>
            <w:tcW w:w="1191" w:type="pct"/>
            <w:tcBorders>
              <w:top w:val="nil"/>
              <w:bottom w:val="nil"/>
            </w:tcBorders>
            <w:vAlign w:val="center"/>
          </w:tcPr>
          <w:p w14:paraId="2463D43B">
            <w:pPr>
              <w:jc w:val="right"/>
              <w:rPr>
                <w:rFonts w:ascii="Arial Narrow" w:hAnsi="Arial Narrow" w:eastAsia="仿宋_GB2312"/>
                <w:sz w:val="24"/>
              </w:rPr>
            </w:pPr>
          </w:p>
        </w:tc>
        <w:tc>
          <w:tcPr>
            <w:tcW w:w="1191" w:type="pct"/>
            <w:tcBorders>
              <w:top w:val="nil"/>
              <w:bottom w:val="nil"/>
            </w:tcBorders>
          </w:tcPr>
          <w:p w14:paraId="3F006C1A">
            <w:pPr>
              <w:jc w:val="right"/>
              <w:rPr>
                <w:rFonts w:ascii="Arial Narrow" w:hAnsi="Arial Narrow" w:eastAsia="仿宋_GB2312"/>
                <w:sz w:val="24"/>
              </w:rPr>
            </w:pPr>
            <w:r>
              <w:rPr>
                <w:rFonts w:ascii="Arial Narrow" w:hAnsi="Arial Narrow" w:eastAsia="仿宋_GB2312"/>
                <w:sz w:val="24"/>
              </w:rPr>
              <w:t>--</w:t>
            </w:r>
          </w:p>
        </w:tc>
      </w:tr>
      <w:tr w14:paraId="4C32CA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tcBorders>
            <w:vAlign w:val="center"/>
          </w:tcPr>
          <w:p w14:paraId="19B72C0A">
            <w:pPr>
              <w:rPr>
                <w:rFonts w:ascii="Arial Narrow" w:hAnsi="Arial Narrow" w:eastAsia="仿宋_GB2312"/>
                <w:color w:val="FF0000"/>
                <w:sz w:val="24"/>
              </w:rPr>
            </w:pPr>
            <w:r>
              <w:rPr>
                <w:rFonts w:hint="eastAsia" w:ascii="Arial Narrow" w:hAnsi="Arial Narrow" w:eastAsia="仿宋_GB2312"/>
                <w:color w:val="FF0000"/>
                <w:sz w:val="24"/>
              </w:rPr>
              <w:t>短期借款</w:t>
            </w:r>
          </w:p>
        </w:tc>
        <w:tc>
          <w:tcPr>
            <w:tcW w:w="1191" w:type="pct"/>
            <w:tcBorders>
              <w:top w:val="nil"/>
            </w:tcBorders>
            <w:vAlign w:val="center"/>
          </w:tcPr>
          <w:p w14:paraId="23213674">
            <w:pPr>
              <w:jc w:val="right"/>
              <w:rPr>
                <w:rFonts w:ascii="Arial Narrow" w:hAnsi="Arial Narrow" w:eastAsia="仿宋_GB2312"/>
                <w:sz w:val="24"/>
              </w:rPr>
            </w:pPr>
          </w:p>
        </w:tc>
        <w:tc>
          <w:tcPr>
            <w:tcW w:w="1191" w:type="pct"/>
            <w:tcBorders>
              <w:top w:val="nil"/>
            </w:tcBorders>
          </w:tcPr>
          <w:p w14:paraId="480257DF">
            <w:pPr>
              <w:jc w:val="right"/>
              <w:rPr>
                <w:rFonts w:ascii="Arial Narrow" w:hAnsi="Arial Narrow" w:eastAsia="仿宋_GB2312"/>
                <w:sz w:val="24"/>
              </w:rPr>
            </w:pPr>
          </w:p>
        </w:tc>
      </w:tr>
      <w:tr w14:paraId="43727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5382BF24">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59EBBB04">
            <w:pPr>
              <w:jc w:val="right"/>
              <w:rPr>
                <w:rFonts w:ascii="Arial Narrow" w:hAnsi="Arial Narrow" w:eastAsia="仿宋_GB2312"/>
                <w:sz w:val="24"/>
              </w:rPr>
            </w:pPr>
          </w:p>
        </w:tc>
        <w:tc>
          <w:tcPr>
            <w:tcW w:w="1191" w:type="pct"/>
          </w:tcPr>
          <w:p w14:paraId="05060CCE">
            <w:pPr>
              <w:jc w:val="right"/>
              <w:rPr>
                <w:rFonts w:ascii="Arial Narrow" w:hAnsi="Arial Narrow" w:eastAsia="仿宋_GB2312"/>
                <w:sz w:val="24"/>
              </w:rPr>
            </w:pPr>
            <w:r>
              <w:rPr>
                <w:rFonts w:ascii="Arial Narrow" w:hAnsi="Arial Narrow" w:eastAsia="仿宋_GB2312"/>
                <w:sz w:val="24"/>
              </w:rPr>
              <w:t>--</w:t>
            </w:r>
          </w:p>
        </w:tc>
      </w:tr>
      <w:tr w14:paraId="3F32E1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19DABEC3">
            <w:pPr>
              <w:rPr>
                <w:rFonts w:ascii="Arial Narrow" w:hAnsi="Arial Narrow" w:eastAsia="仿宋_GB2312"/>
                <w:color w:val="FF0000"/>
                <w:sz w:val="24"/>
              </w:rPr>
            </w:pPr>
            <w:r>
              <w:rPr>
                <w:rFonts w:hint="eastAsia" w:ascii="Arial Narrow" w:hAnsi="Arial Narrow" w:eastAsia="仿宋_GB2312"/>
                <w:color w:val="FF0000"/>
                <w:sz w:val="24"/>
              </w:rPr>
              <w:t>其他应付款</w:t>
            </w:r>
          </w:p>
        </w:tc>
        <w:tc>
          <w:tcPr>
            <w:tcW w:w="1191" w:type="pct"/>
            <w:vAlign w:val="center"/>
          </w:tcPr>
          <w:p w14:paraId="77D4F11D">
            <w:pPr>
              <w:jc w:val="right"/>
              <w:rPr>
                <w:rFonts w:ascii="Arial Narrow" w:hAnsi="Arial Narrow" w:eastAsia="仿宋_GB2312"/>
                <w:sz w:val="24"/>
              </w:rPr>
            </w:pPr>
          </w:p>
        </w:tc>
        <w:tc>
          <w:tcPr>
            <w:tcW w:w="1191" w:type="pct"/>
          </w:tcPr>
          <w:p w14:paraId="4CA79695">
            <w:pPr>
              <w:jc w:val="right"/>
              <w:rPr>
                <w:rFonts w:ascii="Arial Narrow" w:hAnsi="Arial Narrow" w:eastAsia="仿宋_GB2312"/>
                <w:sz w:val="24"/>
              </w:rPr>
            </w:pPr>
          </w:p>
        </w:tc>
      </w:tr>
      <w:tr w14:paraId="1FCC1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1DF4FD60">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5AA8FBAE">
            <w:pPr>
              <w:jc w:val="right"/>
              <w:rPr>
                <w:rFonts w:ascii="Arial Narrow" w:hAnsi="Arial Narrow" w:eastAsia="仿宋_GB2312"/>
                <w:sz w:val="24"/>
              </w:rPr>
            </w:pPr>
          </w:p>
        </w:tc>
        <w:tc>
          <w:tcPr>
            <w:tcW w:w="1191" w:type="pct"/>
          </w:tcPr>
          <w:p w14:paraId="01E6272F">
            <w:pPr>
              <w:jc w:val="right"/>
              <w:rPr>
                <w:rFonts w:ascii="Arial Narrow" w:hAnsi="Arial Narrow" w:eastAsia="仿宋_GB2312"/>
                <w:sz w:val="24"/>
              </w:rPr>
            </w:pPr>
            <w:r>
              <w:rPr>
                <w:rFonts w:ascii="Arial Narrow" w:hAnsi="Arial Narrow" w:eastAsia="仿宋_GB2312"/>
                <w:sz w:val="24"/>
              </w:rPr>
              <w:t>--</w:t>
            </w:r>
          </w:p>
        </w:tc>
      </w:tr>
      <w:tr w14:paraId="6680C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single" w:color="auto" w:sz="8" w:space="0"/>
            </w:tcBorders>
            <w:shd w:val="clear" w:color="auto" w:fill="auto"/>
            <w:vAlign w:val="center"/>
          </w:tcPr>
          <w:p w14:paraId="73B637E4">
            <w:pPr>
              <w:rPr>
                <w:rFonts w:ascii="Arial Narrow" w:hAnsi="Arial Narrow" w:eastAsia="仿宋_GB2312"/>
                <w:b/>
                <w:sz w:val="24"/>
              </w:rPr>
            </w:pPr>
            <w:r>
              <w:rPr>
                <w:rFonts w:hint="eastAsia" w:ascii="Arial Narrow" w:hAnsi="Arial Narrow" w:eastAsia="仿宋_GB2312"/>
                <w:b/>
                <w:sz w:val="24"/>
              </w:rPr>
              <w:t>合</w:t>
            </w:r>
            <w:r>
              <w:rPr>
                <w:rFonts w:ascii="Arial Narrow" w:hAnsi="Arial Narrow" w:eastAsia="仿宋_GB2312"/>
                <w:b/>
                <w:sz w:val="24"/>
              </w:rPr>
              <w:t xml:space="preserve">  </w:t>
            </w:r>
            <w:r>
              <w:rPr>
                <w:rFonts w:hint="eastAsia" w:ascii="Arial Narrow" w:hAnsi="Arial Narrow" w:eastAsia="仿宋_GB2312"/>
                <w:b/>
                <w:sz w:val="24"/>
              </w:rPr>
              <w:t>计</w:t>
            </w:r>
          </w:p>
        </w:tc>
        <w:tc>
          <w:tcPr>
            <w:tcW w:w="1191" w:type="pct"/>
            <w:tcBorders>
              <w:top w:val="single" w:color="auto" w:sz="4" w:space="0"/>
              <w:bottom w:val="single" w:color="auto" w:sz="8" w:space="0"/>
            </w:tcBorders>
            <w:shd w:val="clear" w:color="auto" w:fill="auto"/>
            <w:vAlign w:val="center"/>
          </w:tcPr>
          <w:p w14:paraId="308B2E6C">
            <w:pPr>
              <w:jc w:val="right"/>
              <w:rPr>
                <w:rFonts w:ascii="Arial Narrow" w:hAnsi="Arial Narrow" w:eastAsia="仿宋_GB2312"/>
                <w:b/>
                <w:bCs/>
                <w:sz w:val="24"/>
              </w:rPr>
            </w:pPr>
          </w:p>
        </w:tc>
        <w:tc>
          <w:tcPr>
            <w:tcW w:w="1191" w:type="pct"/>
            <w:tcBorders>
              <w:top w:val="single" w:color="auto" w:sz="4" w:space="0"/>
              <w:bottom w:val="single" w:color="auto" w:sz="8" w:space="0"/>
            </w:tcBorders>
          </w:tcPr>
          <w:p w14:paraId="62BC43FB">
            <w:pPr>
              <w:jc w:val="right"/>
              <w:rPr>
                <w:rFonts w:ascii="Arial Narrow" w:hAnsi="Arial Narrow" w:eastAsia="仿宋_GB2312"/>
                <w:b/>
                <w:bCs/>
                <w:sz w:val="24"/>
              </w:rPr>
            </w:pPr>
          </w:p>
        </w:tc>
      </w:tr>
    </w:tbl>
    <w:p w14:paraId="74F284C7">
      <w:pPr>
        <w:pStyle w:val="68"/>
        <w:numPr>
          <w:ilvl w:val="0"/>
          <w:numId w:val="69"/>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付款到期日的区间</w:t>
      </w:r>
    </w:p>
    <w:tbl>
      <w:tblPr>
        <w:tblStyle w:val="27"/>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967"/>
        <w:gridCol w:w="3303"/>
        <w:gridCol w:w="3303"/>
      </w:tblGrid>
      <w:tr w14:paraId="12ED07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1147" w:type="pct"/>
            <w:tcBorders>
              <w:bottom w:val="single" w:color="auto" w:sz="4" w:space="0"/>
            </w:tcBorders>
            <w:shd w:val="clear" w:color="auto" w:fill="auto"/>
            <w:vAlign w:val="center"/>
          </w:tcPr>
          <w:p w14:paraId="16DCBA5C">
            <w:pPr>
              <w:rPr>
                <w:rFonts w:ascii="仿宋_GB2312" w:hAnsi="宋体" w:eastAsia="仿宋_GB2312" w:cs="宋体"/>
                <w:b/>
                <w:szCs w:val="21"/>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1926" w:type="pct"/>
            <w:tcBorders>
              <w:bottom w:val="single" w:color="auto" w:sz="4" w:space="0"/>
            </w:tcBorders>
            <w:shd w:val="clear" w:color="auto" w:fill="auto"/>
            <w:vAlign w:val="center"/>
          </w:tcPr>
          <w:p w14:paraId="2CE61CD6">
            <w:pPr>
              <w:jc w:val="right"/>
              <w:rPr>
                <w:rFonts w:ascii="仿宋_GB2312" w:hAnsi="宋体" w:eastAsia="仿宋_GB2312" w:cs="宋体"/>
                <w:b/>
                <w:szCs w:val="21"/>
              </w:rPr>
            </w:pPr>
            <w:r>
              <w:rPr>
                <w:rFonts w:hint="eastAsia" w:ascii="仿宋_GB2312" w:hAnsi="宋体" w:eastAsia="仿宋_GB2312" w:cs="宋体"/>
                <w:b/>
                <w:szCs w:val="21"/>
              </w:rPr>
              <w:t>期末</w:t>
            </w:r>
          </w:p>
        </w:tc>
        <w:tc>
          <w:tcPr>
            <w:tcW w:w="1926" w:type="pct"/>
            <w:tcBorders>
              <w:bottom w:val="single" w:color="auto" w:sz="4" w:space="0"/>
            </w:tcBorders>
          </w:tcPr>
          <w:p w14:paraId="45053384">
            <w:pPr>
              <w:jc w:val="right"/>
              <w:rPr>
                <w:rFonts w:ascii="仿宋_GB2312" w:hAnsi="宋体" w:eastAsia="仿宋_GB2312" w:cs="宋体"/>
                <w:b/>
                <w:szCs w:val="21"/>
                <w:highlight w:val="yellow"/>
              </w:rPr>
            </w:pPr>
            <w:r>
              <w:rPr>
                <w:rFonts w:hint="eastAsia" w:ascii="仿宋_GB2312" w:hAnsi="宋体" w:eastAsia="仿宋_GB2312" w:cs="宋体"/>
                <w:b/>
                <w:szCs w:val="21"/>
                <w:highlight w:val="yellow"/>
              </w:rPr>
              <w:t>期初</w:t>
            </w:r>
          </w:p>
        </w:tc>
      </w:tr>
      <w:tr w14:paraId="08C17D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147" w:type="pct"/>
            <w:tcBorders>
              <w:top w:val="single" w:color="auto" w:sz="4" w:space="0"/>
              <w:bottom w:val="nil"/>
            </w:tcBorders>
            <w:shd w:val="clear" w:color="auto" w:fill="auto"/>
          </w:tcPr>
          <w:p w14:paraId="2A38FD20">
            <w:pPr>
              <w:rPr>
                <w:rFonts w:ascii="仿宋_GB2312" w:hAnsi="宋体" w:eastAsia="仿宋_GB2312" w:cs="宋体"/>
                <w:color w:val="FF0000"/>
                <w:szCs w:val="21"/>
              </w:rPr>
            </w:pPr>
            <w:r>
              <w:rPr>
                <w:rFonts w:hint="eastAsia" w:ascii="Arial Narrow" w:hAnsi="Arial Narrow" w:eastAsia="仿宋_GB2312"/>
                <w:color w:val="FF0000"/>
                <w:sz w:val="24"/>
              </w:rPr>
              <w:t>属于该安排项下的负债</w:t>
            </w:r>
          </w:p>
        </w:tc>
        <w:tc>
          <w:tcPr>
            <w:tcW w:w="1926" w:type="pct"/>
            <w:tcBorders>
              <w:top w:val="single" w:color="auto" w:sz="4" w:space="0"/>
              <w:bottom w:val="nil"/>
            </w:tcBorders>
            <w:shd w:val="clear" w:color="auto" w:fill="auto"/>
            <w:vAlign w:val="center"/>
          </w:tcPr>
          <w:p w14:paraId="67537BCE">
            <w:pPr>
              <w:jc w:val="right"/>
              <w:rPr>
                <w:rFonts w:ascii="仿宋_GB2312" w:hAnsi="宋体" w:eastAsia="仿宋_GB2312" w:cs="宋体"/>
                <w:szCs w:val="21"/>
              </w:rPr>
            </w:pPr>
            <w:r>
              <w:rPr>
                <w:rFonts w:hint="eastAsia" w:ascii="Arial Narrow" w:hAnsi="Arial Narrow" w:eastAsia="仿宋_GB2312"/>
                <w:sz w:val="24"/>
              </w:rPr>
              <w:t>自收到发票后的</w:t>
            </w:r>
            <w:r>
              <w:rPr>
                <w:rFonts w:ascii="Arial Narrow" w:hAnsi="Arial Narrow" w:eastAsia="仿宋_GB2312"/>
                <w:sz w:val="24"/>
              </w:rPr>
              <w:t>XX-XY</w:t>
            </w:r>
            <w:r>
              <w:rPr>
                <w:rFonts w:hint="eastAsia" w:ascii="Arial Narrow" w:hAnsi="Arial Narrow" w:eastAsia="仿宋_GB2312"/>
                <w:sz w:val="24"/>
              </w:rPr>
              <w:t>天</w:t>
            </w:r>
          </w:p>
        </w:tc>
        <w:tc>
          <w:tcPr>
            <w:tcW w:w="1926" w:type="pct"/>
            <w:tcBorders>
              <w:top w:val="single" w:color="auto" w:sz="4" w:space="0"/>
              <w:bottom w:val="nil"/>
            </w:tcBorders>
          </w:tcPr>
          <w:p w14:paraId="61B0908A">
            <w:pPr>
              <w:jc w:val="right"/>
              <w:rPr>
                <w:rFonts w:ascii="Arial Narrow" w:hAnsi="Arial Narrow" w:eastAsia="仿宋_GB2312"/>
                <w:sz w:val="24"/>
              </w:rPr>
            </w:pPr>
          </w:p>
        </w:tc>
      </w:tr>
      <w:tr w14:paraId="59CC03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147" w:type="pct"/>
            <w:tcBorders>
              <w:top w:val="nil"/>
              <w:bottom w:val="single" w:color="auto" w:sz="4" w:space="0"/>
            </w:tcBorders>
            <w:shd w:val="clear" w:color="auto" w:fill="auto"/>
          </w:tcPr>
          <w:p w14:paraId="01E94489">
            <w:pPr>
              <w:rPr>
                <w:rFonts w:ascii="仿宋_GB2312" w:hAnsi="宋体" w:eastAsia="仿宋_GB2312" w:cs="宋体"/>
                <w:color w:val="FF0000"/>
                <w:szCs w:val="21"/>
              </w:rPr>
            </w:pPr>
            <w:r>
              <w:rPr>
                <w:rFonts w:hint="eastAsia" w:ascii="Arial Narrow" w:hAnsi="Arial Narrow" w:eastAsia="仿宋_GB2312"/>
                <w:color w:val="FF0000"/>
                <w:sz w:val="24"/>
              </w:rPr>
              <w:t>不属于该安排项下的可比应付账款</w:t>
            </w:r>
          </w:p>
        </w:tc>
        <w:tc>
          <w:tcPr>
            <w:tcW w:w="1926" w:type="pct"/>
            <w:tcBorders>
              <w:top w:val="nil"/>
              <w:bottom w:val="single" w:color="auto" w:sz="4" w:space="0"/>
            </w:tcBorders>
            <w:shd w:val="clear" w:color="auto" w:fill="auto"/>
            <w:vAlign w:val="center"/>
          </w:tcPr>
          <w:p w14:paraId="6CF6F96F">
            <w:pPr>
              <w:jc w:val="right"/>
              <w:rPr>
                <w:rFonts w:ascii="仿宋_GB2312" w:hAnsi="宋体" w:eastAsia="仿宋_GB2312" w:cs="宋体"/>
                <w:szCs w:val="21"/>
              </w:rPr>
            </w:pPr>
            <w:r>
              <w:rPr>
                <w:rFonts w:hint="eastAsia" w:ascii="Arial Narrow" w:hAnsi="Arial Narrow" w:eastAsia="仿宋_GB2312"/>
                <w:sz w:val="24"/>
              </w:rPr>
              <w:t>自收到发票后的</w:t>
            </w:r>
            <w:r>
              <w:rPr>
                <w:rFonts w:ascii="Arial Narrow" w:hAnsi="Arial Narrow" w:eastAsia="仿宋_GB2312"/>
                <w:sz w:val="24"/>
              </w:rPr>
              <w:t>YY-YX</w:t>
            </w:r>
            <w:r>
              <w:rPr>
                <w:rFonts w:hint="eastAsia" w:ascii="Arial Narrow" w:hAnsi="Arial Narrow" w:eastAsia="仿宋_GB2312"/>
                <w:sz w:val="24"/>
              </w:rPr>
              <w:t>天</w:t>
            </w:r>
          </w:p>
        </w:tc>
        <w:tc>
          <w:tcPr>
            <w:tcW w:w="1926" w:type="pct"/>
            <w:tcBorders>
              <w:top w:val="nil"/>
              <w:bottom w:val="single" w:color="auto" w:sz="4" w:space="0"/>
            </w:tcBorders>
          </w:tcPr>
          <w:p w14:paraId="6FA8AE20">
            <w:pPr>
              <w:jc w:val="right"/>
              <w:rPr>
                <w:rFonts w:ascii="Arial Narrow" w:hAnsi="Arial Narrow" w:eastAsia="仿宋_GB2312"/>
                <w:sz w:val="24"/>
              </w:rPr>
            </w:pPr>
          </w:p>
        </w:tc>
      </w:tr>
    </w:tbl>
    <w:p w14:paraId="1F9FD710">
      <w:pPr>
        <w:pStyle w:val="68"/>
        <w:numPr>
          <w:ilvl w:val="0"/>
          <w:numId w:val="69"/>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不涉及现金收支的当期变动</w:t>
      </w:r>
    </w:p>
    <w:p w14:paraId="520A405A">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本公司上述金融负债变动中不存在企业合并和汇率变动的影响</w:t>
      </w:r>
    </w:p>
    <w:p w14:paraId="6E5397BB">
      <w:pPr>
        <w:spacing w:before="120" w:beforeLines="50" w:line="300" w:lineRule="auto"/>
        <w:ind w:firstLine="480" w:firstLineChars="200"/>
      </w:pPr>
      <w:r>
        <w:rPr>
          <w:rFonts w:hint="eastAsia" w:ascii="Arial Narrow" w:hAnsi="Arial Narrow" w:eastAsia="仿宋_GB2312"/>
          <w:color w:val="FF0000"/>
          <w:sz w:val="24"/>
        </w:rPr>
        <w:t>本公司因供应商融资安排，</w:t>
      </w:r>
      <w:r>
        <w:rPr>
          <w:rFonts w:ascii="Arial Narrow" w:hAnsi="Arial Narrow" w:eastAsia="仿宋_GB2312"/>
          <w:color w:val="FF0000"/>
          <w:sz w:val="24"/>
        </w:rPr>
        <w:t>2025</w:t>
      </w:r>
      <w:r>
        <w:rPr>
          <w:rFonts w:hint="eastAsia" w:ascii="Arial Narrow" w:hAnsi="Arial Narrow" w:eastAsia="仿宋_GB2312"/>
          <w:color w:val="FF0000"/>
          <w:sz w:val="24"/>
        </w:rPr>
        <w:t>年度和</w:t>
      </w:r>
      <w:r>
        <w:rPr>
          <w:rFonts w:ascii="Arial Narrow" w:hAnsi="Arial Narrow" w:eastAsia="仿宋_GB2312"/>
          <w:color w:val="FF0000"/>
          <w:sz w:val="24"/>
        </w:rPr>
        <w:t>2024</w:t>
      </w:r>
      <w:r>
        <w:rPr>
          <w:rFonts w:hint="eastAsia" w:ascii="Arial Narrow" w:hAnsi="Arial Narrow" w:eastAsia="仿宋_GB2312"/>
          <w:color w:val="FF0000"/>
          <w:sz w:val="24"/>
        </w:rPr>
        <w:t>年度终止确认应付账款同时确认短期借款分别为</w:t>
      </w:r>
      <w:r>
        <w:rPr>
          <w:rFonts w:ascii="Arial Narrow" w:hAnsi="Arial Narrow" w:eastAsia="仿宋_GB2312"/>
          <w:color w:val="FF0000"/>
          <w:sz w:val="24"/>
        </w:rPr>
        <w:t>XXX</w:t>
      </w:r>
      <w:r>
        <w:rPr>
          <w:rFonts w:hint="eastAsia" w:ascii="Arial Narrow" w:hAnsi="Arial Narrow" w:eastAsia="仿宋_GB2312"/>
          <w:color w:val="FF0000"/>
          <w:sz w:val="24"/>
        </w:rPr>
        <w:t>万元和</w:t>
      </w:r>
      <w:r>
        <w:rPr>
          <w:rFonts w:ascii="Arial Narrow" w:hAnsi="Arial Narrow" w:eastAsia="仿宋_GB2312"/>
          <w:color w:val="FF0000"/>
          <w:sz w:val="24"/>
        </w:rPr>
        <w:t>XXX</w:t>
      </w:r>
      <w:r>
        <w:rPr>
          <w:rFonts w:hint="eastAsia" w:ascii="Arial Narrow" w:hAnsi="Arial Narrow" w:eastAsia="仿宋_GB2312"/>
          <w:color w:val="FF0000"/>
          <w:sz w:val="24"/>
        </w:rPr>
        <w:t>万元。</w:t>
      </w:r>
    </w:p>
    <w:p w14:paraId="76197AEE">
      <w:r>
        <w:t>##/SECTION:八、91##</w:t>
      </w:r>
    </w:p>
    <w:p w14:paraId="5DB687A4">
      <w:r>
        <w:t>##SECTION:八、92##</w:t>
      </w:r>
    </w:p>
    <w:p w14:paraId="39E2565B">
      <w:pPr>
        <w:pStyle w:val="4"/>
        <w:spacing w:before="120" w:after="216"/>
      </w:pPr>
      <w:r>
        <w:t>外币货币性项目</w:t>
      </w:r>
    </w:p>
    <w:p w14:paraId="6D1DBFA4">
      <w:r>
        <w:t>##/SECTION:八、92##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2162"/>
        <w:gridCol w:w="2163"/>
        <w:gridCol w:w="2163"/>
      </w:tblGrid>
      <w:tr w14:paraId="0EDAE7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6" w:type="pct"/>
            <w:tcBorders>
              <w:top w:val="single" w:color="auto" w:sz="8" w:space="0"/>
              <w:bottom w:val="single" w:color="auto" w:sz="4" w:space="0"/>
            </w:tcBorders>
            <w:shd w:val="clear" w:color="auto" w:fill="auto"/>
            <w:vAlign w:val="center"/>
          </w:tcPr>
          <w:p w14:paraId="3B17A312">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4" w:type="pct"/>
            <w:tcBorders>
              <w:top w:val="single" w:color="auto" w:sz="8" w:space="0"/>
              <w:bottom w:val="single" w:color="auto" w:sz="4" w:space="0"/>
            </w:tcBorders>
            <w:shd w:val="clear" w:color="auto" w:fill="auto"/>
            <w:vAlign w:val="center"/>
          </w:tcPr>
          <w:p w14:paraId="14D7C45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期末外币余额</w:t>
            </w:r>
          </w:p>
        </w:tc>
        <w:tc>
          <w:tcPr>
            <w:tcW w:w="1255" w:type="pct"/>
            <w:tcBorders>
              <w:top w:val="single" w:color="auto" w:sz="8" w:space="0"/>
              <w:bottom w:val="single" w:color="auto" w:sz="4" w:space="0"/>
            </w:tcBorders>
            <w:shd w:val="clear" w:color="auto" w:fill="auto"/>
            <w:vAlign w:val="center"/>
          </w:tcPr>
          <w:p w14:paraId="3494903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折算汇率</w:t>
            </w:r>
          </w:p>
        </w:tc>
        <w:tc>
          <w:tcPr>
            <w:tcW w:w="1255" w:type="pct"/>
            <w:tcBorders>
              <w:top w:val="single" w:color="auto" w:sz="8" w:space="0"/>
              <w:bottom w:val="single" w:color="auto" w:sz="4" w:space="0"/>
            </w:tcBorders>
            <w:shd w:val="clear" w:color="auto" w:fill="auto"/>
            <w:vAlign w:val="center"/>
          </w:tcPr>
          <w:p w14:paraId="426DF19D">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期末折算人民币余额</w:t>
            </w:r>
          </w:p>
        </w:tc>
      </w:tr>
      <w:tr w14:paraId="6D4D9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tcBorders>
              <w:top w:val="single" w:color="auto" w:sz="4" w:space="0"/>
            </w:tcBorders>
            <w:shd w:val="clear" w:color="auto" w:fill="auto"/>
            <w:vAlign w:val="center"/>
          </w:tcPr>
          <w:p w14:paraId="7EE1C7A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货币资金</w:t>
            </w:r>
          </w:p>
        </w:tc>
        <w:tc>
          <w:tcPr>
            <w:tcW w:w="1254" w:type="pct"/>
            <w:tcBorders>
              <w:top w:val="single" w:color="auto" w:sz="4" w:space="0"/>
            </w:tcBorders>
            <w:shd w:val="clear" w:color="auto" w:fill="auto"/>
            <w:vAlign w:val="center"/>
          </w:tcPr>
          <w:p w14:paraId="36B67797">
            <w:pPr>
              <w:jc w:val="right"/>
              <w:rPr>
                <w:rFonts w:ascii="Arial Narrow" w:hAnsi="Arial Narrow" w:eastAsia="仿宋_GB2312"/>
              </w:rPr>
            </w:pPr>
          </w:p>
        </w:tc>
        <w:tc>
          <w:tcPr>
            <w:tcW w:w="1255" w:type="pct"/>
            <w:tcBorders>
              <w:top w:val="single" w:color="auto" w:sz="4" w:space="0"/>
            </w:tcBorders>
            <w:shd w:val="clear" w:color="auto" w:fill="auto"/>
            <w:vAlign w:val="center"/>
          </w:tcPr>
          <w:p w14:paraId="1116AECE">
            <w:pPr>
              <w:jc w:val="right"/>
              <w:rPr>
                <w:rFonts w:ascii="Arial Narrow" w:hAnsi="Arial Narrow" w:eastAsia="仿宋_GB2312"/>
              </w:rPr>
            </w:pPr>
          </w:p>
        </w:tc>
        <w:tc>
          <w:tcPr>
            <w:tcW w:w="1255" w:type="pct"/>
            <w:tcBorders>
              <w:top w:val="single" w:color="auto" w:sz="4" w:space="0"/>
            </w:tcBorders>
            <w:shd w:val="clear" w:color="auto" w:fill="auto"/>
            <w:vAlign w:val="center"/>
          </w:tcPr>
          <w:p w14:paraId="2E3CCB3C">
            <w:pPr>
              <w:jc w:val="right"/>
              <w:rPr>
                <w:rFonts w:ascii="Arial Narrow" w:hAnsi="Arial Narrow" w:eastAsia="仿宋_GB2312"/>
              </w:rPr>
            </w:pPr>
          </w:p>
        </w:tc>
      </w:tr>
      <w:tr w14:paraId="243CDE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3DB056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146BDD13">
            <w:pPr>
              <w:jc w:val="right"/>
              <w:rPr>
                <w:rFonts w:ascii="Arial Narrow" w:hAnsi="Arial Narrow" w:eastAsia="仿宋_GB2312"/>
              </w:rPr>
            </w:pPr>
          </w:p>
        </w:tc>
        <w:tc>
          <w:tcPr>
            <w:tcW w:w="1255" w:type="pct"/>
            <w:shd w:val="clear" w:color="auto" w:fill="auto"/>
            <w:vAlign w:val="center"/>
          </w:tcPr>
          <w:p w14:paraId="090CD768">
            <w:pPr>
              <w:jc w:val="right"/>
              <w:rPr>
                <w:rFonts w:ascii="Arial Narrow" w:hAnsi="Arial Narrow" w:eastAsia="仿宋_GB2312"/>
              </w:rPr>
            </w:pPr>
          </w:p>
        </w:tc>
        <w:tc>
          <w:tcPr>
            <w:tcW w:w="1255" w:type="pct"/>
            <w:shd w:val="clear" w:color="auto" w:fill="auto"/>
            <w:vAlign w:val="center"/>
          </w:tcPr>
          <w:p w14:paraId="4CB0586B">
            <w:pPr>
              <w:jc w:val="right"/>
              <w:rPr>
                <w:rFonts w:ascii="Arial Narrow" w:hAnsi="Arial Narrow" w:eastAsia="仿宋_GB2312"/>
              </w:rPr>
            </w:pPr>
          </w:p>
        </w:tc>
      </w:tr>
      <w:tr w14:paraId="31FDDA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E20A3F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553F40DA">
            <w:pPr>
              <w:jc w:val="right"/>
              <w:rPr>
                <w:rFonts w:ascii="Arial Narrow" w:hAnsi="Arial Narrow" w:eastAsia="仿宋_GB2312"/>
              </w:rPr>
            </w:pPr>
          </w:p>
        </w:tc>
        <w:tc>
          <w:tcPr>
            <w:tcW w:w="1255" w:type="pct"/>
            <w:shd w:val="clear" w:color="auto" w:fill="auto"/>
            <w:vAlign w:val="center"/>
          </w:tcPr>
          <w:p w14:paraId="76A7CA47">
            <w:pPr>
              <w:jc w:val="right"/>
              <w:rPr>
                <w:rFonts w:ascii="Arial Narrow" w:hAnsi="Arial Narrow" w:eastAsia="仿宋_GB2312"/>
              </w:rPr>
            </w:pPr>
          </w:p>
        </w:tc>
        <w:tc>
          <w:tcPr>
            <w:tcW w:w="1255" w:type="pct"/>
            <w:shd w:val="clear" w:color="auto" w:fill="auto"/>
            <w:vAlign w:val="center"/>
          </w:tcPr>
          <w:p w14:paraId="1E07F2E4">
            <w:pPr>
              <w:jc w:val="right"/>
              <w:rPr>
                <w:rFonts w:ascii="Arial Narrow" w:hAnsi="Arial Narrow" w:eastAsia="仿宋_GB2312"/>
              </w:rPr>
            </w:pPr>
          </w:p>
        </w:tc>
      </w:tr>
      <w:tr w14:paraId="4590D0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2AC0AF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4D2DADE0">
            <w:pPr>
              <w:jc w:val="right"/>
              <w:rPr>
                <w:rFonts w:ascii="Arial Narrow" w:hAnsi="Arial Narrow" w:eastAsia="仿宋_GB2312"/>
              </w:rPr>
            </w:pPr>
          </w:p>
        </w:tc>
        <w:tc>
          <w:tcPr>
            <w:tcW w:w="1255" w:type="pct"/>
            <w:shd w:val="clear" w:color="auto" w:fill="auto"/>
            <w:vAlign w:val="center"/>
          </w:tcPr>
          <w:p w14:paraId="6C7445DC">
            <w:pPr>
              <w:jc w:val="right"/>
              <w:rPr>
                <w:rFonts w:ascii="Arial Narrow" w:hAnsi="Arial Narrow" w:eastAsia="仿宋_GB2312"/>
              </w:rPr>
            </w:pPr>
          </w:p>
        </w:tc>
        <w:tc>
          <w:tcPr>
            <w:tcW w:w="1255" w:type="pct"/>
            <w:shd w:val="clear" w:color="auto" w:fill="auto"/>
            <w:vAlign w:val="center"/>
          </w:tcPr>
          <w:p w14:paraId="43A900CF">
            <w:pPr>
              <w:jc w:val="right"/>
              <w:rPr>
                <w:rFonts w:ascii="Arial Narrow" w:hAnsi="Arial Narrow" w:eastAsia="仿宋_GB2312"/>
              </w:rPr>
            </w:pPr>
          </w:p>
        </w:tc>
      </w:tr>
      <w:tr w14:paraId="7E5F9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FA16D2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4EE4A2B8">
            <w:pPr>
              <w:jc w:val="right"/>
              <w:rPr>
                <w:rFonts w:ascii="Arial Narrow" w:hAnsi="Arial Narrow" w:eastAsia="仿宋_GB2312"/>
              </w:rPr>
            </w:pPr>
          </w:p>
        </w:tc>
        <w:tc>
          <w:tcPr>
            <w:tcW w:w="1255" w:type="pct"/>
            <w:shd w:val="clear" w:color="auto" w:fill="auto"/>
            <w:vAlign w:val="center"/>
          </w:tcPr>
          <w:p w14:paraId="34433FDE">
            <w:pPr>
              <w:jc w:val="right"/>
              <w:rPr>
                <w:rFonts w:ascii="Arial Narrow" w:hAnsi="Arial Narrow" w:eastAsia="仿宋_GB2312"/>
              </w:rPr>
            </w:pPr>
          </w:p>
        </w:tc>
        <w:tc>
          <w:tcPr>
            <w:tcW w:w="1255" w:type="pct"/>
            <w:shd w:val="clear" w:color="auto" w:fill="auto"/>
            <w:vAlign w:val="center"/>
          </w:tcPr>
          <w:p w14:paraId="12F5E505">
            <w:pPr>
              <w:jc w:val="right"/>
              <w:rPr>
                <w:rFonts w:ascii="Arial Narrow" w:hAnsi="Arial Narrow" w:eastAsia="仿宋_GB2312"/>
              </w:rPr>
            </w:pPr>
          </w:p>
        </w:tc>
      </w:tr>
      <w:tr w14:paraId="197ED2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4D2D29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应收账款</w:t>
            </w:r>
          </w:p>
        </w:tc>
        <w:tc>
          <w:tcPr>
            <w:tcW w:w="1254" w:type="pct"/>
            <w:shd w:val="clear" w:color="auto" w:fill="auto"/>
            <w:vAlign w:val="center"/>
          </w:tcPr>
          <w:p w14:paraId="16E4DE11">
            <w:pPr>
              <w:jc w:val="right"/>
              <w:rPr>
                <w:rFonts w:ascii="Arial Narrow" w:hAnsi="Arial Narrow" w:eastAsia="仿宋_GB2312"/>
              </w:rPr>
            </w:pPr>
          </w:p>
        </w:tc>
        <w:tc>
          <w:tcPr>
            <w:tcW w:w="1255" w:type="pct"/>
            <w:shd w:val="clear" w:color="auto" w:fill="auto"/>
            <w:vAlign w:val="center"/>
          </w:tcPr>
          <w:p w14:paraId="65280066">
            <w:pPr>
              <w:jc w:val="right"/>
              <w:rPr>
                <w:rFonts w:ascii="Arial Narrow" w:hAnsi="Arial Narrow" w:eastAsia="仿宋_GB2312"/>
              </w:rPr>
            </w:pPr>
          </w:p>
        </w:tc>
        <w:tc>
          <w:tcPr>
            <w:tcW w:w="1255" w:type="pct"/>
            <w:shd w:val="clear" w:color="auto" w:fill="auto"/>
            <w:vAlign w:val="center"/>
          </w:tcPr>
          <w:p w14:paraId="4AA43B2C">
            <w:pPr>
              <w:jc w:val="right"/>
              <w:rPr>
                <w:rFonts w:ascii="Arial Narrow" w:hAnsi="Arial Narrow" w:eastAsia="仿宋_GB2312"/>
              </w:rPr>
            </w:pPr>
          </w:p>
        </w:tc>
      </w:tr>
      <w:tr w14:paraId="3570B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170084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31F953C5">
            <w:pPr>
              <w:jc w:val="right"/>
              <w:rPr>
                <w:rFonts w:ascii="Arial Narrow" w:hAnsi="Arial Narrow" w:eastAsia="仿宋_GB2312"/>
              </w:rPr>
            </w:pPr>
          </w:p>
        </w:tc>
        <w:tc>
          <w:tcPr>
            <w:tcW w:w="1255" w:type="pct"/>
            <w:shd w:val="clear" w:color="auto" w:fill="auto"/>
            <w:vAlign w:val="center"/>
          </w:tcPr>
          <w:p w14:paraId="450F8236">
            <w:pPr>
              <w:jc w:val="right"/>
              <w:rPr>
                <w:rFonts w:ascii="Arial Narrow" w:hAnsi="Arial Narrow" w:eastAsia="仿宋_GB2312"/>
              </w:rPr>
            </w:pPr>
          </w:p>
        </w:tc>
        <w:tc>
          <w:tcPr>
            <w:tcW w:w="1255" w:type="pct"/>
            <w:shd w:val="clear" w:color="auto" w:fill="auto"/>
            <w:vAlign w:val="center"/>
          </w:tcPr>
          <w:p w14:paraId="7F031CB1">
            <w:pPr>
              <w:jc w:val="right"/>
              <w:rPr>
                <w:rFonts w:ascii="Arial Narrow" w:hAnsi="Arial Narrow" w:eastAsia="仿宋_GB2312"/>
              </w:rPr>
            </w:pPr>
          </w:p>
        </w:tc>
      </w:tr>
      <w:tr w14:paraId="45E34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F82905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0EE8A4D0">
            <w:pPr>
              <w:jc w:val="right"/>
              <w:rPr>
                <w:rFonts w:ascii="Arial Narrow" w:hAnsi="Arial Narrow" w:eastAsia="仿宋_GB2312"/>
              </w:rPr>
            </w:pPr>
          </w:p>
        </w:tc>
        <w:tc>
          <w:tcPr>
            <w:tcW w:w="1255" w:type="pct"/>
            <w:shd w:val="clear" w:color="auto" w:fill="auto"/>
            <w:vAlign w:val="center"/>
          </w:tcPr>
          <w:p w14:paraId="0E078A6B">
            <w:pPr>
              <w:jc w:val="right"/>
              <w:rPr>
                <w:rFonts w:ascii="Arial Narrow" w:hAnsi="Arial Narrow" w:eastAsia="仿宋_GB2312"/>
              </w:rPr>
            </w:pPr>
          </w:p>
        </w:tc>
        <w:tc>
          <w:tcPr>
            <w:tcW w:w="1255" w:type="pct"/>
            <w:shd w:val="clear" w:color="auto" w:fill="auto"/>
            <w:vAlign w:val="center"/>
          </w:tcPr>
          <w:p w14:paraId="5255EFF4">
            <w:pPr>
              <w:jc w:val="right"/>
              <w:rPr>
                <w:rFonts w:ascii="Arial Narrow" w:hAnsi="Arial Narrow" w:eastAsia="仿宋_GB2312"/>
              </w:rPr>
            </w:pPr>
          </w:p>
        </w:tc>
      </w:tr>
      <w:tr w14:paraId="672D32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C720A0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7DF8BAFC">
            <w:pPr>
              <w:jc w:val="right"/>
              <w:rPr>
                <w:rFonts w:ascii="Arial Narrow" w:hAnsi="Arial Narrow" w:eastAsia="仿宋_GB2312"/>
              </w:rPr>
            </w:pPr>
          </w:p>
        </w:tc>
        <w:tc>
          <w:tcPr>
            <w:tcW w:w="1255" w:type="pct"/>
            <w:shd w:val="clear" w:color="auto" w:fill="auto"/>
            <w:vAlign w:val="center"/>
          </w:tcPr>
          <w:p w14:paraId="4A2A5812">
            <w:pPr>
              <w:jc w:val="right"/>
              <w:rPr>
                <w:rFonts w:ascii="Arial Narrow" w:hAnsi="Arial Narrow" w:eastAsia="仿宋_GB2312"/>
              </w:rPr>
            </w:pPr>
          </w:p>
        </w:tc>
        <w:tc>
          <w:tcPr>
            <w:tcW w:w="1255" w:type="pct"/>
            <w:shd w:val="clear" w:color="auto" w:fill="auto"/>
            <w:vAlign w:val="center"/>
          </w:tcPr>
          <w:p w14:paraId="55819490">
            <w:pPr>
              <w:jc w:val="right"/>
              <w:rPr>
                <w:rFonts w:ascii="Arial Narrow" w:hAnsi="Arial Narrow" w:eastAsia="仿宋_GB2312"/>
              </w:rPr>
            </w:pPr>
          </w:p>
        </w:tc>
      </w:tr>
      <w:tr w14:paraId="2CEEE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C09726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2177454B">
            <w:pPr>
              <w:jc w:val="right"/>
              <w:rPr>
                <w:rFonts w:ascii="Arial Narrow" w:hAnsi="Arial Narrow" w:eastAsia="仿宋_GB2312"/>
              </w:rPr>
            </w:pPr>
          </w:p>
        </w:tc>
        <w:tc>
          <w:tcPr>
            <w:tcW w:w="1255" w:type="pct"/>
            <w:shd w:val="clear" w:color="auto" w:fill="auto"/>
            <w:vAlign w:val="center"/>
          </w:tcPr>
          <w:p w14:paraId="77AA2097">
            <w:pPr>
              <w:jc w:val="right"/>
              <w:rPr>
                <w:rFonts w:ascii="Arial Narrow" w:hAnsi="Arial Narrow" w:eastAsia="仿宋_GB2312"/>
              </w:rPr>
            </w:pPr>
          </w:p>
        </w:tc>
        <w:tc>
          <w:tcPr>
            <w:tcW w:w="1255" w:type="pct"/>
            <w:shd w:val="clear" w:color="auto" w:fill="auto"/>
            <w:vAlign w:val="center"/>
          </w:tcPr>
          <w:p w14:paraId="54B13298">
            <w:pPr>
              <w:jc w:val="right"/>
              <w:rPr>
                <w:rFonts w:ascii="Arial Narrow" w:hAnsi="Arial Narrow" w:eastAsia="仿宋_GB2312"/>
              </w:rPr>
            </w:pPr>
          </w:p>
        </w:tc>
      </w:tr>
      <w:tr w14:paraId="7CF13A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64299F7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短期借款</w:t>
            </w:r>
          </w:p>
        </w:tc>
        <w:tc>
          <w:tcPr>
            <w:tcW w:w="1254" w:type="pct"/>
            <w:shd w:val="clear" w:color="auto" w:fill="auto"/>
            <w:vAlign w:val="center"/>
          </w:tcPr>
          <w:p w14:paraId="2BD8958B">
            <w:pPr>
              <w:jc w:val="right"/>
              <w:rPr>
                <w:rFonts w:ascii="Arial Narrow" w:hAnsi="Arial Narrow" w:eastAsia="仿宋_GB2312"/>
              </w:rPr>
            </w:pPr>
          </w:p>
        </w:tc>
        <w:tc>
          <w:tcPr>
            <w:tcW w:w="1255" w:type="pct"/>
            <w:shd w:val="clear" w:color="auto" w:fill="auto"/>
            <w:vAlign w:val="center"/>
          </w:tcPr>
          <w:p w14:paraId="2EEDB722">
            <w:pPr>
              <w:jc w:val="right"/>
              <w:rPr>
                <w:rFonts w:ascii="Arial Narrow" w:hAnsi="Arial Narrow" w:eastAsia="仿宋_GB2312"/>
              </w:rPr>
            </w:pPr>
          </w:p>
        </w:tc>
        <w:tc>
          <w:tcPr>
            <w:tcW w:w="1255" w:type="pct"/>
            <w:shd w:val="clear" w:color="auto" w:fill="auto"/>
            <w:vAlign w:val="center"/>
          </w:tcPr>
          <w:p w14:paraId="709771AF">
            <w:pPr>
              <w:jc w:val="right"/>
              <w:rPr>
                <w:rFonts w:ascii="Arial Narrow" w:hAnsi="Arial Narrow" w:eastAsia="仿宋_GB2312"/>
              </w:rPr>
            </w:pPr>
          </w:p>
        </w:tc>
      </w:tr>
      <w:tr w14:paraId="63348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D6646F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67BC318A">
            <w:pPr>
              <w:jc w:val="right"/>
              <w:rPr>
                <w:rFonts w:ascii="Arial Narrow" w:hAnsi="Arial Narrow" w:eastAsia="仿宋_GB2312"/>
              </w:rPr>
            </w:pPr>
          </w:p>
        </w:tc>
        <w:tc>
          <w:tcPr>
            <w:tcW w:w="1255" w:type="pct"/>
            <w:shd w:val="clear" w:color="auto" w:fill="auto"/>
            <w:vAlign w:val="center"/>
          </w:tcPr>
          <w:p w14:paraId="39C5587F">
            <w:pPr>
              <w:jc w:val="right"/>
              <w:rPr>
                <w:rFonts w:ascii="Arial Narrow" w:hAnsi="Arial Narrow" w:eastAsia="仿宋_GB2312"/>
              </w:rPr>
            </w:pPr>
          </w:p>
        </w:tc>
        <w:tc>
          <w:tcPr>
            <w:tcW w:w="1255" w:type="pct"/>
            <w:shd w:val="clear" w:color="auto" w:fill="auto"/>
            <w:vAlign w:val="center"/>
          </w:tcPr>
          <w:p w14:paraId="62E0C00C">
            <w:pPr>
              <w:jc w:val="right"/>
              <w:rPr>
                <w:rFonts w:ascii="Arial Narrow" w:hAnsi="Arial Narrow" w:eastAsia="仿宋_GB2312"/>
              </w:rPr>
            </w:pPr>
          </w:p>
        </w:tc>
      </w:tr>
      <w:tr w14:paraId="7E468F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1A825F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5AC66753">
            <w:pPr>
              <w:jc w:val="right"/>
              <w:rPr>
                <w:rFonts w:ascii="Arial Narrow" w:hAnsi="Arial Narrow" w:eastAsia="仿宋_GB2312"/>
              </w:rPr>
            </w:pPr>
          </w:p>
        </w:tc>
        <w:tc>
          <w:tcPr>
            <w:tcW w:w="1255" w:type="pct"/>
            <w:shd w:val="clear" w:color="auto" w:fill="auto"/>
            <w:vAlign w:val="center"/>
          </w:tcPr>
          <w:p w14:paraId="0876C448">
            <w:pPr>
              <w:jc w:val="right"/>
              <w:rPr>
                <w:rFonts w:ascii="Arial Narrow" w:hAnsi="Arial Narrow" w:eastAsia="仿宋_GB2312"/>
              </w:rPr>
            </w:pPr>
          </w:p>
        </w:tc>
        <w:tc>
          <w:tcPr>
            <w:tcW w:w="1255" w:type="pct"/>
            <w:shd w:val="clear" w:color="auto" w:fill="auto"/>
            <w:vAlign w:val="center"/>
          </w:tcPr>
          <w:p w14:paraId="4F54AB90">
            <w:pPr>
              <w:jc w:val="right"/>
              <w:rPr>
                <w:rFonts w:ascii="Arial Narrow" w:hAnsi="Arial Narrow" w:eastAsia="仿宋_GB2312"/>
              </w:rPr>
            </w:pPr>
          </w:p>
        </w:tc>
      </w:tr>
      <w:tr w14:paraId="194BB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40F1DE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02FBE358">
            <w:pPr>
              <w:jc w:val="right"/>
              <w:rPr>
                <w:rFonts w:ascii="Arial Narrow" w:hAnsi="Arial Narrow" w:eastAsia="仿宋_GB2312"/>
              </w:rPr>
            </w:pPr>
          </w:p>
        </w:tc>
        <w:tc>
          <w:tcPr>
            <w:tcW w:w="1255" w:type="pct"/>
            <w:shd w:val="clear" w:color="auto" w:fill="auto"/>
            <w:vAlign w:val="center"/>
          </w:tcPr>
          <w:p w14:paraId="144D5D25">
            <w:pPr>
              <w:jc w:val="right"/>
              <w:rPr>
                <w:rFonts w:ascii="Arial Narrow" w:hAnsi="Arial Narrow" w:eastAsia="仿宋_GB2312"/>
              </w:rPr>
            </w:pPr>
          </w:p>
        </w:tc>
        <w:tc>
          <w:tcPr>
            <w:tcW w:w="1255" w:type="pct"/>
            <w:shd w:val="clear" w:color="auto" w:fill="auto"/>
            <w:vAlign w:val="center"/>
          </w:tcPr>
          <w:p w14:paraId="76FB146E">
            <w:pPr>
              <w:jc w:val="right"/>
              <w:rPr>
                <w:rFonts w:ascii="Arial Narrow" w:hAnsi="Arial Narrow" w:eastAsia="仿宋_GB2312"/>
              </w:rPr>
            </w:pPr>
          </w:p>
        </w:tc>
      </w:tr>
      <w:tr w14:paraId="3F0854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087CCF6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372E497D">
            <w:pPr>
              <w:jc w:val="right"/>
              <w:rPr>
                <w:rFonts w:ascii="Arial Narrow" w:hAnsi="Arial Narrow" w:eastAsia="仿宋_GB2312"/>
              </w:rPr>
            </w:pPr>
          </w:p>
        </w:tc>
        <w:tc>
          <w:tcPr>
            <w:tcW w:w="1255" w:type="pct"/>
            <w:shd w:val="clear" w:color="auto" w:fill="auto"/>
            <w:vAlign w:val="center"/>
          </w:tcPr>
          <w:p w14:paraId="05C5FF6E">
            <w:pPr>
              <w:jc w:val="right"/>
              <w:rPr>
                <w:rFonts w:ascii="Arial Narrow" w:hAnsi="Arial Narrow" w:eastAsia="仿宋_GB2312"/>
              </w:rPr>
            </w:pPr>
          </w:p>
        </w:tc>
        <w:tc>
          <w:tcPr>
            <w:tcW w:w="1255" w:type="pct"/>
            <w:shd w:val="clear" w:color="auto" w:fill="auto"/>
            <w:vAlign w:val="center"/>
          </w:tcPr>
          <w:p w14:paraId="17E4C939">
            <w:pPr>
              <w:jc w:val="right"/>
              <w:rPr>
                <w:rFonts w:ascii="Arial Narrow" w:hAnsi="Arial Narrow" w:eastAsia="仿宋_GB2312"/>
              </w:rPr>
            </w:pPr>
          </w:p>
        </w:tc>
      </w:tr>
      <w:tr w14:paraId="5D5E42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D95964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长期借款</w:t>
            </w:r>
          </w:p>
        </w:tc>
        <w:tc>
          <w:tcPr>
            <w:tcW w:w="1254" w:type="pct"/>
            <w:shd w:val="clear" w:color="auto" w:fill="auto"/>
            <w:vAlign w:val="center"/>
          </w:tcPr>
          <w:p w14:paraId="2EB24ED9">
            <w:pPr>
              <w:jc w:val="right"/>
              <w:rPr>
                <w:rFonts w:ascii="Arial Narrow" w:hAnsi="Arial Narrow" w:eastAsia="仿宋_GB2312"/>
              </w:rPr>
            </w:pPr>
          </w:p>
        </w:tc>
        <w:tc>
          <w:tcPr>
            <w:tcW w:w="1255" w:type="pct"/>
            <w:shd w:val="clear" w:color="auto" w:fill="auto"/>
            <w:vAlign w:val="center"/>
          </w:tcPr>
          <w:p w14:paraId="0987B1C1">
            <w:pPr>
              <w:jc w:val="right"/>
              <w:rPr>
                <w:rFonts w:ascii="Arial Narrow" w:hAnsi="Arial Narrow" w:eastAsia="仿宋_GB2312"/>
              </w:rPr>
            </w:pPr>
          </w:p>
        </w:tc>
        <w:tc>
          <w:tcPr>
            <w:tcW w:w="1255" w:type="pct"/>
            <w:shd w:val="clear" w:color="auto" w:fill="auto"/>
            <w:vAlign w:val="center"/>
          </w:tcPr>
          <w:p w14:paraId="35BAE133">
            <w:pPr>
              <w:jc w:val="right"/>
              <w:rPr>
                <w:rFonts w:ascii="Arial Narrow" w:hAnsi="Arial Narrow" w:eastAsia="仿宋_GB2312"/>
              </w:rPr>
            </w:pPr>
          </w:p>
        </w:tc>
      </w:tr>
      <w:tr w14:paraId="756FBB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041DEB0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0ACF33BC">
            <w:pPr>
              <w:jc w:val="right"/>
              <w:rPr>
                <w:rFonts w:ascii="Arial Narrow" w:hAnsi="Arial Narrow" w:eastAsia="仿宋_GB2312"/>
              </w:rPr>
            </w:pPr>
          </w:p>
        </w:tc>
        <w:tc>
          <w:tcPr>
            <w:tcW w:w="1255" w:type="pct"/>
            <w:shd w:val="clear" w:color="auto" w:fill="auto"/>
            <w:vAlign w:val="center"/>
          </w:tcPr>
          <w:p w14:paraId="4A0056E3">
            <w:pPr>
              <w:jc w:val="right"/>
              <w:rPr>
                <w:rFonts w:ascii="Arial Narrow" w:hAnsi="Arial Narrow" w:eastAsia="仿宋_GB2312"/>
              </w:rPr>
            </w:pPr>
          </w:p>
        </w:tc>
        <w:tc>
          <w:tcPr>
            <w:tcW w:w="1255" w:type="pct"/>
            <w:shd w:val="clear" w:color="auto" w:fill="auto"/>
            <w:vAlign w:val="center"/>
          </w:tcPr>
          <w:p w14:paraId="0A122706">
            <w:pPr>
              <w:jc w:val="right"/>
              <w:rPr>
                <w:rFonts w:ascii="Arial Narrow" w:hAnsi="Arial Narrow" w:eastAsia="仿宋_GB2312"/>
              </w:rPr>
            </w:pPr>
          </w:p>
        </w:tc>
      </w:tr>
      <w:tr w14:paraId="7BB49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A79827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028F8620">
            <w:pPr>
              <w:jc w:val="right"/>
              <w:rPr>
                <w:rFonts w:ascii="Arial Narrow" w:hAnsi="Arial Narrow" w:eastAsia="仿宋_GB2312"/>
              </w:rPr>
            </w:pPr>
          </w:p>
        </w:tc>
        <w:tc>
          <w:tcPr>
            <w:tcW w:w="1255" w:type="pct"/>
            <w:shd w:val="clear" w:color="auto" w:fill="auto"/>
            <w:vAlign w:val="center"/>
          </w:tcPr>
          <w:p w14:paraId="57191A25">
            <w:pPr>
              <w:jc w:val="right"/>
              <w:rPr>
                <w:rFonts w:ascii="Arial Narrow" w:hAnsi="Arial Narrow" w:eastAsia="仿宋_GB2312"/>
              </w:rPr>
            </w:pPr>
          </w:p>
        </w:tc>
        <w:tc>
          <w:tcPr>
            <w:tcW w:w="1255" w:type="pct"/>
            <w:shd w:val="clear" w:color="auto" w:fill="auto"/>
            <w:vAlign w:val="center"/>
          </w:tcPr>
          <w:p w14:paraId="790CD0D6">
            <w:pPr>
              <w:jc w:val="right"/>
              <w:rPr>
                <w:rFonts w:ascii="Arial Narrow" w:hAnsi="Arial Narrow" w:eastAsia="仿宋_GB2312"/>
              </w:rPr>
            </w:pPr>
          </w:p>
        </w:tc>
      </w:tr>
      <w:tr w14:paraId="28FD64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A5CA22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2EC69AF3">
            <w:pPr>
              <w:jc w:val="right"/>
              <w:rPr>
                <w:rFonts w:ascii="Arial Narrow" w:hAnsi="Arial Narrow" w:eastAsia="仿宋_GB2312"/>
              </w:rPr>
            </w:pPr>
          </w:p>
        </w:tc>
        <w:tc>
          <w:tcPr>
            <w:tcW w:w="1255" w:type="pct"/>
            <w:shd w:val="clear" w:color="auto" w:fill="auto"/>
            <w:vAlign w:val="center"/>
          </w:tcPr>
          <w:p w14:paraId="143326C2">
            <w:pPr>
              <w:jc w:val="right"/>
              <w:rPr>
                <w:rFonts w:ascii="Arial Narrow" w:hAnsi="Arial Narrow" w:eastAsia="仿宋_GB2312"/>
              </w:rPr>
            </w:pPr>
          </w:p>
        </w:tc>
        <w:tc>
          <w:tcPr>
            <w:tcW w:w="1255" w:type="pct"/>
            <w:shd w:val="clear" w:color="auto" w:fill="auto"/>
            <w:vAlign w:val="center"/>
          </w:tcPr>
          <w:p w14:paraId="0962A916">
            <w:pPr>
              <w:jc w:val="right"/>
              <w:rPr>
                <w:rFonts w:ascii="Arial Narrow" w:hAnsi="Arial Narrow" w:eastAsia="仿宋_GB2312"/>
              </w:rPr>
            </w:pPr>
          </w:p>
        </w:tc>
      </w:tr>
      <w:tr w14:paraId="11496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C12809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0CDD188D">
            <w:pPr>
              <w:jc w:val="right"/>
              <w:rPr>
                <w:rFonts w:ascii="Arial Narrow" w:hAnsi="Arial Narrow" w:eastAsia="仿宋_GB2312"/>
              </w:rPr>
            </w:pPr>
          </w:p>
        </w:tc>
        <w:tc>
          <w:tcPr>
            <w:tcW w:w="1255" w:type="pct"/>
            <w:shd w:val="clear" w:color="auto" w:fill="auto"/>
            <w:vAlign w:val="center"/>
          </w:tcPr>
          <w:p w14:paraId="190382F6">
            <w:pPr>
              <w:jc w:val="right"/>
              <w:rPr>
                <w:rFonts w:ascii="Arial Narrow" w:hAnsi="Arial Narrow" w:eastAsia="仿宋_GB2312"/>
              </w:rPr>
            </w:pPr>
          </w:p>
        </w:tc>
        <w:tc>
          <w:tcPr>
            <w:tcW w:w="1255" w:type="pct"/>
            <w:shd w:val="clear" w:color="auto" w:fill="auto"/>
            <w:vAlign w:val="center"/>
          </w:tcPr>
          <w:p w14:paraId="36C3D183">
            <w:pPr>
              <w:jc w:val="right"/>
              <w:rPr>
                <w:rFonts w:ascii="Arial Narrow" w:hAnsi="Arial Narrow" w:eastAsia="仿宋_GB2312"/>
              </w:rPr>
            </w:pPr>
          </w:p>
        </w:tc>
      </w:tr>
      <w:tr w14:paraId="663025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7F318B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应付债券</w:t>
            </w:r>
          </w:p>
        </w:tc>
        <w:tc>
          <w:tcPr>
            <w:tcW w:w="1254" w:type="pct"/>
            <w:shd w:val="clear" w:color="auto" w:fill="auto"/>
            <w:vAlign w:val="center"/>
          </w:tcPr>
          <w:p w14:paraId="5408D3DD">
            <w:pPr>
              <w:jc w:val="right"/>
              <w:rPr>
                <w:rFonts w:ascii="Arial Narrow" w:hAnsi="Arial Narrow" w:eastAsia="仿宋_GB2312"/>
              </w:rPr>
            </w:pPr>
          </w:p>
        </w:tc>
        <w:tc>
          <w:tcPr>
            <w:tcW w:w="1255" w:type="pct"/>
            <w:shd w:val="clear" w:color="auto" w:fill="auto"/>
            <w:vAlign w:val="center"/>
          </w:tcPr>
          <w:p w14:paraId="71B4B0E1">
            <w:pPr>
              <w:jc w:val="right"/>
              <w:rPr>
                <w:rFonts w:ascii="Arial Narrow" w:hAnsi="Arial Narrow" w:eastAsia="仿宋_GB2312"/>
              </w:rPr>
            </w:pPr>
          </w:p>
        </w:tc>
        <w:tc>
          <w:tcPr>
            <w:tcW w:w="1255" w:type="pct"/>
            <w:shd w:val="clear" w:color="auto" w:fill="auto"/>
            <w:vAlign w:val="center"/>
          </w:tcPr>
          <w:p w14:paraId="3BF2A1A6">
            <w:pPr>
              <w:jc w:val="right"/>
              <w:rPr>
                <w:rFonts w:ascii="Arial Narrow" w:hAnsi="Arial Narrow" w:eastAsia="仿宋_GB2312"/>
              </w:rPr>
            </w:pPr>
          </w:p>
        </w:tc>
      </w:tr>
      <w:tr w14:paraId="60C574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600E772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25FDE42B">
            <w:pPr>
              <w:jc w:val="right"/>
              <w:rPr>
                <w:rFonts w:ascii="Arial Narrow" w:hAnsi="Arial Narrow" w:eastAsia="仿宋_GB2312"/>
              </w:rPr>
            </w:pPr>
          </w:p>
        </w:tc>
        <w:tc>
          <w:tcPr>
            <w:tcW w:w="1255" w:type="pct"/>
            <w:shd w:val="clear" w:color="auto" w:fill="auto"/>
            <w:vAlign w:val="center"/>
          </w:tcPr>
          <w:p w14:paraId="182706A9">
            <w:pPr>
              <w:jc w:val="right"/>
              <w:rPr>
                <w:rFonts w:ascii="Arial Narrow" w:hAnsi="Arial Narrow" w:eastAsia="仿宋_GB2312"/>
              </w:rPr>
            </w:pPr>
          </w:p>
        </w:tc>
        <w:tc>
          <w:tcPr>
            <w:tcW w:w="1255" w:type="pct"/>
            <w:shd w:val="clear" w:color="auto" w:fill="auto"/>
            <w:vAlign w:val="center"/>
          </w:tcPr>
          <w:p w14:paraId="2C374E59">
            <w:pPr>
              <w:jc w:val="right"/>
              <w:rPr>
                <w:rFonts w:ascii="Arial Narrow" w:hAnsi="Arial Narrow" w:eastAsia="仿宋_GB2312"/>
              </w:rPr>
            </w:pPr>
          </w:p>
        </w:tc>
      </w:tr>
      <w:tr w14:paraId="7B9696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21B55C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3DB700E6">
            <w:pPr>
              <w:jc w:val="right"/>
              <w:rPr>
                <w:rFonts w:ascii="Arial Narrow" w:hAnsi="Arial Narrow" w:eastAsia="仿宋_GB2312"/>
              </w:rPr>
            </w:pPr>
          </w:p>
        </w:tc>
        <w:tc>
          <w:tcPr>
            <w:tcW w:w="1255" w:type="pct"/>
            <w:shd w:val="clear" w:color="auto" w:fill="auto"/>
            <w:vAlign w:val="center"/>
          </w:tcPr>
          <w:p w14:paraId="30AA3B37">
            <w:pPr>
              <w:jc w:val="right"/>
              <w:rPr>
                <w:rFonts w:ascii="Arial Narrow" w:hAnsi="Arial Narrow" w:eastAsia="仿宋_GB2312"/>
              </w:rPr>
            </w:pPr>
          </w:p>
        </w:tc>
        <w:tc>
          <w:tcPr>
            <w:tcW w:w="1255" w:type="pct"/>
            <w:shd w:val="clear" w:color="auto" w:fill="auto"/>
            <w:vAlign w:val="center"/>
          </w:tcPr>
          <w:p w14:paraId="0DAE87A6">
            <w:pPr>
              <w:jc w:val="right"/>
              <w:rPr>
                <w:rFonts w:ascii="Arial Narrow" w:hAnsi="Arial Narrow" w:eastAsia="仿宋_GB2312"/>
              </w:rPr>
            </w:pPr>
          </w:p>
        </w:tc>
      </w:tr>
      <w:tr w14:paraId="7C671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B19FE8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0F475FEF">
            <w:pPr>
              <w:jc w:val="right"/>
              <w:rPr>
                <w:rFonts w:ascii="Arial Narrow" w:hAnsi="Arial Narrow" w:eastAsia="仿宋_GB2312"/>
              </w:rPr>
            </w:pPr>
          </w:p>
        </w:tc>
        <w:tc>
          <w:tcPr>
            <w:tcW w:w="1255" w:type="pct"/>
            <w:shd w:val="clear" w:color="auto" w:fill="auto"/>
            <w:vAlign w:val="center"/>
          </w:tcPr>
          <w:p w14:paraId="40381F34">
            <w:pPr>
              <w:jc w:val="right"/>
              <w:rPr>
                <w:rFonts w:ascii="Arial Narrow" w:hAnsi="Arial Narrow" w:eastAsia="仿宋_GB2312"/>
              </w:rPr>
            </w:pPr>
          </w:p>
        </w:tc>
        <w:tc>
          <w:tcPr>
            <w:tcW w:w="1255" w:type="pct"/>
            <w:shd w:val="clear" w:color="auto" w:fill="auto"/>
            <w:vAlign w:val="center"/>
          </w:tcPr>
          <w:p w14:paraId="4411DD64">
            <w:pPr>
              <w:jc w:val="right"/>
              <w:rPr>
                <w:rFonts w:ascii="Arial Narrow" w:hAnsi="Arial Narrow" w:eastAsia="仿宋_GB2312"/>
              </w:rPr>
            </w:pPr>
          </w:p>
        </w:tc>
      </w:tr>
      <w:tr w14:paraId="701E5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98878C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238E9E59">
            <w:pPr>
              <w:jc w:val="right"/>
              <w:rPr>
                <w:rFonts w:ascii="Arial Narrow" w:hAnsi="Arial Narrow" w:eastAsia="仿宋_GB2312"/>
              </w:rPr>
            </w:pPr>
          </w:p>
        </w:tc>
        <w:tc>
          <w:tcPr>
            <w:tcW w:w="1255" w:type="pct"/>
            <w:shd w:val="clear" w:color="auto" w:fill="auto"/>
            <w:vAlign w:val="center"/>
          </w:tcPr>
          <w:p w14:paraId="315D8251">
            <w:pPr>
              <w:jc w:val="right"/>
              <w:rPr>
                <w:rFonts w:ascii="Arial Narrow" w:hAnsi="Arial Narrow" w:eastAsia="仿宋_GB2312"/>
              </w:rPr>
            </w:pPr>
          </w:p>
        </w:tc>
        <w:tc>
          <w:tcPr>
            <w:tcW w:w="1255" w:type="pct"/>
            <w:shd w:val="clear" w:color="auto" w:fill="auto"/>
            <w:vAlign w:val="center"/>
          </w:tcPr>
          <w:p w14:paraId="6B5D29ED">
            <w:pPr>
              <w:jc w:val="right"/>
              <w:rPr>
                <w:rFonts w:ascii="Arial Narrow" w:hAnsi="Arial Narrow" w:eastAsia="仿宋_GB2312"/>
              </w:rPr>
            </w:pPr>
          </w:p>
        </w:tc>
      </w:tr>
    </w:tbl>
    <w:p w14:paraId="367A10E6">
      <w:r>
        <w:t>##SECTION:八、93##</w:t>
      </w:r>
    </w:p>
    <w:p w14:paraId="569884BA">
      <w:pPr>
        <w:pStyle w:val="4"/>
        <w:spacing w:before="120" w:after="216"/>
      </w:pPr>
      <w:r>
        <w:t>所有权和使用权受到限制的资产</w:t>
      </w:r>
    </w:p>
    <w:p w14:paraId="578A3656">
      <w:r>
        <w:t>##/SECTION:八、93##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65"/>
        <w:gridCol w:w="2994"/>
        <w:gridCol w:w="2160"/>
      </w:tblGrid>
      <w:tr w14:paraId="3A076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10" w:type="pct"/>
            <w:tcBorders>
              <w:top w:val="single" w:color="auto" w:sz="8" w:space="0"/>
              <w:bottom w:val="single" w:color="auto" w:sz="4" w:space="0"/>
            </w:tcBorders>
            <w:shd w:val="clear" w:color="auto" w:fill="auto"/>
            <w:vAlign w:val="center"/>
          </w:tcPr>
          <w:p w14:paraId="3428ABE9">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737" w:type="pct"/>
            <w:tcBorders>
              <w:top w:val="single" w:color="auto" w:sz="8" w:space="0"/>
              <w:bottom w:val="single" w:color="auto" w:sz="4" w:space="0"/>
            </w:tcBorders>
            <w:shd w:val="clear" w:color="auto" w:fill="auto"/>
            <w:vAlign w:val="center"/>
          </w:tcPr>
          <w:p w14:paraId="1757E968">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期末账面价值</w:t>
            </w:r>
          </w:p>
        </w:tc>
        <w:tc>
          <w:tcPr>
            <w:tcW w:w="1253" w:type="pct"/>
            <w:tcBorders>
              <w:top w:val="single" w:color="auto" w:sz="8" w:space="0"/>
              <w:bottom w:val="single" w:color="auto" w:sz="4" w:space="0"/>
            </w:tcBorders>
            <w:shd w:val="clear" w:color="auto" w:fill="auto"/>
            <w:vAlign w:val="center"/>
          </w:tcPr>
          <w:p w14:paraId="22A1F38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受限原因</w:t>
            </w:r>
          </w:p>
        </w:tc>
      </w:tr>
      <w:tr w14:paraId="57104B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tcBorders>
              <w:top w:val="single" w:color="auto" w:sz="4" w:space="0"/>
            </w:tcBorders>
            <w:shd w:val="clear" w:color="auto" w:fill="auto"/>
            <w:vAlign w:val="center"/>
          </w:tcPr>
          <w:p w14:paraId="485E4D0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货币资金</w:t>
            </w:r>
          </w:p>
        </w:tc>
        <w:tc>
          <w:tcPr>
            <w:tcW w:w="1737" w:type="pct"/>
            <w:tcBorders>
              <w:top w:val="single" w:color="auto" w:sz="4" w:space="0"/>
            </w:tcBorders>
            <w:shd w:val="clear" w:color="auto" w:fill="auto"/>
            <w:vAlign w:val="center"/>
          </w:tcPr>
          <w:p w14:paraId="64BE6115">
            <w:pPr>
              <w:jc w:val="right"/>
              <w:rPr>
                <w:rFonts w:ascii="Arial Narrow" w:hAnsi="Arial Narrow" w:eastAsia="仿宋_GB2312"/>
              </w:rPr>
            </w:pPr>
          </w:p>
        </w:tc>
        <w:tc>
          <w:tcPr>
            <w:tcW w:w="1253" w:type="pct"/>
            <w:tcBorders>
              <w:top w:val="single" w:color="auto" w:sz="4" w:space="0"/>
            </w:tcBorders>
            <w:shd w:val="clear" w:color="auto" w:fill="auto"/>
            <w:vAlign w:val="center"/>
          </w:tcPr>
          <w:p w14:paraId="769F4468">
            <w:pPr>
              <w:jc w:val="right"/>
              <w:rPr>
                <w:rFonts w:ascii="Arial Narrow" w:hAnsi="Arial Narrow" w:eastAsia="仿宋_GB2312"/>
              </w:rPr>
            </w:pPr>
          </w:p>
        </w:tc>
      </w:tr>
      <w:tr w14:paraId="2B16C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272F778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应收票据</w:t>
            </w:r>
          </w:p>
        </w:tc>
        <w:tc>
          <w:tcPr>
            <w:tcW w:w="1737" w:type="pct"/>
            <w:shd w:val="clear" w:color="auto" w:fill="auto"/>
            <w:vAlign w:val="center"/>
          </w:tcPr>
          <w:p w14:paraId="63085F6F">
            <w:pPr>
              <w:jc w:val="right"/>
              <w:rPr>
                <w:rFonts w:ascii="Arial Narrow" w:hAnsi="Arial Narrow" w:eastAsia="仿宋_GB2312"/>
              </w:rPr>
            </w:pPr>
          </w:p>
        </w:tc>
        <w:tc>
          <w:tcPr>
            <w:tcW w:w="1253" w:type="pct"/>
            <w:shd w:val="clear" w:color="auto" w:fill="auto"/>
            <w:vAlign w:val="center"/>
          </w:tcPr>
          <w:p w14:paraId="534221C7">
            <w:pPr>
              <w:jc w:val="right"/>
              <w:rPr>
                <w:rFonts w:ascii="Arial Narrow" w:hAnsi="Arial Narrow" w:eastAsia="仿宋_GB2312"/>
              </w:rPr>
            </w:pPr>
          </w:p>
        </w:tc>
      </w:tr>
      <w:tr w14:paraId="29F0C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2371005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应收账款</w:t>
            </w:r>
          </w:p>
        </w:tc>
        <w:tc>
          <w:tcPr>
            <w:tcW w:w="1737" w:type="pct"/>
            <w:shd w:val="clear" w:color="auto" w:fill="auto"/>
            <w:vAlign w:val="center"/>
          </w:tcPr>
          <w:p w14:paraId="4126C519">
            <w:pPr>
              <w:jc w:val="right"/>
              <w:rPr>
                <w:rFonts w:ascii="Arial Narrow" w:hAnsi="Arial Narrow" w:eastAsia="仿宋_GB2312"/>
              </w:rPr>
            </w:pPr>
          </w:p>
        </w:tc>
        <w:tc>
          <w:tcPr>
            <w:tcW w:w="1253" w:type="pct"/>
            <w:shd w:val="clear" w:color="auto" w:fill="auto"/>
            <w:vAlign w:val="center"/>
          </w:tcPr>
          <w:p w14:paraId="07643277">
            <w:pPr>
              <w:jc w:val="right"/>
              <w:rPr>
                <w:rFonts w:ascii="Arial Narrow" w:hAnsi="Arial Narrow" w:eastAsia="仿宋_GB2312"/>
              </w:rPr>
            </w:pPr>
          </w:p>
        </w:tc>
      </w:tr>
      <w:tr w14:paraId="6BD1DF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14DBDAB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应收款项融资</w:t>
            </w:r>
          </w:p>
        </w:tc>
        <w:tc>
          <w:tcPr>
            <w:tcW w:w="1737" w:type="pct"/>
            <w:shd w:val="clear" w:color="auto" w:fill="auto"/>
            <w:vAlign w:val="center"/>
          </w:tcPr>
          <w:p w14:paraId="51622453">
            <w:pPr>
              <w:jc w:val="right"/>
              <w:rPr>
                <w:rFonts w:ascii="Arial Narrow" w:hAnsi="Arial Narrow" w:eastAsia="仿宋_GB2312"/>
              </w:rPr>
            </w:pPr>
          </w:p>
        </w:tc>
        <w:tc>
          <w:tcPr>
            <w:tcW w:w="1253" w:type="pct"/>
            <w:shd w:val="clear" w:color="auto" w:fill="auto"/>
            <w:vAlign w:val="center"/>
          </w:tcPr>
          <w:p w14:paraId="3D186470">
            <w:pPr>
              <w:jc w:val="right"/>
              <w:rPr>
                <w:rFonts w:ascii="Arial Narrow" w:hAnsi="Arial Narrow" w:eastAsia="仿宋_GB2312"/>
              </w:rPr>
            </w:pPr>
          </w:p>
        </w:tc>
      </w:tr>
      <w:tr w14:paraId="733944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6D8471E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存货</w:t>
            </w:r>
          </w:p>
        </w:tc>
        <w:tc>
          <w:tcPr>
            <w:tcW w:w="1737" w:type="pct"/>
            <w:shd w:val="clear" w:color="auto" w:fill="auto"/>
            <w:vAlign w:val="center"/>
          </w:tcPr>
          <w:p w14:paraId="0D127314">
            <w:pPr>
              <w:jc w:val="right"/>
              <w:rPr>
                <w:rFonts w:ascii="Arial Narrow" w:hAnsi="Arial Narrow" w:eastAsia="仿宋_GB2312"/>
              </w:rPr>
            </w:pPr>
          </w:p>
        </w:tc>
        <w:tc>
          <w:tcPr>
            <w:tcW w:w="1253" w:type="pct"/>
            <w:shd w:val="clear" w:color="auto" w:fill="auto"/>
            <w:vAlign w:val="center"/>
          </w:tcPr>
          <w:p w14:paraId="17D576BF">
            <w:pPr>
              <w:jc w:val="right"/>
              <w:rPr>
                <w:rFonts w:ascii="Arial Narrow" w:hAnsi="Arial Narrow" w:eastAsia="仿宋_GB2312"/>
              </w:rPr>
            </w:pPr>
          </w:p>
        </w:tc>
      </w:tr>
      <w:tr w14:paraId="4ED807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7713DD6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固定资产</w:t>
            </w:r>
          </w:p>
        </w:tc>
        <w:tc>
          <w:tcPr>
            <w:tcW w:w="1737" w:type="pct"/>
            <w:shd w:val="clear" w:color="auto" w:fill="auto"/>
            <w:vAlign w:val="center"/>
          </w:tcPr>
          <w:p w14:paraId="50228446">
            <w:pPr>
              <w:jc w:val="right"/>
              <w:rPr>
                <w:rFonts w:ascii="Arial Narrow" w:hAnsi="Arial Narrow" w:eastAsia="仿宋_GB2312"/>
              </w:rPr>
            </w:pPr>
          </w:p>
        </w:tc>
        <w:tc>
          <w:tcPr>
            <w:tcW w:w="1253" w:type="pct"/>
            <w:shd w:val="clear" w:color="auto" w:fill="auto"/>
            <w:vAlign w:val="center"/>
          </w:tcPr>
          <w:p w14:paraId="57395E00">
            <w:pPr>
              <w:jc w:val="right"/>
              <w:rPr>
                <w:rFonts w:ascii="Arial Narrow" w:hAnsi="Arial Narrow" w:eastAsia="仿宋_GB2312"/>
              </w:rPr>
            </w:pPr>
          </w:p>
        </w:tc>
      </w:tr>
      <w:tr w14:paraId="1270A6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50A0FFB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无形资产</w:t>
            </w:r>
          </w:p>
        </w:tc>
        <w:tc>
          <w:tcPr>
            <w:tcW w:w="1737" w:type="pct"/>
            <w:shd w:val="clear" w:color="auto" w:fill="auto"/>
            <w:vAlign w:val="center"/>
          </w:tcPr>
          <w:p w14:paraId="4B7EEEA4">
            <w:pPr>
              <w:jc w:val="right"/>
              <w:rPr>
                <w:rFonts w:ascii="Arial Narrow" w:hAnsi="Arial Narrow" w:eastAsia="仿宋_GB2312"/>
              </w:rPr>
            </w:pPr>
          </w:p>
        </w:tc>
        <w:tc>
          <w:tcPr>
            <w:tcW w:w="1253" w:type="pct"/>
            <w:shd w:val="clear" w:color="auto" w:fill="auto"/>
            <w:vAlign w:val="center"/>
          </w:tcPr>
          <w:p w14:paraId="5F95D747">
            <w:pPr>
              <w:jc w:val="right"/>
              <w:rPr>
                <w:rFonts w:ascii="Arial Narrow" w:hAnsi="Arial Narrow" w:eastAsia="仿宋_GB2312"/>
              </w:rPr>
            </w:pPr>
          </w:p>
        </w:tc>
      </w:tr>
      <w:tr w14:paraId="5B25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06B0189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在建工程</w:t>
            </w:r>
          </w:p>
        </w:tc>
        <w:tc>
          <w:tcPr>
            <w:tcW w:w="1737" w:type="pct"/>
            <w:shd w:val="clear" w:color="auto" w:fill="auto"/>
            <w:vAlign w:val="center"/>
          </w:tcPr>
          <w:p w14:paraId="2CAC83D8">
            <w:pPr>
              <w:jc w:val="right"/>
              <w:rPr>
                <w:rFonts w:ascii="Arial Narrow" w:hAnsi="Arial Narrow" w:eastAsia="仿宋_GB2312"/>
              </w:rPr>
            </w:pPr>
          </w:p>
        </w:tc>
        <w:tc>
          <w:tcPr>
            <w:tcW w:w="1253" w:type="pct"/>
            <w:shd w:val="clear" w:color="auto" w:fill="auto"/>
            <w:vAlign w:val="center"/>
          </w:tcPr>
          <w:p w14:paraId="714ABC46">
            <w:pPr>
              <w:jc w:val="right"/>
              <w:rPr>
                <w:rFonts w:ascii="Arial Narrow" w:hAnsi="Arial Narrow" w:eastAsia="仿宋_GB2312"/>
              </w:rPr>
            </w:pPr>
          </w:p>
        </w:tc>
      </w:tr>
      <w:tr w14:paraId="51178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51B294A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1737" w:type="pct"/>
            <w:shd w:val="clear" w:color="auto" w:fill="auto"/>
            <w:vAlign w:val="center"/>
          </w:tcPr>
          <w:p w14:paraId="4AFE6CA4">
            <w:pPr>
              <w:jc w:val="right"/>
              <w:rPr>
                <w:rFonts w:ascii="Arial Narrow" w:hAnsi="Arial Narrow" w:eastAsia="仿宋_GB2312"/>
              </w:rPr>
            </w:pPr>
          </w:p>
        </w:tc>
        <w:tc>
          <w:tcPr>
            <w:tcW w:w="1253" w:type="pct"/>
            <w:shd w:val="clear" w:color="auto" w:fill="auto"/>
            <w:vAlign w:val="center"/>
          </w:tcPr>
          <w:p w14:paraId="1D9AA779">
            <w:pPr>
              <w:jc w:val="right"/>
              <w:rPr>
                <w:rFonts w:ascii="Arial Narrow" w:hAnsi="Arial Narrow" w:eastAsia="仿宋_GB2312"/>
              </w:rPr>
            </w:pPr>
          </w:p>
        </w:tc>
      </w:tr>
    </w:tbl>
    <w:p w14:paraId="0E05CFBB">
      <w:pPr>
        <w:pStyle w:val="2"/>
        <w:spacing w:before="120" w:after="216"/>
      </w:pPr>
      <w:r>
        <w:t>或有事项</w:t>
      </w:r>
    </w:p>
    <w:p w14:paraId="0FFEFD6C">
      <w:pPr>
        <w:adjustRightInd w:val="0"/>
        <w:snapToGrid w:val="0"/>
        <w:spacing w:before="120" w:beforeLines="50" w:after="216" w:afterLines="90"/>
        <w:rPr>
          <w:rFonts w:ascii="Arial Narrow" w:hAnsi="Arial Narrow" w:eastAsia="仿宋_GB2312"/>
          <w:b/>
          <w:color w:val="0000FF"/>
          <w:sz w:val="24"/>
        </w:rPr>
      </w:pPr>
      <w:r>
        <w:rPr>
          <w:rFonts w:ascii="Arial Narrow" w:hAnsi="Arial Narrow" w:eastAsia="仿宋_GB2312"/>
          <w:b/>
          <w:color w:val="0000FF"/>
          <w:sz w:val="24"/>
        </w:rPr>
        <w:t>【企业应当在附注中披露与或有事项有关的下列信息：</w:t>
      </w:r>
    </w:p>
    <w:p w14:paraId="444CCC7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（一）或有负债（不包括极小可能导致经济利益流出企业的或有负债）。</w:t>
      </w:r>
    </w:p>
    <w:p w14:paraId="514C957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1.或有负债的种类及其形成原因，包括已贴现商业承兑汇票、未决诉讼、未决仲裁、对外提供担保等形成的或有负债。</w:t>
      </w:r>
    </w:p>
    <w:p w14:paraId="020FFFA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2.经济利益流出不确定性的说明。</w:t>
      </w:r>
    </w:p>
    <w:p w14:paraId="3AD0882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3.或有负债预计产生的财务影响，以及获得补偿的可能性；无法预计的，应当说明原因。</w:t>
      </w:r>
    </w:p>
    <w:p w14:paraId="6D0541F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（二）企业通常不应当披露或有资产。但或有资产很可能会给企业带来经济利益的，应当披露其形成的原因、预计产生的财务影响等。】</w:t>
      </w:r>
    </w:p>
    <w:p w14:paraId="7DC0E890">
      <w:pPr>
        <w:adjustRightInd w:val="0"/>
        <w:snapToGrid w:val="0"/>
        <w:spacing w:before="120" w:beforeLines="50" w:after="216" w:afterLines="90"/>
        <w:rPr>
          <w:rFonts w:ascii="Arial Narrow" w:hAnsi="Arial Narrow" w:eastAsia="仿宋_GB2312"/>
          <w:b/>
          <w:color w:val="0000FF"/>
          <w:sz w:val="24"/>
        </w:rPr>
      </w:pPr>
      <w:r>
        <w:rPr>
          <w:rFonts w:ascii="Arial Narrow" w:hAnsi="Arial Narrow" w:eastAsia="仿宋_GB2312"/>
          <w:b/>
          <w:color w:val="0000FF"/>
          <w:sz w:val="24"/>
        </w:rPr>
        <w:t xml:space="preserve">披露内容参考如下： </w:t>
      </w:r>
    </w:p>
    <w:p w14:paraId="6C31EAE4">
      <w:r>
        <w:t>##SECTION:九、1、或有负债##</w:t>
      </w:r>
    </w:p>
    <w:p w14:paraId="6CA6C6EF">
      <w:pPr>
        <w:pStyle w:val="4"/>
        <w:numPr>
          <w:ilvl w:val="0"/>
          <w:numId w:val="0"/>
        </w:numPr>
        <w:spacing w:before="120" w:after="216"/>
        <w:ind w:left="-420"/>
        <w:rPr>
          <w:b/>
          <w:color w:val="0000FF"/>
        </w:rPr>
      </w:pPr>
      <w:r>
        <w:rPr>
          <w:rFonts w:hint="eastAsia"/>
          <w:b/>
        </w:rPr>
        <w:t>1、</w:t>
      </w:r>
      <w:r>
        <w:t>或有负债</w:t>
      </w:r>
    </w:p>
    <w:p w14:paraId="552AAAF2">
      <w:pPr>
        <w:pStyle w:val="5"/>
        <w:numPr>
          <w:ilvl w:val="3"/>
          <w:numId w:val="70"/>
        </w:numPr>
      </w:pPr>
      <w:r>
        <w:t>未决诉讼仲裁形成的或有负债及其财务影响</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2"/>
        <w:gridCol w:w="1681"/>
        <w:gridCol w:w="1286"/>
        <w:gridCol w:w="1284"/>
        <w:gridCol w:w="1088"/>
        <w:gridCol w:w="1188"/>
      </w:tblGrid>
      <w:tr w14:paraId="13DD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4" w:type="pct"/>
            <w:tcBorders>
              <w:top w:val="single" w:color="auto" w:sz="8" w:space="0"/>
              <w:bottom w:val="single" w:color="auto" w:sz="4" w:space="0"/>
            </w:tcBorders>
            <w:shd w:val="clear" w:color="auto" w:fill="auto"/>
            <w:vAlign w:val="center"/>
          </w:tcPr>
          <w:p w14:paraId="60ECE3F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75" w:type="pct"/>
            <w:tcBorders>
              <w:top w:val="single" w:color="auto" w:sz="8" w:space="0"/>
              <w:bottom w:val="single" w:color="auto" w:sz="4" w:space="0"/>
            </w:tcBorders>
            <w:shd w:val="clear" w:color="auto" w:fill="auto"/>
            <w:vAlign w:val="center"/>
          </w:tcPr>
          <w:p w14:paraId="7AF1B98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746" w:type="pct"/>
            <w:tcBorders>
              <w:top w:val="single" w:color="auto" w:sz="8" w:space="0"/>
              <w:bottom w:val="single" w:color="auto" w:sz="4" w:space="0"/>
            </w:tcBorders>
            <w:shd w:val="clear" w:color="auto" w:fill="auto"/>
            <w:vAlign w:val="center"/>
          </w:tcPr>
          <w:p w14:paraId="2667E24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45" w:type="pct"/>
            <w:tcBorders>
              <w:top w:val="single" w:color="auto" w:sz="8" w:space="0"/>
              <w:bottom w:val="single" w:color="auto" w:sz="4" w:space="0"/>
            </w:tcBorders>
            <w:shd w:val="clear" w:color="auto" w:fill="auto"/>
            <w:vAlign w:val="center"/>
          </w:tcPr>
          <w:p w14:paraId="7A60EDCC">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631" w:type="pct"/>
            <w:tcBorders>
              <w:top w:val="single" w:color="auto" w:sz="8" w:space="0"/>
              <w:bottom w:val="single" w:color="auto" w:sz="4" w:space="0"/>
            </w:tcBorders>
            <w:shd w:val="clear" w:color="auto" w:fill="auto"/>
            <w:vAlign w:val="center"/>
          </w:tcPr>
          <w:p w14:paraId="738F9ECC">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7CBE354">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7819C4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tcBorders>
              <w:top w:val="single" w:color="auto" w:sz="4" w:space="0"/>
            </w:tcBorders>
            <w:shd w:val="clear" w:color="auto" w:fill="auto"/>
            <w:vAlign w:val="center"/>
          </w:tcPr>
          <w:p w14:paraId="21FCA22C">
            <w:pPr>
              <w:rPr>
                <w:rFonts w:ascii="Arial Narrow" w:hAnsi="Arial Narrow" w:eastAsia="仿宋_GB2312"/>
              </w:rPr>
            </w:pPr>
            <w:r>
              <w:rPr>
                <w:rFonts w:ascii="Arial Narrow" w:hAnsi="Arial Narrow" w:eastAsia="仿宋_GB2312"/>
              </w:rPr>
              <w:t>2025.1-X月</w:t>
            </w:r>
          </w:p>
        </w:tc>
        <w:tc>
          <w:tcPr>
            <w:tcW w:w="975" w:type="pct"/>
            <w:tcBorders>
              <w:top w:val="single" w:color="auto" w:sz="4" w:space="0"/>
            </w:tcBorders>
            <w:shd w:val="clear" w:color="auto" w:fill="auto"/>
            <w:vAlign w:val="center"/>
          </w:tcPr>
          <w:p w14:paraId="73E64647">
            <w:pPr>
              <w:rPr>
                <w:rFonts w:ascii="Arial Narrow" w:hAnsi="Arial Narrow" w:eastAsia="仿宋_GB2312"/>
              </w:rPr>
            </w:pPr>
          </w:p>
        </w:tc>
        <w:tc>
          <w:tcPr>
            <w:tcW w:w="746" w:type="pct"/>
            <w:tcBorders>
              <w:top w:val="single" w:color="auto" w:sz="4" w:space="0"/>
            </w:tcBorders>
            <w:shd w:val="clear" w:color="auto" w:fill="auto"/>
            <w:vAlign w:val="center"/>
          </w:tcPr>
          <w:p w14:paraId="6422F8E4">
            <w:pPr>
              <w:rPr>
                <w:rFonts w:ascii="Arial Narrow" w:hAnsi="Arial Narrow" w:eastAsia="仿宋_GB2312"/>
              </w:rPr>
            </w:pPr>
          </w:p>
        </w:tc>
        <w:tc>
          <w:tcPr>
            <w:tcW w:w="745" w:type="pct"/>
            <w:tcBorders>
              <w:top w:val="single" w:color="auto" w:sz="4" w:space="0"/>
            </w:tcBorders>
            <w:shd w:val="clear" w:color="auto" w:fill="auto"/>
            <w:vAlign w:val="center"/>
          </w:tcPr>
          <w:p w14:paraId="2CB340A2">
            <w:pPr>
              <w:jc w:val="right"/>
              <w:rPr>
                <w:rFonts w:ascii="Arial Narrow" w:hAnsi="Arial Narrow" w:eastAsia="仿宋_GB2312"/>
              </w:rPr>
            </w:pPr>
          </w:p>
        </w:tc>
        <w:tc>
          <w:tcPr>
            <w:tcW w:w="631" w:type="pct"/>
            <w:tcBorders>
              <w:top w:val="single" w:color="auto" w:sz="4" w:space="0"/>
            </w:tcBorders>
            <w:shd w:val="clear" w:color="auto" w:fill="auto"/>
            <w:vAlign w:val="center"/>
          </w:tcPr>
          <w:p w14:paraId="73C35FB7">
            <w:pPr>
              <w:jc w:val="right"/>
              <w:rPr>
                <w:rFonts w:ascii="Arial Narrow" w:hAnsi="Arial Narrow" w:eastAsia="仿宋_GB2312"/>
              </w:rPr>
            </w:pPr>
          </w:p>
        </w:tc>
        <w:tc>
          <w:tcPr>
            <w:tcW w:w="689" w:type="pct"/>
            <w:tcBorders>
              <w:top w:val="single" w:color="auto" w:sz="4" w:space="0"/>
            </w:tcBorders>
            <w:shd w:val="clear" w:color="auto" w:fill="auto"/>
            <w:vAlign w:val="center"/>
          </w:tcPr>
          <w:p w14:paraId="293BD9A8">
            <w:pPr>
              <w:jc w:val="right"/>
              <w:rPr>
                <w:rFonts w:ascii="Arial Narrow" w:hAnsi="Arial Narrow" w:eastAsia="仿宋_GB2312"/>
              </w:rPr>
            </w:pPr>
          </w:p>
        </w:tc>
      </w:tr>
      <w:tr w14:paraId="442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F8E344C">
            <w:pPr>
              <w:rPr>
                <w:rFonts w:ascii="Arial Narrow" w:hAnsi="Arial Narrow" w:eastAsia="仿宋_GB2312"/>
                <w:color w:val="0000FF"/>
              </w:rPr>
            </w:pPr>
            <w:r>
              <w:rPr>
                <w:rFonts w:ascii="Arial Narrow" w:hAnsi="Arial Narrow" w:eastAsia="仿宋_GB2312"/>
                <w:color w:val="0000FF"/>
              </w:rPr>
              <w:t>XXX公司</w:t>
            </w:r>
          </w:p>
        </w:tc>
        <w:tc>
          <w:tcPr>
            <w:tcW w:w="975" w:type="pct"/>
            <w:shd w:val="clear" w:color="auto" w:fill="auto"/>
            <w:vAlign w:val="center"/>
          </w:tcPr>
          <w:p w14:paraId="5D78F04B">
            <w:pPr>
              <w:rPr>
                <w:rFonts w:ascii="Arial Narrow" w:hAnsi="Arial Narrow" w:eastAsia="仿宋_GB2312"/>
                <w:color w:val="0000FF"/>
              </w:rPr>
            </w:pPr>
            <w:r>
              <w:rPr>
                <w:rFonts w:ascii="Arial Narrow" w:hAnsi="Arial Narrow" w:eastAsia="仿宋_GB2312"/>
                <w:color w:val="0000FF"/>
              </w:rPr>
              <w:t>XXX公司</w:t>
            </w:r>
          </w:p>
        </w:tc>
        <w:tc>
          <w:tcPr>
            <w:tcW w:w="746" w:type="pct"/>
            <w:shd w:val="clear" w:color="auto" w:fill="auto"/>
            <w:vAlign w:val="center"/>
          </w:tcPr>
          <w:p w14:paraId="03A75F4A">
            <w:pPr>
              <w:rPr>
                <w:rFonts w:ascii="Arial Narrow" w:hAnsi="Arial Narrow" w:eastAsia="仿宋_GB2312"/>
                <w:color w:val="0000FF"/>
              </w:rPr>
            </w:pPr>
            <w:r>
              <w:rPr>
                <w:rFonts w:ascii="Arial Narrow" w:hAnsi="Arial Narrow" w:eastAsia="仿宋_GB2312"/>
                <w:color w:val="0000FF"/>
              </w:rPr>
              <w:t>XXX纠纷</w:t>
            </w:r>
          </w:p>
        </w:tc>
        <w:tc>
          <w:tcPr>
            <w:tcW w:w="745" w:type="pct"/>
            <w:shd w:val="clear" w:color="auto" w:fill="auto"/>
            <w:vAlign w:val="center"/>
          </w:tcPr>
          <w:p w14:paraId="46FF5EE4">
            <w:pPr>
              <w:jc w:val="right"/>
              <w:rPr>
                <w:rFonts w:ascii="Arial Narrow" w:hAnsi="Arial Narrow" w:eastAsia="仿宋_GB2312"/>
                <w:color w:val="0000FF"/>
              </w:rPr>
            </w:pPr>
          </w:p>
        </w:tc>
        <w:tc>
          <w:tcPr>
            <w:tcW w:w="631" w:type="pct"/>
            <w:shd w:val="clear" w:color="auto" w:fill="auto"/>
            <w:vAlign w:val="center"/>
          </w:tcPr>
          <w:p w14:paraId="4DE835D5">
            <w:pPr>
              <w:jc w:val="right"/>
              <w:rPr>
                <w:rFonts w:ascii="Arial Narrow" w:hAnsi="Arial Narrow" w:eastAsia="仿宋_GB2312"/>
                <w:color w:val="0000FF"/>
              </w:rPr>
            </w:pPr>
            <w:r>
              <w:rPr>
                <w:rFonts w:ascii="Arial Narrow" w:hAnsi="Arial Narrow" w:eastAsia="仿宋_GB2312"/>
                <w:color w:val="0000FF"/>
              </w:rPr>
              <w:t>XX元</w:t>
            </w:r>
          </w:p>
        </w:tc>
        <w:tc>
          <w:tcPr>
            <w:tcW w:w="689" w:type="pct"/>
            <w:shd w:val="clear" w:color="auto" w:fill="auto"/>
            <w:vAlign w:val="center"/>
          </w:tcPr>
          <w:p w14:paraId="60660086">
            <w:pPr>
              <w:jc w:val="right"/>
              <w:rPr>
                <w:rFonts w:ascii="Arial Narrow" w:hAnsi="Arial Narrow" w:eastAsia="仿宋_GB2312"/>
                <w:color w:val="0000FF"/>
              </w:rPr>
            </w:pPr>
            <w:r>
              <w:rPr>
                <w:rFonts w:ascii="Arial Narrow" w:hAnsi="Arial Narrow" w:eastAsia="仿宋_GB2312"/>
                <w:color w:val="0000FF"/>
              </w:rPr>
              <w:t>审理中</w:t>
            </w:r>
          </w:p>
        </w:tc>
      </w:tr>
      <w:tr w14:paraId="595A94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57675727">
            <w:pPr>
              <w:rPr>
                <w:rFonts w:ascii="Arial Narrow" w:hAnsi="Arial Narrow" w:eastAsia="仿宋_GB2312"/>
              </w:rPr>
            </w:pPr>
          </w:p>
        </w:tc>
        <w:tc>
          <w:tcPr>
            <w:tcW w:w="975" w:type="pct"/>
            <w:shd w:val="clear" w:color="auto" w:fill="auto"/>
            <w:vAlign w:val="center"/>
          </w:tcPr>
          <w:p w14:paraId="32874B49">
            <w:pPr>
              <w:rPr>
                <w:rFonts w:ascii="Arial Narrow" w:hAnsi="Arial Narrow" w:eastAsia="仿宋_GB2312"/>
              </w:rPr>
            </w:pPr>
          </w:p>
        </w:tc>
        <w:tc>
          <w:tcPr>
            <w:tcW w:w="746" w:type="pct"/>
            <w:shd w:val="clear" w:color="auto" w:fill="auto"/>
            <w:vAlign w:val="center"/>
          </w:tcPr>
          <w:p w14:paraId="0B5FFA60">
            <w:pPr>
              <w:rPr>
                <w:rFonts w:ascii="Arial Narrow" w:hAnsi="Arial Narrow" w:eastAsia="仿宋_GB2312"/>
              </w:rPr>
            </w:pPr>
          </w:p>
        </w:tc>
        <w:tc>
          <w:tcPr>
            <w:tcW w:w="745" w:type="pct"/>
            <w:shd w:val="clear" w:color="auto" w:fill="auto"/>
            <w:vAlign w:val="center"/>
          </w:tcPr>
          <w:p w14:paraId="7C14F9F5">
            <w:pPr>
              <w:jc w:val="right"/>
              <w:rPr>
                <w:rFonts w:ascii="Arial Narrow" w:hAnsi="Arial Narrow" w:eastAsia="仿宋_GB2312"/>
              </w:rPr>
            </w:pPr>
          </w:p>
        </w:tc>
        <w:tc>
          <w:tcPr>
            <w:tcW w:w="631" w:type="pct"/>
            <w:shd w:val="clear" w:color="auto" w:fill="auto"/>
            <w:vAlign w:val="center"/>
          </w:tcPr>
          <w:p w14:paraId="4BC617FA">
            <w:pPr>
              <w:jc w:val="right"/>
              <w:rPr>
                <w:rFonts w:ascii="Arial Narrow" w:hAnsi="Arial Narrow" w:eastAsia="仿宋_GB2312"/>
              </w:rPr>
            </w:pPr>
          </w:p>
        </w:tc>
        <w:tc>
          <w:tcPr>
            <w:tcW w:w="689" w:type="pct"/>
            <w:shd w:val="clear" w:color="auto" w:fill="auto"/>
            <w:vAlign w:val="center"/>
          </w:tcPr>
          <w:p w14:paraId="0992A1EC">
            <w:pPr>
              <w:jc w:val="right"/>
              <w:rPr>
                <w:rFonts w:ascii="Arial Narrow" w:hAnsi="Arial Narrow" w:eastAsia="仿宋_GB2312"/>
              </w:rPr>
            </w:pPr>
          </w:p>
        </w:tc>
      </w:tr>
      <w:tr w14:paraId="6E37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30E53C8">
            <w:pPr>
              <w:rPr>
                <w:rFonts w:ascii="Arial Narrow" w:hAnsi="Arial Narrow" w:eastAsia="仿宋_GB2312"/>
              </w:rPr>
            </w:pPr>
          </w:p>
        </w:tc>
        <w:tc>
          <w:tcPr>
            <w:tcW w:w="975" w:type="pct"/>
            <w:shd w:val="clear" w:color="auto" w:fill="auto"/>
            <w:vAlign w:val="center"/>
          </w:tcPr>
          <w:p w14:paraId="57B0E38A">
            <w:pPr>
              <w:rPr>
                <w:rFonts w:ascii="Arial Narrow" w:hAnsi="Arial Narrow" w:eastAsia="仿宋_GB2312"/>
              </w:rPr>
            </w:pPr>
          </w:p>
        </w:tc>
        <w:tc>
          <w:tcPr>
            <w:tcW w:w="746" w:type="pct"/>
            <w:shd w:val="clear" w:color="auto" w:fill="auto"/>
            <w:vAlign w:val="center"/>
          </w:tcPr>
          <w:p w14:paraId="381614B4">
            <w:pPr>
              <w:rPr>
                <w:rFonts w:ascii="Arial Narrow" w:hAnsi="Arial Narrow" w:eastAsia="仿宋_GB2312"/>
              </w:rPr>
            </w:pPr>
          </w:p>
        </w:tc>
        <w:tc>
          <w:tcPr>
            <w:tcW w:w="745" w:type="pct"/>
            <w:shd w:val="clear" w:color="auto" w:fill="auto"/>
            <w:vAlign w:val="center"/>
          </w:tcPr>
          <w:p w14:paraId="422519A1">
            <w:pPr>
              <w:jc w:val="right"/>
              <w:rPr>
                <w:rFonts w:ascii="Arial Narrow" w:hAnsi="Arial Narrow" w:eastAsia="仿宋_GB2312"/>
              </w:rPr>
            </w:pPr>
          </w:p>
        </w:tc>
        <w:tc>
          <w:tcPr>
            <w:tcW w:w="631" w:type="pct"/>
            <w:shd w:val="clear" w:color="auto" w:fill="auto"/>
            <w:vAlign w:val="center"/>
          </w:tcPr>
          <w:p w14:paraId="2454FFF8">
            <w:pPr>
              <w:jc w:val="right"/>
              <w:rPr>
                <w:rFonts w:ascii="Arial Narrow" w:hAnsi="Arial Narrow" w:eastAsia="仿宋_GB2312"/>
              </w:rPr>
            </w:pPr>
          </w:p>
        </w:tc>
        <w:tc>
          <w:tcPr>
            <w:tcW w:w="689" w:type="pct"/>
            <w:shd w:val="clear" w:color="auto" w:fill="auto"/>
            <w:vAlign w:val="center"/>
          </w:tcPr>
          <w:p w14:paraId="6BEC95B2">
            <w:pPr>
              <w:jc w:val="right"/>
              <w:rPr>
                <w:rFonts w:ascii="Arial Narrow" w:hAnsi="Arial Narrow" w:eastAsia="仿宋_GB2312"/>
              </w:rPr>
            </w:pPr>
          </w:p>
        </w:tc>
      </w:tr>
      <w:tr w14:paraId="60610D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6DEFEEAC">
            <w:pPr>
              <w:rPr>
                <w:rFonts w:ascii="Arial Narrow" w:hAnsi="Arial Narrow" w:eastAsia="仿宋_GB2312"/>
              </w:rPr>
            </w:pPr>
          </w:p>
        </w:tc>
        <w:tc>
          <w:tcPr>
            <w:tcW w:w="975" w:type="pct"/>
            <w:shd w:val="clear" w:color="auto" w:fill="auto"/>
            <w:vAlign w:val="center"/>
          </w:tcPr>
          <w:p w14:paraId="28A427B5">
            <w:pPr>
              <w:rPr>
                <w:rFonts w:ascii="Arial Narrow" w:hAnsi="Arial Narrow" w:eastAsia="仿宋_GB2312"/>
              </w:rPr>
            </w:pPr>
          </w:p>
        </w:tc>
        <w:tc>
          <w:tcPr>
            <w:tcW w:w="746" w:type="pct"/>
            <w:shd w:val="clear" w:color="auto" w:fill="auto"/>
            <w:vAlign w:val="center"/>
          </w:tcPr>
          <w:p w14:paraId="3C9421E5">
            <w:pPr>
              <w:rPr>
                <w:rFonts w:ascii="Arial Narrow" w:hAnsi="Arial Narrow" w:eastAsia="仿宋_GB2312"/>
              </w:rPr>
            </w:pPr>
          </w:p>
        </w:tc>
        <w:tc>
          <w:tcPr>
            <w:tcW w:w="745" w:type="pct"/>
            <w:shd w:val="clear" w:color="auto" w:fill="auto"/>
            <w:vAlign w:val="center"/>
          </w:tcPr>
          <w:p w14:paraId="19E5318D">
            <w:pPr>
              <w:jc w:val="right"/>
              <w:rPr>
                <w:rFonts w:ascii="Arial Narrow" w:hAnsi="Arial Narrow" w:eastAsia="仿宋_GB2312"/>
              </w:rPr>
            </w:pPr>
          </w:p>
        </w:tc>
        <w:tc>
          <w:tcPr>
            <w:tcW w:w="631" w:type="pct"/>
            <w:shd w:val="clear" w:color="auto" w:fill="auto"/>
            <w:vAlign w:val="center"/>
          </w:tcPr>
          <w:p w14:paraId="08AA9C28">
            <w:pPr>
              <w:jc w:val="right"/>
              <w:rPr>
                <w:rFonts w:ascii="Arial Narrow" w:hAnsi="Arial Narrow" w:eastAsia="仿宋_GB2312"/>
              </w:rPr>
            </w:pPr>
          </w:p>
        </w:tc>
        <w:tc>
          <w:tcPr>
            <w:tcW w:w="689" w:type="pct"/>
            <w:shd w:val="clear" w:color="auto" w:fill="auto"/>
            <w:vAlign w:val="center"/>
          </w:tcPr>
          <w:p w14:paraId="14356B46">
            <w:pPr>
              <w:jc w:val="right"/>
              <w:rPr>
                <w:rFonts w:ascii="Arial Narrow" w:hAnsi="Arial Narrow" w:eastAsia="仿宋_GB2312"/>
              </w:rPr>
            </w:pPr>
          </w:p>
        </w:tc>
      </w:tr>
    </w:tbl>
    <w:p w14:paraId="06500D18">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4813158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以下为示例，仅供参考：</w:t>
      </w:r>
    </w:p>
    <w:p w14:paraId="1F2DC4A5">
      <w:pPr>
        <w:snapToGrid w:val="0"/>
        <w:spacing w:before="120" w:beforeLines="50" w:after="216" w:afterLines="90"/>
        <w:ind w:left="-2" w:leftChars="-1"/>
        <w:rPr>
          <w:rFonts w:ascii="Arial Narrow" w:hAnsi="Arial Narrow" w:eastAsia="仿宋_GB2312" w:cs="宋体"/>
          <w:color w:val="FF0000"/>
          <w:kern w:val="0"/>
          <w:sz w:val="24"/>
        </w:rPr>
      </w:pPr>
      <w:r>
        <w:rPr>
          <w:rFonts w:ascii="Arial Narrow" w:hAnsi="Arial Narrow" w:eastAsia="仿宋_GB2312" w:cs="宋体"/>
          <w:color w:val="FF0000"/>
          <w:kern w:val="0"/>
          <w:sz w:val="24"/>
        </w:rPr>
        <w:t>本公司之控股子公司北京****公司因有关债务纠纷事宜被他人起诉，诉讼金额为人民币******元，截止本报告公告日，此案正在审理过程中。</w:t>
      </w:r>
    </w:p>
    <w:p w14:paraId="39DDB74C">
      <w:pPr>
        <w:pStyle w:val="5"/>
      </w:pPr>
      <w:r>
        <w:t>为其他单位提供债务担保形成的或有负债及其财务影响</w:t>
      </w:r>
    </w:p>
    <w:p w14:paraId="09CDB1C9">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（包括合并范围内各公司的对外担保、以及母子公司之间的担保事项）</w:t>
      </w:r>
    </w:p>
    <w:p w14:paraId="332A10F6">
      <w:pPr>
        <w:pStyle w:val="23"/>
        <w:keepNext/>
        <w:snapToGrid w:val="0"/>
        <w:ind w:firstLine="0"/>
        <w:rPr>
          <w:rFonts w:ascii="Arial Narrow" w:hAnsi="Arial Narrow" w:eastAsia="仿宋_GB2312" w:cs="宋体"/>
          <w:sz w:val="24"/>
          <w:szCs w:val="24"/>
        </w:rPr>
      </w:pPr>
      <w:r>
        <w:rPr>
          <w:rFonts w:ascii="Arial Narrow" w:hAnsi="Arial Narrow" w:eastAsia="仿宋_GB2312" w:cs="宋体"/>
          <w:sz w:val="24"/>
          <w:szCs w:val="24"/>
        </w:rPr>
        <w:t>截至</w:t>
      </w:r>
      <w:r>
        <w:rPr>
          <w:rFonts w:ascii="Arial Narrow" w:hAnsi="Arial Narrow" w:eastAsia="仿宋_GB2312" w:cs="Arial"/>
          <w:color w:val="FF0000"/>
          <w:sz w:val="24"/>
          <w:szCs w:val="24"/>
        </w:rPr>
        <w:t>2025年12月31 日</w:t>
      </w:r>
      <w:r>
        <w:rPr>
          <w:rFonts w:ascii="Arial Narrow" w:hAnsi="Arial Narrow" w:eastAsia="仿宋_GB2312" w:cs="宋体"/>
          <w:sz w:val="24"/>
          <w:szCs w:val="24"/>
        </w:rPr>
        <w:t>，本公司为下列单位贷款提供保证</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1603"/>
        <w:gridCol w:w="1603"/>
        <w:gridCol w:w="1803"/>
        <w:gridCol w:w="1202"/>
      </w:tblGrid>
      <w:tr w14:paraId="3314FD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7" w:type="pct"/>
            <w:tcBorders>
              <w:top w:val="single" w:color="auto" w:sz="8" w:space="0"/>
              <w:bottom w:val="single" w:color="auto" w:sz="4" w:space="0"/>
            </w:tcBorders>
            <w:shd w:val="clear" w:color="auto" w:fill="auto"/>
            <w:vAlign w:val="center"/>
          </w:tcPr>
          <w:p w14:paraId="6FD975E5">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048CCBCE">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930" w:type="pct"/>
            <w:tcBorders>
              <w:top w:val="single" w:color="auto" w:sz="8" w:space="0"/>
              <w:bottom w:val="single" w:color="auto" w:sz="4" w:space="0"/>
            </w:tcBorders>
            <w:shd w:val="clear" w:color="auto" w:fill="auto"/>
            <w:vAlign w:val="center"/>
          </w:tcPr>
          <w:p w14:paraId="287349D2">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1046" w:type="pct"/>
            <w:tcBorders>
              <w:top w:val="single" w:color="auto" w:sz="8" w:space="0"/>
              <w:bottom w:val="single" w:color="auto" w:sz="4" w:space="0"/>
            </w:tcBorders>
            <w:shd w:val="clear" w:color="auto" w:fill="auto"/>
            <w:vAlign w:val="center"/>
          </w:tcPr>
          <w:p w14:paraId="69E3C8A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698" w:type="pct"/>
            <w:tcBorders>
              <w:top w:val="single" w:color="auto" w:sz="8" w:space="0"/>
              <w:bottom w:val="single" w:color="auto" w:sz="4" w:space="0"/>
            </w:tcBorders>
            <w:shd w:val="clear" w:color="auto" w:fill="auto"/>
            <w:vAlign w:val="center"/>
          </w:tcPr>
          <w:p w14:paraId="6296179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F48A9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tcBorders>
            <w:shd w:val="clear" w:color="auto" w:fill="auto"/>
            <w:vAlign w:val="center"/>
          </w:tcPr>
          <w:p w14:paraId="475CC01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930" w:type="pct"/>
            <w:tcBorders>
              <w:top w:val="single" w:color="auto" w:sz="4" w:space="0"/>
            </w:tcBorders>
            <w:shd w:val="clear" w:color="auto" w:fill="auto"/>
            <w:vAlign w:val="center"/>
          </w:tcPr>
          <w:p w14:paraId="4C42D96C">
            <w:pPr>
              <w:rPr>
                <w:rFonts w:ascii="Arial Narrow" w:hAnsi="Arial Narrow" w:eastAsia="仿宋_GB2312"/>
              </w:rPr>
            </w:pPr>
          </w:p>
        </w:tc>
        <w:tc>
          <w:tcPr>
            <w:tcW w:w="930" w:type="pct"/>
            <w:tcBorders>
              <w:top w:val="single" w:color="auto" w:sz="4" w:space="0"/>
            </w:tcBorders>
            <w:shd w:val="clear" w:color="auto" w:fill="auto"/>
            <w:vAlign w:val="center"/>
          </w:tcPr>
          <w:p w14:paraId="3B9BE99D">
            <w:pPr>
              <w:jc w:val="right"/>
              <w:rPr>
                <w:rFonts w:ascii="Arial Narrow" w:hAnsi="Arial Narrow" w:eastAsia="仿宋_GB2312"/>
              </w:rPr>
            </w:pPr>
          </w:p>
        </w:tc>
        <w:tc>
          <w:tcPr>
            <w:tcW w:w="1046" w:type="pct"/>
            <w:tcBorders>
              <w:top w:val="single" w:color="auto" w:sz="4" w:space="0"/>
            </w:tcBorders>
            <w:shd w:val="clear" w:color="auto" w:fill="auto"/>
            <w:vAlign w:val="center"/>
          </w:tcPr>
          <w:p w14:paraId="675DFCA8">
            <w:pPr>
              <w:jc w:val="right"/>
              <w:rPr>
                <w:rFonts w:ascii="Arial Narrow" w:hAnsi="Arial Narrow" w:eastAsia="仿宋_GB2312"/>
              </w:rPr>
            </w:pPr>
          </w:p>
        </w:tc>
        <w:tc>
          <w:tcPr>
            <w:tcW w:w="698" w:type="pct"/>
            <w:tcBorders>
              <w:top w:val="single" w:color="auto" w:sz="4" w:space="0"/>
            </w:tcBorders>
            <w:shd w:val="clear" w:color="auto" w:fill="auto"/>
            <w:vAlign w:val="center"/>
          </w:tcPr>
          <w:p w14:paraId="1BB2A3F5">
            <w:pPr>
              <w:jc w:val="right"/>
              <w:rPr>
                <w:rFonts w:ascii="Arial Narrow" w:hAnsi="Arial Narrow" w:eastAsia="仿宋_GB2312"/>
              </w:rPr>
            </w:pPr>
          </w:p>
        </w:tc>
      </w:tr>
      <w:tr w14:paraId="3B5F0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118FD00A">
            <w:pPr>
              <w:adjustRightInd w:val="0"/>
              <w:snapToGrid w:val="0"/>
              <w:rPr>
                <w:rFonts w:ascii="Arial Narrow" w:hAnsi="Arial Narrow" w:eastAsia="仿宋_GB2312" w:cs="宋体"/>
                <w:kern w:val="0"/>
                <w:szCs w:val="21"/>
              </w:rPr>
            </w:pPr>
          </w:p>
        </w:tc>
        <w:tc>
          <w:tcPr>
            <w:tcW w:w="930" w:type="pct"/>
            <w:shd w:val="clear" w:color="auto" w:fill="auto"/>
            <w:vAlign w:val="center"/>
          </w:tcPr>
          <w:p w14:paraId="552CC02F">
            <w:pPr>
              <w:rPr>
                <w:rFonts w:ascii="Arial Narrow" w:hAnsi="Arial Narrow" w:eastAsia="仿宋_GB2312"/>
              </w:rPr>
            </w:pPr>
          </w:p>
        </w:tc>
        <w:tc>
          <w:tcPr>
            <w:tcW w:w="930" w:type="pct"/>
            <w:shd w:val="clear" w:color="auto" w:fill="auto"/>
            <w:vAlign w:val="center"/>
          </w:tcPr>
          <w:p w14:paraId="30D5BFE4">
            <w:pPr>
              <w:jc w:val="right"/>
              <w:rPr>
                <w:rFonts w:ascii="Arial Narrow" w:hAnsi="Arial Narrow" w:eastAsia="仿宋_GB2312"/>
              </w:rPr>
            </w:pPr>
          </w:p>
        </w:tc>
        <w:tc>
          <w:tcPr>
            <w:tcW w:w="1046" w:type="pct"/>
            <w:shd w:val="clear" w:color="auto" w:fill="auto"/>
            <w:vAlign w:val="center"/>
          </w:tcPr>
          <w:p w14:paraId="132F4820">
            <w:pPr>
              <w:jc w:val="right"/>
              <w:rPr>
                <w:rFonts w:ascii="Arial Narrow" w:hAnsi="Arial Narrow" w:eastAsia="仿宋_GB2312"/>
              </w:rPr>
            </w:pPr>
          </w:p>
        </w:tc>
        <w:tc>
          <w:tcPr>
            <w:tcW w:w="698" w:type="pct"/>
            <w:shd w:val="clear" w:color="auto" w:fill="auto"/>
            <w:vAlign w:val="center"/>
          </w:tcPr>
          <w:p w14:paraId="17EEB33E">
            <w:pPr>
              <w:jc w:val="right"/>
              <w:rPr>
                <w:rFonts w:ascii="Arial Narrow" w:hAnsi="Arial Narrow" w:eastAsia="仿宋_GB2312"/>
              </w:rPr>
            </w:pPr>
          </w:p>
        </w:tc>
      </w:tr>
      <w:tr w14:paraId="2D0056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4888F49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930" w:type="pct"/>
            <w:shd w:val="clear" w:color="auto" w:fill="auto"/>
            <w:vAlign w:val="center"/>
          </w:tcPr>
          <w:p w14:paraId="491B8FF5">
            <w:pPr>
              <w:rPr>
                <w:rFonts w:ascii="Arial Narrow" w:hAnsi="Arial Narrow" w:eastAsia="仿宋_GB2312"/>
              </w:rPr>
            </w:pPr>
          </w:p>
        </w:tc>
        <w:tc>
          <w:tcPr>
            <w:tcW w:w="930" w:type="pct"/>
            <w:shd w:val="clear" w:color="auto" w:fill="auto"/>
            <w:vAlign w:val="center"/>
          </w:tcPr>
          <w:p w14:paraId="416E7AB4">
            <w:pPr>
              <w:jc w:val="right"/>
              <w:rPr>
                <w:rFonts w:ascii="Arial Narrow" w:hAnsi="Arial Narrow" w:eastAsia="仿宋_GB2312"/>
              </w:rPr>
            </w:pPr>
          </w:p>
        </w:tc>
        <w:tc>
          <w:tcPr>
            <w:tcW w:w="1046" w:type="pct"/>
            <w:shd w:val="clear" w:color="auto" w:fill="auto"/>
            <w:vAlign w:val="center"/>
          </w:tcPr>
          <w:p w14:paraId="466616EB">
            <w:pPr>
              <w:jc w:val="right"/>
              <w:rPr>
                <w:rFonts w:ascii="Arial Narrow" w:hAnsi="Arial Narrow" w:eastAsia="仿宋_GB2312"/>
              </w:rPr>
            </w:pPr>
          </w:p>
        </w:tc>
        <w:tc>
          <w:tcPr>
            <w:tcW w:w="698" w:type="pct"/>
            <w:shd w:val="clear" w:color="auto" w:fill="auto"/>
            <w:vAlign w:val="center"/>
          </w:tcPr>
          <w:p w14:paraId="558A12CE">
            <w:pPr>
              <w:jc w:val="right"/>
              <w:rPr>
                <w:rFonts w:ascii="Arial Narrow" w:hAnsi="Arial Narrow" w:eastAsia="仿宋_GB2312"/>
              </w:rPr>
            </w:pPr>
          </w:p>
        </w:tc>
      </w:tr>
      <w:tr w14:paraId="6C1C9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bottom w:val="single" w:color="auto" w:sz="4" w:space="0"/>
            </w:tcBorders>
            <w:shd w:val="clear" w:color="auto" w:fill="auto"/>
            <w:vAlign w:val="center"/>
          </w:tcPr>
          <w:p w14:paraId="00F33707">
            <w:pPr>
              <w:adjustRightInd w:val="0"/>
              <w:snapToGrid w:val="0"/>
              <w:rPr>
                <w:rFonts w:ascii="Arial Narrow" w:hAnsi="Arial Narrow" w:eastAsia="仿宋_GB2312" w:cs="宋体"/>
                <w:kern w:val="0"/>
                <w:szCs w:val="21"/>
              </w:rPr>
            </w:pPr>
          </w:p>
        </w:tc>
        <w:tc>
          <w:tcPr>
            <w:tcW w:w="930" w:type="pct"/>
            <w:tcBorders>
              <w:bottom w:val="single" w:color="auto" w:sz="4" w:space="0"/>
            </w:tcBorders>
            <w:shd w:val="clear" w:color="auto" w:fill="auto"/>
            <w:vAlign w:val="center"/>
          </w:tcPr>
          <w:p w14:paraId="0D92C164">
            <w:pPr>
              <w:rPr>
                <w:rFonts w:ascii="Arial Narrow" w:hAnsi="Arial Narrow" w:eastAsia="仿宋_GB2312"/>
              </w:rPr>
            </w:pPr>
          </w:p>
        </w:tc>
        <w:tc>
          <w:tcPr>
            <w:tcW w:w="930" w:type="pct"/>
            <w:tcBorders>
              <w:bottom w:val="single" w:color="auto" w:sz="4" w:space="0"/>
            </w:tcBorders>
            <w:shd w:val="clear" w:color="auto" w:fill="auto"/>
            <w:vAlign w:val="center"/>
          </w:tcPr>
          <w:p w14:paraId="5211D57F">
            <w:pPr>
              <w:jc w:val="right"/>
              <w:rPr>
                <w:rFonts w:ascii="Arial Narrow" w:hAnsi="Arial Narrow" w:eastAsia="仿宋_GB2312"/>
              </w:rPr>
            </w:pPr>
          </w:p>
        </w:tc>
        <w:tc>
          <w:tcPr>
            <w:tcW w:w="1046" w:type="pct"/>
            <w:tcBorders>
              <w:bottom w:val="single" w:color="auto" w:sz="4" w:space="0"/>
            </w:tcBorders>
            <w:shd w:val="clear" w:color="auto" w:fill="auto"/>
            <w:vAlign w:val="center"/>
          </w:tcPr>
          <w:p w14:paraId="11384903">
            <w:pPr>
              <w:jc w:val="right"/>
              <w:rPr>
                <w:rFonts w:ascii="Arial Narrow" w:hAnsi="Arial Narrow" w:eastAsia="仿宋_GB2312"/>
              </w:rPr>
            </w:pPr>
          </w:p>
        </w:tc>
        <w:tc>
          <w:tcPr>
            <w:tcW w:w="698" w:type="pct"/>
            <w:tcBorders>
              <w:bottom w:val="single" w:color="auto" w:sz="4" w:space="0"/>
            </w:tcBorders>
            <w:shd w:val="clear" w:color="auto" w:fill="auto"/>
            <w:vAlign w:val="center"/>
          </w:tcPr>
          <w:p w14:paraId="3755A80B">
            <w:pPr>
              <w:jc w:val="right"/>
              <w:rPr>
                <w:rFonts w:ascii="Arial Narrow" w:hAnsi="Arial Narrow" w:eastAsia="仿宋_GB2312"/>
              </w:rPr>
            </w:pPr>
          </w:p>
        </w:tc>
      </w:tr>
      <w:tr w14:paraId="7756C2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bottom w:val="single" w:color="auto" w:sz="8" w:space="0"/>
            </w:tcBorders>
            <w:shd w:val="clear" w:color="auto" w:fill="auto"/>
            <w:vAlign w:val="center"/>
          </w:tcPr>
          <w:p w14:paraId="1F03DDD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930" w:type="pct"/>
            <w:tcBorders>
              <w:top w:val="single" w:color="auto" w:sz="4" w:space="0"/>
              <w:bottom w:val="single" w:color="auto" w:sz="8" w:space="0"/>
            </w:tcBorders>
            <w:shd w:val="clear" w:color="auto" w:fill="auto"/>
            <w:vAlign w:val="center"/>
          </w:tcPr>
          <w:p w14:paraId="7263240D">
            <w:pPr>
              <w:rPr>
                <w:rFonts w:ascii="Arial Narrow" w:hAnsi="Arial Narrow" w:eastAsia="仿宋_GB2312"/>
                <w:b/>
                <w:bCs/>
              </w:rPr>
            </w:pPr>
          </w:p>
        </w:tc>
        <w:tc>
          <w:tcPr>
            <w:tcW w:w="930" w:type="pct"/>
            <w:tcBorders>
              <w:top w:val="single" w:color="auto" w:sz="4" w:space="0"/>
              <w:bottom w:val="single" w:color="auto" w:sz="8" w:space="0"/>
            </w:tcBorders>
            <w:shd w:val="clear" w:color="auto" w:fill="auto"/>
            <w:vAlign w:val="center"/>
          </w:tcPr>
          <w:p w14:paraId="606AEC79">
            <w:pPr>
              <w:jc w:val="right"/>
              <w:rPr>
                <w:rFonts w:ascii="Arial Narrow" w:hAnsi="Arial Narrow" w:eastAsia="仿宋_GB2312"/>
                <w:b/>
                <w:bCs/>
              </w:rPr>
            </w:pPr>
          </w:p>
        </w:tc>
        <w:tc>
          <w:tcPr>
            <w:tcW w:w="1046" w:type="pct"/>
            <w:tcBorders>
              <w:top w:val="single" w:color="auto" w:sz="4" w:space="0"/>
              <w:bottom w:val="single" w:color="auto" w:sz="8" w:space="0"/>
            </w:tcBorders>
            <w:shd w:val="clear" w:color="auto" w:fill="auto"/>
            <w:vAlign w:val="center"/>
          </w:tcPr>
          <w:p w14:paraId="00FED193">
            <w:pPr>
              <w:jc w:val="right"/>
              <w:rPr>
                <w:rFonts w:ascii="Arial Narrow" w:hAnsi="Arial Narrow" w:eastAsia="仿宋_GB2312"/>
                <w:b/>
                <w:bCs/>
              </w:rPr>
            </w:pPr>
          </w:p>
        </w:tc>
        <w:tc>
          <w:tcPr>
            <w:tcW w:w="698" w:type="pct"/>
            <w:tcBorders>
              <w:top w:val="single" w:color="auto" w:sz="4" w:space="0"/>
              <w:bottom w:val="single" w:color="auto" w:sz="8" w:space="0"/>
            </w:tcBorders>
            <w:shd w:val="clear" w:color="auto" w:fill="auto"/>
            <w:vAlign w:val="center"/>
          </w:tcPr>
          <w:p w14:paraId="4ABAB24B">
            <w:pPr>
              <w:jc w:val="right"/>
              <w:rPr>
                <w:rFonts w:ascii="Arial Narrow" w:hAnsi="Arial Narrow" w:eastAsia="仿宋_GB2312"/>
                <w:b/>
                <w:bCs/>
              </w:rPr>
            </w:pPr>
          </w:p>
        </w:tc>
      </w:tr>
    </w:tbl>
    <w:p w14:paraId="566E03CD">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（担保事项包括信用担保、以自有资产抵押对外提供债务担保等。</w:t>
      </w:r>
    </w:p>
    <w:p w14:paraId="5594A377">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如能预计被担保单位到期无法偿还债务而需本公司履行担保责任时，应当分别说明形成原因、预计产生的财务影响、获得补偿的可能性。（如无法预计，应说明理由）</w:t>
      </w:r>
    </w:p>
    <w:p w14:paraId="424FFDD2">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房地产开发企业应披露为商品房承购人向银行提供抵押贷款担保的情况，包括尚未结清的担保金额，并说明风险程度</w:t>
      </w:r>
    </w:p>
    <w:p w14:paraId="11C9493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截至2025年X月X 日，本公司为商品房承购人向银行提供抵押贷款担保的情况如下：）</w:t>
      </w:r>
    </w:p>
    <w:p w14:paraId="720A9A58">
      <w:pPr>
        <w:pStyle w:val="5"/>
      </w:pPr>
      <w:r>
        <w:t>产品质量保证条款</w:t>
      </w:r>
    </w:p>
    <w:p w14:paraId="1BD01A3B">
      <w:pPr>
        <w:pStyle w:val="5"/>
      </w:pPr>
      <w:r>
        <w:t>其他或有负债（不包括极不可能导致经济利益流出企业的或有负债）</w:t>
      </w:r>
    </w:p>
    <w:p w14:paraId="567B40B0">
      <w:r>
        <w:t>##/SECTION:九、1、或有负债##</w:t>
      </w:r>
    </w:p>
    <w:p w14:paraId="13E53A14">
      <w:r>
        <w:t>##SECTION:九、2、或有资产##</w:t>
      </w:r>
    </w:p>
    <w:p w14:paraId="198B1171">
      <w:pPr>
        <w:pStyle w:val="4"/>
        <w:numPr>
          <w:ilvl w:val="0"/>
          <w:numId w:val="0"/>
        </w:numPr>
        <w:spacing w:before="120" w:after="216"/>
        <w:ind w:left="-420"/>
      </w:pPr>
      <w:r>
        <w:rPr>
          <w:rFonts w:hint="eastAsia"/>
        </w:rPr>
        <w:t>2、</w:t>
      </w:r>
      <w:r>
        <w:t>或有资产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94"/>
        <w:gridCol w:w="2463"/>
        <w:gridCol w:w="2462"/>
      </w:tblGrid>
      <w:tr w14:paraId="6855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8" w:space="0"/>
              <w:bottom w:val="single" w:color="auto" w:sz="4" w:space="0"/>
            </w:tcBorders>
            <w:shd w:val="clear" w:color="auto" w:fill="auto"/>
            <w:vAlign w:val="center"/>
          </w:tcPr>
          <w:p w14:paraId="0728E4E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种  类</w:t>
            </w:r>
          </w:p>
        </w:tc>
        <w:tc>
          <w:tcPr>
            <w:tcW w:w="1429" w:type="pct"/>
            <w:tcBorders>
              <w:top w:val="single" w:color="auto" w:sz="8" w:space="0"/>
              <w:bottom w:val="single" w:color="auto" w:sz="4" w:space="0"/>
            </w:tcBorders>
            <w:shd w:val="clear" w:color="auto" w:fill="auto"/>
            <w:vAlign w:val="center"/>
          </w:tcPr>
          <w:p w14:paraId="46E17ADB">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形成原因</w:t>
            </w:r>
          </w:p>
        </w:tc>
        <w:tc>
          <w:tcPr>
            <w:tcW w:w="1428" w:type="pct"/>
            <w:tcBorders>
              <w:top w:val="single" w:color="auto" w:sz="8" w:space="0"/>
              <w:bottom w:val="single" w:color="auto" w:sz="4" w:space="0"/>
            </w:tcBorders>
            <w:shd w:val="clear" w:color="auto" w:fill="auto"/>
            <w:vAlign w:val="center"/>
          </w:tcPr>
          <w:p w14:paraId="53330BB5">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预计产生的财务影响</w:t>
            </w:r>
          </w:p>
        </w:tc>
      </w:tr>
      <w:tr w14:paraId="7B475F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tcBorders>
            <w:shd w:val="clear" w:color="auto" w:fill="auto"/>
            <w:vAlign w:val="center"/>
          </w:tcPr>
          <w:p w14:paraId="2194D11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1429" w:type="pct"/>
            <w:tcBorders>
              <w:top w:val="single" w:color="auto" w:sz="4" w:space="0"/>
            </w:tcBorders>
            <w:shd w:val="clear" w:color="auto" w:fill="auto"/>
            <w:vAlign w:val="center"/>
          </w:tcPr>
          <w:p w14:paraId="6525B552">
            <w:pPr>
              <w:jc w:val="right"/>
              <w:rPr>
                <w:rFonts w:ascii="Arial Narrow" w:hAnsi="Arial Narrow" w:eastAsia="仿宋_GB2312"/>
              </w:rPr>
            </w:pPr>
          </w:p>
        </w:tc>
        <w:tc>
          <w:tcPr>
            <w:tcW w:w="1428" w:type="pct"/>
            <w:tcBorders>
              <w:top w:val="single" w:color="auto" w:sz="4" w:space="0"/>
            </w:tcBorders>
            <w:shd w:val="clear" w:color="auto" w:fill="auto"/>
            <w:vAlign w:val="center"/>
          </w:tcPr>
          <w:p w14:paraId="72A9E872">
            <w:pPr>
              <w:jc w:val="right"/>
              <w:rPr>
                <w:rFonts w:ascii="Arial Narrow" w:hAnsi="Arial Narrow" w:eastAsia="仿宋_GB2312"/>
              </w:rPr>
            </w:pPr>
          </w:p>
        </w:tc>
      </w:tr>
      <w:tr w14:paraId="6CEDC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C2A04C8">
            <w:pPr>
              <w:adjustRightInd w:val="0"/>
              <w:snapToGrid w:val="0"/>
              <w:rPr>
                <w:rFonts w:ascii="Arial Narrow" w:hAnsi="Arial Narrow" w:eastAsia="仿宋_GB2312" w:cs="宋体"/>
                <w:kern w:val="0"/>
                <w:szCs w:val="21"/>
              </w:rPr>
            </w:pPr>
          </w:p>
        </w:tc>
        <w:tc>
          <w:tcPr>
            <w:tcW w:w="1429" w:type="pct"/>
            <w:shd w:val="clear" w:color="auto" w:fill="auto"/>
            <w:vAlign w:val="center"/>
          </w:tcPr>
          <w:p w14:paraId="73065507">
            <w:pPr>
              <w:jc w:val="right"/>
              <w:rPr>
                <w:rFonts w:ascii="Arial Narrow" w:hAnsi="Arial Narrow" w:eastAsia="仿宋_GB2312"/>
              </w:rPr>
            </w:pPr>
          </w:p>
        </w:tc>
        <w:tc>
          <w:tcPr>
            <w:tcW w:w="1428" w:type="pct"/>
            <w:shd w:val="clear" w:color="auto" w:fill="auto"/>
            <w:vAlign w:val="center"/>
          </w:tcPr>
          <w:p w14:paraId="54F8EECB">
            <w:pPr>
              <w:jc w:val="right"/>
              <w:rPr>
                <w:rFonts w:ascii="Arial Narrow" w:hAnsi="Arial Narrow" w:eastAsia="仿宋_GB2312"/>
              </w:rPr>
            </w:pPr>
          </w:p>
        </w:tc>
      </w:tr>
      <w:tr w14:paraId="6975B2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92AE52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1429" w:type="pct"/>
            <w:shd w:val="clear" w:color="auto" w:fill="auto"/>
            <w:vAlign w:val="center"/>
          </w:tcPr>
          <w:p w14:paraId="7DA6E50E">
            <w:pPr>
              <w:jc w:val="right"/>
              <w:rPr>
                <w:rFonts w:ascii="Arial Narrow" w:hAnsi="Arial Narrow" w:eastAsia="仿宋_GB2312"/>
              </w:rPr>
            </w:pPr>
          </w:p>
        </w:tc>
        <w:tc>
          <w:tcPr>
            <w:tcW w:w="1428" w:type="pct"/>
            <w:shd w:val="clear" w:color="auto" w:fill="auto"/>
            <w:vAlign w:val="center"/>
          </w:tcPr>
          <w:p w14:paraId="06AE5814">
            <w:pPr>
              <w:jc w:val="right"/>
              <w:rPr>
                <w:rFonts w:ascii="Arial Narrow" w:hAnsi="Arial Narrow" w:eastAsia="仿宋_GB2312"/>
              </w:rPr>
            </w:pPr>
          </w:p>
        </w:tc>
      </w:tr>
      <w:tr w14:paraId="63B20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bottom w:val="single" w:color="auto" w:sz="4" w:space="0"/>
            </w:tcBorders>
            <w:shd w:val="clear" w:color="auto" w:fill="auto"/>
            <w:vAlign w:val="center"/>
          </w:tcPr>
          <w:p w14:paraId="635A7EBA">
            <w:pPr>
              <w:adjustRightInd w:val="0"/>
              <w:snapToGrid w:val="0"/>
              <w:rPr>
                <w:rFonts w:ascii="Arial Narrow" w:hAnsi="Arial Narrow" w:eastAsia="仿宋_GB2312" w:cs="宋体"/>
                <w:kern w:val="0"/>
                <w:szCs w:val="21"/>
              </w:rPr>
            </w:pPr>
          </w:p>
        </w:tc>
        <w:tc>
          <w:tcPr>
            <w:tcW w:w="1429" w:type="pct"/>
            <w:tcBorders>
              <w:bottom w:val="single" w:color="auto" w:sz="4" w:space="0"/>
            </w:tcBorders>
            <w:shd w:val="clear" w:color="auto" w:fill="auto"/>
            <w:vAlign w:val="center"/>
          </w:tcPr>
          <w:p w14:paraId="21BC8E3F">
            <w:pPr>
              <w:jc w:val="right"/>
              <w:rPr>
                <w:rFonts w:ascii="Arial Narrow" w:hAnsi="Arial Narrow" w:eastAsia="仿宋_GB2312"/>
              </w:rPr>
            </w:pPr>
          </w:p>
        </w:tc>
        <w:tc>
          <w:tcPr>
            <w:tcW w:w="1428" w:type="pct"/>
            <w:tcBorders>
              <w:bottom w:val="single" w:color="auto" w:sz="4" w:space="0"/>
            </w:tcBorders>
            <w:shd w:val="clear" w:color="auto" w:fill="auto"/>
            <w:vAlign w:val="center"/>
          </w:tcPr>
          <w:p w14:paraId="59A9D735">
            <w:pPr>
              <w:jc w:val="right"/>
              <w:rPr>
                <w:rFonts w:ascii="Arial Narrow" w:hAnsi="Arial Narrow" w:eastAsia="仿宋_GB2312"/>
              </w:rPr>
            </w:pPr>
          </w:p>
        </w:tc>
      </w:tr>
      <w:tr w14:paraId="2E5A6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bottom w:val="single" w:color="auto" w:sz="8" w:space="0"/>
            </w:tcBorders>
            <w:shd w:val="clear" w:color="auto" w:fill="auto"/>
            <w:vAlign w:val="center"/>
          </w:tcPr>
          <w:p w14:paraId="3EF6C8C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1429" w:type="pct"/>
            <w:tcBorders>
              <w:top w:val="single" w:color="auto" w:sz="4" w:space="0"/>
              <w:bottom w:val="single" w:color="auto" w:sz="8" w:space="0"/>
            </w:tcBorders>
            <w:shd w:val="clear" w:color="auto" w:fill="auto"/>
            <w:vAlign w:val="center"/>
          </w:tcPr>
          <w:p w14:paraId="1C82257C">
            <w:pPr>
              <w:jc w:val="right"/>
              <w:rPr>
                <w:rFonts w:ascii="Arial Narrow" w:hAnsi="Arial Narrow" w:eastAsia="仿宋_GB2312"/>
                <w:b/>
                <w:bCs/>
              </w:rPr>
            </w:pPr>
          </w:p>
        </w:tc>
        <w:tc>
          <w:tcPr>
            <w:tcW w:w="1428" w:type="pct"/>
            <w:tcBorders>
              <w:top w:val="single" w:color="auto" w:sz="4" w:space="0"/>
              <w:bottom w:val="single" w:color="auto" w:sz="8" w:space="0"/>
            </w:tcBorders>
            <w:shd w:val="clear" w:color="auto" w:fill="auto"/>
            <w:vAlign w:val="center"/>
          </w:tcPr>
          <w:p w14:paraId="47E4C4B0">
            <w:pPr>
              <w:jc w:val="right"/>
              <w:rPr>
                <w:rFonts w:ascii="Arial Narrow" w:hAnsi="Arial Narrow" w:eastAsia="仿宋_GB2312"/>
                <w:b/>
                <w:bCs/>
              </w:rPr>
            </w:pPr>
          </w:p>
        </w:tc>
      </w:tr>
    </w:tbl>
    <w:p w14:paraId="0B72396F">
      <w:pPr>
        <w:snapToGrid w:val="0"/>
        <w:spacing w:before="192" w:beforeLines="8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（如果公司没有需要在财务报表附注中说明的或有事项，也应予以说明。）</w:t>
      </w:r>
    </w:p>
    <w:p w14:paraId="38120914">
      <w:pPr>
        <w:snapToGrid w:val="0"/>
        <w:spacing w:before="192" w:beforeLines="80"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日，本公司不存在应披露的未决诉讼、对外担保等或有事项。</w:t>
      </w:r>
    </w:p>
    <w:p w14:paraId="26F30F1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（特别提示：如披露了以上一项或多项或有事项，则上述语句修改为：）</w:t>
      </w:r>
    </w:p>
    <w:p w14:paraId="5597DD5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w:t>
      </w:r>
      <w:r>
        <w:rPr>
          <w:rFonts w:ascii="Arial Narrow" w:hAnsi="Arial Narrow" w:eastAsia="仿宋_GB2312"/>
          <w:color w:val="FF0000"/>
          <w:sz w:val="24"/>
        </w:rPr>
        <w:t>，本公司不存在其他应披露的或有事项。</w:t>
      </w:r>
    </w:p>
    <w:p w14:paraId="4438D222">
      <w:r>
        <w:t>##/SECTION:九、2、或有资产##</w:t>
      </w:r>
    </w:p>
    <w:p w14:paraId="3E1364F1">
      <w:pPr>
        <w:pStyle w:val="2"/>
        <w:spacing w:before="120" w:after="216"/>
      </w:pPr>
      <w:r>
        <w:t>资产负债表日后事项</w:t>
      </w:r>
    </w:p>
    <w:p w14:paraId="09144194">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【披露要求：</w:t>
      </w:r>
    </w:p>
    <w:p w14:paraId="69247DF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（一）每项重要的资产负债表日后非调整事项的性质、内容，及其对财务状况和经营成果的影响。无法做出估计的，应当说明原因。</w:t>
      </w:r>
    </w:p>
    <w:p w14:paraId="380062B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（二）资产负债表日后，财务报告批准报出日前提议或宣布发放的股利总额和每股股利金额（或向投资者分配的利润或股利）。</w:t>
      </w:r>
    </w:p>
    <w:p w14:paraId="01D7C9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（三）资产负债表日后销售退回或其他事项说明。】</w:t>
      </w:r>
    </w:p>
    <w:p w14:paraId="6193B9E1">
      <w:r>
        <w:t>##SECTION:十、重要的资产负债表##</w:t>
      </w:r>
    </w:p>
    <w:p w14:paraId="4E6CE200">
      <w:pPr>
        <w:pStyle w:val="4"/>
        <w:numPr>
          <w:ilvl w:val="2"/>
          <w:numId w:val="71"/>
        </w:numPr>
        <w:spacing w:before="120" w:after="216"/>
        <w:ind w:left="0"/>
      </w:pPr>
      <w:r>
        <w:t>重要的资产负债表日后事项说明</w:t>
      </w:r>
    </w:p>
    <w:p w14:paraId="221A9039">
      <w:r>
        <w:t>##/SECTION:十、重要的资产负债表##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1881"/>
        <w:gridCol w:w="2429"/>
      </w:tblGrid>
      <w:tr w14:paraId="51211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shd w:val="clear" w:color="auto" w:fill="auto"/>
            <w:vAlign w:val="center"/>
          </w:tcPr>
          <w:p w14:paraId="4226F3D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shd w:val="clear" w:color="auto" w:fill="auto"/>
            <w:vAlign w:val="center"/>
          </w:tcPr>
          <w:p w14:paraId="6B6567C7">
            <w:pPr>
              <w:adjustRightInd w:val="0"/>
              <w:snapToGrid w:val="0"/>
              <w:rPr>
                <w:rFonts w:ascii="Arial Narrow" w:hAnsi="Arial Narrow" w:eastAsia="仿宋_GB2312"/>
                <w:b/>
                <w:bCs/>
                <w:szCs w:val="21"/>
              </w:rPr>
            </w:pPr>
            <w:r>
              <w:rPr>
                <w:rFonts w:ascii="Arial Narrow" w:hAnsi="Arial Narrow" w:eastAsia="仿宋_GB2312"/>
                <w:b/>
                <w:bCs/>
                <w:szCs w:val="21"/>
              </w:rPr>
              <w:t>内  容</w:t>
            </w:r>
          </w:p>
        </w:tc>
        <w:tc>
          <w:tcPr>
            <w:tcW w:w="1091" w:type="pct"/>
            <w:tcBorders>
              <w:top w:val="single" w:color="auto" w:sz="8" w:space="0"/>
              <w:bottom w:val="single" w:color="auto" w:sz="4" w:space="0"/>
            </w:tcBorders>
            <w:shd w:val="clear" w:color="auto" w:fill="auto"/>
            <w:vAlign w:val="center"/>
          </w:tcPr>
          <w:p w14:paraId="2C4B33FB">
            <w:pPr>
              <w:adjustRightInd w:val="0"/>
              <w:snapToGrid w:val="0"/>
              <w:jc w:val="right"/>
              <w:rPr>
                <w:rFonts w:ascii="Arial Narrow" w:hAnsi="Arial Narrow" w:eastAsia="仿宋_GB2312"/>
                <w:b/>
                <w:bCs/>
                <w:szCs w:val="21"/>
              </w:rPr>
            </w:pPr>
            <w:r>
              <w:rPr>
                <w:rFonts w:ascii="Arial Narrow" w:hAnsi="Arial Narrow" w:eastAsia="仿宋_GB2312"/>
                <w:b/>
                <w:bCs/>
                <w:szCs w:val="21"/>
              </w:rPr>
              <w:t>对财务状况和经营成果的影响数</w:t>
            </w:r>
          </w:p>
        </w:tc>
        <w:tc>
          <w:tcPr>
            <w:tcW w:w="1409" w:type="pct"/>
            <w:tcBorders>
              <w:top w:val="single" w:color="auto" w:sz="8" w:space="0"/>
              <w:bottom w:val="single" w:color="auto" w:sz="4" w:space="0"/>
            </w:tcBorders>
            <w:shd w:val="clear" w:color="auto" w:fill="auto"/>
            <w:vAlign w:val="center"/>
          </w:tcPr>
          <w:p w14:paraId="5C15F33B">
            <w:pPr>
              <w:adjustRightInd w:val="0"/>
              <w:snapToGrid w:val="0"/>
              <w:jc w:val="right"/>
              <w:rPr>
                <w:rFonts w:ascii="Arial Narrow" w:hAnsi="Arial Narrow" w:eastAsia="仿宋_GB2312"/>
                <w:b/>
                <w:bCs/>
                <w:szCs w:val="21"/>
              </w:rPr>
            </w:pPr>
            <w:r>
              <w:rPr>
                <w:rFonts w:ascii="Arial Narrow" w:hAnsi="Arial Narrow" w:eastAsia="仿宋_GB2312"/>
                <w:b/>
                <w:bCs/>
                <w:szCs w:val="21"/>
              </w:rPr>
              <w:t>无法估计影响数的原因</w:t>
            </w:r>
          </w:p>
        </w:tc>
      </w:tr>
      <w:tr w14:paraId="0DCFA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shd w:val="clear" w:color="auto" w:fill="auto"/>
            <w:vAlign w:val="center"/>
          </w:tcPr>
          <w:p w14:paraId="7C81DD53">
            <w:pPr>
              <w:rPr>
                <w:rFonts w:ascii="Arial Narrow" w:hAnsi="Arial Narrow" w:eastAsia="仿宋_GB2312"/>
              </w:rPr>
            </w:pPr>
          </w:p>
        </w:tc>
        <w:tc>
          <w:tcPr>
            <w:tcW w:w="1250" w:type="pct"/>
            <w:tcBorders>
              <w:top w:val="single" w:color="auto" w:sz="4" w:space="0"/>
            </w:tcBorders>
            <w:shd w:val="clear" w:color="auto" w:fill="auto"/>
            <w:vAlign w:val="center"/>
          </w:tcPr>
          <w:p w14:paraId="1D14C485">
            <w:pPr>
              <w:rPr>
                <w:rFonts w:ascii="Arial Narrow" w:hAnsi="Arial Narrow" w:eastAsia="仿宋_GB2312"/>
              </w:rPr>
            </w:pPr>
          </w:p>
        </w:tc>
        <w:tc>
          <w:tcPr>
            <w:tcW w:w="1091" w:type="pct"/>
            <w:tcBorders>
              <w:top w:val="single" w:color="auto" w:sz="4" w:space="0"/>
            </w:tcBorders>
            <w:shd w:val="clear" w:color="auto" w:fill="auto"/>
            <w:vAlign w:val="center"/>
          </w:tcPr>
          <w:p w14:paraId="40C3F676">
            <w:pPr>
              <w:jc w:val="right"/>
              <w:rPr>
                <w:rFonts w:ascii="Arial Narrow" w:hAnsi="Arial Narrow" w:eastAsia="仿宋_GB2312"/>
              </w:rPr>
            </w:pPr>
          </w:p>
        </w:tc>
        <w:tc>
          <w:tcPr>
            <w:tcW w:w="1409" w:type="pct"/>
            <w:tcBorders>
              <w:top w:val="single" w:color="auto" w:sz="4" w:space="0"/>
            </w:tcBorders>
            <w:shd w:val="clear" w:color="auto" w:fill="auto"/>
            <w:vAlign w:val="center"/>
          </w:tcPr>
          <w:p w14:paraId="38D2E608">
            <w:pPr>
              <w:jc w:val="right"/>
              <w:rPr>
                <w:rFonts w:ascii="Arial Narrow" w:hAnsi="Arial Narrow" w:eastAsia="仿宋_GB2312"/>
              </w:rPr>
            </w:pPr>
          </w:p>
        </w:tc>
      </w:tr>
      <w:tr w14:paraId="46734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715098F8">
            <w:pPr>
              <w:rPr>
                <w:rFonts w:ascii="Arial Narrow" w:hAnsi="Arial Narrow" w:eastAsia="仿宋_GB2312"/>
              </w:rPr>
            </w:pPr>
          </w:p>
        </w:tc>
        <w:tc>
          <w:tcPr>
            <w:tcW w:w="1250" w:type="pct"/>
            <w:shd w:val="clear" w:color="auto" w:fill="auto"/>
            <w:vAlign w:val="center"/>
          </w:tcPr>
          <w:p w14:paraId="3C095350">
            <w:pPr>
              <w:rPr>
                <w:rFonts w:ascii="Arial Narrow" w:hAnsi="Arial Narrow" w:eastAsia="仿宋_GB2312"/>
              </w:rPr>
            </w:pPr>
          </w:p>
        </w:tc>
        <w:tc>
          <w:tcPr>
            <w:tcW w:w="1091" w:type="pct"/>
            <w:shd w:val="clear" w:color="auto" w:fill="auto"/>
            <w:vAlign w:val="center"/>
          </w:tcPr>
          <w:p w14:paraId="4CCDE939">
            <w:pPr>
              <w:jc w:val="right"/>
              <w:rPr>
                <w:rFonts w:ascii="Arial Narrow" w:hAnsi="Arial Narrow" w:eastAsia="仿宋_GB2312"/>
              </w:rPr>
            </w:pPr>
          </w:p>
        </w:tc>
        <w:tc>
          <w:tcPr>
            <w:tcW w:w="1409" w:type="pct"/>
            <w:shd w:val="clear" w:color="auto" w:fill="auto"/>
            <w:vAlign w:val="center"/>
          </w:tcPr>
          <w:p w14:paraId="1278FC49">
            <w:pPr>
              <w:jc w:val="right"/>
              <w:rPr>
                <w:rFonts w:ascii="Arial Narrow" w:hAnsi="Arial Narrow" w:eastAsia="仿宋_GB2312"/>
              </w:rPr>
            </w:pPr>
          </w:p>
        </w:tc>
      </w:tr>
      <w:tr w14:paraId="3DC9DB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4FAE3126">
            <w:pPr>
              <w:rPr>
                <w:rFonts w:ascii="Arial Narrow" w:hAnsi="Arial Narrow" w:eastAsia="仿宋_GB2312"/>
              </w:rPr>
            </w:pPr>
          </w:p>
        </w:tc>
        <w:tc>
          <w:tcPr>
            <w:tcW w:w="1250" w:type="pct"/>
            <w:shd w:val="clear" w:color="auto" w:fill="auto"/>
            <w:vAlign w:val="center"/>
          </w:tcPr>
          <w:p w14:paraId="68A05771">
            <w:pPr>
              <w:rPr>
                <w:rFonts w:ascii="Arial Narrow" w:hAnsi="Arial Narrow" w:eastAsia="仿宋_GB2312"/>
              </w:rPr>
            </w:pPr>
          </w:p>
        </w:tc>
        <w:tc>
          <w:tcPr>
            <w:tcW w:w="1091" w:type="pct"/>
            <w:shd w:val="clear" w:color="auto" w:fill="auto"/>
            <w:vAlign w:val="center"/>
          </w:tcPr>
          <w:p w14:paraId="6A4785AE">
            <w:pPr>
              <w:jc w:val="right"/>
              <w:rPr>
                <w:rFonts w:ascii="Arial Narrow" w:hAnsi="Arial Narrow" w:eastAsia="仿宋_GB2312"/>
              </w:rPr>
            </w:pPr>
          </w:p>
        </w:tc>
        <w:tc>
          <w:tcPr>
            <w:tcW w:w="1409" w:type="pct"/>
            <w:shd w:val="clear" w:color="auto" w:fill="auto"/>
            <w:vAlign w:val="center"/>
          </w:tcPr>
          <w:p w14:paraId="54E0592C">
            <w:pPr>
              <w:jc w:val="right"/>
              <w:rPr>
                <w:rFonts w:ascii="Arial Narrow" w:hAnsi="Arial Narrow" w:eastAsia="仿宋_GB2312"/>
              </w:rPr>
            </w:pPr>
          </w:p>
        </w:tc>
      </w:tr>
      <w:tr w14:paraId="4C3C5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03F99A81">
            <w:pPr>
              <w:rPr>
                <w:rFonts w:ascii="Arial Narrow" w:hAnsi="Arial Narrow" w:eastAsia="仿宋_GB2312"/>
              </w:rPr>
            </w:pPr>
          </w:p>
        </w:tc>
        <w:tc>
          <w:tcPr>
            <w:tcW w:w="1250" w:type="pct"/>
            <w:shd w:val="clear" w:color="auto" w:fill="auto"/>
            <w:vAlign w:val="center"/>
          </w:tcPr>
          <w:p w14:paraId="19A90342">
            <w:pPr>
              <w:rPr>
                <w:rFonts w:ascii="Arial Narrow" w:hAnsi="Arial Narrow" w:eastAsia="仿宋_GB2312"/>
              </w:rPr>
            </w:pPr>
          </w:p>
        </w:tc>
        <w:tc>
          <w:tcPr>
            <w:tcW w:w="1091" w:type="pct"/>
            <w:shd w:val="clear" w:color="auto" w:fill="auto"/>
            <w:vAlign w:val="center"/>
          </w:tcPr>
          <w:p w14:paraId="03EEBDE4">
            <w:pPr>
              <w:jc w:val="right"/>
              <w:rPr>
                <w:rFonts w:ascii="Arial Narrow" w:hAnsi="Arial Narrow" w:eastAsia="仿宋_GB2312"/>
              </w:rPr>
            </w:pPr>
          </w:p>
        </w:tc>
        <w:tc>
          <w:tcPr>
            <w:tcW w:w="1409" w:type="pct"/>
            <w:shd w:val="clear" w:color="auto" w:fill="auto"/>
            <w:vAlign w:val="center"/>
          </w:tcPr>
          <w:p w14:paraId="78F78F2B">
            <w:pPr>
              <w:jc w:val="right"/>
              <w:rPr>
                <w:rFonts w:ascii="Arial Narrow" w:hAnsi="Arial Narrow" w:eastAsia="仿宋_GB2312"/>
              </w:rPr>
            </w:pPr>
          </w:p>
        </w:tc>
      </w:tr>
    </w:tbl>
    <w:p w14:paraId="7D9D2A02">
      <w:r>
        <w:t>##SECTION:十、资产负债表日后利##</w:t>
      </w:r>
    </w:p>
    <w:p w14:paraId="732E4B86">
      <w:pPr>
        <w:pStyle w:val="4"/>
        <w:spacing w:before="120" w:after="216"/>
        <w:rPr>
          <w:rFonts w:asciiTheme="minorHAnsi" w:hAnsiTheme="minorHAnsi" w:eastAsiaTheme="minorEastAsia" w:cstheme="minorBidi"/>
          <w:kern w:val="0"/>
          <w:sz w:val="20"/>
          <w:szCs w:val="20"/>
        </w:rPr>
      </w:pPr>
      <w:r>
        <w:t>资产负债表日后利润分配情况说明</w:t>
      </w:r>
    </w:p>
    <w:p w14:paraId="7F56CBBC">
      <w:r>
        <w:t>##/SECTION:十、资产负债表日后利##</w:t>
      </w:r>
    </w:p>
    <w:tbl>
      <w:tblPr>
        <w:tblStyle w:val="27"/>
        <w:tblW w:w="5000" w:type="pct"/>
        <w:jc w:val="center"/>
        <w:tblLayout w:type="autofit"/>
        <w:tblCellMar>
          <w:top w:w="0" w:type="dxa"/>
          <w:left w:w="108" w:type="dxa"/>
          <w:bottom w:w="0" w:type="dxa"/>
          <w:right w:w="108" w:type="dxa"/>
        </w:tblCellMar>
      </w:tblPr>
      <w:tblGrid>
        <w:gridCol w:w="4309"/>
        <w:gridCol w:w="4310"/>
      </w:tblGrid>
      <w:tr w14:paraId="47973DD3">
        <w:tblPrEx>
          <w:tblCellMar>
            <w:top w:w="0" w:type="dxa"/>
            <w:left w:w="108" w:type="dxa"/>
            <w:bottom w:w="0" w:type="dxa"/>
            <w:right w:w="108" w:type="dxa"/>
          </w:tblCellMar>
        </w:tblPrEx>
        <w:trPr>
          <w:trHeight w:val="340" w:hRule="atLeast"/>
          <w:tblHeader/>
          <w:jc w:val="center"/>
        </w:trPr>
        <w:tc>
          <w:tcPr>
            <w:tcW w:w="2500" w:type="pct"/>
            <w:tcBorders>
              <w:top w:val="single" w:color="auto" w:sz="8" w:space="0"/>
              <w:left w:val="nil"/>
              <w:bottom w:val="nil"/>
              <w:right w:val="nil"/>
            </w:tcBorders>
            <w:shd w:val="clear" w:color="auto" w:fill="auto"/>
            <w:noWrap/>
            <w:vAlign w:val="center"/>
          </w:tcPr>
          <w:p w14:paraId="447D88C9">
            <w:pPr>
              <w:widowControl/>
              <w:jc w:val="left"/>
              <w:rPr>
                <w:rFonts w:ascii="仿宋_GB2312" w:hAnsi="Arial Narrow" w:eastAsia="仿宋_GB2312"/>
                <w:szCs w:val="21"/>
              </w:rPr>
            </w:pPr>
            <w:bookmarkStart w:id="51" w:name="jds412"/>
            <w:r>
              <w:rPr>
                <w:rFonts w:hint="eastAsia" w:ascii="仿宋_GB2312" w:hAnsi="Arial Narrow" w:eastAsia="仿宋_GB2312"/>
                <w:szCs w:val="21"/>
              </w:rPr>
              <w:t>拟分配的利润或股利</w:t>
            </w:r>
          </w:p>
        </w:tc>
        <w:tc>
          <w:tcPr>
            <w:tcW w:w="2500" w:type="pct"/>
            <w:tcBorders>
              <w:top w:val="single" w:color="auto" w:sz="8" w:space="0"/>
              <w:left w:val="nil"/>
              <w:bottom w:val="nil"/>
              <w:right w:val="nil"/>
            </w:tcBorders>
            <w:shd w:val="clear" w:color="auto" w:fill="auto"/>
            <w:noWrap/>
            <w:vAlign w:val="center"/>
          </w:tcPr>
          <w:p w14:paraId="1EF567AE">
            <w:pPr>
              <w:jc w:val="right"/>
              <w:rPr>
                <w:rFonts w:ascii="Arial Narrow" w:hAnsi="Arial Narrow"/>
                <w:szCs w:val="21"/>
              </w:rPr>
            </w:pPr>
          </w:p>
        </w:tc>
      </w:tr>
      <w:tr w14:paraId="254D74E3">
        <w:tblPrEx>
          <w:tblCellMar>
            <w:top w:w="0" w:type="dxa"/>
            <w:left w:w="108" w:type="dxa"/>
            <w:bottom w:w="0" w:type="dxa"/>
            <w:right w:w="108" w:type="dxa"/>
          </w:tblCellMar>
        </w:tblPrEx>
        <w:trPr>
          <w:trHeight w:val="340" w:hRule="atLeast"/>
          <w:jc w:val="center"/>
        </w:trPr>
        <w:tc>
          <w:tcPr>
            <w:tcW w:w="2500" w:type="pct"/>
            <w:tcBorders>
              <w:top w:val="nil"/>
              <w:left w:val="nil"/>
              <w:bottom w:val="single" w:color="auto" w:sz="8" w:space="0"/>
              <w:right w:val="nil"/>
            </w:tcBorders>
            <w:shd w:val="clear" w:color="auto" w:fill="auto"/>
            <w:noWrap/>
            <w:vAlign w:val="center"/>
          </w:tcPr>
          <w:p w14:paraId="102BA9A9">
            <w:pPr>
              <w:jc w:val="left"/>
              <w:rPr>
                <w:rFonts w:ascii="仿宋_GB2312" w:hAnsi="Arial Narrow" w:eastAsia="仿宋_GB2312"/>
                <w:szCs w:val="21"/>
              </w:rPr>
            </w:pPr>
            <w:r>
              <w:rPr>
                <w:rFonts w:hint="eastAsia" w:ascii="仿宋_GB2312" w:hAnsi="Arial Narrow" w:eastAsia="仿宋_GB2312"/>
                <w:szCs w:val="21"/>
              </w:rPr>
              <w:t>经审议批准宣告发放的利润或股利</w:t>
            </w:r>
          </w:p>
        </w:tc>
        <w:tc>
          <w:tcPr>
            <w:tcW w:w="2500" w:type="pct"/>
            <w:tcBorders>
              <w:top w:val="nil"/>
              <w:left w:val="nil"/>
              <w:bottom w:val="single" w:color="auto" w:sz="8" w:space="0"/>
              <w:right w:val="nil"/>
            </w:tcBorders>
            <w:shd w:val="clear" w:color="auto" w:fill="auto"/>
            <w:noWrap/>
            <w:vAlign w:val="center"/>
          </w:tcPr>
          <w:p w14:paraId="76188259">
            <w:pPr>
              <w:jc w:val="right"/>
              <w:rPr>
                <w:rFonts w:ascii="Arial Narrow" w:hAnsi="Arial Narrow"/>
                <w:szCs w:val="21"/>
              </w:rPr>
            </w:pPr>
          </w:p>
        </w:tc>
      </w:tr>
      <w:bookmarkEnd w:id="51"/>
    </w:tbl>
    <w:p w14:paraId="7F9ABEDB">
      <w:pPr>
        <w:pStyle w:val="4"/>
        <w:spacing w:before="120" w:after="216"/>
      </w:pPr>
      <w:r>
        <w:t>销售退回</w:t>
      </w:r>
    </w:p>
    <w:p w14:paraId="111A61BC">
      <w:r>
        <w:t>##SECTION:十、其他资产负债表日##</w:t>
      </w:r>
    </w:p>
    <w:p w14:paraId="6E98C254">
      <w:pPr>
        <w:pStyle w:val="4"/>
        <w:spacing w:before="120" w:after="216"/>
      </w:pPr>
      <w:r>
        <w:t>其他资产负债表日后事项说明</w:t>
      </w:r>
    </w:p>
    <w:p w14:paraId="75640A9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（如果公司没有需要说明的资产负债表日后事项，也应予以说明。）</w:t>
      </w:r>
    </w:p>
    <w:p w14:paraId="19F67F33">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2026年X月X日</w:t>
      </w:r>
      <w:r>
        <w:rPr>
          <w:rFonts w:ascii="Arial Narrow" w:hAnsi="Arial Narrow" w:eastAsia="仿宋_GB2312"/>
          <w:color w:val="FF0000"/>
          <w:sz w:val="24"/>
        </w:rPr>
        <w:t>（董事会批准报告日），本公司不存在应披露的资产负债表日后事项。</w:t>
      </w:r>
    </w:p>
    <w:p w14:paraId="207A7A4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（特别提示：如披露了以上一项或多项资产负债表日后事项，则上述语句修改为：）</w:t>
      </w:r>
    </w:p>
    <w:p w14:paraId="15B0E855">
      <w:pPr>
        <w:snapToGrid w:val="0"/>
        <w:spacing w:after="216" w:afterLines="90"/>
        <w:rPr>
          <w:rFonts w:ascii="Arial Narrow" w:hAnsi="Arial Narrow" w:eastAsia="仿宋_GB2312" w:cs="Arial"/>
          <w:bCs/>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 日</w:t>
      </w:r>
      <w:r>
        <w:rPr>
          <w:rFonts w:ascii="Arial Narrow" w:hAnsi="Arial Narrow" w:eastAsia="仿宋_GB2312"/>
          <w:color w:val="FF0000"/>
          <w:sz w:val="24"/>
        </w:rPr>
        <w:t>（董事会批准报告日），本公司不存在其他应披露的资产负债表日后事项。</w:t>
      </w:r>
    </w:p>
    <w:p w14:paraId="77B9ACCD">
      <w:r>
        <w:t>##/SECTION:十、其他资产负债表日##</w:t>
      </w:r>
    </w:p>
    <w:p w14:paraId="3ECDBAC1">
      <w:pPr>
        <w:pStyle w:val="2"/>
        <w:spacing w:before="120" w:after="216"/>
      </w:pPr>
      <w:bookmarkStart w:id="52" w:name="_Ref78903103"/>
      <w:r>
        <w:t>关联方关系及其交易</w:t>
      </w:r>
      <w:bookmarkEnd w:id="52"/>
    </w:p>
    <w:p w14:paraId="7582489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（注：国有控股上市公司，关联方的认定应同时遵循企业会计准则和证监会相关规定）</w:t>
      </w:r>
    </w:p>
    <w:p w14:paraId="6B2DF510">
      <w:r>
        <w:t>##SECTION:十一、本公司的母公司情##</w:t>
      </w:r>
    </w:p>
    <w:p w14:paraId="2227B7D4">
      <w:pPr>
        <w:pStyle w:val="4"/>
        <w:numPr>
          <w:ilvl w:val="2"/>
          <w:numId w:val="72"/>
        </w:numPr>
        <w:spacing w:before="120" w:after="216"/>
        <w:ind w:left="0"/>
      </w:pPr>
      <w:r>
        <w:t>本公司的母公司情况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5"/>
        <w:gridCol w:w="1074"/>
        <w:gridCol w:w="1289"/>
        <w:gridCol w:w="1074"/>
        <w:gridCol w:w="1429"/>
        <w:gridCol w:w="1428"/>
      </w:tblGrid>
      <w:tr w14:paraId="444B8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9" w:type="pct"/>
            <w:tcBorders>
              <w:top w:val="single" w:color="auto" w:sz="8" w:space="0"/>
              <w:bottom w:val="single" w:color="auto" w:sz="4" w:space="0"/>
            </w:tcBorders>
            <w:shd w:val="clear" w:color="auto" w:fill="auto"/>
            <w:vAlign w:val="center"/>
          </w:tcPr>
          <w:p w14:paraId="68C3F3F0">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母公司名称</w:t>
            </w:r>
          </w:p>
        </w:tc>
        <w:tc>
          <w:tcPr>
            <w:tcW w:w="623" w:type="pct"/>
            <w:tcBorders>
              <w:top w:val="single" w:color="auto" w:sz="8" w:space="0"/>
              <w:bottom w:val="single" w:color="auto" w:sz="4" w:space="0"/>
            </w:tcBorders>
            <w:shd w:val="clear" w:color="auto" w:fill="auto"/>
            <w:vAlign w:val="center"/>
          </w:tcPr>
          <w:p w14:paraId="407239AB">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注册地</w:t>
            </w:r>
          </w:p>
        </w:tc>
        <w:tc>
          <w:tcPr>
            <w:tcW w:w="748" w:type="pct"/>
            <w:tcBorders>
              <w:top w:val="single" w:color="auto" w:sz="8" w:space="0"/>
              <w:bottom w:val="single" w:color="auto" w:sz="4" w:space="0"/>
            </w:tcBorders>
            <w:shd w:val="clear" w:color="auto" w:fill="auto"/>
            <w:vAlign w:val="center"/>
          </w:tcPr>
          <w:p w14:paraId="791B3C25">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业务性质</w:t>
            </w:r>
          </w:p>
        </w:tc>
        <w:tc>
          <w:tcPr>
            <w:tcW w:w="623" w:type="pct"/>
            <w:tcBorders>
              <w:top w:val="single" w:color="auto" w:sz="8" w:space="0"/>
              <w:bottom w:val="single" w:color="auto" w:sz="4" w:space="0"/>
            </w:tcBorders>
            <w:shd w:val="clear" w:color="auto" w:fill="auto"/>
            <w:vAlign w:val="center"/>
          </w:tcPr>
          <w:p w14:paraId="24DF4E48">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注册资本</w:t>
            </w:r>
          </w:p>
        </w:tc>
        <w:tc>
          <w:tcPr>
            <w:tcW w:w="829" w:type="pct"/>
            <w:tcBorders>
              <w:top w:val="single" w:color="auto" w:sz="8" w:space="0"/>
              <w:bottom w:val="single" w:color="auto" w:sz="4" w:space="0"/>
            </w:tcBorders>
            <w:shd w:val="clear" w:color="auto" w:fill="auto"/>
            <w:vAlign w:val="center"/>
          </w:tcPr>
          <w:p w14:paraId="25CAD6EE">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母公司对本公司的持股比例（%）</w:t>
            </w:r>
          </w:p>
        </w:tc>
        <w:tc>
          <w:tcPr>
            <w:tcW w:w="829" w:type="pct"/>
            <w:tcBorders>
              <w:top w:val="single" w:color="auto" w:sz="8" w:space="0"/>
              <w:bottom w:val="single" w:color="auto" w:sz="4" w:space="0"/>
            </w:tcBorders>
            <w:shd w:val="clear" w:color="auto" w:fill="auto"/>
            <w:vAlign w:val="center"/>
          </w:tcPr>
          <w:p w14:paraId="71A439D5">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母公司对本公司的表决权比例（%）</w:t>
            </w:r>
          </w:p>
        </w:tc>
      </w:tr>
      <w:tr w14:paraId="1821BF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9" w:type="pct"/>
            <w:tcBorders>
              <w:top w:val="single" w:color="auto" w:sz="4" w:space="0"/>
            </w:tcBorders>
            <w:shd w:val="clear" w:color="auto" w:fill="auto"/>
            <w:vAlign w:val="center"/>
          </w:tcPr>
          <w:p w14:paraId="201DB6C3">
            <w:pPr>
              <w:rPr>
                <w:rFonts w:ascii="Arial Narrow" w:hAnsi="Arial Narrow" w:eastAsia="仿宋_GB2312"/>
              </w:rPr>
            </w:pPr>
          </w:p>
        </w:tc>
        <w:tc>
          <w:tcPr>
            <w:tcW w:w="623" w:type="pct"/>
            <w:tcBorders>
              <w:top w:val="single" w:color="auto" w:sz="4" w:space="0"/>
            </w:tcBorders>
            <w:shd w:val="clear" w:color="auto" w:fill="auto"/>
            <w:vAlign w:val="center"/>
          </w:tcPr>
          <w:p w14:paraId="2EF92810">
            <w:pPr>
              <w:rPr>
                <w:rFonts w:ascii="Arial Narrow" w:hAnsi="Arial Narrow" w:eastAsia="仿宋_GB2312"/>
              </w:rPr>
            </w:pPr>
          </w:p>
        </w:tc>
        <w:tc>
          <w:tcPr>
            <w:tcW w:w="748" w:type="pct"/>
            <w:tcBorders>
              <w:top w:val="single" w:color="auto" w:sz="4" w:space="0"/>
            </w:tcBorders>
            <w:shd w:val="clear" w:color="auto" w:fill="auto"/>
            <w:vAlign w:val="center"/>
          </w:tcPr>
          <w:p w14:paraId="2782C3C2">
            <w:pPr>
              <w:rPr>
                <w:rFonts w:ascii="Arial Narrow" w:hAnsi="Arial Narrow" w:eastAsia="仿宋_GB2312"/>
              </w:rPr>
            </w:pPr>
          </w:p>
        </w:tc>
        <w:tc>
          <w:tcPr>
            <w:tcW w:w="623" w:type="pct"/>
            <w:tcBorders>
              <w:top w:val="single" w:color="auto" w:sz="4" w:space="0"/>
            </w:tcBorders>
            <w:shd w:val="clear" w:color="auto" w:fill="auto"/>
            <w:vAlign w:val="center"/>
          </w:tcPr>
          <w:p w14:paraId="5E9CAA10">
            <w:pPr>
              <w:jc w:val="right"/>
              <w:rPr>
                <w:rFonts w:ascii="Arial Narrow" w:hAnsi="Arial Narrow" w:eastAsia="仿宋_GB2312"/>
              </w:rPr>
            </w:pPr>
          </w:p>
        </w:tc>
        <w:tc>
          <w:tcPr>
            <w:tcW w:w="829" w:type="pct"/>
            <w:tcBorders>
              <w:top w:val="single" w:color="auto" w:sz="4" w:space="0"/>
            </w:tcBorders>
            <w:shd w:val="clear" w:color="auto" w:fill="auto"/>
            <w:vAlign w:val="center"/>
          </w:tcPr>
          <w:p w14:paraId="3B3517AE">
            <w:pPr>
              <w:jc w:val="right"/>
              <w:rPr>
                <w:rFonts w:ascii="Arial Narrow" w:hAnsi="Arial Narrow" w:eastAsia="仿宋_GB2312"/>
              </w:rPr>
            </w:pPr>
          </w:p>
        </w:tc>
        <w:tc>
          <w:tcPr>
            <w:tcW w:w="829" w:type="pct"/>
            <w:tcBorders>
              <w:top w:val="single" w:color="auto" w:sz="4" w:space="0"/>
            </w:tcBorders>
            <w:shd w:val="clear" w:color="auto" w:fill="auto"/>
            <w:vAlign w:val="center"/>
          </w:tcPr>
          <w:p w14:paraId="7EDA4F51">
            <w:pPr>
              <w:jc w:val="right"/>
              <w:rPr>
                <w:rFonts w:ascii="Arial Narrow" w:hAnsi="Arial Narrow" w:eastAsia="仿宋_GB2312"/>
              </w:rPr>
            </w:pPr>
          </w:p>
        </w:tc>
      </w:tr>
    </w:tbl>
    <w:p w14:paraId="61C9D78C">
      <w:pPr>
        <w:snapToGrid w:val="0"/>
        <w:spacing w:before="192" w:beforeLines="80" w:after="216" w:afterLines="90"/>
        <w:rPr>
          <w:rFonts w:ascii="Arial Narrow" w:hAnsi="Arial Narrow" w:eastAsia="仿宋_GB2312" w:cs="宋体"/>
          <w:color w:val="FF0000"/>
          <w:kern w:val="0"/>
          <w:sz w:val="24"/>
          <w:szCs w:val="21"/>
        </w:rPr>
      </w:pPr>
      <w:r>
        <w:rPr>
          <w:rFonts w:ascii="Arial Narrow" w:hAnsi="Arial Narrow" w:eastAsia="仿宋_GB2312" w:cs="宋体"/>
          <w:color w:val="FF0000"/>
          <w:kern w:val="0"/>
          <w:sz w:val="24"/>
          <w:szCs w:val="21"/>
        </w:rPr>
        <w:t>本公司的最终控制方为[母公司]/[最终控制方名称]。</w:t>
      </w:r>
    </w:p>
    <w:p w14:paraId="175F0F65">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（注：对于上市公司母公司不是本公司最终控制方的，说明最终控制方名称；母公司和最终控制方均不对外提供财务报表的，说明母公司之上与其最相近的对外提供财务报表的母公司名称。</w:t>
      </w:r>
    </w:p>
    <w:p w14:paraId="34DE60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对于非上市公司按产权级次披露上市母公司信息）</w:t>
      </w:r>
    </w:p>
    <w:p w14:paraId="523BDF2B">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（如报告期内母公司变更、母公司注册资本或实收资本有变化，应按以下格式披露；如无变化，不披露。)</w:t>
      </w:r>
    </w:p>
    <w:p w14:paraId="5DED47DD">
      <w:pPr>
        <w:snapToGrid w:val="0"/>
        <w:spacing w:before="120" w:beforeLines="50"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母公司注册资本</w:t>
      </w:r>
      <w:r>
        <w:rPr>
          <w:rFonts w:ascii="Arial Narrow" w:hAnsi="Arial Narrow" w:eastAsia="仿宋_GB2312" w:cs="宋体"/>
          <w:color w:val="0000FF"/>
          <w:kern w:val="0"/>
          <w:sz w:val="24"/>
        </w:rPr>
        <w:t>（实收资本）</w:t>
      </w:r>
      <w:r>
        <w:rPr>
          <w:rFonts w:ascii="Arial Narrow" w:hAnsi="Arial Narrow" w:eastAsia="仿宋_GB2312" w:cs="宋体"/>
          <w:kern w:val="0"/>
          <w:sz w:val="24"/>
        </w:rPr>
        <w:t>变化</w:t>
      </w:r>
      <w:r>
        <w:rPr>
          <w:rFonts w:hint="eastAsia" w:ascii="Arial Narrow" w:hAnsi="Arial Narrow" w:eastAsia="仿宋_GB2312" w:cs="宋体"/>
          <w:kern w:val="0"/>
          <w:sz w:val="24"/>
        </w:rPr>
        <w:t>情况</w:t>
      </w:r>
    </w:p>
    <w:p w14:paraId="284F06A8">
      <w:r>
        <w:t>##/SECTION:十一、本公司的母公司情##</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95"/>
        <w:gridCol w:w="1507"/>
        <w:gridCol w:w="1507"/>
        <w:gridCol w:w="1507"/>
        <w:gridCol w:w="1503"/>
      </w:tblGrid>
      <w:tr w14:paraId="2737D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6" w:type="pct"/>
            <w:tcBorders>
              <w:top w:val="single" w:color="auto" w:sz="8" w:space="0"/>
              <w:bottom w:val="single" w:color="auto" w:sz="4" w:space="0"/>
            </w:tcBorders>
            <w:shd w:val="clear" w:color="auto" w:fill="auto"/>
            <w:vAlign w:val="center"/>
          </w:tcPr>
          <w:p w14:paraId="72EAE1EB">
            <w:pPr>
              <w:adjustRightInd w:val="0"/>
              <w:snapToGrid w:val="0"/>
              <w:rPr>
                <w:rFonts w:ascii="Arial Narrow" w:hAnsi="Arial Narrow" w:eastAsia="仿宋_GB2312"/>
                <w:b/>
                <w:szCs w:val="21"/>
              </w:rPr>
            </w:pPr>
            <w:r>
              <w:rPr>
                <w:rFonts w:ascii="Arial Narrow" w:hAnsi="Arial Narrow" w:eastAsia="仿宋_GB2312"/>
                <w:b/>
                <w:szCs w:val="21"/>
              </w:rPr>
              <w:t>母公司名称</w:t>
            </w:r>
          </w:p>
        </w:tc>
        <w:tc>
          <w:tcPr>
            <w:tcW w:w="874" w:type="pct"/>
            <w:tcBorders>
              <w:top w:val="single" w:color="auto" w:sz="8" w:space="0"/>
              <w:bottom w:val="single" w:color="auto" w:sz="4" w:space="0"/>
            </w:tcBorders>
            <w:shd w:val="clear" w:color="auto" w:fill="auto"/>
            <w:vAlign w:val="center"/>
          </w:tcPr>
          <w:p w14:paraId="37E9DF25">
            <w:pPr>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874" w:type="pct"/>
            <w:tcBorders>
              <w:top w:val="single" w:color="auto" w:sz="8" w:space="0"/>
              <w:bottom w:val="single" w:color="auto" w:sz="4" w:space="0"/>
            </w:tcBorders>
            <w:shd w:val="clear" w:color="auto" w:fill="auto"/>
            <w:vAlign w:val="center"/>
          </w:tcPr>
          <w:p w14:paraId="22226223">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74" w:type="pct"/>
            <w:tcBorders>
              <w:top w:val="single" w:color="auto" w:sz="8" w:space="0"/>
              <w:bottom w:val="single" w:color="auto" w:sz="4" w:space="0"/>
            </w:tcBorders>
            <w:shd w:val="clear" w:color="auto" w:fill="auto"/>
            <w:vAlign w:val="center"/>
          </w:tcPr>
          <w:p w14:paraId="1C1BAE6F">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72" w:type="pct"/>
            <w:tcBorders>
              <w:top w:val="single" w:color="auto" w:sz="8" w:space="0"/>
              <w:bottom w:val="single" w:color="auto" w:sz="4" w:space="0"/>
            </w:tcBorders>
            <w:shd w:val="clear" w:color="auto" w:fill="auto"/>
            <w:vAlign w:val="center"/>
          </w:tcPr>
          <w:p w14:paraId="6CFFAA5E">
            <w:pPr>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r>
      <w:tr w14:paraId="145306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6" w:type="pct"/>
            <w:tcBorders>
              <w:top w:val="single" w:color="auto" w:sz="4" w:space="0"/>
            </w:tcBorders>
            <w:shd w:val="clear" w:color="auto" w:fill="auto"/>
            <w:vAlign w:val="center"/>
          </w:tcPr>
          <w:p w14:paraId="23DB6D60">
            <w:pPr>
              <w:rPr>
                <w:rFonts w:ascii="Arial Narrow" w:hAnsi="Arial Narrow" w:eastAsia="仿宋_GB2312"/>
              </w:rPr>
            </w:pPr>
          </w:p>
        </w:tc>
        <w:tc>
          <w:tcPr>
            <w:tcW w:w="874" w:type="pct"/>
            <w:tcBorders>
              <w:top w:val="single" w:color="auto" w:sz="4" w:space="0"/>
            </w:tcBorders>
            <w:shd w:val="clear" w:color="auto" w:fill="auto"/>
            <w:vAlign w:val="center"/>
          </w:tcPr>
          <w:p w14:paraId="33FFB113">
            <w:pPr>
              <w:jc w:val="right"/>
              <w:rPr>
                <w:rFonts w:ascii="Arial Narrow" w:hAnsi="Arial Narrow" w:eastAsia="仿宋_GB2312"/>
              </w:rPr>
            </w:pPr>
          </w:p>
        </w:tc>
        <w:tc>
          <w:tcPr>
            <w:tcW w:w="874" w:type="pct"/>
            <w:tcBorders>
              <w:top w:val="single" w:color="auto" w:sz="4" w:space="0"/>
            </w:tcBorders>
            <w:shd w:val="clear" w:color="auto" w:fill="auto"/>
            <w:vAlign w:val="center"/>
          </w:tcPr>
          <w:p w14:paraId="7338FE64">
            <w:pPr>
              <w:jc w:val="right"/>
              <w:rPr>
                <w:rFonts w:ascii="Arial Narrow" w:hAnsi="Arial Narrow" w:eastAsia="仿宋_GB2312"/>
              </w:rPr>
            </w:pPr>
          </w:p>
        </w:tc>
        <w:tc>
          <w:tcPr>
            <w:tcW w:w="874" w:type="pct"/>
            <w:tcBorders>
              <w:top w:val="single" w:color="auto" w:sz="4" w:space="0"/>
            </w:tcBorders>
            <w:shd w:val="clear" w:color="auto" w:fill="auto"/>
            <w:vAlign w:val="center"/>
          </w:tcPr>
          <w:p w14:paraId="6C843005">
            <w:pPr>
              <w:jc w:val="right"/>
              <w:rPr>
                <w:rFonts w:ascii="Arial Narrow" w:hAnsi="Arial Narrow" w:eastAsia="仿宋_GB2312"/>
              </w:rPr>
            </w:pPr>
          </w:p>
        </w:tc>
        <w:tc>
          <w:tcPr>
            <w:tcW w:w="872" w:type="pct"/>
            <w:tcBorders>
              <w:top w:val="single" w:color="auto" w:sz="4" w:space="0"/>
            </w:tcBorders>
            <w:shd w:val="clear" w:color="auto" w:fill="auto"/>
            <w:vAlign w:val="center"/>
          </w:tcPr>
          <w:p w14:paraId="26332D06">
            <w:pPr>
              <w:jc w:val="right"/>
              <w:rPr>
                <w:rFonts w:ascii="Arial Narrow" w:hAnsi="Arial Narrow" w:eastAsia="仿宋_GB2312"/>
              </w:rPr>
            </w:pPr>
          </w:p>
        </w:tc>
      </w:tr>
    </w:tbl>
    <w:p w14:paraId="696C2809">
      <w:r>
        <w:t>##SECTION:十一、本公司的子公司情##</w:t>
      </w:r>
    </w:p>
    <w:p w14:paraId="5036460B">
      <w:pPr>
        <w:pStyle w:val="4"/>
        <w:spacing w:before="120" w:after="216"/>
      </w:pPr>
      <w:r>
        <w:t>本公司的子公司情况</w:t>
      </w:r>
    </w:p>
    <w:p w14:paraId="4D29F57A">
      <w:pPr>
        <w:snapToGrid w:val="0"/>
        <w:spacing w:before="120" w:beforeLines="50" w:after="216" w:afterLines="90"/>
        <w:ind w:left="-2" w:leftChars="-1"/>
        <w:rPr>
          <w:rFonts w:ascii="Arial Narrow" w:hAnsi="Arial Narrow" w:eastAsia="仿宋_GB2312"/>
          <w:sz w:val="24"/>
        </w:rPr>
      </w:pPr>
      <w:r>
        <w:rPr>
          <w:rFonts w:ascii="Arial Narrow" w:hAnsi="Arial Narrow" w:eastAsia="仿宋_GB2312"/>
          <w:sz w:val="24"/>
        </w:rPr>
        <w:t>本公司的子公司情况详见</w:t>
      </w:r>
      <w:r>
        <w:rPr>
          <w:rFonts w:ascii="Arial Narrow" w:hAnsi="Arial Narrow" w:eastAsia="仿宋_GB2312"/>
          <w:color w:val="FF0000"/>
          <w:sz w:val="24"/>
        </w:rPr>
        <w:t>附注</w:t>
      </w:r>
      <w:r>
        <w:rPr>
          <w:rFonts w:hint="eastAsia" w:ascii="Arial Narrow" w:hAnsi="Arial Narrow" w:eastAsia="仿宋_GB2312"/>
          <w:color w:val="FF0000"/>
          <w:sz w:val="24"/>
        </w:rPr>
        <w:t>七、（一）</w:t>
      </w:r>
      <w:r>
        <w:rPr>
          <w:rFonts w:ascii="Arial Narrow" w:hAnsi="Arial Narrow" w:eastAsia="仿宋_GB2312"/>
          <w:sz w:val="24"/>
        </w:rPr>
        <w:t>。</w:t>
      </w:r>
    </w:p>
    <w:p w14:paraId="41397534">
      <w:r>
        <w:t>##/SECTION:十一、本公司的子公司情##</w:t>
      </w:r>
    </w:p>
    <w:p w14:paraId="25551FC2">
      <w:r>
        <w:t>##SECTION:十一、本公司的合营企业##</w:t>
      </w:r>
    </w:p>
    <w:p w14:paraId="5DBB2F39">
      <w:pPr>
        <w:pStyle w:val="4"/>
        <w:spacing w:before="120" w:after="216"/>
      </w:pPr>
      <w:bookmarkStart w:id="53" w:name="_Ref78903105"/>
      <w:r>
        <w:t>本公司的合营企业、联营企业情况</w:t>
      </w:r>
      <w:bookmarkEnd w:id="53"/>
    </w:p>
    <w:p w14:paraId="710F78BE">
      <w:pPr>
        <w:pStyle w:val="5"/>
        <w:numPr>
          <w:ilvl w:val="3"/>
          <w:numId w:val="73"/>
        </w:numPr>
      </w:pPr>
      <w:r>
        <w:t>重要的合营企业或联营企业基本信息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979"/>
        <w:gridCol w:w="1005"/>
        <w:gridCol w:w="1153"/>
        <w:gridCol w:w="866"/>
        <w:gridCol w:w="869"/>
        <w:gridCol w:w="1593"/>
      </w:tblGrid>
      <w:tr w14:paraId="65DD64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vMerge w:val="restart"/>
            <w:tcBorders>
              <w:top w:val="single" w:color="auto" w:sz="8" w:space="0"/>
              <w:bottom w:val="nil"/>
            </w:tcBorders>
            <w:shd w:val="clear" w:color="auto" w:fill="auto"/>
            <w:vAlign w:val="center"/>
          </w:tcPr>
          <w:p w14:paraId="79980575">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58166432">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68" w:type="pct"/>
            <w:vMerge w:val="restart"/>
            <w:tcBorders>
              <w:top w:val="single" w:color="auto" w:sz="8" w:space="0"/>
              <w:bottom w:val="nil"/>
            </w:tcBorders>
            <w:shd w:val="clear" w:color="auto" w:fill="auto"/>
            <w:vAlign w:val="center"/>
          </w:tcPr>
          <w:p w14:paraId="6E0EB464">
            <w:pPr>
              <w:adjustRightInd w:val="0"/>
              <w:snapToGrid w:val="0"/>
              <w:rPr>
                <w:rFonts w:ascii="Arial Narrow" w:hAnsi="Arial Narrow" w:eastAsia="仿宋_GB2312"/>
                <w:b/>
                <w:szCs w:val="21"/>
              </w:rPr>
            </w:pPr>
            <w:r>
              <w:rPr>
                <w:rFonts w:ascii="Arial Narrow" w:hAnsi="Arial Narrow" w:eastAsia="仿宋_GB2312"/>
                <w:b/>
                <w:szCs w:val="21"/>
              </w:rPr>
              <w:t>主要</w:t>
            </w:r>
          </w:p>
          <w:p w14:paraId="452B658D">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CE3AA91">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35133612">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006" w:type="pct"/>
            <w:gridSpan w:val="2"/>
            <w:tcBorders>
              <w:top w:val="single" w:color="auto" w:sz="8" w:space="0"/>
              <w:bottom w:val="nil"/>
            </w:tcBorders>
            <w:shd w:val="clear" w:color="auto" w:fill="auto"/>
            <w:vAlign w:val="center"/>
          </w:tcPr>
          <w:p w14:paraId="3D0E2FA0">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924" w:type="pct"/>
            <w:vMerge w:val="restart"/>
            <w:tcBorders>
              <w:top w:val="single" w:color="auto" w:sz="8" w:space="0"/>
              <w:bottom w:val="nil"/>
            </w:tcBorders>
            <w:shd w:val="clear" w:color="auto" w:fill="auto"/>
            <w:vAlign w:val="center"/>
          </w:tcPr>
          <w:p w14:paraId="6445D3DB">
            <w:pPr>
              <w:adjustRightInd w:val="0"/>
              <w:snapToGrid w:val="0"/>
              <w:jc w:val="right"/>
              <w:rPr>
                <w:rFonts w:ascii="Arial Narrow" w:hAnsi="Arial Narrow" w:eastAsia="仿宋_GB2312"/>
                <w:b/>
                <w:szCs w:val="21"/>
              </w:rPr>
            </w:pPr>
            <w:r>
              <w:rPr>
                <w:rFonts w:ascii="Arial Narrow" w:hAnsi="Arial Narrow" w:eastAsia="仿宋_GB2312"/>
                <w:b/>
                <w:szCs w:val="21"/>
              </w:rPr>
              <w:t>表决权比例(%)</w:t>
            </w:r>
          </w:p>
        </w:tc>
      </w:tr>
      <w:tr w14:paraId="5AB55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vMerge w:val="continue"/>
            <w:tcBorders>
              <w:top w:val="nil"/>
              <w:bottom w:val="single" w:color="auto" w:sz="4" w:space="0"/>
            </w:tcBorders>
            <w:shd w:val="clear" w:color="auto" w:fill="auto"/>
            <w:vAlign w:val="center"/>
          </w:tcPr>
          <w:p w14:paraId="7960C5AF">
            <w:pPr>
              <w:adjustRightInd w:val="0"/>
              <w:snapToGrid w:val="0"/>
              <w:rPr>
                <w:rFonts w:ascii="Arial Narrow" w:hAnsi="Arial Narrow" w:eastAsia="仿宋_GB2312" w:cs="Arial"/>
                <w:szCs w:val="21"/>
              </w:rPr>
            </w:pPr>
          </w:p>
        </w:tc>
        <w:tc>
          <w:tcPr>
            <w:tcW w:w="568" w:type="pct"/>
            <w:vMerge w:val="continue"/>
            <w:tcBorders>
              <w:top w:val="nil"/>
              <w:bottom w:val="single" w:color="auto" w:sz="4" w:space="0"/>
            </w:tcBorders>
            <w:shd w:val="clear" w:color="auto" w:fill="auto"/>
            <w:vAlign w:val="center"/>
          </w:tcPr>
          <w:p w14:paraId="108CD2B9">
            <w:pPr>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057CB856">
            <w:pPr>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1CB86667">
            <w:pPr>
              <w:adjustRightInd w:val="0"/>
              <w:snapToGrid w:val="0"/>
              <w:rPr>
                <w:rFonts w:ascii="Arial Narrow" w:hAnsi="Arial Narrow" w:eastAsia="仿宋_GB2312" w:cs="Arial"/>
                <w:szCs w:val="21"/>
              </w:rPr>
            </w:pPr>
          </w:p>
        </w:tc>
        <w:tc>
          <w:tcPr>
            <w:tcW w:w="502" w:type="pct"/>
            <w:tcBorders>
              <w:top w:val="nil"/>
              <w:bottom w:val="single" w:color="auto" w:sz="4" w:space="0"/>
            </w:tcBorders>
            <w:shd w:val="clear" w:color="auto" w:fill="auto"/>
            <w:vAlign w:val="center"/>
          </w:tcPr>
          <w:p w14:paraId="693D48DE">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04" w:type="pct"/>
            <w:tcBorders>
              <w:top w:val="nil"/>
              <w:bottom w:val="single" w:color="auto" w:sz="4" w:space="0"/>
            </w:tcBorders>
            <w:shd w:val="clear" w:color="auto" w:fill="auto"/>
            <w:vAlign w:val="center"/>
          </w:tcPr>
          <w:p w14:paraId="6F21697A">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924" w:type="pct"/>
            <w:vMerge w:val="continue"/>
            <w:tcBorders>
              <w:top w:val="nil"/>
              <w:bottom w:val="single" w:color="auto" w:sz="4" w:space="0"/>
            </w:tcBorders>
            <w:shd w:val="clear" w:color="auto" w:fill="auto"/>
            <w:vAlign w:val="center"/>
          </w:tcPr>
          <w:p w14:paraId="6FD85EAF">
            <w:pPr>
              <w:adjustRightInd w:val="0"/>
              <w:snapToGrid w:val="0"/>
              <w:jc w:val="right"/>
              <w:rPr>
                <w:rFonts w:ascii="Arial Narrow" w:hAnsi="Arial Narrow" w:eastAsia="仿宋_GB2312" w:cs="Arial"/>
                <w:szCs w:val="21"/>
              </w:rPr>
            </w:pPr>
          </w:p>
        </w:tc>
      </w:tr>
      <w:tr w14:paraId="2281CB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shd w:val="clear" w:color="auto" w:fill="auto"/>
            <w:vAlign w:val="center"/>
          </w:tcPr>
          <w:p w14:paraId="7A2572AD">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一、合营企业</w:t>
            </w:r>
          </w:p>
        </w:tc>
        <w:tc>
          <w:tcPr>
            <w:tcW w:w="568" w:type="pct"/>
            <w:tcBorders>
              <w:top w:val="single" w:color="auto" w:sz="4" w:space="0"/>
            </w:tcBorders>
            <w:shd w:val="clear" w:color="auto" w:fill="auto"/>
            <w:vAlign w:val="center"/>
          </w:tcPr>
          <w:p w14:paraId="09AD50D6">
            <w:pPr>
              <w:rPr>
                <w:rFonts w:ascii="Arial Narrow" w:hAnsi="Arial Narrow" w:eastAsia="仿宋_GB2312"/>
              </w:rPr>
            </w:pPr>
          </w:p>
        </w:tc>
        <w:tc>
          <w:tcPr>
            <w:tcW w:w="583" w:type="pct"/>
            <w:tcBorders>
              <w:top w:val="single" w:color="auto" w:sz="4" w:space="0"/>
            </w:tcBorders>
            <w:shd w:val="clear" w:color="auto" w:fill="auto"/>
            <w:vAlign w:val="center"/>
          </w:tcPr>
          <w:p w14:paraId="5902CA21">
            <w:pPr>
              <w:rPr>
                <w:rFonts w:ascii="Arial Narrow" w:hAnsi="Arial Narrow" w:eastAsia="仿宋_GB2312"/>
              </w:rPr>
            </w:pPr>
          </w:p>
        </w:tc>
        <w:tc>
          <w:tcPr>
            <w:tcW w:w="669" w:type="pct"/>
            <w:tcBorders>
              <w:top w:val="single" w:color="auto" w:sz="4" w:space="0"/>
            </w:tcBorders>
            <w:shd w:val="clear" w:color="auto" w:fill="auto"/>
            <w:vAlign w:val="center"/>
          </w:tcPr>
          <w:p w14:paraId="5B112A28">
            <w:pPr>
              <w:rPr>
                <w:rFonts w:ascii="Arial Narrow" w:hAnsi="Arial Narrow" w:eastAsia="仿宋_GB2312"/>
              </w:rPr>
            </w:pPr>
          </w:p>
        </w:tc>
        <w:tc>
          <w:tcPr>
            <w:tcW w:w="502" w:type="pct"/>
            <w:tcBorders>
              <w:top w:val="single" w:color="auto" w:sz="4" w:space="0"/>
            </w:tcBorders>
            <w:shd w:val="clear" w:color="auto" w:fill="auto"/>
            <w:vAlign w:val="center"/>
          </w:tcPr>
          <w:p w14:paraId="3C8B1606">
            <w:pPr>
              <w:jc w:val="right"/>
              <w:rPr>
                <w:rFonts w:ascii="Arial Narrow" w:hAnsi="Arial Narrow" w:eastAsia="仿宋_GB2312"/>
              </w:rPr>
            </w:pPr>
          </w:p>
        </w:tc>
        <w:tc>
          <w:tcPr>
            <w:tcW w:w="504" w:type="pct"/>
            <w:tcBorders>
              <w:top w:val="single" w:color="auto" w:sz="4" w:space="0"/>
            </w:tcBorders>
            <w:shd w:val="clear" w:color="auto" w:fill="auto"/>
            <w:vAlign w:val="center"/>
          </w:tcPr>
          <w:p w14:paraId="3ED8C7AF">
            <w:pPr>
              <w:jc w:val="right"/>
              <w:rPr>
                <w:rFonts w:ascii="Arial Narrow" w:hAnsi="Arial Narrow" w:eastAsia="仿宋_GB2312"/>
              </w:rPr>
            </w:pPr>
          </w:p>
        </w:tc>
        <w:tc>
          <w:tcPr>
            <w:tcW w:w="924" w:type="pct"/>
            <w:tcBorders>
              <w:top w:val="single" w:color="auto" w:sz="4" w:space="0"/>
            </w:tcBorders>
            <w:shd w:val="clear" w:color="auto" w:fill="auto"/>
            <w:vAlign w:val="center"/>
          </w:tcPr>
          <w:p w14:paraId="1D7166CF">
            <w:pPr>
              <w:jc w:val="right"/>
              <w:rPr>
                <w:rFonts w:ascii="Arial Narrow" w:hAnsi="Arial Narrow" w:eastAsia="仿宋_GB2312"/>
              </w:rPr>
            </w:pPr>
          </w:p>
        </w:tc>
      </w:tr>
      <w:tr w14:paraId="06BFD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687043DA">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35E7FA62">
            <w:pPr>
              <w:rPr>
                <w:rFonts w:ascii="Arial Narrow" w:hAnsi="Arial Narrow" w:eastAsia="仿宋_GB2312"/>
              </w:rPr>
            </w:pPr>
          </w:p>
        </w:tc>
        <w:tc>
          <w:tcPr>
            <w:tcW w:w="583" w:type="pct"/>
            <w:shd w:val="clear" w:color="auto" w:fill="auto"/>
            <w:vAlign w:val="center"/>
          </w:tcPr>
          <w:p w14:paraId="1F7D4291">
            <w:pPr>
              <w:rPr>
                <w:rFonts w:ascii="Arial Narrow" w:hAnsi="Arial Narrow" w:eastAsia="仿宋_GB2312"/>
              </w:rPr>
            </w:pPr>
          </w:p>
        </w:tc>
        <w:tc>
          <w:tcPr>
            <w:tcW w:w="669" w:type="pct"/>
            <w:shd w:val="clear" w:color="auto" w:fill="auto"/>
            <w:vAlign w:val="center"/>
          </w:tcPr>
          <w:p w14:paraId="236F7AA9">
            <w:pPr>
              <w:rPr>
                <w:rFonts w:ascii="Arial Narrow" w:hAnsi="Arial Narrow" w:eastAsia="仿宋_GB2312"/>
              </w:rPr>
            </w:pPr>
          </w:p>
        </w:tc>
        <w:tc>
          <w:tcPr>
            <w:tcW w:w="502" w:type="pct"/>
            <w:shd w:val="clear" w:color="auto" w:fill="auto"/>
            <w:vAlign w:val="center"/>
          </w:tcPr>
          <w:p w14:paraId="06C171E6">
            <w:pPr>
              <w:jc w:val="right"/>
              <w:rPr>
                <w:rFonts w:ascii="Arial Narrow" w:hAnsi="Arial Narrow" w:eastAsia="仿宋_GB2312"/>
              </w:rPr>
            </w:pPr>
          </w:p>
        </w:tc>
        <w:tc>
          <w:tcPr>
            <w:tcW w:w="504" w:type="pct"/>
            <w:shd w:val="clear" w:color="auto" w:fill="auto"/>
            <w:vAlign w:val="center"/>
          </w:tcPr>
          <w:p w14:paraId="463B497D">
            <w:pPr>
              <w:jc w:val="right"/>
              <w:rPr>
                <w:rFonts w:ascii="Arial Narrow" w:hAnsi="Arial Narrow" w:eastAsia="仿宋_GB2312"/>
              </w:rPr>
            </w:pPr>
          </w:p>
        </w:tc>
        <w:tc>
          <w:tcPr>
            <w:tcW w:w="924" w:type="pct"/>
            <w:shd w:val="clear" w:color="auto" w:fill="auto"/>
            <w:vAlign w:val="center"/>
          </w:tcPr>
          <w:p w14:paraId="6B7F1E71">
            <w:pPr>
              <w:jc w:val="right"/>
              <w:rPr>
                <w:rFonts w:ascii="Arial Narrow" w:hAnsi="Arial Narrow" w:eastAsia="仿宋_GB2312"/>
              </w:rPr>
            </w:pPr>
          </w:p>
        </w:tc>
      </w:tr>
      <w:tr w14:paraId="21B83A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08289328">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17A209F3">
            <w:pPr>
              <w:rPr>
                <w:rFonts w:ascii="Arial Narrow" w:hAnsi="Arial Narrow" w:eastAsia="仿宋_GB2312"/>
              </w:rPr>
            </w:pPr>
          </w:p>
        </w:tc>
        <w:tc>
          <w:tcPr>
            <w:tcW w:w="583" w:type="pct"/>
            <w:shd w:val="clear" w:color="auto" w:fill="auto"/>
            <w:vAlign w:val="center"/>
          </w:tcPr>
          <w:p w14:paraId="3E646D65">
            <w:pPr>
              <w:rPr>
                <w:rFonts w:ascii="Arial Narrow" w:hAnsi="Arial Narrow" w:eastAsia="仿宋_GB2312"/>
              </w:rPr>
            </w:pPr>
          </w:p>
        </w:tc>
        <w:tc>
          <w:tcPr>
            <w:tcW w:w="669" w:type="pct"/>
            <w:shd w:val="clear" w:color="auto" w:fill="auto"/>
            <w:vAlign w:val="center"/>
          </w:tcPr>
          <w:p w14:paraId="2DC5856C">
            <w:pPr>
              <w:rPr>
                <w:rFonts w:ascii="Arial Narrow" w:hAnsi="Arial Narrow" w:eastAsia="仿宋_GB2312"/>
              </w:rPr>
            </w:pPr>
          </w:p>
        </w:tc>
        <w:tc>
          <w:tcPr>
            <w:tcW w:w="502" w:type="pct"/>
            <w:shd w:val="clear" w:color="auto" w:fill="auto"/>
            <w:vAlign w:val="center"/>
          </w:tcPr>
          <w:p w14:paraId="0D9C4FE3">
            <w:pPr>
              <w:jc w:val="right"/>
              <w:rPr>
                <w:rFonts w:ascii="Arial Narrow" w:hAnsi="Arial Narrow" w:eastAsia="仿宋_GB2312"/>
              </w:rPr>
            </w:pPr>
          </w:p>
        </w:tc>
        <w:tc>
          <w:tcPr>
            <w:tcW w:w="504" w:type="pct"/>
            <w:shd w:val="clear" w:color="auto" w:fill="auto"/>
            <w:vAlign w:val="center"/>
          </w:tcPr>
          <w:p w14:paraId="40B16E2A">
            <w:pPr>
              <w:jc w:val="right"/>
              <w:rPr>
                <w:rFonts w:ascii="Arial Narrow" w:hAnsi="Arial Narrow" w:eastAsia="仿宋_GB2312"/>
              </w:rPr>
            </w:pPr>
          </w:p>
        </w:tc>
        <w:tc>
          <w:tcPr>
            <w:tcW w:w="924" w:type="pct"/>
            <w:shd w:val="clear" w:color="auto" w:fill="auto"/>
            <w:vAlign w:val="center"/>
          </w:tcPr>
          <w:p w14:paraId="71DC0BA9">
            <w:pPr>
              <w:jc w:val="right"/>
              <w:rPr>
                <w:rFonts w:ascii="Arial Narrow" w:hAnsi="Arial Narrow" w:eastAsia="仿宋_GB2312"/>
              </w:rPr>
            </w:pPr>
          </w:p>
        </w:tc>
      </w:tr>
      <w:tr w14:paraId="17E947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3A51307">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D7C151">
            <w:pPr>
              <w:rPr>
                <w:rFonts w:ascii="Arial Narrow" w:hAnsi="Arial Narrow" w:eastAsia="仿宋_GB2312"/>
              </w:rPr>
            </w:pPr>
          </w:p>
        </w:tc>
        <w:tc>
          <w:tcPr>
            <w:tcW w:w="583" w:type="pct"/>
            <w:shd w:val="clear" w:color="auto" w:fill="auto"/>
            <w:vAlign w:val="center"/>
          </w:tcPr>
          <w:p w14:paraId="16202F19">
            <w:pPr>
              <w:rPr>
                <w:rFonts w:ascii="Arial Narrow" w:hAnsi="Arial Narrow" w:eastAsia="仿宋_GB2312"/>
              </w:rPr>
            </w:pPr>
          </w:p>
        </w:tc>
        <w:tc>
          <w:tcPr>
            <w:tcW w:w="669" w:type="pct"/>
            <w:shd w:val="clear" w:color="auto" w:fill="auto"/>
            <w:vAlign w:val="center"/>
          </w:tcPr>
          <w:p w14:paraId="6BBB906C">
            <w:pPr>
              <w:rPr>
                <w:rFonts w:ascii="Arial Narrow" w:hAnsi="Arial Narrow" w:eastAsia="仿宋_GB2312"/>
              </w:rPr>
            </w:pPr>
          </w:p>
        </w:tc>
        <w:tc>
          <w:tcPr>
            <w:tcW w:w="502" w:type="pct"/>
            <w:shd w:val="clear" w:color="auto" w:fill="auto"/>
            <w:vAlign w:val="center"/>
          </w:tcPr>
          <w:p w14:paraId="15A05DDF">
            <w:pPr>
              <w:jc w:val="right"/>
              <w:rPr>
                <w:rFonts w:ascii="Arial Narrow" w:hAnsi="Arial Narrow" w:eastAsia="仿宋_GB2312"/>
              </w:rPr>
            </w:pPr>
          </w:p>
        </w:tc>
        <w:tc>
          <w:tcPr>
            <w:tcW w:w="504" w:type="pct"/>
            <w:shd w:val="clear" w:color="auto" w:fill="auto"/>
            <w:vAlign w:val="center"/>
          </w:tcPr>
          <w:p w14:paraId="443DF75F">
            <w:pPr>
              <w:jc w:val="right"/>
              <w:rPr>
                <w:rFonts w:ascii="Arial Narrow" w:hAnsi="Arial Narrow" w:eastAsia="仿宋_GB2312"/>
              </w:rPr>
            </w:pPr>
          </w:p>
        </w:tc>
        <w:tc>
          <w:tcPr>
            <w:tcW w:w="924" w:type="pct"/>
            <w:shd w:val="clear" w:color="auto" w:fill="auto"/>
            <w:vAlign w:val="center"/>
          </w:tcPr>
          <w:p w14:paraId="1847DCAB">
            <w:pPr>
              <w:jc w:val="right"/>
              <w:rPr>
                <w:rFonts w:ascii="Arial Narrow" w:hAnsi="Arial Narrow" w:eastAsia="仿宋_GB2312"/>
              </w:rPr>
            </w:pPr>
          </w:p>
        </w:tc>
      </w:tr>
      <w:tr w14:paraId="172D46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6B75D407">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二、联营企业</w:t>
            </w:r>
          </w:p>
        </w:tc>
        <w:tc>
          <w:tcPr>
            <w:tcW w:w="568" w:type="pct"/>
            <w:shd w:val="clear" w:color="auto" w:fill="auto"/>
            <w:vAlign w:val="center"/>
          </w:tcPr>
          <w:p w14:paraId="2253F0FA">
            <w:pPr>
              <w:rPr>
                <w:rFonts w:ascii="Arial Narrow" w:hAnsi="Arial Narrow" w:eastAsia="仿宋_GB2312"/>
              </w:rPr>
            </w:pPr>
          </w:p>
        </w:tc>
        <w:tc>
          <w:tcPr>
            <w:tcW w:w="583" w:type="pct"/>
            <w:shd w:val="clear" w:color="auto" w:fill="auto"/>
            <w:vAlign w:val="center"/>
          </w:tcPr>
          <w:p w14:paraId="095077F9">
            <w:pPr>
              <w:rPr>
                <w:rFonts w:ascii="Arial Narrow" w:hAnsi="Arial Narrow" w:eastAsia="仿宋_GB2312"/>
              </w:rPr>
            </w:pPr>
          </w:p>
        </w:tc>
        <w:tc>
          <w:tcPr>
            <w:tcW w:w="669" w:type="pct"/>
            <w:shd w:val="clear" w:color="auto" w:fill="auto"/>
            <w:vAlign w:val="center"/>
          </w:tcPr>
          <w:p w14:paraId="6F173411">
            <w:pPr>
              <w:rPr>
                <w:rFonts w:ascii="Arial Narrow" w:hAnsi="Arial Narrow" w:eastAsia="仿宋_GB2312"/>
              </w:rPr>
            </w:pPr>
          </w:p>
        </w:tc>
        <w:tc>
          <w:tcPr>
            <w:tcW w:w="502" w:type="pct"/>
            <w:shd w:val="clear" w:color="auto" w:fill="auto"/>
            <w:vAlign w:val="center"/>
          </w:tcPr>
          <w:p w14:paraId="68355B3F">
            <w:pPr>
              <w:jc w:val="right"/>
              <w:rPr>
                <w:rFonts w:ascii="Arial Narrow" w:hAnsi="Arial Narrow" w:eastAsia="仿宋_GB2312"/>
              </w:rPr>
            </w:pPr>
          </w:p>
        </w:tc>
        <w:tc>
          <w:tcPr>
            <w:tcW w:w="504" w:type="pct"/>
            <w:shd w:val="clear" w:color="auto" w:fill="auto"/>
            <w:vAlign w:val="center"/>
          </w:tcPr>
          <w:p w14:paraId="61FA6F74">
            <w:pPr>
              <w:jc w:val="right"/>
              <w:rPr>
                <w:rFonts w:ascii="Arial Narrow" w:hAnsi="Arial Narrow" w:eastAsia="仿宋_GB2312"/>
              </w:rPr>
            </w:pPr>
          </w:p>
        </w:tc>
        <w:tc>
          <w:tcPr>
            <w:tcW w:w="924" w:type="pct"/>
            <w:shd w:val="clear" w:color="auto" w:fill="auto"/>
            <w:vAlign w:val="center"/>
          </w:tcPr>
          <w:p w14:paraId="5F92A0BC">
            <w:pPr>
              <w:jc w:val="right"/>
              <w:rPr>
                <w:rFonts w:ascii="Arial Narrow" w:hAnsi="Arial Narrow" w:eastAsia="仿宋_GB2312"/>
              </w:rPr>
            </w:pPr>
          </w:p>
        </w:tc>
      </w:tr>
      <w:tr w14:paraId="541879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EEB2709">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455E8E">
            <w:pPr>
              <w:rPr>
                <w:rFonts w:ascii="Arial Narrow" w:hAnsi="Arial Narrow" w:eastAsia="仿宋_GB2312"/>
              </w:rPr>
            </w:pPr>
          </w:p>
        </w:tc>
        <w:tc>
          <w:tcPr>
            <w:tcW w:w="583" w:type="pct"/>
            <w:shd w:val="clear" w:color="auto" w:fill="auto"/>
            <w:vAlign w:val="center"/>
          </w:tcPr>
          <w:p w14:paraId="26496912">
            <w:pPr>
              <w:rPr>
                <w:rFonts w:ascii="Arial Narrow" w:hAnsi="Arial Narrow" w:eastAsia="仿宋_GB2312"/>
              </w:rPr>
            </w:pPr>
          </w:p>
        </w:tc>
        <w:tc>
          <w:tcPr>
            <w:tcW w:w="669" w:type="pct"/>
            <w:shd w:val="clear" w:color="auto" w:fill="auto"/>
            <w:vAlign w:val="center"/>
          </w:tcPr>
          <w:p w14:paraId="69509833">
            <w:pPr>
              <w:rPr>
                <w:rFonts w:ascii="Arial Narrow" w:hAnsi="Arial Narrow" w:eastAsia="仿宋_GB2312"/>
              </w:rPr>
            </w:pPr>
          </w:p>
        </w:tc>
        <w:tc>
          <w:tcPr>
            <w:tcW w:w="502" w:type="pct"/>
            <w:shd w:val="clear" w:color="auto" w:fill="auto"/>
            <w:vAlign w:val="center"/>
          </w:tcPr>
          <w:p w14:paraId="53EBD35D">
            <w:pPr>
              <w:jc w:val="right"/>
              <w:rPr>
                <w:rFonts w:ascii="Arial Narrow" w:hAnsi="Arial Narrow" w:eastAsia="仿宋_GB2312"/>
              </w:rPr>
            </w:pPr>
          </w:p>
        </w:tc>
        <w:tc>
          <w:tcPr>
            <w:tcW w:w="504" w:type="pct"/>
            <w:shd w:val="clear" w:color="auto" w:fill="auto"/>
            <w:vAlign w:val="center"/>
          </w:tcPr>
          <w:p w14:paraId="191873C6">
            <w:pPr>
              <w:jc w:val="right"/>
              <w:rPr>
                <w:rFonts w:ascii="Arial Narrow" w:hAnsi="Arial Narrow" w:eastAsia="仿宋_GB2312"/>
              </w:rPr>
            </w:pPr>
          </w:p>
        </w:tc>
        <w:tc>
          <w:tcPr>
            <w:tcW w:w="924" w:type="pct"/>
            <w:shd w:val="clear" w:color="auto" w:fill="auto"/>
            <w:vAlign w:val="center"/>
          </w:tcPr>
          <w:p w14:paraId="5A1E365D">
            <w:pPr>
              <w:jc w:val="right"/>
              <w:rPr>
                <w:rFonts w:ascii="Arial Narrow" w:hAnsi="Arial Narrow" w:eastAsia="仿宋_GB2312"/>
              </w:rPr>
            </w:pPr>
          </w:p>
        </w:tc>
      </w:tr>
      <w:tr w14:paraId="07FDF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4A09973E">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68" w:type="pct"/>
            <w:shd w:val="clear" w:color="auto" w:fill="auto"/>
            <w:vAlign w:val="center"/>
          </w:tcPr>
          <w:p w14:paraId="6CFBF6D1">
            <w:pPr>
              <w:rPr>
                <w:rFonts w:ascii="Arial Narrow" w:hAnsi="Arial Narrow" w:eastAsia="仿宋_GB2312"/>
              </w:rPr>
            </w:pPr>
          </w:p>
        </w:tc>
        <w:tc>
          <w:tcPr>
            <w:tcW w:w="583" w:type="pct"/>
            <w:shd w:val="clear" w:color="auto" w:fill="auto"/>
            <w:vAlign w:val="center"/>
          </w:tcPr>
          <w:p w14:paraId="1938B334">
            <w:pPr>
              <w:rPr>
                <w:rFonts w:ascii="Arial Narrow" w:hAnsi="Arial Narrow" w:eastAsia="仿宋_GB2312"/>
              </w:rPr>
            </w:pPr>
          </w:p>
        </w:tc>
        <w:tc>
          <w:tcPr>
            <w:tcW w:w="669" w:type="pct"/>
            <w:shd w:val="clear" w:color="auto" w:fill="auto"/>
            <w:vAlign w:val="center"/>
          </w:tcPr>
          <w:p w14:paraId="2F3F8E5C">
            <w:pPr>
              <w:rPr>
                <w:rFonts w:ascii="Arial Narrow" w:hAnsi="Arial Narrow" w:eastAsia="仿宋_GB2312"/>
              </w:rPr>
            </w:pPr>
          </w:p>
        </w:tc>
        <w:tc>
          <w:tcPr>
            <w:tcW w:w="502" w:type="pct"/>
            <w:shd w:val="clear" w:color="auto" w:fill="auto"/>
            <w:vAlign w:val="center"/>
          </w:tcPr>
          <w:p w14:paraId="3445294D">
            <w:pPr>
              <w:jc w:val="right"/>
              <w:rPr>
                <w:rFonts w:ascii="Arial Narrow" w:hAnsi="Arial Narrow" w:eastAsia="仿宋_GB2312"/>
              </w:rPr>
            </w:pPr>
          </w:p>
        </w:tc>
        <w:tc>
          <w:tcPr>
            <w:tcW w:w="504" w:type="pct"/>
            <w:shd w:val="clear" w:color="auto" w:fill="auto"/>
            <w:vAlign w:val="center"/>
          </w:tcPr>
          <w:p w14:paraId="5C4E4C8F">
            <w:pPr>
              <w:jc w:val="right"/>
              <w:rPr>
                <w:rFonts w:ascii="Arial Narrow" w:hAnsi="Arial Narrow" w:eastAsia="仿宋_GB2312"/>
              </w:rPr>
            </w:pPr>
          </w:p>
        </w:tc>
        <w:tc>
          <w:tcPr>
            <w:tcW w:w="924" w:type="pct"/>
            <w:shd w:val="clear" w:color="auto" w:fill="auto"/>
            <w:vAlign w:val="center"/>
          </w:tcPr>
          <w:p w14:paraId="42DBDEC5">
            <w:pPr>
              <w:jc w:val="right"/>
              <w:rPr>
                <w:rFonts w:ascii="Arial Narrow" w:hAnsi="Arial Narrow" w:eastAsia="仿宋_GB2312"/>
              </w:rPr>
            </w:pPr>
          </w:p>
        </w:tc>
      </w:tr>
      <w:tr w14:paraId="1B66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4EED1CD">
            <w:pPr>
              <w:adjustRightInd w:val="0"/>
              <w:snapToGrid w:val="0"/>
              <w:rPr>
                <w:rFonts w:ascii="Arial Narrow" w:hAnsi="Arial Narrow" w:eastAsia="仿宋_GB2312" w:cs="Arial"/>
                <w:szCs w:val="21"/>
              </w:rPr>
            </w:pPr>
          </w:p>
        </w:tc>
        <w:tc>
          <w:tcPr>
            <w:tcW w:w="568" w:type="pct"/>
            <w:shd w:val="clear" w:color="auto" w:fill="auto"/>
            <w:vAlign w:val="center"/>
          </w:tcPr>
          <w:p w14:paraId="48F380F6">
            <w:pPr>
              <w:rPr>
                <w:rFonts w:ascii="Arial Narrow" w:hAnsi="Arial Narrow" w:eastAsia="仿宋_GB2312"/>
              </w:rPr>
            </w:pPr>
          </w:p>
        </w:tc>
        <w:tc>
          <w:tcPr>
            <w:tcW w:w="583" w:type="pct"/>
            <w:shd w:val="clear" w:color="auto" w:fill="auto"/>
            <w:vAlign w:val="center"/>
          </w:tcPr>
          <w:p w14:paraId="40A72EE4">
            <w:pPr>
              <w:rPr>
                <w:rFonts w:ascii="Arial Narrow" w:hAnsi="Arial Narrow" w:eastAsia="仿宋_GB2312"/>
              </w:rPr>
            </w:pPr>
          </w:p>
        </w:tc>
        <w:tc>
          <w:tcPr>
            <w:tcW w:w="669" w:type="pct"/>
            <w:shd w:val="clear" w:color="auto" w:fill="auto"/>
            <w:vAlign w:val="center"/>
          </w:tcPr>
          <w:p w14:paraId="68BEAC47">
            <w:pPr>
              <w:rPr>
                <w:rFonts w:ascii="Arial Narrow" w:hAnsi="Arial Narrow" w:eastAsia="仿宋_GB2312"/>
              </w:rPr>
            </w:pPr>
          </w:p>
        </w:tc>
        <w:tc>
          <w:tcPr>
            <w:tcW w:w="502" w:type="pct"/>
            <w:shd w:val="clear" w:color="auto" w:fill="auto"/>
            <w:vAlign w:val="center"/>
          </w:tcPr>
          <w:p w14:paraId="75E41C9F">
            <w:pPr>
              <w:jc w:val="right"/>
              <w:rPr>
                <w:rFonts w:ascii="Arial Narrow" w:hAnsi="Arial Narrow" w:eastAsia="仿宋_GB2312"/>
              </w:rPr>
            </w:pPr>
          </w:p>
        </w:tc>
        <w:tc>
          <w:tcPr>
            <w:tcW w:w="504" w:type="pct"/>
            <w:shd w:val="clear" w:color="auto" w:fill="auto"/>
            <w:vAlign w:val="center"/>
          </w:tcPr>
          <w:p w14:paraId="4B2AF121">
            <w:pPr>
              <w:jc w:val="right"/>
              <w:rPr>
                <w:rFonts w:ascii="Arial Narrow" w:hAnsi="Arial Narrow" w:eastAsia="仿宋_GB2312"/>
              </w:rPr>
            </w:pPr>
          </w:p>
        </w:tc>
        <w:tc>
          <w:tcPr>
            <w:tcW w:w="924" w:type="pct"/>
            <w:shd w:val="clear" w:color="auto" w:fill="auto"/>
            <w:vAlign w:val="center"/>
          </w:tcPr>
          <w:p w14:paraId="49715215">
            <w:pPr>
              <w:jc w:val="right"/>
              <w:rPr>
                <w:rFonts w:ascii="Arial Narrow" w:hAnsi="Arial Narrow" w:eastAsia="仿宋_GB2312"/>
              </w:rPr>
            </w:pPr>
          </w:p>
        </w:tc>
      </w:tr>
    </w:tbl>
    <w:p w14:paraId="50B1657E">
      <w:pPr>
        <w:snapToGrid w:val="0"/>
        <w:spacing w:after="216" w:afterLines="90"/>
        <w:ind w:right="-6" w:rightChars="-3"/>
        <w:rPr>
          <w:rFonts w:ascii="Arial Narrow" w:hAnsi="Arial Narrow" w:eastAsia="仿宋_GB2312"/>
          <w:color w:val="0000FF"/>
          <w:sz w:val="24"/>
        </w:rPr>
      </w:pPr>
      <w:r>
        <w:rPr>
          <w:rFonts w:hint="eastAsia" w:ascii="微软雅黑" w:hAnsi="微软雅黑" w:eastAsia="微软雅黑" w:cs="微软雅黑"/>
          <w:sz w:val="24"/>
        </w:rPr>
        <w:t>①</w:t>
      </w:r>
      <w:r>
        <w:rPr>
          <w:rFonts w:ascii="Arial Narrow" w:hAnsi="Arial Narrow" w:eastAsia="仿宋_GB2312"/>
          <w:color w:val="0000FF"/>
          <w:sz w:val="24"/>
        </w:rPr>
        <w:t>持股比例不同于表决权比例的，应说明表决权比例及差异原因。</w:t>
      </w:r>
    </w:p>
    <w:p w14:paraId="408F6891">
      <w:pPr>
        <w:snapToGrid w:val="0"/>
        <w:spacing w:after="216" w:afterLines="90"/>
        <w:ind w:right="-6" w:rightChars="-3"/>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olor w:val="0000FF"/>
          <w:sz w:val="24"/>
        </w:rPr>
        <w:t>持有其他主体20%以下表决权但具有重大影响，或者持有其他主体20%或以上表决权但不具有重大影响的，应披露相关判断和依据。</w:t>
      </w:r>
    </w:p>
    <w:p w14:paraId="58AB5BB0">
      <w:pPr>
        <w:snapToGrid w:val="0"/>
        <w:spacing w:after="216" w:afterLines="90"/>
        <w:rPr>
          <w:rFonts w:ascii="Arial Narrow" w:hAnsi="Arial Narrow" w:eastAsia="仿宋_GB2312"/>
          <w:sz w:val="24"/>
        </w:rPr>
      </w:pPr>
      <w:r>
        <w:rPr>
          <w:rFonts w:ascii="Arial Narrow" w:hAnsi="Arial Narrow" w:eastAsia="仿宋_GB2312"/>
          <w:sz w:val="24"/>
        </w:rPr>
        <w:t>重要的合营企业或联营企业财务信息详见</w:t>
      </w:r>
      <w:r>
        <w:rPr>
          <w:rFonts w:ascii="Arial Narrow" w:hAnsi="Arial Narrow" w:eastAsia="仿宋_GB2312"/>
          <w:color w:val="FF0000"/>
          <w:sz w:val="24"/>
        </w:rPr>
        <w:t>附注</w:t>
      </w:r>
      <w:r>
        <w:rPr>
          <w:rFonts w:hint="eastAsia" w:ascii="Arial Narrow" w:hAnsi="Arial Narrow" w:eastAsia="仿宋_GB2312"/>
          <w:color w:val="FF0000"/>
          <w:sz w:val="24"/>
        </w:rPr>
        <w:t>八、</w:t>
      </w:r>
      <w:r>
        <w:rPr>
          <w:rFonts w:ascii="Arial Narrow" w:hAnsi="Arial Narrow" w:eastAsia="仿宋_GB2312"/>
          <w:color w:val="FF0000"/>
          <w:sz w:val="24"/>
        </w:rPr>
        <w:t>18</w:t>
      </w:r>
      <w:r>
        <w:rPr>
          <w:rFonts w:hint="eastAsia" w:ascii="Arial Narrow" w:hAnsi="Arial Narrow" w:eastAsia="仿宋_GB2312"/>
          <w:sz w:val="24"/>
        </w:rPr>
        <w:t>。</w:t>
      </w:r>
    </w:p>
    <w:p w14:paraId="40E9670C">
      <w:pPr>
        <w:pStyle w:val="5"/>
        <w:rPr>
          <w:rFonts w:cs="宋体"/>
          <w:kern w:val="0"/>
        </w:rPr>
      </w:pPr>
      <w:r>
        <w:t>本期与本公司发生关联方交易，或前期与本公司发生关联方交易形成余额的其他</w:t>
      </w:r>
      <w:r>
        <w:rPr>
          <w:rFonts w:cs="宋体"/>
          <w:kern w:val="0"/>
        </w:rPr>
        <w:t>合营或联营企业情况</w:t>
      </w:r>
    </w:p>
    <w:p w14:paraId="4F441B5B">
      <w:r>
        <w:t>##/SECTION:十一、本公司的合营企业##</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89"/>
        <w:gridCol w:w="5130"/>
      </w:tblGrid>
      <w:tr w14:paraId="600AB1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24" w:type="pct"/>
            <w:tcBorders>
              <w:top w:val="single" w:color="auto" w:sz="8" w:space="0"/>
              <w:bottom w:val="single" w:color="auto" w:sz="4" w:space="0"/>
            </w:tcBorders>
            <w:shd w:val="clear" w:color="auto" w:fill="auto"/>
            <w:vAlign w:val="center"/>
          </w:tcPr>
          <w:p w14:paraId="552317B7">
            <w:pPr>
              <w:adjustRightInd w:val="0"/>
              <w:snapToGrid w:val="0"/>
              <w:rPr>
                <w:rFonts w:ascii="Arial Narrow" w:hAnsi="Arial Narrow" w:eastAsia="仿宋_GB2312"/>
                <w:b/>
                <w:szCs w:val="21"/>
              </w:rPr>
            </w:pPr>
            <w:r>
              <w:rPr>
                <w:rFonts w:ascii="Arial Narrow" w:hAnsi="Arial Narrow" w:eastAsia="仿宋_GB2312"/>
                <w:b/>
                <w:szCs w:val="21"/>
              </w:rPr>
              <w:t>合营或联营企业名称</w:t>
            </w:r>
          </w:p>
        </w:tc>
        <w:tc>
          <w:tcPr>
            <w:tcW w:w="2976" w:type="pct"/>
            <w:tcBorders>
              <w:top w:val="single" w:color="auto" w:sz="8" w:space="0"/>
              <w:bottom w:val="single" w:color="auto" w:sz="4" w:space="0"/>
            </w:tcBorders>
            <w:shd w:val="clear" w:color="auto" w:fill="auto"/>
            <w:vAlign w:val="center"/>
          </w:tcPr>
          <w:p w14:paraId="3E51B7F3">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r>
      <w:tr w14:paraId="2DDF1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tcBorders>
              <w:top w:val="single" w:color="auto" w:sz="4" w:space="0"/>
            </w:tcBorders>
            <w:shd w:val="clear" w:color="auto" w:fill="auto"/>
            <w:vAlign w:val="center"/>
          </w:tcPr>
          <w:p w14:paraId="1544AB3D">
            <w:pPr>
              <w:rPr>
                <w:rFonts w:ascii="Arial Narrow" w:hAnsi="Arial Narrow" w:eastAsia="仿宋_GB2312"/>
              </w:rPr>
            </w:pPr>
          </w:p>
        </w:tc>
        <w:tc>
          <w:tcPr>
            <w:tcW w:w="2976" w:type="pct"/>
            <w:tcBorders>
              <w:top w:val="single" w:color="auto" w:sz="4" w:space="0"/>
            </w:tcBorders>
            <w:shd w:val="clear" w:color="auto" w:fill="auto"/>
            <w:vAlign w:val="center"/>
          </w:tcPr>
          <w:p w14:paraId="066A0F71">
            <w:pPr>
              <w:jc w:val="right"/>
              <w:rPr>
                <w:rFonts w:ascii="Arial Narrow" w:hAnsi="Arial Narrow" w:eastAsia="仿宋_GB2312"/>
              </w:rPr>
            </w:pPr>
          </w:p>
        </w:tc>
      </w:tr>
      <w:tr w14:paraId="7EE8B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61C573A9">
            <w:pPr>
              <w:rPr>
                <w:rFonts w:ascii="Arial Narrow" w:hAnsi="Arial Narrow" w:eastAsia="仿宋_GB2312"/>
              </w:rPr>
            </w:pPr>
          </w:p>
        </w:tc>
        <w:tc>
          <w:tcPr>
            <w:tcW w:w="2976" w:type="pct"/>
            <w:shd w:val="clear" w:color="auto" w:fill="auto"/>
            <w:vAlign w:val="center"/>
          </w:tcPr>
          <w:p w14:paraId="6EF317E6">
            <w:pPr>
              <w:jc w:val="right"/>
              <w:rPr>
                <w:rFonts w:ascii="Arial Narrow" w:hAnsi="Arial Narrow" w:eastAsia="仿宋_GB2312"/>
              </w:rPr>
            </w:pPr>
          </w:p>
        </w:tc>
      </w:tr>
      <w:tr w14:paraId="41419B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55F4383C">
            <w:pPr>
              <w:rPr>
                <w:rFonts w:ascii="Arial Narrow" w:hAnsi="Arial Narrow" w:eastAsia="仿宋_GB2312"/>
              </w:rPr>
            </w:pPr>
          </w:p>
        </w:tc>
        <w:tc>
          <w:tcPr>
            <w:tcW w:w="2976" w:type="pct"/>
            <w:shd w:val="clear" w:color="auto" w:fill="auto"/>
            <w:vAlign w:val="center"/>
          </w:tcPr>
          <w:p w14:paraId="151E2A18">
            <w:pPr>
              <w:jc w:val="right"/>
              <w:rPr>
                <w:rFonts w:ascii="Arial Narrow" w:hAnsi="Arial Narrow" w:eastAsia="仿宋_GB2312"/>
              </w:rPr>
            </w:pPr>
          </w:p>
        </w:tc>
      </w:tr>
    </w:tbl>
    <w:p w14:paraId="1DDCB354">
      <w:r>
        <w:t>##SECTION:十一、本公司的其他关联##</w:t>
      </w:r>
    </w:p>
    <w:p w14:paraId="40978017">
      <w:pPr>
        <w:pStyle w:val="4"/>
        <w:spacing w:before="120" w:after="216"/>
      </w:pPr>
      <w:r>
        <w:t>本公司的其他关联方情况</w:t>
      </w:r>
    </w:p>
    <w:p w14:paraId="0370C1D9">
      <w:r>
        <w:t>##/SECTION:十一、本公司的其他关联##</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1"/>
        <w:gridCol w:w="1844"/>
        <w:gridCol w:w="1914"/>
      </w:tblGrid>
      <w:tr w14:paraId="064CE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0" w:type="pct"/>
            <w:tcBorders>
              <w:top w:val="single" w:color="auto" w:sz="8" w:space="0"/>
              <w:bottom w:val="single" w:color="auto" w:sz="4" w:space="0"/>
            </w:tcBorders>
            <w:shd w:val="clear" w:color="auto" w:fill="auto"/>
            <w:vAlign w:val="center"/>
          </w:tcPr>
          <w:p w14:paraId="0F19C11C">
            <w:pPr>
              <w:adjustRightInd w:val="0"/>
              <w:snapToGrid w:val="0"/>
              <w:rPr>
                <w:rFonts w:ascii="Arial Narrow" w:hAnsi="Arial Narrow" w:eastAsia="仿宋_GB2312"/>
                <w:b/>
                <w:szCs w:val="21"/>
              </w:rPr>
            </w:pPr>
            <w:r>
              <w:rPr>
                <w:rFonts w:ascii="Arial Narrow" w:hAnsi="Arial Narrow" w:eastAsia="仿宋_GB2312"/>
                <w:b/>
                <w:szCs w:val="21"/>
              </w:rPr>
              <w:t>关联方名称</w:t>
            </w:r>
          </w:p>
        </w:tc>
        <w:tc>
          <w:tcPr>
            <w:tcW w:w="1070" w:type="pct"/>
            <w:tcBorders>
              <w:top w:val="single" w:color="auto" w:sz="8" w:space="0"/>
              <w:bottom w:val="single" w:color="auto" w:sz="4" w:space="0"/>
            </w:tcBorders>
            <w:shd w:val="clear" w:color="auto" w:fill="auto"/>
            <w:vAlign w:val="center"/>
          </w:tcPr>
          <w:p w14:paraId="6A11FEF9">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c>
          <w:tcPr>
            <w:tcW w:w="1110" w:type="pct"/>
            <w:tcBorders>
              <w:top w:val="single" w:color="auto" w:sz="8" w:space="0"/>
              <w:bottom w:val="single" w:color="auto" w:sz="4" w:space="0"/>
            </w:tcBorders>
            <w:shd w:val="clear" w:color="auto" w:fill="auto"/>
            <w:vAlign w:val="center"/>
          </w:tcPr>
          <w:p w14:paraId="4F6F9250">
            <w:pPr>
              <w:adjustRightInd w:val="0"/>
              <w:snapToGrid w:val="0"/>
              <w:jc w:val="right"/>
              <w:rPr>
                <w:rFonts w:ascii="Arial Narrow" w:hAnsi="Arial Narrow" w:eastAsia="仿宋_GB2312"/>
                <w:b/>
                <w:szCs w:val="21"/>
              </w:rPr>
            </w:pPr>
            <w:r>
              <w:rPr>
                <w:rFonts w:ascii="Arial Narrow" w:hAnsi="Arial Narrow" w:eastAsia="仿宋_GB2312"/>
                <w:b/>
                <w:szCs w:val="21"/>
              </w:rPr>
              <w:t>组织机构代码</w:t>
            </w:r>
          </w:p>
        </w:tc>
      </w:tr>
      <w:tr w14:paraId="430162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tcBorders>
              <w:top w:val="single" w:color="auto" w:sz="4" w:space="0"/>
            </w:tcBorders>
            <w:shd w:val="clear" w:color="auto" w:fill="auto"/>
            <w:vAlign w:val="center"/>
          </w:tcPr>
          <w:p w14:paraId="4FCF9EE8">
            <w:pPr>
              <w:rPr>
                <w:rFonts w:ascii="Arial Narrow" w:hAnsi="Arial Narrow" w:eastAsia="仿宋_GB2312"/>
              </w:rPr>
            </w:pPr>
          </w:p>
        </w:tc>
        <w:tc>
          <w:tcPr>
            <w:tcW w:w="1070" w:type="pct"/>
            <w:tcBorders>
              <w:top w:val="single" w:color="auto" w:sz="4" w:space="0"/>
            </w:tcBorders>
            <w:shd w:val="clear" w:color="auto" w:fill="auto"/>
            <w:vAlign w:val="center"/>
          </w:tcPr>
          <w:p w14:paraId="6B100923">
            <w:pPr>
              <w:jc w:val="right"/>
              <w:rPr>
                <w:rFonts w:ascii="Arial Narrow" w:hAnsi="Arial Narrow" w:eastAsia="仿宋_GB2312"/>
              </w:rPr>
            </w:pPr>
          </w:p>
        </w:tc>
        <w:tc>
          <w:tcPr>
            <w:tcW w:w="1110" w:type="pct"/>
            <w:tcBorders>
              <w:top w:val="single" w:color="auto" w:sz="4" w:space="0"/>
            </w:tcBorders>
            <w:shd w:val="clear" w:color="auto" w:fill="auto"/>
            <w:vAlign w:val="center"/>
          </w:tcPr>
          <w:p w14:paraId="613B8244">
            <w:pPr>
              <w:jc w:val="right"/>
              <w:rPr>
                <w:rFonts w:ascii="Arial Narrow" w:hAnsi="Arial Narrow" w:eastAsia="仿宋_GB2312"/>
              </w:rPr>
            </w:pPr>
          </w:p>
        </w:tc>
      </w:tr>
      <w:tr w14:paraId="38E6C0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shd w:val="clear" w:color="auto" w:fill="auto"/>
            <w:vAlign w:val="center"/>
          </w:tcPr>
          <w:p w14:paraId="273E65AA">
            <w:pPr>
              <w:rPr>
                <w:rFonts w:ascii="Arial Narrow" w:hAnsi="Arial Narrow" w:eastAsia="仿宋_GB2312"/>
              </w:rPr>
            </w:pPr>
          </w:p>
        </w:tc>
        <w:tc>
          <w:tcPr>
            <w:tcW w:w="1070" w:type="pct"/>
            <w:shd w:val="clear" w:color="auto" w:fill="auto"/>
            <w:vAlign w:val="center"/>
          </w:tcPr>
          <w:p w14:paraId="1FCEEC9F">
            <w:pPr>
              <w:jc w:val="right"/>
              <w:rPr>
                <w:rFonts w:ascii="Arial Narrow" w:hAnsi="Arial Narrow" w:eastAsia="仿宋_GB2312"/>
              </w:rPr>
            </w:pPr>
          </w:p>
        </w:tc>
        <w:tc>
          <w:tcPr>
            <w:tcW w:w="1110" w:type="pct"/>
            <w:shd w:val="clear" w:color="auto" w:fill="auto"/>
            <w:vAlign w:val="center"/>
          </w:tcPr>
          <w:p w14:paraId="60585CA3">
            <w:pPr>
              <w:jc w:val="right"/>
              <w:rPr>
                <w:rFonts w:ascii="Arial Narrow" w:hAnsi="Arial Narrow" w:eastAsia="仿宋_GB2312"/>
              </w:rPr>
            </w:pPr>
          </w:p>
        </w:tc>
      </w:tr>
      <w:tr w14:paraId="70539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shd w:val="clear" w:color="auto" w:fill="auto"/>
            <w:vAlign w:val="center"/>
          </w:tcPr>
          <w:p w14:paraId="078699B5">
            <w:pPr>
              <w:rPr>
                <w:rFonts w:ascii="Arial Narrow" w:hAnsi="Arial Narrow" w:eastAsia="仿宋_GB2312"/>
              </w:rPr>
            </w:pPr>
          </w:p>
        </w:tc>
        <w:tc>
          <w:tcPr>
            <w:tcW w:w="1070" w:type="pct"/>
            <w:shd w:val="clear" w:color="auto" w:fill="auto"/>
            <w:vAlign w:val="center"/>
          </w:tcPr>
          <w:p w14:paraId="51C36887">
            <w:pPr>
              <w:jc w:val="right"/>
              <w:rPr>
                <w:rFonts w:ascii="Arial Narrow" w:hAnsi="Arial Narrow" w:eastAsia="仿宋_GB2312"/>
              </w:rPr>
            </w:pPr>
          </w:p>
        </w:tc>
        <w:tc>
          <w:tcPr>
            <w:tcW w:w="1110" w:type="pct"/>
            <w:shd w:val="clear" w:color="auto" w:fill="auto"/>
            <w:vAlign w:val="center"/>
          </w:tcPr>
          <w:p w14:paraId="508DF096">
            <w:pPr>
              <w:jc w:val="right"/>
              <w:rPr>
                <w:rFonts w:ascii="Arial Narrow" w:hAnsi="Arial Narrow" w:eastAsia="仿宋_GB2312"/>
              </w:rPr>
            </w:pPr>
          </w:p>
        </w:tc>
      </w:tr>
    </w:tbl>
    <w:p w14:paraId="724D0149">
      <w:r>
        <w:t>##SECTION:十一、关联交易情况##</w:t>
      </w:r>
    </w:p>
    <w:p w14:paraId="523E9D90">
      <w:pPr>
        <w:pStyle w:val="4"/>
        <w:spacing w:before="120" w:after="216"/>
      </w:pPr>
      <w:r>
        <w:t>关联交易情况</w:t>
      </w:r>
    </w:p>
    <w:p w14:paraId="472F815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 xml:space="preserve">【披露要求：分别说明各关联方关系的性质、交易类型及交易要素。交易要素至少应当包括：1.交易的金额。2.未结算项目的金额、条款和条件，以及有关提供或取得担保的信息。3.未结算应收项目的坏账准备金额。4.定价政策。 </w:t>
      </w:r>
    </w:p>
    <w:p w14:paraId="0481D34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关联方交易应分别关联方以及交易类型，披露关联交易定价方式及决策程序、关联交易金额占同类交易金额的比例等情况。】</w:t>
      </w:r>
    </w:p>
    <w:p w14:paraId="039226A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参考披露格式如下：</w:t>
      </w:r>
    </w:p>
    <w:p w14:paraId="18E0A2F1">
      <w:pPr>
        <w:pStyle w:val="5"/>
        <w:numPr>
          <w:ilvl w:val="3"/>
          <w:numId w:val="74"/>
        </w:numPr>
      </w:pPr>
      <w:r>
        <w:t>关联采购与销售情况</w:t>
      </w:r>
    </w:p>
    <w:p w14:paraId="7CD7B0B8">
      <w:pPr>
        <w:keepNext/>
        <w:widowControl/>
        <w:adjustRightInd w:val="0"/>
        <w:spacing w:after="216" w:afterLines="90"/>
        <w:rPr>
          <w:rFonts w:ascii="Arial Narrow" w:hAnsi="Arial Narrow" w:eastAsia="仿宋_GB2312"/>
          <w:sz w:val="24"/>
        </w:rPr>
      </w:pPr>
      <w:r>
        <w:rPr>
          <w:rFonts w:ascii="Arial Narrow" w:hAnsi="Arial Narrow" w:eastAsia="仿宋_GB2312"/>
          <w:sz w:val="24"/>
        </w:rPr>
        <w:t>A、采购商品、接受劳务情况表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6"/>
        <w:gridCol w:w="905"/>
        <w:gridCol w:w="1331"/>
        <w:gridCol w:w="1177"/>
        <w:gridCol w:w="1177"/>
        <w:gridCol w:w="1177"/>
        <w:gridCol w:w="1176"/>
      </w:tblGrid>
      <w:tr w14:paraId="213276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2" w:type="pct"/>
            <w:vMerge w:val="restart"/>
            <w:tcBorders>
              <w:top w:val="single" w:color="auto" w:sz="8" w:space="0"/>
              <w:bottom w:val="nil"/>
            </w:tcBorders>
            <w:shd w:val="clear" w:color="auto" w:fill="auto"/>
            <w:vAlign w:val="center"/>
          </w:tcPr>
          <w:p w14:paraId="79A37362">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525" w:type="pct"/>
            <w:vMerge w:val="restart"/>
            <w:tcBorders>
              <w:top w:val="single" w:color="auto" w:sz="8" w:space="0"/>
              <w:bottom w:val="nil"/>
            </w:tcBorders>
            <w:shd w:val="clear" w:color="auto" w:fill="auto"/>
            <w:vAlign w:val="center"/>
          </w:tcPr>
          <w:p w14:paraId="0E8E7037">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772" w:type="pct"/>
            <w:vMerge w:val="restart"/>
            <w:tcBorders>
              <w:top w:val="single" w:color="auto" w:sz="8" w:space="0"/>
              <w:bottom w:val="nil"/>
            </w:tcBorders>
            <w:shd w:val="clear" w:color="auto" w:fill="auto"/>
            <w:vAlign w:val="center"/>
          </w:tcPr>
          <w:p w14:paraId="097399F8">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1366" w:type="pct"/>
            <w:gridSpan w:val="2"/>
            <w:tcBorders>
              <w:top w:val="single" w:color="auto" w:sz="8" w:space="0"/>
              <w:bottom w:val="nil"/>
            </w:tcBorders>
            <w:shd w:val="clear" w:color="auto" w:fill="auto"/>
            <w:vAlign w:val="center"/>
          </w:tcPr>
          <w:p w14:paraId="32E6641C">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366" w:type="pct"/>
            <w:gridSpan w:val="2"/>
            <w:tcBorders>
              <w:top w:val="single" w:color="auto" w:sz="8" w:space="0"/>
              <w:bottom w:val="nil"/>
            </w:tcBorders>
            <w:shd w:val="clear" w:color="auto" w:fill="auto"/>
            <w:vAlign w:val="center"/>
          </w:tcPr>
          <w:p w14:paraId="4B9B55AC">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236D28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2" w:type="pct"/>
            <w:vMerge w:val="continue"/>
            <w:tcBorders>
              <w:top w:val="nil"/>
              <w:bottom w:val="single" w:color="auto" w:sz="4" w:space="0"/>
            </w:tcBorders>
            <w:shd w:val="clear" w:color="auto" w:fill="auto"/>
            <w:vAlign w:val="center"/>
          </w:tcPr>
          <w:p w14:paraId="27FD1152">
            <w:pPr>
              <w:adjustRightInd w:val="0"/>
              <w:snapToGrid w:val="0"/>
              <w:rPr>
                <w:rFonts w:ascii="Arial Narrow" w:hAnsi="Arial Narrow" w:eastAsia="仿宋_GB2312"/>
                <w:b/>
                <w:szCs w:val="21"/>
              </w:rPr>
            </w:pPr>
          </w:p>
        </w:tc>
        <w:tc>
          <w:tcPr>
            <w:tcW w:w="525" w:type="pct"/>
            <w:vMerge w:val="continue"/>
            <w:tcBorders>
              <w:top w:val="nil"/>
              <w:bottom w:val="single" w:color="auto" w:sz="4" w:space="0"/>
            </w:tcBorders>
            <w:shd w:val="clear" w:color="auto" w:fill="auto"/>
            <w:vAlign w:val="center"/>
          </w:tcPr>
          <w:p w14:paraId="328E37AE">
            <w:pPr>
              <w:adjustRightInd w:val="0"/>
              <w:snapToGrid w:val="0"/>
              <w:rPr>
                <w:rFonts w:ascii="Arial Narrow" w:hAnsi="Arial Narrow" w:eastAsia="仿宋_GB2312"/>
                <w:b/>
                <w:szCs w:val="21"/>
              </w:rPr>
            </w:pPr>
          </w:p>
        </w:tc>
        <w:tc>
          <w:tcPr>
            <w:tcW w:w="772" w:type="pct"/>
            <w:vMerge w:val="continue"/>
            <w:tcBorders>
              <w:top w:val="nil"/>
              <w:bottom w:val="single" w:color="auto" w:sz="4" w:space="0"/>
            </w:tcBorders>
            <w:shd w:val="clear" w:color="auto" w:fill="auto"/>
            <w:vAlign w:val="center"/>
          </w:tcPr>
          <w:p w14:paraId="14FACD3B">
            <w:pPr>
              <w:adjustRightInd w:val="0"/>
              <w:snapToGrid w:val="0"/>
              <w:rPr>
                <w:rFonts w:ascii="Arial Narrow" w:hAnsi="Arial Narrow" w:eastAsia="仿宋_GB2312"/>
                <w:b/>
                <w:szCs w:val="21"/>
              </w:rPr>
            </w:pPr>
          </w:p>
        </w:tc>
        <w:tc>
          <w:tcPr>
            <w:tcW w:w="683" w:type="pct"/>
            <w:tcBorders>
              <w:top w:val="nil"/>
              <w:bottom w:val="single" w:color="auto" w:sz="4" w:space="0"/>
            </w:tcBorders>
            <w:shd w:val="clear" w:color="auto" w:fill="auto"/>
            <w:vAlign w:val="center"/>
          </w:tcPr>
          <w:p w14:paraId="749FFAB1">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38614339">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065CC358">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2FBEAE15">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83" w:type="pct"/>
            <w:tcBorders>
              <w:top w:val="nil"/>
              <w:bottom w:val="single" w:color="auto" w:sz="4" w:space="0"/>
            </w:tcBorders>
            <w:shd w:val="clear" w:color="auto" w:fill="auto"/>
            <w:vAlign w:val="center"/>
          </w:tcPr>
          <w:p w14:paraId="41292E6D">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63E6DA6C">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2A563E5F">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49A393E2">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r>
      <w:tr w14:paraId="792FDA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tcBorders>
              <w:top w:val="single" w:color="auto" w:sz="4" w:space="0"/>
            </w:tcBorders>
            <w:shd w:val="clear" w:color="auto" w:fill="auto"/>
            <w:vAlign w:val="center"/>
          </w:tcPr>
          <w:p w14:paraId="2DCA03E5">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525" w:type="pct"/>
            <w:tcBorders>
              <w:top w:val="single" w:color="auto" w:sz="4" w:space="0"/>
            </w:tcBorders>
            <w:shd w:val="clear" w:color="auto" w:fill="auto"/>
            <w:vAlign w:val="center"/>
          </w:tcPr>
          <w:p w14:paraId="3A043272">
            <w:pPr>
              <w:rPr>
                <w:rFonts w:ascii="Arial Narrow" w:hAnsi="Arial Narrow" w:eastAsia="仿宋_GB2312"/>
              </w:rPr>
            </w:pPr>
          </w:p>
        </w:tc>
        <w:tc>
          <w:tcPr>
            <w:tcW w:w="772" w:type="pct"/>
            <w:tcBorders>
              <w:top w:val="single" w:color="auto" w:sz="4" w:space="0"/>
            </w:tcBorders>
            <w:shd w:val="clear" w:color="auto" w:fill="auto"/>
            <w:vAlign w:val="center"/>
          </w:tcPr>
          <w:p w14:paraId="4E10197A">
            <w:pPr>
              <w:rPr>
                <w:rFonts w:ascii="Arial Narrow" w:hAnsi="Arial Narrow" w:eastAsia="仿宋_GB2312"/>
              </w:rPr>
            </w:pPr>
          </w:p>
        </w:tc>
        <w:tc>
          <w:tcPr>
            <w:tcW w:w="683" w:type="pct"/>
            <w:tcBorders>
              <w:top w:val="single" w:color="auto" w:sz="4" w:space="0"/>
            </w:tcBorders>
            <w:shd w:val="clear" w:color="auto" w:fill="auto"/>
            <w:vAlign w:val="center"/>
          </w:tcPr>
          <w:p w14:paraId="5AAE43E5">
            <w:pPr>
              <w:jc w:val="right"/>
              <w:rPr>
                <w:rFonts w:ascii="Arial Narrow" w:hAnsi="Arial Narrow" w:eastAsia="仿宋_GB2312"/>
              </w:rPr>
            </w:pPr>
          </w:p>
        </w:tc>
        <w:tc>
          <w:tcPr>
            <w:tcW w:w="683" w:type="pct"/>
            <w:tcBorders>
              <w:top w:val="single" w:color="auto" w:sz="4" w:space="0"/>
            </w:tcBorders>
            <w:shd w:val="clear" w:color="auto" w:fill="auto"/>
            <w:vAlign w:val="center"/>
          </w:tcPr>
          <w:p w14:paraId="6A6F9B94">
            <w:pPr>
              <w:jc w:val="right"/>
              <w:rPr>
                <w:rFonts w:ascii="Arial Narrow" w:hAnsi="Arial Narrow" w:eastAsia="仿宋_GB2312"/>
              </w:rPr>
            </w:pPr>
          </w:p>
        </w:tc>
        <w:tc>
          <w:tcPr>
            <w:tcW w:w="683" w:type="pct"/>
            <w:tcBorders>
              <w:top w:val="single" w:color="auto" w:sz="4" w:space="0"/>
            </w:tcBorders>
            <w:shd w:val="clear" w:color="auto" w:fill="auto"/>
            <w:vAlign w:val="center"/>
          </w:tcPr>
          <w:p w14:paraId="56B0727A">
            <w:pPr>
              <w:jc w:val="right"/>
              <w:rPr>
                <w:rFonts w:ascii="Arial Narrow" w:hAnsi="Arial Narrow" w:eastAsia="仿宋_GB2312"/>
              </w:rPr>
            </w:pPr>
          </w:p>
        </w:tc>
        <w:tc>
          <w:tcPr>
            <w:tcW w:w="683" w:type="pct"/>
            <w:tcBorders>
              <w:top w:val="single" w:color="auto" w:sz="4" w:space="0"/>
            </w:tcBorders>
            <w:shd w:val="clear" w:color="auto" w:fill="auto"/>
            <w:vAlign w:val="center"/>
          </w:tcPr>
          <w:p w14:paraId="4A2499DF">
            <w:pPr>
              <w:jc w:val="right"/>
              <w:rPr>
                <w:rFonts w:ascii="Arial Narrow" w:hAnsi="Arial Narrow" w:eastAsia="仿宋_GB2312"/>
              </w:rPr>
            </w:pPr>
          </w:p>
        </w:tc>
      </w:tr>
      <w:tr w14:paraId="7CD14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3BED900F">
            <w:pPr>
              <w:adjustRightInd w:val="0"/>
              <w:snapToGrid w:val="0"/>
              <w:rPr>
                <w:rFonts w:ascii="Arial Narrow" w:hAnsi="Arial Narrow" w:eastAsia="仿宋_GB2312"/>
                <w:color w:val="000000"/>
                <w:szCs w:val="21"/>
              </w:rPr>
            </w:pPr>
          </w:p>
        </w:tc>
        <w:tc>
          <w:tcPr>
            <w:tcW w:w="525" w:type="pct"/>
            <w:shd w:val="clear" w:color="auto" w:fill="auto"/>
            <w:vAlign w:val="center"/>
          </w:tcPr>
          <w:p w14:paraId="23BC5582">
            <w:pPr>
              <w:rPr>
                <w:rFonts w:ascii="Arial Narrow" w:hAnsi="Arial Narrow" w:eastAsia="仿宋_GB2312"/>
              </w:rPr>
            </w:pPr>
          </w:p>
        </w:tc>
        <w:tc>
          <w:tcPr>
            <w:tcW w:w="772" w:type="pct"/>
            <w:shd w:val="clear" w:color="auto" w:fill="auto"/>
            <w:vAlign w:val="center"/>
          </w:tcPr>
          <w:p w14:paraId="0B292FB3">
            <w:pPr>
              <w:rPr>
                <w:rFonts w:ascii="Arial Narrow" w:hAnsi="Arial Narrow" w:eastAsia="仿宋_GB2312"/>
              </w:rPr>
            </w:pPr>
          </w:p>
        </w:tc>
        <w:tc>
          <w:tcPr>
            <w:tcW w:w="683" w:type="pct"/>
            <w:shd w:val="clear" w:color="auto" w:fill="auto"/>
            <w:vAlign w:val="center"/>
          </w:tcPr>
          <w:p w14:paraId="4617A6D7">
            <w:pPr>
              <w:jc w:val="right"/>
              <w:rPr>
                <w:rFonts w:ascii="Arial Narrow" w:hAnsi="Arial Narrow" w:eastAsia="仿宋_GB2312"/>
              </w:rPr>
            </w:pPr>
          </w:p>
        </w:tc>
        <w:tc>
          <w:tcPr>
            <w:tcW w:w="683" w:type="pct"/>
            <w:shd w:val="clear" w:color="auto" w:fill="auto"/>
            <w:vAlign w:val="center"/>
          </w:tcPr>
          <w:p w14:paraId="14686485">
            <w:pPr>
              <w:jc w:val="right"/>
              <w:rPr>
                <w:rFonts w:ascii="Arial Narrow" w:hAnsi="Arial Narrow" w:eastAsia="仿宋_GB2312"/>
              </w:rPr>
            </w:pPr>
          </w:p>
        </w:tc>
        <w:tc>
          <w:tcPr>
            <w:tcW w:w="683" w:type="pct"/>
            <w:shd w:val="clear" w:color="auto" w:fill="auto"/>
            <w:vAlign w:val="center"/>
          </w:tcPr>
          <w:p w14:paraId="03E4F0B3">
            <w:pPr>
              <w:jc w:val="right"/>
              <w:rPr>
                <w:rFonts w:ascii="Arial Narrow" w:hAnsi="Arial Narrow" w:eastAsia="仿宋_GB2312"/>
              </w:rPr>
            </w:pPr>
          </w:p>
        </w:tc>
        <w:tc>
          <w:tcPr>
            <w:tcW w:w="683" w:type="pct"/>
            <w:shd w:val="clear" w:color="auto" w:fill="auto"/>
            <w:vAlign w:val="center"/>
          </w:tcPr>
          <w:p w14:paraId="00F2C737">
            <w:pPr>
              <w:jc w:val="right"/>
              <w:rPr>
                <w:rFonts w:ascii="Arial Narrow" w:hAnsi="Arial Narrow" w:eastAsia="仿宋_GB2312"/>
              </w:rPr>
            </w:pPr>
          </w:p>
        </w:tc>
      </w:tr>
      <w:tr w14:paraId="7C880F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03B852C8">
            <w:pPr>
              <w:adjustRightInd w:val="0"/>
              <w:snapToGrid w:val="0"/>
              <w:rPr>
                <w:rFonts w:ascii="Arial Narrow" w:hAnsi="Arial Narrow" w:eastAsia="仿宋_GB2312"/>
                <w:color w:val="000000"/>
                <w:szCs w:val="21"/>
              </w:rPr>
            </w:pPr>
          </w:p>
        </w:tc>
        <w:tc>
          <w:tcPr>
            <w:tcW w:w="525" w:type="pct"/>
            <w:shd w:val="clear" w:color="auto" w:fill="auto"/>
            <w:vAlign w:val="center"/>
          </w:tcPr>
          <w:p w14:paraId="514C7CE0">
            <w:pPr>
              <w:rPr>
                <w:rFonts w:ascii="Arial Narrow" w:hAnsi="Arial Narrow" w:eastAsia="仿宋_GB2312"/>
              </w:rPr>
            </w:pPr>
          </w:p>
        </w:tc>
        <w:tc>
          <w:tcPr>
            <w:tcW w:w="772" w:type="pct"/>
            <w:shd w:val="clear" w:color="auto" w:fill="auto"/>
            <w:vAlign w:val="center"/>
          </w:tcPr>
          <w:p w14:paraId="7E5F7C61">
            <w:pPr>
              <w:rPr>
                <w:rFonts w:ascii="Arial Narrow" w:hAnsi="Arial Narrow" w:eastAsia="仿宋_GB2312"/>
              </w:rPr>
            </w:pPr>
          </w:p>
        </w:tc>
        <w:tc>
          <w:tcPr>
            <w:tcW w:w="683" w:type="pct"/>
            <w:shd w:val="clear" w:color="auto" w:fill="auto"/>
            <w:vAlign w:val="center"/>
          </w:tcPr>
          <w:p w14:paraId="3033A1BB">
            <w:pPr>
              <w:jc w:val="right"/>
              <w:rPr>
                <w:rFonts w:ascii="Arial Narrow" w:hAnsi="Arial Narrow" w:eastAsia="仿宋_GB2312"/>
              </w:rPr>
            </w:pPr>
          </w:p>
        </w:tc>
        <w:tc>
          <w:tcPr>
            <w:tcW w:w="683" w:type="pct"/>
            <w:shd w:val="clear" w:color="auto" w:fill="auto"/>
            <w:vAlign w:val="center"/>
          </w:tcPr>
          <w:p w14:paraId="47D04C97">
            <w:pPr>
              <w:jc w:val="right"/>
              <w:rPr>
                <w:rFonts w:ascii="Arial Narrow" w:hAnsi="Arial Narrow" w:eastAsia="仿宋_GB2312"/>
              </w:rPr>
            </w:pPr>
          </w:p>
        </w:tc>
        <w:tc>
          <w:tcPr>
            <w:tcW w:w="683" w:type="pct"/>
            <w:shd w:val="clear" w:color="auto" w:fill="auto"/>
            <w:vAlign w:val="center"/>
          </w:tcPr>
          <w:p w14:paraId="1D17058A">
            <w:pPr>
              <w:jc w:val="right"/>
              <w:rPr>
                <w:rFonts w:ascii="Arial Narrow" w:hAnsi="Arial Narrow" w:eastAsia="仿宋_GB2312"/>
              </w:rPr>
            </w:pPr>
          </w:p>
        </w:tc>
        <w:tc>
          <w:tcPr>
            <w:tcW w:w="683" w:type="pct"/>
            <w:shd w:val="clear" w:color="auto" w:fill="auto"/>
            <w:vAlign w:val="center"/>
          </w:tcPr>
          <w:p w14:paraId="173C39F4">
            <w:pPr>
              <w:jc w:val="right"/>
              <w:rPr>
                <w:rFonts w:ascii="Arial Narrow" w:hAnsi="Arial Narrow" w:eastAsia="仿宋_GB2312"/>
              </w:rPr>
            </w:pPr>
          </w:p>
        </w:tc>
      </w:tr>
      <w:tr w14:paraId="577CB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0ACDFEA6">
            <w:pPr>
              <w:adjustRightInd w:val="0"/>
              <w:snapToGrid w:val="0"/>
              <w:rPr>
                <w:rFonts w:ascii="Arial Narrow" w:hAnsi="Arial Narrow" w:eastAsia="仿宋_GB2312"/>
                <w:color w:val="000000"/>
                <w:szCs w:val="21"/>
              </w:rPr>
            </w:pPr>
          </w:p>
        </w:tc>
        <w:tc>
          <w:tcPr>
            <w:tcW w:w="525" w:type="pct"/>
            <w:shd w:val="clear" w:color="auto" w:fill="auto"/>
            <w:vAlign w:val="center"/>
          </w:tcPr>
          <w:p w14:paraId="1BAECC98">
            <w:pPr>
              <w:rPr>
                <w:rFonts w:ascii="Arial Narrow" w:hAnsi="Arial Narrow" w:eastAsia="仿宋_GB2312"/>
              </w:rPr>
            </w:pPr>
          </w:p>
        </w:tc>
        <w:tc>
          <w:tcPr>
            <w:tcW w:w="772" w:type="pct"/>
            <w:shd w:val="clear" w:color="auto" w:fill="auto"/>
            <w:vAlign w:val="center"/>
          </w:tcPr>
          <w:p w14:paraId="1BEBB618">
            <w:pPr>
              <w:rPr>
                <w:rFonts w:ascii="Arial Narrow" w:hAnsi="Arial Narrow" w:eastAsia="仿宋_GB2312"/>
              </w:rPr>
            </w:pPr>
          </w:p>
        </w:tc>
        <w:tc>
          <w:tcPr>
            <w:tcW w:w="683" w:type="pct"/>
            <w:shd w:val="clear" w:color="auto" w:fill="auto"/>
            <w:vAlign w:val="center"/>
          </w:tcPr>
          <w:p w14:paraId="3CB56626">
            <w:pPr>
              <w:jc w:val="right"/>
              <w:rPr>
                <w:rFonts w:ascii="Arial Narrow" w:hAnsi="Arial Narrow" w:eastAsia="仿宋_GB2312"/>
              </w:rPr>
            </w:pPr>
          </w:p>
        </w:tc>
        <w:tc>
          <w:tcPr>
            <w:tcW w:w="683" w:type="pct"/>
            <w:shd w:val="clear" w:color="auto" w:fill="auto"/>
            <w:vAlign w:val="center"/>
          </w:tcPr>
          <w:p w14:paraId="161C98D3">
            <w:pPr>
              <w:jc w:val="right"/>
              <w:rPr>
                <w:rFonts w:ascii="Arial Narrow" w:hAnsi="Arial Narrow" w:eastAsia="仿宋_GB2312"/>
              </w:rPr>
            </w:pPr>
          </w:p>
        </w:tc>
        <w:tc>
          <w:tcPr>
            <w:tcW w:w="683" w:type="pct"/>
            <w:shd w:val="clear" w:color="auto" w:fill="auto"/>
            <w:vAlign w:val="center"/>
          </w:tcPr>
          <w:p w14:paraId="621F8209">
            <w:pPr>
              <w:jc w:val="right"/>
              <w:rPr>
                <w:rFonts w:ascii="Arial Narrow" w:hAnsi="Arial Narrow" w:eastAsia="仿宋_GB2312"/>
              </w:rPr>
            </w:pPr>
          </w:p>
        </w:tc>
        <w:tc>
          <w:tcPr>
            <w:tcW w:w="683" w:type="pct"/>
            <w:shd w:val="clear" w:color="auto" w:fill="auto"/>
            <w:vAlign w:val="center"/>
          </w:tcPr>
          <w:p w14:paraId="6DCC73A0">
            <w:pPr>
              <w:jc w:val="right"/>
              <w:rPr>
                <w:rFonts w:ascii="Arial Narrow" w:hAnsi="Arial Narrow" w:eastAsia="仿宋_GB2312"/>
              </w:rPr>
            </w:pPr>
          </w:p>
        </w:tc>
      </w:tr>
    </w:tbl>
    <w:p w14:paraId="65B5E06B">
      <w:pPr>
        <w:keepNext/>
        <w:widowControl/>
        <w:adjustRightInd w:val="0"/>
        <w:spacing w:before="120" w:beforeLines="50" w:after="216" w:afterLines="90"/>
        <w:rPr>
          <w:rFonts w:ascii="Arial Narrow" w:hAnsi="Arial Narrow" w:eastAsia="仿宋_GB2312"/>
          <w:sz w:val="24"/>
        </w:rPr>
      </w:pPr>
      <w:r>
        <w:rPr>
          <w:rFonts w:ascii="Arial Narrow" w:hAnsi="Arial Narrow" w:eastAsia="仿宋_GB2312"/>
          <w:sz w:val="24"/>
        </w:rPr>
        <w:t>B、出售商品、提供劳务情况表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3"/>
        <w:gridCol w:w="905"/>
        <w:gridCol w:w="1343"/>
        <w:gridCol w:w="1177"/>
        <w:gridCol w:w="1177"/>
        <w:gridCol w:w="1177"/>
        <w:gridCol w:w="1177"/>
      </w:tblGrid>
      <w:tr w14:paraId="0D0DD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5" w:type="pct"/>
            <w:vMerge w:val="restart"/>
            <w:tcBorders>
              <w:top w:val="single" w:color="auto" w:sz="8" w:space="0"/>
              <w:bottom w:val="nil"/>
            </w:tcBorders>
            <w:shd w:val="clear" w:color="auto" w:fill="auto"/>
            <w:vAlign w:val="center"/>
          </w:tcPr>
          <w:p w14:paraId="0D6F5EA9">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525" w:type="pct"/>
            <w:vMerge w:val="restart"/>
            <w:tcBorders>
              <w:top w:val="single" w:color="auto" w:sz="8" w:space="0"/>
              <w:bottom w:val="nil"/>
            </w:tcBorders>
            <w:shd w:val="clear" w:color="auto" w:fill="auto"/>
            <w:vAlign w:val="center"/>
          </w:tcPr>
          <w:p w14:paraId="048F418E">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779" w:type="pct"/>
            <w:vMerge w:val="restart"/>
            <w:tcBorders>
              <w:top w:val="single" w:color="auto" w:sz="8" w:space="0"/>
              <w:bottom w:val="nil"/>
            </w:tcBorders>
            <w:shd w:val="clear" w:color="auto" w:fill="auto"/>
            <w:vAlign w:val="center"/>
          </w:tcPr>
          <w:p w14:paraId="06D294FE">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1366" w:type="pct"/>
            <w:gridSpan w:val="2"/>
            <w:tcBorders>
              <w:top w:val="single" w:color="auto" w:sz="8" w:space="0"/>
              <w:bottom w:val="nil"/>
            </w:tcBorders>
            <w:shd w:val="clear" w:color="auto" w:fill="auto"/>
            <w:vAlign w:val="center"/>
          </w:tcPr>
          <w:p w14:paraId="57AA94C9">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366" w:type="pct"/>
            <w:gridSpan w:val="2"/>
            <w:tcBorders>
              <w:top w:val="single" w:color="auto" w:sz="8" w:space="0"/>
              <w:bottom w:val="nil"/>
            </w:tcBorders>
            <w:shd w:val="clear" w:color="auto" w:fill="auto"/>
            <w:vAlign w:val="center"/>
          </w:tcPr>
          <w:p w14:paraId="461ACBEB">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001499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5" w:type="pct"/>
            <w:vMerge w:val="continue"/>
            <w:tcBorders>
              <w:top w:val="nil"/>
              <w:bottom w:val="single" w:color="auto" w:sz="4" w:space="0"/>
            </w:tcBorders>
            <w:shd w:val="clear" w:color="auto" w:fill="auto"/>
            <w:vAlign w:val="center"/>
          </w:tcPr>
          <w:p w14:paraId="67AE65A1">
            <w:pPr>
              <w:adjustRightInd w:val="0"/>
              <w:snapToGrid w:val="0"/>
              <w:rPr>
                <w:rFonts w:ascii="Arial Narrow" w:hAnsi="Arial Narrow" w:eastAsia="仿宋_GB2312"/>
                <w:b/>
                <w:szCs w:val="21"/>
              </w:rPr>
            </w:pPr>
          </w:p>
        </w:tc>
        <w:tc>
          <w:tcPr>
            <w:tcW w:w="525" w:type="pct"/>
            <w:vMerge w:val="continue"/>
            <w:tcBorders>
              <w:top w:val="nil"/>
              <w:bottom w:val="single" w:color="auto" w:sz="4" w:space="0"/>
            </w:tcBorders>
            <w:shd w:val="clear" w:color="auto" w:fill="auto"/>
            <w:vAlign w:val="center"/>
          </w:tcPr>
          <w:p w14:paraId="287DC4A8">
            <w:pPr>
              <w:adjustRightInd w:val="0"/>
              <w:snapToGrid w:val="0"/>
              <w:rPr>
                <w:rFonts w:ascii="Arial Narrow" w:hAnsi="Arial Narrow" w:eastAsia="仿宋_GB2312"/>
                <w:b/>
                <w:szCs w:val="21"/>
              </w:rPr>
            </w:pPr>
          </w:p>
        </w:tc>
        <w:tc>
          <w:tcPr>
            <w:tcW w:w="779" w:type="pct"/>
            <w:vMerge w:val="continue"/>
            <w:tcBorders>
              <w:top w:val="nil"/>
              <w:bottom w:val="single" w:color="auto" w:sz="4" w:space="0"/>
            </w:tcBorders>
            <w:shd w:val="clear" w:color="auto" w:fill="auto"/>
            <w:vAlign w:val="center"/>
          </w:tcPr>
          <w:p w14:paraId="7BEE1B79">
            <w:pPr>
              <w:adjustRightInd w:val="0"/>
              <w:snapToGrid w:val="0"/>
              <w:rPr>
                <w:rFonts w:ascii="Arial Narrow" w:hAnsi="Arial Narrow" w:eastAsia="仿宋_GB2312"/>
                <w:b/>
                <w:szCs w:val="21"/>
              </w:rPr>
            </w:pPr>
          </w:p>
        </w:tc>
        <w:tc>
          <w:tcPr>
            <w:tcW w:w="683" w:type="pct"/>
            <w:tcBorders>
              <w:top w:val="nil"/>
              <w:bottom w:val="single" w:color="auto" w:sz="4" w:space="0"/>
            </w:tcBorders>
            <w:shd w:val="clear" w:color="auto" w:fill="auto"/>
            <w:vAlign w:val="center"/>
          </w:tcPr>
          <w:p w14:paraId="78A0E4DE">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4F7918DA">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73BB34F0">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c>
          <w:tcPr>
            <w:tcW w:w="683" w:type="pct"/>
            <w:tcBorders>
              <w:top w:val="nil"/>
              <w:bottom w:val="single" w:color="auto" w:sz="4" w:space="0"/>
            </w:tcBorders>
            <w:shd w:val="clear" w:color="auto" w:fill="auto"/>
            <w:vAlign w:val="center"/>
          </w:tcPr>
          <w:p w14:paraId="6FEAE1E8">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20E971E7">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36C35EB2">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r>
      <w:tr w14:paraId="093A2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tcBorders>
              <w:top w:val="single" w:color="auto" w:sz="4" w:space="0"/>
            </w:tcBorders>
            <w:shd w:val="clear" w:color="auto" w:fill="auto"/>
            <w:vAlign w:val="center"/>
          </w:tcPr>
          <w:p w14:paraId="315EE2BD">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525" w:type="pct"/>
            <w:tcBorders>
              <w:top w:val="single" w:color="auto" w:sz="4" w:space="0"/>
            </w:tcBorders>
            <w:shd w:val="clear" w:color="auto" w:fill="auto"/>
            <w:vAlign w:val="center"/>
          </w:tcPr>
          <w:p w14:paraId="202D3C63">
            <w:pPr>
              <w:rPr>
                <w:rFonts w:ascii="Arial Narrow" w:hAnsi="Arial Narrow" w:eastAsia="仿宋_GB2312"/>
              </w:rPr>
            </w:pPr>
          </w:p>
        </w:tc>
        <w:tc>
          <w:tcPr>
            <w:tcW w:w="779" w:type="pct"/>
            <w:tcBorders>
              <w:top w:val="single" w:color="auto" w:sz="4" w:space="0"/>
            </w:tcBorders>
            <w:shd w:val="clear" w:color="auto" w:fill="auto"/>
            <w:vAlign w:val="center"/>
          </w:tcPr>
          <w:p w14:paraId="02726D46">
            <w:pPr>
              <w:rPr>
                <w:rFonts w:ascii="Arial Narrow" w:hAnsi="Arial Narrow" w:eastAsia="仿宋_GB2312"/>
              </w:rPr>
            </w:pPr>
          </w:p>
        </w:tc>
        <w:tc>
          <w:tcPr>
            <w:tcW w:w="683" w:type="pct"/>
            <w:tcBorders>
              <w:top w:val="single" w:color="auto" w:sz="4" w:space="0"/>
            </w:tcBorders>
            <w:shd w:val="clear" w:color="auto" w:fill="auto"/>
            <w:vAlign w:val="center"/>
          </w:tcPr>
          <w:p w14:paraId="7AD6B898">
            <w:pPr>
              <w:jc w:val="right"/>
              <w:rPr>
                <w:rFonts w:ascii="Arial Narrow" w:hAnsi="Arial Narrow" w:eastAsia="仿宋_GB2312"/>
              </w:rPr>
            </w:pPr>
          </w:p>
        </w:tc>
        <w:tc>
          <w:tcPr>
            <w:tcW w:w="683" w:type="pct"/>
            <w:tcBorders>
              <w:top w:val="single" w:color="auto" w:sz="4" w:space="0"/>
            </w:tcBorders>
            <w:shd w:val="clear" w:color="auto" w:fill="auto"/>
            <w:vAlign w:val="center"/>
          </w:tcPr>
          <w:p w14:paraId="1A7498D5">
            <w:pPr>
              <w:jc w:val="right"/>
              <w:rPr>
                <w:rFonts w:ascii="Arial Narrow" w:hAnsi="Arial Narrow" w:eastAsia="仿宋_GB2312"/>
              </w:rPr>
            </w:pPr>
          </w:p>
        </w:tc>
        <w:tc>
          <w:tcPr>
            <w:tcW w:w="683" w:type="pct"/>
            <w:tcBorders>
              <w:top w:val="single" w:color="auto" w:sz="4" w:space="0"/>
            </w:tcBorders>
            <w:shd w:val="clear" w:color="auto" w:fill="auto"/>
            <w:vAlign w:val="center"/>
          </w:tcPr>
          <w:p w14:paraId="0617E64B">
            <w:pPr>
              <w:jc w:val="right"/>
              <w:rPr>
                <w:rFonts w:ascii="Arial Narrow" w:hAnsi="Arial Narrow" w:eastAsia="仿宋_GB2312"/>
              </w:rPr>
            </w:pPr>
          </w:p>
        </w:tc>
        <w:tc>
          <w:tcPr>
            <w:tcW w:w="683" w:type="pct"/>
            <w:tcBorders>
              <w:top w:val="single" w:color="auto" w:sz="4" w:space="0"/>
            </w:tcBorders>
            <w:shd w:val="clear" w:color="auto" w:fill="auto"/>
            <w:vAlign w:val="center"/>
          </w:tcPr>
          <w:p w14:paraId="5DEA8696">
            <w:pPr>
              <w:jc w:val="right"/>
              <w:rPr>
                <w:rFonts w:ascii="Arial Narrow" w:hAnsi="Arial Narrow" w:eastAsia="仿宋_GB2312"/>
              </w:rPr>
            </w:pPr>
          </w:p>
        </w:tc>
      </w:tr>
      <w:tr w14:paraId="27B5EA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16690FA6">
            <w:pPr>
              <w:adjustRightInd w:val="0"/>
              <w:snapToGrid w:val="0"/>
              <w:rPr>
                <w:rFonts w:ascii="Arial Narrow" w:hAnsi="Arial Narrow" w:eastAsia="仿宋_GB2312"/>
                <w:color w:val="000000"/>
                <w:szCs w:val="21"/>
              </w:rPr>
            </w:pPr>
          </w:p>
        </w:tc>
        <w:tc>
          <w:tcPr>
            <w:tcW w:w="525" w:type="pct"/>
            <w:shd w:val="clear" w:color="auto" w:fill="auto"/>
            <w:vAlign w:val="center"/>
          </w:tcPr>
          <w:p w14:paraId="578A2281">
            <w:pPr>
              <w:rPr>
                <w:rFonts w:ascii="Arial Narrow" w:hAnsi="Arial Narrow" w:eastAsia="仿宋_GB2312"/>
              </w:rPr>
            </w:pPr>
          </w:p>
        </w:tc>
        <w:tc>
          <w:tcPr>
            <w:tcW w:w="779" w:type="pct"/>
            <w:shd w:val="clear" w:color="auto" w:fill="auto"/>
            <w:vAlign w:val="center"/>
          </w:tcPr>
          <w:p w14:paraId="695A887A">
            <w:pPr>
              <w:rPr>
                <w:rFonts w:ascii="Arial Narrow" w:hAnsi="Arial Narrow" w:eastAsia="仿宋_GB2312"/>
              </w:rPr>
            </w:pPr>
          </w:p>
        </w:tc>
        <w:tc>
          <w:tcPr>
            <w:tcW w:w="683" w:type="pct"/>
            <w:shd w:val="clear" w:color="auto" w:fill="auto"/>
            <w:vAlign w:val="center"/>
          </w:tcPr>
          <w:p w14:paraId="51329373">
            <w:pPr>
              <w:jc w:val="right"/>
              <w:rPr>
                <w:rFonts w:ascii="Arial Narrow" w:hAnsi="Arial Narrow" w:eastAsia="仿宋_GB2312"/>
              </w:rPr>
            </w:pPr>
          </w:p>
        </w:tc>
        <w:tc>
          <w:tcPr>
            <w:tcW w:w="683" w:type="pct"/>
            <w:shd w:val="clear" w:color="auto" w:fill="auto"/>
            <w:vAlign w:val="center"/>
          </w:tcPr>
          <w:p w14:paraId="1C4F8888">
            <w:pPr>
              <w:jc w:val="right"/>
              <w:rPr>
                <w:rFonts w:ascii="Arial Narrow" w:hAnsi="Arial Narrow" w:eastAsia="仿宋_GB2312"/>
              </w:rPr>
            </w:pPr>
          </w:p>
        </w:tc>
        <w:tc>
          <w:tcPr>
            <w:tcW w:w="683" w:type="pct"/>
            <w:shd w:val="clear" w:color="auto" w:fill="auto"/>
            <w:vAlign w:val="center"/>
          </w:tcPr>
          <w:p w14:paraId="32359682">
            <w:pPr>
              <w:jc w:val="right"/>
              <w:rPr>
                <w:rFonts w:ascii="Arial Narrow" w:hAnsi="Arial Narrow" w:eastAsia="仿宋_GB2312"/>
              </w:rPr>
            </w:pPr>
          </w:p>
        </w:tc>
        <w:tc>
          <w:tcPr>
            <w:tcW w:w="683" w:type="pct"/>
            <w:shd w:val="clear" w:color="auto" w:fill="auto"/>
            <w:vAlign w:val="center"/>
          </w:tcPr>
          <w:p w14:paraId="4CDBCF8B">
            <w:pPr>
              <w:jc w:val="right"/>
              <w:rPr>
                <w:rFonts w:ascii="Arial Narrow" w:hAnsi="Arial Narrow" w:eastAsia="仿宋_GB2312"/>
              </w:rPr>
            </w:pPr>
          </w:p>
        </w:tc>
      </w:tr>
      <w:tr w14:paraId="2973C5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0902615D">
            <w:pPr>
              <w:adjustRightInd w:val="0"/>
              <w:snapToGrid w:val="0"/>
              <w:rPr>
                <w:rFonts w:ascii="Arial Narrow" w:hAnsi="Arial Narrow" w:eastAsia="仿宋_GB2312"/>
                <w:color w:val="000000"/>
                <w:szCs w:val="21"/>
              </w:rPr>
            </w:pPr>
          </w:p>
        </w:tc>
        <w:tc>
          <w:tcPr>
            <w:tcW w:w="525" w:type="pct"/>
            <w:shd w:val="clear" w:color="auto" w:fill="auto"/>
            <w:vAlign w:val="center"/>
          </w:tcPr>
          <w:p w14:paraId="3B5DE967">
            <w:pPr>
              <w:rPr>
                <w:rFonts w:ascii="Arial Narrow" w:hAnsi="Arial Narrow" w:eastAsia="仿宋_GB2312"/>
              </w:rPr>
            </w:pPr>
          </w:p>
        </w:tc>
        <w:tc>
          <w:tcPr>
            <w:tcW w:w="779" w:type="pct"/>
            <w:shd w:val="clear" w:color="auto" w:fill="auto"/>
            <w:vAlign w:val="center"/>
          </w:tcPr>
          <w:p w14:paraId="1CCFEC3D">
            <w:pPr>
              <w:rPr>
                <w:rFonts w:ascii="Arial Narrow" w:hAnsi="Arial Narrow" w:eastAsia="仿宋_GB2312"/>
              </w:rPr>
            </w:pPr>
          </w:p>
        </w:tc>
        <w:tc>
          <w:tcPr>
            <w:tcW w:w="683" w:type="pct"/>
            <w:shd w:val="clear" w:color="auto" w:fill="auto"/>
            <w:vAlign w:val="center"/>
          </w:tcPr>
          <w:p w14:paraId="6FA68F23">
            <w:pPr>
              <w:jc w:val="right"/>
              <w:rPr>
                <w:rFonts w:ascii="Arial Narrow" w:hAnsi="Arial Narrow" w:eastAsia="仿宋_GB2312"/>
              </w:rPr>
            </w:pPr>
          </w:p>
        </w:tc>
        <w:tc>
          <w:tcPr>
            <w:tcW w:w="683" w:type="pct"/>
            <w:shd w:val="clear" w:color="auto" w:fill="auto"/>
            <w:vAlign w:val="center"/>
          </w:tcPr>
          <w:p w14:paraId="63CE2DA5">
            <w:pPr>
              <w:jc w:val="right"/>
              <w:rPr>
                <w:rFonts w:ascii="Arial Narrow" w:hAnsi="Arial Narrow" w:eastAsia="仿宋_GB2312"/>
              </w:rPr>
            </w:pPr>
          </w:p>
        </w:tc>
        <w:tc>
          <w:tcPr>
            <w:tcW w:w="683" w:type="pct"/>
            <w:shd w:val="clear" w:color="auto" w:fill="auto"/>
            <w:vAlign w:val="center"/>
          </w:tcPr>
          <w:p w14:paraId="77B9FD90">
            <w:pPr>
              <w:jc w:val="right"/>
              <w:rPr>
                <w:rFonts w:ascii="Arial Narrow" w:hAnsi="Arial Narrow" w:eastAsia="仿宋_GB2312"/>
              </w:rPr>
            </w:pPr>
          </w:p>
        </w:tc>
        <w:tc>
          <w:tcPr>
            <w:tcW w:w="683" w:type="pct"/>
            <w:shd w:val="clear" w:color="auto" w:fill="auto"/>
            <w:vAlign w:val="center"/>
          </w:tcPr>
          <w:p w14:paraId="3541695C">
            <w:pPr>
              <w:jc w:val="right"/>
              <w:rPr>
                <w:rFonts w:ascii="Arial Narrow" w:hAnsi="Arial Narrow" w:eastAsia="仿宋_GB2312"/>
              </w:rPr>
            </w:pPr>
          </w:p>
        </w:tc>
      </w:tr>
      <w:tr w14:paraId="000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596F08AB">
            <w:pPr>
              <w:adjustRightInd w:val="0"/>
              <w:snapToGrid w:val="0"/>
              <w:rPr>
                <w:rFonts w:ascii="Arial Narrow" w:hAnsi="Arial Narrow" w:eastAsia="仿宋_GB2312"/>
                <w:color w:val="000000"/>
                <w:szCs w:val="21"/>
              </w:rPr>
            </w:pPr>
          </w:p>
        </w:tc>
        <w:tc>
          <w:tcPr>
            <w:tcW w:w="525" w:type="pct"/>
            <w:shd w:val="clear" w:color="auto" w:fill="auto"/>
            <w:vAlign w:val="center"/>
          </w:tcPr>
          <w:p w14:paraId="13AC5C6B">
            <w:pPr>
              <w:rPr>
                <w:rFonts w:ascii="Arial Narrow" w:hAnsi="Arial Narrow" w:eastAsia="仿宋_GB2312"/>
              </w:rPr>
            </w:pPr>
          </w:p>
        </w:tc>
        <w:tc>
          <w:tcPr>
            <w:tcW w:w="779" w:type="pct"/>
            <w:shd w:val="clear" w:color="auto" w:fill="auto"/>
            <w:vAlign w:val="center"/>
          </w:tcPr>
          <w:p w14:paraId="5662359C">
            <w:pPr>
              <w:rPr>
                <w:rFonts w:ascii="Arial Narrow" w:hAnsi="Arial Narrow" w:eastAsia="仿宋_GB2312"/>
              </w:rPr>
            </w:pPr>
          </w:p>
        </w:tc>
        <w:tc>
          <w:tcPr>
            <w:tcW w:w="683" w:type="pct"/>
            <w:shd w:val="clear" w:color="auto" w:fill="auto"/>
            <w:vAlign w:val="center"/>
          </w:tcPr>
          <w:p w14:paraId="10AF791E">
            <w:pPr>
              <w:jc w:val="right"/>
              <w:rPr>
                <w:rFonts w:ascii="Arial Narrow" w:hAnsi="Arial Narrow" w:eastAsia="仿宋_GB2312"/>
              </w:rPr>
            </w:pPr>
          </w:p>
        </w:tc>
        <w:tc>
          <w:tcPr>
            <w:tcW w:w="683" w:type="pct"/>
            <w:shd w:val="clear" w:color="auto" w:fill="auto"/>
            <w:vAlign w:val="center"/>
          </w:tcPr>
          <w:p w14:paraId="36C62667">
            <w:pPr>
              <w:jc w:val="right"/>
              <w:rPr>
                <w:rFonts w:ascii="Arial Narrow" w:hAnsi="Arial Narrow" w:eastAsia="仿宋_GB2312"/>
              </w:rPr>
            </w:pPr>
          </w:p>
        </w:tc>
        <w:tc>
          <w:tcPr>
            <w:tcW w:w="683" w:type="pct"/>
            <w:shd w:val="clear" w:color="auto" w:fill="auto"/>
            <w:vAlign w:val="center"/>
          </w:tcPr>
          <w:p w14:paraId="6ABC013A">
            <w:pPr>
              <w:jc w:val="right"/>
              <w:rPr>
                <w:rFonts w:ascii="Arial Narrow" w:hAnsi="Arial Narrow" w:eastAsia="仿宋_GB2312"/>
              </w:rPr>
            </w:pPr>
          </w:p>
        </w:tc>
        <w:tc>
          <w:tcPr>
            <w:tcW w:w="683" w:type="pct"/>
            <w:shd w:val="clear" w:color="auto" w:fill="auto"/>
            <w:vAlign w:val="center"/>
          </w:tcPr>
          <w:p w14:paraId="4987F6AC">
            <w:pPr>
              <w:jc w:val="right"/>
              <w:rPr>
                <w:rFonts w:ascii="Arial Narrow" w:hAnsi="Arial Narrow" w:eastAsia="仿宋_GB2312"/>
              </w:rPr>
            </w:pPr>
          </w:p>
        </w:tc>
      </w:tr>
    </w:tbl>
    <w:p w14:paraId="57C72446">
      <w:pPr>
        <w:pStyle w:val="5"/>
        <w:rPr>
          <w:szCs w:val="21"/>
        </w:rPr>
      </w:pPr>
      <w:r>
        <w:t>其他关联交易（参考格式同上）</w:t>
      </w:r>
    </w:p>
    <w:p w14:paraId="0DC7831A">
      <w:pPr>
        <w:spacing w:after="216" w:afterLines="90"/>
        <w:rPr>
          <w:rFonts w:ascii="Arial Narrow" w:hAnsi="Arial Narrow" w:eastAsia="仿宋_GB2312"/>
          <w:sz w:val="24"/>
        </w:rPr>
      </w:pPr>
      <w:r>
        <w:rPr>
          <w:rFonts w:ascii="Arial Narrow" w:hAnsi="Arial Narrow" w:eastAsia="仿宋_GB2312"/>
          <w:sz w:val="24"/>
        </w:rPr>
        <w:t>A、购买或销售商品以外的其他资产。</w:t>
      </w:r>
    </w:p>
    <w:p w14:paraId="39FD2C40">
      <w:pPr>
        <w:spacing w:after="216" w:afterLines="90"/>
        <w:rPr>
          <w:rFonts w:ascii="Arial Narrow" w:hAnsi="Arial Narrow" w:eastAsia="仿宋_GB2312"/>
          <w:sz w:val="24"/>
        </w:rPr>
      </w:pPr>
      <w:r>
        <w:rPr>
          <w:rFonts w:ascii="Arial Narrow" w:hAnsi="Arial Narrow" w:eastAsia="仿宋_GB2312"/>
          <w:sz w:val="24"/>
        </w:rPr>
        <w:t>B、提供或接受劳务。</w:t>
      </w:r>
    </w:p>
    <w:p w14:paraId="409768BE">
      <w:pPr>
        <w:spacing w:after="216" w:afterLines="90"/>
        <w:rPr>
          <w:rFonts w:ascii="Arial Narrow" w:hAnsi="Arial Narrow" w:eastAsia="仿宋_GB2312"/>
          <w:sz w:val="24"/>
        </w:rPr>
      </w:pPr>
      <w:r>
        <w:rPr>
          <w:rFonts w:ascii="Arial Narrow" w:hAnsi="Arial Narrow" w:eastAsia="仿宋_GB2312"/>
          <w:sz w:val="24"/>
        </w:rPr>
        <w:t>C、担保。</w:t>
      </w:r>
    </w:p>
    <w:p w14:paraId="0B9A2488">
      <w:pPr>
        <w:spacing w:after="216" w:afterLines="90"/>
        <w:rPr>
          <w:rFonts w:ascii="Arial Narrow" w:hAnsi="Arial Narrow" w:eastAsia="仿宋_GB2312"/>
          <w:sz w:val="24"/>
        </w:rPr>
      </w:pPr>
      <w:r>
        <w:rPr>
          <w:rFonts w:ascii="Arial Narrow" w:hAnsi="Arial Narrow" w:eastAsia="仿宋_GB2312"/>
          <w:sz w:val="24"/>
        </w:rPr>
        <w:t>D、提供资金（贷款或股权投资）。</w:t>
      </w:r>
    </w:p>
    <w:p w14:paraId="33783146">
      <w:pPr>
        <w:spacing w:after="216" w:afterLines="90"/>
        <w:rPr>
          <w:rFonts w:ascii="Arial Narrow" w:hAnsi="Arial Narrow" w:eastAsia="仿宋_GB2312"/>
          <w:sz w:val="24"/>
        </w:rPr>
      </w:pPr>
      <w:r>
        <w:rPr>
          <w:rFonts w:ascii="Arial Narrow" w:hAnsi="Arial Narrow" w:eastAsia="仿宋_GB2312"/>
          <w:sz w:val="24"/>
        </w:rPr>
        <w:t>E、租赁。</w:t>
      </w:r>
    </w:p>
    <w:p w14:paraId="44E82539">
      <w:pPr>
        <w:spacing w:after="216" w:afterLines="90"/>
        <w:rPr>
          <w:rFonts w:ascii="Arial Narrow" w:hAnsi="Arial Narrow" w:eastAsia="仿宋_GB2312"/>
          <w:sz w:val="24"/>
        </w:rPr>
      </w:pPr>
      <w:r>
        <w:rPr>
          <w:rFonts w:hint="eastAsia" w:ascii="Arial Narrow" w:hAnsi="Arial Narrow" w:eastAsia="仿宋_GB2312"/>
          <w:sz w:val="24"/>
        </w:rPr>
        <w:t>本公司作为出租方当年确认的租赁收入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848"/>
        <w:gridCol w:w="1034"/>
        <w:gridCol w:w="748"/>
        <w:gridCol w:w="1405"/>
        <w:gridCol w:w="376"/>
        <w:gridCol w:w="1781"/>
      </w:tblGrid>
      <w:tr w14:paraId="1EA51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B112E0A">
            <w:pPr>
              <w:adjustRightInd w:val="0"/>
              <w:snapToGrid w:val="0"/>
              <w:rPr>
                <w:rFonts w:ascii="Arial Narrow" w:hAnsi="Arial Narrow" w:eastAsia="仿宋_GB2312"/>
                <w:b/>
                <w:szCs w:val="21"/>
              </w:rPr>
            </w:pPr>
            <w:r>
              <w:rPr>
                <w:rFonts w:hint="eastAsia" w:ascii="Arial Narrow" w:hAnsi="Arial Narrow" w:eastAsia="仿宋_GB2312"/>
                <w:b/>
                <w:szCs w:val="21"/>
              </w:rPr>
              <w:t>承租方名称</w:t>
            </w:r>
          </w:p>
        </w:tc>
        <w:tc>
          <w:tcPr>
            <w:tcW w:w="1092" w:type="pct"/>
            <w:gridSpan w:val="2"/>
            <w:tcBorders>
              <w:top w:val="single" w:color="auto" w:sz="8" w:space="0"/>
              <w:bottom w:val="nil"/>
            </w:tcBorders>
            <w:shd w:val="clear" w:color="auto" w:fill="auto"/>
            <w:vAlign w:val="center"/>
          </w:tcPr>
          <w:p w14:paraId="0D202069">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249" w:type="pct"/>
            <w:gridSpan w:val="2"/>
            <w:tcBorders>
              <w:top w:val="single" w:color="auto" w:sz="8" w:space="0"/>
            </w:tcBorders>
            <w:vAlign w:val="center"/>
          </w:tcPr>
          <w:p w14:paraId="1D4CDA89">
            <w:pPr>
              <w:adjustRightInd w:val="0"/>
              <w:snapToGrid w:val="0"/>
              <w:rPr>
                <w:rFonts w:ascii="Arial Narrow" w:hAnsi="Arial Narrow" w:eastAsia="仿宋_GB2312"/>
                <w:b/>
                <w:szCs w:val="21"/>
              </w:rPr>
            </w:pPr>
            <w:r>
              <w:rPr>
                <w:rFonts w:hint="eastAsia" w:ascii="Arial Narrow" w:hAnsi="Arial Narrow" w:eastAsia="仿宋_GB2312"/>
                <w:b/>
                <w:szCs w:val="21"/>
              </w:rPr>
              <w:t>本期确认的租赁收入</w:t>
            </w:r>
          </w:p>
          <w:p w14:paraId="04008FEE">
            <w:pPr>
              <w:adjustRightInd w:val="0"/>
              <w:snapToGrid w:val="0"/>
              <w:ind w:firstLine="211" w:firstLineChars="100"/>
              <w:rPr>
                <w:rFonts w:ascii="Arial Narrow" w:hAnsi="Arial Narrow" w:eastAsia="仿宋_GB2312"/>
                <w:b/>
                <w:szCs w:val="21"/>
              </w:rPr>
            </w:pPr>
            <w:r>
              <w:rPr>
                <w:rFonts w:ascii="Arial Narrow" w:hAnsi="Arial Narrow" w:eastAsia="仿宋_GB2312"/>
                <w:b/>
                <w:szCs w:val="21"/>
              </w:rPr>
              <w:t>金额（万元）</w:t>
            </w:r>
          </w:p>
        </w:tc>
        <w:tc>
          <w:tcPr>
            <w:tcW w:w="1250" w:type="pct"/>
            <w:gridSpan w:val="2"/>
            <w:tcBorders>
              <w:top w:val="single" w:color="auto" w:sz="8" w:space="0"/>
            </w:tcBorders>
            <w:vAlign w:val="center"/>
          </w:tcPr>
          <w:p w14:paraId="01C170B3">
            <w:pPr>
              <w:adjustRightInd w:val="0"/>
              <w:snapToGrid w:val="0"/>
              <w:rPr>
                <w:rFonts w:ascii="Arial Narrow" w:hAnsi="Arial Narrow" w:eastAsia="仿宋_GB2312"/>
                <w:b/>
                <w:szCs w:val="21"/>
              </w:rPr>
            </w:pPr>
            <w:r>
              <w:rPr>
                <w:rFonts w:hint="eastAsia" w:ascii="Arial Narrow" w:hAnsi="Arial Narrow" w:eastAsia="仿宋_GB2312"/>
                <w:b/>
                <w:szCs w:val="21"/>
              </w:rPr>
              <w:t>上期确认的租赁收入</w:t>
            </w:r>
          </w:p>
          <w:p w14:paraId="04967035">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4A7123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3C0EF69">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092" w:type="pct"/>
            <w:gridSpan w:val="2"/>
            <w:tcBorders>
              <w:top w:val="single" w:color="auto" w:sz="4" w:space="0"/>
            </w:tcBorders>
            <w:shd w:val="clear" w:color="auto" w:fill="auto"/>
            <w:vAlign w:val="center"/>
          </w:tcPr>
          <w:p w14:paraId="4BAD9245">
            <w:pPr>
              <w:rPr>
                <w:rFonts w:ascii="Arial Narrow" w:hAnsi="Arial Narrow" w:eastAsia="仿宋_GB2312"/>
              </w:rPr>
            </w:pPr>
          </w:p>
        </w:tc>
        <w:tc>
          <w:tcPr>
            <w:tcW w:w="1249" w:type="pct"/>
            <w:gridSpan w:val="2"/>
            <w:tcBorders>
              <w:top w:val="single" w:color="auto" w:sz="4" w:space="0"/>
            </w:tcBorders>
            <w:vAlign w:val="center"/>
          </w:tcPr>
          <w:p w14:paraId="516ACA97">
            <w:pPr>
              <w:rPr>
                <w:rFonts w:ascii="Arial Narrow" w:hAnsi="Arial Narrow" w:eastAsia="仿宋_GB2312"/>
              </w:rPr>
            </w:pPr>
          </w:p>
        </w:tc>
        <w:tc>
          <w:tcPr>
            <w:tcW w:w="1250" w:type="pct"/>
            <w:gridSpan w:val="2"/>
            <w:tcBorders>
              <w:top w:val="single" w:color="auto" w:sz="4" w:space="0"/>
            </w:tcBorders>
            <w:vAlign w:val="center"/>
          </w:tcPr>
          <w:p w14:paraId="2DEE1122">
            <w:pPr>
              <w:rPr>
                <w:rFonts w:ascii="Arial Narrow" w:hAnsi="Arial Narrow" w:eastAsia="仿宋_GB2312"/>
              </w:rPr>
            </w:pPr>
          </w:p>
        </w:tc>
      </w:tr>
      <w:tr w14:paraId="07A61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1763F2A">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0621F19">
            <w:pPr>
              <w:rPr>
                <w:rFonts w:ascii="Arial Narrow" w:hAnsi="Arial Narrow" w:eastAsia="仿宋_GB2312"/>
              </w:rPr>
            </w:pPr>
          </w:p>
        </w:tc>
        <w:tc>
          <w:tcPr>
            <w:tcW w:w="1249" w:type="pct"/>
            <w:gridSpan w:val="2"/>
            <w:vAlign w:val="center"/>
          </w:tcPr>
          <w:p w14:paraId="37C20C13">
            <w:pPr>
              <w:rPr>
                <w:rFonts w:ascii="Arial Narrow" w:hAnsi="Arial Narrow" w:eastAsia="仿宋_GB2312"/>
              </w:rPr>
            </w:pPr>
          </w:p>
        </w:tc>
        <w:tc>
          <w:tcPr>
            <w:tcW w:w="1250" w:type="pct"/>
            <w:gridSpan w:val="2"/>
            <w:vAlign w:val="center"/>
          </w:tcPr>
          <w:p w14:paraId="1BD24E6A">
            <w:pPr>
              <w:rPr>
                <w:rFonts w:ascii="Arial Narrow" w:hAnsi="Arial Narrow" w:eastAsia="仿宋_GB2312"/>
              </w:rPr>
            </w:pPr>
          </w:p>
        </w:tc>
      </w:tr>
      <w:tr w14:paraId="3CA5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9F06E29">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7BEE1ED">
            <w:pPr>
              <w:rPr>
                <w:rFonts w:ascii="Arial Narrow" w:hAnsi="Arial Narrow" w:eastAsia="仿宋_GB2312"/>
              </w:rPr>
            </w:pPr>
          </w:p>
        </w:tc>
        <w:tc>
          <w:tcPr>
            <w:tcW w:w="1249" w:type="pct"/>
            <w:gridSpan w:val="2"/>
            <w:vAlign w:val="center"/>
          </w:tcPr>
          <w:p w14:paraId="41A5EA86">
            <w:pPr>
              <w:rPr>
                <w:rFonts w:ascii="Arial Narrow" w:hAnsi="Arial Narrow" w:eastAsia="仿宋_GB2312"/>
              </w:rPr>
            </w:pPr>
          </w:p>
        </w:tc>
        <w:tc>
          <w:tcPr>
            <w:tcW w:w="1250" w:type="pct"/>
            <w:gridSpan w:val="2"/>
            <w:vAlign w:val="center"/>
          </w:tcPr>
          <w:p w14:paraId="03DA6C85">
            <w:pPr>
              <w:rPr>
                <w:rFonts w:ascii="Arial Narrow" w:hAnsi="Arial Narrow" w:eastAsia="仿宋_GB2312"/>
              </w:rPr>
            </w:pPr>
          </w:p>
        </w:tc>
      </w:tr>
      <w:tr w14:paraId="4CA02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00" w:type="pct"/>
            <w:gridSpan w:val="2"/>
            <w:shd w:val="clear" w:color="auto" w:fill="auto"/>
            <w:vAlign w:val="center"/>
          </w:tcPr>
          <w:p w14:paraId="2BC1B921">
            <w:pPr>
              <w:adjustRightInd w:val="0"/>
              <w:snapToGrid w:val="0"/>
              <w:rPr>
                <w:rFonts w:ascii="Arial Narrow" w:hAnsi="Arial Narrow" w:eastAsia="仿宋_GB2312"/>
                <w:color w:val="000000"/>
                <w:szCs w:val="21"/>
              </w:rPr>
            </w:pPr>
          </w:p>
        </w:tc>
        <w:tc>
          <w:tcPr>
            <w:tcW w:w="1034" w:type="pct"/>
            <w:gridSpan w:val="2"/>
            <w:shd w:val="clear" w:color="auto" w:fill="auto"/>
            <w:vAlign w:val="center"/>
          </w:tcPr>
          <w:p w14:paraId="41E7FF67">
            <w:pPr>
              <w:rPr>
                <w:rFonts w:ascii="Arial Narrow" w:hAnsi="Arial Narrow" w:eastAsia="仿宋_GB2312"/>
              </w:rPr>
            </w:pPr>
          </w:p>
        </w:tc>
        <w:tc>
          <w:tcPr>
            <w:tcW w:w="1033" w:type="pct"/>
            <w:gridSpan w:val="2"/>
            <w:vAlign w:val="center"/>
          </w:tcPr>
          <w:p w14:paraId="795225E6">
            <w:pPr>
              <w:rPr>
                <w:rFonts w:ascii="Arial Narrow" w:hAnsi="Arial Narrow" w:eastAsia="仿宋_GB2312"/>
              </w:rPr>
            </w:pPr>
          </w:p>
        </w:tc>
        <w:tc>
          <w:tcPr>
            <w:tcW w:w="1033" w:type="pct"/>
            <w:vAlign w:val="center"/>
          </w:tcPr>
          <w:p w14:paraId="2A37C5A5">
            <w:pPr>
              <w:rPr>
                <w:rFonts w:ascii="Arial Narrow" w:hAnsi="Arial Narrow" w:eastAsia="仿宋_GB2312"/>
              </w:rPr>
            </w:pPr>
          </w:p>
        </w:tc>
      </w:tr>
    </w:tbl>
    <w:p w14:paraId="31786A47">
      <w:pPr>
        <w:spacing w:after="216" w:afterLines="90"/>
        <w:rPr>
          <w:rFonts w:ascii="Arial Narrow" w:hAnsi="Arial Narrow" w:eastAsia="仿宋_GB2312"/>
          <w:sz w:val="24"/>
        </w:rPr>
      </w:pPr>
      <w:r>
        <w:rPr>
          <w:rFonts w:hint="eastAsia" w:ascii="Arial Narrow" w:hAnsi="Arial Narrow" w:eastAsia="仿宋_GB2312"/>
          <w:sz w:val="24"/>
        </w:rPr>
        <w:t>本公司作为承租方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7855E5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CCF94B6">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288F3C3">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02E5204F">
            <w:pPr>
              <w:adjustRightInd w:val="0"/>
              <w:snapToGrid w:val="0"/>
              <w:rPr>
                <w:rFonts w:ascii="Arial Narrow" w:hAnsi="Arial Narrow" w:eastAsia="仿宋_GB2312"/>
                <w:b/>
                <w:szCs w:val="21"/>
              </w:rPr>
            </w:pPr>
            <w:r>
              <w:rPr>
                <w:rFonts w:hint="eastAsia" w:ascii="Arial Narrow" w:hAnsi="Arial Narrow" w:eastAsia="仿宋_GB2312"/>
                <w:b/>
                <w:szCs w:val="21"/>
              </w:rPr>
              <w:t>本期应支付的租赁款项</w:t>
            </w:r>
          </w:p>
          <w:p w14:paraId="0AFC848B">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c>
          <w:tcPr>
            <w:tcW w:w="1328" w:type="pct"/>
            <w:tcBorders>
              <w:top w:val="single" w:color="auto" w:sz="8" w:space="0"/>
            </w:tcBorders>
            <w:vAlign w:val="center"/>
          </w:tcPr>
          <w:p w14:paraId="421BED72">
            <w:pPr>
              <w:adjustRightInd w:val="0"/>
              <w:snapToGrid w:val="0"/>
              <w:rPr>
                <w:rFonts w:ascii="Arial Narrow" w:hAnsi="Arial Narrow" w:eastAsia="仿宋_GB2312"/>
                <w:b/>
                <w:szCs w:val="21"/>
              </w:rPr>
            </w:pPr>
            <w:r>
              <w:rPr>
                <w:rFonts w:hint="eastAsia" w:ascii="Arial Narrow" w:hAnsi="Arial Narrow" w:eastAsia="仿宋_GB2312"/>
                <w:b/>
                <w:szCs w:val="21"/>
              </w:rPr>
              <w:t>上期应支付的租赁款项</w:t>
            </w:r>
          </w:p>
          <w:p w14:paraId="14756FFC">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0AB7A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25E89E0">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4FDC0F18">
            <w:pPr>
              <w:rPr>
                <w:rFonts w:ascii="Arial Narrow" w:hAnsi="Arial Narrow" w:eastAsia="仿宋_GB2312"/>
              </w:rPr>
            </w:pPr>
          </w:p>
        </w:tc>
        <w:tc>
          <w:tcPr>
            <w:tcW w:w="1328" w:type="pct"/>
            <w:tcBorders>
              <w:top w:val="single" w:color="auto" w:sz="4" w:space="0"/>
            </w:tcBorders>
            <w:vAlign w:val="center"/>
          </w:tcPr>
          <w:p w14:paraId="483BF8D0">
            <w:pPr>
              <w:rPr>
                <w:rFonts w:ascii="Arial Narrow" w:hAnsi="Arial Narrow" w:eastAsia="仿宋_GB2312"/>
              </w:rPr>
            </w:pPr>
          </w:p>
        </w:tc>
        <w:tc>
          <w:tcPr>
            <w:tcW w:w="1328" w:type="pct"/>
            <w:tcBorders>
              <w:top w:val="single" w:color="auto" w:sz="4" w:space="0"/>
            </w:tcBorders>
            <w:vAlign w:val="center"/>
          </w:tcPr>
          <w:p w14:paraId="3FC52F62">
            <w:pPr>
              <w:rPr>
                <w:rFonts w:ascii="Arial Narrow" w:hAnsi="Arial Narrow" w:eastAsia="仿宋_GB2312"/>
              </w:rPr>
            </w:pPr>
          </w:p>
        </w:tc>
      </w:tr>
      <w:tr w14:paraId="4BEDBC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329F381">
            <w:pPr>
              <w:adjustRightInd w:val="0"/>
              <w:snapToGrid w:val="0"/>
              <w:rPr>
                <w:rFonts w:ascii="Arial Narrow" w:hAnsi="Arial Narrow" w:eastAsia="仿宋_GB2312"/>
                <w:color w:val="000000"/>
                <w:szCs w:val="21"/>
              </w:rPr>
            </w:pPr>
          </w:p>
        </w:tc>
        <w:tc>
          <w:tcPr>
            <w:tcW w:w="936" w:type="pct"/>
            <w:shd w:val="clear" w:color="auto" w:fill="auto"/>
            <w:vAlign w:val="center"/>
          </w:tcPr>
          <w:p w14:paraId="3B6F7747">
            <w:pPr>
              <w:rPr>
                <w:rFonts w:ascii="Arial Narrow" w:hAnsi="Arial Narrow" w:eastAsia="仿宋_GB2312"/>
              </w:rPr>
            </w:pPr>
          </w:p>
        </w:tc>
        <w:tc>
          <w:tcPr>
            <w:tcW w:w="1328" w:type="pct"/>
            <w:vAlign w:val="center"/>
          </w:tcPr>
          <w:p w14:paraId="3E3FA959">
            <w:pPr>
              <w:rPr>
                <w:rFonts w:ascii="Arial Narrow" w:hAnsi="Arial Narrow" w:eastAsia="仿宋_GB2312"/>
              </w:rPr>
            </w:pPr>
          </w:p>
        </w:tc>
        <w:tc>
          <w:tcPr>
            <w:tcW w:w="1328" w:type="pct"/>
            <w:vAlign w:val="center"/>
          </w:tcPr>
          <w:p w14:paraId="2B508AE8">
            <w:pPr>
              <w:rPr>
                <w:rFonts w:ascii="Arial Narrow" w:hAnsi="Arial Narrow" w:eastAsia="仿宋_GB2312"/>
              </w:rPr>
            </w:pPr>
          </w:p>
        </w:tc>
      </w:tr>
      <w:tr w14:paraId="74719F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71A34E7">
            <w:pPr>
              <w:adjustRightInd w:val="0"/>
              <w:snapToGrid w:val="0"/>
              <w:rPr>
                <w:rFonts w:ascii="Arial Narrow" w:hAnsi="Arial Narrow" w:eastAsia="仿宋_GB2312"/>
                <w:color w:val="000000"/>
                <w:szCs w:val="21"/>
              </w:rPr>
            </w:pPr>
          </w:p>
        </w:tc>
        <w:tc>
          <w:tcPr>
            <w:tcW w:w="936" w:type="pct"/>
            <w:shd w:val="clear" w:color="auto" w:fill="auto"/>
            <w:vAlign w:val="center"/>
          </w:tcPr>
          <w:p w14:paraId="236C5923">
            <w:pPr>
              <w:rPr>
                <w:rFonts w:ascii="Arial Narrow" w:hAnsi="Arial Narrow" w:eastAsia="仿宋_GB2312"/>
              </w:rPr>
            </w:pPr>
          </w:p>
        </w:tc>
        <w:tc>
          <w:tcPr>
            <w:tcW w:w="1328" w:type="pct"/>
            <w:vAlign w:val="center"/>
          </w:tcPr>
          <w:p w14:paraId="0EA457AE">
            <w:pPr>
              <w:rPr>
                <w:rFonts w:ascii="Arial Narrow" w:hAnsi="Arial Narrow" w:eastAsia="仿宋_GB2312"/>
              </w:rPr>
            </w:pPr>
          </w:p>
        </w:tc>
        <w:tc>
          <w:tcPr>
            <w:tcW w:w="1328" w:type="pct"/>
            <w:vAlign w:val="center"/>
          </w:tcPr>
          <w:p w14:paraId="51C45805">
            <w:pPr>
              <w:rPr>
                <w:rFonts w:ascii="Arial Narrow" w:hAnsi="Arial Narrow" w:eastAsia="仿宋_GB2312"/>
              </w:rPr>
            </w:pPr>
          </w:p>
        </w:tc>
      </w:tr>
      <w:tr w14:paraId="7FECE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A607D66">
            <w:pPr>
              <w:adjustRightInd w:val="0"/>
              <w:snapToGrid w:val="0"/>
              <w:rPr>
                <w:rFonts w:ascii="Arial Narrow" w:hAnsi="Arial Narrow" w:eastAsia="仿宋_GB2312"/>
                <w:color w:val="000000"/>
                <w:szCs w:val="21"/>
              </w:rPr>
            </w:pPr>
          </w:p>
        </w:tc>
        <w:tc>
          <w:tcPr>
            <w:tcW w:w="936" w:type="pct"/>
            <w:shd w:val="clear" w:color="auto" w:fill="auto"/>
            <w:vAlign w:val="center"/>
          </w:tcPr>
          <w:p w14:paraId="62B799AE">
            <w:pPr>
              <w:rPr>
                <w:rFonts w:ascii="Arial Narrow" w:hAnsi="Arial Narrow" w:eastAsia="仿宋_GB2312"/>
              </w:rPr>
            </w:pPr>
          </w:p>
        </w:tc>
        <w:tc>
          <w:tcPr>
            <w:tcW w:w="1328" w:type="pct"/>
            <w:vAlign w:val="center"/>
          </w:tcPr>
          <w:p w14:paraId="388F8A25">
            <w:pPr>
              <w:rPr>
                <w:rFonts w:ascii="Arial Narrow" w:hAnsi="Arial Narrow" w:eastAsia="仿宋_GB2312"/>
              </w:rPr>
            </w:pPr>
          </w:p>
        </w:tc>
        <w:tc>
          <w:tcPr>
            <w:tcW w:w="1328" w:type="pct"/>
            <w:vAlign w:val="center"/>
          </w:tcPr>
          <w:p w14:paraId="75B3706D">
            <w:pPr>
              <w:rPr>
                <w:rFonts w:ascii="Arial Narrow" w:hAnsi="Arial Narrow" w:eastAsia="仿宋_GB2312"/>
              </w:rPr>
            </w:pPr>
          </w:p>
        </w:tc>
      </w:tr>
    </w:tbl>
    <w:p w14:paraId="6941468E">
      <w:pPr>
        <w:spacing w:after="216" w:afterLines="90"/>
        <w:rPr>
          <w:rFonts w:ascii="Arial Narrow" w:hAnsi="Arial Narrow" w:eastAsia="仿宋_GB2312"/>
          <w:sz w:val="24"/>
        </w:rPr>
      </w:pPr>
      <w:r>
        <w:rPr>
          <w:rFonts w:hint="eastAsia" w:ascii="Arial Narrow" w:hAnsi="Arial Narrow" w:eastAsia="仿宋_GB2312"/>
          <w:sz w:val="24"/>
        </w:rPr>
        <w:t>本公司作为承租方当年新增的使用权资产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511E41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054D18D8">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9BECB71">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278F9800">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本期增加（</w:t>
            </w:r>
            <w:r>
              <w:rPr>
                <w:rFonts w:ascii="Arial Narrow" w:hAnsi="Arial Narrow" w:eastAsia="仿宋_GB2312"/>
                <w:b/>
                <w:szCs w:val="21"/>
              </w:rPr>
              <w:t>万元）</w:t>
            </w:r>
          </w:p>
        </w:tc>
        <w:tc>
          <w:tcPr>
            <w:tcW w:w="1328" w:type="pct"/>
            <w:tcBorders>
              <w:top w:val="single" w:color="auto" w:sz="8" w:space="0"/>
            </w:tcBorders>
            <w:vAlign w:val="center"/>
          </w:tcPr>
          <w:p w14:paraId="4AC70BD8">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上期增加</w:t>
            </w:r>
            <w:r>
              <w:rPr>
                <w:rFonts w:ascii="Arial Narrow" w:hAnsi="Arial Narrow" w:eastAsia="仿宋_GB2312"/>
                <w:b/>
                <w:szCs w:val="21"/>
              </w:rPr>
              <w:t>（万元）</w:t>
            </w:r>
          </w:p>
        </w:tc>
      </w:tr>
      <w:tr w14:paraId="59F969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0B5326F">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125C7C95">
            <w:pPr>
              <w:rPr>
                <w:rFonts w:ascii="Arial Narrow" w:hAnsi="Arial Narrow" w:eastAsia="仿宋_GB2312"/>
              </w:rPr>
            </w:pPr>
          </w:p>
        </w:tc>
        <w:tc>
          <w:tcPr>
            <w:tcW w:w="1328" w:type="pct"/>
            <w:tcBorders>
              <w:top w:val="single" w:color="auto" w:sz="4" w:space="0"/>
            </w:tcBorders>
            <w:vAlign w:val="center"/>
          </w:tcPr>
          <w:p w14:paraId="012412B6">
            <w:pPr>
              <w:rPr>
                <w:rFonts w:ascii="Arial Narrow" w:hAnsi="Arial Narrow" w:eastAsia="仿宋_GB2312"/>
              </w:rPr>
            </w:pPr>
          </w:p>
        </w:tc>
        <w:tc>
          <w:tcPr>
            <w:tcW w:w="1328" w:type="pct"/>
            <w:tcBorders>
              <w:top w:val="single" w:color="auto" w:sz="4" w:space="0"/>
            </w:tcBorders>
            <w:vAlign w:val="center"/>
          </w:tcPr>
          <w:p w14:paraId="5FEE7488">
            <w:pPr>
              <w:rPr>
                <w:rFonts w:ascii="Arial Narrow" w:hAnsi="Arial Narrow" w:eastAsia="仿宋_GB2312"/>
              </w:rPr>
            </w:pPr>
          </w:p>
        </w:tc>
      </w:tr>
      <w:tr w14:paraId="25D73A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05FFEA8">
            <w:pPr>
              <w:adjustRightInd w:val="0"/>
              <w:snapToGrid w:val="0"/>
              <w:rPr>
                <w:rFonts w:ascii="Arial Narrow" w:hAnsi="Arial Narrow" w:eastAsia="仿宋_GB2312"/>
                <w:color w:val="000000"/>
                <w:szCs w:val="21"/>
              </w:rPr>
            </w:pPr>
          </w:p>
        </w:tc>
        <w:tc>
          <w:tcPr>
            <w:tcW w:w="936" w:type="pct"/>
            <w:shd w:val="clear" w:color="auto" w:fill="auto"/>
            <w:vAlign w:val="center"/>
          </w:tcPr>
          <w:p w14:paraId="0DB96108">
            <w:pPr>
              <w:rPr>
                <w:rFonts w:ascii="Arial Narrow" w:hAnsi="Arial Narrow" w:eastAsia="仿宋_GB2312"/>
              </w:rPr>
            </w:pPr>
          </w:p>
        </w:tc>
        <w:tc>
          <w:tcPr>
            <w:tcW w:w="1328" w:type="pct"/>
            <w:vAlign w:val="center"/>
          </w:tcPr>
          <w:p w14:paraId="1BCC15E6">
            <w:pPr>
              <w:rPr>
                <w:rFonts w:ascii="Arial Narrow" w:hAnsi="Arial Narrow" w:eastAsia="仿宋_GB2312"/>
              </w:rPr>
            </w:pPr>
          </w:p>
        </w:tc>
        <w:tc>
          <w:tcPr>
            <w:tcW w:w="1328" w:type="pct"/>
            <w:vAlign w:val="center"/>
          </w:tcPr>
          <w:p w14:paraId="7F70CF8C">
            <w:pPr>
              <w:rPr>
                <w:rFonts w:ascii="Arial Narrow" w:hAnsi="Arial Narrow" w:eastAsia="仿宋_GB2312"/>
              </w:rPr>
            </w:pPr>
          </w:p>
        </w:tc>
      </w:tr>
      <w:tr w14:paraId="433593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CEC1817">
            <w:pPr>
              <w:adjustRightInd w:val="0"/>
              <w:snapToGrid w:val="0"/>
              <w:rPr>
                <w:rFonts w:ascii="Arial Narrow" w:hAnsi="Arial Narrow" w:eastAsia="仿宋_GB2312"/>
                <w:color w:val="000000"/>
                <w:szCs w:val="21"/>
              </w:rPr>
            </w:pPr>
          </w:p>
        </w:tc>
        <w:tc>
          <w:tcPr>
            <w:tcW w:w="936" w:type="pct"/>
            <w:shd w:val="clear" w:color="auto" w:fill="auto"/>
            <w:vAlign w:val="center"/>
          </w:tcPr>
          <w:p w14:paraId="18651129">
            <w:pPr>
              <w:rPr>
                <w:rFonts w:ascii="Arial Narrow" w:hAnsi="Arial Narrow" w:eastAsia="仿宋_GB2312"/>
              </w:rPr>
            </w:pPr>
          </w:p>
        </w:tc>
        <w:tc>
          <w:tcPr>
            <w:tcW w:w="1328" w:type="pct"/>
            <w:vAlign w:val="center"/>
          </w:tcPr>
          <w:p w14:paraId="78500D76">
            <w:pPr>
              <w:rPr>
                <w:rFonts w:ascii="Arial Narrow" w:hAnsi="Arial Narrow" w:eastAsia="仿宋_GB2312"/>
              </w:rPr>
            </w:pPr>
          </w:p>
        </w:tc>
        <w:tc>
          <w:tcPr>
            <w:tcW w:w="1328" w:type="pct"/>
            <w:vAlign w:val="center"/>
          </w:tcPr>
          <w:p w14:paraId="32215138">
            <w:pPr>
              <w:rPr>
                <w:rFonts w:ascii="Arial Narrow" w:hAnsi="Arial Narrow" w:eastAsia="仿宋_GB2312"/>
              </w:rPr>
            </w:pPr>
          </w:p>
        </w:tc>
      </w:tr>
      <w:tr w14:paraId="7A5BB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9742418">
            <w:pPr>
              <w:adjustRightInd w:val="0"/>
              <w:snapToGrid w:val="0"/>
              <w:rPr>
                <w:rFonts w:ascii="Arial Narrow" w:hAnsi="Arial Narrow" w:eastAsia="仿宋_GB2312"/>
                <w:color w:val="000000"/>
                <w:szCs w:val="21"/>
              </w:rPr>
            </w:pPr>
          </w:p>
        </w:tc>
        <w:tc>
          <w:tcPr>
            <w:tcW w:w="936" w:type="pct"/>
            <w:shd w:val="clear" w:color="auto" w:fill="auto"/>
            <w:vAlign w:val="center"/>
          </w:tcPr>
          <w:p w14:paraId="779999E3">
            <w:pPr>
              <w:rPr>
                <w:rFonts w:ascii="Arial Narrow" w:hAnsi="Arial Narrow" w:eastAsia="仿宋_GB2312"/>
              </w:rPr>
            </w:pPr>
          </w:p>
        </w:tc>
        <w:tc>
          <w:tcPr>
            <w:tcW w:w="1328" w:type="pct"/>
            <w:vAlign w:val="center"/>
          </w:tcPr>
          <w:p w14:paraId="5AB18C54">
            <w:pPr>
              <w:rPr>
                <w:rFonts w:ascii="Arial Narrow" w:hAnsi="Arial Narrow" w:eastAsia="仿宋_GB2312"/>
              </w:rPr>
            </w:pPr>
          </w:p>
        </w:tc>
        <w:tc>
          <w:tcPr>
            <w:tcW w:w="1328" w:type="pct"/>
            <w:vAlign w:val="center"/>
          </w:tcPr>
          <w:p w14:paraId="68615DE3">
            <w:pPr>
              <w:rPr>
                <w:rFonts w:ascii="Arial Narrow" w:hAnsi="Arial Narrow" w:eastAsia="仿宋_GB2312"/>
              </w:rPr>
            </w:pPr>
          </w:p>
        </w:tc>
      </w:tr>
    </w:tbl>
    <w:p w14:paraId="340DB410">
      <w:pPr>
        <w:spacing w:after="216" w:afterLines="90"/>
        <w:rPr>
          <w:rFonts w:ascii="Arial Narrow" w:hAnsi="Arial Narrow" w:eastAsia="仿宋_GB2312"/>
          <w:sz w:val="24"/>
        </w:rPr>
      </w:pPr>
      <w:r>
        <w:rPr>
          <w:rFonts w:hint="eastAsia" w:ascii="Arial Narrow" w:hAnsi="Arial Narrow" w:eastAsia="仿宋_GB2312"/>
          <w:sz w:val="24"/>
        </w:rPr>
        <w:t>本公司为承租方当年承担的租赁负债利息支出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7B61C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E4B4830">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591D4C60">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4FC08BBC">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本期利息支出</w:t>
            </w:r>
            <w:r>
              <w:rPr>
                <w:rFonts w:ascii="Arial Narrow" w:hAnsi="Arial Narrow" w:eastAsia="仿宋_GB2312"/>
                <w:b/>
                <w:szCs w:val="21"/>
              </w:rPr>
              <w:t>（万元）</w:t>
            </w:r>
          </w:p>
        </w:tc>
        <w:tc>
          <w:tcPr>
            <w:tcW w:w="1328" w:type="pct"/>
            <w:tcBorders>
              <w:top w:val="single" w:color="auto" w:sz="8" w:space="0"/>
            </w:tcBorders>
            <w:vAlign w:val="center"/>
          </w:tcPr>
          <w:p w14:paraId="083F31AF">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上期利息支出</w:t>
            </w:r>
            <w:r>
              <w:rPr>
                <w:rFonts w:ascii="Arial Narrow" w:hAnsi="Arial Narrow" w:eastAsia="仿宋_GB2312"/>
                <w:b/>
                <w:szCs w:val="21"/>
              </w:rPr>
              <w:t>（万元）</w:t>
            </w:r>
          </w:p>
        </w:tc>
      </w:tr>
      <w:tr w14:paraId="5D39D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22DB3BC">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5E5514ED">
            <w:pPr>
              <w:rPr>
                <w:rFonts w:ascii="Arial Narrow" w:hAnsi="Arial Narrow" w:eastAsia="仿宋_GB2312"/>
              </w:rPr>
            </w:pPr>
          </w:p>
        </w:tc>
        <w:tc>
          <w:tcPr>
            <w:tcW w:w="1328" w:type="pct"/>
            <w:tcBorders>
              <w:top w:val="single" w:color="auto" w:sz="4" w:space="0"/>
            </w:tcBorders>
            <w:vAlign w:val="center"/>
          </w:tcPr>
          <w:p w14:paraId="0110BC04">
            <w:pPr>
              <w:rPr>
                <w:rFonts w:ascii="Arial Narrow" w:hAnsi="Arial Narrow" w:eastAsia="仿宋_GB2312"/>
              </w:rPr>
            </w:pPr>
          </w:p>
        </w:tc>
        <w:tc>
          <w:tcPr>
            <w:tcW w:w="1328" w:type="pct"/>
            <w:tcBorders>
              <w:top w:val="single" w:color="auto" w:sz="4" w:space="0"/>
            </w:tcBorders>
            <w:vAlign w:val="center"/>
          </w:tcPr>
          <w:p w14:paraId="7A0998DA">
            <w:pPr>
              <w:rPr>
                <w:rFonts w:ascii="Arial Narrow" w:hAnsi="Arial Narrow" w:eastAsia="仿宋_GB2312"/>
              </w:rPr>
            </w:pPr>
          </w:p>
        </w:tc>
      </w:tr>
      <w:tr w14:paraId="06F7F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E90F778">
            <w:pPr>
              <w:adjustRightInd w:val="0"/>
              <w:snapToGrid w:val="0"/>
              <w:rPr>
                <w:rFonts w:ascii="Arial Narrow" w:hAnsi="Arial Narrow" w:eastAsia="仿宋_GB2312"/>
                <w:color w:val="000000"/>
                <w:szCs w:val="21"/>
              </w:rPr>
            </w:pPr>
          </w:p>
        </w:tc>
        <w:tc>
          <w:tcPr>
            <w:tcW w:w="936" w:type="pct"/>
            <w:shd w:val="clear" w:color="auto" w:fill="auto"/>
            <w:vAlign w:val="center"/>
          </w:tcPr>
          <w:p w14:paraId="6A7263FF">
            <w:pPr>
              <w:rPr>
                <w:rFonts w:ascii="Arial Narrow" w:hAnsi="Arial Narrow" w:eastAsia="仿宋_GB2312"/>
              </w:rPr>
            </w:pPr>
          </w:p>
        </w:tc>
        <w:tc>
          <w:tcPr>
            <w:tcW w:w="1328" w:type="pct"/>
            <w:vAlign w:val="center"/>
          </w:tcPr>
          <w:p w14:paraId="417330B0">
            <w:pPr>
              <w:rPr>
                <w:rFonts w:ascii="Arial Narrow" w:hAnsi="Arial Narrow" w:eastAsia="仿宋_GB2312"/>
              </w:rPr>
            </w:pPr>
          </w:p>
        </w:tc>
        <w:tc>
          <w:tcPr>
            <w:tcW w:w="1328" w:type="pct"/>
            <w:vAlign w:val="center"/>
          </w:tcPr>
          <w:p w14:paraId="7B1F9DDC">
            <w:pPr>
              <w:rPr>
                <w:rFonts w:ascii="Arial Narrow" w:hAnsi="Arial Narrow" w:eastAsia="仿宋_GB2312"/>
              </w:rPr>
            </w:pPr>
          </w:p>
        </w:tc>
      </w:tr>
      <w:tr w14:paraId="25899F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2C60094">
            <w:pPr>
              <w:adjustRightInd w:val="0"/>
              <w:snapToGrid w:val="0"/>
              <w:rPr>
                <w:rFonts w:ascii="Arial Narrow" w:hAnsi="Arial Narrow" w:eastAsia="仿宋_GB2312"/>
                <w:color w:val="000000"/>
                <w:szCs w:val="21"/>
              </w:rPr>
            </w:pPr>
          </w:p>
        </w:tc>
        <w:tc>
          <w:tcPr>
            <w:tcW w:w="936" w:type="pct"/>
            <w:shd w:val="clear" w:color="auto" w:fill="auto"/>
            <w:vAlign w:val="center"/>
          </w:tcPr>
          <w:p w14:paraId="3111141E">
            <w:pPr>
              <w:rPr>
                <w:rFonts w:ascii="Arial Narrow" w:hAnsi="Arial Narrow" w:eastAsia="仿宋_GB2312"/>
              </w:rPr>
            </w:pPr>
          </w:p>
        </w:tc>
        <w:tc>
          <w:tcPr>
            <w:tcW w:w="1328" w:type="pct"/>
            <w:vAlign w:val="center"/>
          </w:tcPr>
          <w:p w14:paraId="773DA188">
            <w:pPr>
              <w:rPr>
                <w:rFonts w:ascii="Arial Narrow" w:hAnsi="Arial Narrow" w:eastAsia="仿宋_GB2312"/>
              </w:rPr>
            </w:pPr>
          </w:p>
        </w:tc>
        <w:tc>
          <w:tcPr>
            <w:tcW w:w="1328" w:type="pct"/>
            <w:vAlign w:val="center"/>
          </w:tcPr>
          <w:p w14:paraId="126AC80F">
            <w:pPr>
              <w:rPr>
                <w:rFonts w:ascii="Arial Narrow" w:hAnsi="Arial Narrow" w:eastAsia="仿宋_GB2312"/>
              </w:rPr>
            </w:pPr>
          </w:p>
        </w:tc>
      </w:tr>
      <w:tr w14:paraId="1D941C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2BB5C003">
            <w:pPr>
              <w:adjustRightInd w:val="0"/>
              <w:snapToGrid w:val="0"/>
              <w:rPr>
                <w:rFonts w:ascii="Arial Narrow" w:hAnsi="Arial Narrow" w:eastAsia="仿宋_GB2312"/>
                <w:color w:val="000000"/>
                <w:szCs w:val="21"/>
              </w:rPr>
            </w:pPr>
          </w:p>
        </w:tc>
        <w:tc>
          <w:tcPr>
            <w:tcW w:w="936" w:type="pct"/>
            <w:shd w:val="clear" w:color="auto" w:fill="auto"/>
            <w:vAlign w:val="center"/>
          </w:tcPr>
          <w:p w14:paraId="7693FB65">
            <w:pPr>
              <w:rPr>
                <w:rFonts w:ascii="Arial Narrow" w:hAnsi="Arial Narrow" w:eastAsia="仿宋_GB2312"/>
              </w:rPr>
            </w:pPr>
          </w:p>
        </w:tc>
        <w:tc>
          <w:tcPr>
            <w:tcW w:w="1328" w:type="pct"/>
            <w:vAlign w:val="center"/>
          </w:tcPr>
          <w:p w14:paraId="26203666">
            <w:pPr>
              <w:rPr>
                <w:rFonts w:ascii="Arial Narrow" w:hAnsi="Arial Narrow" w:eastAsia="仿宋_GB2312"/>
              </w:rPr>
            </w:pPr>
          </w:p>
        </w:tc>
        <w:tc>
          <w:tcPr>
            <w:tcW w:w="1328" w:type="pct"/>
            <w:vAlign w:val="center"/>
          </w:tcPr>
          <w:p w14:paraId="3CD39F54">
            <w:pPr>
              <w:rPr>
                <w:rFonts w:ascii="Arial Narrow" w:hAnsi="Arial Narrow" w:eastAsia="仿宋_GB2312"/>
              </w:rPr>
            </w:pPr>
          </w:p>
        </w:tc>
      </w:tr>
    </w:tbl>
    <w:p w14:paraId="2507294A">
      <w:pPr>
        <w:spacing w:after="216" w:afterLines="90"/>
        <w:rPr>
          <w:rFonts w:ascii="Arial Narrow" w:hAnsi="Arial Narrow" w:eastAsia="仿宋_GB2312"/>
          <w:sz w:val="24"/>
        </w:rPr>
      </w:pPr>
      <w:r>
        <w:rPr>
          <w:rFonts w:ascii="Arial Narrow" w:hAnsi="Arial Narrow" w:eastAsia="仿宋_GB2312"/>
          <w:sz w:val="24"/>
        </w:rPr>
        <w:t>F、代理。</w:t>
      </w:r>
    </w:p>
    <w:p w14:paraId="1EC7D413">
      <w:pPr>
        <w:spacing w:after="216" w:afterLines="90"/>
        <w:rPr>
          <w:rFonts w:ascii="Arial Narrow" w:hAnsi="Arial Narrow" w:eastAsia="仿宋_GB2312"/>
          <w:sz w:val="24"/>
        </w:rPr>
      </w:pPr>
      <w:r>
        <w:rPr>
          <w:rFonts w:ascii="Arial Narrow" w:hAnsi="Arial Narrow" w:eastAsia="仿宋_GB2312"/>
          <w:sz w:val="24"/>
        </w:rPr>
        <w:t>G、研究与开发项目的转移。</w:t>
      </w:r>
    </w:p>
    <w:p w14:paraId="731FAEB9">
      <w:pPr>
        <w:spacing w:after="216" w:afterLines="90"/>
        <w:rPr>
          <w:rFonts w:ascii="Arial Narrow" w:hAnsi="Arial Narrow" w:eastAsia="仿宋_GB2312"/>
          <w:sz w:val="24"/>
        </w:rPr>
      </w:pPr>
      <w:r>
        <w:rPr>
          <w:rFonts w:ascii="Arial Narrow" w:hAnsi="Arial Narrow" w:eastAsia="仿宋_GB2312"/>
          <w:sz w:val="24"/>
        </w:rPr>
        <w:t>H、许可协议。</w:t>
      </w:r>
    </w:p>
    <w:p w14:paraId="217ED689">
      <w:pPr>
        <w:spacing w:after="216" w:afterLines="90"/>
        <w:rPr>
          <w:rFonts w:ascii="Arial Narrow" w:hAnsi="Arial Narrow" w:eastAsia="仿宋_GB2312"/>
          <w:sz w:val="24"/>
        </w:rPr>
      </w:pPr>
      <w:r>
        <w:rPr>
          <w:rFonts w:ascii="Arial Narrow" w:hAnsi="Arial Narrow" w:eastAsia="仿宋_GB2312"/>
          <w:sz w:val="24"/>
        </w:rPr>
        <w:t>I、代表企业或由企业代表另一方进行债务结算。</w:t>
      </w:r>
    </w:p>
    <w:p w14:paraId="19F90BD5">
      <w:pPr>
        <w:spacing w:after="216" w:afterLines="90"/>
        <w:rPr>
          <w:rFonts w:ascii="Arial Narrow" w:hAnsi="Arial Narrow" w:eastAsia="仿宋_GB2312"/>
          <w:sz w:val="24"/>
        </w:rPr>
      </w:pPr>
      <w:r>
        <w:rPr>
          <w:rFonts w:ascii="Arial Narrow" w:hAnsi="Arial Narrow" w:eastAsia="仿宋_GB2312"/>
          <w:sz w:val="24"/>
        </w:rPr>
        <w:t>J、关键管理人员薪酬。</w:t>
      </w:r>
    </w:p>
    <w:p w14:paraId="0247977D">
      <w:pPr>
        <w:spacing w:after="216" w:afterLines="90"/>
        <w:rPr>
          <w:rFonts w:ascii="Arial Narrow" w:hAnsi="Arial Narrow" w:eastAsia="仿宋_GB2312"/>
          <w:sz w:val="24"/>
        </w:rPr>
      </w:pPr>
      <w:r>
        <w:rPr>
          <w:rFonts w:ascii="Arial Narrow" w:hAnsi="Arial Narrow" w:eastAsia="仿宋_GB2312"/>
          <w:sz w:val="24"/>
        </w:rPr>
        <w:t>K、企业年金基金。</w:t>
      </w:r>
    </w:p>
    <w:p w14:paraId="69B73237">
      <w:r>
        <w:t>##/SECTION:十一、关联交易情况##</w:t>
      </w:r>
    </w:p>
    <w:p w14:paraId="64C2624F">
      <w:r>
        <w:t>##SECTION:十一、关联方应收应付款##</w:t>
      </w:r>
    </w:p>
    <w:p w14:paraId="0F8B573A">
      <w:pPr>
        <w:pStyle w:val="4"/>
        <w:spacing w:before="120" w:after="216"/>
      </w:pPr>
      <w:r>
        <w:t>关联方应收应付款项</w:t>
      </w:r>
    </w:p>
    <w:p w14:paraId="6F9E041E">
      <w:pPr>
        <w:pStyle w:val="5"/>
        <w:numPr>
          <w:ilvl w:val="3"/>
          <w:numId w:val="75"/>
        </w:numPr>
      </w:pPr>
      <w:r>
        <w:t>应收关联方款项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5"/>
        <w:gridCol w:w="1596"/>
        <w:gridCol w:w="1357"/>
        <w:gridCol w:w="1357"/>
        <w:gridCol w:w="1357"/>
        <w:gridCol w:w="1357"/>
      </w:tblGrid>
      <w:tr w14:paraId="314D3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6" w:type="pct"/>
            <w:vMerge w:val="restart"/>
            <w:tcBorders>
              <w:top w:val="single" w:color="auto" w:sz="8" w:space="0"/>
              <w:bottom w:val="nil"/>
            </w:tcBorders>
            <w:shd w:val="clear" w:color="auto" w:fill="auto"/>
            <w:vAlign w:val="center"/>
          </w:tcPr>
          <w:p w14:paraId="1C10DEA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926" w:type="pct"/>
            <w:vMerge w:val="restart"/>
            <w:tcBorders>
              <w:top w:val="single" w:color="auto" w:sz="8" w:space="0"/>
              <w:bottom w:val="nil"/>
            </w:tcBorders>
            <w:shd w:val="clear" w:color="auto" w:fill="auto"/>
            <w:vAlign w:val="center"/>
          </w:tcPr>
          <w:p w14:paraId="4E3A4193">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1574" w:type="pct"/>
            <w:gridSpan w:val="2"/>
            <w:tcBorders>
              <w:top w:val="single" w:color="auto" w:sz="8" w:space="0"/>
              <w:bottom w:val="nil"/>
            </w:tcBorders>
            <w:shd w:val="clear" w:color="auto" w:fill="auto"/>
            <w:vAlign w:val="center"/>
          </w:tcPr>
          <w:p w14:paraId="2BF271E1">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期末数</w:t>
            </w:r>
          </w:p>
        </w:tc>
        <w:tc>
          <w:tcPr>
            <w:tcW w:w="1574" w:type="pct"/>
            <w:gridSpan w:val="2"/>
            <w:tcBorders>
              <w:top w:val="single" w:color="auto" w:sz="8" w:space="0"/>
              <w:bottom w:val="nil"/>
            </w:tcBorders>
            <w:shd w:val="clear" w:color="auto" w:fill="auto"/>
            <w:vAlign w:val="center"/>
          </w:tcPr>
          <w:p w14:paraId="0F07978A">
            <w:pPr>
              <w:tabs>
                <w:tab w:val="left" w:pos="630"/>
              </w:tabs>
              <w:snapToGrid w:val="0"/>
              <w:jc w:val="center"/>
              <w:outlineLvl w:val="0"/>
              <w:rPr>
                <w:rFonts w:ascii="Arial Narrow" w:hAnsi="Arial Narrow" w:eastAsia="仿宋_GB2312" w:cs="Arial"/>
                <w:b/>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数</w:t>
            </w:r>
          </w:p>
        </w:tc>
      </w:tr>
      <w:tr w14:paraId="28E438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6" w:type="pct"/>
            <w:vMerge w:val="continue"/>
            <w:tcBorders>
              <w:top w:val="nil"/>
              <w:bottom w:val="single" w:color="auto" w:sz="4" w:space="0"/>
            </w:tcBorders>
            <w:shd w:val="clear" w:color="auto" w:fill="auto"/>
            <w:vAlign w:val="center"/>
          </w:tcPr>
          <w:p w14:paraId="7974715A">
            <w:pPr>
              <w:tabs>
                <w:tab w:val="left" w:pos="630"/>
              </w:tabs>
              <w:snapToGrid w:val="0"/>
              <w:outlineLvl w:val="0"/>
              <w:rPr>
                <w:rFonts w:ascii="Arial Narrow" w:hAnsi="Arial Narrow" w:eastAsia="仿宋_GB2312"/>
                <w:b/>
                <w:bCs/>
                <w:szCs w:val="21"/>
              </w:rPr>
            </w:pPr>
          </w:p>
        </w:tc>
        <w:tc>
          <w:tcPr>
            <w:tcW w:w="926" w:type="pct"/>
            <w:vMerge w:val="continue"/>
            <w:tcBorders>
              <w:top w:val="nil"/>
              <w:bottom w:val="single" w:color="auto" w:sz="4" w:space="0"/>
            </w:tcBorders>
            <w:shd w:val="clear" w:color="auto" w:fill="auto"/>
            <w:vAlign w:val="center"/>
          </w:tcPr>
          <w:p w14:paraId="032D816F">
            <w:pPr>
              <w:tabs>
                <w:tab w:val="left" w:pos="630"/>
              </w:tabs>
              <w:snapToGrid w:val="0"/>
              <w:outlineLvl w:val="0"/>
              <w:rPr>
                <w:rFonts w:ascii="Arial Narrow" w:hAnsi="Arial Narrow" w:eastAsia="仿宋_GB2312"/>
                <w:b/>
                <w:bCs/>
                <w:szCs w:val="21"/>
              </w:rPr>
            </w:pPr>
          </w:p>
        </w:tc>
        <w:tc>
          <w:tcPr>
            <w:tcW w:w="787" w:type="pct"/>
            <w:tcBorders>
              <w:top w:val="nil"/>
              <w:bottom w:val="single" w:color="auto" w:sz="4" w:space="0"/>
            </w:tcBorders>
            <w:shd w:val="clear" w:color="auto" w:fill="auto"/>
            <w:vAlign w:val="center"/>
          </w:tcPr>
          <w:p w14:paraId="03CB3CF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87" w:type="pct"/>
            <w:tcBorders>
              <w:top w:val="nil"/>
              <w:bottom w:val="single" w:color="auto" w:sz="4" w:space="0"/>
            </w:tcBorders>
            <w:shd w:val="clear" w:color="auto" w:fill="auto"/>
            <w:vAlign w:val="center"/>
          </w:tcPr>
          <w:p w14:paraId="26EFA28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787" w:type="pct"/>
            <w:tcBorders>
              <w:top w:val="nil"/>
              <w:bottom w:val="single" w:color="auto" w:sz="4" w:space="0"/>
            </w:tcBorders>
            <w:shd w:val="clear" w:color="auto" w:fill="auto"/>
            <w:vAlign w:val="center"/>
          </w:tcPr>
          <w:p w14:paraId="523C20F4">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87" w:type="pct"/>
            <w:tcBorders>
              <w:top w:val="nil"/>
              <w:bottom w:val="single" w:color="auto" w:sz="4" w:space="0"/>
            </w:tcBorders>
            <w:shd w:val="clear" w:color="auto" w:fill="auto"/>
            <w:vAlign w:val="center"/>
          </w:tcPr>
          <w:p w14:paraId="67C91980">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09B9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tcBorders>
              <w:top w:val="single" w:color="auto" w:sz="4" w:space="0"/>
            </w:tcBorders>
            <w:shd w:val="clear" w:color="auto" w:fill="auto"/>
            <w:vAlign w:val="center"/>
          </w:tcPr>
          <w:p w14:paraId="56541597">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926" w:type="pct"/>
            <w:tcBorders>
              <w:top w:val="single" w:color="auto" w:sz="4" w:space="0"/>
            </w:tcBorders>
            <w:shd w:val="clear" w:color="auto" w:fill="auto"/>
            <w:vAlign w:val="center"/>
          </w:tcPr>
          <w:p w14:paraId="72CD23B6">
            <w:pPr>
              <w:rPr>
                <w:rFonts w:ascii="Arial Narrow" w:hAnsi="Arial Narrow" w:eastAsia="仿宋_GB2312"/>
              </w:rPr>
            </w:pPr>
          </w:p>
        </w:tc>
        <w:tc>
          <w:tcPr>
            <w:tcW w:w="787" w:type="pct"/>
            <w:tcBorders>
              <w:top w:val="single" w:color="auto" w:sz="4" w:space="0"/>
            </w:tcBorders>
            <w:shd w:val="clear" w:color="auto" w:fill="auto"/>
            <w:vAlign w:val="center"/>
          </w:tcPr>
          <w:p w14:paraId="42DFDF80">
            <w:pPr>
              <w:jc w:val="right"/>
              <w:rPr>
                <w:rFonts w:ascii="Arial Narrow" w:hAnsi="Arial Narrow" w:eastAsia="仿宋_GB2312"/>
              </w:rPr>
            </w:pPr>
          </w:p>
        </w:tc>
        <w:tc>
          <w:tcPr>
            <w:tcW w:w="787" w:type="pct"/>
            <w:tcBorders>
              <w:top w:val="single" w:color="auto" w:sz="4" w:space="0"/>
            </w:tcBorders>
            <w:shd w:val="clear" w:color="auto" w:fill="auto"/>
            <w:vAlign w:val="center"/>
          </w:tcPr>
          <w:p w14:paraId="218DF802">
            <w:pPr>
              <w:jc w:val="right"/>
              <w:rPr>
                <w:rFonts w:ascii="Arial Narrow" w:hAnsi="Arial Narrow" w:eastAsia="仿宋_GB2312"/>
              </w:rPr>
            </w:pPr>
          </w:p>
        </w:tc>
        <w:tc>
          <w:tcPr>
            <w:tcW w:w="787" w:type="pct"/>
            <w:tcBorders>
              <w:top w:val="single" w:color="auto" w:sz="4" w:space="0"/>
            </w:tcBorders>
            <w:shd w:val="clear" w:color="auto" w:fill="auto"/>
            <w:vAlign w:val="center"/>
          </w:tcPr>
          <w:p w14:paraId="5E703BA4">
            <w:pPr>
              <w:jc w:val="right"/>
              <w:rPr>
                <w:rFonts w:ascii="Arial Narrow" w:hAnsi="Arial Narrow" w:eastAsia="仿宋_GB2312"/>
              </w:rPr>
            </w:pPr>
          </w:p>
        </w:tc>
        <w:tc>
          <w:tcPr>
            <w:tcW w:w="787" w:type="pct"/>
            <w:tcBorders>
              <w:top w:val="single" w:color="auto" w:sz="4" w:space="0"/>
            </w:tcBorders>
            <w:shd w:val="clear" w:color="auto" w:fill="auto"/>
            <w:vAlign w:val="center"/>
          </w:tcPr>
          <w:p w14:paraId="12ACF765">
            <w:pPr>
              <w:jc w:val="right"/>
              <w:rPr>
                <w:rFonts w:ascii="Arial Narrow" w:hAnsi="Arial Narrow" w:eastAsia="仿宋_GB2312"/>
              </w:rPr>
            </w:pPr>
          </w:p>
        </w:tc>
      </w:tr>
      <w:tr w14:paraId="5F91D2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shd w:val="clear" w:color="auto" w:fill="auto"/>
            <w:vAlign w:val="center"/>
          </w:tcPr>
          <w:p w14:paraId="3C228486">
            <w:pPr>
              <w:tabs>
                <w:tab w:val="left" w:pos="630"/>
              </w:tabs>
              <w:snapToGrid w:val="0"/>
              <w:outlineLvl w:val="0"/>
              <w:rPr>
                <w:rFonts w:ascii="Arial Narrow" w:hAnsi="Arial Narrow" w:eastAsia="仿宋_GB2312"/>
                <w:bCs/>
                <w:szCs w:val="21"/>
              </w:rPr>
            </w:pPr>
          </w:p>
        </w:tc>
        <w:tc>
          <w:tcPr>
            <w:tcW w:w="926" w:type="pct"/>
            <w:shd w:val="clear" w:color="auto" w:fill="auto"/>
            <w:vAlign w:val="center"/>
          </w:tcPr>
          <w:p w14:paraId="1342EAB0">
            <w:pPr>
              <w:rPr>
                <w:rFonts w:ascii="Arial Narrow" w:hAnsi="Arial Narrow" w:eastAsia="仿宋_GB2312"/>
              </w:rPr>
            </w:pPr>
          </w:p>
        </w:tc>
        <w:tc>
          <w:tcPr>
            <w:tcW w:w="787" w:type="pct"/>
            <w:shd w:val="clear" w:color="auto" w:fill="auto"/>
            <w:vAlign w:val="center"/>
          </w:tcPr>
          <w:p w14:paraId="09322BE5">
            <w:pPr>
              <w:jc w:val="right"/>
              <w:rPr>
                <w:rFonts w:ascii="Arial Narrow" w:hAnsi="Arial Narrow" w:eastAsia="仿宋_GB2312"/>
              </w:rPr>
            </w:pPr>
          </w:p>
        </w:tc>
        <w:tc>
          <w:tcPr>
            <w:tcW w:w="787" w:type="pct"/>
            <w:shd w:val="clear" w:color="auto" w:fill="auto"/>
            <w:vAlign w:val="center"/>
          </w:tcPr>
          <w:p w14:paraId="64CAAE61">
            <w:pPr>
              <w:jc w:val="right"/>
              <w:rPr>
                <w:rFonts w:ascii="Arial Narrow" w:hAnsi="Arial Narrow" w:eastAsia="仿宋_GB2312"/>
              </w:rPr>
            </w:pPr>
          </w:p>
        </w:tc>
        <w:tc>
          <w:tcPr>
            <w:tcW w:w="787" w:type="pct"/>
            <w:shd w:val="clear" w:color="auto" w:fill="auto"/>
            <w:vAlign w:val="center"/>
          </w:tcPr>
          <w:p w14:paraId="4E90B64C">
            <w:pPr>
              <w:jc w:val="right"/>
              <w:rPr>
                <w:rFonts w:ascii="Arial Narrow" w:hAnsi="Arial Narrow" w:eastAsia="仿宋_GB2312"/>
              </w:rPr>
            </w:pPr>
          </w:p>
        </w:tc>
        <w:tc>
          <w:tcPr>
            <w:tcW w:w="787" w:type="pct"/>
            <w:shd w:val="clear" w:color="auto" w:fill="auto"/>
            <w:vAlign w:val="center"/>
          </w:tcPr>
          <w:p w14:paraId="20AE7381">
            <w:pPr>
              <w:jc w:val="right"/>
              <w:rPr>
                <w:rFonts w:ascii="Arial Narrow" w:hAnsi="Arial Narrow" w:eastAsia="仿宋_GB2312"/>
              </w:rPr>
            </w:pPr>
          </w:p>
        </w:tc>
      </w:tr>
      <w:tr w14:paraId="786E95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shd w:val="clear" w:color="auto" w:fill="auto"/>
            <w:vAlign w:val="center"/>
          </w:tcPr>
          <w:p w14:paraId="3DCA30DC">
            <w:pPr>
              <w:tabs>
                <w:tab w:val="left" w:pos="630"/>
              </w:tabs>
              <w:snapToGrid w:val="0"/>
              <w:outlineLvl w:val="0"/>
              <w:rPr>
                <w:rFonts w:ascii="Arial Narrow" w:hAnsi="Arial Narrow" w:eastAsia="仿宋_GB2312"/>
                <w:bCs/>
                <w:szCs w:val="21"/>
              </w:rPr>
            </w:pPr>
          </w:p>
        </w:tc>
        <w:tc>
          <w:tcPr>
            <w:tcW w:w="926" w:type="pct"/>
            <w:shd w:val="clear" w:color="auto" w:fill="auto"/>
            <w:vAlign w:val="center"/>
          </w:tcPr>
          <w:p w14:paraId="10C14BF4">
            <w:pPr>
              <w:rPr>
                <w:rFonts w:ascii="Arial Narrow" w:hAnsi="Arial Narrow" w:eastAsia="仿宋_GB2312"/>
              </w:rPr>
            </w:pPr>
          </w:p>
        </w:tc>
        <w:tc>
          <w:tcPr>
            <w:tcW w:w="787" w:type="pct"/>
            <w:shd w:val="clear" w:color="auto" w:fill="auto"/>
            <w:vAlign w:val="center"/>
          </w:tcPr>
          <w:p w14:paraId="628B95EC">
            <w:pPr>
              <w:jc w:val="right"/>
              <w:rPr>
                <w:rFonts w:ascii="Arial Narrow" w:hAnsi="Arial Narrow" w:eastAsia="仿宋_GB2312"/>
              </w:rPr>
            </w:pPr>
          </w:p>
        </w:tc>
        <w:tc>
          <w:tcPr>
            <w:tcW w:w="787" w:type="pct"/>
            <w:shd w:val="clear" w:color="auto" w:fill="auto"/>
            <w:vAlign w:val="center"/>
          </w:tcPr>
          <w:p w14:paraId="2003671D">
            <w:pPr>
              <w:jc w:val="right"/>
              <w:rPr>
                <w:rFonts w:ascii="Arial Narrow" w:hAnsi="Arial Narrow" w:eastAsia="仿宋_GB2312"/>
              </w:rPr>
            </w:pPr>
          </w:p>
        </w:tc>
        <w:tc>
          <w:tcPr>
            <w:tcW w:w="787" w:type="pct"/>
            <w:shd w:val="clear" w:color="auto" w:fill="auto"/>
            <w:vAlign w:val="center"/>
          </w:tcPr>
          <w:p w14:paraId="3D9777FC">
            <w:pPr>
              <w:jc w:val="right"/>
              <w:rPr>
                <w:rFonts w:ascii="Arial Narrow" w:hAnsi="Arial Narrow" w:eastAsia="仿宋_GB2312"/>
              </w:rPr>
            </w:pPr>
          </w:p>
        </w:tc>
        <w:tc>
          <w:tcPr>
            <w:tcW w:w="787" w:type="pct"/>
            <w:shd w:val="clear" w:color="auto" w:fill="auto"/>
            <w:vAlign w:val="center"/>
          </w:tcPr>
          <w:p w14:paraId="76E2DE14">
            <w:pPr>
              <w:jc w:val="right"/>
              <w:rPr>
                <w:rFonts w:ascii="Arial Narrow" w:hAnsi="Arial Narrow" w:eastAsia="仿宋_GB2312"/>
              </w:rPr>
            </w:pPr>
          </w:p>
        </w:tc>
      </w:tr>
    </w:tbl>
    <w:p w14:paraId="7856081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注：关联交易约定以净额结算的，应收关联方款项可以抵销后金额填列。</w:t>
      </w:r>
    </w:p>
    <w:p w14:paraId="17806DF0">
      <w:pPr>
        <w:pStyle w:val="5"/>
      </w:pPr>
      <w:r>
        <w:t>应付关联方款项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2155"/>
        <w:gridCol w:w="2155"/>
      </w:tblGrid>
      <w:tr w14:paraId="63F34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shd w:val="clear" w:color="auto" w:fill="auto"/>
            <w:vAlign w:val="center"/>
          </w:tcPr>
          <w:p w14:paraId="35064A1C">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1250" w:type="pct"/>
            <w:tcBorders>
              <w:top w:val="single" w:color="auto" w:sz="8" w:space="0"/>
              <w:bottom w:val="single" w:color="auto" w:sz="4" w:space="0"/>
            </w:tcBorders>
            <w:shd w:val="clear" w:color="auto" w:fill="auto"/>
            <w:vAlign w:val="center"/>
          </w:tcPr>
          <w:p w14:paraId="4D55D74F">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1250" w:type="pct"/>
            <w:tcBorders>
              <w:top w:val="single" w:color="auto" w:sz="8" w:space="0"/>
              <w:bottom w:val="single" w:color="auto" w:sz="4" w:space="0"/>
            </w:tcBorders>
            <w:shd w:val="clear" w:color="auto" w:fill="auto"/>
            <w:vAlign w:val="center"/>
          </w:tcPr>
          <w:p w14:paraId="7131C1F2">
            <w:pPr>
              <w:tabs>
                <w:tab w:val="left" w:pos="630"/>
              </w:tabs>
              <w:snapToGrid w:val="0"/>
              <w:jc w:val="right"/>
              <w:outlineLvl w:val="0"/>
              <w:rPr>
                <w:rFonts w:ascii="Arial Narrow" w:hAnsi="Arial Narrow" w:eastAsia="仿宋_GB2312"/>
                <w:bCs/>
                <w:szCs w:val="21"/>
              </w:rPr>
            </w:pPr>
            <w:r>
              <w:rPr>
                <w:rFonts w:ascii="Arial Narrow" w:hAnsi="Arial Narrow" w:eastAsia="仿宋_GB2312" w:cs="Arial"/>
                <w:b/>
                <w:bCs/>
                <w:szCs w:val="21"/>
              </w:rPr>
              <w:t>期末余额</w:t>
            </w:r>
          </w:p>
        </w:tc>
        <w:tc>
          <w:tcPr>
            <w:tcW w:w="1250" w:type="pct"/>
            <w:tcBorders>
              <w:top w:val="single" w:color="auto" w:sz="8" w:space="0"/>
              <w:bottom w:val="single" w:color="auto" w:sz="4" w:space="0"/>
            </w:tcBorders>
            <w:shd w:val="clear" w:color="auto" w:fill="auto"/>
            <w:vAlign w:val="center"/>
          </w:tcPr>
          <w:p w14:paraId="1CEA4F5C">
            <w:pPr>
              <w:tabs>
                <w:tab w:val="left" w:pos="630"/>
              </w:tabs>
              <w:snapToGrid w:val="0"/>
              <w:jc w:val="right"/>
              <w:outlineLvl w:val="0"/>
              <w:rPr>
                <w:rFonts w:ascii="Arial Narrow" w:hAnsi="Arial Narrow" w:eastAsia="仿宋_GB2312"/>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余额</w:t>
            </w:r>
          </w:p>
        </w:tc>
      </w:tr>
      <w:tr w14:paraId="68CB8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shd w:val="clear" w:color="auto" w:fill="auto"/>
            <w:vAlign w:val="center"/>
          </w:tcPr>
          <w:p w14:paraId="07C5AB16">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1250" w:type="pct"/>
            <w:tcBorders>
              <w:top w:val="single" w:color="auto" w:sz="4" w:space="0"/>
            </w:tcBorders>
            <w:shd w:val="clear" w:color="auto" w:fill="auto"/>
            <w:vAlign w:val="center"/>
          </w:tcPr>
          <w:p w14:paraId="454124E9">
            <w:pPr>
              <w:rPr>
                <w:rFonts w:ascii="Arial Narrow" w:hAnsi="Arial Narrow" w:eastAsia="仿宋_GB2312"/>
              </w:rPr>
            </w:pPr>
          </w:p>
        </w:tc>
        <w:tc>
          <w:tcPr>
            <w:tcW w:w="1250" w:type="pct"/>
            <w:tcBorders>
              <w:top w:val="single" w:color="auto" w:sz="4" w:space="0"/>
            </w:tcBorders>
            <w:shd w:val="clear" w:color="auto" w:fill="auto"/>
            <w:vAlign w:val="center"/>
          </w:tcPr>
          <w:p w14:paraId="6F31E824">
            <w:pPr>
              <w:jc w:val="right"/>
              <w:rPr>
                <w:rFonts w:ascii="Arial Narrow" w:hAnsi="Arial Narrow" w:eastAsia="仿宋_GB2312"/>
              </w:rPr>
            </w:pPr>
          </w:p>
        </w:tc>
        <w:tc>
          <w:tcPr>
            <w:tcW w:w="1250" w:type="pct"/>
            <w:tcBorders>
              <w:top w:val="single" w:color="auto" w:sz="4" w:space="0"/>
            </w:tcBorders>
            <w:shd w:val="clear" w:color="auto" w:fill="auto"/>
            <w:vAlign w:val="center"/>
          </w:tcPr>
          <w:p w14:paraId="68A3A3B0">
            <w:pPr>
              <w:jc w:val="right"/>
              <w:rPr>
                <w:rFonts w:ascii="Arial Narrow" w:hAnsi="Arial Narrow" w:eastAsia="仿宋_GB2312"/>
              </w:rPr>
            </w:pPr>
          </w:p>
        </w:tc>
      </w:tr>
      <w:tr w14:paraId="0507A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62CBB045">
            <w:pPr>
              <w:tabs>
                <w:tab w:val="left" w:pos="630"/>
              </w:tabs>
              <w:snapToGrid w:val="0"/>
              <w:outlineLvl w:val="0"/>
              <w:rPr>
                <w:rFonts w:ascii="Arial Narrow" w:hAnsi="Arial Narrow" w:eastAsia="仿宋_GB2312"/>
                <w:bCs/>
                <w:szCs w:val="21"/>
              </w:rPr>
            </w:pPr>
          </w:p>
        </w:tc>
        <w:tc>
          <w:tcPr>
            <w:tcW w:w="1250" w:type="pct"/>
            <w:shd w:val="clear" w:color="auto" w:fill="auto"/>
            <w:vAlign w:val="center"/>
          </w:tcPr>
          <w:p w14:paraId="3B362DF2">
            <w:pPr>
              <w:rPr>
                <w:rFonts w:ascii="Arial Narrow" w:hAnsi="Arial Narrow" w:eastAsia="仿宋_GB2312"/>
              </w:rPr>
            </w:pPr>
          </w:p>
        </w:tc>
        <w:tc>
          <w:tcPr>
            <w:tcW w:w="1250" w:type="pct"/>
            <w:shd w:val="clear" w:color="auto" w:fill="auto"/>
            <w:vAlign w:val="center"/>
          </w:tcPr>
          <w:p w14:paraId="288D5F74">
            <w:pPr>
              <w:jc w:val="right"/>
              <w:rPr>
                <w:rFonts w:ascii="Arial Narrow" w:hAnsi="Arial Narrow" w:eastAsia="仿宋_GB2312"/>
              </w:rPr>
            </w:pPr>
          </w:p>
        </w:tc>
        <w:tc>
          <w:tcPr>
            <w:tcW w:w="1250" w:type="pct"/>
            <w:shd w:val="clear" w:color="auto" w:fill="auto"/>
            <w:vAlign w:val="center"/>
          </w:tcPr>
          <w:p w14:paraId="5293A401">
            <w:pPr>
              <w:jc w:val="right"/>
              <w:rPr>
                <w:rFonts w:ascii="Arial Narrow" w:hAnsi="Arial Narrow" w:eastAsia="仿宋_GB2312"/>
              </w:rPr>
            </w:pPr>
          </w:p>
        </w:tc>
      </w:tr>
      <w:tr w14:paraId="253D5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15D28DCB">
            <w:pPr>
              <w:tabs>
                <w:tab w:val="left" w:pos="630"/>
              </w:tabs>
              <w:snapToGrid w:val="0"/>
              <w:outlineLvl w:val="0"/>
              <w:rPr>
                <w:rFonts w:ascii="Arial Narrow" w:hAnsi="Arial Narrow" w:eastAsia="仿宋_GB2312"/>
                <w:bCs/>
                <w:szCs w:val="21"/>
              </w:rPr>
            </w:pPr>
          </w:p>
        </w:tc>
        <w:tc>
          <w:tcPr>
            <w:tcW w:w="1250" w:type="pct"/>
            <w:shd w:val="clear" w:color="auto" w:fill="auto"/>
            <w:vAlign w:val="center"/>
          </w:tcPr>
          <w:p w14:paraId="49965B4B">
            <w:pPr>
              <w:rPr>
                <w:rFonts w:ascii="Arial Narrow" w:hAnsi="Arial Narrow" w:eastAsia="仿宋_GB2312"/>
              </w:rPr>
            </w:pPr>
          </w:p>
        </w:tc>
        <w:tc>
          <w:tcPr>
            <w:tcW w:w="1250" w:type="pct"/>
            <w:shd w:val="clear" w:color="auto" w:fill="auto"/>
            <w:vAlign w:val="center"/>
          </w:tcPr>
          <w:p w14:paraId="28392F14">
            <w:pPr>
              <w:jc w:val="right"/>
              <w:rPr>
                <w:rFonts w:ascii="Arial Narrow" w:hAnsi="Arial Narrow" w:eastAsia="仿宋_GB2312"/>
              </w:rPr>
            </w:pPr>
          </w:p>
        </w:tc>
        <w:tc>
          <w:tcPr>
            <w:tcW w:w="1250" w:type="pct"/>
            <w:shd w:val="clear" w:color="auto" w:fill="auto"/>
            <w:vAlign w:val="center"/>
          </w:tcPr>
          <w:p w14:paraId="34CFDC25">
            <w:pPr>
              <w:jc w:val="right"/>
              <w:rPr>
                <w:rFonts w:ascii="Arial Narrow" w:hAnsi="Arial Narrow" w:eastAsia="仿宋_GB2312"/>
              </w:rPr>
            </w:pPr>
          </w:p>
        </w:tc>
      </w:tr>
    </w:tbl>
    <w:p w14:paraId="1114E650">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注：关联交易约定以净额结算的，应付关联方款项可以抵销后金额填列。</w:t>
      </w:r>
    </w:p>
    <w:p w14:paraId="16CF440C">
      <w:r>
        <w:t>##/SECTION:十一、关联方应收应付款##</w:t>
      </w:r>
    </w:p>
    <w:p w14:paraId="20991217">
      <w:pPr>
        <w:pStyle w:val="2"/>
        <w:spacing w:before="120" w:after="216"/>
      </w:pPr>
      <w:bookmarkStart w:id="54" w:name="_Ref79074864"/>
      <w:r>
        <w:t>母公司财务报表的主要项目附注</w:t>
      </w:r>
      <w:bookmarkEnd w:id="54"/>
    </w:p>
    <w:p w14:paraId="2B57B694">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（对已编制合并财务报表的企业，在财务报表附注中，除对合并报表项目注释外，还应当对母公司报表的主要项目注释。按照以下要求披露：</w:t>
      </w:r>
    </w:p>
    <w:p w14:paraId="5F040469">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1、母公司报表主要项目包括应收账款、其他应收款、长期股权投资、营业收入和营业成本、投资收益、现金流量表补充资料等项目，应参照上述相应项目的要求加以注释；</w:t>
      </w:r>
    </w:p>
    <w:p w14:paraId="180B3EB0">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2、本期发生反向购买的，母公司报表附注应披露以公允价值入账的资产、负债及其公允价值、确定公允价值方法、公允价值计算过程、原账面价值。因反向购买形成长期股权投资的，应披露长期股权投资成本及其确定方法、计算过程。</w:t>
      </w:r>
    </w:p>
    <w:p w14:paraId="382A1646">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highlight w:val="yellow"/>
        </w:rPr>
        <w:t>3</w:t>
      </w:r>
      <w:r>
        <w:rPr>
          <w:rFonts w:hint="eastAsia" w:ascii="Arial Narrow" w:hAnsi="Arial Narrow" w:eastAsia="仿宋_GB2312" w:cs="宋体"/>
          <w:color w:val="0000FF"/>
          <w:kern w:val="0"/>
          <w:sz w:val="24"/>
          <w:highlight w:val="yellow"/>
        </w:rPr>
        <w:t>、本期发生使用资本公积弥补亏损的，母公司报表附注应披露亏损的情况、弥补亏损的原因以及用于弥补亏损的公积金来源、金额和方式等。）</w:t>
      </w:r>
    </w:p>
    <w:p w14:paraId="41A54502">
      <w:pPr>
        <w:spacing w:after="216" w:afterLines="90"/>
        <w:rPr>
          <w:rFonts w:ascii="Arial Narrow" w:hAnsi="Arial Narrow" w:eastAsia="仿宋_GB2312" w:cs="宋体"/>
          <w:b/>
          <w:bCs/>
          <w:color w:val="0000FF"/>
          <w:kern w:val="0"/>
          <w:sz w:val="24"/>
          <w:szCs w:val="27"/>
        </w:rPr>
      </w:pPr>
      <w:r>
        <w:rPr>
          <w:rFonts w:ascii="Arial Narrow" w:hAnsi="Arial Narrow" w:eastAsia="仿宋_GB2312" w:cs="宋体"/>
          <w:b/>
          <w:bCs/>
          <w:color w:val="0000FF"/>
          <w:kern w:val="0"/>
          <w:sz w:val="24"/>
          <w:szCs w:val="27"/>
        </w:rPr>
        <w:t>〔披露内容参考如下：〕</w:t>
      </w:r>
    </w:p>
    <w:p w14:paraId="45A8C798">
      <w:r>
        <w:t>##SECTION:十二、应收账款##</w:t>
      </w:r>
    </w:p>
    <w:p w14:paraId="317A68E6">
      <w:pPr>
        <w:pStyle w:val="4"/>
        <w:numPr>
          <w:ilvl w:val="2"/>
          <w:numId w:val="76"/>
        </w:numPr>
        <w:spacing w:before="120" w:after="216"/>
        <w:ind w:left="0"/>
      </w:pPr>
      <w:r>
        <w:t>应收账款</w:t>
      </w:r>
    </w:p>
    <w:p w14:paraId="5864D84E">
      <w:r>
        <w:t>##/SECTION:十二、应收账款##</w:t>
      </w:r>
    </w:p>
    <w:p w14:paraId="3BF7F434">
      <w:r>
        <w:t>##SECTION:十二、其他应收款##</w:t>
      </w:r>
    </w:p>
    <w:p w14:paraId="2FECD237">
      <w:pPr>
        <w:pStyle w:val="4"/>
        <w:spacing w:before="120" w:after="216"/>
      </w:pPr>
      <w:r>
        <w:t>其他应收款</w:t>
      </w:r>
    </w:p>
    <w:p w14:paraId="743EE082"/>
    <w:p w14:paraId="7252EBCE">
      <w:r>
        <w:t>##/SECTION:十二、其他应收款##</w:t>
      </w:r>
    </w:p>
    <w:p w14:paraId="5DC6ACC4">
      <w:r>
        <w:t>##SECTION:十二、长期股权投资##</w:t>
      </w:r>
    </w:p>
    <w:p w14:paraId="0BBA29D6">
      <w:pPr>
        <w:pStyle w:val="4"/>
        <w:spacing w:before="120" w:after="216"/>
      </w:pPr>
      <w:r>
        <w:t>长期股权投资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0"/>
        <w:gridCol w:w="1422"/>
        <w:gridCol w:w="1422"/>
        <w:gridCol w:w="1422"/>
        <w:gridCol w:w="1423"/>
      </w:tblGrid>
      <w:tr w14:paraId="1679B9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0" w:type="pct"/>
            <w:tcBorders>
              <w:top w:val="single" w:color="auto" w:sz="8" w:space="0"/>
              <w:bottom w:val="single" w:color="auto" w:sz="4" w:space="0"/>
            </w:tcBorders>
            <w:shd w:val="clear" w:color="auto" w:fill="auto"/>
            <w:vAlign w:val="center"/>
          </w:tcPr>
          <w:p w14:paraId="7FE3A18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25" w:type="pct"/>
            <w:tcBorders>
              <w:top w:val="single" w:color="auto" w:sz="8" w:space="0"/>
              <w:bottom w:val="single" w:color="auto" w:sz="4" w:space="0"/>
            </w:tcBorders>
            <w:shd w:val="clear" w:color="auto" w:fill="auto"/>
            <w:vAlign w:val="center"/>
          </w:tcPr>
          <w:p w14:paraId="5AB88704">
            <w:pPr>
              <w:adjustRightInd w:val="0"/>
              <w:snapToGrid w:val="0"/>
              <w:jc w:val="right"/>
              <w:rPr>
                <w:rFonts w:ascii="仿宋_GB2312" w:eastAsia="仿宋_GB2312"/>
                <w:b/>
              </w:rPr>
            </w:pPr>
            <w:r>
              <w:rPr>
                <w:rFonts w:hint="eastAsia" w:ascii="仿宋_GB2312" w:eastAsia="仿宋_GB2312"/>
                <w:b/>
              </w:rPr>
              <w:t>期初余额</w:t>
            </w:r>
          </w:p>
        </w:tc>
        <w:tc>
          <w:tcPr>
            <w:tcW w:w="825" w:type="pct"/>
            <w:tcBorders>
              <w:top w:val="single" w:color="auto" w:sz="8" w:space="0"/>
              <w:bottom w:val="single" w:color="auto" w:sz="4" w:space="0"/>
            </w:tcBorders>
            <w:shd w:val="clear" w:color="auto" w:fill="auto"/>
            <w:vAlign w:val="center"/>
          </w:tcPr>
          <w:p w14:paraId="74208FAC">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25" w:type="pct"/>
            <w:tcBorders>
              <w:top w:val="single" w:color="auto" w:sz="8" w:space="0"/>
              <w:bottom w:val="single" w:color="auto" w:sz="4" w:space="0"/>
            </w:tcBorders>
            <w:shd w:val="clear" w:color="auto" w:fill="auto"/>
            <w:vAlign w:val="center"/>
          </w:tcPr>
          <w:p w14:paraId="2034B6EB">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25" w:type="pct"/>
            <w:tcBorders>
              <w:top w:val="single" w:color="auto" w:sz="8" w:space="0"/>
              <w:bottom w:val="single" w:color="auto" w:sz="4" w:space="0"/>
            </w:tcBorders>
            <w:shd w:val="clear" w:color="auto" w:fill="auto"/>
            <w:vAlign w:val="center"/>
          </w:tcPr>
          <w:p w14:paraId="215A0B8C">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r>
      <w:tr w14:paraId="1AC22F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single" w:color="auto" w:sz="4" w:space="0"/>
              <w:bottom w:val="nil"/>
            </w:tcBorders>
            <w:vAlign w:val="center"/>
          </w:tcPr>
          <w:p w14:paraId="56DB9851">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w:t>
            </w:r>
            <w:r>
              <w:rPr>
                <w:rFonts w:hint="eastAsia" w:ascii="Arial Narrow" w:hAnsi="Arial Narrow" w:eastAsia="仿宋_GB2312"/>
                <w:szCs w:val="21"/>
              </w:rPr>
              <w:t>子公司</w:t>
            </w:r>
            <w:r>
              <w:rPr>
                <w:rFonts w:ascii="Arial Narrow" w:hAnsi="Arial Narrow" w:eastAsia="仿宋_GB2312"/>
                <w:szCs w:val="21"/>
              </w:rPr>
              <w:t>投资</w:t>
            </w:r>
          </w:p>
        </w:tc>
        <w:tc>
          <w:tcPr>
            <w:tcW w:w="825" w:type="pct"/>
            <w:tcBorders>
              <w:top w:val="single" w:color="auto" w:sz="4" w:space="0"/>
              <w:bottom w:val="nil"/>
            </w:tcBorders>
            <w:vAlign w:val="center"/>
          </w:tcPr>
          <w:p w14:paraId="416F3723">
            <w:pPr>
              <w:jc w:val="right"/>
              <w:rPr>
                <w:rFonts w:ascii="Arial Narrow" w:hAnsi="Arial Narrow" w:eastAsia="仿宋_GB2312"/>
              </w:rPr>
            </w:pPr>
          </w:p>
        </w:tc>
        <w:tc>
          <w:tcPr>
            <w:tcW w:w="825" w:type="pct"/>
            <w:tcBorders>
              <w:top w:val="single" w:color="auto" w:sz="4" w:space="0"/>
              <w:bottom w:val="nil"/>
            </w:tcBorders>
            <w:vAlign w:val="center"/>
          </w:tcPr>
          <w:p w14:paraId="62A32024">
            <w:pPr>
              <w:jc w:val="right"/>
              <w:rPr>
                <w:rFonts w:ascii="Arial Narrow" w:hAnsi="Arial Narrow" w:eastAsia="仿宋_GB2312"/>
              </w:rPr>
            </w:pPr>
          </w:p>
        </w:tc>
        <w:tc>
          <w:tcPr>
            <w:tcW w:w="825" w:type="pct"/>
            <w:tcBorders>
              <w:top w:val="single" w:color="auto" w:sz="4" w:space="0"/>
              <w:bottom w:val="nil"/>
            </w:tcBorders>
            <w:vAlign w:val="center"/>
          </w:tcPr>
          <w:p w14:paraId="2714EA88">
            <w:pPr>
              <w:jc w:val="right"/>
              <w:rPr>
                <w:rFonts w:ascii="Arial Narrow" w:hAnsi="Arial Narrow" w:eastAsia="仿宋_GB2312"/>
              </w:rPr>
            </w:pPr>
          </w:p>
        </w:tc>
        <w:tc>
          <w:tcPr>
            <w:tcW w:w="825" w:type="pct"/>
            <w:tcBorders>
              <w:top w:val="single" w:color="auto" w:sz="4" w:space="0"/>
              <w:bottom w:val="nil"/>
            </w:tcBorders>
            <w:vAlign w:val="center"/>
          </w:tcPr>
          <w:p w14:paraId="68763AFF">
            <w:pPr>
              <w:jc w:val="right"/>
              <w:rPr>
                <w:rFonts w:ascii="Arial Narrow" w:hAnsi="Arial Narrow" w:eastAsia="仿宋_GB2312"/>
              </w:rPr>
            </w:pPr>
          </w:p>
        </w:tc>
      </w:tr>
      <w:tr w14:paraId="533360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nil"/>
              <w:bottom w:val="nil"/>
            </w:tcBorders>
            <w:vAlign w:val="center"/>
          </w:tcPr>
          <w:p w14:paraId="26A2BD9F">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对合营企业投资</w:t>
            </w:r>
          </w:p>
        </w:tc>
        <w:tc>
          <w:tcPr>
            <w:tcW w:w="825" w:type="pct"/>
            <w:tcBorders>
              <w:top w:val="nil"/>
              <w:bottom w:val="nil"/>
            </w:tcBorders>
            <w:vAlign w:val="center"/>
          </w:tcPr>
          <w:p w14:paraId="4C513FBF">
            <w:pPr>
              <w:jc w:val="right"/>
              <w:rPr>
                <w:rFonts w:ascii="Arial Narrow" w:hAnsi="Arial Narrow" w:eastAsia="仿宋_GB2312"/>
              </w:rPr>
            </w:pPr>
          </w:p>
        </w:tc>
        <w:tc>
          <w:tcPr>
            <w:tcW w:w="825" w:type="pct"/>
            <w:tcBorders>
              <w:top w:val="nil"/>
              <w:bottom w:val="nil"/>
            </w:tcBorders>
            <w:vAlign w:val="center"/>
          </w:tcPr>
          <w:p w14:paraId="64076B0F">
            <w:pPr>
              <w:jc w:val="right"/>
              <w:rPr>
                <w:rFonts w:ascii="Arial Narrow" w:hAnsi="Arial Narrow" w:eastAsia="仿宋_GB2312"/>
              </w:rPr>
            </w:pPr>
          </w:p>
        </w:tc>
        <w:tc>
          <w:tcPr>
            <w:tcW w:w="825" w:type="pct"/>
            <w:tcBorders>
              <w:top w:val="nil"/>
              <w:bottom w:val="nil"/>
            </w:tcBorders>
            <w:vAlign w:val="center"/>
          </w:tcPr>
          <w:p w14:paraId="0BA31524">
            <w:pPr>
              <w:jc w:val="right"/>
              <w:rPr>
                <w:rFonts w:ascii="Arial Narrow" w:hAnsi="Arial Narrow" w:eastAsia="仿宋_GB2312"/>
              </w:rPr>
            </w:pPr>
          </w:p>
        </w:tc>
        <w:tc>
          <w:tcPr>
            <w:tcW w:w="825" w:type="pct"/>
            <w:tcBorders>
              <w:top w:val="nil"/>
              <w:bottom w:val="nil"/>
            </w:tcBorders>
            <w:vAlign w:val="center"/>
          </w:tcPr>
          <w:p w14:paraId="0A6EAEC5">
            <w:pPr>
              <w:jc w:val="right"/>
              <w:rPr>
                <w:rFonts w:ascii="Arial Narrow" w:hAnsi="Arial Narrow" w:eastAsia="仿宋_GB2312"/>
              </w:rPr>
            </w:pPr>
          </w:p>
        </w:tc>
      </w:tr>
      <w:tr w14:paraId="2C76F3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nil"/>
            </w:tcBorders>
            <w:vAlign w:val="center"/>
          </w:tcPr>
          <w:p w14:paraId="7518831C">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对联营企业投资</w:t>
            </w:r>
          </w:p>
        </w:tc>
        <w:tc>
          <w:tcPr>
            <w:tcW w:w="825" w:type="pct"/>
            <w:tcBorders>
              <w:top w:val="nil"/>
            </w:tcBorders>
            <w:vAlign w:val="center"/>
          </w:tcPr>
          <w:p w14:paraId="486AAE2D">
            <w:pPr>
              <w:jc w:val="right"/>
              <w:rPr>
                <w:rFonts w:ascii="Arial Narrow" w:hAnsi="Arial Narrow" w:eastAsia="仿宋_GB2312"/>
              </w:rPr>
            </w:pPr>
          </w:p>
        </w:tc>
        <w:tc>
          <w:tcPr>
            <w:tcW w:w="825" w:type="pct"/>
            <w:tcBorders>
              <w:top w:val="nil"/>
            </w:tcBorders>
            <w:vAlign w:val="center"/>
          </w:tcPr>
          <w:p w14:paraId="3FA8C87E">
            <w:pPr>
              <w:jc w:val="right"/>
              <w:rPr>
                <w:rFonts w:ascii="Arial Narrow" w:hAnsi="Arial Narrow" w:eastAsia="仿宋_GB2312"/>
              </w:rPr>
            </w:pPr>
          </w:p>
        </w:tc>
        <w:tc>
          <w:tcPr>
            <w:tcW w:w="825" w:type="pct"/>
            <w:tcBorders>
              <w:top w:val="nil"/>
            </w:tcBorders>
            <w:vAlign w:val="center"/>
          </w:tcPr>
          <w:p w14:paraId="492062F0">
            <w:pPr>
              <w:jc w:val="right"/>
              <w:rPr>
                <w:rFonts w:ascii="Arial Narrow" w:hAnsi="Arial Narrow" w:eastAsia="仿宋_GB2312"/>
              </w:rPr>
            </w:pPr>
          </w:p>
        </w:tc>
        <w:tc>
          <w:tcPr>
            <w:tcW w:w="825" w:type="pct"/>
            <w:tcBorders>
              <w:top w:val="nil"/>
            </w:tcBorders>
            <w:vAlign w:val="center"/>
          </w:tcPr>
          <w:p w14:paraId="7A8070DE">
            <w:pPr>
              <w:jc w:val="right"/>
              <w:rPr>
                <w:rFonts w:ascii="Arial Narrow" w:hAnsi="Arial Narrow" w:eastAsia="仿宋_GB2312"/>
              </w:rPr>
            </w:pPr>
          </w:p>
        </w:tc>
      </w:tr>
      <w:tr w14:paraId="08C6CD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vAlign w:val="center"/>
          </w:tcPr>
          <w:p w14:paraId="6A5A03D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小  计</w:t>
            </w:r>
          </w:p>
        </w:tc>
        <w:tc>
          <w:tcPr>
            <w:tcW w:w="825" w:type="pct"/>
            <w:vAlign w:val="center"/>
          </w:tcPr>
          <w:p w14:paraId="1A523A8E">
            <w:pPr>
              <w:jc w:val="right"/>
              <w:rPr>
                <w:rFonts w:ascii="Arial Narrow" w:hAnsi="Arial Narrow" w:eastAsia="仿宋_GB2312"/>
              </w:rPr>
            </w:pPr>
            <w:r>
              <w:rPr>
                <w:rFonts w:ascii="Arial Narrow" w:hAnsi="Arial Narrow" w:eastAsia="仿宋_GB2312"/>
              </w:rPr>
              <w:t>X.XX</w:t>
            </w:r>
          </w:p>
        </w:tc>
        <w:tc>
          <w:tcPr>
            <w:tcW w:w="825" w:type="pct"/>
            <w:vAlign w:val="center"/>
          </w:tcPr>
          <w:p w14:paraId="5F9D1F31">
            <w:pPr>
              <w:jc w:val="right"/>
              <w:rPr>
                <w:rFonts w:ascii="Arial Narrow" w:hAnsi="Arial Narrow" w:eastAsia="仿宋_GB2312"/>
              </w:rPr>
            </w:pPr>
          </w:p>
        </w:tc>
        <w:tc>
          <w:tcPr>
            <w:tcW w:w="825" w:type="pct"/>
            <w:vAlign w:val="center"/>
          </w:tcPr>
          <w:p w14:paraId="29C29130">
            <w:pPr>
              <w:jc w:val="right"/>
              <w:rPr>
                <w:rFonts w:ascii="Arial Narrow" w:hAnsi="Arial Narrow" w:eastAsia="仿宋_GB2312"/>
              </w:rPr>
            </w:pPr>
          </w:p>
        </w:tc>
        <w:tc>
          <w:tcPr>
            <w:tcW w:w="825" w:type="pct"/>
            <w:vAlign w:val="center"/>
          </w:tcPr>
          <w:p w14:paraId="2848B7FB">
            <w:pPr>
              <w:jc w:val="right"/>
              <w:rPr>
                <w:rFonts w:ascii="Arial Narrow" w:hAnsi="Arial Narrow" w:eastAsia="仿宋_GB2312"/>
              </w:rPr>
            </w:pPr>
            <w:r>
              <w:rPr>
                <w:rFonts w:ascii="Arial Narrow" w:hAnsi="Arial Narrow" w:eastAsia="仿宋_GB2312"/>
              </w:rPr>
              <w:t>X.XX</w:t>
            </w:r>
          </w:p>
        </w:tc>
      </w:tr>
      <w:tr w14:paraId="6F0C40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bottom w:val="single" w:color="auto" w:sz="4" w:space="0"/>
            </w:tcBorders>
            <w:vAlign w:val="center"/>
          </w:tcPr>
          <w:p w14:paraId="4DD9000F">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减：长期股权投资减值准备</w:t>
            </w:r>
          </w:p>
        </w:tc>
        <w:tc>
          <w:tcPr>
            <w:tcW w:w="825" w:type="pct"/>
            <w:tcBorders>
              <w:bottom w:val="single" w:color="auto" w:sz="4" w:space="0"/>
            </w:tcBorders>
            <w:vAlign w:val="center"/>
          </w:tcPr>
          <w:p w14:paraId="18E40C2E">
            <w:pPr>
              <w:jc w:val="right"/>
              <w:rPr>
                <w:rFonts w:ascii="Arial Narrow" w:hAnsi="Arial Narrow" w:eastAsia="仿宋_GB2312"/>
              </w:rPr>
            </w:pPr>
            <w:r>
              <w:rPr>
                <w:rFonts w:ascii="Arial Narrow" w:hAnsi="Arial Narrow" w:eastAsia="仿宋_GB2312"/>
              </w:rPr>
              <w:t>(XX.XX)</w:t>
            </w:r>
          </w:p>
        </w:tc>
        <w:tc>
          <w:tcPr>
            <w:tcW w:w="825" w:type="pct"/>
            <w:tcBorders>
              <w:bottom w:val="single" w:color="auto" w:sz="4" w:space="0"/>
            </w:tcBorders>
            <w:vAlign w:val="center"/>
          </w:tcPr>
          <w:p w14:paraId="7FB3F42F">
            <w:pPr>
              <w:jc w:val="right"/>
              <w:rPr>
                <w:rFonts w:ascii="Arial Narrow" w:hAnsi="Arial Narrow" w:eastAsia="仿宋_GB2312"/>
              </w:rPr>
            </w:pPr>
          </w:p>
        </w:tc>
        <w:tc>
          <w:tcPr>
            <w:tcW w:w="825" w:type="pct"/>
            <w:tcBorders>
              <w:bottom w:val="single" w:color="auto" w:sz="4" w:space="0"/>
            </w:tcBorders>
            <w:vAlign w:val="center"/>
          </w:tcPr>
          <w:p w14:paraId="35ABA71C">
            <w:pPr>
              <w:jc w:val="right"/>
              <w:rPr>
                <w:rFonts w:ascii="Arial Narrow" w:hAnsi="Arial Narrow" w:eastAsia="仿宋_GB2312"/>
              </w:rPr>
            </w:pPr>
          </w:p>
        </w:tc>
        <w:tc>
          <w:tcPr>
            <w:tcW w:w="825" w:type="pct"/>
            <w:tcBorders>
              <w:bottom w:val="single" w:color="auto" w:sz="4" w:space="0"/>
            </w:tcBorders>
            <w:vAlign w:val="center"/>
          </w:tcPr>
          <w:p w14:paraId="1536B6B7">
            <w:pPr>
              <w:jc w:val="right"/>
              <w:rPr>
                <w:rFonts w:ascii="Arial Narrow" w:hAnsi="Arial Narrow" w:eastAsia="仿宋_GB2312"/>
              </w:rPr>
            </w:pPr>
            <w:r>
              <w:rPr>
                <w:rFonts w:ascii="Arial Narrow" w:hAnsi="Arial Narrow" w:eastAsia="仿宋_GB2312"/>
              </w:rPr>
              <w:t>(XX.XX)</w:t>
            </w:r>
          </w:p>
        </w:tc>
      </w:tr>
      <w:tr w14:paraId="50C941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single" w:color="auto" w:sz="4" w:space="0"/>
              <w:bottom w:val="single" w:color="auto" w:sz="8" w:space="0"/>
            </w:tcBorders>
            <w:shd w:val="clear" w:color="auto" w:fill="auto"/>
            <w:vAlign w:val="center"/>
          </w:tcPr>
          <w:p w14:paraId="440ACDAB">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825" w:type="pct"/>
            <w:tcBorders>
              <w:top w:val="single" w:color="auto" w:sz="4" w:space="0"/>
              <w:bottom w:val="single" w:color="auto" w:sz="8" w:space="0"/>
            </w:tcBorders>
            <w:shd w:val="clear" w:color="auto" w:fill="auto"/>
            <w:vAlign w:val="center"/>
          </w:tcPr>
          <w:p w14:paraId="6D80E5EC">
            <w:pPr>
              <w:jc w:val="right"/>
              <w:rPr>
                <w:rFonts w:ascii="Arial Narrow" w:hAnsi="Arial Narrow" w:eastAsia="仿宋_GB2312"/>
                <w:b/>
                <w:bCs/>
              </w:rPr>
            </w:pPr>
            <w:r>
              <w:rPr>
                <w:rFonts w:ascii="Arial Narrow" w:hAnsi="Arial Narrow" w:eastAsia="仿宋_GB2312"/>
                <w:b/>
                <w:bCs/>
              </w:rPr>
              <w:t>X.XX</w:t>
            </w:r>
          </w:p>
        </w:tc>
        <w:tc>
          <w:tcPr>
            <w:tcW w:w="825" w:type="pct"/>
            <w:tcBorders>
              <w:top w:val="single" w:color="auto" w:sz="4" w:space="0"/>
              <w:bottom w:val="single" w:color="auto" w:sz="8" w:space="0"/>
            </w:tcBorders>
            <w:shd w:val="clear" w:color="auto" w:fill="auto"/>
            <w:vAlign w:val="center"/>
          </w:tcPr>
          <w:p w14:paraId="05016F8C">
            <w:pPr>
              <w:jc w:val="right"/>
              <w:rPr>
                <w:rFonts w:ascii="Arial Narrow" w:hAnsi="Arial Narrow" w:eastAsia="仿宋_GB2312"/>
                <w:b/>
                <w:bCs/>
              </w:rPr>
            </w:pPr>
          </w:p>
        </w:tc>
        <w:tc>
          <w:tcPr>
            <w:tcW w:w="825" w:type="pct"/>
            <w:tcBorders>
              <w:top w:val="single" w:color="auto" w:sz="4" w:space="0"/>
              <w:bottom w:val="single" w:color="auto" w:sz="8" w:space="0"/>
            </w:tcBorders>
            <w:shd w:val="clear" w:color="auto" w:fill="auto"/>
            <w:vAlign w:val="center"/>
          </w:tcPr>
          <w:p w14:paraId="2320F50D">
            <w:pPr>
              <w:jc w:val="right"/>
              <w:rPr>
                <w:rFonts w:ascii="Arial Narrow" w:hAnsi="Arial Narrow" w:eastAsia="仿宋_GB2312"/>
                <w:b/>
                <w:bCs/>
              </w:rPr>
            </w:pPr>
          </w:p>
        </w:tc>
        <w:tc>
          <w:tcPr>
            <w:tcW w:w="825" w:type="pct"/>
            <w:tcBorders>
              <w:top w:val="single" w:color="auto" w:sz="4" w:space="0"/>
              <w:bottom w:val="single" w:color="auto" w:sz="8" w:space="0"/>
            </w:tcBorders>
            <w:shd w:val="clear" w:color="auto" w:fill="auto"/>
            <w:vAlign w:val="center"/>
          </w:tcPr>
          <w:p w14:paraId="4265A720">
            <w:pPr>
              <w:jc w:val="right"/>
              <w:rPr>
                <w:rFonts w:ascii="Arial Narrow" w:hAnsi="Arial Narrow" w:eastAsia="仿宋_GB2312"/>
                <w:b/>
                <w:bCs/>
              </w:rPr>
            </w:pPr>
            <w:r>
              <w:rPr>
                <w:rFonts w:ascii="Arial Narrow" w:hAnsi="Arial Narrow" w:eastAsia="仿宋_GB2312"/>
                <w:b/>
                <w:bCs/>
              </w:rPr>
              <w:t>X.XX</w:t>
            </w:r>
          </w:p>
        </w:tc>
      </w:tr>
    </w:tbl>
    <w:p w14:paraId="53DC1106">
      <w:pPr>
        <w:pStyle w:val="5"/>
        <w:numPr>
          <w:ilvl w:val="3"/>
          <w:numId w:val="77"/>
        </w:numPr>
      </w:pPr>
      <w:r>
        <w:t>对子公司投资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11"/>
        <w:gridCol w:w="1210"/>
        <w:gridCol w:w="1210"/>
        <w:gridCol w:w="1211"/>
        <w:gridCol w:w="1211"/>
        <w:gridCol w:w="1211"/>
        <w:gridCol w:w="1209"/>
      </w:tblGrid>
      <w:tr w14:paraId="482048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65" w:type="pct"/>
            <w:tcBorders>
              <w:top w:val="single" w:color="auto" w:sz="8" w:space="0"/>
              <w:bottom w:val="single" w:color="auto" w:sz="4" w:space="0"/>
            </w:tcBorders>
            <w:vAlign w:val="center"/>
          </w:tcPr>
          <w:p w14:paraId="3C860765">
            <w:pPr>
              <w:autoSpaceDE w:val="0"/>
              <w:autoSpaceDN w:val="0"/>
              <w:adjustRightInd w:val="0"/>
              <w:snapToGrid w:val="0"/>
              <w:ind w:left="-212" w:leftChars="-101" w:firstLine="186" w:firstLineChars="88"/>
              <w:jc w:val="left"/>
              <w:rPr>
                <w:rFonts w:ascii="Arial Narrow" w:hAnsi="Arial Narrow" w:eastAsia="仿宋_GB2312"/>
                <w:b/>
                <w:szCs w:val="21"/>
              </w:rPr>
            </w:pPr>
            <w:r>
              <w:rPr>
                <w:rFonts w:ascii="Arial Narrow" w:hAnsi="Arial Narrow" w:eastAsia="仿宋_GB2312"/>
                <w:b/>
                <w:szCs w:val="21"/>
              </w:rPr>
              <w:t>被投资单位</w:t>
            </w:r>
          </w:p>
        </w:tc>
        <w:tc>
          <w:tcPr>
            <w:tcW w:w="706" w:type="pct"/>
            <w:tcBorders>
              <w:top w:val="single" w:color="auto" w:sz="8" w:space="0"/>
              <w:bottom w:val="single" w:color="auto" w:sz="4" w:space="0"/>
            </w:tcBorders>
            <w:vAlign w:val="center"/>
          </w:tcPr>
          <w:p w14:paraId="7CD67CF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706" w:type="pct"/>
            <w:tcBorders>
              <w:top w:val="single" w:color="auto" w:sz="8" w:space="0"/>
              <w:bottom w:val="single" w:color="auto" w:sz="4" w:space="0"/>
            </w:tcBorders>
            <w:vAlign w:val="center"/>
          </w:tcPr>
          <w:p w14:paraId="4B84F05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706" w:type="pct"/>
            <w:tcBorders>
              <w:top w:val="single" w:color="auto" w:sz="8" w:space="0"/>
              <w:bottom w:val="single" w:color="auto" w:sz="4" w:space="0"/>
            </w:tcBorders>
            <w:vAlign w:val="center"/>
          </w:tcPr>
          <w:p w14:paraId="46040C2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706" w:type="pct"/>
            <w:tcBorders>
              <w:top w:val="single" w:color="auto" w:sz="8" w:space="0"/>
              <w:bottom w:val="single" w:color="auto" w:sz="4" w:space="0"/>
            </w:tcBorders>
            <w:vAlign w:val="center"/>
          </w:tcPr>
          <w:p w14:paraId="2452D4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706" w:type="pct"/>
            <w:tcBorders>
              <w:top w:val="single" w:color="auto" w:sz="8" w:space="0"/>
              <w:bottom w:val="single" w:color="auto" w:sz="4" w:space="0"/>
            </w:tcBorders>
            <w:vAlign w:val="center"/>
          </w:tcPr>
          <w:p w14:paraId="18B0779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本期计提减值准备</w:t>
            </w:r>
          </w:p>
        </w:tc>
        <w:tc>
          <w:tcPr>
            <w:tcW w:w="705" w:type="pct"/>
            <w:tcBorders>
              <w:top w:val="single" w:color="auto" w:sz="8" w:space="0"/>
              <w:bottom w:val="single" w:color="auto" w:sz="4" w:space="0"/>
            </w:tcBorders>
            <w:vAlign w:val="center"/>
          </w:tcPr>
          <w:p w14:paraId="44E8C44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p w14:paraId="30BFC61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6EA0FC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65" w:type="pct"/>
            <w:tcBorders>
              <w:top w:val="single" w:color="auto" w:sz="4" w:space="0"/>
            </w:tcBorders>
            <w:vAlign w:val="center"/>
          </w:tcPr>
          <w:p w14:paraId="1982EF9E">
            <w:pPr>
              <w:rPr>
                <w:rFonts w:ascii="Arial Narrow" w:hAnsi="Arial Narrow" w:eastAsia="仿宋_GB2312"/>
              </w:rPr>
            </w:pPr>
          </w:p>
        </w:tc>
        <w:tc>
          <w:tcPr>
            <w:tcW w:w="706" w:type="pct"/>
            <w:tcBorders>
              <w:top w:val="single" w:color="auto" w:sz="4" w:space="0"/>
            </w:tcBorders>
            <w:vAlign w:val="center"/>
          </w:tcPr>
          <w:p w14:paraId="4F2F4FF9">
            <w:pPr>
              <w:jc w:val="right"/>
              <w:rPr>
                <w:rFonts w:ascii="Arial Narrow" w:hAnsi="Arial Narrow" w:eastAsia="仿宋_GB2312"/>
              </w:rPr>
            </w:pPr>
          </w:p>
        </w:tc>
        <w:tc>
          <w:tcPr>
            <w:tcW w:w="706" w:type="pct"/>
            <w:tcBorders>
              <w:top w:val="single" w:color="auto" w:sz="4" w:space="0"/>
            </w:tcBorders>
            <w:vAlign w:val="center"/>
          </w:tcPr>
          <w:p w14:paraId="651BD98C">
            <w:pPr>
              <w:jc w:val="right"/>
              <w:rPr>
                <w:rFonts w:ascii="Arial Narrow" w:hAnsi="Arial Narrow" w:eastAsia="仿宋_GB2312"/>
              </w:rPr>
            </w:pPr>
          </w:p>
        </w:tc>
        <w:tc>
          <w:tcPr>
            <w:tcW w:w="706" w:type="pct"/>
            <w:tcBorders>
              <w:top w:val="single" w:color="auto" w:sz="4" w:space="0"/>
            </w:tcBorders>
            <w:vAlign w:val="center"/>
          </w:tcPr>
          <w:p w14:paraId="7875C4BF">
            <w:pPr>
              <w:jc w:val="right"/>
              <w:rPr>
                <w:rFonts w:ascii="Arial Narrow" w:hAnsi="Arial Narrow" w:eastAsia="仿宋_GB2312"/>
              </w:rPr>
            </w:pPr>
          </w:p>
        </w:tc>
        <w:tc>
          <w:tcPr>
            <w:tcW w:w="706" w:type="pct"/>
            <w:tcBorders>
              <w:top w:val="single" w:color="auto" w:sz="4" w:space="0"/>
            </w:tcBorders>
            <w:vAlign w:val="center"/>
          </w:tcPr>
          <w:p w14:paraId="5909BB03">
            <w:pPr>
              <w:jc w:val="right"/>
              <w:rPr>
                <w:rFonts w:ascii="Arial Narrow" w:hAnsi="Arial Narrow" w:eastAsia="仿宋_GB2312"/>
              </w:rPr>
            </w:pPr>
          </w:p>
        </w:tc>
        <w:tc>
          <w:tcPr>
            <w:tcW w:w="706" w:type="pct"/>
            <w:tcBorders>
              <w:top w:val="single" w:color="auto" w:sz="4" w:space="0"/>
            </w:tcBorders>
            <w:vAlign w:val="center"/>
          </w:tcPr>
          <w:p w14:paraId="65584405">
            <w:pPr>
              <w:jc w:val="right"/>
              <w:rPr>
                <w:rFonts w:ascii="Arial Narrow" w:hAnsi="Arial Narrow" w:eastAsia="仿宋_GB2312"/>
              </w:rPr>
            </w:pPr>
          </w:p>
        </w:tc>
        <w:tc>
          <w:tcPr>
            <w:tcW w:w="705" w:type="pct"/>
            <w:tcBorders>
              <w:top w:val="single" w:color="auto" w:sz="4" w:space="0"/>
            </w:tcBorders>
            <w:vAlign w:val="center"/>
          </w:tcPr>
          <w:p w14:paraId="06365D2B">
            <w:pPr>
              <w:jc w:val="right"/>
              <w:rPr>
                <w:rFonts w:ascii="Arial Narrow" w:hAnsi="Arial Narrow" w:eastAsia="仿宋_GB2312"/>
              </w:rPr>
            </w:pPr>
          </w:p>
        </w:tc>
      </w:tr>
      <w:tr w14:paraId="597ED8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65" w:type="pct"/>
            <w:vAlign w:val="center"/>
          </w:tcPr>
          <w:p w14:paraId="31142D26">
            <w:pPr>
              <w:rPr>
                <w:rFonts w:ascii="Arial Narrow" w:hAnsi="Arial Narrow" w:eastAsia="仿宋_GB2312"/>
              </w:rPr>
            </w:pPr>
          </w:p>
        </w:tc>
        <w:tc>
          <w:tcPr>
            <w:tcW w:w="706" w:type="pct"/>
            <w:vAlign w:val="center"/>
          </w:tcPr>
          <w:p w14:paraId="6E14D9DA">
            <w:pPr>
              <w:jc w:val="right"/>
              <w:rPr>
                <w:rFonts w:ascii="Arial Narrow" w:hAnsi="Arial Narrow" w:eastAsia="仿宋_GB2312"/>
              </w:rPr>
            </w:pPr>
          </w:p>
        </w:tc>
        <w:tc>
          <w:tcPr>
            <w:tcW w:w="706" w:type="pct"/>
            <w:vAlign w:val="center"/>
          </w:tcPr>
          <w:p w14:paraId="30F6723D">
            <w:pPr>
              <w:jc w:val="right"/>
              <w:rPr>
                <w:rFonts w:ascii="Arial Narrow" w:hAnsi="Arial Narrow" w:eastAsia="仿宋_GB2312"/>
              </w:rPr>
            </w:pPr>
          </w:p>
        </w:tc>
        <w:tc>
          <w:tcPr>
            <w:tcW w:w="706" w:type="pct"/>
            <w:vAlign w:val="center"/>
          </w:tcPr>
          <w:p w14:paraId="79895351">
            <w:pPr>
              <w:jc w:val="right"/>
              <w:rPr>
                <w:rFonts w:ascii="Arial Narrow" w:hAnsi="Arial Narrow" w:eastAsia="仿宋_GB2312"/>
              </w:rPr>
            </w:pPr>
          </w:p>
        </w:tc>
        <w:tc>
          <w:tcPr>
            <w:tcW w:w="706" w:type="pct"/>
            <w:vAlign w:val="center"/>
          </w:tcPr>
          <w:p w14:paraId="244E3D5E">
            <w:pPr>
              <w:jc w:val="right"/>
              <w:rPr>
                <w:rFonts w:ascii="Arial Narrow" w:hAnsi="Arial Narrow" w:eastAsia="仿宋_GB2312"/>
              </w:rPr>
            </w:pPr>
          </w:p>
        </w:tc>
        <w:tc>
          <w:tcPr>
            <w:tcW w:w="706" w:type="pct"/>
            <w:vAlign w:val="center"/>
          </w:tcPr>
          <w:p w14:paraId="68950B33">
            <w:pPr>
              <w:jc w:val="right"/>
              <w:rPr>
                <w:rFonts w:ascii="Arial Narrow" w:hAnsi="Arial Narrow" w:eastAsia="仿宋_GB2312"/>
              </w:rPr>
            </w:pPr>
          </w:p>
        </w:tc>
        <w:tc>
          <w:tcPr>
            <w:tcW w:w="705" w:type="pct"/>
            <w:vAlign w:val="center"/>
          </w:tcPr>
          <w:p w14:paraId="38DB8B61">
            <w:pPr>
              <w:jc w:val="right"/>
              <w:rPr>
                <w:rFonts w:ascii="Arial Narrow" w:hAnsi="Arial Narrow" w:eastAsia="仿宋_GB2312"/>
              </w:rPr>
            </w:pPr>
          </w:p>
        </w:tc>
      </w:tr>
      <w:tr w14:paraId="1538FB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65" w:type="pct"/>
            <w:tcBorders>
              <w:bottom w:val="single" w:color="auto" w:sz="4" w:space="0"/>
            </w:tcBorders>
            <w:vAlign w:val="center"/>
          </w:tcPr>
          <w:p w14:paraId="7249BB3B">
            <w:pPr>
              <w:rPr>
                <w:rFonts w:ascii="Arial Narrow" w:hAnsi="Arial Narrow" w:eastAsia="仿宋_GB2312"/>
              </w:rPr>
            </w:pPr>
          </w:p>
        </w:tc>
        <w:tc>
          <w:tcPr>
            <w:tcW w:w="706" w:type="pct"/>
            <w:tcBorders>
              <w:bottom w:val="single" w:color="auto" w:sz="4" w:space="0"/>
            </w:tcBorders>
            <w:vAlign w:val="center"/>
          </w:tcPr>
          <w:p w14:paraId="11A0B45B">
            <w:pPr>
              <w:jc w:val="right"/>
              <w:rPr>
                <w:rFonts w:ascii="Arial Narrow" w:hAnsi="Arial Narrow" w:eastAsia="仿宋_GB2312"/>
              </w:rPr>
            </w:pPr>
          </w:p>
        </w:tc>
        <w:tc>
          <w:tcPr>
            <w:tcW w:w="706" w:type="pct"/>
            <w:tcBorders>
              <w:bottom w:val="single" w:color="auto" w:sz="4" w:space="0"/>
            </w:tcBorders>
            <w:vAlign w:val="center"/>
          </w:tcPr>
          <w:p w14:paraId="5D33CC84">
            <w:pPr>
              <w:jc w:val="right"/>
              <w:rPr>
                <w:rFonts w:ascii="Arial Narrow" w:hAnsi="Arial Narrow" w:eastAsia="仿宋_GB2312"/>
              </w:rPr>
            </w:pPr>
          </w:p>
        </w:tc>
        <w:tc>
          <w:tcPr>
            <w:tcW w:w="706" w:type="pct"/>
            <w:tcBorders>
              <w:bottom w:val="single" w:color="auto" w:sz="4" w:space="0"/>
            </w:tcBorders>
            <w:vAlign w:val="center"/>
          </w:tcPr>
          <w:p w14:paraId="2739CC68">
            <w:pPr>
              <w:jc w:val="right"/>
              <w:rPr>
                <w:rFonts w:ascii="Arial Narrow" w:hAnsi="Arial Narrow" w:eastAsia="仿宋_GB2312"/>
              </w:rPr>
            </w:pPr>
          </w:p>
        </w:tc>
        <w:tc>
          <w:tcPr>
            <w:tcW w:w="706" w:type="pct"/>
            <w:tcBorders>
              <w:bottom w:val="single" w:color="auto" w:sz="4" w:space="0"/>
            </w:tcBorders>
            <w:vAlign w:val="center"/>
          </w:tcPr>
          <w:p w14:paraId="6F636D32">
            <w:pPr>
              <w:jc w:val="right"/>
              <w:rPr>
                <w:rFonts w:ascii="Arial Narrow" w:hAnsi="Arial Narrow" w:eastAsia="仿宋_GB2312"/>
              </w:rPr>
            </w:pPr>
          </w:p>
        </w:tc>
        <w:tc>
          <w:tcPr>
            <w:tcW w:w="706" w:type="pct"/>
            <w:tcBorders>
              <w:bottom w:val="single" w:color="auto" w:sz="4" w:space="0"/>
            </w:tcBorders>
            <w:vAlign w:val="center"/>
          </w:tcPr>
          <w:p w14:paraId="546118F0">
            <w:pPr>
              <w:jc w:val="right"/>
              <w:rPr>
                <w:rFonts w:ascii="Arial Narrow" w:hAnsi="Arial Narrow" w:eastAsia="仿宋_GB2312"/>
              </w:rPr>
            </w:pPr>
          </w:p>
        </w:tc>
        <w:tc>
          <w:tcPr>
            <w:tcW w:w="705" w:type="pct"/>
            <w:tcBorders>
              <w:bottom w:val="single" w:color="auto" w:sz="4" w:space="0"/>
            </w:tcBorders>
            <w:vAlign w:val="center"/>
          </w:tcPr>
          <w:p w14:paraId="2C06A01B">
            <w:pPr>
              <w:jc w:val="right"/>
              <w:rPr>
                <w:rFonts w:ascii="Arial Narrow" w:hAnsi="Arial Narrow" w:eastAsia="仿宋_GB2312"/>
              </w:rPr>
            </w:pPr>
          </w:p>
        </w:tc>
      </w:tr>
      <w:tr w14:paraId="5F8971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65" w:type="pct"/>
            <w:tcBorders>
              <w:top w:val="single" w:color="auto" w:sz="4" w:space="0"/>
              <w:bottom w:val="single" w:color="auto" w:sz="8" w:space="0"/>
            </w:tcBorders>
            <w:vAlign w:val="center"/>
          </w:tcPr>
          <w:p w14:paraId="4610B4B2">
            <w:pPr>
              <w:rPr>
                <w:rFonts w:ascii="Arial Narrow" w:hAnsi="Arial Narrow" w:eastAsia="仿宋_GB2312"/>
                <w:b/>
                <w:bCs/>
              </w:rPr>
            </w:pPr>
            <w:r>
              <w:rPr>
                <w:rFonts w:ascii="Arial Narrow" w:hAnsi="Arial Narrow" w:eastAsia="仿宋_GB2312"/>
                <w:b/>
                <w:bCs/>
              </w:rPr>
              <w:t>合  计</w:t>
            </w:r>
          </w:p>
        </w:tc>
        <w:tc>
          <w:tcPr>
            <w:tcW w:w="706" w:type="pct"/>
            <w:tcBorders>
              <w:top w:val="single" w:color="auto" w:sz="4" w:space="0"/>
              <w:bottom w:val="single" w:color="auto" w:sz="8" w:space="0"/>
            </w:tcBorders>
            <w:vAlign w:val="center"/>
          </w:tcPr>
          <w:p w14:paraId="09F0DF31">
            <w:pPr>
              <w:jc w:val="right"/>
              <w:rPr>
                <w:rFonts w:ascii="Arial Narrow" w:hAnsi="Arial Narrow" w:eastAsia="仿宋_GB2312"/>
                <w:b/>
                <w:bCs/>
              </w:rPr>
            </w:pPr>
          </w:p>
        </w:tc>
        <w:tc>
          <w:tcPr>
            <w:tcW w:w="706" w:type="pct"/>
            <w:tcBorders>
              <w:top w:val="single" w:color="auto" w:sz="4" w:space="0"/>
              <w:bottom w:val="single" w:color="auto" w:sz="8" w:space="0"/>
            </w:tcBorders>
            <w:vAlign w:val="center"/>
          </w:tcPr>
          <w:p w14:paraId="78AF1C0F">
            <w:pPr>
              <w:jc w:val="right"/>
              <w:rPr>
                <w:rFonts w:ascii="Arial Narrow" w:hAnsi="Arial Narrow" w:eastAsia="仿宋_GB2312"/>
                <w:b/>
                <w:bCs/>
              </w:rPr>
            </w:pPr>
            <w:r>
              <w:rPr>
                <w:rFonts w:ascii="Arial Narrow" w:hAnsi="Arial Narrow" w:eastAsia="仿宋_GB2312"/>
                <w:b/>
                <w:bCs/>
              </w:rPr>
              <w:t>X.XX</w:t>
            </w:r>
          </w:p>
        </w:tc>
        <w:tc>
          <w:tcPr>
            <w:tcW w:w="706" w:type="pct"/>
            <w:tcBorders>
              <w:top w:val="single" w:color="auto" w:sz="4" w:space="0"/>
              <w:bottom w:val="single" w:color="auto" w:sz="8" w:space="0"/>
            </w:tcBorders>
            <w:vAlign w:val="center"/>
          </w:tcPr>
          <w:p w14:paraId="70D473AB">
            <w:pPr>
              <w:jc w:val="right"/>
              <w:rPr>
                <w:rFonts w:ascii="Arial Narrow" w:hAnsi="Arial Narrow" w:eastAsia="仿宋_GB2312"/>
                <w:b/>
                <w:bCs/>
              </w:rPr>
            </w:pPr>
          </w:p>
        </w:tc>
        <w:tc>
          <w:tcPr>
            <w:tcW w:w="706" w:type="pct"/>
            <w:tcBorders>
              <w:top w:val="single" w:color="auto" w:sz="4" w:space="0"/>
              <w:bottom w:val="single" w:color="auto" w:sz="8" w:space="0"/>
            </w:tcBorders>
            <w:vAlign w:val="center"/>
          </w:tcPr>
          <w:p w14:paraId="216649A7">
            <w:pPr>
              <w:jc w:val="right"/>
              <w:rPr>
                <w:rFonts w:ascii="Arial Narrow" w:hAnsi="Arial Narrow" w:eastAsia="仿宋_GB2312"/>
                <w:b/>
                <w:bCs/>
              </w:rPr>
            </w:pPr>
          </w:p>
        </w:tc>
        <w:tc>
          <w:tcPr>
            <w:tcW w:w="706" w:type="pct"/>
            <w:tcBorders>
              <w:top w:val="single" w:color="auto" w:sz="4" w:space="0"/>
              <w:bottom w:val="single" w:color="auto" w:sz="8" w:space="0"/>
            </w:tcBorders>
            <w:vAlign w:val="center"/>
          </w:tcPr>
          <w:p w14:paraId="6C24601C">
            <w:pPr>
              <w:jc w:val="right"/>
              <w:rPr>
                <w:rFonts w:ascii="Arial Narrow" w:hAnsi="Arial Narrow" w:eastAsia="仿宋_GB2312"/>
                <w:b/>
                <w:bCs/>
              </w:rPr>
            </w:pPr>
          </w:p>
        </w:tc>
        <w:tc>
          <w:tcPr>
            <w:tcW w:w="705" w:type="pct"/>
            <w:tcBorders>
              <w:top w:val="single" w:color="auto" w:sz="4" w:space="0"/>
              <w:bottom w:val="single" w:color="auto" w:sz="8" w:space="0"/>
            </w:tcBorders>
            <w:vAlign w:val="center"/>
          </w:tcPr>
          <w:p w14:paraId="4A880736">
            <w:pPr>
              <w:jc w:val="right"/>
              <w:rPr>
                <w:rFonts w:ascii="Arial Narrow" w:hAnsi="Arial Narrow" w:eastAsia="仿宋_GB2312"/>
                <w:b/>
                <w:bCs/>
              </w:rPr>
            </w:pPr>
          </w:p>
        </w:tc>
      </w:tr>
    </w:tbl>
    <w:p w14:paraId="2F72BD0C">
      <w:pPr>
        <w:spacing w:before="120" w:beforeLines="50" w:after="216" w:afterLines="90"/>
        <w:rPr>
          <w:rFonts w:ascii="Arial Narrow" w:hAnsi="Arial Narrow" w:eastAsia="仿宋_GB2312"/>
          <w:sz w:val="24"/>
        </w:rPr>
      </w:pPr>
    </w:p>
    <w:p w14:paraId="5FCB357F">
      <w:pPr>
        <w:spacing w:before="120" w:beforeLines="50" w:after="216" w:afterLines="90"/>
        <w:rPr>
          <w:rFonts w:ascii="Arial Narrow" w:hAnsi="Arial Narrow" w:eastAsia="仿宋_GB2312"/>
          <w:sz w:val="24"/>
        </w:rPr>
        <w:sectPr>
          <w:pgSz w:w="11907" w:h="16840"/>
          <w:pgMar w:top="1843" w:right="1803" w:bottom="1440" w:left="1701" w:header="737" w:footer="737" w:gutter="0"/>
          <w:cols w:space="425" w:num="1"/>
          <w:docGrid w:linePitch="312" w:charSpace="0"/>
        </w:sectPr>
      </w:pPr>
    </w:p>
    <w:p w14:paraId="11D03590">
      <w:pPr>
        <w:pStyle w:val="5"/>
      </w:pPr>
      <w:r>
        <w:t>对联营、合营企业投资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7"/>
        <w:gridCol w:w="1241"/>
        <w:gridCol w:w="1100"/>
        <w:gridCol w:w="1103"/>
        <w:gridCol w:w="1103"/>
        <w:gridCol w:w="1100"/>
        <w:gridCol w:w="1103"/>
        <w:gridCol w:w="1380"/>
        <w:gridCol w:w="1103"/>
        <w:gridCol w:w="691"/>
        <w:gridCol w:w="1131"/>
        <w:gridCol w:w="1120"/>
      </w:tblGrid>
      <w:tr w14:paraId="28DA09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08" w:type="pct"/>
            <w:vMerge w:val="restart"/>
            <w:tcBorders>
              <w:top w:val="single" w:color="auto" w:sz="8" w:space="0"/>
              <w:bottom w:val="nil"/>
            </w:tcBorders>
            <w:vAlign w:val="center"/>
          </w:tcPr>
          <w:p w14:paraId="7BA3826B">
            <w:pPr>
              <w:pStyle w:val="12"/>
              <w:adjustRightInd w:val="0"/>
              <w:snapToGrid w:val="0"/>
              <w:jc w:val="both"/>
              <w:rPr>
                <w:rFonts w:ascii="Arial Narrow" w:hAnsi="Arial Narrow" w:eastAsia="仿宋_GB2312"/>
                <w:b/>
                <w:szCs w:val="21"/>
              </w:rPr>
            </w:pPr>
            <w:r>
              <w:rPr>
                <w:rFonts w:ascii="Arial Narrow" w:hAnsi="Arial Narrow" w:eastAsia="仿宋_GB2312"/>
                <w:b/>
                <w:szCs w:val="21"/>
              </w:rPr>
              <w:t>被投资单位</w:t>
            </w:r>
          </w:p>
        </w:tc>
        <w:tc>
          <w:tcPr>
            <w:tcW w:w="458" w:type="pct"/>
            <w:vMerge w:val="restart"/>
            <w:tcBorders>
              <w:top w:val="single" w:color="auto" w:sz="8" w:space="0"/>
              <w:bottom w:val="nil"/>
            </w:tcBorders>
            <w:vAlign w:val="center"/>
          </w:tcPr>
          <w:p w14:paraId="4ACF2A0C">
            <w:pPr>
              <w:pStyle w:val="12"/>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3204" w:type="pct"/>
            <w:gridSpan w:val="8"/>
            <w:tcBorders>
              <w:top w:val="single" w:color="auto" w:sz="8" w:space="0"/>
              <w:bottom w:val="nil"/>
            </w:tcBorders>
            <w:vAlign w:val="center"/>
          </w:tcPr>
          <w:p w14:paraId="088CECD9">
            <w:pPr>
              <w:pStyle w:val="12"/>
              <w:adjustRightInd w:val="0"/>
              <w:snapToGrid w:val="0"/>
              <w:jc w:val="center"/>
              <w:rPr>
                <w:rFonts w:ascii="Arial Narrow" w:hAnsi="Arial Narrow" w:eastAsia="仿宋_GB2312"/>
                <w:b/>
                <w:szCs w:val="21"/>
              </w:rPr>
            </w:pPr>
            <w:r>
              <w:rPr>
                <w:rFonts w:ascii="Arial Narrow" w:hAnsi="Arial Narrow" w:eastAsia="仿宋_GB2312"/>
                <w:b/>
                <w:szCs w:val="21"/>
              </w:rPr>
              <w:t>本期增减变动</w:t>
            </w:r>
          </w:p>
        </w:tc>
        <w:tc>
          <w:tcPr>
            <w:tcW w:w="417" w:type="pct"/>
            <w:vMerge w:val="restart"/>
            <w:tcBorders>
              <w:top w:val="single" w:color="auto" w:sz="8" w:space="0"/>
              <w:bottom w:val="nil"/>
            </w:tcBorders>
            <w:vAlign w:val="center"/>
          </w:tcPr>
          <w:p w14:paraId="2166F62F">
            <w:pPr>
              <w:pStyle w:val="12"/>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413" w:type="pct"/>
            <w:vMerge w:val="restart"/>
            <w:tcBorders>
              <w:top w:val="single" w:color="auto" w:sz="8" w:space="0"/>
              <w:bottom w:val="nil"/>
            </w:tcBorders>
            <w:vAlign w:val="center"/>
          </w:tcPr>
          <w:p w14:paraId="05FF2924">
            <w:pPr>
              <w:pStyle w:val="12"/>
              <w:adjustRightInd w:val="0"/>
              <w:snapToGrid w:val="0"/>
              <w:jc w:val="right"/>
              <w:rPr>
                <w:rFonts w:ascii="Arial Narrow" w:hAnsi="Arial Narrow" w:eastAsia="仿宋_GB2312"/>
                <w:b/>
                <w:szCs w:val="21"/>
              </w:rPr>
            </w:pPr>
            <w:r>
              <w:rPr>
                <w:rFonts w:ascii="Arial Narrow" w:hAnsi="Arial Narrow" w:eastAsia="仿宋_GB2312"/>
                <w:b/>
                <w:szCs w:val="21"/>
              </w:rPr>
              <w:t>减值准备期末余额</w:t>
            </w:r>
          </w:p>
        </w:tc>
      </w:tr>
      <w:tr w14:paraId="1AECAD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08" w:type="pct"/>
            <w:vMerge w:val="continue"/>
            <w:tcBorders>
              <w:top w:val="nil"/>
              <w:bottom w:val="single" w:color="auto" w:sz="4" w:space="0"/>
            </w:tcBorders>
            <w:vAlign w:val="center"/>
          </w:tcPr>
          <w:p w14:paraId="4F9E8E36">
            <w:pPr>
              <w:pStyle w:val="12"/>
              <w:adjustRightInd w:val="0"/>
              <w:snapToGrid w:val="0"/>
              <w:jc w:val="both"/>
              <w:rPr>
                <w:rFonts w:ascii="Arial Narrow" w:hAnsi="Arial Narrow" w:eastAsia="仿宋_GB2312"/>
                <w:b/>
                <w:szCs w:val="21"/>
              </w:rPr>
            </w:pPr>
          </w:p>
        </w:tc>
        <w:tc>
          <w:tcPr>
            <w:tcW w:w="458" w:type="pct"/>
            <w:vMerge w:val="continue"/>
            <w:tcBorders>
              <w:top w:val="nil"/>
              <w:bottom w:val="single" w:color="auto" w:sz="4" w:space="0"/>
            </w:tcBorders>
            <w:vAlign w:val="center"/>
          </w:tcPr>
          <w:p w14:paraId="10C2946C">
            <w:pPr>
              <w:pStyle w:val="12"/>
              <w:adjustRightInd w:val="0"/>
              <w:snapToGrid w:val="0"/>
              <w:jc w:val="both"/>
              <w:rPr>
                <w:rFonts w:ascii="Arial Narrow" w:hAnsi="Arial Narrow" w:eastAsia="仿宋_GB2312"/>
                <w:b/>
                <w:szCs w:val="21"/>
              </w:rPr>
            </w:pPr>
          </w:p>
        </w:tc>
        <w:tc>
          <w:tcPr>
            <w:tcW w:w="406" w:type="pct"/>
            <w:tcBorders>
              <w:top w:val="nil"/>
              <w:bottom w:val="single" w:color="auto" w:sz="4" w:space="0"/>
            </w:tcBorders>
            <w:vAlign w:val="center"/>
          </w:tcPr>
          <w:p w14:paraId="13C4AECE">
            <w:pPr>
              <w:pStyle w:val="12"/>
              <w:adjustRightInd w:val="0"/>
              <w:snapToGrid w:val="0"/>
              <w:jc w:val="right"/>
              <w:rPr>
                <w:rFonts w:ascii="Arial Narrow" w:hAnsi="Arial Narrow" w:eastAsia="仿宋_GB2312"/>
                <w:b/>
                <w:szCs w:val="21"/>
              </w:rPr>
            </w:pPr>
            <w:r>
              <w:rPr>
                <w:rFonts w:ascii="Arial Narrow" w:hAnsi="Arial Narrow" w:eastAsia="仿宋_GB2312"/>
                <w:b/>
                <w:szCs w:val="21"/>
              </w:rPr>
              <w:t>追加/新增投资</w:t>
            </w:r>
          </w:p>
        </w:tc>
        <w:tc>
          <w:tcPr>
            <w:tcW w:w="407" w:type="pct"/>
            <w:tcBorders>
              <w:top w:val="nil"/>
              <w:bottom w:val="single" w:color="auto" w:sz="4" w:space="0"/>
            </w:tcBorders>
            <w:vAlign w:val="center"/>
          </w:tcPr>
          <w:p w14:paraId="7B72D7D2">
            <w:pPr>
              <w:pStyle w:val="12"/>
              <w:adjustRightInd w:val="0"/>
              <w:snapToGrid w:val="0"/>
              <w:jc w:val="right"/>
              <w:rPr>
                <w:rFonts w:ascii="Arial Narrow" w:hAnsi="Arial Narrow" w:eastAsia="仿宋_GB2312"/>
                <w:b/>
                <w:szCs w:val="21"/>
              </w:rPr>
            </w:pPr>
            <w:r>
              <w:rPr>
                <w:rFonts w:ascii="Arial Narrow" w:hAnsi="Arial Narrow" w:eastAsia="仿宋_GB2312"/>
                <w:b/>
                <w:szCs w:val="21"/>
              </w:rPr>
              <w:t>减少投资</w:t>
            </w:r>
          </w:p>
        </w:tc>
        <w:tc>
          <w:tcPr>
            <w:tcW w:w="407" w:type="pct"/>
            <w:tcBorders>
              <w:top w:val="nil"/>
              <w:bottom w:val="single" w:color="auto" w:sz="4" w:space="0"/>
            </w:tcBorders>
            <w:vAlign w:val="center"/>
          </w:tcPr>
          <w:p w14:paraId="7FCE7BF6">
            <w:pPr>
              <w:pStyle w:val="12"/>
              <w:adjustRightInd w:val="0"/>
              <w:snapToGrid w:val="0"/>
              <w:jc w:val="right"/>
              <w:rPr>
                <w:rFonts w:ascii="Arial Narrow" w:hAnsi="Arial Narrow" w:eastAsia="仿宋_GB2312"/>
                <w:b/>
                <w:szCs w:val="21"/>
              </w:rPr>
            </w:pPr>
            <w:r>
              <w:rPr>
                <w:rFonts w:ascii="Arial Narrow" w:hAnsi="Arial Narrow" w:eastAsia="仿宋_GB2312"/>
                <w:b/>
                <w:szCs w:val="21"/>
              </w:rPr>
              <w:t>权益法下</w:t>
            </w:r>
          </w:p>
          <w:p w14:paraId="2F768321">
            <w:pPr>
              <w:pStyle w:val="12"/>
              <w:adjustRightInd w:val="0"/>
              <w:snapToGrid w:val="0"/>
              <w:jc w:val="right"/>
              <w:rPr>
                <w:rFonts w:ascii="Arial Narrow" w:hAnsi="Arial Narrow" w:eastAsia="仿宋_GB2312"/>
                <w:b/>
                <w:szCs w:val="21"/>
              </w:rPr>
            </w:pPr>
            <w:r>
              <w:rPr>
                <w:rFonts w:ascii="Arial Narrow" w:hAnsi="Arial Narrow" w:eastAsia="仿宋_GB2312"/>
                <w:b/>
                <w:szCs w:val="21"/>
              </w:rPr>
              <w:t>确认的</w:t>
            </w:r>
          </w:p>
          <w:p w14:paraId="70915F14">
            <w:pPr>
              <w:pStyle w:val="12"/>
              <w:adjustRightInd w:val="0"/>
              <w:snapToGrid w:val="0"/>
              <w:jc w:val="right"/>
              <w:rPr>
                <w:rFonts w:ascii="Arial Narrow" w:hAnsi="Arial Narrow" w:eastAsia="仿宋_GB2312"/>
                <w:b/>
                <w:szCs w:val="21"/>
              </w:rPr>
            </w:pPr>
            <w:r>
              <w:rPr>
                <w:rFonts w:ascii="Arial Narrow" w:hAnsi="Arial Narrow" w:eastAsia="仿宋_GB2312"/>
                <w:b/>
                <w:szCs w:val="21"/>
              </w:rPr>
              <w:t>投资损益</w:t>
            </w:r>
          </w:p>
        </w:tc>
        <w:tc>
          <w:tcPr>
            <w:tcW w:w="406" w:type="pct"/>
            <w:tcBorders>
              <w:top w:val="nil"/>
              <w:bottom w:val="single" w:color="auto" w:sz="4" w:space="0"/>
            </w:tcBorders>
            <w:vAlign w:val="center"/>
          </w:tcPr>
          <w:p w14:paraId="13F97728">
            <w:pPr>
              <w:pStyle w:val="12"/>
              <w:adjustRightInd w:val="0"/>
              <w:snapToGrid w:val="0"/>
              <w:jc w:val="right"/>
              <w:rPr>
                <w:rFonts w:ascii="Arial Narrow" w:hAnsi="Arial Narrow" w:eastAsia="仿宋_GB2312"/>
                <w:b/>
                <w:szCs w:val="21"/>
              </w:rPr>
            </w:pPr>
            <w:r>
              <w:rPr>
                <w:rFonts w:ascii="Arial Narrow" w:hAnsi="Arial Narrow" w:eastAsia="仿宋_GB2312"/>
                <w:b/>
                <w:szCs w:val="21"/>
              </w:rPr>
              <w:t>其他综合</w:t>
            </w:r>
          </w:p>
          <w:p w14:paraId="645CFACB">
            <w:pPr>
              <w:pStyle w:val="12"/>
              <w:adjustRightInd w:val="0"/>
              <w:snapToGrid w:val="0"/>
              <w:jc w:val="right"/>
              <w:rPr>
                <w:rFonts w:ascii="Arial Narrow" w:hAnsi="Arial Narrow" w:eastAsia="仿宋_GB2312"/>
                <w:b/>
                <w:szCs w:val="21"/>
              </w:rPr>
            </w:pPr>
            <w:r>
              <w:rPr>
                <w:rFonts w:ascii="Arial Narrow" w:hAnsi="Arial Narrow" w:eastAsia="仿宋_GB2312"/>
                <w:b/>
                <w:szCs w:val="21"/>
              </w:rPr>
              <w:t>收益调整</w:t>
            </w:r>
          </w:p>
        </w:tc>
        <w:tc>
          <w:tcPr>
            <w:tcW w:w="407" w:type="pct"/>
            <w:tcBorders>
              <w:top w:val="nil"/>
              <w:bottom w:val="single" w:color="auto" w:sz="4" w:space="0"/>
            </w:tcBorders>
            <w:vAlign w:val="center"/>
          </w:tcPr>
          <w:p w14:paraId="5E0E1F9A">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其他权益变动</w:t>
            </w:r>
          </w:p>
        </w:tc>
        <w:tc>
          <w:tcPr>
            <w:tcW w:w="509" w:type="pct"/>
            <w:tcBorders>
              <w:top w:val="nil"/>
              <w:bottom w:val="single" w:color="auto" w:sz="4" w:space="0"/>
            </w:tcBorders>
            <w:vAlign w:val="center"/>
          </w:tcPr>
          <w:p w14:paraId="5EDF3953">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宣告发放现金股利或利润</w:t>
            </w:r>
          </w:p>
        </w:tc>
        <w:tc>
          <w:tcPr>
            <w:tcW w:w="407" w:type="pct"/>
            <w:tcBorders>
              <w:top w:val="nil"/>
              <w:bottom w:val="single" w:color="auto" w:sz="4" w:space="0"/>
            </w:tcBorders>
            <w:vAlign w:val="center"/>
          </w:tcPr>
          <w:p w14:paraId="34A711F3">
            <w:pPr>
              <w:pStyle w:val="12"/>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计提减值</w:t>
            </w:r>
          </w:p>
          <w:p w14:paraId="0868673B">
            <w:pPr>
              <w:pStyle w:val="12"/>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准备</w:t>
            </w:r>
          </w:p>
        </w:tc>
        <w:tc>
          <w:tcPr>
            <w:tcW w:w="255" w:type="pct"/>
            <w:tcBorders>
              <w:top w:val="nil"/>
              <w:bottom w:val="single" w:color="auto" w:sz="4" w:space="0"/>
            </w:tcBorders>
            <w:vAlign w:val="center"/>
          </w:tcPr>
          <w:p w14:paraId="284CEEA5">
            <w:pPr>
              <w:pStyle w:val="12"/>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417" w:type="pct"/>
            <w:vMerge w:val="continue"/>
            <w:tcBorders>
              <w:top w:val="nil"/>
              <w:bottom w:val="single" w:color="auto" w:sz="4" w:space="0"/>
            </w:tcBorders>
            <w:vAlign w:val="center"/>
          </w:tcPr>
          <w:p w14:paraId="2A6BE9DD">
            <w:pPr>
              <w:pStyle w:val="12"/>
              <w:adjustRightInd w:val="0"/>
              <w:snapToGrid w:val="0"/>
              <w:jc w:val="right"/>
              <w:rPr>
                <w:rFonts w:ascii="Arial Narrow" w:hAnsi="Arial Narrow" w:eastAsia="仿宋_GB2312"/>
                <w:b/>
                <w:szCs w:val="21"/>
              </w:rPr>
            </w:pPr>
          </w:p>
        </w:tc>
        <w:tc>
          <w:tcPr>
            <w:tcW w:w="413" w:type="pct"/>
            <w:vMerge w:val="continue"/>
            <w:tcBorders>
              <w:top w:val="nil"/>
              <w:bottom w:val="single" w:color="auto" w:sz="4" w:space="0"/>
            </w:tcBorders>
            <w:vAlign w:val="center"/>
          </w:tcPr>
          <w:p w14:paraId="08F7866D">
            <w:pPr>
              <w:pStyle w:val="12"/>
              <w:adjustRightInd w:val="0"/>
              <w:snapToGrid w:val="0"/>
              <w:jc w:val="right"/>
              <w:rPr>
                <w:rFonts w:ascii="Arial Narrow" w:hAnsi="Arial Narrow" w:eastAsia="仿宋_GB2312"/>
                <w:b/>
                <w:szCs w:val="21"/>
              </w:rPr>
            </w:pPr>
          </w:p>
        </w:tc>
      </w:tr>
      <w:tr w14:paraId="46C770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tcBorders>
              <w:top w:val="single" w:color="auto" w:sz="4" w:space="0"/>
            </w:tcBorders>
            <w:vAlign w:val="center"/>
          </w:tcPr>
          <w:p w14:paraId="04C83622">
            <w:pPr>
              <w:pStyle w:val="12"/>
              <w:adjustRightInd w:val="0"/>
              <w:snapToGrid w:val="0"/>
              <w:jc w:val="both"/>
              <w:rPr>
                <w:rFonts w:ascii="Arial Narrow" w:hAnsi="Arial Narrow" w:eastAsia="仿宋_GB2312"/>
                <w:szCs w:val="21"/>
              </w:rPr>
            </w:pPr>
            <w:r>
              <w:rPr>
                <w:rFonts w:hint="eastAsia" w:ascii="Arial Narrow" w:hAnsi="Arial Narrow" w:eastAsia="仿宋_GB2312"/>
                <w:szCs w:val="21"/>
              </w:rPr>
              <w:t>一、合营企业</w:t>
            </w:r>
          </w:p>
        </w:tc>
        <w:tc>
          <w:tcPr>
            <w:tcW w:w="458" w:type="pct"/>
            <w:tcBorders>
              <w:top w:val="single" w:color="auto" w:sz="4" w:space="0"/>
            </w:tcBorders>
            <w:vAlign w:val="center"/>
          </w:tcPr>
          <w:p w14:paraId="0FD15FCA">
            <w:pPr>
              <w:jc w:val="right"/>
              <w:rPr>
                <w:rFonts w:ascii="Arial Narrow" w:hAnsi="Arial Narrow" w:eastAsia="仿宋_GB2312"/>
                <w:bCs/>
              </w:rPr>
            </w:pPr>
          </w:p>
        </w:tc>
        <w:tc>
          <w:tcPr>
            <w:tcW w:w="406" w:type="pct"/>
            <w:tcBorders>
              <w:top w:val="single" w:color="auto" w:sz="4" w:space="0"/>
            </w:tcBorders>
            <w:vAlign w:val="center"/>
          </w:tcPr>
          <w:p w14:paraId="6E548D04">
            <w:pPr>
              <w:jc w:val="right"/>
              <w:rPr>
                <w:rFonts w:ascii="Arial Narrow" w:hAnsi="Arial Narrow" w:eastAsia="仿宋_GB2312"/>
                <w:bCs/>
              </w:rPr>
            </w:pPr>
          </w:p>
        </w:tc>
        <w:tc>
          <w:tcPr>
            <w:tcW w:w="407" w:type="pct"/>
            <w:tcBorders>
              <w:top w:val="single" w:color="auto" w:sz="4" w:space="0"/>
            </w:tcBorders>
            <w:vAlign w:val="center"/>
          </w:tcPr>
          <w:p w14:paraId="3CB2BAFB">
            <w:pPr>
              <w:jc w:val="right"/>
              <w:rPr>
                <w:rFonts w:ascii="Arial Narrow" w:hAnsi="Arial Narrow" w:eastAsia="仿宋_GB2312"/>
                <w:bCs/>
              </w:rPr>
            </w:pPr>
          </w:p>
        </w:tc>
        <w:tc>
          <w:tcPr>
            <w:tcW w:w="407" w:type="pct"/>
            <w:tcBorders>
              <w:top w:val="single" w:color="auto" w:sz="4" w:space="0"/>
            </w:tcBorders>
            <w:vAlign w:val="center"/>
          </w:tcPr>
          <w:p w14:paraId="2FBBF1A5">
            <w:pPr>
              <w:jc w:val="right"/>
              <w:rPr>
                <w:rFonts w:ascii="Arial Narrow" w:hAnsi="Arial Narrow" w:eastAsia="仿宋_GB2312"/>
                <w:bCs/>
              </w:rPr>
            </w:pPr>
          </w:p>
        </w:tc>
        <w:tc>
          <w:tcPr>
            <w:tcW w:w="406" w:type="pct"/>
            <w:tcBorders>
              <w:top w:val="single" w:color="auto" w:sz="4" w:space="0"/>
            </w:tcBorders>
            <w:vAlign w:val="center"/>
          </w:tcPr>
          <w:p w14:paraId="58322533">
            <w:pPr>
              <w:jc w:val="right"/>
              <w:rPr>
                <w:rFonts w:ascii="Arial Narrow" w:hAnsi="Arial Narrow" w:eastAsia="仿宋_GB2312"/>
                <w:bCs/>
              </w:rPr>
            </w:pPr>
          </w:p>
        </w:tc>
        <w:tc>
          <w:tcPr>
            <w:tcW w:w="407" w:type="pct"/>
            <w:tcBorders>
              <w:top w:val="single" w:color="auto" w:sz="4" w:space="0"/>
            </w:tcBorders>
            <w:vAlign w:val="center"/>
          </w:tcPr>
          <w:p w14:paraId="16CA02B3">
            <w:pPr>
              <w:jc w:val="right"/>
              <w:rPr>
                <w:rFonts w:ascii="Arial Narrow" w:hAnsi="Arial Narrow" w:eastAsia="仿宋_GB2312"/>
                <w:bCs/>
              </w:rPr>
            </w:pPr>
          </w:p>
        </w:tc>
        <w:tc>
          <w:tcPr>
            <w:tcW w:w="509" w:type="pct"/>
            <w:tcBorders>
              <w:top w:val="single" w:color="auto" w:sz="4" w:space="0"/>
            </w:tcBorders>
            <w:vAlign w:val="center"/>
          </w:tcPr>
          <w:p w14:paraId="5ED65974">
            <w:pPr>
              <w:jc w:val="right"/>
              <w:rPr>
                <w:rFonts w:ascii="Arial Narrow" w:hAnsi="Arial Narrow" w:eastAsia="仿宋_GB2312"/>
                <w:bCs/>
              </w:rPr>
            </w:pPr>
          </w:p>
        </w:tc>
        <w:tc>
          <w:tcPr>
            <w:tcW w:w="407" w:type="pct"/>
            <w:tcBorders>
              <w:top w:val="single" w:color="auto" w:sz="4" w:space="0"/>
            </w:tcBorders>
            <w:vAlign w:val="center"/>
          </w:tcPr>
          <w:p w14:paraId="60329B78">
            <w:pPr>
              <w:jc w:val="right"/>
              <w:rPr>
                <w:rFonts w:ascii="Arial Narrow" w:hAnsi="Arial Narrow" w:eastAsia="仿宋_GB2312"/>
                <w:bCs/>
              </w:rPr>
            </w:pPr>
          </w:p>
        </w:tc>
        <w:tc>
          <w:tcPr>
            <w:tcW w:w="255" w:type="pct"/>
            <w:tcBorders>
              <w:top w:val="single" w:color="auto" w:sz="4" w:space="0"/>
            </w:tcBorders>
            <w:vAlign w:val="center"/>
          </w:tcPr>
          <w:p w14:paraId="10832CC1">
            <w:pPr>
              <w:jc w:val="right"/>
              <w:rPr>
                <w:rFonts w:ascii="Arial Narrow" w:hAnsi="Arial Narrow" w:eastAsia="仿宋_GB2312"/>
                <w:bCs/>
              </w:rPr>
            </w:pPr>
          </w:p>
        </w:tc>
        <w:tc>
          <w:tcPr>
            <w:tcW w:w="417" w:type="pct"/>
            <w:tcBorders>
              <w:top w:val="single" w:color="auto" w:sz="4" w:space="0"/>
            </w:tcBorders>
            <w:vAlign w:val="center"/>
          </w:tcPr>
          <w:p w14:paraId="135899A5">
            <w:pPr>
              <w:jc w:val="right"/>
              <w:rPr>
                <w:rFonts w:ascii="Arial Narrow" w:hAnsi="Arial Narrow" w:eastAsia="仿宋_GB2312"/>
                <w:bCs/>
              </w:rPr>
            </w:pPr>
          </w:p>
        </w:tc>
        <w:tc>
          <w:tcPr>
            <w:tcW w:w="413" w:type="pct"/>
            <w:tcBorders>
              <w:top w:val="single" w:color="auto" w:sz="4" w:space="0"/>
            </w:tcBorders>
            <w:vAlign w:val="center"/>
          </w:tcPr>
          <w:p w14:paraId="490B04E4">
            <w:pPr>
              <w:jc w:val="right"/>
              <w:rPr>
                <w:rFonts w:ascii="Arial Narrow" w:hAnsi="Arial Narrow" w:eastAsia="仿宋_GB2312"/>
                <w:bCs/>
              </w:rPr>
            </w:pPr>
          </w:p>
        </w:tc>
      </w:tr>
      <w:tr w14:paraId="130D7F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vAlign w:val="center"/>
          </w:tcPr>
          <w:p w14:paraId="6C2B1846">
            <w:pPr>
              <w:pStyle w:val="12"/>
              <w:adjustRightInd w:val="0"/>
              <w:snapToGrid w:val="0"/>
              <w:jc w:val="both"/>
              <w:rPr>
                <w:rFonts w:ascii="Arial Narrow" w:hAnsi="Arial Narrow" w:eastAsia="仿宋_GB2312"/>
                <w:szCs w:val="21"/>
              </w:rPr>
            </w:pPr>
            <w:r>
              <w:rPr>
                <w:rFonts w:ascii="Arial Narrow" w:hAnsi="Arial Narrow" w:eastAsia="仿宋_GB2312"/>
                <w:szCs w:val="21"/>
              </w:rPr>
              <w:t>…</w:t>
            </w:r>
          </w:p>
        </w:tc>
        <w:tc>
          <w:tcPr>
            <w:tcW w:w="458" w:type="pct"/>
            <w:vAlign w:val="center"/>
          </w:tcPr>
          <w:p w14:paraId="4C4F3661">
            <w:pPr>
              <w:jc w:val="right"/>
              <w:rPr>
                <w:rFonts w:ascii="Arial Narrow" w:hAnsi="Arial Narrow" w:eastAsia="仿宋_GB2312"/>
              </w:rPr>
            </w:pPr>
          </w:p>
        </w:tc>
        <w:tc>
          <w:tcPr>
            <w:tcW w:w="406" w:type="pct"/>
            <w:vAlign w:val="center"/>
          </w:tcPr>
          <w:p w14:paraId="15E6184F">
            <w:pPr>
              <w:jc w:val="right"/>
              <w:rPr>
                <w:rFonts w:ascii="Arial Narrow" w:hAnsi="Arial Narrow" w:eastAsia="仿宋_GB2312"/>
              </w:rPr>
            </w:pPr>
          </w:p>
        </w:tc>
        <w:tc>
          <w:tcPr>
            <w:tcW w:w="407" w:type="pct"/>
            <w:vAlign w:val="center"/>
          </w:tcPr>
          <w:p w14:paraId="373F45D9">
            <w:pPr>
              <w:jc w:val="right"/>
              <w:rPr>
                <w:rFonts w:ascii="Arial Narrow" w:hAnsi="Arial Narrow" w:eastAsia="仿宋_GB2312"/>
              </w:rPr>
            </w:pPr>
          </w:p>
        </w:tc>
        <w:tc>
          <w:tcPr>
            <w:tcW w:w="407" w:type="pct"/>
            <w:vAlign w:val="center"/>
          </w:tcPr>
          <w:p w14:paraId="116763B0">
            <w:pPr>
              <w:jc w:val="right"/>
              <w:rPr>
                <w:rFonts w:ascii="Arial Narrow" w:hAnsi="Arial Narrow" w:eastAsia="仿宋_GB2312"/>
              </w:rPr>
            </w:pPr>
          </w:p>
        </w:tc>
        <w:tc>
          <w:tcPr>
            <w:tcW w:w="406" w:type="pct"/>
            <w:vAlign w:val="center"/>
          </w:tcPr>
          <w:p w14:paraId="4667FFD9">
            <w:pPr>
              <w:jc w:val="right"/>
              <w:rPr>
                <w:rFonts w:ascii="Arial Narrow" w:hAnsi="Arial Narrow" w:eastAsia="仿宋_GB2312"/>
              </w:rPr>
            </w:pPr>
          </w:p>
        </w:tc>
        <w:tc>
          <w:tcPr>
            <w:tcW w:w="407" w:type="pct"/>
            <w:vAlign w:val="center"/>
          </w:tcPr>
          <w:p w14:paraId="1ECF086B">
            <w:pPr>
              <w:jc w:val="right"/>
              <w:rPr>
                <w:rFonts w:ascii="Arial Narrow" w:hAnsi="Arial Narrow" w:eastAsia="仿宋_GB2312"/>
              </w:rPr>
            </w:pPr>
          </w:p>
        </w:tc>
        <w:tc>
          <w:tcPr>
            <w:tcW w:w="509" w:type="pct"/>
            <w:vAlign w:val="center"/>
          </w:tcPr>
          <w:p w14:paraId="0782A985">
            <w:pPr>
              <w:jc w:val="right"/>
              <w:rPr>
                <w:rFonts w:ascii="Arial Narrow" w:hAnsi="Arial Narrow" w:eastAsia="仿宋_GB2312"/>
              </w:rPr>
            </w:pPr>
          </w:p>
        </w:tc>
        <w:tc>
          <w:tcPr>
            <w:tcW w:w="407" w:type="pct"/>
            <w:vAlign w:val="center"/>
          </w:tcPr>
          <w:p w14:paraId="3AAE1315">
            <w:pPr>
              <w:jc w:val="right"/>
              <w:rPr>
                <w:rFonts w:ascii="Arial Narrow" w:hAnsi="Arial Narrow" w:eastAsia="仿宋_GB2312"/>
              </w:rPr>
            </w:pPr>
          </w:p>
        </w:tc>
        <w:tc>
          <w:tcPr>
            <w:tcW w:w="255" w:type="pct"/>
            <w:vAlign w:val="center"/>
          </w:tcPr>
          <w:p w14:paraId="431ED635">
            <w:pPr>
              <w:jc w:val="right"/>
              <w:rPr>
                <w:rFonts w:ascii="Arial Narrow" w:hAnsi="Arial Narrow" w:eastAsia="仿宋_GB2312"/>
              </w:rPr>
            </w:pPr>
          </w:p>
        </w:tc>
        <w:tc>
          <w:tcPr>
            <w:tcW w:w="417" w:type="pct"/>
            <w:vAlign w:val="center"/>
          </w:tcPr>
          <w:p w14:paraId="110C9755">
            <w:pPr>
              <w:jc w:val="right"/>
              <w:rPr>
                <w:rFonts w:ascii="Arial Narrow" w:hAnsi="Arial Narrow" w:eastAsia="仿宋_GB2312"/>
              </w:rPr>
            </w:pPr>
          </w:p>
        </w:tc>
        <w:tc>
          <w:tcPr>
            <w:tcW w:w="413" w:type="pct"/>
            <w:vAlign w:val="center"/>
          </w:tcPr>
          <w:p w14:paraId="2B1656D2">
            <w:pPr>
              <w:jc w:val="right"/>
              <w:rPr>
                <w:rFonts w:ascii="Arial Narrow" w:hAnsi="Arial Narrow" w:eastAsia="仿宋_GB2312"/>
              </w:rPr>
            </w:pPr>
          </w:p>
        </w:tc>
      </w:tr>
      <w:tr w14:paraId="49AF11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vAlign w:val="center"/>
          </w:tcPr>
          <w:p w14:paraId="07F22F99">
            <w:pPr>
              <w:pStyle w:val="12"/>
              <w:adjustRightInd w:val="0"/>
              <w:snapToGrid w:val="0"/>
              <w:jc w:val="both"/>
              <w:rPr>
                <w:rFonts w:ascii="Arial Narrow" w:hAnsi="Arial Narrow" w:eastAsia="仿宋_GB2312"/>
                <w:szCs w:val="21"/>
              </w:rPr>
            </w:pPr>
          </w:p>
        </w:tc>
        <w:tc>
          <w:tcPr>
            <w:tcW w:w="458" w:type="pct"/>
            <w:vAlign w:val="center"/>
          </w:tcPr>
          <w:p w14:paraId="7118BB66">
            <w:pPr>
              <w:jc w:val="right"/>
              <w:rPr>
                <w:rFonts w:ascii="Arial Narrow" w:hAnsi="Arial Narrow" w:eastAsia="仿宋_GB2312"/>
              </w:rPr>
            </w:pPr>
          </w:p>
        </w:tc>
        <w:tc>
          <w:tcPr>
            <w:tcW w:w="406" w:type="pct"/>
            <w:vAlign w:val="center"/>
          </w:tcPr>
          <w:p w14:paraId="5CDA2872">
            <w:pPr>
              <w:jc w:val="right"/>
              <w:rPr>
                <w:rFonts w:ascii="Arial Narrow" w:hAnsi="Arial Narrow" w:eastAsia="仿宋_GB2312"/>
              </w:rPr>
            </w:pPr>
          </w:p>
        </w:tc>
        <w:tc>
          <w:tcPr>
            <w:tcW w:w="407" w:type="pct"/>
            <w:vAlign w:val="center"/>
          </w:tcPr>
          <w:p w14:paraId="384E88F0">
            <w:pPr>
              <w:jc w:val="right"/>
              <w:rPr>
                <w:rFonts w:ascii="Arial Narrow" w:hAnsi="Arial Narrow" w:eastAsia="仿宋_GB2312"/>
              </w:rPr>
            </w:pPr>
          </w:p>
        </w:tc>
        <w:tc>
          <w:tcPr>
            <w:tcW w:w="407" w:type="pct"/>
            <w:vAlign w:val="center"/>
          </w:tcPr>
          <w:p w14:paraId="37E82BC4">
            <w:pPr>
              <w:jc w:val="right"/>
              <w:rPr>
                <w:rFonts w:ascii="Arial Narrow" w:hAnsi="Arial Narrow" w:eastAsia="仿宋_GB2312"/>
              </w:rPr>
            </w:pPr>
          </w:p>
        </w:tc>
        <w:tc>
          <w:tcPr>
            <w:tcW w:w="406" w:type="pct"/>
            <w:vAlign w:val="center"/>
          </w:tcPr>
          <w:p w14:paraId="60E3CA1B">
            <w:pPr>
              <w:jc w:val="right"/>
              <w:rPr>
                <w:rFonts w:ascii="Arial Narrow" w:hAnsi="Arial Narrow" w:eastAsia="仿宋_GB2312"/>
              </w:rPr>
            </w:pPr>
          </w:p>
        </w:tc>
        <w:tc>
          <w:tcPr>
            <w:tcW w:w="407" w:type="pct"/>
            <w:vAlign w:val="center"/>
          </w:tcPr>
          <w:p w14:paraId="1DCD47BA">
            <w:pPr>
              <w:jc w:val="right"/>
              <w:rPr>
                <w:rFonts w:ascii="Arial Narrow" w:hAnsi="Arial Narrow" w:eastAsia="仿宋_GB2312"/>
              </w:rPr>
            </w:pPr>
          </w:p>
        </w:tc>
        <w:tc>
          <w:tcPr>
            <w:tcW w:w="509" w:type="pct"/>
            <w:vAlign w:val="center"/>
          </w:tcPr>
          <w:p w14:paraId="67455CD8">
            <w:pPr>
              <w:jc w:val="right"/>
              <w:rPr>
                <w:rFonts w:ascii="Arial Narrow" w:hAnsi="Arial Narrow" w:eastAsia="仿宋_GB2312"/>
              </w:rPr>
            </w:pPr>
          </w:p>
        </w:tc>
        <w:tc>
          <w:tcPr>
            <w:tcW w:w="407" w:type="pct"/>
            <w:vAlign w:val="center"/>
          </w:tcPr>
          <w:p w14:paraId="6B07C619">
            <w:pPr>
              <w:jc w:val="right"/>
              <w:rPr>
                <w:rFonts w:ascii="Arial Narrow" w:hAnsi="Arial Narrow" w:eastAsia="仿宋_GB2312"/>
              </w:rPr>
            </w:pPr>
          </w:p>
        </w:tc>
        <w:tc>
          <w:tcPr>
            <w:tcW w:w="255" w:type="pct"/>
            <w:vAlign w:val="center"/>
          </w:tcPr>
          <w:p w14:paraId="2447A20C">
            <w:pPr>
              <w:jc w:val="right"/>
              <w:rPr>
                <w:rFonts w:ascii="Arial Narrow" w:hAnsi="Arial Narrow" w:eastAsia="仿宋_GB2312"/>
              </w:rPr>
            </w:pPr>
          </w:p>
        </w:tc>
        <w:tc>
          <w:tcPr>
            <w:tcW w:w="417" w:type="pct"/>
            <w:vAlign w:val="center"/>
          </w:tcPr>
          <w:p w14:paraId="6B206EAA">
            <w:pPr>
              <w:jc w:val="right"/>
              <w:rPr>
                <w:rFonts w:ascii="Arial Narrow" w:hAnsi="Arial Narrow" w:eastAsia="仿宋_GB2312"/>
              </w:rPr>
            </w:pPr>
          </w:p>
        </w:tc>
        <w:tc>
          <w:tcPr>
            <w:tcW w:w="413" w:type="pct"/>
            <w:vAlign w:val="center"/>
          </w:tcPr>
          <w:p w14:paraId="56425476">
            <w:pPr>
              <w:jc w:val="right"/>
              <w:rPr>
                <w:rFonts w:ascii="Arial Narrow" w:hAnsi="Arial Narrow" w:eastAsia="仿宋_GB2312"/>
              </w:rPr>
            </w:pPr>
          </w:p>
        </w:tc>
      </w:tr>
      <w:tr w14:paraId="24B7E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vAlign w:val="center"/>
          </w:tcPr>
          <w:p w14:paraId="5C3F4526">
            <w:pPr>
              <w:pStyle w:val="12"/>
              <w:adjustRightInd w:val="0"/>
              <w:snapToGrid w:val="0"/>
              <w:jc w:val="both"/>
              <w:rPr>
                <w:rFonts w:ascii="Arial Narrow" w:hAnsi="Arial Narrow" w:eastAsia="仿宋_GB2312"/>
                <w:szCs w:val="21"/>
              </w:rPr>
            </w:pPr>
          </w:p>
        </w:tc>
        <w:tc>
          <w:tcPr>
            <w:tcW w:w="458" w:type="pct"/>
            <w:vAlign w:val="center"/>
          </w:tcPr>
          <w:p w14:paraId="024CA0FE">
            <w:pPr>
              <w:jc w:val="right"/>
              <w:rPr>
                <w:rFonts w:ascii="Arial Narrow" w:hAnsi="Arial Narrow" w:eastAsia="仿宋_GB2312"/>
              </w:rPr>
            </w:pPr>
          </w:p>
        </w:tc>
        <w:tc>
          <w:tcPr>
            <w:tcW w:w="406" w:type="pct"/>
            <w:vAlign w:val="center"/>
          </w:tcPr>
          <w:p w14:paraId="50C8F01D">
            <w:pPr>
              <w:jc w:val="right"/>
              <w:rPr>
                <w:rFonts w:ascii="Arial Narrow" w:hAnsi="Arial Narrow" w:eastAsia="仿宋_GB2312"/>
              </w:rPr>
            </w:pPr>
          </w:p>
        </w:tc>
        <w:tc>
          <w:tcPr>
            <w:tcW w:w="407" w:type="pct"/>
            <w:vAlign w:val="center"/>
          </w:tcPr>
          <w:p w14:paraId="47B05916">
            <w:pPr>
              <w:jc w:val="right"/>
              <w:rPr>
                <w:rFonts w:ascii="Arial Narrow" w:hAnsi="Arial Narrow" w:eastAsia="仿宋_GB2312"/>
              </w:rPr>
            </w:pPr>
          </w:p>
        </w:tc>
        <w:tc>
          <w:tcPr>
            <w:tcW w:w="407" w:type="pct"/>
            <w:vAlign w:val="center"/>
          </w:tcPr>
          <w:p w14:paraId="53567596">
            <w:pPr>
              <w:jc w:val="right"/>
              <w:rPr>
                <w:rFonts w:ascii="Arial Narrow" w:hAnsi="Arial Narrow" w:eastAsia="仿宋_GB2312"/>
              </w:rPr>
            </w:pPr>
          </w:p>
        </w:tc>
        <w:tc>
          <w:tcPr>
            <w:tcW w:w="406" w:type="pct"/>
            <w:vAlign w:val="center"/>
          </w:tcPr>
          <w:p w14:paraId="36E9D81B">
            <w:pPr>
              <w:jc w:val="right"/>
              <w:rPr>
                <w:rFonts w:ascii="Arial Narrow" w:hAnsi="Arial Narrow" w:eastAsia="仿宋_GB2312"/>
              </w:rPr>
            </w:pPr>
          </w:p>
        </w:tc>
        <w:tc>
          <w:tcPr>
            <w:tcW w:w="407" w:type="pct"/>
            <w:vAlign w:val="center"/>
          </w:tcPr>
          <w:p w14:paraId="44144AC4">
            <w:pPr>
              <w:jc w:val="right"/>
              <w:rPr>
                <w:rFonts w:ascii="Arial Narrow" w:hAnsi="Arial Narrow" w:eastAsia="仿宋_GB2312"/>
              </w:rPr>
            </w:pPr>
          </w:p>
        </w:tc>
        <w:tc>
          <w:tcPr>
            <w:tcW w:w="509" w:type="pct"/>
            <w:vAlign w:val="center"/>
          </w:tcPr>
          <w:p w14:paraId="59851B91">
            <w:pPr>
              <w:jc w:val="right"/>
              <w:rPr>
                <w:rFonts w:ascii="Arial Narrow" w:hAnsi="Arial Narrow" w:eastAsia="仿宋_GB2312"/>
              </w:rPr>
            </w:pPr>
          </w:p>
        </w:tc>
        <w:tc>
          <w:tcPr>
            <w:tcW w:w="407" w:type="pct"/>
            <w:vAlign w:val="center"/>
          </w:tcPr>
          <w:p w14:paraId="627F65C3">
            <w:pPr>
              <w:jc w:val="right"/>
              <w:rPr>
                <w:rFonts w:ascii="Arial Narrow" w:hAnsi="Arial Narrow" w:eastAsia="仿宋_GB2312"/>
              </w:rPr>
            </w:pPr>
          </w:p>
        </w:tc>
        <w:tc>
          <w:tcPr>
            <w:tcW w:w="255" w:type="pct"/>
            <w:vAlign w:val="center"/>
          </w:tcPr>
          <w:p w14:paraId="4C6FCCBF">
            <w:pPr>
              <w:jc w:val="right"/>
              <w:rPr>
                <w:rFonts w:ascii="Arial Narrow" w:hAnsi="Arial Narrow" w:eastAsia="仿宋_GB2312"/>
              </w:rPr>
            </w:pPr>
          </w:p>
        </w:tc>
        <w:tc>
          <w:tcPr>
            <w:tcW w:w="417" w:type="pct"/>
            <w:vAlign w:val="center"/>
          </w:tcPr>
          <w:p w14:paraId="780E8C3B">
            <w:pPr>
              <w:jc w:val="right"/>
              <w:rPr>
                <w:rFonts w:ascii="Arial Narrow" w:hAnsi="Arial Narrow" w:eastAsia="仿宋_GB2312"/>
              </w:rPr>
            </w:pPr>
          </w:p>
        </w:tc>
        <w:tc>
          <w:tcPr>
            <w:tcW w:w="413" w:type="pct"/>
            <w:vAlign w:val="center"/>
          </w:tcPr>
          <w:p w14:paraId="6126B342">
            <w:pPr>
              <w:jc w:val="right"/>
              <w:rPr>
                <w:rFonts w:ascii="Arial Narrow" w:hAnsi="Arial Narrow" w:eastAsia="仿宋_GB2312"/>
              </w:rPr>
            </w:pPr>
          </w:p>
        </w:tc>
      </w:tr>
      <w:tr w14:paraId="109363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vAlign w:val="center"/>
          </w:tcPr>
          <w:p w14:paraId="3E199D25">
            <w:pPr>
              <w:pStyle w:val="12"/>
              <w:adjustRightInd w:val="0"/>
              <w:snapToGrid w:val="0"/>
              <w:jc w:val="both"/>
              <w:rPr>
                <w:rFonts w:ascii="Arial Narrow" w:hAnsi="Arial Narrow" w:eastAsia="仿宋_GB2312"/>
                <w:szCs w:val="21"/>
                <w:u w:val="single"/>
              </w:rPr>
            </w:pPr>
            <w:r>
              <w:rPr>
                <w:rFonts w:hint="eastAsia" w:ascii="Arial Narrow" w:hAnsi="Arial Narrow" w:eastAsia="仿宋_GB2312"/>
                <w:szCs w:val="21"/>
              </w:rPr>
              <w:t>二、联营企业</w:t>
            </w:r>
          </w:p>
        </w:tc>
        <w:tc>
          <w:tcPr>
            <w:tcW w:w="458" w:type="pct"/>
            <w:vAlign w:val="center"/>
          </w:tcPr>
          <w:p w14:paraId="77AE588C">
            <w:pPr>
              <w:jc w:val="right"/>
              <w:rPr>
                <w:rFonts w:ascii="Arial Narrow" w:hAnsi="Arial Narrow" w:eastAsia="仿宋_GB2312"/>
                <w:bCs/>
              </w:rPr>
            </w:pPr>
          </w:p>
        </w:tc>
        <w:tc>
          <w:tcPr>
            <w:tcW w:w="406" w:type="pct"/>
            <w:vAlign w:val="center"/>
          </w:tcPr>
          <w:p w14:paraId="7687F754">
            <w:pPr>
              <w:jc w:val="right"/>
              <w:rPr>
                <w:rFonts w:ascii="Arial Narrow" w:hAnsi="Arial Narrow" w:eastAsia="仿宋_GB2312"/>
                <w:bCs/>
              </w:rPr>
            </w:pPr>
          </w:p>
        </w:tc>
        <w:tc>
          <w:tcPr>
            <w:tcW w:w="407" w:type="pct"/>
            <w:vAlign w:val="center"/>
          </w:tcPr>
          <w:p w14:paraId="5928571D">
            <w:pPr>
              <w:jc w:val="right"/>
              <w:rPr>
                <w:rFonts w:ascii="Arial Narrow" w:hAnsi="Arial Narrow" w:eastAsia="仿宋_GB2312"/>
                <w:bCs/>
              </w:rPr>
            </w:pPr>
          </w:p>
        </w:tc>
        <w:tc>
          <w:tcPr>
            <w:tcW w:w="407" w:type="pct"/>
            <w:vAlign w:val="center"/>
          </w:tcPr>
          <w:p w14:paraId="7BA2C847">
            <w:pPr>
              <w:jc w:val="right"/>
              <w:rPr>
                <w:rFonts w:ascii="Arial Narrow" w:hAnsi="Arial Narrow" w:eastAsia="仿宋_GB2312"/>
                <w:bCs/>
              </w:rPr>
            </w:pPr>
          </w:p>
        </w:tc>
        <w:tc>
          <w:tcPr>
            <w:tcW w:w="406" w:type="pct"/>
            <w:vAlign w:val="center"/>
          </w:tcPr>
          <w:p w14:paraId="2EEA3658">
            <w:pPr>
              <w:jc w:val="right"/>
              <w:rPr>
                <w:rFonts w:ascii="Arial Narrow" w:hAnsi="Arial Narrow" w:eastAsia="仿宋_GB2312"/>
                <w:bCs/>
              </w:rPr>
            </w:pPr>
          </w:p>
        </w:tc>
        <w:tc>
          <w:tcPr>
            <w:tcW w:w="407" w:type="pct"/>
            <w:vAlign w:val="center"/>
          </w:tcPr>
          <w:p w14:paraId="6A338CD5">
            <w:pPr>
              <w:jc w:val="right"/>
              <w:rPr>
                <w:rFonts w:ascii="Arial Narrow" w:hAnsi="Arial Narrow" w:eastAsia="仿宋_GB2312"/>
                <w:bCs/>
              </w:rPr>
            </w:pPr>
          </w:p>
        </w:tc>
        <w:tc>
          <w:tcPr>
            <w:tcW w:w="509" w:type="pct"/>
            <w:vAlign w:val="center"/>
          </w:tcPr>
          <w:p w14:paraId="56AEB06D">
            <w:pPr>
              <w:jc w:val="right"/>
              <w:rPr>
                <w:rFonts w:ascii="Arial Narrow" w:hAnsi="Arial Narrow" w:eastAsia="仿宋_GB2312"/>
                <w:bCs/>
              </w:rPr>
            </w:pPr>
          </w:p>
        </w:tc>
        <w:tc>
          <w:tcPr>
            <w:tcW w:w="407" w:type="pct"/>
            <w:vAlign w:val="center"/>
          </w:tcPr>
          <w:p w14:paraId="06B338C4">
            <w:pPr>
              <w:jc w:val="right"/>
              <w:rPr>
                <w:rFonts w:ascii="Arial Narrow" w:hAnsi="Arial Narrow" w:eastAsia="仿宋_GB2312"/>
                <w:bCs/>
              </w:rPr>
            </w:pPr>
          </w:p>
        </w:tc>
        <w:tc>
          <w:tcPr>
            <w:tcW w:w="255" w:type="pct"/>
            <w:vAlign w:val="center"/>
          </w:tcPr>
          <w:p w14:paraId="249571A6">
            <w:pPr>
              <w:jc w:val="right"/>
              <w:rPr>
                <w:rFonts w:ascii="Arial Narrow" w:hAnsi="Arial Narrow" w:eastAsia="仿宋_GB2312"/>
                <w:bCs/>
              </w:rPr>
            </w:pPr>
          </w:p>
        </w:tc>
        <w:tc>
          <w:tcPr>
            <w:tcW w:w="417" w:type="pct"/>
            <w:vAlign w:val="center"/>
          </w:tcPr>
          <w:p w14:paraId="1435BADC">
            <w:pPr>
              <w:jc w:val="right"/>
              <w:rPr>
                <w:rFonts w:ascii="Arial Narrow" w:hAnsi="Arial Narrow" w:eastAsia="仿宋_GB2312"/>
                <w:bCs/>
              </w:rPr>
            </w:pPr>
          </w:p>
        </w:tc>
        <w:tc>
          <w:tcPr>
            <w:tcW w:w="413" w:type="pct"/>
            <w:vAlign w:val="center"/>
          </w:tcPr>
          <w:p w14:paraId="6C4E3D52">
            <w:pPr>
              <w:jc w:val="right"/>
              <w:rPr>
                <w:rFonts w:ascii="Arial Narrow" w:hAnsi="Arial Narrow" w:eastAsia="仿宋_GB2312"/>
                <w:bCs/>
              </w:rPr>
            </w:pPr>
          </w:p>
        </w:tc>
      </w:tr>
      <w:tr w14:paraId="4D9A5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vAlign w:val="center"/>
          </w:tcPr>
          <w:p w14:paraId="016AA626">
            <w:pPr>
              <w:pStyle w:val="12"/>
              <w:adjustRightInd w:val="0"/>
              <w:snapToGrid w:val="0"/>
              <w:jc w:val="both"/>
              <w:rPr>
                <w:rFonts w:ascii="Arial Narrow" w:hAnsi="Arial Narrow" w:eastAsia="仿宋_GB2312"/>
                <w:szCs w:val="21"/>
              </w:rPr>
            </w:pPr>
            <w:r>
              <w:rPr>
                <w:rFonts w:ascii="Arial Narrow" w:hAnsi="Arial Narrow" w:eastAsia="仿宋_GB2312"/>
                <w:szCs w:val="21"/>
              </w:rPr>
              <w:t>…</w:t>
            </w:r>
          </w:p>
        </w:tc>
        <w:tc>
          <w:tcPr>
            <w:tcW w:w="458" w:type="pct"/>
            <w:vAlign w:val="center"/>
          </w:tcPr>
          <w:p w14:paraId="7374AE42">
            <w:pPr>
              <w:jc w:val="right"/>
              <w:rPr>
                <w:rFonts w:ascii="Arial Narrow" w:hAnsi="Arial Narrow" w:eastAsia="仿宋_GB2312"/>
              </w:rPr>
            </w:pPr>
          </w:p>
        </w:tc>
        <w:tc>
          <w:tcPr>
            <w:tcW w:w="406" w:type="pct"/>
            <w:vAlign w:val="center"/>
          </w:tcPr>
          <w:p w14:paraId="5E4E0B7E">
            <w:pPr>
              <w:jc w:val="right"/>
              <w:rPr>
                <w:rFonts w:ascii="Arial Narrow" w:hAnsi="Arial Narrow" w:eastAsia="仿宋_GB2312"/>
              </w:rPr>
            </w:pPr>
          </w:p>
        </w:tc>
        <w:tc>
          <w:tcPr>
            <w:tcW w:w="407" w:type="pct"/>
            <w:vAlign w:val="center"/>
          </w:tcPr>
          <w:p w14:paraId="731BCD57">
            <w:pPr>
              <w:jc w:val="right"/>
              <w:rPr>
                <w:rFonts w:ascii="Arial Narrow" w:hAnsi="Arial Narrow" w:eastAsia="仿宋_GB2312"/>
              </w:rPr>
            </w:pPr>
          </w:p>
        </w:tc>
        <w:tc>
          <w:tcPr>
            <w:tcW w:w="407" w:type="pct"/>
            <w:vAlign w:val="center"/>
          </w:tcPr>
          <w:p w14:paraId="0CA18A61">
            <w:pPr>
              <w:jc w:val="right"/>
              <w:rPr>
                <w:rFonts w:ascii="Arial Narrow" w:hAnsi="Arial Narrow" w:eastAsia="仿宋_GB2312"/>
              </w:rPr>
            </w:pPr>
          </w:p>
        </w:tc>
        <w:tc>
          <w:tcPr>
            <w:tcW w:w="406" w:type="pct"/>
            <w:vAlign w:val="center"/>
          </w:tcPr>
          <w:p w14:paraId="2C4663D0">
            <w:pPr>
              <w:jc w:val="right"/>
              <w:rPr>
                <w:rFonts w:ascii="Arial Narrow" w:hAnsi="Arial Narrow" w:eastAsia="仿宋_GB2312"/>
              </w:rPr>
            </w:pPr>
          </w:p>
        </w:tc>
        <w:tc>
          <w:tcPr>
            <w:tcW w:w="407" w:type="pct"/>
            <w:vAlign w:val="center"/>
          </w:tcPr>
          <w:p w14:paraId="236FDB5C">
            <w:pPr>
              <w:jc w:val="right"/>
              <w:rPr>
                <w:rFonts w:ascii="Arial Narrow" w:hAnsi="Arial Narrow" w:eastAsia="仿宋_GB2312"/>
              </w:rPr>
            </w:pPr>
          </w:p>
        </w:tc>
        <w:tc>
          <w:tcPr>
            <w:tcW w:w="509" w:type="pct"/>
            <w:vAlign w:val="center"/>
          </w:tcPr>
          <w:p w14:paraId="153F2620">
            <w:pPr>
              <w:jc w:val="right"/>
              <w:rPr>
                <w:rFonts w:ascii="Arial Narrow" w:hAnsi="Arial Narrow" w:eastAsia="仿宋_GB2312"/>
              </w:rPr>
            </w:pPr>
          </w:p>
        </w:tc>
        <w:tc>
          <w:tcPr>
            <w:tcW w:w="407" w:type="pct"/>
            <w:vAlign w:val="center"/>
          </w:tcPr>
          <w:p w14:paraId="32A65AF7">
            <w:pPr>
              <w:jc w:val="right"/>
              <w:rPr>
                <w:rFonts w:ascii="Arial Narrow" w:hAnsi="Arial Narrow" w:eastAsia="仿宋_GB2312"/>
              </w:rPr>
            </w:pPr>
          </w:p>
        </w:tc>
        <w:tc>
          <w:tcPr>
            <w:tcW w:w="255" w:type="pct"/>
            <w:vAlign w:val="center"/>
          </w:tcPr>
          <w:p w14:paraId="32FC7831">
            <w:pPr>
              <w:jc w:val="right"/>
              <w:rPr>
                <w:rFonts w:ascii="Arial Narrow" w:hAnsi="Arial Narrow" w:eastAsia="仿宋_GB2312"/>
              </w:rPr>
            </w:pPr>
          </w:p>
        </w:tc>
        <w:tc>
          <w:tcPr>
            <w:tcW w:w="417" w:type="pct"/>
            <w:vAlign w:val="center"/>
          </w:tcPr>
          <w:p w14:paraId="1A9BCE10">
            <w:pPr>
              <w:jc w:val="right"/>
              <w:rPr>
                <w:rFonts w:ascii="Arial Narrow" w:hAnsi="Arial Narrow" w:eastAsia="仿宋_GB2312"/>
              </w:rPr>
            </w:pPr>
          </w:p>
        </w:tc>
        <w:tc>
          <w:tcPr>
            <w:tcW w:w="413" w:type="pct"/>
            <w:vAlign w:val="center"/>
          </w:tcPr>
          <w:p w14:paraId="663D029E">
            <w:pPr>
              <w:jc w:val="right"/>
              <w:rPr>
                <w:rFonts w:ascii="Arial Narrow" w:hAnsi="Arial Narrow" w:eastAsia="仿宋_GB2312"/>
              </w:rPr>
            </w:pPr>
          </w:p>
        </w:tc>
      </w:tr>
      <w:tr w14:paraId="28937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vAlign w:val="center"/>
          </w:tcPr>
          <w:p w14:paraId="3582C7C4">
            <w:pPr>
              <w:pStyle w:val="12"/>
              <w:adjustRightInd w:val="0"/>
              <w:snapToGrid w:val="0"/>
              <w:jc w:val="both"/>
              <w:rPr>
                <w:rFonts w:ascii="Arial Narrow" w:hAnsi="Arial Narrow" w:eastAsia="仿宋_GB2312"/>
                <w:szCs w:val="21"/>
              </w:rPr>
            </w:pPr>
          </w:p>
        </w:tc>
        <w:tc>
          <w:tcPr>
            <w:tcW w:w="458" w:type="pct"/>
            <w:vAlign w:val="center"/>
          </w:tcPr>
          <w:p w14:paraId="75368C5B">
            <w:pPr>
              <w:jc w:val="right"/>
              <w:rPr>
                <w:rFonts w:ascii="Arial Narrow" w:hAnsi="Arial Narrow" w:eastAsia="仿宋_GB2312"/>
              </w:rPr>
            </w:pPr>
          </w:p>
        </w:tc>
        <w:tc>
          <w:tcPr>
            <w:tcW w:w="406" w:type="pct"/>
            <w:vAlign w:val="center"/>
          </w:tcPr>
          <w:p w14:paraId="48B37D50">
            <w:pPr>
              <w:jc w:val="right"/>
              <w:rPr>
                <w:rFonts w:ascii="Arial Narrow" w:hAnsi="Arial Narrow" w:eastAsia="仿宋_GB2312"/>
              </w:rPr>
            </w:pPr>
          </w:p>
        </w:tc>
        <w:tc>
          <w:tcPr>
            <w:tcW w:w="407" w:type="pct"/>
            <w:vAlign w:val="center"/>
          </w:tcPr>
          <w:p w14:paraId="28DB4273">
            <w:pPr>
              <w:jc w:val="right"/>
              <w:rPr>
                <w:rFonts w:ascii="Arial Narrow" w:hAnsi="Arial Narrow" w:eastAsia="仿宋_GB2312"/>
              </w:rPr>
            </w:pPr>
          </w:p>
        </w:tc>
        <w:tc>
          <w:tcPr>
            <w:tcW w:w="407" w:type="pct"/>
            <w:vAlign w:val="center"/>
          </w:tcPr>
          <w:p w14:paraId="7E910E30">
            <w:pPr>
              <w:jc w:val="right"/>
              <w:rPr>
                <w:rFonts w:ascii="Arial Narrow" w:hAnsi="Arial Narrow" w:eastAsia="仿宋_GB2312"/>
              </w:rPr>
            </w:pPr>
          </w:p>
        </w:tc>
        <w:tc>
          <w:tcPr>
            <w:tcW w:w="406" w:type="pct"/>
            <w:vAlign w:val="center"/>
          </w:tcPr>
          <w:p w14:paraId="1DDA5488">
            <w:pPr>
              <w:jc w:val="right"/>
              <w:rPr>
                <w:rFonts w:ascii="Arial Narrow" w:hAnsi="Arial Narrow" w:eastAsia="仿宋_GB2312"/>
              </w:rPr>
            </w:pPr>
          </w:p>
        </w:tc>
        <w:tc>
          <w:tcPr>
            <w:tcW w:w="407" w:type="pct"/>
            <w:vAlign w:val="center"/>
          </w:tcPr>
          <w:p w14:paraId="5BE99A14">
            <w:pPr>
              <w:jc w:val="right"/>
              <w:rPr>
                <w:rFonts w:ascii="Arial Narrow" w:hAnsi="Arial Narrow" w:eastAsia="仿宋_GB2312"/>
              </w:rPr>
            </w:pPr>
          </w:p>
        </w:tc>
        <w:tc>
          <w:tcPr>
            <w:tcW w:w="509" w:type="pct"/>
            <w:vAlign w:val="center"/>
          </w:tcPr>
          <w:p w14:paraId="2BC8E5B5">
            <w:pPr>
              <w:jc w:val="right"/>
              <w:rPr>
                <w:rFonts w:ascii="Arial Narrow" w:hAnsi="Arial Narrow" w:eastAsia="仿宋_GB2312"/>
              </w:rPr>
            </w:pPr>
          </w:p>
        </w:tc>
        <w:tc>
          <w:tcPr>
            <w:tcW w:w="407" w:type="pct"/>
            <w:vAlign w:val="center"/>
          </w:tcPr>
          <w:p w14:paraId="55210E92">
            <w:pPr>
              <w:jc w:val="right"/>
              <w:rPr>
                <w:rFonts w:ascii="Arial Narrow" w:hAnsi="Arial Narrow" w:eastAsia="仿宋_GB2312"/>
              </w:rPr>
            </w:pPr>
          </w:p>
        </w:tc>
        <w:tc>
          <w:tcPr>
            <w:tcW w:w="255" w:type="pct"/>
            <w:vAlign w:val="center"/>
          </w:tcPr>
          <w:p w14:paraId="7038CB41">
            <w:pPr>
              <w:jc w:val="right"/>
              <w:rPr>
                <w:rFonts w:ascii="Arial Narrow" w:hAnsi="Arial Narrow" w:eastAsia="仿宋_GB2312"/>
              </w:rPr>
            </w:pPr>
          </w:p>
        </w:tc>
        <w:tc>
          <w:tcPr>
            <w:tcW w:w="417" w:type="pct"/>
            <w:vAlign w:val="center"/>
          </w:tcPr>
          <w:p w14:paraId="4DDA831C">
            <w:pPr>
              <w:jc w:val="right"/>
              <w:rPr>
                <w:rFonts w:ascii="Arial Narrow" w:hAnsi="Arial Narrow" w:eastAsia="仿宋_GB2312"/>
              </w:rPr>
            </w:pPr>
          </w:p>
        </w:tc>
        <w:tc>
          <w:tcPr>
            <w:tcW w:w="413" w:type="pct"/>
            <w:vAlign w:val="center"/>
          </w:tcPr>
          <w:p w14:paraId="52E4A4CF">
            <w:pPr>
              <w:jc w:val="right"/>
              <w:rPr>
                <w:rFonts w:ascii="Arial Narrow" w:hAnsi="Arial Narrow" w:eastAsia="仿宋_GB2312"/>
              </w:rPr>
            </w:pPr>
          </w:p>
        </w:tc>
      </w:tr>
      <w:tr w14:paraId="1E801E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vAlign w:val="center"/>
          </w:tcPr>
          <w:p w14:paraId="3C88AE9B">
            <w:pPr>
              <w:pStyle w:val="12"/>
              <w:adjustRightInd w:val="0"/>
              <w:snapToGrid w:val="0"/>
              <w:jc w:val="both"/>
              <w:rPr>
                <w:rFonts w:ascii="Arial Narrow" w:hAnsi="Arial Narrow" w:eastAsia="仿宋_GB2312"/>
                <w:szCs w:val="21"/>
                <w:u w:val="single"/>
              </w:rPr>
            </w:pPr>
          </w:p>
        </w:tc>
        <w:tc>
          <w:tcPr>
            <w:tcW w:w="458" w:type="pct"/>
            <w:vAlign w:val="center"/>
          </w:tcPr>
          <w:p w14:paraId="629F4786">
            <w:pPr>
              <w:jc w:val="right"/>
              <w:rPr>
                <w:rFonts w:ascii="Arial Narrow" w:hAnsi="Arial Narrow" w:eastAsia="仿宋_GB2312"/>
              </w:rPr>
            </w:pPr>
          </w:p>
        </w:tc>
        <w:tc>
          <w:tcPr>
            <w:tcW w:w="406" w:type="pct"/>
            <w:vAlign w:val="center"/>
          </w:tcPr>
          <w:p w14:paraId="1387CA02">
            <w:pPr>
              <w:jc w:val="right"/>
              <w:rPr>
                <w:rFonts w:ascii="Arial Narrow" w:hAnsi="Arial Narrow" w:eastAsia="仿宋_GB2312"/>
              </w:rPr>
            </w:pPr>
          </w:p>
        </w:tc>
        <w:tc>
          <w:tcPr>
            <w:tcW w:w="407" w:type="pct"/>
            <w:vAlign w:val="center"/>
          </w:tcPr>
          <w:p w14:paraId="5B5D5889">
            <w:pPr>
              <w:jc w:val="right"/>
              <w:rPr>
                <w:rFonts w:ascii="Arial Narrow" w:hAnsi="Arial Narrow" w:eastAsia="仿宋_GB2312"/>
              </w:rPr>
            </w:pPr>
          </w:p>
        </w:tc>
        <w:tc>
          <w:tcPr>
            <w:tcW w:w="407" w:type="pct"/>
            <w:vAlign w:val="center"/>
          </w:tcPr>
          <w:p w14:paraId="271A673F">
            <w:pPr>
              <w:jc w:val="right"/>
              <w:rPr>
                <w:rFonts w:ascii="Arial Narrow" w:hAnsi="Arial Narrow" w:eastAsia="仿宋_GB2312"/>
              </w:rPr>
            </w:pPr>
          </w:p>
        </w:tc>
        <w:tc>
          <w:tcPr>
            <w:tcW w:w="406" w:type="pct"/>
            <w:vAlign w:val="center"/>
          </w:tcPr>
          <w:p w14:paraId="3AF7AFCF">
            <w:pPr>
              <w:jc w:val="right"/>
              <w:rPr>
                <w:rFonts w:ascii="Arial Narrow" w:hAnsi="Arial Narrow" w:eastAsia="仿宋_GB2312"/>
              </w:rPr>
            </w:pPr>
          </w:p>
        </w:tc>
        <w:tc>
          <w:tcPr>
            <w:tcW w:w="407" w:type="pct"/>
            <w:vAlign w:val="center"/>
          </w:tcPr>
          <w:p w14:paraId="4B205C75">
            <w:pPr>
              <w:jc w:val="right"/>
              <w:rPr>
                <w:rFonts w:ascii="Arial Narrow" w:hAnsi="Arial Narrow" w:eastAsia="仿宋_GB2312"/>
              </w:rPr>
            </w:pPr>
          </w:p>
        </w:tc>
        <w:tc>
          <w:tcPr>
            <w:tcW w:w="509" w:type="pct"/>
            <w:vAlign w:val="center"/>
          </w:tcPr>
          <w:p w14:paraId="3387E08D">
            <w:pPr>
              <w:jc w:val="right"/>
              <w:rPr>
                <w:rFonts w:ascii="Arial Narrow" w:hAnsi="Arial Narrow" w:eastAsia="仿宋_GB2312"/>
              </w:rPr>
            </w:pPr>
          </w:p>
        </w:tc>
        <w:tc>
          <w:tcPr>
            <w:tcW w:w="407" w:type="pct"/>
            <w:vAlign w:val="center"/>
          </w:tcPr>
          <w:p w14:paraId="7EBE5836">
            <w:pPr>
              <w:jc w:val="right"/>
              <w:rPr>
                <w:rFonts w:ascii="Arial Narrow" w:hAnsi="Arial Narrow" w:eastAsia="仿宋_GB2312"/>
              </w:rPr>
            </w:pPr>
          </w:p>
        </w:tc>
        <w:tc>
          <w:tcPr>
            <w:tcW w:w="255" w:type="pct"/>
            <w:vAlign w:val="center"/>
          </w:tcPr>
          <w:p w14:paraId="674B0B66">
            <w:pPr>
              <w:jc w:val="right"/>
              <w:rPr>
                <w:rFonts w:ascii="Arial Narrow" w:hAnsi="Arial Narrow" w:eastAsia="仿宋_GB2312"/>
              </w:rPr>
            </w:pPr>
          </w:p>
        </w:tc>
        <w:tc>
          <w:tcPr>
            <w:tcW w:w="417" w:type="pct"/>
            <w:vAlign w:val="center"/>
          </w:tcPr>
          <w:p w14:paraId="45012497">
            <w:pPr>
              <w:jc w:val="right"/>
              <w:rPr>
                <w:rFonts w:ascii="Arial Narrow" w:hAnsi="Arial Narrow" w:eastAsia="仿宋_GB2312"/>
              </w:rPr>
            </w:pPr>
          </w:p>
        </w:tc>
        <w:tc>
          <w:tcPr>
            <w:tcW w:w="413" w:type="pct"/>
            <w:vAlign w:val="center"/>
          </w:tcPr>
          <w:p w14:paraId="57E59B35">
            <w:pPr>
              <w:jc w:val="right"/>
              <w:rPr>
                <w:rFonts w:ascii="Arial Narrow" w:hAnsi="Arial Narrow" w:eastAsia="仿宋_GB2312"/>
              </w:rPr>
            </w:pPr>
          </w:p>
        </w:tc>
      </w:tr>
      <w:tr w14:paraId="5E3E50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vAlign w:val="center"/>
          </w:tcPr>
          <w:p w14:paraId="34281460">
            <w:pPr>
              <w:pStyle w:val="12"/>
              <w:adjustRightInd w:val="0"/>
              <w:snapToGrid w:val="0"/>
              <w:jc w:val="both"/>
              <w:rPr>
                <w:rFonts w:ascii="Arial Narrow" w:hAnsi="Arial Narrow" w:eastAsia="仿宋_GB2312"/>
                <w:szCs w:val="21"/>
              </w:rPr>
            </w:pPr>
          </w:p>
        </w:tc>
        <w:tc>
          <w:tcPr>
            <w:tcW w:w="458" w:type="pct"/>
            <w:vAlign w:val="center"/>
          </w:tcPr>
          <w:p w14:paraId="00A266F1">
            <w:pPr>
              <w:jc w:val="right"/>
              <w:rPr>
                <w:rFonts w:ascii="Arial Narrow" w:hAnsi="Arial Narrow" w:eastAsia="仿宋_GB2312"/>
              </w:rPr>
            </w:pPr>
          </w:p>
        </w:tc>
        <w:tc>
          <w:tcPr>
            <w:tcW w:w="406" w:type="pct"/>
            <w:vAlign w:val="center"/>
          </w:tcPr>
          <w:p w14:paraId="7153EAA3">
            <w:pPr>
              <w:jc w:val="right"/>
              <w:rPr>
                <w:rFonts w:ascii="Arial Narrow" w:hAnsi="Arial Narrow" w:eastAsia="仿宋_GB2312"/>
              </w:rPr>
            </w:pPr>
          </w:p>
        </w:tc>
        <w:tc>
          <w:tcPr>
            <w:tcW w:w="407" w:type="pct"/>
            <w:vAlign w:val="center"/>
          </w:tcPr>
          <w:p w14:paraId="3B5D6D2C">
            <w:pPr>
              <w:jc w:val="right"/>
              <w:rPr>
                <w:rFonts w:ascii="Arial Narrow" w:hAnsi="Arial Narrow" w:eastAsia="仿宋_GB2312"/>
              </w:rPr>
            </w:pPr>
          </w:p>
        </w:tc>
        <w:tc>
          <w:tcPr>
            <w:tcW w:w="407" w:type="pct"/>
            <w:vAlign w:val="center"/>
          </w:tcPr>
          <w:p w14:paraId="0A31FD0A">
            <w:pPr>
              <w:jc w:val="right"/>
              <w:rPr>
                <w:rFonts w:ascii="Arial Narrow" w:hAnsi="Arial Narrow" w:eastAsia="仿宋_GB2312"/>
              </w:rPr>
            </w:pPr>
          </w:p>
        </w:tc>
        <w:tc>
          <w:tcPr>
            <w:tcW w:w="406" w:type="pct"/>
            <w:vAlign w:val="center"/>
          </w:tcPr>
          <w:p w14:paraId="3AC52A1F">
            <w:pPr>
              <w:jc w:val="right"/>
              <w:rPr>
                <w:rFonts w:ascii="Arial Narrow" w:hAnsi="Arial Narrow" w:eastAsia="仿宋_GB2312"/>
              </w:rPr>
            </w:pPr>
          </w:p>
        </w:tc>
        <w:tc>
          <w:tcPr>
            <w:tcW w:w="407" w:type="pct"/>
            <w:vAlign w:val="center"/>
          </w:tcPr>
          <w:p w14:paraId="38EDB7A9">
            <w:pPr>
              <w:jc w:val="right"/>
              <w:rPr>
                <w:rFonts w:ascii="Arial Narrow" w:hAnsi="Arial Narrow" w:eastAsia="仿宋_GB2312"/>
              </w:rPr>
            </w:pPr>
          </w:p>
        </w:tc>
        <w:tc>
          <w:tcPr>
            <w:tcW w:w="509" w:type="pct"/>
            <w:vAlign w:val="center"/>
          </w:tcPr>
          <w:p w14:paraId="12ABA46A">
            <w:pPr>
              <w:jc w:val="right"/>
              <w:rPr>
                <w:rFonts w:ascii="Arial Narrow" w:hAnsi="Arial Narrow" w:eastAsia="仿宋_GB2312"/>
              </w:rPr>
            </w:pPr>
          </w:p>
        </w:tc>
        <w:tc>
          <w:tcPr>
            <w:tcW w:w="407" w:type="pct"/>
            <w:vAlign w:val="center"/>
          </w:tcPr>
          <w:p w14:paraId="5DCF3E10">
            <w:pPr>
              <w:jc w:val="right"/>
              <w:rPr>
                <w:rFonts w:ascii="Arial Narrow" w:hAnsi="Arial Narrow" w:eastAsia="仿宋_GB2312"/>
              </w:rPr>
            </w:pPr>
          </w:p>
        </w:tc>
        <w:tc>
          <w:tcPr>
            <w:tcW w:w="255" w:type="pct"/>
            <w:vAlign w:val="center"/>
          </w:tcPr>
          <w:p w14:paraId="728CD78E">
            <w:pPr>
              <w:jc w:val="right"/>
              <w:rPr>
                <w:rFonts w:ascii="Arial Narrow" w:hAnsi="Arial Narrow" w:eastAsia="仿宋_GB2312"/>
              </w:rPr>
            </w:pPr>
          </w:p>
        </w:tc>
        <w:tc>
          <w:tcPr>
            <w:tcW w:w="417" w:type="pct"/>
            <w:vAlign w:val="center"/>
          </w:tcPr>
          <w:p w14:paraId="20366A6F">
            <w:pPr>
              <w:jc w:val="right"/>
              <w:rPr>
                <w:rFonts w:ascii="Arial Narrow" w:hAnsi="Arial Narrow" w:eastAsia="仿宋_GB2312"/>
              </w:rPr>
            </w:pPr>
          </w:p>
        </w:tc>
        <w:tc>
          <w:tcPr>
            <w:tcW w:w="413" w:type="pct"/>
            <w:vAlign w:val="center"/>
          </w:tcPr>
          <w:p w14:paraId="629DE3F0">
            <w:pPr>
              <w:jc w:val="right"/>
              <w:rPr>
                <w:rFonts w:ascii="Arial Narrow" w:hAnsi="Arial Narrow" w:eastAsia="仿宋_GB2312"/>
              </w:rPr>
            </w:pPr>
          </w:p>
        </w:tc>
      </w:tr>
      <w:tr w14:paraId="1C23DE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tcBorders>
              <w:bottom w:val="single" w:color="auto" w:sz="4" w:space="0"/>
            </w:tcBorders>
            <w:vAlign w:val="center"/>
          </w:tcPr>
          <w:p w14:paraId="1797581F">
            <w:pPr>
              <w:pStyle w:val="12"/>
              <w:adjustRightInd w:val="0"/>
              <w:snapToGrid w:val="0"/>
              <w:jc w:val="both"/>
              <w:rPr>
                <w:rFonts w:ascii="Arial Narrow" w:hAnsi="Arial Narrow" w:eastAsia="仿宋_GB2312"/>
                <w:szCs w:val="21"/>
              </w:rPr>
            </w:pPr>
          </w:p>
        </w:tc>
        <w:tc>
          <w:tcPr>
            <w:tcW w:w="458" w:type="pct"/>
            <w:tcBorders>
              <w:bottom w:val="single" w:color="auto" w:sz="4" w:space="0"/>
            </w:tcBorders>
            <w:vAlign w:val="center"/>
          </w:tcPr>
          <w:p w14:paraId="241C5B74">
            <w:pPr>
              <w:jc w:val="right"/>
              <w:rPr>
                <w:rFonts w:ascii="Arial Narrow" w:hAnsi="Arial Narrow" w:eastAsia="仿宋_GB2312"/>
              </w:rPr>
            </w:pPr>
          </w:p>
        </w:tc>
        <w:tc>
          <w:tcPr>
            <w:tcW w:w="406" w:type="pct"/>
            <w:tcBorders>
              <w:bottom w:val="single" w:color="auto" w:sz="4" w:space="0"/>
            </w:tcBorders>
            <w:vAlign w:val="center"/>
          </w:tcPr>
          <w:p w14:paraId="6EED41D6">
            <w:pPr>
              <w:jc w:val="right"/>
              <w:rPr>
                <w:rFonts w:ascii="Arial Narrow" w:hAnsi="Arial Narrow" w:eastAsia="仿宋_GB2312"/>
              </w:rPr>
            </w:pPr>
          </w:p>
        </w:tc>
        <w:tc>
          <w:tcPr>
            <w:tcW w:w="407" w:type="pct"/>
            <w:tcBorders>
              <w:bottom w:val="single" w:color="auto" w:sz="4" w:space="0"/>
            </w:tcBorders>
            <w:vAlign w:val="center"/>
          </w:tcPr>
          <w:p w14:paraId="1F03A0A3">
            <w:pPr>
              <w:jc w:val="right"/>
              <w:rPr>
                <w:rFonts w:ascii="Arial Narrow" w:hAnsi="Arial Narrow" w:eastAsia="仿宋_GB2312"/>
              </w:rPr>
            </w:pPr>
          </w:p>
        </w:tc>
        <w:tc>
          <w:tcPr>
            <w:tcW w:w="407" w:type="pct"/>
            <w:tcBorders>
              <w:bottom w:val="single" w:color="auto" w:sz="4" w:space="0"/>
            </w:tcBorders>
            <w:vAlign w:val="center"/>
          </w:tcPr>
          <w:p w14:paraId="69364449">
            <w:pPr>
              <w:jc w:val="right"/>
              <w:rPr>
                <w:rFonts w:ascii="Arial Narrow" w:hAnsi="Arial Narrow" w:eastAsia="仿宋_GB2312"/>
              </w:rPr>
            </w:pPr>
          </w:p>
        </w:tc>
        <w:tc>
          <w:tcPr>
            <w:tcW w:w="406" w:type="pct"/>
            <w:tcBorders>
              <w:bottom w:val="single" w:color="auto" w:sz="4" w:space="0"/>
            </w:tcBorders>
            <w:vAlign w:val="center"/>
          </w:tcPr>
          <w:p w14:paraId="61E691C3">
            <w:pPr>
              <w:jc w:val="right"/>
              <w:rPr>
                <w:rFonts w:ascii="Arial Narrow" w:hAnsi="Arial Narrow" w:eastAsia="仿宋_GB2312"/>
              </w:rPr>
            </w:pPr>
          </w:p>
        </w:tc>
        <w:tc>
          <w:tcPr>
            <w:tcW w:w="407" w:type="pct"/>
            <w:tcBorders>
              <w:bottom w:val="single" w:color="auto" w:sz="4" w:space="0"/>
            </w:tcBorders>
            <w:vAlign w:val="center"/>
          </w:tcPr>
          <w:p w14:paraId="6572DF99">
            <w:pPr>
              <w:jc w:val="right"/>
              <w:rPr>
                <w:rFonts w:ascii="Arial Narrow" w:hAnsi="Arial Narrow" w:eastAsia="仿宋_GB2312"/>
              </w:rPr>
            </w:pPr>
          </w:p>
        </w:tc>
        <w:tc>
          <w:tcPr>
            <w:tcW w:w="509" w:type="pct"/>
            <w:tcBorders>
              <w:bottom w:val="single" w:color="auto" w:sz="4" w:space="0"/>
            </w:tcBorders>
            <w:vAlign w:val="center"/>
          </w:tcPr>
          <w:p w14:paraId="02F8D0CB">
            <w:pPr>
              <w:jc w:val="right"/>
              <w:rPr>
                <w:rFonts w:ascii="Arial Narrow" w:hAnsi="Arial Narrow" w:eastAsia="仿宋_GB2312"/>
              </w:rPr>
            </w:pPr>
          </w:p>
        </w:tc>
        <w:tc>
          <w:tcPr>
            <w:tcW w:w="407" w:type="pct"/>
            <w:tcBorders>
              <w:bottom w:val="single" w:color="auto" w:sz="4" w:space="0"/>
            </w:tcBorders>
            <w:vAlign w:val="center"/>
          </w:tcPr>
          <w:p w14:paraId="1E6EB7EA">
            <w:pPr>
              <w:jc w:val="right"/>
              <w:rPr>
                <w:rFonts w:ascii="Arial Narrow" w:hAnsi="Arial Narrow" w:eastAsia="仿宋_GB2312"/>
              </w:rPr>
            </w:pPr>
          </w:p>
        </w:tc>
        <w:tc>
          <w:tcPr>
            <w:tcW w:w="255" w:type="pct"/>
            <w:tcBorders>
              <w:bottom w:val="single" w:color="auto" w:sz="4" w:space="0"/>
            </w:tcBorders>
            <w:vAlign w:val="center"/>
          </w:tcPr>
          <w:p w14:paraId="18926062">
            <w:pPr>
              <w:jc w:val="right"/>
              <w:rPr>
                <w:rFonts w:ascii="Arial Narrow" w:hAnsi="Arial Narrow" w:eastAsia="仿宋_GB2312"/>
              </w:rPr>
            </w:pPr>
          </w:p>
        </w:tc>
        <w:tc>
          <w:tcPr>
            <w:tcW w:w="417" w:type="pct"/>
            <w:tcBorders>
              <w:bottom w:val="single" w:color="auto" w:sz="4" w:space="0"/>
            </w:tcBorders>
            <w:vAlign w:val="center"/>
          </w:tcPr>
          <w:p w14:paraId="428847F3">
            <w:pPr>
              <w:jc w:val="right"/>
              <w:rPr>
                <w:rFonts w:ascii="Arial Narrow" w:hAnsi="Arial Narrow" w:eastAsia="仿宋_GB2312"/>
              </w:rPr>
            </w:pPr>
          </w:p>
        </w:tc>
        <w:tc>
          <w:tcPr>
            <w:tcW w:w="413" w:type="pct"/>
            <w:tcBorders>
              <w:bottom w:val="single" w:color="auto" w:sz="4" w:space="0"/>
            </w:tcBorders>
            <w:vAlign w:val="center"/>
          </w:tcPr>
          <w:p w14:paraId="013CFF89">
            <w:pPr>
              <w:jc w:val="right"/>
              <w:rPr>
                <w:rFonts w:ascii="Arial Narrow" w:hAnsi="Arial Narrow" w:eastAsia="仿宋_GB2312"/>
              </w:rPr>
            </w:pPr>
          </w:p>
        </w:tc>
      </w:tr>
      <w:tr w14:paraId="2FE43F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8" w:type="pct"/>
            <w:tcBorders>
              <w:top w:val="single" w:color="auto" w:sz="4" w:space="0"/>
              <w:bottom w:val="single" w:color="auto" w:sz="8" w:space="0"/>
            </w:tcBorders>
            <w:vAlign w:val="center"/>
          </w:tcPr>
          <w:p w14:paraId="271A882C">
            <w:pPr>
              <w:pStyle w:val="12"/>
              <w:adjustRightInd w:val="0"/>
              <w:snapToGrid w:val="0"/>
              <w:jc w:val="both"/>
              <w:rPr>
                <w:rFonts w:ascii="Arial Narrow" w:hAnsi="Arial Narrow" w:eastAsia="仿宋_GB2312"/>
                <w:b/>
                <w:szCs w:val="21"/>
              </w:rPr>
            </w:pPr>
            <w:r>
              <w:rPr>
                <w:rFonts w:ascii="Arial Narrow" w:hAnsi="Arial Narrow" w:eastAsia="仿宋_GB2312"/>
                <w:b/>
                <w:szCs w:val="21"/>
              </w:rPr>
              <w:t>合  计</w:t>
            </w:r>
          </w:p>
        </w:tc>
        <w:tc>
          <w:tcPr>
            <w:tcW w:w="458" w:type="pct"/>
            <w:tcBorders>
              <w:top w:val="single" w:color="auto" w:sz="4" w:space="0"/>
              <w:bottom w:val="single" w:color="auto" w:sz="8" w:space="0"/>
            </w:tcBorders>
            <w:vAlign w:val="center"/>
          </w:tcPr>
          <w:p w14:paraId="3FE6D883">
            <w:pPr>
              <w:jc w:val="right"/>
              <w:rPr>
                <w:rFonts w:ascii="Arial Narrow" w:hAnsi="Arial Narrow" w:eastAsia="仿宋_GB2312"/>
                <w:b/>
                <w:bCs/>
              </w:rPr>
            </w:pPr>
          </w:p>
        </w:tc>
        <w:tc>
          <w:tcPr>
            <w:tcW w:w="406" w:type="pct"/>
            <w:tcBorders>
              <w:top w:val="single" w:color="auto" w:sz="4" w:space="0"/>
              <w:bottom w:val="single" w:color="auto" w:sz="8" w:space="0"/>
            </w:tcBorders>
            <w:vAlign w:val="center"/>
          </w:tcPr>
          <w:p w14:paraId="160CF797">
            <w:pPr>
              <w:jc w:val="right"/>
              <w:rPr>
                <w:rFonts w:ascii="Arial Narrow" w:hAnsi="Arial Narrow" w:eastAsia="仿宋_GB2312"/>
                <w:b/>
                <w:bCs/>
              </w:rPr>
            </w:pPr>
          </w:p>
        </w:tc>
        <w:tc>
          <w:tcPr>
            <w:tcW w:w="407" w:type="pct"/>
            <w:tcBorders>
              <w:top w:val="single" w:color="auto" w:sz="4" w:space="0"/>
              <w:bottom w:val="single" w:color="auto" w:sz="8" w:space="0"/>
            </w:tcBorders>
            <w:vAlign w:val="center"/>
          </w:tcPr>
          <w:p w14:paraId="0A831D7F">
            <w:pPr>
              <w:jc w:val="right"/>
              <w:rPr>
                <w:rFonts w:ascii="Arial Narrow" w:hAnsi="Arial Narrow" w:eastAsia="仿宋_GB2312"/>
                <w:b/>
                <w:bCs/>
              </w:rPr>
            </w:pPr>
          </w:p>
        </w:tc>
        <w:tc>
          <w:tcPr>
            <w:tcW w:w="407" w:type="pct"/>
            <w:tcBorders>
              <w:top w:val="single" w:color="auto" w:sz="4" w:space="0"/>
              <w:bottom w:val="single" w:color="auto" w:sz="8" w:space="0"/>
            </w:tcBorders>
            <w:vAlign w:val="center"/>
          </w:tcPr>
          <w:p w14:paraId="630F491B">
            <w:pPr>
              <w:jc w:val="right"/>
              <w:rPr>
                <w:rFonts w:ascii="Arial Narrow" w:hAnsi="Arial Narrow" w:eastAsia="仿宋_GB2312"/>
                <w:b/>
                <w:bCs/>
              </w:rPr>
            </w:pPr>
          </w:p>
        </w:tc>
        <w:tc>
          <w:tcPr>
            <w:tcW w:w="406" w:type="pct"/>
            <w:tcBorders>
              <w:top w:val="single" w:color="auto" w:sz="4" w:space="0"/>
              <w:bottom w:val="single" w:color="auto" w:sz="8" w:space="0"/>
            </w:tcBorders>
            <w:vAlign w:val="center"/>
          </w:tcPr>
          <w:p w14:paraId="5C7484F2">
            <w:pPr>
              <w:jc w:val="right"/>
              <w:rPr>
                <w:rFonts w:ascii="Arial Narrow" w:hAnsi="Arial Narrow" w:eastAsia="仿宋_GB2312"/>
                <w:b/>
                <w:bCs/>
              </w:rPr>
            </w:pPr>
          </w:p>
        </w:tc>
        <w:tc>
          <w:tcPr>
            <w:tcW w:w="407" w:type="pct"/>
            <w:tcBorders>
              <w:top w:val="single" w:color="auto" w:sz="4" w:space="0"/>
              <w:bottom w:val="single" w:color="auto" w:sz="8" w:space="0"/>
            </w:tcBorders>
            <w:vAlign w:val="center"/>
          </w:tcPr>
          <w:p w14:paraId="7D1D2694">
            <w:pPr>
              <w:jc w:val="right"/>
              <w:rPr>
                <w:rFonts w:ascii="Arial Narrow" w:hAnsi="Arial Narrow" w:eastAsia="仿宋_GB2312"/>
                <w:b/>
                <w:bCs/>
              </w:rPr>
            </w:pPr>
          </w:p>
        </w:tc>
        <w:tc>
          <w:tcPr>
            <w:tcW w:w="509" w:type="pct"/>
            <w:tcBorders>
              <w:top w:val="single" w:color="auto" w:sz="4" w:space="0"/>
              <w:bottom w:val="single" w:color="auto" w:sz="8" w:space="0"/>
            </w:tcBorders>
            <w:vAlign w:val="center"/>
          </w:tcPr>
          <w:p w14:paraId="625E06D5">
            <w:pPr>
              <w:jc w:val="right"/>
              <w:rPr>
                <w:rFonts w:ascii="Arial Narrow" w:hAnsi="Arial Narrow" w:eastAsia="仿宋_GB2312"/>
                <w:b/>
                <w:bCs/>
              </w:rPr>
            </w:pPr>
          </w:p>
        </w:tc>
        <w:tc>
          <w:tcPr>
            <w:tcW w:w="407" w:type="pct"/>
            <w:tcBorders>
              <w:top w:val="single" w:color="auto" w:sz="4" w:space="0"/>
              <w:bottom w:val="single" w:color="auto" w:sz="8" w:space="0"/>
            </w:tcBorders>
            <w:vAlign w:val="center"/>
          </w:tcPr>
          <w:p w14:paraId="4C38F803">
            <w:pPr>
              <w:jc w:val="right"/>
              <w:rPr>
                <w:rFonts w:ascii="Arial Narrow" w:hAnsi="Arial Narrow" w:eastAsia="仿宋_GB2312"/>
                <w:b/>
                <w:bCs/>
              </w:rPr>
            </w:pPr>
          </w:p>
        </w:tc>
        <w:tc>
          <w:tcPr>
            <w:tcW w:w="255" w:type="pct"/>
            <w:tcBorders>
              <w:top w:val="single" w:color="auto" w:sz="4" w:space="0"/>
              <w:bottom w:val="single" w:color="auto" w:sz="8" w:space="0"/>
            </w:tcBorders>
            <w:vAlign w:val="center"/>
          </w:tcPr>
          <w:p w14:paraId="408F74BD">
            <w:pPr>
              <w:jc w:val="right"/>
              <w:rPr>
                <w:rFonts w:ascii="Arial Narrow" w:hAnsi="Arial Narrow" w:eastAsia="仿宋_GB2312"/>
                <w:b/>
                <w:bCs/>
              </w:rPr>
            </w:pPr>
          </w:p>
        </w:tc>
        <w:tc>
          <w:tcPr>
            <w:tcW w:w="417" w:type="pct"/>
            <w:tcBorders>
              <w:top w:val="single" w:color="auto" w:sz="4" w:space="0"/>
              <w:bottom w:val="single" w:color="auto" w:sz="8" w:space="0"/>
            </w:tcBorders>
            <w:vAlign w:val="center"/>
          </w:tcPr>
          <w:p w14:paraId="5A7E54D8">
            <w:pPr>
              <w:jc w:val="right"/>
              <w:rPr>
                <w:rFonts w:ascii="Arial Narrow" w:hAnsi="Arial Narrow" w:eastAsia="仿宋_GB2312"/>
                <w:b/>
                <w:bCs/>
              </w:rPr>
            </w:pPr>
          </w:p>
        </w:tc>
        <w:tc>
          <w:tcPr>
            <w:tcW w:w="413" w:type="pct"/>
            <w:tcBorders>
              <w:top w:val="single" w:color="auto" w:sz="4" w:space="0"/>
              <w:bottom w:val="single" w:color="auto" w:sz="8" w:space="0"/>
            </w:tcBorders>
            <w:vAlign w:val="center"/>
          </w:tcPr>
          <w:p w14:paraId="3B89C8AC">
            <w:pPr>
              <w:jc w:val="right"/>
              <w:rPr>
                <w:rFonts w:ascii="Arial Narrow" w:hAnsi="Arial Narrow" w:eastAsia="仿宋_GB2312"/>
                <w:b/>
                <w:bCs/>
              </w:rPr>
            </w:pPr>
          </w:p>
        </w:tc>
      </w:tr>
    </w:tbl>
    <w:p w14:paraId="2448529A">
      <w:pPr>
        <w:widowControl/>
        <w:spacing w:before="120" w:beforeLines="50" w:after="141" w:afterLines="59"/>
        <w:jc w:val="left"/>
        <w:rPr>
          <w:rFonts w:ascii="Arial Narrow" w:hAnsi="Arial Narrow" w:eastAsia="仿宋_GB2312"/>
        </w:rPr>
      </w:pPr>
    </w:p>
    <w:p w14:paraId="0595A415">
      <w:pPr>
        <w:spacing w:before="120" w:beforeLines="50" w:after="216" w:afterLines="90"/>
        <w:rPr>
          <w:rFonts w:ascii="Arial Narrow" w:hAnsi="Arial Narrow" w:eastAsia="仿宋_GB2312"/>
          <w:sz w:val="24"/>
        </w:rPr>
      </w:pPr>
    </w:p>
    <w:p w14:paraId="58C46DB4">
      <w:pPr>
        <w:snapToGrid w:val="0"/>
        <w:spacing w:after="216" w:afterLines="90"/>
        <w:ind w:left="-3" w:leftChars="-200" w:hanging="417" w:hangingChars="174"/>
        <w:outlineLvl w:val="1"/>
        <w:rPr>
          <w:rFonts w:ascii="Arial Narrow" w:hAnsi="Arial Narrow" w:eastAsia="仿宋_GB2312"/>
          <w:sz w:val="24"/>
        </w:rPr>
        <w:sectPr>
          <w:pgSz w:w="16840" w:h="11907" w:orient="landscape"/>
          <w:pgMar w:top="1843" w:right="1803" w:bottom="1440" w:left="1701" w:header="737" w:footer="737" w:gutter="0"/>
          <w:cols w:space="425" w:num="1"/>
          <w:docGrid w:linePitch="312" w:charSpace="0"/>
        </w:sectPr>
      </w:pPr>
    </w:p>
    <w:p w14:paraId="39B637A4">
      <w:r>
        <w:t>##/SECTION:十二、长期股权投资##</w:t>
      </w:r>
    </w:p>
    <w:p w14:paraId="050302E0">
      <w:r>
        <w:t>##SECTION:十二、营业收入与营业成本##</w:t>
      </w:r>
    </w:p>
    <w:p w14:paraId="7C847A7C">
      <w:pPr>
        <w:pStyle w:val="4"/>
        <w:spacing w:before="120" w:after="216"/>
      </w:pPr>
      <w:r>
        <w:t>营业收入与营业成本</w:t>
      </w:r>
    </w:p>
    <w:p w14:paraId="651AD607"/>
    <w:p w14:paraId="31980041">
      <w:r>
        <w:t>##/SECTION:十二、营业收入与营业成本##</w:t>
      </w:r>
    </w:p>
    <w:p w14:paraId="7550B671">
      <w:r>
        <w:t>##SECTION:十二、投资收益##</w:t>
      </w:r>
    </w:p>
    <w:p w14:paraId="0CB32920">
      <w:pPr>
        <w:pStyle w:val="4"/>
        <w:spacing w:before="120" w:after="216"/>
      </w:pPr>
      <w:r>
        <w:t>投资收益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18"/>
        <w:gridCol w:w="1550"/>
        <w:gridCol w:w="1551"/>
      </w:tblGrid>
      <w:tr w14:paraId="5719A8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201" w:type="pct"/>
            <w:tcBorders>
              <w:top w:val="single" w:color="auto" w:sz="8" w:space="0"/>
              <w:bottom w:val="single" w:color="auto" w:sz="8" w:space="0"/>
            </w:tcBorders>
            <w:shd w:val="clear" w:color="auto" w:fill="auto"/>
            <w:vAlign w:val="center"/>
          </w:tcPr>
          <w:p w14:paraId="28B1E52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产生投资收益的来源</w:t>
            </w:r>
          </w:p>
        </w:tc>
        <w:tc>
          <w:tcPr>
            <w:tcW w:w="899" w:type="pct"/>
            <w:tcBorders>
              <w:top w:val="single" w:color="auto" w:sz="8" w:space="0"/>
              <w:bottom w:val="single" w:color="auto" w:sz="8" w:space="0"/>
            </w:tcBorders>
            <w:shd w:val="clear" w:color="auto" w:fill="auto"/>
            <w:vAlign w:val="center"/>
          </w:tcPr>
          <w:p w14:paraId="4BB1909E">
            <w:pPr>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900" w:type="pct"/>
            <w:tcBorders>
              <w:top w:val="single" w:color="auto" w:sz="8" w:space="0"/>
              <w:bottom w:val="single" w:color="auto" w:sz="8" w:space="0"/>
            </w:tcBorders>
            <w:shd w:val="clear" w:color="auto" w:fill="auto"/>
            <w:vAlign w:val="center"/>
          </w:tcPr>
          <w:p w14:paraId="7605C9BF">
            <w:pPr>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51FC99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E53209A">
            <w:pPr>
              <w:widowControl/>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成本</w:t>
            </w:r>
            <w:r>
              <w:rPr>
                <w:rFonts w:ascii="Arial Narrow" w:hAnsi="Arial Narrow" w:eastAsia="仿宋_GB2312" w:cs="宋体"/>
                <w:bCs/>
                <w:color w:val="000000"/>
                <w:kern w:val="0"/>
                <w:szCs w:val="21"/>
              </w:rPr>
              <w:t>法核算的长期股权投资收益</w:t>
            </w:r>
          </w:p>
        </w:tc>
        <w:tc>
          <w:tcPr>
            <w:tcW w:w="899" w:type="pct"/>
            <w:vAlign w:val="center"/>
          </w:tcPr>
          <w:p w14:paraId="26167309">
            <w:pPr>
              <w:jc w:val="right"/>
              <w:rPr>
                <w:rFonts w:ascii="Arial Narrow" w:hAnsi="Arial Narrow" w:eastAsia="仿宋_GB2312"/>
              </w:rPr>
            </w:pPr>
          </w:p>
        </w:tc>
        <w:tc>
          <w:tcPr>
            <w:tcW w:w="900" w:type="pct"/>
            <w:vAlign w:val="center"/>
          </w:tcPr>
          <w:p w14:paraId="4647F7DC">
            <w:pPr>
              <w:jc w:val="right"/>
              <w:rPr>
                <w:rFonts w:ascii="Arial Narrow" w:hAnsi="Arial Narrow" w:eastAsia="仿宋_GB2312"/>
              </w:rPr>
            </w:pPr>
          </w:p>
        </w:tc>
      </w:tr>
      <w:tr w14:paraId="0D8FD7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9A35EC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权益法核算的长期股权投资收益</w:t>
            </w:r>
          </w:p>
        </w:tc>
        <w:tc>
          <w:tcPr>
            <w:tcW w:w="899" w:type="pct"/>
            <w:vAlign w:val="center"/>
          </w:tcPr>
          <w:p w14:paraId="5B77F439">
            <w:pPr>
              <w:jc w:val="right"/>
              <w:rPr>
                <w:rFonts w:ascii="Arial Narrow" w:hAnsi="Arial Narrow" w:eastAsia="仿宋_GB2312"/>
              </w:rPr>
            </w:pPr>
          </w:p>
        </w:tc>
        <w:tc>
          <w:tcPr>
            <w:tcW w:w="900" w:type="pct"/>
            <w:vAlign w:val="center"/>
          </w:tcPr>
          <w:p w14:paraId="23E1192F">
            <w:pPr>
              <w:jc w:val="right"/>
              <w:rPr>
                <w:rFonts w:ascii="Arial Narrow" w:hAnsi="Arial Narrow" w:eastAsia="仿宋_GB2312"/>
              </w:rPr>
            </w:pPr>
          </w:p>
        </w:tc>
      </w:tr>
      <w:tr w14:paraId="68B739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62A2302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处置长期股权投资产生的投资收益</w:t>
            </w:r>
          </w:p>
        </w:tc>
        <w:tc>
          <w:tcPr>
            <w:tcW w:w="899" w:type="pct"/>
            <w:vAlign w:val="center"/>
          </w:tcPr>
          <w:p w14:paraId="031D9811">
            <w:pPr>
              <w:jc w:val="right"/>
              <w:rPr>
                <w:rFonts w:ascii="Arial Narrow" w:hAnsi="Arial Narrow" w:eastAsia="仿宋_GB2312"/>
              </w:rPr>
            </w:pPr>
          </w:p>
        </w:tc>
        <w:tc>
          <w:tcPr>
            <w:tcW w:w="900" w:type="pct"/>
            <w:vAlign w:val="center"/>
          </w:tcPr>
          <w:p w14:paraId="215F867D">
            <w:pPr>
              <w:jc w:val="right"/>
              <w:rPr>
                <w:rFonts w:ascii="Arial Narrow" w:hAnsi="Arial Narrow" w:eastAsia="仿宋_GB2312"/>
              </w:rPr>
            </w:pPr>
          </w:p>
        </w:tc>
      </w:tr>
      <w:tr w14:paraId="0CBA4C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582EC75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处置划分为持有待售资产的长期股权投资产生的投资收益</w:t>
            </w:r>
          </w:p>
        </w:tc>
        <w:tc>
          <w:tcPr>
            <w:tcW w:w="899" w:type="pct"/>
            <w:vAlign w:val="center"/>
          </w:tcPr>
          <w:p w14:paraId="15A28A4F">
            <w:pPr>
              <w:jc w:val="right"/>
              <w:rPr>
                <w:rFonts w:ascii="Arial Narrow" w:hAnsi="Arial Narrow" w:eastAsia="仿宋_GB2312"/>
              </w:rPr>
            </w:pPr>
          </w:p>
        </w:tc>
        <w:tc>
          <w:tcPr>
            <w:tcW w:w="900" w:type="pct"/>
            <w:vAlign w:val="center"/>
          </w:tcPr>
          <w:p w14:paraId="17A0BE89">
            <w:pPr>
              <w:jc w:val="right"/>
              <w:rPr>
                <w:rFonts w:ascii="Arial Narrow" w:hAnsi="Arial Narrow" w:eastAsia="仿宋_GB2312"/>
              </w:rPr>
            </w:pPr>
          </w:p>
        </w:tc>
      </w:tr>
      <w:tr w14:paraId="79006E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Pr>
          <w:p w14:paraId="620F4C6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交易性金融资产持有期间取得的投资收益</w:t>
            </w:r>
          </w:p>
        </w:tc>
        <w:tc>
          <w:tcPr>
            <w:tcW w:w="899" w:type="pct"/>
            <w:vAlign w:val="center"/>
          </w:tcPr>
          <w:p w14:paraId="7FF38227">
            <w:pPr>
              <w:jc w:val="right"/>
              <w:rPr>
                <w:rFonts w:ascii="Arial Narrow" w:hAnsi="Arial Narrow" w:eastAsia="仿宋_GB2312"/>
              </w:rPr>
            </w:pPr>
          </w:p>
        </w:tc>
        <w:tc>
          <w:tcPr>
            <w:tcW w:w="900" w:type="pct"/>
            <w:vAlign w:val="center"/>
          </w:tcPr>
          <w:p w14:paraId="3BD517D7">
            <w:pPr>
              <w:jc w:val="right"/>
              <w:rPr>
                <w:rFonts w:ascii="Arial Narrow" w:hAnsi="Arial Narrow" w:eastAsia="仿宋_GB2312"/>
              </w:rPr>
            </w:pPr>
          </w:p>
        </w:tc>
      </w:tr>
      <w:tr w14:paraId="5863A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Pr>
          <w:p w14:paraId="20A54E7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处置交易性金融资产取得的投资收益</w:t>
            </w:r>
          </w:p>
        </w:tc>
        <w:tc>
          <w:tcPr>
            <w:tcW w:w="899" w:type="pct"/>
            <w:vAlign w:val="center"/>
          </w:tcPr>
          <w:p w14:paraId="00C0AE69">
            <w:pPr>
              <w:jc w:val="right"/>
              <w:rPr>
                <w:rFonts w:ascii="Arial Narrow" w:hAnsi="Arial Narrow" w:eastAsia="仿宋_GB2312"/>
              </w:rPr>
            </w:pPr>
          </w:p>
        </w:tc>
        <w:tc>
          <w:tcPr>
            <w:tcW w:w="900" w:type="pct"/>
            <w:vAlign w:val="center"/>
          </w:tcPr>
          <w:p w14:paraId="7AEFB0EE">
            <w:pPr>
              <w:jc w:val="right"/>
              <w:rPr>
                <w:rFonts w:ascii="Arial Narrow" w:hAnsi="Arial Narrow" w:eastAsia="仿宋_GB2312"/>
              </w:rPr>
            </w:pPr>
          </w:p>
        </w:tc>
      </w:tr>
      <w:tr w14:paraId="4F711E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16D7AD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债权投资持有期间的利息收益</w:t>
            </w:r>
          </w:p>
        </w:tc>
        <w:tc>
          <w:tcPr>
            <w:tcW w:w="899" w:type="pct"/>
            <w:vAlign w:val="center"/>
          </w:tcPr>
          <w:p w14:paraId="600D8A47">
            <w:pPr>
              <w:jc w:val="right"/>
              <w:rPr>
                <w:rFonts w:ascii="Arial Narrow" w:hAnsi="Arial Narrow" w:eastAsia="仿宋_GB2312"/>
              </w:rPr>
            </w:pPr>
          </w:p>
        </w:tc>
        <w:tc>
          <w:tcPr>
            <w:tcW w:w="900" w:type="pct"/>
            <w:vAlign w:val="center"/>
          </w:tcPr>
          <w:p w14:paraId="027EA448">
            <w:pPr>
              <w:jc w:val="right"/>
              <w:rPr>
                <w:rFonts w:ascii="Arial Narrow" w:hAnsi="Arial Narrow" w:eastAsia="仿宋_GB2312"/>
              </w:rPr>
            </w:pPr>
          </w:p>
        </w:tc>
      </w:tr>
      <w:tr w14:paraId="09429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41BDEE8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其他债权投资持有期间的利息收益</w:t>
            </w:r>
          </w:p>
        </w:tc>
        <w:tc>
          <w:tcPr>
            <w:tcW w:w="899" w:type="pct"/>
            <w:vAlign w:val="center"/>
          </w:tcPr>
          <w:p w14:paraId="2E73B69D">
            <w:pPr>
              <w:jc w:val="right"/>
              <w:rPr>
                <w:rFonts w:ascii="Arial Narrow" w:hAnsi="Arial Narrow" w:eastAsia="仿宋_GB2312"/>
              </w:rPr>
            </w:pPr>
          </w:p>
        </w:tc>
        <w:tc>
          <w:tcPr>
            <w:tcW w:w="900" w:type="pct"/>
            <w:vAlign w:val="center"/>
          </w:tcPr>
          <w:p w14:paraId="28316028">
            <w:pPr>
              <w:jc w:val="right"/>
              <w:rPr>
                <w:rFonts w:ascii="Arial Narrow" w:hAnsi="Arial Narrow" w:eastAsia="仿宋_GB2312"/>
              </w:rPr>
            </w:pPr>
          </w:p>
        </w:tc>
      </w:tr>
      <w:tr w14:paraId="14D3C2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5BB6F39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债权投资处置收益</w:t>
            </w:r>
          </w:p>
        </w:tc>
        <w:tc>
          <w:tcPr>
            <w:tcW w:w="899" w:type="pct"/>
            <w:vAlign w:val="center"/>
          </w:tcPr>
          <w:p w14:paraId="14AB42D8">
            <w:pPr>
              <w:jc w:val="right"/>
              <w:rPr>
                <w:rFonts w:ascii="Arial Narrow" w:hAnsi="Arial Narrow" w:eastAsia="仿宋_GB2312"/>
              </w:rPr>
            </w:pPr>
          </w:p>
        </w:tc>
        <w:tc>
          <w:tcPr>
            <w:tcW w:w="900" w:type="pct"/>
            <w:vAlign w:val="center"/>
          </w:tcPr>
          <w:p w14:paraId="0930164A">
            <w:pPr>
              <w:jc w:val="right"/>
              <w:rPr>
                <w:rFonts w:ascii="Arial Narrow" w:hAnsi="Arial Narrow" w:eastAsia="仿宋_GB2312"/>
              </w:rPr>
            </w:pPr>
          </w:p>
        </w:tc>
      </w:tr>
      <w:tr w14:paraId="3F38C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1AE2ACC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其他债权投资处置收益</w:t>
            </w:r>
          </w:p>
        </w:tc>
        <w:tc>
          <w:tcPr>
            <w:tcW w:w="899" w:type="pct"/>
            <w:vAlign w:val="center"/>
          </w:tcPr>
          <w:p w14:paraId="050BC350">
            <w:pPr>
              <w:jc w:val="right"/>
              <w:rPr>
                <w:rFonts w:ascii="Arial Narrow" w:hAnsi="Arial Narrow" w:eastAsia="仿宋_GB2312"/>
              </w:rPr>
            </w:pPr>
          </w:p>
        </w:tc>
        <w:tc>
          <w:tcPr>
            <w:tcW w:w="900" w:type="pct"/>
            <w:vAlign w:val="center"/>
          </w:tcPr>
          <w:p w14:paraId="2F508631">
            <w:pPr>
              <w:jc w:val="right"/>
              <w:rPr>
                <w:rFonts w:ascii="Arial Narrow" w:hAnsi="Arial Narrow" w:eastAsia="仿宋_GB2312"/>
              </w:rPr>
            </w:pPr>
          </w:p>
        </w:tc>
      </w:tr>
      <w:tr w14:paraId="610E1E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1226833">
            <w:pPr>
              <w:widowControl/>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其他非流动金融资产在持有期间的投资收益</w:t>
            </w:r>
          </w:p>
        </w:tc>
        <w:tc>
          <w:tcPr>
            <w:tcW w:w="899" w:type="pct"/>
            <w:vAlign w:val="center"/>
          </w:tcPr>
          <w:p w14:paraId="20040DA6">
            <w:pPr>
              <w:jc w:val="right"/>
              <w:rPr>
                <w:rFonts w:ascii="Arial Narrow" w:hAnsi="Arial Narrow" w:eastAsia="仿宋_GB2312"/>
              </w:rPr>
            </w:pPr>
          </w:p>
        </w:tc>
        <w:tc>
          <w:tcPr>
            <w:tcW w:w="900" w:type="pct"/>
            <w:vAlign w:val="center"/>
          </w:tcPr>
          <w:p w14:paraId="568C57B8">
            <w:pPr>
              <w:jc w:val="right"/>
              <w:rPr>
                <w:rFonts w:ascii="Arial Narrow" w:hAnsi="Arial Narrow" w:eastAsia="仿宋_GB2312"/>
              </w:rPr>
            </w:pPr>
          </w:p>
        </w:tc>
      </w:tr>
      <w:tr w14:paraId="7FB1ED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75C61E0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处置其他非流动金融资产取得的投资收益</w:t>
            </w:r>
          </w:p>
        </w:tc>
        <w:tc>
          <w:tcPr>
            <w:tcW w:w="899" w:type="pct"/>
            <w:vAlign w:val="center"/>
          </w:tcPr>
          <w:p w14:paraId="4C7BC764">
            <w:pPr>
              <w:jc w:val="right"/>
              <w:rPr>
                <w:rFonts w:ascii="Arial Narrow" w:hAnsi="Arial Narrow" w:eastAsia="仿宋_GB2312"/>
              </w:rPr>
            </w:pPr>
          </w:p>
        </w:tc>
        <w:tc>
          <w:tcPr>
            <w:tcW w:w="900" w:type="pct"/>
            <w:vAlign w:val="center"/>
          </w:tcPr>
          <w:p w14:paraId="439D2C1B">
            <w:pPr>
              <w:jc w:val="right"/>
              <w:rPr>
                <w:rFonts w:ascii="Arial Narrow" w:hAnsi="Arial Narrow" w:eastAsia="仿宋_GB2312"/>
              </w:rPr>
            </w:pPr>
          </w:p>
        </w:tc>
      </w:tr>
      <w:tr w14:paraId="0901D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67EDBAA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取得控制权时，股权按公允价值重新计量产生的利得</w:t>
            </w:r>
          </w:p>
        </w:tc>
        <w:tc>
          <w:tcPr>
            <w:tcW w:w="899" w:type="pct"/>
            <w:vAlign w:val="center"/>
          </w:tcPr>
          <w:p w14:paraId="261F371F">
            <w:pPr>
              <w:jc w:val="right"/>
              <w:rPr>
                <w:rFonts w:ascii="Arial Narrow" w:hAnsi="Arial Narrow" w:eastAsia="仿宋_GB2312"/>
              </w:rPr>
            </w:pPr>
          </w:p>
        </w:tc>
        <w:tc>
          <w:tcPr>
            <w:tcW w:w="900" w:type="pct"/>
            <w:vAlign w:val="center"/>
          </w:tcPr>
          <w:p w14:paraId="1692638D">
            <w:pPr>
              <w:jc w:val="right"/>
              <w:rPr>
                <w:rFonts w:ascii="Arial Narrow" w:hAnsi="Arial Narrow" w:eastAsia="仿宋_GB2312"/>
              </w:rPr>
            </w:pPr>
          </w:p>
        </w:tc>
      </w:tr>
      <w:tr w14:paraId="4C116C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25971C3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丧失控制权后，剩余股权按公允价值重新计量产生的利得</w:t>
            </w:r>
          </w:p>
        </w:tc>
        <w:tc>
          <w:tcPr>
            <w:tcW w:w="899" w:type="pct"/>
            <w:vAlign w:val="center"/>
          </w:tcPr>
          <w:p w14:paraId="3121A114">
            <w:pPr>
              <w:jc w:val="right"/>
              <w:rPr>
                <w:rFonts w:ascii="Arial Narrow" w:hAnsi="Arial Narrow" w:eastAsia="仿宋_GB2312"/>
              </w:rPr>
            </w:pPr>
          </w:p>
        </w:tc>
        <w:tc>
          <w:tcPr>
            <w:tcW w:w="900" w:type="pct"/>
            <w:vAlign w:val="center"/>
          </w:tcPr>
          <w:p w14:paraId="722D39DB">
            <w:pPr>
              <w:jc w:val="right"/>
              <w:rPr>
                <w:rFonts w:ascii="Arial Narrow" w:hAnsi="Arial Narrow" w:eastAsia="仿宋_GB2312"/>
              </w:rPr>
            </w:pPr>
          </w:p>
        </w:tc>
      </w:tr>
      <w:tr w14:paraId="229E48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bottom w:val="nil"/>
            </w:tcBorders>
            <w:vAlign w:val="center"/>
          </w:tcPr>
          <w:p w14:paraId="5372265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持有其他权益工具投资期间取得的股利收入</w:t>
            </w:r>
          </w:p>
        </w:tc>
        <w:tc>
          <w:tcPr>
            <w:tcW w:w="899" w:type="pct"/>
            <w:tcBorders>
              <w:bottom w:val="nil"/>
            </w:tcBorders>
            <w:vAlign w:val="center"/>
          </w:tcPr>
          <w:p w14:paraId="5D36C58E">
            <w:pPr>
              <w:jc w:val="right"/>
              <w:rPr>
                <w:rFonts w:ascii="Arial Narrow" w:hAnsi="Arial Narrow" w:eastAsia="仿宋_GB2312"/>
              </w:rPr>
            </w:pPr>
          </w:p>
        </w:tc>
        <w:tc>
          <w:tcPr>
            <w:tcW w:w="900" w:type="pct"/>
            <w:tcBorders>
              <w:bottom w:val="nil"/>
            </w:tcBorders>
            <w:vAlign w:val="center"/>
          </w:tcPr>
          <w:p w14:paraId="1945B786">
            <w:pPr>
              <w:jc w:val="right"/>
              <w:rPr>
                <w:rFonts w:ascii="Arial Narrow" w:hAnsi="Arial Narrow" w:eastAsia="仿宋_GB2312"/>
              </w:rPr>
            </w:pPr>
          </w:p>
        </w:tc>
      </w:tr>
      <w:tr w14:paraId="2029F5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nil"/>
            </w:tcBorders>
            <w:vAlign w:val="center"/>
          </w:tcPr>
          <w:p w14:paraId="2D4F3E06">
            <w:pPr>
              <w:widowControl/>
              <w:adjustRightInd w:val="0"/>
              <w:snapToGrid w:val="0"/>
              <w:rPr>
                <w:rFonts w:ascii="Arial Narrow" w:hAnsi="Arial Narrow" w:eastAsia="仿宋_GB2312" w:cs="宋体"/>
                <w:bCs/>
                <w:color w:val="000000"/>
                <w:kern w:val="0"/>
                <w:szCs w:val="21"/>
              </w:rPr>
            </w:pPr>
            <w:r>
              <w:rPr>
                <w:rFonts w:hint="eastAsia" w:ascii="仿宋_GB2312" w:hAnsi="仿宋_GB2312" w:eastAsia="仿宋_GB2312" w:cs="仿宋_GB2312"/>
                <w:szCs w:val="21"/>
              </w:rPr>
              <w:t>现金流量套期的无效部分的已实现收益（损失）</w:t>
            </w:r>
          </w:p>
        </w:tc>
        <w:tc>
          <w:tcPr>
            <w:tcW w:w="899" w:type="pct"/>
            <w:tcBorders>
              <w:top w:val="nil"/>
              <w:bottom w:val="nil"/>
            </w:tcBorders>
            <w:vAlign w:val="center"/>
          </w:tcPr>
          <w:p w14:paraId="540B2D84">
            <w:pPr>
              <w:jc w:val="right"/>
              <w:rPr>
                <w:rFonts w:ascii="Arial Narrow" w:hAnsi="Arial Narrow" w:eastAsia="仿宋_GB2312"/>
              </w:rPr>
            </w:pPr>
          </w:p>
        </w:tc>
        <w:tc>
          <w:tcPr>
            <w:tcW w:w="900" w:type="pct"/>
            <w:tcBorders>
              <w:top w:val="nil"/>
              <w:bottom w:val="nil"/>
            </w:tcBorders>
            <w:vAlign w:val="center"/>
          </w:tcPr>
          <w:p w14:paraId="4BDE09C7">
            <w:pPr>
              <w:jc w:val="right"/>
              <w:rPr>
                <w:rFonts w:ascii="Arial Narrow" w:hAnsi="Arial Narrow" w:eastAsia="仿宋_GB2312"/>
              </w:rPr>
            </w:pPr>
          </w:p>
        </w:tc>
      </w:tr>
      <w:tr w14:paraId="2EE87C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nil"/>
            </w:tcBorders>
            <w:vAlign w:val="center"/>
          </w:tcPr>
          <w:p w14:paraId="04BE0F66">
            <w:pPr>
              <w:widowControl/>
              <w:adjustRightInd w:val="0"/>
              <w:snapToGrid w:val="0"/>
              <w:rPr>
                <w:rFonts w:ascii="Arial Narrow" w:hAnsi="Arial Narrow" w:eastAsia="仿宋_GB2312" w:cs="宋体"/>
                <w:bCs/>
                <w:color w:val="000000"/>
                <w:kern w:val="0"/>
                <w:szCs w:val="21"/>
              </w:rPr>
            </w:pPr>
            <w:r>
              <w:rPr>
                <w:rFonts w:hint="eastAsia" w:ascii="仿宋_GB2312" w:hAnsi="仿宋_GB2312" w:eastAsia="仿宋_GB2312" w:cs="仿宋_GB2312"/>
                <w:szCs w:val="21"/>
              </w:rPr>
              <w:t>债务重组产生的投资收益</w:t>
            </w:r>
          </w:p>
        </w:tc>
        <w:tc>
          <w:tcPr>
            <w:tcW w:w="899" w:type="pct"/>
            <w:tcBorders>
              <w:top w:val="nil"/>
              <w:bottom w:val="nil"/>
            </w:tcBorders>
            <w:vAlign w:val="center"/>
          </w:tcPr>
          <w:p w14:paraId="0A61621F">
            <w:pPr>
              <w:jc w:val="right"/>
              <w:rPr>
                <w:rFonts w:ascii="Arial Narrow" w:hAnsi="Arial Narrow" w:eastAsia="仿宋_GB2312"/>
              </w:rPr>
            </w:pPr>
          </w:p>
        </w:tc>
        <w:tc>
          <w:tcPr>
            <w:tcW w:w="900" w:type="pct"/>
            <w:tcBorders>
              <w:top w:val="nil"/>
              <w:bottom w:val="nil"/>
            </w:tcBorders>
            <w:vAlign w:val="center"/>
          </w:tcPr>
          <w:p w14:paraId="54FDFD3A">
            <w:pPr>
              <w:jc w:val="right"/>
              <w:rPr>
                <w:rFonts w:ascii="Arial Narrow" w:hAnsi="Arial Narrow" w:eastAsia="仿宋_GB2312"/>
              </w:rPr>
            </w:pPr>
          </w:p>
        </w:tc>
      </w:tr>
      <w:tr w14:paraId="44BDE1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nil"/>
            </w:tcBorders>
            <w:vAlign w:val="center"/>
          </w:tcPr>
          <w:p w14:paraId="7AEC3356">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处置衍生金融资产（或负债）产生的投资收益</w:t>
            </w:r>
          </w:p>
        </w:tc>
        <w:tc>
          <w:tcPr>
            <w:tcW w:w="899" w:type="pct"/>
            <w:tcBorders>
              <w:top w:val="nil"/>
              <w:bottom w:val="nil"/>
            </w:tcBorders>
            <w:vAlign w:val="center"/>
          </w:tcPr>
          <w:p w14:paraId="527A748F">
            <w:pPr>
              <w:jc w:val="right"/>
              <w:rPr>
                <w:rFonts w:ascii="Arial Narrow" w:hAnsi="Arial Narrow" w:eastAsia="仿宋_GB2312"/>
              </w:rPr>
            </w:pPr>
          </w:p>
        </w:tc>
        <w:tc>
          <w:tcPr>
            <w:tcW w:w="900" w:type="pct"/>
            <w:tcBorders>
              <w:top w:val="nil"/>
              <w:bottom w:val="nil"/>
            </w:tcBorders>
            <w:vAlign w:val="center"/>
          </w:tcPr>
          <w:p w14:paraId="3ED677C7">
            <w:pPr>
              <w:jc w:val="right"/>
              <w:rPr>
                <w:rFonts w:ascii="Arial Narrow" w:hAnsi="Arial Narrow" w:eastAsia="仿宋_GB2312"/>
              </w:rPr>
            </w:pPr>
          </w:p>
        </w:tc>
      </w:tr>
      <w:tr w14:paraId="56F50A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single" w:color="auto" w:sz="4" w:space="0"/>
            </w:tcBorders>
            <w:vAlign w:val="center"/>
          </w:tcPr>
          <w:p w14:paraId="6206AD8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899" w:type="pct"/>
            <w:tcBorders>
              <w:top w:val="nil"/>
              <w:bottom w:val="single" w:color="auto" w:sz="4" w:space="0"/>
            </w:tcBorders>
            <w:vAlign w:val="center"/>
          </w:tcPr>
          <w:p w14:paraId="353C6086">
            <w:pPr>
              <w:jc w:val="right"/>
              <w:rPr>
                <w:rFonts w:ascii="Arial Narrow" w:hAnsi="Arial Narrow" w:eastAsia="仿宋_GB2312"/>
              </w:rPr>
            </w:pPr>
            <w:r>
              <w:rPr>
                <w:rFonts w:ascii="Arial Narrow" w:hAnsi="Arial Narrow" w:eastAsia="仿宋_GB2312"/>
              </w:rPr>
              <w:t>xx</w:t>
            </w:r>
          </w:p>
        </w:tc>
        <w:tc>
          <w:tcPr>
            <w:tcW w:w="900" w:type="pct"/>
            <w:tcBorders>
              <w:top w:val="nil"/>
              <w:bottom w:val="single" w:color="auto" w:sz="4" w:space="0"/>
            </w:tcBorders>
            <w:vAlign w:val="center"/>
          </w:tcPr>
          <w:p w14:paraId="684FC2E7">
            <w:pPr>
              <w:jc w:val="right"/>
              <w:rPr>
                <w:rFonts w:ascii="Arial Narrow" w:hAnsi="Arial Narrow" w:eastAsia="仿宋_GB2312"/>
              </w:rPr>
            </w:pPr>
            <w:r>
              <w:rPr>
                <w:rFonts w:ascii="Arial Narrow" w:hAnsi="Arial Narrow" w:eastAsia="仿宋_GB2312"/>
              </w:rPr>
              <w:t>xx</w:t>
            </w:r>
          </w:p>
        </w:tc>
      </w:tr>
      <w:tr w14:paraId="58634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single" w:color="auto" w:sz="4" w:space="0"/>
              <w:bottom w:val="single" w:color="auto" w:sz="8" w:space="0"/>
            </w:tcBorders>
            <w:shd w:val="clear" w:color="auto" w:fill="auto"/>
            <w:vAlign w:val="center"/>
          </w:tcPr>
          <w:p w14:paraId="118EC740">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99" w:type="pct"/>
            <w:tcBorders>
              <w:top w:val="single" w:color="auto" w:sz="4" w:space="0"/>
              <w:bottom w:val="single" w:color="auto" w:sz="8" w:space="0"/>
            </w:tcBorders>
            <w:shd w:val="clear" w:color="auto" w:fill="auto"/>
            <w:vAlign w:val="center"/>
          </w:tcPr>
          <w:p w14:paraId="2D7E9CC5">
            <w:pPr>
              <w:jc w:val="right"/>
              <w:rPr>
                <w:rFonts w:ascii="Arial Narrow" w:hAnsi="Arial Narrow" w:eastAsia="仿宋_GB2312"/>
                <w:b/>
                <w:bCs/>
              </w:rPr>
            </w:pPr>
            <w:r>
              <w:rPr>
                <w:rFonts w:ascii="Arial Narrow" w:hAnsi="Arial Narrow" w:eastAsia="仿宋_GB2312"/>
                <w:b/>
                <w:bCs/>
              </w:rPr>
              <w:t>xx</w:t>
            </w:r>
          </w:p>
        </w:tc>
        <w:tc>
          <w:tcPr>
            <w:tcW w:w="900" w:type="pct"/>
            <w:tcBorders>
              <w:top w:val="single" w:color="auto" w:sz="4" w:space="0"/>
              <w:bottom w:val="single" w:color="auto" w:sz="8" w:space="0"/>
            </w:tcBorders>
            <w:shd w:val="clear" w:color="auto" w:fill="auto"/>
            <w:vAlign w:val="center"/>
          </w:tcPr>
          <w:p w14:paraId="6D510615">
            <w:pPr>
              <w:jc w:val="right"/>
              <w:rPr>
                <w:rFonts w:ascii="Arial Narrow" w:hAnsi="Arial Narrow" w:eastAsia="仿宋_GB2312"/>
                <w:b/>
                <w:bCs/>
              </w:rPr>
            </w:pPr>
            <w:r>
              <w:rPr>
                <w:rFonts w:ascii="Arial Narrow" w:hAnsi="Arial Narrow" w:eastAsia="仿宋_GB2312"/>
                <w:b/>
                <w:bCs/>
              </w:rPr>
              <w:t>xx</w:t>
            </w:r>
          </w:p>
        </w:tc>
      </w:tr>
    </w:tbl>
    <w:p w14:paraId="0C3AC922"/>
    <w:p w14:paraId="28BAD49E">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注：若投资收益汇回有重大限制的，应予以说明。若不存在此类重大限制，也应做出说明。</w:t>
      </w:r>
    </w:p>
    <w:p w14:paraId="74C47A3B">
      <w:r>
        <w:t>##/SECTION:十二、投资收益##</w:t>
      </w:r>
    </w:p>
    <w:p w14:paraId="77714B45">
      <w:r>
        <w:t>##SECTION:十二、现金流量表补充资##</w:t>
      </w:r>
    </w:p>
    <w:p w14:paraId="78276032">
      <w:pPr>
        <w:pStyle w:val="4"/>
        <w:spacing w:before="120" w:after="216"/>
      </w:pPr>
      <w:r>
        <w:t>现金流量表补充资料</w:t>
      </w:r>
    </w:p>
    <w:p w14:paraId="69D45EB6">
      <w:r>
        <w:t>##/SECTION:十二、现金流量表补充资##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1"/>
        <w:gridCol w:w="1629"/>
        <w:gridCol w:w="1629"/>
      </w:tblGrid>
      <w:tr w14:paraId="1245A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10" w:type="pct"/>
            <w:tcBorders>
              <w:top w:val="single" w:color="auto" w:sz="8" w:space="0"/>
              <w:bottom w:val="single" w:color="auto" w:sz="4" w:space="0"/>
            </w:tcBorders>
            <w:shd w:val="clear" w:color="auto" w:fill="auto"/>
            <w:vAlign w:val="center"/>
          </w:tcPr>
          <w:p w14:paraId="19A26556">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945" w:type="pct"/>
            <w:tcBorders>
              <w:top w:val="single" w:color="auto" w:sz="8" w:space="0"/>
              <w:bottom w:val="single" w:color="auto" w:sz="4" w:space="0"/>
            </w:tcBorders>
            <w:shd w:val="clear" w:color="auto" w:fill="auto"/>
            <w:vAlign w:val="center"/>
          </w:tcPr>
          <w:p w14:paraId="061661CC">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945" w:type="pct"/>
            <w:tcBorders>
              <w:top w:val="single" w:color="auto" w:sz="8" w:space="0"/>
              <w:bottom w:val="single" w:color="auto" w:sz="4" w:space="0"/>
            </w:tcBorders>
            <w:shd w:val="clear" w:color="auto" w:fill="auto"/>
            <w:vAlign w:val="center"/>
          </w:tcPr>
          <w:p w14:paraId="23B28283">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1112BE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tcBorders>
              <w:top w:val="single" w:color="auto" w:sz="4" w:space="0"/>
            </w:tcBorders>
            <w:shd w:val="clear" w:color="auto" w:fill="auto"/>
            <w:vAlign w:val="center"/>
          </w:tcPr>
          <w:p w14:paraId="150968C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1.将净利润调节为经营活动现金流量：</w:t>
            </w:r>
          </w:p>
        </w:tc>
        <w:tc>
          <w:tcPr>
            <w:tcW w:w="945" w:type="pct"/>
            <w:tcBorders>
              <w:top w:val="single" w:color="auto" w:sz="4" w:space="0"/>
            </w:tcBorders>
            <w:shd w:val="clear" w:color="auto" w:fill="auto"/>
            <w:vAlign w:val="center"/>
          </w:tcPr>
          <w:p w14:paraId="2504A854">
            <w:pPr>
              <w:jc w:val="right"/>
              <w:rPr>
                <w:rFonts w:ascii="Arial Narrow" w:hAnsi="Arial Narrow" w:eastAsia="仿宋_GB2312"/>
              </w:rPr>
            </w:pPr>
            <w:r>
              <w:rPr>
                <w:rFonts w:ascii="Arial Narrow" w:hAnsi="Arial Narrow" w:eastAsia="仿宋_GB2312"/>
              </w:rPr>
              <w:t>——</w:t>
            </w:r>
          </w:p>
        </w:tc>
        <w:tc>
          <w:tcPr>
            <w:tcW w:w="945" w:type="pct"/>
            <w:tcBorders>
              <w:top w:val="single" w:color="auto" w:sz="4" w:space="0"/>
            </w:tcBorders>
            <w:shd w:val="clear" w:color="auto" w:fill="auto"/>
            <w:vAlign w:val="center"/>
          </w:tcPr>
          <w:p w14:paraId="3EBA6DCA">
            <w:pPr>
              <w:jc w:val="right"/>
              <w:rPr>
                <w:rFonts w:ascii="Arial Narrow" w:hAnsi="Arial Narrow" w:eastAsia="仿宋_GB2312"/>
              </w:rPr>
            </w:pPr>
            <w:r>
              <w:rPr>
                <w:rFonts w:ascii="Arial Narrow" w:hAnsi="Arial Narrow" w:eastAsia="仿宋_GB2312"/>
              </w:rPr>
              <w:t>——</w:t>
            </w:r>
          </w:p>
        </w:tc>
      </w:tr>
      <w:tr w14:paraId="68E75B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734E8B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净利润</w:t>
            </w:r>
          </w:p>
        </w:tc>
        <w:tc>
          <w:tcPr>
            <w:tcW w:w="945" w:type="pct"/>
            <w:shd w:val="clear" w:color="auto" w:fill="auto"/>
            <w:vAlign w:val="center"/>
          </w:tcPr>
          <w:p w14:paraId="63D180C9">
            <w:pPr>
              <w:jc w:val="right"/>
              <w:rPr>
                <w:rFonts w:ascii="Arial Narrow" w:hAnsi="Arial Narrow" w:eastAsia="仿宋_GB2312"/>
              </w:rPr>
            </w:pPr>
          </w:p>
        </w:tc>
        <w:tc>
          <w:tcPr>
            <w:tcW w:w="945" w:type="pct"/>
            <w:shd w:val="clear" w:color="auto" w:fill="auto"/>
            <w:vAlign w:val="center"/>
          </w:tcPr>
          <w:p w14:paraId="77468EF6">
            <w:pPr>
              <w:jc w:val="right"/>
              <w:rPr>
                <w:rFonts w:ascii="Arial Narrow" w:hAnsi="Arial Narrow" w:eastAsia="仿宋_GB2312"/>
              </w:rPr>
            </w:pPr>
          </w:p>
        </w:tc>
      </w:tr>
      <w:tr w14:paraId="7D06D2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EABE36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加：资产减值损失</w:t>
            </w:r>
          </w:p>
        </w:tc>
        <w:tc>
          <w:tcPr>
            <w:tcW w:w="945" w:type="pct"/>
            <w:shd w:val="clear" w:color="auto" w:fill="auto"/>
            <w:vAlign w:val="center"/>
          </w:tcPr>
          <w:p w14:paraId="7340C395">
            <w:pPr>
              <w:jc w:val="right"/>
              <w:rPr>
                <w:rFonts w:ascii="Arial Narrow" w:hAnsi="Arial Narrow" w:eastAsia="仿宋_GB2312"/>
              </w:rPr>
            </w:pPr>
          </w:p>
        </w:tc>
        <w:tc>
          <w:tcPr>
            <w:tcW w:w="945" w:type="pct"/>
            <w:shd w:val="clear" w:color="auto" w:fill="auto"/>
            <w:vAlign w:val="center"/>
          </w:tcPr>
          <w:p w14:paraId="169C160E">
            <w:pPr>
              <w:jc w:val="right"/>
              <w:rPr>
                <w:rFonts w:ascii="Arial Narrow" w:hAnsi="Arial Narrow" w:eastAsia="仿宋_GB2312"/>
              </w:rPr>
            </w:pPr>
          </w:p>
        </w:tc>
      </w:tr>
      <w:tr w14:paraId="1643F0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9C0BA8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r>
              <w:rPr>
                <w:rFonts w:hint="eastAsia" w:ascii="Arial Narrow" w:hAnsi="Arial Narrow" w:eastAsia="仿宋_GB2312" w:cs="宋体"/>
                <w:bCs/>
                <w:color w:val="000000"/>
                <w:kern w:val="0"/>
                <w:szCs w:val="21"/>
              </w:rPr>
              <w:t>信用减值损失</w:t>
            </w:r>
          </w:p>
        </w:tc>
        <w:tc>
          <w:tcPr>
            <w:tcW w:w="945" w:type="pct"/>
            <w:shd w:val="clear" w:color="auto" w:fill="auto"/>
            <w:vAlign w:val="center"/>
          </w:tcPr>
          <w:p w14:paraId="41C0ECB7">
            <w:pPr>
              <w:jc w:val="right"/>
              <w:rPr>
                <w:rFonts w:ascii="Arial Narrow" w:hAnsi="Arial Narrow" w:eastAsia="仿宋_GB2312"/>
              </w:rPr>
            </w:pPr>
          </w:p>
        </w:tc>
        <w:tc>
          <w:tcPr>
            <w:tcW w:w="945" w:type="pct"/>
            <w:shd w:val="clear" w:color="auto" w:fill="auto"/>
            <w:vAlign w:val="center"/>
          </w:tcPr>
          <w:p w14:paraId="2146053E">
            <w:pPr>
              <w:jc w:val="right"/>
              <w:rPr>
                <w:rFonts w:ascii="Arial Narrow" w:hAnsi="Arial Narrow" w:eastAsia="仿宋_GB2312"/>
              </w:rPr>
            </w:pPr>
          </w:p>
        </w:tc>
      </w:tr>
      <w:tr w14:paraId="023084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76B0AF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固定资产折旧、</w:t>
            </w:r>
            <w:r>
              <w:rPr>
                <w:rFonts w:ascii="Arial Narrow" w:hAnsi="Arial Narrow" w:eastAsia="仿宋_GB2312" w:cs="宋体"/>
                <w:bCs/>
                <w:color w:val="FF0000"/>
                <w:kern w:val="0"/>
                <w:szCs w:val="21"/>
              </w:rPr>
              <w:t>油气资产折耗、生产性生物资产折旧</w:t>
            </w:r>
            <w:r>
              <w:rPr>
                <w:rFonts w:ascii="Arial Narrow" w:hAnsi="Arial Narrow" w:eastAsia="仿宋_GB2312" w:cs="宋体"/>
                <w:color w:val="0000FF"/>
                <w:szCs w:val="21"/>
              </w:rPr>
              <w:t>（不适用的项目，可删除）</w:t>
            </w:r>
          </w:p>
        </w:tc>
        <w:tc>
          <w:tcPr>
            <w:tcW w:w="945" w:type="pct"/>
            <w:shd w:val="clear" w:color="auto" w:fill="auto"/>
            <w:vAlign w:val="center"/>
          </w:tcPr>
          <w:p w14:paraId="70918F1B">
            <w:pPr>
              <w:jc w:val="right"/>
              <w:rPr>
                <w:rFonts w:ascii="Arial Narrow" w:hAnsi="Arial Narrow" w:eastAsia="仿宋_GB2312"/>
              </w:rPr>
            </w:pPr>
          </w:p>
        </w:tc>
        <w:tc>
          <w:tcPr>
            <w:tcW w:w="945" w:type="pct"/>
            <w:shd w:val="clear" w:color="auto" w:fill="auto"/>
            <w:vAlign w:val="center"/>
          </w:tcPr>
          <w:p w14:paraId="1B2C0109">
            <w:pPr>
              <w:jc w:val="right"/>
              <w:rPr>
                <w:rFonts w:ascii="Arial Narrow" w:hAnsi="Arial Narrow" w:eastAsia="仿宋_GB2312"/>
              </w:rPr>
            </w:pPr>
          </w:p>
        </w:tc>
      </w:tr>
      <w:tr w14:paraId="1EE47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A54E80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FF0000"/>
                <w:kern w:val="0"/>
                <w:szCs w:val="21"/>
              </w:rPr>
              <w:t xml:space="preserve">      </w:t>
            </w:r>
            <w:r>
              <w:rPr>
                <w:rFonts w:hint="eastAsia" w:ascii="Arial Narrow" w:hAnsi="Arial Narrow" w:eastAsia="仿宋_GB2312" w:cs="宋体"/>
                <w:bCs/>
                <w:color w:val="FF0000"/>
                <w:kern w:val="0"/>
                <w:szCs w:val="21"/>
              </w:rPr>
              <w:t>使用权资产折旧</w:t>
            </w:r>
          </w:p>
        </w:tc>
        <w:tc>
          <w:tcPr>
            <w:tcW w:w="945" w:type="pct"/>
            <w:shd w:val="clear" w:color="auto" w:fill="auto"/>
            <w:vAlign w:val="center"/>
          </w:tcPr>
          <w:p w14:paraId="4655D7EB">
            <w:pPr>
              <w:jc w:val="right"/>
              <w:rPr>
                <w:rFonts w:ascii="Arial Narrow" w:hAnsi="Arial Narrow" w:eastAsia="仿宋_GB2312"/>
              </w:rPr>
            </w:pPr>
          </w:p>
        </w:tc>
        <w:tc>
          <w:tcPr>
            <w:tcW w:w="945" w:type="pct"/>
            <w:shd w:val="clear" w:color="auto" w:fill="auto"/>
            <w:vAlign w:val="center"/>
          </w:tcPr>
          <w:p w14:paraId="66492384">
            <w:pPr>
              <w:jc w:val="right"/>
              <w:rPr>
                <w:rFonts w:ascii="Arial Narrow" w:hAnsi="Arial Narrow" w:eastAsia="仿宋_GB2312"/>
              </w:rPr>
            </w:pPr>
          </w:p>
        </w:tc>
      </w:tr>
      <w:tr w14:paraId="3FEF39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D4E25F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无形资产摊销</w:t>
            </w:r>
          </w:p>
        </w:tc>
        <w:tc>
          <w:tcPr>
            <w:tcW w:w="945" w:type="pct"/>
            <w:shd w:val="clear" w:color="auto" w:fill="auto"/>
            <w:vAlign w:val="center"/>
          </w:tcPr>
          <w:p w14:paraId="7A12F121">
            <w:pPr>
              <w:jc w:val="right"/>
              <w:rPr>
                <w:rFonts w:ascii="Arial Narrow" w:hAnsi="Arial Narrow" w:eastAsia="仿宋_GB2312"/>
              </w:rPr>
            </w:pPr>
          </w:p>
        </w:tc>
        <w:tc>
          <w:tcPr>
            <w:tcW w:w="945" w:type="pct"/>
            <w:shd w:val="clear" w:color="auto" w:fill="auto"/>
            <w:vAlign w:val="center"/>
          </w:tcPr>
          <w:p w14:paraId="43B989FB">
            <w:pPr>
              <w:jc w:val="right"/>
              <w:rPr>
                <w:rFonts w:ascii="Arial Narrow" w:hAnsi="Arial Narrow" w:eastAsia="仿宋_GB2312"/>
              </w:rPr>
            </w:pPr>
          </w:p>
        </w:tc>
      </w:tr>
      <w:tr w14:paraId="6DF32B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78E077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长期待摊费用摊销</w:t>
            </w:r>
          </w:p>
        </w:tc>
        <w:tc>
          <w:tcPr>
            <w:tcW w:w="945" w:type="pct"/>
            <w:shd w:val="clear" w:color="auto" w:fill="auto"/>
            <w:vAlign w:val="center"/>
          </w:tcPr>
          <w:p w14:paraId="7EC186A5">
            <w:pPr>
              <w:jc w:val="right"/>
              <w:rPr>
                <w:rFonts w:ascii="Arial Narrow" w:hAnsi="Arial Narrow" w:eastAsia="仿宋_GB2312"/>
              </w:rPr>
            </w:pPr>
          </w:p>
        </w:tc>
        <w:tc>
          <w:tcPr>
            <w:tcW w:w="945" w:type="pct"/>
            <w:shd w:val="clear" w:color="auto" w:fill="auto"/>
            <w:vAlign w:val="center"/>
          </w:tcPr>
          <w:p w14:paraId="6157520A">
            <w:pPr>
              <w:jc w:val="right"/>
              <w:rPr>
                <w:rFonts w:ascii="Arial Narrow" w:hAnsi="Arial Narrow" w:eastAsia="仿宋_GB2312"/>
              </w:rPr>
            </w:pPr>
          </w:p>
        </w:tc>
      </w:tr>
      <w:tr w14:paraId="489E45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4CF9D2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处置固定资产、无形资产和其他长期资产的损失（收益以“－”号填列）</w:t>
            </w:r>
          </w:p>
        </w:tc>
        <w:tc>
          <w:tcPr>
            <w:tcW w:w="945" w:type="pct"/>
            <w:shd w:val="clear" w:color="auto" w:fill="auto"/>
            <w:vAlign w:val="center"/>
          </w:tcPr>
          <w:p w14:paraId="4BCDC0A8">
            <w:pPr>
              <w:jc w:val="right"/>
              <w:rPr>
                <w:rFonts w:ascii="Arial Narrow" w:hAnsi="Arial Narrow" w:eastAsia="仿宋_GB2312"/>
              </w:rPr>
            </w:pPr>
          </w:p>
        </w:tc>
        <w:tc>
          <w:tcPr>
            <w:tcW w:w="945" w:type="pct"/>
            <w:shd w:val="clear" w:color="auto" w:fill="auto"/>
            <w:vAlign w:val="center"/>
          </w:tcPr>
          <w:p w14:paraId="2F64C9CB">
            <w:pPr>
              <w:jc w:val="right"/>
              <w:rPr>
                <w:rFonts w:ascii="Arial Narrow" w:hAnsi="Arial Narrow" w:eastAsia="仿宋_GB2312"/>
              </w:rPr>
            </w:pPr>
          </w:p>
        </w:tc>
      </w:tr>
      <w:tr w14:paraId="11DCE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AE276B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固定资产报废损失</w:t>
            </w:r>
            <w:r>
              <w:rPr>
                <w:rFonts w:ascii="Arial Narrow" w:hAnsi="Arial Narrow" w:eastAsia="仿宋_GB2312" w:cs="华文楷体"/>
                <w:szCs w:val="21"/>
              </w:rPr>
              <w:t>（收益以“－”号填列）</w:t>
            </w:r>
          </w:p>
        </w:tc>
        <w:tc>
          <w:tcPr>
            <w:tcW w:w="945" w:type="pct"/>
            <w:shd w:val="clear" w:color="auto" w:fill="auto"/>
            <w:vAlign w:val="center"/>
          </w:tcPr>
          <w:p w14:paraId="5CF08DDD">
            <w:pPr>
              <w:jc w:val="right"/>
              <w:rPr>
                <w:rFonts w:ascii="Arial Narrow" w:hAnsi="Arial Narrow" w:eastAsia="仿宋_GB2312"/>
              </w:rPr>
            </w:pPr>
          </w:p>
        </w:tc>
        <w:tc>
          <w:tcPr>
            <w:tcW w:w="945" w:type="pct"/>
            <w:shd w:val="clear" w:color="auto" w:fill="auto"/>
            <w:vAlign w:val="center"/>
          </w:tcPr>
          <w:p w14:paraId="137F333A">
            <w:pPr>
              <w:jc w:val="right"/>
              <w:rPr>
                <w:rFonts w:ascii="Arial Narrow" w:hAnsi="Arial Narrow" w:eastAsia="仿宋_GB2312"/>
              </w:rPr>
            </w:pPr>
          </w:p>
        </w:tc>
      </w:tr>
      <w:tr w14:paraId="411F41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28A53F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公允价值变动损失（收益以“－”号填列）</w:t>
            </w:r>
          </w:p>
        </w:tc>
        <w:tc>
          <w:tcPr>
            <w:tcW w:w="945" w:type="pct"/>
            <w:shd w:val="clear" w:color="auto" w:fill="auto"/>
            <w:vAlign w:val="center"/>
          </w:tcPr>
          <w:p w14:paraId="6FC2F6E6">
            <w:pPr>
              <w:jc w:val="right"/>
              <w:rPr>
                <w:rFonts w:ascii="Arial Narrow" w:hAnsi="Arial Narrow" w:eastAsia="仿宋_GB2312"/>
              </w:rPr>
            </w:pPr>
          </w:p>
        </w:tc>
        <w:tc>
          <w:tcPr>
            <w:tcW w:w="945" w:type="pct"/>
            <w:shd w:val="clear" w:color="auto" w:fill="auto"/>
            <w:vAlign w:val="center"/>
          </w:tcPr>
          <w:p w14:paraId="2586D828">
            <w:pPr>
              <w:jc w:val="right"/>
              <w:rPr>
                <w:rFonts w:ascii="Arial Narrow" w:hAnsi="Arial Narrow" w:eastAsia="仿宋_GB2312"/>
              </w:rPr>
            </w:pPr>
          </w:p>
        </w:tc>
      </w:tr>
      <w:tr w14:paraId="3F6F85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710B89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财务费用（收益以“－”号填列）</w:t>
            </w:r>
          </w:p>
        </w:tc>
        <w:tc>
          <w:tcPr>
            <w:tcW w:w="945" w:type="pct"/>
            <w:shd w:val="clear" w:color="auto" w:fill="auto"/>
            <w:vAlign w:val="center"/>
          </w:tcPr>
          <w:p w14:paraId="078568C6">
            <w:pPr>
              <w:jc w:val="right"/>
              <w:rPr>
                <w:rFonts w:ascii="Arial Narrow" w:hAnsi="Arial Narrow" w:eastAsia="仿宋_GB2312"/>
              </w:rPr>
            </w:pPr>
          </w:p>
        </w:tc>
        <w:tc>
          <w:tcPr>
            <w:tcW w:w="945" w:type="pct"/>
            <w:shd w:val="clear" w:color="auto" w:fill="auto"/>
            <w:vAlign w:val="center"/>
          </w:tcPr>
          <w:p w14:paraId="24111C18">
            <w:pPr>
              <w:jc w:val="right"/>
              <w:rPr>
                <w:rFonts w:ascii="Arial Narrow" w:hAnsi="Arial Narrow" w:eastAsia="仿宋_GB2312"/>
              </w:rPr>
            </w:pPr>
          </w:p>
        </w:tc>
      </w:tr>
      <w:tr w14:paraId="568C59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473D00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投资损失（收益以“－”号填列）</w:t>
            </w:r>
          </w:p>
        </w:tc>
        <w:tc>
          <w:tcPr>
            <w:tcW w:w="945" w:type="pct"/>
            <w:shd w:val="clear" w:color="auto" w:fill="auto"/>
            <w:vAlign w:val="center"/>
          </w:tcPr>
          <w:p w14:paraId="5A00F203">
            <w:pPr>
              <w:jc w:val="right"/>
              <w:rPr>
                <w:rFonts w:ascii="Arial Narrow" w:hAnsi="Arial Narrow" w:eastAsia="仿宋_GB2312"/>
              </w:rPr>
            </w:pPr>
          </w:p>
        </w:tc>
        <w:tc>
          <w:tcPr>
            <w:tcW w:w="945" w:type="pct"/>
            <w:shd w:val="clear" w:color="auto" w:fill="auto"/>
            <w:vAlign w:val="center"/>
          </w:tcPr>
          <w:p w14:paraId="715149E2">
            <w:pPr>
              <w:jc w:val="right"/>
              <w:rPr>
                <w:rFonts w:ascii="Arial Narrow" w:hAnsi="Arial Narrow" w:eastAsia="仿宋_GB2312"/>
              </w:rPr>
            </w:pPr>
          </w:p>
        </w:tc>
      </w:tr>
      <w:tr w14:paraId="3E0306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14F0A2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递延所得税资产减少（增加以“－”号填列）</w:t>
            </w:r>
          </w:p>
        </w:tc>
        <w:tc>
          <w:tcPr>
            <w:tcW w:w="945" w:type="pct"/>
            <w:shd w:val="clear" w:color="auto" w:fill="auto"/>
            <w:vAlign w:val="center"/>
          </w:tcPr>
          <w:p w14:paraId="3045616C">
            <w:pPr>
              <w:jc w:val="right"/>
              <w:rPr>
                <w:rFonts w:ascii="Arial Narrow" w:hAnsi="Arial Narrow" w:eastAsia="仿宋_GB2312"/>
              </w:rPr>
            </w:pPr>
          </w:p>
        </w:tc>
        <w:tc>
          <w:tcPr>
            <w:tcW w:w="945" w:type="pct"/>
            <w:shd w:val="clear" w:color="auto" w:fill="auto"/>
            <w:vAlign w:val="center"/>
          </w:tcPr>
          <w:p w14:paraId="70B72B3F">
            <w:pPr>
              <w:jc w:val="right"/>
              <w:rPr>
                <w:rFonts w:ascii="Arial Narrow" w:hAnsi="Arial Narrow" w:eastAsia="仿宋_GB2312"/>
              </w:rPr>
            </w:pPr>
          </w:p>
        </w:tc>
      </w:tr>
      <w:tr w14:paraId="036638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52B83F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递延所得税负债增加（减少以“－”号填列）</w:t>
            </w:r>
          </w:p>
        </w:tc>
        <w:tc>
          <w:tcPr>
            <w:tcW w:w="945" w:type="pct"/>
            <w:shd w:val="clear" w:color="auto" w:fill="auto"/>
            <w:vAlign w:val="center"/>
          </w:tcPr>
          <w:p w14:paraId="41714962">
            <w:pPr>
              <w:jc w:val="right"/>
              <w:rPr>
                <w:rFonts w:ascii="Arial Narrow" w:hAnsi="Arial Narrow" w:eastAsia="仿宋_GB2312"/>
              </w:rPr>
            </w:pPr>
          </w:p>
        </w:tc>
        <w:tc>
          <w:tcPr>
            <w:tcW w:w="945" w:type="pct"/>
            <w:shd w:val="clear" w:color="auto" w:fill="auto"/>
            <w:vAlign w:val="center"/>
          </w:tcPr>
          <w:p w14:paraId="3218FB1C">
            <w:pPr>
              <w:jc w:val="right"/>
              <w:rPr>
                <w:rFonts w:ascii="Arial Narrow" w:hAnsi="Arial Narrow" w:eastAsia="仿宋_GB2312"/>
              </w:rPr>
            </w:pPr>
          </w:p>
        </w:tc>
      </w:tr>
      <w:tr w14:paraId="2FE7E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38298C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存货的减少（增加以“－”号填列）</w:t>
            </w:r>
          </w:p>
        </w:tc>
        <w:tc>
          <w:tcPr>
            <w:tcW w:w="945" w:type="pct"/>
            <w:shd w:val="clear" w:color="auto" w:fill="auto"/>
            <w:vAlign w:val="center"/>
          </w:tcPr>
          <w:p w14:paraId="442CF77E">
            <w:pPr>
              <w:jc w:val="right"/>
              <w:rPr>
                <w:rFonts w:ascii="Arial Narrow" w:hAnsi="Arial Narrow" w:eastAsia="仿宋_GB2312"/>
              </w:rPr>
            </w:pPr>
          </w:p>
        </w:tc>
        <w:tc>
          <w:tcPr>
            <w:tcW w:w="945" w:type="pct"/>
            <w:shd w:val="clear" w:color="auto" w:fill="auto"/>
            <w:vAlign w:val="center"/>
          </w:tcPr>
          <w:p w14:paraId="0C1F82C1">
            <w:pPr>
              <w:jc w:val="right"/>
              <w:rPr>
                <w:rFonts w:ascii="Arial Narrow" w:hAnsi="Arial Narrow" w:eastAsia="仿宋_GB2312"/>
              </w:rPr>
            </w:pPr>
          </w:p>
        </w:tc>
      </w:tr>
      <w:tr w14:paraId="7E0A26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DCC996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经营性应收项目的减少（增加以“－”号填列）</w:t>
            </w:r>
          </w:p>
        </w:tc>
        <w:tc>
          <w:tcPr>
            <w:tcW w:w="945" w:type="pct"/>
            <w:shd w:val="clear" w:color="auto" w:fill="auto"/>
            <w:vAlign w:val="center"/>
          </w:tcPr>
          <w:p w14:paraId="5D26F583">
            <w:pPr>
              <w:jc w:val="right"/>
              <w:rPr>
                <w:rFonts w:ascii="Arial Narrow" w:hAnsi="Arial Narrow" w:eastAsia="仿宋_GB2312"/>
              </w:rPr>
            </w:pPr>
          </w:p>
        </w:tc>
        <w:tc>
          <w:tcPr>
            <w:tcW w:w="945" w:type="pct"/>
            <w:shd w:val="clear" w:color="auto" w:fill="auto"/>
            <w:vAlign w:val="center"/>
          </w:tcPr>
          <w:p w14:paraId="3AA599CD">
            <w:pPr>
              <w:jc w:val="right"/>
              <w:rPr>
                <w:rFonts w:ascii="Arial Narrow" w:hAnsi="Arial Narrow" w:eastAsia="仿宋_GB2312"/>
              </w:rPr>
            </w:pPr>
          </w:p>
        </w:tc>
      </w:tr>
      <w:tr w14:paraId="7B91CC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6849A6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经营性应付项目的增加（减少以“－”号填列）</w:t>
            </w:r>
          </w:p>
        </w:tc>
        <w:tc>
          <w:tcPr>
            <w:tcW w:w="945" w:type="pct"/>
            <w:shd w:val="clear" w:color="auto" w:fill="auto"/>
            <w:vAlign w:val="center"/>
          </w:tcPr>
          <w:p w14:paraId="08236950">
            <w:pPr>
              <w:jc w:val="right"/>
              <w:rPr>
                <w:rFonts w:ascii="Arial Narrow" w:hAnsi="Arial Narrow" w:eastAsia="仿宋_GB2312"/>
              </w:rPr>
            </w:pPr>
          </w:p>
        </w:tc>
        <w:tc>
          <w:tcPr>
            <w:tcW w:w="945" w:type="pct"/>
            <w:shd w:val="clear" w:color="auto" w:fill="auto"/>
            <w:vAlign w:val="center"/>
          </w:tcPr>
          <w:p w14:paraId="518BCF05">
            <w:pPr>
              <w:jc w:val="right"/>
              <w:rPr>
                <w:rFonts w:ascii="Arial Narrow" w:hAnsi="Arial Narrow" w:eastAsia="仿宋_GB2312"/>
              </w:rPr>
            </w:pPr>
          </w:p>
        </w:tc>
      </w:tr>
      <w:tr w14:paraId="7C3A14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34E1BB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945" w:type="pct"/>
            <w:shd w:val="clear" w:color="auto" w:fill="auto"/>
            <w:vAlign w:val="center"/>
          </w:tcPr>
          <w:p w14:paraId="068AF5CF">
            <w:pPr>
              <w:jc w:val="right"/>
              <w:rPr>
                <w:rFonts w:ascii="Arial Narrow" w:hAnsi="Arial Narrow" w:eastAsia="仿宋_GB2312"/>
              </w:rPr>
            </w:pPr>
          </w:p>
        </w:tc>
        <w:tc>
          <w:tcPr>
            <w:tcW w:w="945" w:type="pct"/>
            <w:shd w:val="clear" w:color="auto" w:fill="auto"/>
            <w:vAlign w:val="center"/>
          </w:tcPr>
          <w:p w14:paraId="1C04B901">
            <w:pPr>
              <w:jc w:val="right"/>
              <w:rPr>
                <w:rFonts w:ascii="Arial Narrow" w:hAnsi="Arial Narrow" w:eastAsia="仿宋_GB2312"/>
              </w:rPr>
            </w:pPr>
          </w:p>
        </w:tc>
      </w:tr>
      <w:tr w14:paraId="5B148C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B3855B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经营活动产生的现金流量净额</w:t>
            </w:r>
          </w:p>
        </w:tc>
        <w:tc>
          <w:tcPr>
            <w:tcW w:w="945" w:type="pct"/>
            <w:shd w:val="clear" w:color="auto" w:fill="auto"/>
            <w:vAlign w:val="center"/>
          </w:tcPr>
          <w:p w14:paraId="1B3C3228">
            <w:pPr>
              <w:jc w:val="right"/>
              <w:rPr>
                <w:rFonts w:ascii="Arial Narrow" w:hAnsi="Arial Narrow" w:eastAsia="仿宋_GB2312"/>
              </w:rPr>
            </w:pPr>
          </w:p>
        </w:tc>
        <w:tc>
          <w:tcPr>
            <w:tcW w:w="945" w:type="pct"/>
            <w:shd w:val="clear" w:color="auto" w:fill="auto"/>
            <w:vAlign w:val="center"/>
          </w:tcPr>
          <w:p w14:paraId="6F5CED9D">
            <w:pPr>
              <w:jc w:val="right"/>
              <w:rPr>
                <w:rFonts w:ascii="Arial Narrow" w:hAnsi="Arial Narrow" w:eastAsia="仿宋_GB2312"/>
              </w:rPr>
            </w:pPr>
          </w:p>
        </w:tc>
      </w:tr>
      <w:tr w14:paraId="2C6CD6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E4BF8D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2.不涉及现金收支的重大投资和筹资活动：</w:t>
            </w:r>
          </w:p>
        </w:tc>
        <w:tc>
          <w:tcPr>
            <w:tcW w:w="945" w:type="pct"/>
            <w:shd w:val="clear" w:color="auto" w:fill="auto"/>
            <w:vAlign w:val="center"/>
          </w:tcPr>
          <w:p w14:paraId="0395972A">
            <w:pPr>
              <w:jc w:val="right"/>
              <w:rPr>
                <w:rFonts w:ascii="Arial Narrow" w:hAnsi="Arial Narrow" w:eastAsia="仿宋_GB2312"/>
              </w:rPr>
            </w:pPr>
            <w:r>
              <w:rPr>
                <w:rFonts w:ascii="Arial Narrow" w:hAnsi="Arial Narrow" w:eastAsia="仿宋_GB2312"/>
              </w:rPr>
              <w:t>——</w:t>
            </w:r>
          </w:p>
        </w:tc>
        <w:tc>
          <w:tcPr>
            <w:tcW w:w="945" w:type="pct"/>
            <w:shd w:val="clear" w:color="auto" w:fill="auto"/>
            <w:vAlign w:val="center"/>
          </w:tcPr>
          <w:p w14:paraId="1CD4D7F0">
            <w:pPr>
              <w:jc w:val="right"/>
              <w:rPr>
                <w:rFonts w:ascii="Arial Narrow" w:hAnsi="Arial Narrow" w:eastAsia="仿宋_GB2312"/>
              </w:rPr>
            </w:pPr>
            <w:r>
              <w:rPr>
                <w:rFonts w:ascii="Arial Narrow" w:hAnsi="Arial Narrow" w:eastAsia="仿宋_GB2312"/>
              </w:rPr>
              <w:t>——</w:t>
            </w:r>
          </w:p>
        </w:tc>
      </w:tr>
      <w:tr w14:paraId="4E8152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65D601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债务转为资本</w:t>
            </w:r>
          </w:p>
        </w:tc>
        <w:tc>
          <w:tcPr>
            <w:tcW w:w="945" w:type="pct"/>
            <w:shd w:val="clear" w:color="auto" w:fill="auto"/>
            <w:vAlign w:val="center"/>
          </w:tcPr>
          <w:p w14:paraId="273CD768">
            <w:pPr>
              <w:jc w:val="right"/>
              <w:rPr>
                <w:rFonts w:ascii="Arial Narrow" w:hAnsi="Arial Narrow" w:eastAsia="仿宋_GB2312"/>
              </w:rPr>
            </w:pPr>
            <w:r>
              <w:rPr>
                <w:rFonts w:ascii="Arial Narrow" w:hAnsi="Arial Narrow" w:eastAsia="仿宋_GB2312"/>
              </w:rPr>
              <w:t>　</w:t>
            </w:r>
          </w:p>
        </w:tc>
        <w:tc>
          <w:tcPr>
            <w:tcW w:w="945" w:type="pct"/>
            <w:shd w:val="clear" w:color="auto" w:fill="auto"/>
            <w:vAlign w:val="center"/>
          </w:tcPr>
          <w:p w14:paraId="64208453">
            <w:pPr>
              <w:jc w:val="right"/>
              <w:rPr>
                <w:rFonts w:ascii="Arial Narrow" w:hAnsi="Arial Narrow" w:eastAsia="仿宋_GB2312"/>
              </w:rPr>
            </w:pPr>
            <w:r>
              <w:rPr>
                <w:rFonts w:ascii="Arial Narrow" w:hAnsi="Arial Narrow" w:eastAsia="仿宋_GB2312"/>
              </w:rPr>
              <w:t>　</w:t>
            </w:r>
          </w:p>
        </w:tc>
      </w:tr>
      <w:tr w14:paraId="4ACD1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23F07E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一年内到期的可转换公司债券</w:t>
            </w:r>
          </w:p>
        </w:tc>
        <w:tc>
          <w:tcPr>
            <w:tcW w:w="945" w:type="pct"/>
            <w:shd w:val="clear" w:color="auto" w:fill="auto"/>
            <w:vAlign w:val="center"/>
          </w:tcPr>
          <w:p w14:paraId="571ED7AC">
            <w:pPr>
              <w:jc w:val="right"/>
              <w:rPr>
                <w:rFonts w:ascii="Arial Narrow" w:hAnsi="Arial Narrow" w:eastAsia="仿宋_GB2312"/>
              </w:rPr>
            </w:pPr>
            <w:r>
              <w:rPr>
                <w:rFonts w:ascii="Arial Narrow" w:hAnsi="Arial Narrow" w:eastAsia="仿宋_GB2312"/>
              </w:rPr>
              <w:t>　</w:t>
            </w:r>
          </w:p>
        </w:tc>
        <w:tc>
          <w:tcPr>
            <w:tcW w:w="945" w:type="pct"/>
            <w:shd w:val="clear" w:color="auto" w:fill="auto"/>
            <w:vAlign w:val="center"/>
          </w:tcPr>
          <w:p w14:paraId="5544C883">
            <w:pPr>
              <w:jc w:val="right"/>
              <w:rPr>
                <w:rFonts w:ascii="Arial Narrow" w:hAnsi="Arial Narrow" w:eastAsia="仿宋_GB2312"/>
              </w:rPr>
            </w:pPr>
            <w:r>
              <w:rPr>
                <w:rFonts w:ascii="Arial Narrow" w:hAnsi="Arial Narrow" w:eastAsia="仿宋_GB2312"/>
              </w:rPr>
              <w:t>　</w:t>
            </w:r>
          </w:p>
        </w:tc>
      </w:tr>
      <w:tr w14:paraId="6729B9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5AE1E37">
            <w:pPr>
              <w:adjustRightInd w:val="0"/>
              <w:snapToGrid w:val="0"/>
              <w:ind w:firstLine="210" w:firstLineChars="100"/>
              <w:rPr>
                <w:rFonts w:ascii="Arial Narrow" w:hAnsi="Arial Narrow" w:eastAsia="仿宋_GB2312" w:cs="宋体"/>
                <w:bCs/>
                <w:color w:val="000000"/>
                <w:kern w:val="0"/>
                <w:szCs w:val="21"/>
              </w:rPr>
            </w:pPr>
            <w:r>
              <w:rPr>
                <w:rFonts w:hint="eastAsia" w:ascii="Arial Narrow" w:hAnsi="Arial Narrow" w:eastAsia="仿宋_GB2312" w:cs="华文楷体"/>
                <w:szCs w:val="21"/>
              </w:rPr>
              <w:t>新增使用权资产</w:t>
            </w:r>
          </w:p>
        </w:tc>
        <w:tc>
          <w:tcPr>
            <w:tcW w:w="945" w:type="pct"/>
            <w:shd w:val="clear" w:color="auto" w:fill="auto"/>
            <w:vAlign w:val="center"/>
          </w:tcPr>
          <w:p w14:paraId="13CA1640">
            <w:pPr>
              <w:jc w:val="right"/>
              <w:rPr>
                <w:rFonts w:ascii="Arial Narrow" w:hAnsi="Arial Narrow" w:eastAsia="仿宋_GB2312"/>
              </w:rPr>
            </w:pPr>
          </w:p>
        </w:tc>
        <w:tc>
          <w:tcPr>
            <w:tcW w:w="945" w:type="pct"/>
            <w:shd w:val="clear" w:color="auto" w:fill="auto"/>
            <w:vAlign w:val="center"/>
          </w:tcPr>
          <w:p w14:paraId="4AC448CD">
            <w:pPr>
              <w:jc w:val="right"/>
              <w:rPr>
                <w:rFonts w:ascii="Arial Narrow" w:hAnsi="Arial Narrow" w:eastAsia="仿宋_GB2312"/>
              </w:rPr>
            </w:pPr>
          </w:p>
        </w:tc>
      </w:tr>
      <w:tr w14:paraId="3B1DF1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C1FDE8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3.现金及现金等价物净变动情况：</w:t>
            </w:r>
          </w:p>
        </w:tc>
        <w:tc>
          <w:tcPr>
            <w:tcW w:w="945" w:type="pct"/>
            <w:shd w:val="clear" w:color="auto" w:fill="auto"/>
            <w:vAlign w:val="center"/>
          </w:tcPr>
          <w:p w14:paraId="1DA90AC2">
            <w:pPr>
              <w:jc w:val="right"/>
              <w:rPr>
                <w:rFonts w:ascii="Arial Narrow" w:hAnsi="Arial Narrow" w:eastAsia="仿宋_GB2312"/>
              </w:rPr>
            </w:pPr>
            <w:r>
              <w:rPr>
                <w:rFonts w:ascii="Arial Narrow" w:hAnsi="Arial Narrow" w:eastAsia="仿宋_GB2312"/>
              </w:rPr>
              <w:t>——</w:t>
            </w:r>
          </w:p>
        </w:tc>
        <w:tc>
          <w:tcPr>
            <w:tcW w:w="945" w:type="pct"/>
            <w:shd w:val="clear" w:color="auto" w:fill="auto"/>
            <w:vAlign w:val="center"/>
          </w:tcPr>
          <w:p w14:paraId="790E77FC">
            <w:pPr>
              <w:jc w:val="right"/>
              <w:rPr>
                <w:rFonts w:ascii="Arial Narrow" w:hAnsi="Arial Narrow" w:eastAsia="仿宋_GB2312"/>
              </w:rPr>
            </w:pPr>
            <w:r>
              <w:rPr>
                <w:rFonts w:ascii="Arial Narrow" w:hAnsi="Arial Narrow" w:eastAsia="仿宋_GB2312"/>
              </w:rPr>
              <w:t>——</w:t>
            </w:r>
          </w:p>
        </w:tc>
      </w:tr>
      <w:tr w14:paraId="255D4F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6CBD40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现金的期末余额</w:t>
            </w:r>
          </w:p>
        </w:tc>
        <w:tc>
          <w:tcPr>
            <w:tcW w:w="945" w:type="pct"/>
            <w:shd w:val="clear" w:color="auto" w:fill="auto"/>
            <w:vAlign w:val="center"/>
          </w:tcPr>
          <w:p w14:paraId="5492EEC2">
            <w:pPr>
              <w:jc w:val="right"/>
              <w:rPr>
                <w:rFonts w:ascii="Arial Narrow" w:hAnsi="Arial Narrow" w:eastAsia="仿宋_GB2312"/>
              </w:rPr>
            </w:pPr>
          </w:p>
        </w:tc>
        <w:tc>
          <w:tcPr>
            <w:tcW w:w="945" w:type="pct"/>
            <w:shd w:val="clear" w:color="auto" w:fill="auto"/>
            <w:vAlign w:val="center"/>
          </w:tcPr>
          <w:p w14:paraId="23DE61DE">
            <w:pPr>
              <w:jc w:val="right"/>
              <w:rPr>
                <w:rFonts w:ascii="Arial Narrow" w:hAnsi="Arial Narrow" w:eastAsia="仿宋_GB2312"/>
              </w:rPr>
            </w:pPr>
          </w:p>
        </w:tc>
      </w:tr>
      <w:tr w14:paraId="1418E4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7CE102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减：现金的期初余额</w:t>
            </w:r>
          </w:p>
        </w:tc>
        <w:tc>
          <w:tcPr>
            <w:tcW w:w="945" w:type="pct"/>
            <w:shd w:val="clear" w:color="auto" w:fill="auto"/>
            <w:vAlign w:val="center"/>
          </w:tcPr>
          <w:p w14:paraId="074D8DF8">
            <w:pPr>
              <w:jc w:val="right"/>
              <w:rPr>
                <w:rFonts w:ascii="Arial Narrow" w:hAnsi="Arial Narrow" w:eastAsia="仿宋_GB2312"/>
              </w:rPr>
            </w:pPr>
          </w:p>
        </w:tc>
        <w:tc>
          <w:tcPr>
            <w:tcW w:w="945" w:type="pct"/>
            <w:shd w:val="clear" w:color="auto" w:fill="auto"/>
            <w:vAlign w:val="center"/>
          </w:tcPr>
          <w:p w14:paraId="454C1D9D">
            <w:pPr>
              <w:jc w:val="right"/>
              <w:rPr>
                <w:rFonts w:ascii="Arial Narrow" w:hAnsi="Arial Narrow" w:eastAsia="仿宋_GB2312"/>
              </w:rPr>
            </w:pPr>
          </w:p>
        </w:tc>
      </w:tr>
      <w:tr w14:paraId="6428A3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A04F13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加：现金等价物的期末余额</w:t>
            </w:r>
          </w:p>
        </w:tc>
        <w:tc>
          <w:tcPr>
            <w:tcW w:w="945" w:type="pct"/>
            <w:shd w:val="clear" w:color="auto" w:fill="auto"/>
            <w:vAlign w:val="center"/>
          </w:tcPr>
          <w:p w14:paraId="4AA72F83">
            <w:pPr>
              <w:jc w:val="right"/>
              <w:rPr>
                <w:rFonts w:ascii="Arial Narrow" w:hAnsi="Arial Narrow" w:eastAsia="仿宋_GB2312"/>
              </w:rPr>
            </w:pPr>
          </w:p>
        </w:tc>
        <w:tc>
          <w:tcPr>
            <w:tcW w:w="945" w:type="pct"/>
            <w:shd w:val="clear" w:color="auto" w:fill="auto"/>
            <w:vAlign w:val="center"/>
          </w:tcPr>
          <w:p w14:paraId="0AD68E95">
            <w:pPr>
              <w:jc w:val="right"/>
              <w:rPr>
                <w:rFonts w:ascii="Arial Narrow" w:hAnsi="Arial Narrow" w:eastAsia="仿宋_GB2312"/>
              </w:rPr>
            </w:pPr>
          </w:p>
        </w:tc>
      </w:tr>
      <w:tr w14:paraId="44271E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6106B0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减：现金等价物的期初余额</w:t>
            </w:r>
          </w:p>
        </w:tc>
        <w:tc>
          <w:tcPr>
            <w:tcW w:w="945" w:type="pct"/>
            <w:shd w:val="clear" w:color="auto" w:fill="auto"/>
            <w:vAlign w:val="center"/>
          </w:tcPr>
          <w:p w14:paraId="3EE69428">
            <w:pPr>
              <w:jc w:val="right"/>
              <w:rPr>
                <w:rFonts w:ascii="Arial Narrow" w:hAnsi="Arial Narrow" w:eastAsia="仿宋_GB2312"/>
              </w:rPr>
            </w:pPr>
          </w:p>
        </w:tc>
        <w:tc>
          <w:tcPr>
            <w:tcW w:w="945" w:type="pct"/>
            <w:shd w:val="clear" w:color="auto" w:fill="auto"/>
            <w:vAlign w:val="center"/>
          </w:tcPr>
          <w:p w14:paraId="2ECE873E">
            <w:pPr>
              <w:jc w:val="right"/>
              <w:rPr>
                <w:rFonts w:ascii="Arial Narrow" w:hAnsi="Arial Narrow" w:eastAsia="仿宋_GB2312"/>
              </w:rPr>
            </w:pPr>
          </w:p>
        </w:tc>
      </w:tr>
      <w:tr w14:paraId="1464C9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BCFD14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现金及现金等价物净增加额</w:t>
            </w:r>
          </w:p>
        </w:tc>
        <w:tc>
          <w:tcPr>
            <w:tcW w:w="945" w:type="pct"/>
            <w:shd w:val="clear" w:color="auto" w:fill="auto"/>
            <w:vAlign w:val="center"/>
          </w:tcPr>
          <w:p w14:paraId="5E9D2846">
            <w:pPr>
              <w:jc w:val="right"/>
              <w:rPr>
                <w:rFonts w:ascii="Arial Narrow" w:hAnsi="Arial Narrow" w:eastAsia="仿宋_GB2312"/>
              </w:rPr>
            </w:pPr>
          </w:p>
        </w:tc>
        <w:tc>
          <w:tcPr>
            <w:tcW w:w="945" w:type="pct"/>
            <w:shd w:val="clear" w:color="auto" w:fill="auto"/>
            <w:vAlign w:val="center"/>
          </w:tcPr>
          <w:p w14:paraId="4E1EF333">
            <w:pPr>
              <w:jc w:val="right"/>
              <w:rPr>
                <w:rFonts w:ascii="Arial Narrow" w:hAnsi="Arial Narrow" w:eastAsia="仿宋_GB2312"/>
              </w:rPr>
            </w:pPr>
          </w:p>
        </w:tc>
      </w:tr>
    </w:tbl>
    <w:p w14:paraId="3CC1D274">
      <w:pPr>
        <w:pStyle w:val="2"/>
        <w:spacing w:before="120" w:after="216"/>
      </w:pPr>
      <w:r>
        <w:t>按照有关财务会计制度应披露的其他内容</w:t>
      </w:r>
    </w:p>
    <w:p w14:paraId="72B385AD">
      <w:pPr>
        <w:adjustRightInd w:val="0"/>
        <w:snapToGrid w:val="0"/>
        <w:spacing w:before="120" w:beforeLines="50" w:after="216" w:afterLines="90"/>
        <w:jc w:val="left"/>
        <w:rPr>
          <w:rFonts w:ascii="Arial Narrow" w:hAnsi="Arial Narrow" w:eastAsia="仿宋_GB2312"/>
          <w:b/>
          <w:sz w:val="24"/>
        </w:rPr>
      </w:pPr>
    </w:p>
    <w:p w14:paraId="6C1C405F">
      <w:pPr>
        <w:pStyle w:val="2"/>
        <w:spacing w:before="120" w:after="216"/>
      </w:pPr>
      <w:r>
        <w:t>财务报表之批准</w:t>
      </w:r>
    </w:p>
    <w:p w14:paraId="12DE668A">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本财务报表及财务报表附注业经本公司第××届董事会（总经理办公会/或类似机构）第××次会议于</w:t>
      </w:r>
      <w:r>
        <w:rPr>
          <w:rFonts w:ascii="Arial Narrow" w:hAnsi="Arial Narrow" w:eastAsia="仿宋_GB2312"/>
          <w:color w:val="FF0000"/>
          <w:sz w:val="24"/>
        </w:rPr>
        <w:t>202X</w:t>
      </w:r>
      <w:r>
        <w:rPr>
          <w:rFonts w:hint="eastAsia" w:ascii="Arial Narrow" w:hAnsi="Arial Narrow" w:eastAsia="仿宋_GB2312"/>
          <w:color w:val="FF0000"/>
          <w:sz w:val="24"/>
        </w:rPr>
        <w:t>年</w:t>
      </w:r>
      <w:r>
        <w:rPr>
          <w:rFonts w:ascii="Arial Narrow" w:hAnsi="Arial Narrow" w:eastAsia="仿宋_GB2312"/>
          <w:color w:val="FF0000"/>
          <w:sz w:val="24"/>
        </w:rPr>
        <w:t>×</w:t>
      </w:r>
      <w:r>
        <w:rPr>
          <w:rFonts w:hint="eastAsia" w:ascii="Arial Narrow" w:hAnsi="Arial Narrow" w:eastAsia="仿宋_GB2312"/>
          <w:color w:val="FF0000"/>
          <w:sz w:val="24"/>
        </w:rPr>
        <w:t>月</w:t>
      </w:r>
      <w:r>
        <w:rPr>
          <w:rFonts w:ascii="Arial Narrow" w:hAnsi="Arial Narrow" w:eastAsia="仿宋_GB2312"/>
          <w:color w:val="FF0000"/>
          <w:sz w:val="24"/>
        </w:rPr>
        <w:t>×</w:t>
      </w:r>
      <w:r>
        <w:rPr>
          <w:rFonts w:hint="eastAsia" w:ascii="Arial Narrow" w:hAnsi="Arial Narrow" w:eastAsia="仿宋_GB2312"/>
          <w:color w:val="FF0000"/>
          <w:sz w:val="24"/>
        </w:rPr>
        <w:t>日</w:t>
      </w:r>
      <w:r>
        <w:rPr>
          <w:rFonts w:ascii="Arial Narrow" w:hAnsi="Arial Narrow" w:eastAsia="仿宋_GB2312"/>
          <w:sz w:val="24"/>
        </w:rPr>
        <w:t>批准报出。</w:t>
      </w:r>
    </w:p>
    <w:p w14:paraId="79107081">
      <w:pPr>
        <w:adjustRightInd w:val="0"/>
        <w:snapToGrid w:val="0"/>
        <w:spacing w:before="120" w:beforeLines="50" w:after="216" w:afterLines="90"/>
        <w:rPr>
          <w:rFonts w:hint="eastAsia" w:ascii="Arial Narrow" w:hAnsi="Arial Narrow" w:eastAsia="仿宋_GB2312"/>
          <w:sz w:val="24"/>
        </w:rPr>
      </w:pPr>
    </w:p>
    <w:p w14:paraId="06B903CC">
      <w:pPr>
        <w:adjustRightInd w:val="0"/>
        <w:snapToGrid w:val="0"/>
        <w:spacing w:before="120" w:beforeLines="50" w:after="216" w:afterLines="90"/>
        <w:rPr>
          <w:rFonts w:ascii="Arial Narrow" w:hAnsi="Arial Narrow" w:eastAsia="仿宋_GB2312"/>
          <w:sz w:val="24"/>
        </w:rPr>
      </w:pPr>
    </w:p>
    <w:p w14:paraId="02D35133">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kern w:val="0"/>
          <w:sz w:val="24"/>
        </w:rPr>
        <w:t>××××有限公司</w:t>
      </w:r>
    </w:p>
    <w:p w14:paraId="7FDECBD1">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color w:val="FF0000"/>
          <w:kern w:val="0"/>
          <w:sz w:val="24"/>
        </w:rPr>
        <w:t>202X</w:t>
      </w:r>
      <w:r>
        <w:rPr>
          <w:rFonts w:hint="eastAsia" w:ascii="Arial Narrow" w:hAnsi="Arial Narrow" w:eastAsia="仿宋_GB2312"/>
          <w:color w:val="FF0000"/>
          <w:kern w:val="0"/>
          <w:sz w:val="24"/>
        </w:rPr>
        <w:t>年</w:t>
      </w:r>
      <w:r>
        <w:rPr>
          <w:rFonts w:ascii="Arial Narrow" w:hAnsi="Arial Narrow" w:eastAsia="仿宋_GB2312"/>
          <w:color w:val="FF0000"/>
          <w:kern w:val="0"/>
          <w:sz w:val="24"/>
        </w:rPr>
        <w:t>××</w:t>
      </w:r>
      <w:r>
        <w:rPr>
          <w:rFonts w:hint="eastAsia" w:ascii="Arial Narrow" w:hAnsi="Arial Narrow" w:eastAsia="仿宋_GB2312"/>
          <w:color w:val="FF0000"/>
          <w:kern w:val="0"/>
          <w:sz w:val="24"/>
        </w:rPr>
        <w:t>月</w:t>
      </w:r>
      <w:r>
        <w:rPr>
          <w:rFonts w:ascii="Arial Narrow" w:hAnsi="Arial Narrow" w:eastAsia="仿宋_GB2312"/>
          <w:color w:val="FF0000"/>
          <w:kern w:val="0"/>
          <w:sz w:val="24"/>
        </w:rPr>
        <w:t>××</w:t>
      </w:r>
      <w:r>
        <w:rPr>
          <w:rFonts w:hint="eastAsia" w:ascii="Arial Narrow" w:hAnsi="Arial Narrow" w:eastAsia="仿宋_GB2312"/>
          <w:color w:val="FF0000"/>
          <w:kern w:val="0"/>
          <w:sz w:val="24"/>
        </w:rPr>
        <w:t>日</w:t>
      </w:r>
    </w:p>
    <w:p w14:paraId="66F5B2B6">
      <w:pPr>
        <w:adjustRightInd w:val="0"/>
        <w:snapToGrid w:val="0"/>
        <w:spacing w:before="120" w:beforeLines="50" w:after="216" w:afterLines="90"/>
        <w:jc w:val="right"/>
        <w:rPr>
          <w:rFonts w:ascii="Arial Narrow" w:hAnsi="Arial Narrow" w:eastAsia="仿宋_GB2312" w:cs="Arial"/>
          <w:snapToGrid w:val="0"/>
          <w:color w:val="0000FF"/>
          <w:sz w:val="24"/>
        </w:rPr>
      </w:pPr>
      <w:r>
        <w:rPr>
          <w:rFonts w:ascii="Arial Narrow" w:hAnsi="Arial Narrow" w:eastAsia="仿宋_GB2312"/>
          <w:color w:val="0000FF"/>
          <w:kern w:val="0"/>
          <w:sz w:val="24"/>
        </w:rPr>
        <w:t>（审计报告日）</w:t>
      </w:r>
    </w:p>
    <w:p w14:paraId="7AD5D75D">
      <w:pPr>
        <w:rPr>
          <w:rFonts w:ascii="Arial Narrow" w:hAnsi="Arial Narrow" w:eastAsia="仿宋_GB2312"/>
        </w:rPr>
      </w:pPr>
    </w:p>
    <w:sectPr>
      <w:pgSz w:w="11907" w:h="16840"/>
      <w:pgMar w:top="1843" w:right="1803" w:bottom="1440" w:left="1701" w:header="737" w:footer="737"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003F01FF" w:csb1="00000000"/>
  </w:font>
  <w:font w:name="华文中宋">
    <w:altName w:val="宋体"/>
    <w:panose1 w:val="02010600040101010101"/>
    <w:charset w:val="86"/>
    <w:family w:val="auto"/>
    <w:pitch w:val="default"/>
    <w:sig w:usb0="00000000" w:usb1="00000000" w:usb2="00000010" w:usb3="00000000" w:csb0="0004009F" w:csb1="00000000"/>
  </w:font>
  <w:font w:name="挀甀洀攀渀">
    <w:altName w:val="等线"/>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Georgia">
    <w:panose1 w:val="02040502050405020303"/>
    <w:charset w:val="00"/>
    <w:family w:val="roman"/>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swiss"/>
    <w:pitch w:val="default"/>
    <w:sig w:usb0="80000287" w:usb1="2ACF3C50" w:usb2="00000016" w:usb3="00000000" w:csb0="0004001F" w:csb1="00000000"/>
  </w:font>
  <w:font w:name="华文楷体">
    <w:altName w:val="楷体_GB2312"/>
    <w:panose1 w:val="02010600040101010101"/>
    <w:charset w:val="86"/>
    <w:family w:val="auto"/>
    <w:pitch w:val="default"/>
    <w:sig w:usb0="00000000" w:usb1="00000000" w:usb2="00000010" w:usb3="00000000" w:csb0="0004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163468737"/>
      <w:docPartObj>
        <w:docPartGallery w:val="autotext"/>
      </w:docPartObj>
    </w:sdtPr>
    <w:sdtEndPr>
      <w:rPr>
        <w:rFonts w:ascii="Arial Narrow" w:hAnsi="Arial Narrow"/>
        <w:sz w:val="24"/>
        <w:szCs w:val="21"/>
      </w:rPr>
    </w:sdtEndPr>
    <w:sdtContent>
      <w:p w14:paraId="6D150A39">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81</w:t>
        </w:r>
        <w:r>
          <w:rPr>
            <w:rFonts w:ascii="Arial Narrow" w:hAnsi="Arial Narrow"/>
            <w:sz w:val="24"/>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68FD3">
    <w:pPr>
      <w:pStyle w:val="21"/>
      <w:framePr w:wrap="around" w:vAnchor="text" w:hAnchor="margin" w:xAlign="center" w:y="1"/>
      <w:rPr>
        <w:rStyle w:val="31"/>
      </w:rPr>
    </w:pPr>
    <w:r>
      <w:rPr>
        <w:rStyle w:val="31"/>
      </w:rPr>
      <w:fldChar w:fldCharType="begin"/>
    </w:r>
    <w:r>
      <w:rPr>
        <w:rStyle w:val="31"/>
      </w:rPr>
      <w:instrText xml:space="preserve">PAGE  </w:instrText>
    </w:r>
    <w:r>
      <w:rPr>
        <w:rStyle w:val="31"/>
      </w:rPr>
      <w:fldChar w:fldCharType="end"/>
    </w:r>
  </w:p>
  <w:p w14:paraId="70E88CD5">
    <w:pPr>
      <w:pStyle w:val="2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061293017"/>
      <w:docPartObj>
        <w:docPartGallery w:val="autotext"/>
      </w:docPartObj>
    </w:sdtPr>
    <w:sdtEndPr>
      <w:rPr>
        <w:rFonts w:ascii="Arial Narrow" w:hAnsi="Arial Narrow"/>
        <w:sz w:val="24"/>
        <w:szCs w:val="21"/>
      </w:rPr>
    </w:sdtEndPr>
    <w:sdtContent>
      <w:p w14:paraId="43F08BCF">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82</w:t>
        </w:r>
        <w:r>
          <w:rPr>
            <w:rFonts w:ascii="Arial Narrow" w:hAnsi="Arial Narrow"/>
            <w:sz w:val="24"/>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449275705"/>
      <w:docPartObj>
        <w:docPartGallery w:val="autotext"/>
      </w:docPartObj>
    </w:sdtPr>
    <w:sdtEndPr>
      <w:rPr>
        <w:rFonts w:ascii="Arial Narrow" w:hAnsi="Arial Narrow"/>
        <w:sz w:val="24"/>
        <w:szCs w:val="21"/>
      </w:rPr>
    </w:sdtEndPr>
    <w:sdtContent>
      <w:p w14:paraId="20919770">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160</w:t>
        </w:r>
        <w:r>
          <w:rPr>
            <w:rFonts w:ascii="Arial Narrow" w:hAnsi="Arial Narrow"/>
            <w:sz w:val="24"/>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04B43">
    <w:pPr>
      <w:pStyle w:val="22"/>
      <w:pBdr>
        <w:bottom w:val="single" w:color="auto" w:sz="6" w:space="2"/>
      </w:pBdr>
      <w:ind w:left="-414" w:leftChars="-200" w:hanging="6"/>
      <w:jc w:val="both"/>
      <w:rPr>
        <w:rFonts w:ascii="仿宋_GB2312" w:hAnsi="宋体" w:eastAsia="仿宋_GB2312"/>
        <w:iCs/>
        <w:sz w:val="24"/>
      </w:rPr>
    </w:pPr>
    <w:r>
      <w:rPr>
        <w:rFonts w:hint="eastAsia" w:ascii="仿宋_GB2312" w:hAnsi="宋体" w:eastAsia="仿宋_GB2312"/>
        <w:iCs/>
        <w:sz w:val="24"/>
      </w:rPr>
      <w:t>XXXXXXXXXXX有限公司</w:t>
    </w:r>
  </w:p>
  <w:p w14:paraId="00F41F83">
    <w:pPr>
      <w:pStyle w:val="22"/>
      <w:pBdr>
        <w:bottom w:val="single" w:color="auto" w:sz="6" w:space="2"/>
      </w:pBdr>
      <w:ind w:left="-414" w:leftChars="-200" w:hanging="6"/>
      <w:jc w:val="both"/>
      <w:rPr>
        <w:rFonts w:ascii="仿宋_GB2312" w:hAnsi="宋体" w:eastAsia="仿宋_GB2312"/>
        <w:iCs/>
        <w:sz w:val="24"/>
      </w:rPr>
    </w:pPr>
    <w:r>
      <w:rPr>
        <w:rFonts w:hint="eastAsia" w:ascii="仿宋_GB2312" w:hAnsi="宋体" w:eastAsia="仿宋_GB2312"/>
        <w:iCs/>
        <w:sz w:val="24"/>
      </w:rPr>
      <w:t>财务报表附注</w:t>
    </w:r>
  </w:p>
  <w:p w14:paraId="306993B9">
    <w:pPr>
      <w:pStyle w:val="22"/>
      <w:pBdr>
        <w:bottom w:val="single" w:color="auto" w:sz="6" w:space="2"/>
      </w:pBdr>
      <w:ind w:left="-414" w:leftChars="-200" w:hanging="6"/>
      <w:jc w:val="both"/>
      <w:rPr>
        <w:szCs w:val="24"/>
      </w:rPr>
    </w:pPr>
    <w:r>
      <w:rPr>
        <w:rFonts w:ascii="Arial Narrow" w:hAnsi="Arial Narrow" w:eastAsia="仿宋_GB2312" w:cs="Arial"/>
        <w:snapToGrid w:val="0"/>
        <w:sz w:val="24"/>
        <w:szCs w:val="24"/>
      </w:rPr>
      <w:t>2025</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37AB0"/>
    <w:multiLevelType w:val="multilevel"/>
    <w:tmpl w:val="03837AB0"/>
    <w:lvl w:ilvl="0" w:tentative="0">
      <w:start w:val="1"/>
      <w:numFmt w:val="decimal"/>
      <w:suff w:val="nothing"/>
      <w:lvlText w:val="（%1）"/>
      <w:lvlJc w:val="left"/>
      <w:pPr>
        <w:ind w:left="0" w:hanging="400"/>
      </w:pPr>
      <w:rPr>
        <w:rFonts w:hint="eastAsia" w:ascii="Arial Narrow" w:hAnsi="Arial Narrow" w:eastAsia="仿宋_GB2312" w:cs="Times New Roman"/>
        <w:color w:val="auto"/>
        <w:sz w:val="24"/>
        <w:lang w:val="en-US"/>
      </w:rPr>
    </w:lvl>
    <w:lvl w:ilvl="1" w:tentative="0">
      <w:start w:val="1"/>
      <w:numFmt w:val="lowerLetter"/>
      <w:lvlText w:val="%2)"/>
      <w:lvlJc w:val="left"/>
      <w:pPr>
        <w:ind w:left="1410" w:hanging="420"/>
      </w:pPr>
      <w:rPr>
        <w:rFonts w:hint="eastAsia"/>
      </w:rPr>
    </w:lvl>
    <w:lvl w:ilvl="2" w:tentative="0">
      <w:start w:val="1"/>
      <w:numFmt w:val="lowerRoman"/>
      <w:lvlText w:val="%3."/>
      <w:lvlJc w:val="right"/>
      <w:pPr>
        <w:ind w:left="1830" w:hanging="420"/>
      </w:pPr>
      <w:rPr>
        <w:rFonts w:hint="eastAsia"/>
      </w:rPr>
    </w:lvl>
    <w:lvl w:ilvl="3" w:tentative="0">
      <w:start w:val="1"/>
      <w:numFmt w:val="decimal"/>
      <w:lvlText w:val="%4."/>
      <w:lvlJc w:val="left"/>
      <w:pPr>
        <w:ind w:left="2250" w:hanging="420"/>
      </w:pPr>
      <w:rPr>
        <w:rFonts w:hint="eastAsia"/>
      </w:rPr>
    </w:lvl>
    <w:lvl w:ilvl="4" w:tentative="0">
      <w:start w:val="1"/>
      <w:numFmt w:val="lowerLetter"/>
      <w:lvlText w:val="%5)"/>
      <w:lvlJc w:val="left"/>
      <w:pPr>
        <w:ind w:left="2670" w:hanging="420"/>
      </w:pPr>
      <w:rPr>
        <w:rFonts w:hint="eastAsia"/>
      </w:rPr>
    </w:lvl>
    <w:lvl w:ilvl="5" w:tentative="0">
      <w:start w:val="1"/>
      <w:numFmt w:val="lowerRoman"/>
      <w:lvlText w:val="%6."/>
      <w:lvlJc w:val="right"/>
      <w:pPr>
        <w:ind w:left="3090" w:hanging="420"/>
      </w:pPr>
      <w:rPr>
        <w:rFonts w:hint="eastAsia"/>
      </w:rPr>
    </w:lvl>
    <w:lvl w:ilvl="6" w:tentative="0">
      <w:start w:val="1"/>
      <w:numFmt w:val="decimal"/>
      <w:lvlText w:val="%7."/>
      <w:lvlJc w:val="left"/>
      <w:pPr>
        <w:ind w:left="3510" w:hanging="420"/>
      </w:pPr>
      <w:rPr>
        <w:rFonts w:hint="eastAsia"/>
      </w:rPr>
    </w:lvl>
    <w:lvl w:ilvl="7" w:tentative="0">
      <w:start w:val="1"/>
      <w:numFmt w:val="lowerLetter"/>
      <w:lvlText w:val="%8)"/>
      <w:lvlJc w:val="left"/>
      <w:pPr>
        <w:ind w:left="3930" w:hanging="420"/>
      </w:pPr>
      <w:rPr>
        <w:rFonts w:hint="eastAsia"/>
      </w:rPr>
    </w:lvl>
    <w:lvl w:ilvl="8" w:tentative="0">
      <w:start w:val="1"/>
      <w:numFmt w:val="lowerRoman"/>
      <w:lvlText w:val="%9."/>
      <w:lvlJc w:val="right"/>
      <w:pPr>
        <w:ind w:left="4350" w:hanging="420"/>
      </w:pPr>
      <w:rPr>
        <w:rFonts w:hint="eastAsia"/>
      </w:rPr>
    </w:lvl>
  </w:abstractNum>
  <w:abstractNum w:abstractNumId="1">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FE454F2"/>
    <w:multiLevelType w:val="multilevel"/>
    <w:tmpl w:val="0FE454F2"/>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152138B1"/>
    <w:multiLevelType w:val="multilevel"/>
    <w:tmpl w:val="152138B1"/>
    <w:lvl w:ilvl="0" w:tentative="0">
      <w:start w:val="1"/>
      <w:numFmt w:val="decimalEnclosedCircle"/>
      <w:lvlText w:val="%1"/>
      <w:lvlJc w:val="left"/>
      <w:pPr>
        <w:ind w:left="360" w:hanging="360"/>
      </w:pPr>
      <w:rPr>
        <w:rFonts w:hint="default"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6E1423F"/>
    <w:multiLevelType w:val="multilevel"/>
    <w:tmpl w:val="26E1423F"/>
    <w:lvl w:ilvl="0" w:tentative="0">
      <w:start w:val="1"/>
      <w:numFmt w:val="decimal"/>
      <w:lvlText w:val="%1"/>
      <w:lvlJc w:val="left"/>
      <w:pPr>
        <w:ind w:left="425" w:hanging="425"/>
      </w:pPr>
      <w:rPr>
        <w:rFonts w:hint="eastAsia"/>
      </w:rPr>
    </w:lvl>
    <w:lvl w:ilvl="1" w:tentative="0">
      <w:start w:val="1"/>
      <w:numFmt w:val="japaneseCounting"/>
      <w:pStyle w:val="3"/>
      <w:suff w:val="nothing"/>
      <w:lvlText w:val="（%2）"/>
      <w:lvlJc w:val="left"/>
      <w:pPr>
        <w:ind w:left="0" w:hanging="420"/>
      </w:pPr>
      <w:rPr>
        <w:rFonts w:hint="default" w:ascii="Arial Narrow" w:hAnsi="Arial Narrow" w:eastAsia="仿宋_GB2312"/>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34667C65"/>
    <w:multiLevelType w:val="multilevel"/>
    <w:tmpl w:val="34667C65"/>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EnclosedCircle"/>
      <w:pStyle w:val="6"/>
      <w:suff w:val="nothing"/>
      <w:lvlText w:val="%5"/>
      <w:lvlJc w:val="left"/>
      <w:pPr>
        <w:ind w:left="0" w:firstLine="0"/>
      </w:pPr>
      <w:rPr>
        <w:rFonts w:hint="default" w:ascii="Arial Narrow" w:hAnsi="Arial Narrow" w:eastAsia="仿宋_GB2312"/>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40540E0B"/>
    <w:multiLevelType w:val="multilevel"/>
    <w:tmpl w:val="40540E0B"/>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5F064083"/>
    <w:multiLevelType w:val="multilevel"/>
    <w:tmpl w:val="5F0640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60B83A37"/>
    <w:multiLevelType w:val="multilevel"/>
    <w:tmpl w:val="60B83A37"/>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pStyle w:val="5"/>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72D06640"/>
    <w:multiLevelType w:val="multilevel"/>
    <w:tmpl w:val="72D06640"/>
    <w:lvl w:ilvl="0" w:tentative="0">
      <w:start w:val="1"/>
      <w:numFmt w:val="japaneseCounting"/>
      <w:pStyle w:val="2"/>
      <w:suff w:val="nothing"/>
      <w:lvlText w:val="%1、"/>
      <w:lvlJc w:val="left"/>
      <w:pPr>
        <w:ind w:left="0" w:hanging="420"/>
      </w:pPr>
      <w:rPr>
        <w:rFonts w:hint="default" w:ascii="Arial Narrow" w:hAnsi="Arial Narrow" w:eastAsia="仿宋_GB2312"/>
        <w:b/>
        <w:i w:val="0"/>
      </w:rPr>
    </w:lvl>
    <w:lvl w:ilvl="1" w:tentative="0">
      <w:start w:val="1"/>
      <w:numFmt w:val="decimal"/>
      <w:lvlText w:val="%1.%2"/>
      <w:lvlJc w:val="left"/>
      <w:pPr>
        <w:ind w:left="0" w:hanging="420"/>
      </w:pPr>
      <w:rPr>
        <w:rFonts w:hint="eastAsia"/>
      </w:rPr>
    </w:lvl>
    <w:lvl w:ilvl="2" w:tentative="0">
      <w:start w:val="1"/>
      <w:numFmt w:val="decimal"/>
      <w:lvlText w:val="%1.%2.%3"/>
      <w:lvlJc w:val="left"/>
      <w:pPr>
        <w:ind w:left="0" w:hanging="420"/>
      </w:pPr>
      <w:rPr>
        <w:rFonts w:hint="eastAsia"/>
      </w:rPr>
    </w:lvl>
    <w:lvl w:ilvl="3" w:tentative="0">
      <w:start w:val="1"/>
      <w:numFmt w:val="decimal"/>
      <w:lvlText w:val="%1.%2.%3.%4"/>
      <w:lvlJc w:val="left"/>
      <w:pPr>
        <w:ind w:left="0" w:hanging="420"/>
      </w:pPr>
      <w:rPr>
        <w:rFonts w:hint="eastAsia"/>
      </w:rPr>
    </w:lvl>
    <w:lvl w:ilvl="4" w:tentative="0">
      <w:start w:val="1"/>
      <w:numFmt w:val="decimal"/>
      <w:lvlText w:val="%1.%2.%3.%4.%5"/>
      <w:lvlJc w:val="left"/>
      <w:pPr>
        <w:ind w:left="0" w:hanging="420"/>
      </w:pPr>
      <w:rPr>
        <w:rFonts w:hint="eastAsia"/>
      </w:rPr>
    </w:lvl>
    <w:lvl w:ilvl="5" w:tentative="0">
      <w:start w:val="1"/>
      <w:numFmt w:val="decimal"/>
      <w:lvlText w:val="%1.%2.%3.%4.%5.%6"/>
      <w:lvlJc w:val="left"/>
      <w:pPr>
        <w:ind w:left="0" w:hanging="420"/>
      </w:pPr>
      <w:rPr>
        <w:rFonts w:hint="eastAsia"/>
      </w:rPr>
    </w:lvl>
    <w:lvl w:ilvl="6" w:tentative="0">
      <w:start w:val="1"/>
      <w:numFmt w:val="decimal"/>
      <w:lvlText w:val="%1.%2.%3.%4.%5.%6.%7"/>
      <w:lvlJc w:val="left"/>
      <w:pPr>
        <w:ind w:left="0" w:hanging="420"/>
      </w:pPr>
      <w:rPr>
        <w:rFonts w:hint="eastAsia"/>
      </w:rPr>
    </w:lvl>
    <w:lvl w:ilvl="7" w:tentative="0">
      <w:start w:val="1"/>
      <w:numFmt w:val="decimal"/>
      <w:lvlText w:val="%1.%2.%3.%4.%5.%6.%7.%8"/>
      <w:lvlJc w:val="left"/>
      <w:pPr>
        <w:ind w:left="0" w:hanging="420"/>
      </w:pPr>
      <w:rPr>
        <w:rFonts w:hint="eastAsia"/>
      </w:rPr>
    </w:lvl>
    <w:lvl w:ilvl="8" w:tentative="0">
      <w:start w:val="1"/>
      <w:numFmt w:val="decimal"/>
      <w:lvlText w:val="%1.%2.%3.%4.%5.%6.%7.%8.%9"/>
      <w:lvlJc w:val="left"/>
      <w:pPr>
        <w:ind w:left="0" w:hanging="420"/>
      </w:pPr>
      <w:rPr>
        <w:rFonts w:hint="eastAsia"/>
      </w:rPr>
    </w:lvl>
  </w:abstractNum>
  <w:abstractNum w:abstractNumId="10">
    <w:nsid w:val="7B525DE4"/>
    <w:multiLevelType w:val="multilevel"/>
    <w:tmpl w:val="7B525DE4"/>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pStyle w:val="4"/>
      <w:suff w:val="nothing"/>
      <w:lvlText w:val="%3、"/>
      <w:lvlJc w:val="left"/>
      <w:pPr>
        <w:ind w:left="2264" w:hanging="420"/>
      </w:pPr>
      <w:rPr>
        <w:rFonts w:hint="default" w:ascii="Arial Narrow" w:hAnsi="Arial Narrow" w:eastAsia="仿宋_GB2312"/>
        <w:color w:val="auto"/>
        <w:sz w:val="24"/>
        <w:szCs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9"/>
  </w:num>
  <w:num w:numId="2">
    <w:abstractNumId w:val="4"/>
  </w:num>
  <w:num w:numId="3">
    <w:abstractNumId w:val="10"/>
  </w:num>
  <w:num w:numId="4">
    <w:abstractNumId w:val="8"/>
  </w:num>
  <w:num w:numId="5">
    <w:abstractNumId w:val="5"/>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
  </w:num>
  <w:num w:numId="59">
    <w:abstractNumId w:val="8"/>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
  </w:num>
  <w:num w:numId="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
  </w:num>
  <w:num w:numId="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85507C"/>
    <w:rsid w:val="00001089"/>
    <w:rsid w:val="00003731"/>
    <w:rsid w:val="000061FA"/>
    <w:rsid w:val="00006AC6"/>
    <w:rsid w:val="000079B1"/>
    <w:rsid w:val="00012043"/>
    <w:rsid w:val="00015DCA"/>
    <w:rsid w:val="000168BC"/>
    <w:rsid w:val="000176D6"/>
    <w:rsid w:val="00025990"/>
    <w:rsid w:val="000266D4"/>
    <w:rsid w:val="00030747"/>
    <w:rsid w:val="00031FD7"/>
    <w:rsid w:val="00032192"/>
    <w:rsid w:val="00032439"/>
    <w:rsid w:val="000334CC"/>
    <w:rsid w:val="000348EF"/>
    <w:rsid w:val="00034A34"/>
    <w:rsid w:val="0003625B"/>
    <w:rsid w:val="00037638"/>
    <w:rsid w:val="00037894"/>
    <w:rsid w:val="000432BD"/>
    <w:rsid w:val="00044D58"/>
    <w:rsid w:val="000453A0"/>
    <w:rsid w:val="000501A0"/>
    <w:rsid w:val="000529F4"/>
    <w:rsid w:val="00054503"/>
    <w:rsid w:val="00054C76"/>
    <w:rsid w:val="00060532"/>
    <w:rsid w:val="00062DD7"/>
    <w:rsid w:val="00063355"/>
    <w:rsid w:val="000634ED"/>
    <w:rsid w:val="00065ACF"/>
    <w:rsid w:val="00066D2E"/>
    <w:rsid w:val="0007059C"/>
    <w:rsid w:val="00070AAB"/>
    <w:rsid w:val="00071A59"/>
    <w:rsid w:val="00075401"/>
    <w:rsid w:val="00075FA3"/>
    <w:rsid w:val="00077D53"/>
    <w:rsid w:val="0008174A"/>
    <w:rsid w:val="00082430"/>
    <w:rsid w:val="00083151"/>
    <w:rsid w:val="00083790"/>
    <w:rsid w:val="00084726"/>
    <w:rsid w:val="00085D81"/>
    <w:rsid w:val="00087A72"/>
    <w:rsid w:val="00091DFF"/>
    <w:rsid w:val="000A1345"/>
    <w:rsid w:val="000A1A9E"/>
    <w:rsid w:val="000A3DE5"/>
    <w:rsid w:val="000A5360"/>
    <w:rsid w:val="000A57A4"/>
    <w:rsid w:val="000A6D3E"/>
    <w:rsid w:val="000A7342"/>
    <w:rsid w:val="000B02B5"/>
    <w:rsid w:val="000B26E4"/>
    <w:rsid w:val="000B3A7C"/>
    <w:rsid w:val="000B49FC"/>
    <w:rsid w:val="000B541B"/>
    <w:rsid w:val="000B5D2A"/>
    <w:rsid w:val="000C0637"/>
    <w:rsid w:val="000C065A"/>
    <w:rsid w:val="000C1D77"/>
    <w:rsid w:val="000C4432"/>
    <w:rsid w:val="000C6BBD"/>
    <w:rsid w:val="000D20EE"/>
    <w:rsid w:val="000D298C"/>
    <w:rsid w:val="000D497E"/>
    <w:rsid w:val="000D4B41"/>
    <w:rsid w:val="000D6DED"/>
    <w:rsid w:val="000E0CDD"/>
    <w:rsid w:val="000E7408"/>
    <w:rsid w:val="000E7A34"/>
    <w:rsid w:val="000E7AFC"/>
    <w:rsid w:val="000F012B"/>
    <w:rsid w:val="000F031A"/>
    <w:rsid w:val="000F0D59"/>
    <w:rsid w:val="000F187F"/>
    <w:rsid w:val="000F4E07"/>
    <w:rsid w:val="000F52A3"/>
    <w:rsid w:val="000F5398"/>
    <w:rsid w:val="000F5DA2"/>
    <w:rsid w:val="000F5EEE"/>
    <w:rsid w:val="000F5F5D"/>
    <w:rsid w:val="000F61A6"/>
    <w:rsid w:val="000F714C"/>
    <w:rsid w:val="000F7D5E"/>
    <w:rsid w:val="00100E26"/>
    <w:rsid w:val="00101368"/>
    <w:rsid w:val="00101BC5"/>
    <w:rsid w:val="00102FC3"/>
    <w:rsid w:val="00104B16"/>
    <w:rsid w:val="00105199"/>
    <w:rsid w:val="00105884"/>
    <w:rsid w:val="00110190"/>
    <w:rsid w:val="00113793"/>
    <w:rsid w:val="001140C7"/>
    <w:rsid w:val="00114AC3"/>
    <w:rsid w:val="00114C23"/>
    <w:rsid w:val="00120817"/>
    <w:rsid w:val="00120CB0"/>
    <w:rsid w:val="00121532"/>
    <w:rsid w:val="001226FA"/>
    <w:rsid w:val="0012605B"/>
    <w:rsid w:val="001261B5"/>
    <w:rsid w:val="001270B1"/>
    <w:rsid w:val="0013070F"/>
    <w:rsid w:val="00130C22"/>
    <w:rsid w:val="001318B1"/>
    <w:rsid w:val="00131BCE"/>
    <w:rsid w:val="00133662"/>
    <w:rsid w:val="00133702"/>
    <w:rsid w:val="00135B67"/>
    <w:rsid w:val="00140858"/>
    <w:rsid w:val="001413E0"/>
    <w:rsid w:val="0014258A"/>
    <w:rsid w:val="00143910"/>
    <w:rsid w:val="00144D35"/>
    <w:rsid w:val="00144FA0"/>
    <w:rsid w:val="001459D3"/>
    <w:rsid w:val="001473E8"/>
    <w:rsid w:val="0015284A"/>
    <w:rsid w:val="00154E0E"/>
    <w:rsid w:val="00155805"/>
    <w:rsid w:val="00155E44"/>
    <w:rsid w:val="00163031"/>
    <w:rsid w:val="0016357D"/>
    <w:rsid w:val="00163DFC"/>
    <w:rsid w:val="00164ACF"/>
    <w:rsid w:val="001679A0"/>
    <w:rsid w:val="00171D25"/>
    <w:rsid w:val="00171F62"/>
    <w:rsid w:val="00175512"/>
    <w:rsid w:val="00175C37"/>
    <w:rsid w:val="00177291"/>
    <w:rsid w:val="001907DA"/>
    <w:rsid w:val="00191878"/>
    <w:rsid w:val="00194279"/>
    <w:rsid w:val="001A0736"/>
    <w:rsid w:val="001A2056"/>
    <w:rsid w:val="001A2931"/>
    <w:rsid w:val="001A4F47"/>
    <w:rsid w:val="001A7735"/>
    <w:rsid w:val="001A776B"/>
    <w:rsid w:val="001B1156"/>
    <w:rsid w:val="001B22DE"/>
    <w:rsid w:val="001B27A8"/>
    <w:rsid w:val="001B3B3C"/>
    <w:rsid w:val="001B590C"/>
    <w:rsid w:val="001B60AD"/>
    <w:rsid w:val="001B6289"/>
    <w:rsid w:val="001C2121"/>
    <w:rsid w:val="001C32BC"/>
    <w:rsid w:val="001C52BE"/>
    <w:rsid w:val="001C5A5E"/>
    <w:rsid w:val="001C73BB"/>
    <w:rsid w:val="001D3C28"/>
    <w:rsid w:val="001D6382"/>
    <w:rsid w:val="001D71FF"/>
    <w:rsid w:val="001E0205"/>
    <w:rsid w:val="001E051D"/>
    <w:rsid w:val="001E2727"/>
    <w:rsid w:val="001E29A2"/>
    <w:rsid w:val="001E363C"/>
    <w:rsid w:val="001E3B50"/>
    <w:rsid w:val="001E51C6"/>
    <w:rsid w:val="001E6B19"/>
    <w:rsid w:val="001E7750"/>
    <w:rsid w:val="001F0C4A"/>
    <w:rsid w:val="001F1728"/>
    <w:rsid w:val="001F235D"/>
    <w:rsid w:val="001F2365"/>
    <w:rsid w:val="001F3663"/>
    <w:rsid w:val="001F6429"/>
    <w:rsid w:val="00201099"/>
    <w:rsid w:val="00203C9E"/>
    <w:rsid w:val="002042DF"/>
    <w:rsid w:val="00204B84"/>
    <w:rsid w:val="00207B0E"/>
    <w:rsid w:val="002114C2"/>
    <w:rsid w:val="00211575"/>
    <w:rsid w:val="00211724"/>
    <w:rsid w:val="00212CB8"/>
    <w:rsid w:val="00214647"/>
    <w:rsid w:val="00216128"/>
    <w:rsid w:val="00217B6D"/>
    <w:rsid w:val="0022103D"/>
    <w:rsid w:val="00223420"/>
    <w:rsid w:val="00223AE6"/>
    <w:rsid w:val="0022598C"/>
    <w:rsid w:val="002322C7"/>
    <w:rsid w:val="00234177"/>
    <w:rsid w:val="002343AD"/>
    <w:rsid w:val="00235E19"/>
    <w:rsid w:val="00237172"/>
    <w:rsid w:val="00241A38"/>
    <w:rsid w:val="00242ABA"/>
    <w:rsid w:val="00243E49"/>
    <w:rsid w:val="002461A9"/>
    <w:rsid w:val="00246EC1"/>
    <w:rsid w:val="00254256"/>
    <w:rsid w:val="00261186"/>
    <w:rsid w:val="00261D6D"/>
    <w:rsid w:val="00266616"/>
    <w:rsid w:val="0027143A"/>
    <w:rsid w:val="002731FC"/>
    <w:rsid w:val="0027599C"/>
    <w:rsid w:val="00275D45"/>
    <w:rsid w:val="0027612E"/>
    <w:rsid w:val="00280CCF"/>
    <w:rsid w:val="00282752"/>
    <w:rsid w:val="00282CC3"/>
    <w:rsid w:val="00284A3F"/>
    <w:rsid w:val="00285D07"/>
    <w:rsid w:val="00291601"/>
    <w:rsid w:val="0029467F"/>
    <w:rsid w:val="00295839"/>
    <w:rsid w:val="00295D58"/>
    <w:rsid w:val="0029683E"/>
    <w:rsid w:val="002A13BA"/>
    <w:rsid w:val="002A20CA"/>
    <w:rsid w:val="002B1C42"/>
    <w:rsid w:val="002B3218"/>
    <w:rsid w:val="002B343E"/>
    <w:rsid w:val="002B3D92"/>
    <w:rsid w:val="002B3FB0"/>
    <w:rsid w:val="002B5464"/>
    <w:rsid w:val="002B5C20"/>
    <w:rsid w:val="002C12FB"/>
    <w:rsid w:val="002C136C"/>
    <w:rsid w:val="002C5AB5"/>
    <w:rsid w:val="002D62D0"/>
    <w:rsid w:val="002D71DA"/>
    <w:rsid w:val="002E2FC2"/>
    <w:rsid w:val="002E7D9B"/>
    <w:rsid w:val="002F10E1"/>
    <w:rsid w:val="002F23FC"/>
    <w:rsid w:val="002F4B48"/>
    <w:rsid w:val="002F5302"/>
    <w:rsid w:val="002F665C"/>
    <w:rsid w:val="002F767C"/>
    <w:rsid w:val="00302145"/>
    <w:rsid w:val="0030283F"/>
    <w:rsid w:val="0030418B"/>
    <w:rsid w:val="00305C7B"/>
    <w:rsid w:val="0030672D"/>
    <w:rsid w:val="00307358"/>
    <w:rsid w:val="00311779"/>
    <w:rsid w:val="003122DF"/>
    <w:rsid w:val="00313342"/>
    <w:rsid w:val="00317308"/>
    <w:rsid w:val="00321F61"/>
    <w:rsid w:val="003224E8"/>
    <w:rsid w:val="00326F76"/>
    <w:rsid w:val="00332663"/>
    <w:rsid w:val="00332988"/>
    <w:rsid w:val="00334C09"/>
    <w:rsid w:val="00335504"/>
    <w:rsid w:val="00337BD3"/>
    <w:rsid w:val="00342E8A"/>
    <w:rsid w:val="0034687A"/>
    <w:rsid w:val="0035145F"/>
    <w:rsid w:val="0035164E"/>
    <w:rsid w:val="00351F6B"/>
    <w:rsid w:val="00353B38"/>
    <w:rsid w:val="0035467F"/>
    <w:rsid w:val="00355321"/>
    <w:rsid w:val="00360B53"/>
    <w:rsid w:val="003610DD"/>
    <w:rsid w:val="00361286"/>
    <w:rsid w:val="00361D40"/>
    <w:rsid w:val="00362F5F"/>
    <w:rsid w:val="00363178"/>
    <w:rsid w:val="003638E2"/>
    <w:rsid w:val="00364C0F"/>
    <w:rsid w:val="003674BD"/>
    <w:rsid w:val="003677B6"/>
    <w:rsid w:val="00371021"/>
    <w:rsid w:val="00372685"/>
    <w:rsid w:val="00374031"/>
    <w:rsid w:val="00374139"/>
    <w:rsid w:val="0037640C"/>
    <w:rsid w:val="00376617"/>
    <w:rsid w:val="00376EDC"/>
    <w:rsid w:val="0037704C"/>
    <w:rsid w:val="00377C5C"/>
    <w:rsid w:val="00381454"/>
    <w:rsid w:val="00381483"/>
    <w:rsid w:val="0038361B"/>
    <w:rsid w:val="00383AAB"/>
    <w:rsid w:val="00385B7A"/>
    <w:rsid w:val="00386A7B"/>
    <w:rsid w:val="00387A22"/>
    <w:rsid w:val="0039004F"/>
    <w:rsid w:val="003902DD"/>
    <w:rsid w:val="0039111C"/>
    <w:rsid w:val="00391B43"/>
    <w:rsid w:val="003926FA"/>
    <w:rsid w:val="00392E4A"/>
    <w:rsid w:val="00393674"/>
    <w:rsid w:val="003A0A79"/>
    <w:rsid w:val="003A0FCC"/>
    <w:rsid w:val="003A1B7B"/>
    <w:rsid w:val="003A386D"/>
    <w:rsid w:val="003A40A4"/>
    <w:rsid w:val="003A482F"/>
    <w:rsid w:val="003A49F7"/>
    <w:rsid w:val="003A507D"/>
    <w:rsid w:val="003A50F6"/>
    <w:rsid w:val="003A5BE0"/>
    <w:rsid w:val="003B135A"/>
    <w:rsid w:val="003B1DDF"/>
    <w:rsid w:val="003B2B20"/>
    <w:rsid w:val="003B30C5"/>
    <w:rsid w:val="003B5140"/>
    <w:rsid w:val="003B70AE"/>
    <w:rsid w:val="003B79BC"/>
    <w:rsid w:val="003C03B3"/>
    <w:rsid w:val="003C0744"/>
    <w:rsid w:val="003C7251"/>
    <w:rsid w:val="003D56E4"/>
    <w:rsid w:val="003D5BEC"/>
    <w:rsid w:val="003D6156"/>
    <w:rsid w:val="003D682B"/>
    <w:rsid w:val="003D7F9A"/>
    <w:rsid w:val="003E02F2"/>
    <w:rsid w:val="003E13A1"/>
    <w:rsid w:val="003E1D87"/>
    <w:rsid w:val="003E1FE9"/>
    <w:rsid w:val="003E4B95"/>
    <w:rsid w:val="003E5A13"/>
    <w:rsid w:val="003E69CB"/>
    <w:rsid w:val="003F2564"/>
    <w:rsid w:val="003F5529"/>
    <w:rsid w:val="003F5F88"/>
    <w:rsid w:val="003F5FB4"/>
    <w:rsid w:val="003F6165"/>
    <w:rsid w:val="00401F78"/>
    <w:rsid w:val="00402F09"/>
    <w:rsid w:val="00402F20"/>
    <w:rsid w:val="00403275"/>
    <w:rsid w:val="00407827"/>
    <w:rsid w:val="004102D3"/>
    <w:rsid w:val="00411AE0"/>
    <w:rsid w:val="0041299F"/>
    <w:rsid w:val="0041349D"/>
    <w:rsid w:val="00420BDC"/>
    <w:rsid w:val="00420CC2"/>
    <w:rsid w:val="00421FCB"/>
    <w:rsid w:val="00422D3A"/>
    <w:rsid w:val="00423558"/>
    <w:rsid w:val="00425AFB"/>
    <w:rsid w:val="00430A31"/>
    <w:rsid w:val="00431672"/>
    <w:rsid w:val="00432F5B"/>
    <w:rsid w:val="00433465"/>
    <w:rsid w:val="00433D0D"/>
    <w:rsid w:val="0043433D"/>
    <w:rsid w:val="00437BEA"/>
    <w:rsid w:val="00440A4F"/>
    <w:rsid w:val="00443305"/>
    <w:rsid w:val="0044405D"/>
    <w:rsid w:val="004468CF"/>
    <w:rsid w:val="00447FEF"/>
    <w:rsid w:val="0045113D"/>
    <w:rsid w:val="004548EB"/>
    <w:rsid w:val="00454DEB"/>
    <w:rsid w:val="00462CAA"/>
    <w:rsid w:val="00463F68"/>
    <w:rsid w:val="00464C83"/>
    <w:rsid w:val="004657CE"/>
    <w:rsid w:val="00467700"/>
    <w:rsid w:val="00473852"/>
    <w:rsid w:val="004744E1"/>
    <w:rsid w:val="00475227"/>
    <w:rsid w:val="0047655D"/>
    <w:rsid w:val="00481B9D"/>
    <w:rsid w:val="0048258A"/>
    <w:rsid w:val="004850F9"/>
    <w:rsid w:val="00485E9B"/>
    <w:rsid w:val="0048617C"/>
    <w:rsid w:val="00487A58"/>
    <w:rsid w:val="004916C6"/>
    <w:rsid w:val="004928DA"/>
    <w:rsid w:val="00493AE3"/>
    <w:rsid w:val="0049672A"/>
    <w:rsid w:val="004A0F19"/>
    <w:rsid w:val="004A16E0"/>
    <w:rsid w:val="004A2319"/>
    <w:rsid w:val="004A318F"/>
    <w:rsid w:val="004A40C2"/>
    <w:rsid w:val="004A6E25"/>
    <w:rsid w:val="004A6F86"/>
    <w:rsid w:val="004A7A0D"/>
    <w:rsid w:val="004A7EAD"/>
    <w:rsid w:val="004B0B60"/>
    <w:rsid w:val="004B1691"/>
    <w:rsid w:val="004B30B1"/>
    <w:rsid w:val="004B4523"/>
    <w:rsid w:val="004B4E52"/>
    <w:rsid w:val="004B55B3"/>
    <w:rsid w:val="004C2A1D"/>
    <w:rsid w:val="004C41F8"/>
    <w:rsid w:val="004C59D0"/>
    <w:rsid w:val="004C5ED4"/>
    <w:rsid w:val="004C7982"/>
    <w:rsid w:val="004D0017"/>
    <w:rsid w:val="004D1A2E"/>
    <w:rsid w:val="004D5694"/>
    <w:rsid w:val="004D6237"/>
    <w:rsid w:val="004D62D7"/>
    <w:rsid w:val="004E3195"/>
    <w:rsid w:val="004E451D"/>
    <w:rsid w:val="004E5E6B"/>
    <w:rsid w:val="004E6F93"/>
    <w:rsid w:val="004E73C7"/>
    <w:rsid w:val="004E73EB"/>
    <w:rsid w:val="004F0319"/>
    <w:rsid w:val="004F0875"/>
    <w:rsid w:val="004F2E39"/>
    <w:rsid w:val="004F61A1"/>
    <w:rsid w:val="004F6B58"/>
    <w:rsid w:val="005008FD"/>
    <w:rsid w:val="00503F70"/>
    <w:rsid w:val="0050788E"/>
    <w:rsid w:val="005129E4"/>
    <w:rsid w:val="0051451F"/>
    <w:rsid w:val="00515393"/>
    <w:rsid w:val="00516113"/>
    <w:rsid w:val="005169FC"/>
    <w:rsid w:val="00516DCD"/>
    <w:rsid w:val="00517AA8"/>
    <w:rsid w:val="00520C94"/>
    <w:rsid w:val="00522CDC"/>
    <w:rsid w:val="00522E91"/>
    <w:rsid w:val="00524464"/>
    <w:rsid w:val="005249C8"/>
    <w:rsid w:val="005249D8"/>
    <w:rsid w:val="00524AF4"/>
    <w:rsid w:val="00524BDA"/>
    <w:rsid w:val="00524E49"/>
    <w:rsid w:val="00536F95"/>
    <w:rsid w:val="00537A80"/>
    <w:rsid w:val="00537C59"/>
    <w:rsid w:val="00537F49"/>
    <w:rsid w:val="00540862"/>
    <w:rsid w:val="005429CF"/>
    <w:rsid w:val="00543DAD"/>
    <w:rsid w:val="005447D4"/>
    <w:rsid w:val="0054544F"/>
    <w:rsid w:val="00550A4D"/>
    <w:rsid w:val="00550E11"/>
    <w:rsid w:val="00551660"/>
    <w:rsid w:val="005517AB"/>
    <w:rsid w:val="0055180D"/>
    <w:rsid w:val="005535CC"/>
    <w:rsid w:val="005577EB"/>
    <w:rsid w:val="00560F67"/>
    <w:rsid w:val="0056730C"/>
    <w:rsid w:val="005707C5"/>
    <w:rsid w:val="00573286"/>
    <w:rsid w:val="005741EE"/>
    <w:rsid w:val="00574901"/>
    <w:rsid w:val="00577E1B"/>
    <w:rsid w:val="00580C05"/>
    <w:rsid w:val="005815B8"/>
    <w:rsid w:val="005870CF"/>
    <w:rsid w:val="00591240"/>
    <w:rsid w:val="005946C4"/>
    <w:rsid w:val="005964C0"/>
    <w:rsid w:val="005A20D8"/>
    <w:rsid w:val="005A350B"/>
    <w:rsid w:val="005B1FB0"/>
    <w:rsid w:val="005B28A2"/>
    <w:rsid w:val="005B41E4"/>
    <w:rsid w:val="005B47AA"/>
    <w:rsid w:val="005B5752"/>
    <w:rsid w:val="005B6C02"/>
    <w:rsid w:val="005C1C37"/>
    <w:rsid w:val="005C375B"/>
    <w:rsid w:val="005C3F75"/>
    <w:rsid w:val="005C5A4C"/>
    <w:rsid w:val="005C638C"/>
    <w:rsid w:val="005C7788"/>
    <w:rsid w:val="005C7D73"/>
    <w:rsid w:val="005D292B"/>
    <w:rsid w:val="005D442D"/>
    <w:rsid w:val="005E17FB"/>
    <w:rsid w:val="005E4385"/>
    <w:rsid w:val="005E44E7"/>
    <w:rsid w:val="005E67A9"/>
    <w:rsid w:val="005E68EB"/>
    <w:rsid w:val="005F1DCA"/>
    <w:rsid w:val="005F427C"/>
    <w:rsid w:val="005F5044"/>
    <w:rsid w:val="005F62E0"/>
    <w:rsid w:val="005F683B"/>
    <w:rsid w:val="005F6FBC"/>
    <w:rsid w:val="00600785"/>
    <w:rsid w:val="006010DB"/>
    <w:rsid w:val="00601E8F"/>
    <w:rsid w:val="00602103"/>
    <w:rsid w:val="00602DAE"/>
    <w:rsid w:val="00603C41"/>
    <w:rsid w:val="00605226"/>
    <w:rsid w:val="00610086"/>
    <w:rsid w:val="00610E24"/>
    <w:rsid w:val="00611114"/>
    <w:rsid w:val="00612B35"/>
    <w:rsid w:val="006153CC"/>
    <w:rsid w:val="00624989"/>
    <w:rsid w:val="00630073"/>
    <w:rsid w:val="0063168C"/>
    <w:rsid w:val="00632A7F"/>
    <w:rsid w:val="00634908"/>
    <w:rsid w:val="00635E99"/>
    <w:rsid w:val="00636310"/>
    <w:rsid w:val="00636740"/>
    <w:rsid w:val="0063692F"/>
    <w:rsid w:val="00636C80"/>
    <w:rsid w:val="00636CC9"/>
    <w:rsid w:val="00643F01"/>
    <w:rsid w:val="00644A3A"/>
    <w:rsid w:val="00645BF0"/>
    <w:rsid w:val="00645D4B"/>
    <w:rsid w:val="006507F4"/>
    <w:rsid w:val="00650A6D"/>
    <w:rsid w:val="0065221E"/>
    <w:rsid w:val="00653448"/>
    <w:rsid w:val="00655775"/>
    <w:rsid w:val="00656001"/>
    <w:rsid w:val="00657636"/>
    <w:rsid w:val="00662EB1"/>
    <w:rsid w:val="00664BD5"/>
    <w:rsid w:val="00665644"/>
    <w:rsid w:val="00667239"/>
    <w:rsid w:val="006677AA"/>
    <w:rsid w:val="00667B8E"/>
    <w:rsid w:val="0067053E"/>
    <w:rsid w:val="00670783"/>
    <w:rsid w:val="0067137D"/>
    <w:rsid w:val="0067142B"/>
    <w:rsid w:val="0067373C"/>
    <w:rsid w:val="00673BDA"/>
    <w:rsid w:val="006757E5"/>
    <w:rsid w:val="00676BED"/>
    <w:rsid w:val="00682235"/>
    <w:rsid w:val="0068267A"/>
    <w:rsid w:val="00682BA0"/>
    <w:rsid w:val="00685EE6"/>
    <w:rsid w:val="00690131"/>
    <w:rsid w:val="0069104B"/>
    <w:rsid w:val="00691C23"/>
    <w:rsid w:val="0069264D"/>
    <w:rsid w:val="00693641"/>
    <w:rsid w:val="006A115F"/>
    <w:rsid w:val="006A1DB2"/>
    <w:rsid w:val="006A2CC2"/>
    <w:rsid w:val="006A4513"/>
    <w:rsid w:val="006A493C"/>
    <w:rsid w:val="006A5403"/>
    <w:rsid w:val="006B0238"/>
    <w:rsid w:val="006B2D0F"/>
    <w:rsid w:val="006B2D94"/>
    <w:rsid w:val="006B3BE9"/>
    <w:rsid w:val="006B4533"/>
    <w:rsid w:val="006B47AC"/>
    <w:rsid w:val="006B789F"/>
    <w:rsid w:val="006B7C4F"/>
    <w:rsid w:val="006C1CD3"/>
    <w:rsid w:val="006C5506"/>
    <w:rsid w:val="006D1C6D"/>
    <w:rsid w:val="006D1FDF"/>
    <w:rsid w:val="006D526B"/>
    <w:rsid w:val="006E43B2"/>
    <w:rsid w:val="006E7C85"/>
    <w:rsid w:val="006F18AE"/>
    <w:rsid w:val="006F20BF"/>
    <w:rsid w:val="006F513A"/>
    <w:rsid w:val="006F5D68"/>
    <w:rsid w:val="007002AE"/>
    <w:rsid w:val="00700561"/>
    <w:rsid w:val="007007A9"/>
    <w:rsid w:val="00702B53"/>
    <w:rsid w:val="00703B3C"/>
    <w:rsid w:val="0070669C"/>
    <w:rsid w:val="00706D6B"/>
    <w:rsid w:val="0070726B"/>
    <w:rsid w:val="00707423"/>
    <w:rsid w:val="00711BCD"/>
    <w:rsid w:val="007135C2"/>
    <w:rsid w:val="00713D3B"/>
    <w:rsid w:val="00717F55"/>
    <w:rsid w:val="0072086D"/>
    <w:rsid w:val="0072088F"/>
    <w:rsid w:val="007213AB"/>
    <w:rsid w:val="00722423"/>
    <w:rsid w:val="00722E32"/>
    <w:rsid w:val="00723B1E"/>
    <w:rsid w:val="00723F61"/>
    <w:rsid w:val="00727B1C"/>
    <w:rsid w:val="007323C7"/>
    <w:rsid w:val="00733557"/>
    <w:rsid w:val="00734A33"/>
    <w:rsid w:val="00737A77"/>
    <w:rsid w:val="00741618"/>
    <w:rsid w:val="0074716E"/>
    <w:rsid w:val="0074785B"/>
    <w:rsid w:val="00750129"/>
    <w:rsid w:val="0075141B"/>
    <w:rsid w:val="00755598"/>
    <w:rsid w:val="00756779"/>
    <w:rsid w:val="00760D32"/>
    <w:rsid w:val="00761A7C"/>
    <w:rsid w:val="00762C22"/>
    <w:rsid w:val="00765015"/>
    <w:rsid w:val="007654DE"/>
    <w:rsid w:val="00770322"/>
    <w:rsid w:val="00772281"/>
    <w:rsid w:val="00772F18"/>
    <w:rsid w:val="00773EEC"/>
    <w:rsid w:val="00774065"/>
    <w:rsid w:val="00774DB4"/>
    <w:rsid w:val="00774F85"/>
    <w:rsid w:val="0078020B"/>
    <w:rsid w:val="0078323D"/>
    <w:rsid w:val="007865B1"/>
    <w:rsid w:val="007918D6"/>
    <w:rsid w:val="00791B60"/>
    <w:rsid w:val="007923B3"/>
    <w:rsid w:val="00795CE4"/>
    <w:rsid w:val="00797B59"/>
    <w:rsid w:val="007A0EDA"/>
    <w:rsid w:val="007A121F"/>
    <w:rsid w:val="007A1A98"/>
    <w:rsid w:val="007A34ED"/>
    <w:rsid w:val="007A44FD"/>
    <w:rsid w:val="007A4A33"/>
    <w:rsid w:val="007A678D"/>
    <w:rsid w:val="007A7913"/>
    <w:rsid w:val="007A7D51"/>
    <w:rsid w:val="007B30B3"/>
    <w:rsid w:val="007B5F34"/>
    <w:rsid w:val="007C23C5"/>
    <w:rsid w:val="007C28C4"/>
    <w:rsid w:val="007C46F2"/>
    <w:rsid w:val="007C56D0"/>
    <w:rsid w:val="007C6759"/>
    <w:rsid w:val="007C6A97"/>
    <w:rsid w:val="007D409F"/>
    <w:rsid w:val="007D4F27"/>
    <w:rsid w:val="007D5220"/>
    <w:rsid w:val="007D5ABD"/>
    <w:rsid w:val="007D75A5"/>
    <w:rsid w:val="007E5E35"/>
    <w:rsid w:val="007E6073"/>
    <w:rsid w:val="007F1AEA"/>
    <w:rsid w:val="007F3785"/>
    <w:rsid w:val="007F685F"/>
    <w:rsid w:val="007F6CDC"/>
    <w:rsid w:val="007F743C"/>
    <w:rsid w:val="007F7D77"/>
    <w:rsid w:val="008025E9"/>
    <w:rsid w:val="00803C5B"/>
    <w:rsid w:val="00803F31"/>
    <w:rsid w:val="00804D03"/>
    <w:rsid w:val="00805774"/>
    <w:rsid w:val="00812CC8"/>
    <w:rsid w:val="00813538"/>
    <w:rsid w:val="008201AB"/>
    <w:rsid w:val="008201C6"/>
    <w:rsid w:val="0082144D"/>
    <w:rsid w:val="0082256D"/>
    <w:rsid w:val="00823BDF"/>
    <w:rsid w:val="00823DF7"/>
    <w:rsid w:val="0082722B"/>
    <w:rsid w:val="00832F10"/>
    <w:rsid w:val="0083538F"/>
    <w:rsid w:val="00835709"/>
    <w:rsid w:val="00840457"/>
    <w:rsid w:val="0084155F"/>
    <w:rsid w:val="00841F92"/>
    <w:rsid w:val="00843C39"/>
    <w:rsid w:val="00844269"/>
    <w:rsid w:val="0084483A"/>
    <w:rsid w:val="00844D27"/>
    <w:rsid w:val="00846224"/>
    <w:rsid w:val="008465A7"/>
    <w:rsid w:val="008512DF"/>
    <w:rsid w:val="008518B6"/>
    <w:rsid w:val="00851B99"/>
    <w:rsid w:val="00852F2A"/>
    <w:rsid w:val="0085507C"/>
    <w:rsid w:val="008550BE"/>
    <w:rsid w:val="00855B15"/>
    <w:rsid w:val="008565AA"/>
    <w:rsid w:val="00861D16"/>
    <w:rsid w:val="008634B8"/>
    <w:rsid w:val="0086421B"/>
    <w:rsid w:val="00866F5A"/>
    <w:rsid w:val="008703FC"/>
    <w:rsid w:val="00870662"/>
    <w:rsid w:val="00873138"/>
    <w:rsid w:val="0087345E"/>
    <w:rsid w:val="0087449D"/>
    <w:rsid w:val="00876923"/>
    <w:rsid w:val="00876EA7"/>
    <w:rsid w:val="0088670A"/>
    <w:rsid w:val="00886A5F"/>
    <w:rsid w:val="0089016B"/>
    <w:rsid w:val="00891567"/>
    <w:rsid w:val="00893FAB"/>
    <w:rsid w:val="0089444B"/>
    <w:rsid w:val="00895195"/>
    <w:rsid w:val="00897275"/>
    <w:rsid w:val="00897FF6"/>
    <w:rsid w:val="008A1754"/>
    <w:rsid w:val="008A5003"/>
    <w:rsid w:val="008A51A1"/>
    <w:rsid w:val="008A7433"/>
    <w:rsid w:val="008B04BB"/>
    <w:rsid w:val="008B0B0F"/>
    <w:rsid w:val="008B45B6"/>
    <w:rsid w:val="008B489D"/>
    <w:rsid w:val="008B55BD"/>
    <w:rsid w:val="008B5938"/>
    <w:rsid w:val="008C0084"/>
    <w:rsid w:val="008C066C"/>
    <w:rsid w:val="008C0F99"/>
    <w:rsid w:val="008C118C"/>
    <w:rsid w:val="008C196C"/>
    <w:rsid w:val="008C38E8"/>
    <w:rsid w:val="008C4F8A"/>
    <w:rsid w:val="008C697F"/>
    <w:rsid w:val="008D1422"/>
    <w:rsid w:val="008D1999"/>
    <w:rsid w:val="008D2824"/>
    <w:rsid w:val="008D2CD7"/>
    <w:rsid w:val="008D31A5"/>
    <w:rsid w:val="008D45A1"/>
    <w:rsid w:val="008D6797"/>
    <w:rsid w:val="008E1341"/>
    <w:rsid w:val="008E1C81"/>
    <w:rsid w:val="008E613B"/>
    <w:rsid w:val="008E6953"/>
    <w:rsid w:val="008E72A2"/>
    <w:rsid w:val="008E7ECE"/>
    <w:rsid w:val="008F244D"/>
    <w:rsid w:val="00904994"/>
    <w:rsid w:val="00905F40"/>
    <w:rsid w:val="00907F4C"/>
    <w:rsid w:val="00910BF3"/>
    <w:rsid w:val="009115E9"/>
    <w:rsid w:val="00914501"/>
    <w:rsid w:val="009153A3"/>
    <w:rsid w:val="00916BD3"/>
    <w:rsid w:val="00916EB4"/>
    <w:rsid w:val="00917786"/>
    <w:rsid w:val="0091788B"/>
    <w:rsid w:val="00917F16"/>
    <w:rsid w:val="009203F2"/>
    <w:rsid w:val="00927391"/>
    <w:rsid w:val="009279BF"/>
    <w:rsid w:val="00932157"/>
    <w:rsid w:val="009369EC"/>
    <w:rsid w:val="009375AE"/>
    <w:rsid w:val="00937D8E"/>
    <w:rsid w:val="0094013F"/>
    <w:rsid w:val="00940759"/>
    <w:rsid w:val="00941E73"/>
    <w:rsid w:val="00942500"/>
    <w:rsid w:val="00945C82"/>
    <w:rsid w:val="00946332"/>
    <w:rsid w:val="00946A6F"/>
    <w:rsid w:val="00952250"/>
    <w:rsid w:val="00955144"/>
    <w:rsid w:val="00957170"/>
    <w:rsid w:val="0095778C"/>
    <w:rsid w:val="00961352"/>
    <w:rsid w:val="0096319B"/>
    <w:rsid w:val="009636A4"/>
    <w:rsid w:val="00964D10"/>
    <w:rsid w:val="009653AA"/>
    <w:rsid w:val="00965B59"/>
    <w:rsid w:val="009714A5"/>
    <w:rsid w:val="00972083"/>
    <w:rsid w:val="00974250"/>
    <w:rsid w:val="00976010"/>
    <w:rsid w:val="00977AFF"/>
    <w:rsid w:val="009807FA"/>
    <w:rsid w:val="0098299E"/>
    <w:rsid w:val="00987D88"/>
    <w:rsid w:val="0099109E"/>
    <w:rsid w:val="00994175"/>
    <w:rsid w:val="00994401"/>
    <w:rsid w:val="009956E6"/>
    <w:rsid w:val="00996CCB"/>
    <w:rsid w:val="0099774B"/>
    <w:rsid w:val="009A24C4"/>
    <w:rsid w:val="009A2F92"/>
    <w:rsid w:val="009A42B6"/>
    <w:rsid w:val="009A61BB"/>
    <w:rsid w:val="009A7734"/>
    <w:rsid w:val="009B0AC3"/>
    <w:rsid w:val="009B148D"/>
    <w:rsid w:val="009B234D"/>
    <w:rsid w:val="009B36DC"/>
    <w:rsid w:val="009B3883"/>
    <w:rsid w:val="009B3A09"/>
    <w:rsid w:val="009B5192"/>
    <w:rsid w:val="009B58C9"/>
    <w:rsid w:val="009B711B"/>
    <w:rsid w:val="009B7FDA"/>
    <w:rsid w:val="009C152D"/>
    <w:rsid w:val="009C2211"/>
    <w:rsid w:val="009C6537"/>
    <w:rsid w:val="009C7035"/>
    <w:rsid w:val="009D0D40"/>
    <w:rsid w:val="009D2E5D"/>
    <w:rsid w:val="009D6882"/>
    <w:rsid w:val="009D7803"/>
    <w:rsid w:val="009D7B45"/>
    <w:rsid w:val="009E11B1"/>
    <w:rsid w:val="009E21A4"/>
    <w:rsid w:val="009E296E"/>
    <w:rsid w:val="009E5864"/>
    <w:rsid w:val="009E6934"/>
    <w:rsid w:val="009F0619"/>
    <w:rsid w:val="009F1594"/>
    <w:rsid w:val="009F3790"/>
    <w:rsid w:val="009F3973"/>
    <w:rsid w:val="009F39D2"/>
    <w:rsid w:val="009F55FA"/>
    <w:rsid w:val="009F5724"/>
    <w:rsid w:val="00A05261"/>
    <w:rsid w:val="00A0526A"/>
    <w:rsid w:val="00A05E24"/>
    <w:rsid w:val="00A06643"/>
    <w:rsid w:val="00A11195"/>
    <w:rsid w:val="00A114A2"/>
    <w:rsid w:val="00A12A8D"/>
    <w:rsid w:val="00A12B96"/>
    <w:rsid w:val="00A1321B"/>
    <w:rsid w:val="00A15C52"/>
    <w:rsid w:val="00A1641B"/>
    <w:rsid w:val="00A16801"/>
    <w:rsid w:val="00A16989"/>
    <w:rsid w:val="00A1728E"/>
    <w:rsid w:val="00A229C3"/>
    <w:rsid w:val="00A23402"/>
    <w:rsid w:val="00A23F6B"/>
    <w:rsid w:val="00A26539"/>
    <w:rsid w:val="00A27C58"/>
    <w:rsid w:val="00A324BA"/>
    <w:rsid w:val="00A32D26"/>
    <w:rsid w:val="00A32F3C"/>
    <w:rsid w:val="00A33962"/>
    <w:rsid w:val="00A4504B"/>
    <w:rsid w:val="00A455F0"/>
    <w:rsid w:val="00A468A6"/>
    <w:rsid w:val="00A50120"/>
    <w:rsid w:val="00A512CB"/>
    <w:rsid w:val="00A51861"/>
    <w:rsid w:val="00A52398"/>
    <w:rsid w:val="00A5500E"/>
    <w:rsid w:val="00A55D46"/>
    <w:rsid w:val="00A60039"/>
    <w:rsid w:val="00A624DC"/>
    <w:rsid w:val="00A665F1"/>
    <w:rsid w:val="00A675FF"/>
    <w:rsid w:val="00A71A31"/>
    <w:rsid w:val="00A75A28"/>
    <w:rsid w:val="00A84069"/>
    <w:rsid w:val="00A852B0"/>
    <w:rsid w:val="00A85560"/>
    <w:rsid w:val="00A86A5A"/>
    <w:rsid w:val="00A90432"/>
    <w:rsid w:val="00A909D3"/>
    <w:rsid w:val="00A94B6B"/>
    <w:rsid w:val="00A96ACB"/>
    <w:rsid w:val="00A970B6"/>
    <w:rsid w:val="00AA0E7D"/>
    <w:rsid w:val="00AA29B0"/>
    <w:rsid w:val="00AA7186"/>
    <w:rsid w:val="00AB3D14"/>
    <w:rsid w:val="00AB3E08"/>
    <w:rsid w:val="00AB3E0E"/>
    <w:rsid w:val="00AB3EA5"/>
    <w:rsid w:val="00AB4D4E"/>
    <w:rsid w:val="00AB7029"/>
    <w:rsid w:val="00AC24AD"/>
    <w:rsid w:val="00AC2E89"/>
    <w:rsid w:val="00AC6E38"/>
    <w:rsid w:val="00AC6FF4"/>
    <w:rsid w:val="00AD3981"/>
    <w:rsid w:val="00AD4A71"/>
    <w:rsid w:val="00AE0D9A"/>
    <w:rsid w:val="00AE1122"/>
    <w:rsid w:val="00AE375B"/>
    <w:rsid w:val="00AE571B"/>
    <w:rsid w:val="00AE5BC9"/>
    <w:rsid w:val="00AE7AF5"/>
    <w:rsid w:val="00AF1226"/>
    <w:rsid w:val="00AF2772"/>
    <w:rsid w:val="00AF2EAC"/>
    <w:rsid w:val="00AF31AE"/>
    <w:rsid w:val="00AF3537"/>
    <w:rsid w:val="00AF55CC"/>
    <w:rsid w:val="00AF5E5C"/>
    <w:rsid w:val="00AF6392"/>
    <w:rsid w:val="00B02A1F"/>
    <w:rsid w:val="00B02E06"/>
    <w:rsid w:val="00B03081"/>
    <w:rsid w:val="00B04381"/>
    <w:rsid w:val="00B04527"/>
    <w:rsid w:val="00B04B9E"/>
    <w:rsid w:val="00B06B09"/>
    <w:rsid w:val="00B1041F"/>
    <w:rsid w:val="00B10D12"/>
    <w:rsid w:val="00B12943"/>
    <w:rsid w:val="00B1381A"/>
    <w:rsid w:val="00B14F84"/>
    <w:rsid w:val="00B15BE1"/>
    <w:rsid w:val="00B17E40"/>
    <w:rsid w:val="00B207D6"/>
    <w:rsid w:val="00B23A41"/>
    <w:rsid w:val="00B24DC8"/>
    <w:rsid w:val="00B26C7B"/>
    <w:rsid w:val="00B26CAD"/>
    <w:rsid w:val="00B27F65"/>
    <w:rsid w:val="00B30AD1"/>
    <w:rsid w:val="00B31BDC"/>
    <w:rsid w:val="00B31FF3"/>
    <w:rsid w:val="00B364AC"/>
    <w:rsid w:val="00B36784"/>
    <w:rsid w:val="00B37885"/>
    <w:rsid w:val="00B42108"/>
    <w:rsid w:val="00B42617"/>
    <w:rsid w:val="00B45AE2"/>
    <w:rsid w:val="00B4658E"/>
    <w:rsid w:val="00B46B3D"/>
    <w:rsid w:val="00B5086B"/>
    <w:rsid w:val="00B5087E"/>
    <w:rsid w:val="00B517FA"/>
    <w:rsid w:val="00B525E3"/>
    <w:rsid w:val="00B56CF6"/>
    <w:rsid w:val="00B61F02"/>
    <w:rsid w:val="00B62ECA"/>
    <w:rsid w:val="00B65242"/>
    <w:rsid w:val="00B65B8B"/>
    <w:rsid w:val="00B67ED3"/>
    <w:rsid w:val="00B71A56"/>
    <w:rsid w:val="00B71A83"/>
    <w:rsid w:val="00B74260"/>
    <w:rsid w:val="00B75D79"/>
    <w:rsid w:val="00B836D5"/>
    <w:rsid w:val="00B84195"/>
    <w:rsid w:val="00B84893"/>
    <w:rsid w:val="00B84F2D"/>
    <w:rsid w:val="00B86194"/>
    <w:rsid w:val="00B94862"/>
    <w:rsid w:val="00B94D7C"/>
    <w:rsid w:val="00B94F3A"/>
    <w:rsid w:val="00B9529E"/>
    <w:rsid w:val="00B95771"/>
    <w:rsid w:val="00B967FA"/>
    <w:rsid w:val="00BA0BBF"/>
    <w:rsid w:val="00BA1183"/>
    <w:rsid w:val="00BA47CC"/>
    <w:rsid w:val="00BA4E70"/>
    <w:rsid w:val="00BA5168"/>
    <w:rsid w:val="00BA655C"/>
    <w:rsid w:val="00BA7272"/>
    <w:rsid w:val="00BA7ED6"/>
    <w:rsid w:val="00BB13B0"/>
    <w:rsid w:val="00BB4AE8"/>
    <w:rsid w:val="00BB66E0"/>
    <w:rsid w:val="00BB7B3E"/>
    <w:rsid w:val="00BB7F23"/>
    <w:rsid w:val="00BC0338"/>
    <w:rsid w:val="00BC0EB7"/>
    <w:rsid w:val="00BC24C4"/>
    <w:rsid w:val="00BC5A44"/>
    <w:rsid w:val="00BC5B16"/>
    <w:rsid w:val="00BC6084"/>
    <w:rsid w:val="00BD11E1"/>
    <w:rsid w:val="00BD1613"/>
    <w:rsid w:val="00BD6EC9"/>
    <w:rsid w:val="00BF01B4"/>
    <w:rsid w:val="00BF0DED"/>
    <w:rsid w:val="00BF1BBE"/>
    <w:rsid w:val="00BF27B8"/>
    <w:rsid w:val="00BF7258"/>
    <w:rsid w:val="00C030FC"/>
    <w:rsid w:val="00C03A94"/>
    <w:rsid w:val="00C05301"/>
    <w:rsid w:val="00C05735"/>
    <w:rsid w:val="00C07BA3"/>
    <w:rsid w:val="00C07EC9"/>
    <w:rsid w:val="00C109EE"/>
    <w:rsid w:val="00C116D4"/>
    <w:rsid w:val="00C12870"/>
    <w:rsid w:val="00C134F8"/>
    <w:rsid w:val="00C147F1"/>
    <w:rsid w:val="00C15C6C"/>
    <w:rsid w:val="00C1655D"/>
    <w:rsid w:val="00C20307"/>
    <w:rsid w:val="00C20549"/>
    <w:rsid w:val="00C20E90"/>
    <w:rsid w:val="00C217B7"/>
    <w:rsid w:val="00C22305"/>
    <w:rsid w:val="00C233BC"/>
    <w:rsid w:val="00C259F1"/>
    <w:rsid w:val="00C27CDB"/>
    <w:rsid w:val="00C30E7B"/>
    <w:rsid w:val="00C31CBD"/>
    <w:rsid w:val="00C33A95"/>
    <w:rsid w:val="00C35376"/>
    <w:rsid w:val="00C35F4A"/>
    <w:rsid w:val="00C35FF2"/>
    <w:rsid w:val="00C3793D"/>
    <w:rsid w:val="00C42129"/>
    <w:rsid w:val="00C43915"/>
    <w:rsid w:val="00C43E4A"/>
    <w:rsid w:val="00C46DC3"/>
    <w:rsid w:val="00C51117"/>
    <w:rsid w:val="00C51F08"/>
    <w:rsid w:val="00C53769"/>
    <w:rsid w:val="00C56556"/>
    <w:rsid w:val="00C56C1D"/>
    <w:rsid w:val="00C571E5"/>
    <w:rsid w:val="00C612F2"/>
    <w:rsid w:val="00C62617"/>
    <w:rsid w:val="00C65673"/>
    <w:rsid w:val="00C70710"/>
    <w:rsid w:val="00C73665"/>
    <w:rsid w:val="00C75FD6"/>
    <w:rsid w:val="00C817E3"/>
    <w:rsid w:val="00C82C97"/>
    <w:rsid w:val="00C831A2"/>
    <w:rsid w:val="00C83CB5"/>
    <w:rsid w:val="00C83F7D"/>
    <w:rsid w:val="00C8435A"/>
    <w:rsid w:val="00C855F6"/>
    <w:rsid w:val="00C86670"/>
    <w:rsid w:val="00C86ECC"/>
    <w:rsid w:val="00C87700"/>
    <w:rsid w:val="00C94980"/>
    <w:rsid w:val="00C978A9"/>
    <w:rsid w:val="00C979A8"/>
    <w:rsid w:val="00CA2B57"/>
    <w:rsid w:val="00CA3748"/>
    <w:rsid w:val="00CA3DC3"/>
    <w:rsid w:val="00CA42F0"/>
    <w:rsid w:val="00CB0494"/>
    <w:rsid w:val="00CB05B9"/>
    <w:rsid w:val="00CB0951"/>
    <w:rsid w:val="00CB0956"/>
    <w:rsid w:val="00CB0B45"/>
    <w:rsid w:val="00CB3417"/>
    <w:rsid w:val="00CB3584"/>
    <w:rsid w:val="00CB4161"/>
    <w:rsid w:val="00CB50B9"/>
    <w:rsid w:val="00CB67D0"/>
    <w:rsid w:val="00CB7641"/>
    <w:rsid w:val="00CB7B34"/>
    <w:rsid w:val="00CC00B6"/>
    <w:rsid w:val="00CC0379"/>
    <w:rsid w:val="00CC0D17"/>
    <w:rsid w:val="00CC1AB5"/>
    <w:rsid w:val="00CC2DEF"/>
    <w:rsid w:val="00CC382C"/>
    <w:rsid w:val="00CC5119"/>
    <w:rsid w:val="00CC6290"/>
    <w:rsid w:val="00CD238D"/>
    <w:rsid w:val="00CD3D23"/>
    <w:rsid w:val="00CD5A03"/>
    <w:rsid w:val="00CD6041"/>
    <w:rsid w:val="00CE36D6"/>
    <w:rsid w:val="00CE50A7"/>
    <w:rsid w:val="00CE5C00"/>
    <w:rsid w:val="00CF4AA6"/>
    <w:rsid w:val="00CF6FB3"/>
    <w:rsid w:val="00D02096"/>
    <w:rsid w:val="00D061C4"/>
    <w:rsid w:val="00D06480"/>
    <w:rsid w:val="00D07CF1"/>
    <w:rsid w:val="00D13B91"/>
    <w:rsid w:val="00D14D5D"/>
    <w:rsid w:val="00D206D5"/>
    <w:rsid w:val="00D20DEF"/>
    <w:rsid w:val="00D23735"/>
    <w:rsid w:val="00D24E31"/>
    <w:rsid w:val="00D25AF7"/>
    <w:rsid w:val="00D25F6D"/>
    <w:rsid w:val="00D27D85"/>
    <w:rsid w:val="00D34818"/>
    <w:rsid w:val="00D3563A"/>
    <w:rsid w:val="00D3573E"/>
    <w:rsid w:val="00D359A7"/>
    <w:rsid w:val="00D376C2"/>
    <w:rsid w:val="00D425F8"/>
    <w:rsid w:val="00D434AE"/>
    <w:rsid w:val="00D438FA"/>
    <w:rsid w:val="00D43B38"/>
    <w:rsid w:val="00D43EEA"/>
    <w:rsid w:val="00D4514E"/>
    <w:rsid w:val="00D50AD8"/>
    <w:rsid w:val="00D5168A"/>
    <w:rsid w:val="00D51707"/>
    <w:rsid w:val="00D52C9D"/>
    <w:rsid w:val="00D6026B"/>
    <w:rsid w:val="00D65F35"/>
    <w:rsid w:val="00D8013F"/>
    <w:rsid w:val="00D818ED"/>
    <w:rsid w:val="00D82138"/>
    <w:rsid w:val="00D84155"/>
    <w:rsid w:val="00D85C11"/>
    <w:rsid w:val="00D861EC"/>
    <w:rsid w:val="00D86A1A"/>
    <w:rsid w:val="00D879BB"/>
    <w:rsid w:val="00D905B7"/>
    <w:rsid w:val="00D93A13"/>
    <w:rsid w:val="00D94CD4"/>
    <w:rsid w:val="00D95732"/>
    <w:rsid w:val="00D973AF"/>
    <w:rsid w:val="00DA2583"/>
    <w:rsid w:val="00DA376D"/>
    <w:rsid w:val="00DA4D85"/>
    <w:rsid w:val="00DA4E90"/>
    <w:rsid w:val="00DA540E"/>
    <w:rsid w:val="00DA7A14"/>
    <w:rsid w:val="00DB185B"/>
    <w:rsid w:val="00DB1D51"/>
    <w:rsid w:val="00DB261D"/>
    <w:rsid w:val="00DB41AF"/>
    <w:rsid w:val="00DB4AB8"/>
    <w:rsid w:val="00DB4B8C"/>
    <w:rsid w:val="00DB4CBD"/>
    <w:rsid w:val="00DC2437"/>
    <w:rsid w:val="00DC2A68"/>
    <w:rsid w:val="00DC3FD5"/>
    <w:rsid w:val="00DC40A1"/>
    <w:rsid w:val="00DC4A91"/>
    <w:rsid w:val="00DC515C"/>
    <w:rsid w:val="00DC775B"/>
    <w:rsid w:val="00DC7B2C"/>
    <w:rsid w:val="00DD1EFC"/>
    <w:rsid w:val="00DD5708"/>
    <w:rsid w:val="00DD579A"/>
    <w:rsid w:val="00DD6782"/>
    <w:rsid w:val="00DE2187"/>
    <w:rsid w:val="00DE37BD"/>
    <w:rsid w:val="00DE3D84"/>
    <w:rsid w:val="00DE5754"/>
    <w:rsid w:val="00DE6151"/>
    <w:rsid w:val="00DF446F"/>
    <w:rsid w:val="00DF5BD4"/>
    <w:rsid w:val="00DF7493"/>
    <w:rsid w:val="00E00BCD"/>
    <w:rsid w:val="00E02131"/>
    <w:rsid w:val="00E05DBD"/>
    <w:rsid w:val="00E0788D"/>
    <w:rsid w:val="00E114B5"/>
    <w:rsid w:val="00E143F2"/>
    <w:rsid w:val="00E15567"/>
    <w:rsid w:val="00E15F47"/>
    <w:rsid w:val="00E169C9"/>
    <w:rsid w:val="00E173B2"/>
    <w:rsid w:val="00E17ACB"/>
    <w:rsid w:val="00E2061B"/>
    <w:rsid w:val="00E3069C"/>
    <w:rsid w:val="00E35C90"/>
    <w:rsid w:val="00E363A8"/>
    <w:rsid w:val="00E40BD2"/>
    <w:rsid w:val="00E421BC"/>
    <w:rsid w:val="00E44E54"/>
    <w:rsid w:val="00E4528B"/>
    <w:rsid w:val="00E47945"/>
    <w:rsid w:val="00E50FDD"/>
    <w:rsid w:val="00E52F82"/>
    <w:rsid w:val="00E54928"/>
    <w:rsid w:val="00E563AF"/>
    <w:rsid w:val="00E5671D"/>
    <w:rsid w:val="00E6033C"/>
    <w:rsid w:val="00E60971"/>
    <w:rsid w:val="00E62180"/>
    <w:rsid w:val="00E651E9"/>
    <w:rsid w:val="00E66573"/>
    <w:rsid w:val="00E743C7"/>
    <w:rsid w:val="00E75DA5"/>
    <w:rsid w:val="00E82996"/>
    <w:rsid w:val="00E82C8E"/>
    <w:rsid w:val="00E83025"/>
    <w:rsid w:val="00E84481"/>
    <w:rsid w:val="00E84699"/>
    <w:rsid w:val="00E855A1"/>
    <w:rsid w:val="00E85952"/>
    <w:rsid w:val="00E861B9"/>
    <w:rsid w:val="00E868FF"/>
    <w:rsid w:val="00E86F5D"/>
    <w:rsid w:val="00E90257"/>
    <w:rsid w:val="00E90C49"/>
    <w:rsid w:val="00E91FAE"/>
    <w:rsid w:val="00E94556"/>
    <w:rsid w:val="00E97F22"/>
    <w:rsid w:val="00EA5EE1"/>
    <w:rsid w:val="00EB39F8"/>
    <w:rsid w:val="00EB7F95"/>
    <w:rsid w:val="00EC2794"/>
    <w:rsid w:val="00EC365D"/>
    <w:rsid w:val="00EC5230"/>
    <w:rsid w:val="00EC55C0"/>
    <w:rsid w:val="00EC61A5"/>
    <w:rsid w:val="00EC6389"/>
    <w:rsid w:val="00ED0E2C"/>
    <w:rsid w:val="00ED10D5"/>
    <w:rsid w:val="00ED1EE9"/>
    <w:rsid w:val="00ED210A"/>
    <w:rsid w:val="00ED39B5"/>
    <w:rsid w:val="00ED3D5E"/>
    <w:rsid w:val="00ED4EF8"/>
    <w:rsid w:val="00ED6F8F"/>
    <w:rsid w:val="00ED70FC"/>
    <w:rsid w:val="00EE238F"/>
    <w:rsid w:val="00EE314E"/>
    <w:rsid w:val="00EF0A5B"/>
    <w:rsid w:val="00EF0FCA"/>
    <w:rsid w:val="00EF473D"/>
    <w:rsid w:val="00EF5CF2"/>
    <w:rsid w:val="00EF64FF"/>
    <w:rsid w:val="00EF77A8"/>
    <w:rsid w:val="00F0008B"/>
    <w:rsid w:val="00F00872"/>
    <w:rsid w:val="00F00D65"/>
    <w:rsid w:val="00F01B6D"/>
    <w:rsid w:val="00F02D56"/>
    <w:rsid w:val="00F044C5"/>
    <w:rsid w:val="00F048C0"/>
    <w:rsid w:val="00F062A0"/>
    <w:rsid w:val="00F0732C"/>
    <w:rsid w:val="00F11DA7"/>
    <w:rsid w:val="00F12D2E"/>
    <w:rsid w:val="00F1514D"/>
    <w:rsid w:val="00F1525C"/>
    <w:rsid w:val="00F17E97"/>
    <w:rsid w:val="00F213AF"/>
    <w:rsid w:val="00F224D3"/>
    <w:rsid w:val="00F23906"/>
    <w:rsid w:val="00F243FC"/>
    <w:rsid w:val="00F26ED9"/>
    <w:rsid w:val="00F30213"/>
    <w:rsid w:val="00F305FF"/>
    <w:rsid w:val="00F36A69"/>
    <w:rsid w:val="00F40650"/>
    <w:rsid w:val="00F40A3E"/>
    <w:rsid w:val="00F412D5"/>
    <w:rsid w:val="00F414EE"/>
    <w:rsid w:val="00F47A75"/>
    <w:rsid w:val="00F5089D"/>
    <w:rsid w:val="00F52547"/>
    <w:rsid w:val="00F53539"/>
    <w:rsid w:val="00F54292"/>
    <w:rsid w:val="00F61B93"/>
    <w:rsid w:val="00F61CDA"/>
    <w:rsid w:val="00F61E07"/>
    <w:rsid w:val="00F61E22"/>
    <w:rsid w:val="00F6289C"/>
    <w:rsid w:val="00F628C7"/>
    <w:rsid w:val="00F63C9E"/>
    <w:rsid w:val="00F6451E"/>
    <w:rsid w:val="00F64A83"/>
    <w:rsid w:val="00F739A5"/>
    <w:rsid w:val="00F73BE3"/>
    <w:rsid w:val="00F743B7"/>
    <w:rsid w:val="00F7696A"/>
    <w:rsid w:val="00F7724B"/>
    <w:rsid w:val="00F772E9"/>
    <w:rsid w:val="00F778F5"/>
    <w:rsid w:val="00F81039"/>
    <w:rsid w:val="00F81BE3"/>
    <w:rsid w:val="00F84763"/>
    <w:rsid w:val="00F85068"/>
    <w:rsid w:val="00F8634A"/>
    <w:rsid w:val="00F86D18"/>
    <w:rsid w:val="00F879D9"/>
    <w:rsid w:val="00F87B1B"/>
    <w:rsid w:val="00F906B6"/>
    <w:rsid w:val="00F93295"/>
    <w:rsid w:val="00F950F9"/>
    <w:rsid w:val="00F9747E"/>
    <w:rsid w:val="00F97635"/>
    <w:rsid w:val="00FA1DED"/>
    <w:rsid w:val="00FA21D9"/>
    <w:rsid w:val="00FA3161"/>
    <w:rsid w:val="00FA3357"/>
    <w:rsid w:val="00FA582A"/>
    <w:rsid w:val="00FA7295"/>
    <w:rsid w:val="00FB3990"/>
    <w:rsid w:val="00FB4B49"/>
    <w:rsid w:val="00FB543D"/>
    <w:rsid w:val="00FB6E96"/>
    <w:rsid w:val="00FC1299"/>
    <w:rsid w:val="00FC31AC"/>
    <w:rsid w:val="00FC4C7E"/>
    <w:rsid w:val="00FD39C6"/>
    <w:rsid w:val="00FD4E0D"/>
    <w:rsid w:val="00FD7070"/>
    <w:rsid w:val="00FE1201"/>
    <w:rsid w:val="00FE224E"/>
    <w:rsid w:val="00FE2487"/>
    <w:rsid w:val="00FF326A"/>
    <w:rsid w:val="00FF336C"/>
    <w:rsid w:val="00FF6B97"/>
    <w:rsid w:val="00FF745F"/>
    <w:rsid w:val="17EE68F7"/>
    <w:rsid w:val="225D5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4"/>
    <w:qFormat/>
    <w:uiPriority w:val="0"/>
    <w:pPr>
      <w:keepNext/>
      <w:widowControl/>
      <w:numPr>
        <w:ilvl w:val="0"/>
        <w:numId w:val="1"/>
      </w:numPr>
      <w:snapToGrid w:val="0"/>
      <w:spacing w:before="50" w:beforeLines="50" w:after="90" w:afterLines="90"/>
      <w:outlineLvl w:val="0"/>
    </w:pPr>
    <w:rPr>
      <w:rFonts w:ascii="Arial Narrow" w:hAnsi="Arial Narrow" w:eastAsia="仿宋_GB2312"/>
      <w:b/>
      <w:sz w:val="24"/>
    </w:rPr>
  </w:style>
  <w:style w:type="paragraph" w:styleId="3">
    <w:name w:val="heading 2"/>
    <w:basedOn w:val="1"/>
    <w:next w:val="1"/>
    <w:link w:val="35"/>
    <w:qFormat/>
    <w:uiPriority w:val="0"/>
    <w:pPr>
      <w:keepNext/>
      <w:widowControl/>
      <w:numPr>
        <w:ilvl w:val="1"/>
        <w:numId w:val="2"/>
      </w:numPr>
      <w:spacing w:before="50" w:beforeLines="50" w:after="90" w:afterLines="90"/>
      <w:jc w:val="left"/>
      <w:outlineLvl w:val="1"/>
    </w:pPr>
    <w:rPr>
      <w:rFonts w:ascii="Arial Narrow" w:hAnsi="Arial Narrow" w:eastAsia="仿宋_GB2312"/>
      <w:sz w:val="24"/>
    </w:rPr>
  </w:style>
  <w:style w:type="paragraph" w:styleId="4">
    <w:name w:val="heading 3"/>
    <w:basedOn w:val="1"/>
    <w:next w:val="1"/>
    <w:link w:val="36"/>
    <w:qFormat/>
    <w:uiPriority w:val="0"/>
    <w:pPr>
      <w:keepNext/>
      <w:widowControl/>
      <w:numPr>
        <w:ilvl w:val="2"/>
        <w:numId w:val="3"/>
      </w:numPr>
      <w:spacing w:before="50" w:beforeLines="50" w:after="90" w:afterLines="90"/>
      <w:ind w:left="0"/>
      <w:jc w:val="left"/>
      <w:outlineLvl w:val="2"/>
    </w:pPr>
    <w:rPr>
      <w:rFonts w:ascii="Arial Narrow" w:hAnsi="Arial Narrow" w:eastAsia="仿宋_GB2312"/>
      <w:sz w:val="24"/>
    </w:rPr>
  </w:style>
  <w:style w:type="paragraph" w:styleId="5">
    <w:name w:val="heading 4"/>
    <w:basedOn w:val="1"/>
    <w:next w:val="1"/>
    <w:link w:val="78"/>
    <w:unhideWhenUsed/>
    <w:qFormat/>
    <w:uiPriority w:val="0"/>
    <w:pPr>
      <w:keepNext/>
      <w:widowControl/>
      <w:numPr>
        <w:ilvl w:val="3"/>
        <w:numId w:val="4"/>
      </w:numPr>
      <w:snapToGrid w:val="0"/>
      <w:spacing w:before="120" w:beforeLines="50" w:after="216" w:afterLines="90"/>
      <w:outlineLvl w:val="3"/>
    </w:pPr>
    <w:rPr>
      <w:rFonts w:ascii="Arial Narrow" w:hAnsi="Arial Narrow" w:eastAsia="仿宋_GB2312"/>
      <w:sz w:val="24"/>
    </w:rPr>
  </w:style>
  <w:style w:type="paragraph" w:styleId="6">
    <w:name w:val="heading 5"/>
    <w:basedOn w:val="1"/>
    <w:next w:val="7"/>
    <w:link w:val="37"/>
    <w:qFormat/>
    <w:uiPriority w:val="0"/>
    <w:pPr>
      <w:keepNext/>
      <w:widowControl/>
      <w:numPr>
        <w:ilvl w:val="4"/>
        <w:numId w:val="5"/>
      </w:numPr>
      <w:snapToGrid w:val="0"/>
      <w:spacing w:before="50" w:beforeLines="50" w:after="90" w:afterLines="90"/>
      <w:outlineLvl w:val="4"/>
    </w:pPr>
    <w:rPr>
      <w:rFonts w:ascii="Arial Narrow" w:hAnsi="Arial Narrow" w:eastAsia="仿宋_GB2312"/>
      <w:sz w:val="24"/>
    </w:rPr>
  </w:style>
  <w:style w:type="paragraph" w:styleId="8">
    <w:name w:val="heading 6"/>
    <w:basedOn w:val="1"/>
    <w:next w:val="7"/>
    <w:link w:val="38"/>
    <w:qFormat/>
    <w:uiPriority w:val="0"/>
    <w:pPr>
      <w:keepNext/>
      <w:autoSpaceDE w:val="0"/>
      <w:autoSpaceDN w:val="0"/>
      <w:spacing w:line="360" w:lineRule="auto"/>
      <w:jc w:val="center"/>
      <w:outlineLvl w:val="5"/>
    </w:pPr>
    <w:rPr>
      <w:rFonts w:ascii="宋体"/>
      <w:color w:val="000000"/>
      <w:sz w:val="24"/>
      <w:szCs w:val="20"/>
      <w:u w:val="double"/>
    </w:rPr>
  </w:style>
  <w:style w:type="paragraph" w:styleId="9">
    <w:name w:val="heading 7"/>
    <w:basedOn w:val="1"/>
    <w:next w:val="1"/>
    <w:link w:val="39"/>
    <w:qFormat/>
    <w:uiPriority w:val="0"/>
    <w:pPr>
      <w:keepNext/>
      <w:keepLines/>
      <w:spacing w:before="240" w:after="64" w:line="320" w:lineRule="auto"/>
      <w:outlineLvl w:val="6"/>
    </w:pPr>
    <w:rPr>
      <w:b/>
      <w:bCs/>
      <w:sz w:val="24"/>
    </w:rPr>
  </w:style>
  <w:style w:type="paragraph" w:styleId="10">
    <w:name w:val="heading 8"/>
    <w:basedOn w:val="1"/>
    <w:next w:val="1"/>
    <w:link w:val="40"/>
    <w:qFormat/>
    <w:uiPriority w:val="0"/>
    <w:pPr>
      <w:keepNext/>
      <w:keepLines/>
      <w:spacing w:before="240" w:after="64" w:line="320" w:lineRule="auto"/>
      <w:outlineLvl w:val="7"/>
    </w:pPr>
    <w:rPr>
      <w:rFonts w:ascii="Arial" w:hAnsi="Arial" w:eastAsia="黑体"/>
      <w:sz w:val="24"/>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pPr>
    <w:rPr>
      <w:szCs w:val="20"/>
    </w:rPr>
  </w:style>
  <w:style w:type="paragraph" w:styleId="11">
    <w:name w:val="Document Map"/>
    <w:basedOn w:val="1"/>
    <w:link w:val="65"/>
    <w:qFormat/>
    <w:uiPriority w:val="0"/>
    <w:pPr>
      <w:shd w:val="clear" w:color="auto" w:fill="000080"/>
    </w:pPr>
  </w:style>
  <w:style w:type="paragraph" w:styleId="12">
    <w:name w:val="annotation text"/>
    <w:basedOn w:val="1"/>
    <w:link w:val="54"/>
    <w:qFormat/>
    <w:uiPriority w:val="0"/>
    <w:pPr>
      <w:jc w:val="left"/>
    </w:pPr>
  </w:style>
  <w:style w:type="paragraph" w:styleId="13">
    <w:name w:val="Body Text 3"/>
    <w:basedOn w:val="1"/>
    <w:link w:val="58"/>
    <w:qFormat/>
    <w:uiPriority w:val="0"/>
    <w:pPr>
      <w:spacing w:afterLines="90"/>
      <w:outlineLvl w:val="0"/>
    </w:pPr>
    <w:rPr>
      <w:rFonts w:ascii="宋体" w:hAnsi="宋体"/>
      <w:color w:val="0000FF"/>
      <w:kern w:val="0"/>
      <w:sz w:val="24"/>
    </w:rPr>
  </w:style>
  <w:style w:type="paragraph" w:styleId="14">
    <w:name w:val="Body Text"/>
    <w:basedOn w:val="1"/>
    <w:link w:val="56"/>
    <w:qFormat/>
    <w:uiPriority w:val="0"/>
    <w:rPr>
      <w:rFonts w:ascii="宋体" w:hAnsi="宋体"/>
      <w:sz w:val="24"/>
    </w:rPr>
  </w:style>
  <w:style w:type="paragraph" w:styleId="15">
    <w:name w:val="Body Text Indent"/>
    <w:basedOn w:val="1"/>
    <w:link w:val="43"/>
    <w:qFormat/>
    <w:uiPriority w:val="0"/>
    <w:pPr>
      <w:widowControl/>
      <w:spacing w:line="620" w:lineRule="exact"/>
      <w:ind w:firstLine="560" w:firstLineChars="200"/>
      <w:jc w:val="left"/>
    </w:pPr>
    <w:rPr>
      <w:rFonts w:ascii="仿宋_GB2312" w:hAnsi="宋体" w:eastAsia="仿宋_GB2312"/>
      <w:color w:val="FF0000"/>
      <w:kern w:val="0"/>
      <w:sz w:val="28"/>
      <w:szCs w:val="27"/>
    </w:rPr>
  </w:style>
  <w:style w:type="paragraph" w:styleId="16">
    <w:name w:val="Block Text"/>
    <w:basedOn w:val="1"/>
    <w:qFormat/>
    <w:uiPriority w:val="0"/>
    <w:pPr>
      <w:spacing w:line="360" w:lineRule="auto"/>
      <w:ind w:left="204" w:right="202" w:rightChars="96"/>
    </w:pPr>
    <w:rPr>
      <w:rFonts w:ascii="宋体" w:hAnsi="宋体"/>
      <w:kern w:val="0"/>
      <w:sz w:val="24"/>
      <w:szCs w:val="27"/>
    </w:rPr>
  </w:style>
  <w:style w:type="paragraph" w:styleId="17">
    <w:name w:val="Plain Text"/>
    <w:basedOn w:val="1"/>
    <w:link w:val="67"/>
    <w:qFormat/>
    <w:uiPriority w:val="0"/>
    <w:rPr>
      <w:rFonts w:ascii="宋体" w:hAnsi="Courier New"/>
      <w:szCs w:val="20"/>
    </w:rPr>
  </w:style>
  <w:style w:type="paragraph" w:styleId="18">
    <w:name w:val="Date"/>
    <w:basedOn w:val="1"/>
    <w:next w:val="1"/>
    <w:link w:val="50"/>
    <w:qFormat/>
    <w:uiPriority w:val="0"/>
    <w:pPr>
      <w:adjustRightInd w:val="0"/>
      <w:spacing w:line="360" w:lineRule="atLeast"/>
      <w:textAlignment w:val="baseline"/>
    </w:pPr>
    <w:rPr>
      <w:rFonts w:ascii="仿宋_GB2312" w:eastAsia="仿宋_GB2312"/>
      <w:kern w:val="0"/>
      <w:szCs w:val="20"/>
    </w:rPr>
  </w:style>
  <w:style w:type="paragraph" w:styleId="19">
    <w:name w:val="Body Text Indent 2"/>
    <w:basedOn w:val="1"/>
    <w:link w:val="44"/>
    <w:qFormat/>
    <w:uiPriority w:val="0"/>
    <w:pPr>
      <w:widowControl/>
      <w:spacing w:line="620" w:lineRule="exact"/>
      <w:ind w:firstLine="570"/>
      <w:jc w:val="left"/>
    </w:pPr>
    <w:rPr>
      <w:rFonts w:ascii="仿宋_GB2312" w:hAnsi="宋体" w:eastAsia="仿宋_GB2312"/>
      <w:color w:val="FF0000"/>
      <w:kern w:val="0"/>
      <w:sz w:val="28"/>
      <w:szCs w:val="27"/>
    </w:rPr>
  </w:style>
  <w:style w:type="paragraph" w:styleId="20">
    <w:name w:val="Balloon Text"/>
    <w:basedOn w:val="1"/>
    <w:link w:val="53"/>
    <w:semiHidden/>
    <w:qFormat/>
    <w:uiPriority w:val="0"/>
    <w:rPr>
      <w:sz w:val="18"/>
      <w:szCs w:val="18"/>
    </w:rPr>
  </w:style>
  <w:style w:type="paragraph" w:styleId="21">
    <w:name w:val="footer"/>
    <w:basedOn w:val="1"/>
    <w:link w:val="41"/>
    <w:qFormat/>
    <w:uiPriority w:val="99"/>
    <w:pPr>
      <w:tabs>
        <w:tab w:val="center" w:pos="4153"/>
        <w:tab w:val="right" w:pos="8306"/>
      </w:tabs>
      <w:snapToGrid w:val="0"/>
      <w:jc w:val="left"/>
    </w:pPr>
    <w:rPr>
      <w:sz w:val="18"/>
      <w:szCs w:val="18"/>
    </w:rPr>
  </w:style>
  <w:style w:type="paragraph" w:styleId="22">
    <w:name w:val="header"/>
    <w:basedOn w:val="1"/>
    <w:link w:val="45"/>
    <w:qFormat/>
    <w:uiPriority w:val="0"/>
    <w:pPr>
      <w:pBdr>
        <w:bottom w:val="single" w:color="auto" w:sz="6" w:space="1"/>
      </w:pBdr>
      <w:tabs>
        <w:tab w:val="center" w:pos="4153"/>
        <w:tab w:val="right" w:pos="8306"/>
      </w:tabs>
      <w:snapToGrid w:val="0"/>
      <w:jc w:val="center"/>
    </w:pPr>
    <w:rPr>
      <w:sz w:val="18"/>
      <w:szCs w:val="18"/>
    </w:rPr>
  </w:style>
  <w:style w:type="paragraph" w:styleId="23">
    <w:name w:val="Body Text Indent 3"/>
    <w:basedOn w:val="1"/>
    <w:link w:val="42"/>
    <w:qFormat/>
    <w:uiPriority w:val="0"/>
    <w:pPr>
      <w:widowControl/>
      <w:spacing w:before="100" w:beforeAutospacing="1" w:after="100" w:afterAutospacing="1" w:line="330" w:lineRule="atLeast"/>
      <w:ind w:firstLine="570"/>
      <w:jc w:val="left"/>
    </w:pPr>
    <w:rPr>
      <w:rFonts w:ascii="宋体" w:hAnsi="宋体"/>
      <w:color w:val="000000"/>
      <w:kern w:val="0"/>
      <w:sz w:val="28"/>
      <w:szCs w:val="27"/>
    </w:rPr>
  </w:style>
  <w:style w:type="paragraph" w:styleId="24">
    <w:name w:val="Body Text 2"/>
    <w:basedOn w:val="1"/>
    <w:link w:val="57"/>
    <w:qFormat/>
    <w:uiPriority w:val="0"/>
    <w:pPr>
      <w:spacing w:afterLines="90"/>
    </w:pPr>
    <w:rPr>
      <w:rFonts w:ascii="宋体" w:hAnsi="宋体"/>
      <w:color w:val="000000"/>
      <w:kern w:val="0"/>
      <w:sz w:val="24"/>
      <w:szCs w:val="27"/>
    </w:rPr>
  </w:style>
  <w:style w:type="paragraph" w:styleId="25">
    <w:name w:val="Normal (Web)"/>
    <w:basedOn w:val="1"/>
    <w:link w:val="72"/>
    <w:qFormat/>
    <w:uiPriority w:val="0"/>
    <w:pPr>
      <w:widowControl/>
      <w:spacing w:before="100" w:beforeAutospacing="1" w:after="100" w:afterAutospacing="1"/>
      <w:jc w:val="left"/>
    </w:pPr>
    <w:rPr>
      <w:rFonts w:ascii="宋体" w:hAnsi="宋体"/>
      <w:color w:val="000000"/>
      <w:kern w:val="0"/>
      <w:sz w:val="24"/>
    </w:rPr>
  </w:style>
  <w:style w:type="paragraph" w:styleId="26">
    <w:name w:val="annotation subject"/>
    <w:basedOn w:val="12"/>
    <w:next w:val="12"/>
    <w:link w:val="55"/>
    <w:semiHidden/>
    <w:qFormat/>
    <w:uiPriority w:val="0"/>
    <w:rPr>
      <w:b/>
      <w:bCs/>
    </w:rPr>
  </w:style>
  <w:style w:type="table" w:styleId="28">
    <w:name w:val="Table Grid"/>
    <w:basedOn w:val="27"/>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page number"/>
    <w:basedOn w:val="29"/>
    <w:qFormat/>
    <w:uiPriority w:val="0"/>
  </w:style>
  <w:style w:type="character" w:styleId="32">
    <w:name w:val="Hyperlink"/>
    <w:unhideWhenUsed/>
    <w:qFormat/>
    <w:uiPriority w:val="99"/>
    <w:rPr>
      <w:color w:val="0000FF"/>
      <w:u w:val="single"/>
    </w:rPr>
  </w:style>
  <w:style w:type="character" w:styleId="33">
    <w:name w:val="annotation reference"/>
    <w:basedOn w:val="29"/>
    <w:qFormat/>
    <w:uiPriority w:val="99"/>
    <w:rPr>
      <w:sz w:val="21"/>
    </w:rPr>
  </w:style>
  <w:style w:type="character" w:customStyle="1" w:styleId="34">
    <w:name w:val="标题 1 字符"/>
    <w:basedOn w:val="29"/>
    <w:link w:val="2"/>
    <w:qFormat/>
    <w:uiPriority w:val="0"/>
    <w:rPr>
      <w:rFonts w:ascii="Arial Narrow" w:hAnsi="Arial Narrow" w:eastAsia="仿宋_GB2312" w:cs="Times New Roman"/>
      <w:b/>
      <w:kern w:val="2"/>
      <w:sz w:val="24"/>
      <w:szCs w:val="24"/>
    </w:rPr>
  </w:style>
  <w:style w:type="character" w:customStyle="1" w:styleId="35">
    <w:name w:val="标题 2 字符"/>
    <w:basedOn w:val="29"/>
    <w:link w:val="3"/>
    <w:qFormat/>
    <w:uiPriority w:val="0"/>
    <w:rPr>
      <w:rFonts w:ascii="Arial Narrow" w:hAnsi="Arial Narrow" w:eastAsia="仿宋_GB2312" w:cs="Times New Roman"/>
      <w:kern w:val="2"/>
      <w:sz w:val="24"/>
      <w:szCs w:val="24"/>
    </w:rPr>
  </w:style>
  <w:style w:type="character" w:customStyle="1" w:styleId="36">
    <w:name w:val="标题 3 字符"/>
    <w:basedOn w:val="29"/>
    <w:link w:val="4"/>
    <w:qFormat/>
    <w:uiPriority w:val="0"/>
    <w:rPr>
      <w:rFonts w:ascii="Arial Narrow" w:hAnsi="Arial Narrow" w:eastAsia="仿宋_GB2312" w:cs="Times New Roman"/>
      <w:kern w:val="2"/>
      <w:sz w:val="24"/>
      <w:szCs w:val="24"/>
    </w:rPr>
  </w:style>
  <w:style w:type="character" w:customStyle="1" w:styleId="37">
    <w:name w:val="标题 5 字符"/>
    <w:basedOn w:val="29"/>
    <w:link w:val="6"/>
    <w:qFormat/>
    <w:uiPriority w:val="0"/>
    <w:rPr>
      <w:rFonts w:ascii="Arial Narrow" w:hAnsi="Arial Narrow" w:eastAsia="仿宋_GB2312" w:cs="Times New Roman"/>
      <w:kern w:val="2"/>
      <w:sz w:val="24"/>
      <w:szCs w:val="24"/>
    </w:rPr>
  </w:style>
  <w:style w:type="character" w:customStyle="1" w:styleId="38">
    <w:name w:val="标题 6 字符"/>
    <w:basedOn w:val="29"/>
    <w:link w:val="8"/>
    <w:qFormat/>
    <w:uiPriority w:val="0"/>
    <w:rPr>
      <w:rFonts w:ascii="宋体" w:hAnsi="Times New Roman" w:eastAsia="宋体" w:cs="Times New Roman"/>
      <w:color w:val="000000"/>
      <w:sz w:val="24"/>
      <w:szCs w:val="20"/>
      <w:u w:val="double"/>
    </w:rPr>
  </w:style>
  <w:style w:type="character" w:customStyle="1" w:styleId="39">
    <w:name w:val="标题 7 字符"/>
    <w:basedOn w:val="29"/>
    <w:link w:val="9"/>
    <w:qFormat/>
    <w:uiPriority w:val="0"/>
    <w:rPr>
      <w:rFonts w:ascii="Times New Roman" w:hAnsi="Times New Roman" w:eastAsia="宋体" w:cs="Times New Roman"/>
      <w:b/>
      <w:bCs/>
      <w:sz w:val="24"/>
      <w:szCs w:val="24"/>
    </w:rPr>
  </w:style>
  <w:style w:type="character" w:customStyle="1" w:styleId="40">
    <w:name w:val="标题 8 字符"/>
    <w:basedOn w:val="29"/>
    <w:link w:val="10"/>
    <w:qFormat/>
    <w:uiPriority w:val="0"/>
    <w:rPr>
      <w:rFonts w:ascii="Arial" w:hAnsi="Arial" w:eastAsia="黑体" w:cs="Times New Roman"/>
      <w:sz w:val="24"/>
      <w:szCs w:val="24"/>
    </w:rPr>
  </w:style>
  <w:style w:type="character" w:customStyle="1" w:styleId="41">
    <w:name w:val="页脚 字符"/>
    <w:basedOn w:val="29"/>
    <w:link w:val="21"/>
    <w:qFormat/>
    <w:uiPriority w:val="99"/>
    <w:rPr>
      <w:rFonts w:ascii="Times New Roman" w:hAnsi="Times New Roman" w:eastAsia="宋体" w:cs="Times New Roman"/>
      <w:sz w:val="18"/>
      <w:szCs w:val="18"/>
    </w:rPr>
  </w:style>
  <w:style w:type="character" w:customStyle="1" w:styleId="42">
    <w:name w:val="正文文本缩进 3 字符"/>
    <w:basedOn w:val="29"/>
    <w:link w:val="23"/>
    <w:qFormat/>
    <w:uiPriority w:val="0"/>
    <w:rPr>
      <w:rFonts w:ascii="宋体" w:hAnsi="宋体" w:eastAsia="宋体" w:cs="Times New Roman"/>
      <w:color w:val="000000"/>
      <w:kern w:val="0"/>
      <w:sz w:val="28"/>
      <w:szCs w:val="27"/>
    </w:rPr>
  </w:style>
  <w:style w:type="character" w:customStyle="1" w:styleId="43">
    <w:name w:val="正文文本缩进 字符"/>
    <w:basedOn w:val="29"/>
    <w:link w:val="15"/>
    <w:qFormat/>
    <w:uiPriority w:val="0"/>
    <w:rPr>
      <w:rFonts w:ascii="仿宋_GB2312" w:hAnsi="宋体" w:eastAsia="仿宋_GB2312" w:cs="Times New Roman"/>
      <w:color w:val="FF0000"/>
      <w:kern w:val="0"/>
      <w:sz w:val="28"/>
      <w:szCs w:val="27"/>
    </w:rPr>
  </w:style>
  <w:style w:type="character" w:customStyle="1" w:styleId="44">
    <w:name w:val="正文文本缩进 2 字符"/>
    <w:basedOn w:val="29"/>
    <w:link w:val="19"/>
    <w:qFormat/>
    <w:uiPriority w:val="0"/>
    <w:rPr>
      <w:rFonts w:ascii="仿宋_GB2312" w:hAnsi="宋体" w:eastAsia="仿宋_GB2312" w:cs="Times New Roman"/>
      <w:color w:val="FF0000"/>
      <w:kern w:val="0"/>
      <w:sz w:val="28"/>
      <w:szCs w:val="27"/>
    </w:rPr>
  </w:style>
  <w:style w:type="character" w:customStyle="1" w:styleId="45">
    <w:name w:val="页眉 字符"/>
    <w:basedOn w:val="29"/>
    <w:link w:val="22"/>
    <w:qFormat/>
    <w:uiPriority w:val="0"/>
    <w:rPr>
      <w:rFonts w:ascii="Times New Roman" w:hAnsi="Times New Roman" w:eastAsia="宋体" w:cs="Times New Roman"/>
      <w:sz w:val="18"/>
      <w:szCs w:val="18"/>
    </w:rPr>
  </w:style>
  <w:style w:type="paragraph" w:customStyle="1" w:styleId="46">
    <w:name w:val="xl37"/>
    <w:basedOn w:val="1"/>
    <w:qFormat/>
    <w:uiPriority w:val="0"/>
    <w:pPr>
      <w:widowControl/>
      <w:pBdr>
        <w:bottom w:val="single" w:color="auto" w:sz="4" w:space="0"/>
      </w:pBdr>
      <w:spacing w:before="100" w:beforeAutospacing="1" w:after="100" w:afterAutospacing="1"/>
      <w:jc w:val="right"/>
    </w:pPr>
    <w:rPr>
      <w:rFonts w:hint="eastAsia" w:ascii="楷体_GB2312" w:hAnsi="Arial Unicode MS" w:eastAsia="楷体_GB2312"/>
      <w:kern w:val="0"/>
      <w:sz w:val="24"/>
    </w:rPr>
  </w:style>
  <w:style w:type="paragraph" w:customStyle="1" w:styleId="47">
    <w:name w:val="xl44"/>
    <w:basedOn w:val="1"/>
    <w:qFormat/>
    <w:uiPriority w:val="0"/>
    <w:pPr>
      <w:widowControl/>
      <w:pBdr>
        <w:bottom w:val="single" w:color="auto" w:sz="4" w:space="0"/>
      </w:pBdr>
      <w:spacing w:before="100" w:beforeAutospacing="1" w:after="100" w:afterAutospacing="1"/>
      <w:jc w:val="center"/>
    </w:pPr>
    <w:rPr>
      <w:rFonts w:hint="eastAsia" w:ascii="楷体_GB2312" w:hAnsi="Arial Unicode MS" w:eastAsia="楷体_GB2312"/>
      <w:kern w:val="0"/>
      <w:sz w:val="20"/>
      <w:szCs w:val="20"/>
    </w:rPr>
  </w:style>
  <w:style w:type="paragraph" w:customStyle="1" w:styleId="48">
    <w:name w:val="xl27"/>
    <w:basedOn w:val="1"/>
    <w:qFormat/>
    <w:uiPriority w:val="0"/>
    <w:pPr>
      <w:widowControl/>
      <w:spacing w:before="100" w:beforeAutospacing="1" w:after="100" w:afterAutospacing="1"/>
      <w:jc w:val="center"/>
    </w:pPr>
    <w:rPr>
      <w:rFonts w:hint="eastAsia" w:ascii="楷体_GB2312" w:hAnsi="Arial Unicode MS" w:eastAsia="楷体_GB2312"/>
      <w:kern w:val="0"/>
      <w:sz w:val="24"/>
    </w:rPr>
  </w:style>
  <w:style w:type="paragraph" w:customStyle="1" w:styleId="49">
    <w:name w:val="标准"/>
    <w:basedOn w:val="1"/>
    <w:qFormat/>
    <w:uiPriority w:val="0"/>
    <w:pPr>
      <w:adjustRightInd w:val="0"/>
      <w:spacing w:line="440" w:lineRule="atLeast"/>
      <w:jc w:val="center"/>
      <w:textAlignment w:val="baseline"/>
    </w:pPr>
    <w:rPr>
      <w:rFonts w:ascii="宋体"/>
      <w:caps/>
      <w:spacing w:val="-40"/>
      <w:kern w:val="0"/>
      <w:sz w:val="24"/>
      <w:szCs w:val="20"/>
    </w:rPr>
  </w:style>
  <w:style w:type="character" w:customStyle="1" w:styleId="50">
    <w:name w:val="日期 字符"/>
    <w:basedOn w:val="29"/>
    <w:link w:val="18"/>
    <w:qFormat/>
    <w:uiPriority w:val="0"/>
    <w:rPr>
      <w:rFonts w:ascii="仿宋_GB2312" w:hAnsi="Times New Roman" w:eastAsia="仿宋_GB2312" w:cs="Times New Roman"/>
      <w:kern w:val="0"/>
      <w:szCs w:val="20"/>
    </w:rPr>
  </w:style>
  <w:style w:type="character" w:customStyle="1" w:styleId="51">
    <w:name w:val="texttitle1"/>
    <w:basedOn w:val="29"/>
    <w:qFormat/>
    <w:uiPriority w:val="0"/>
    <w:rPr>
      <w:rFonts w:hint="default"/>
      <w:b/>
      <w:bCs/>
      <w:color w:val="0000FF"/>
      <w:sz w:val="19"/>
      <w:szCs w:val="19"/>
    </w:rPr>
  </w:style>
  <w:style w:type="character" w:customStyle="1" w:styleId="52">
    <w:name w:val="normaltext1"/>
    <w:basedOn w:val="29"/>
    <w:qFormat/>
    <w:uiPriority w:val="0"/>
    <w:rPr>
      <w:rFonts w:hint="default"/>
      <w:color w:val="000000"/>
      <w:spacing w:val="240"/>
      <w:sz w:val="16"/>
      <w:szCs w:val="16"/>
      <w:u w:val="none"/>
    </w:rPr>
  </w:style>
  <w:style w:type="character" w:customStyle="1" w:styleId="53">
    <w:name w:val="批注框文本 字符"/>
    <w:basedOn w:val="29"/>
    <w:link w:val="20"/>
    <w:semiHidden/>
    <w:qFormat/>
    <w:uiPriority w:val="0"/>
    <w:rPr>
      <w:rFonts w:ascii="Times New Roman" w:hAnsi="Times New Roman" w:eastAsia="宋体" w:cs="Times New Roman"/>
      <w:sz w:val="18"/>
      <w:szCs w:val="18"/>
    </w:rPr>
  </w:style>
  <w:style w:type="character" w:customStyle="1" w:styleId="54">
    <w:name w:val="批注文字 字符"/>
    <w:basedOn w:val="29"/>
    <w:link w:val="12"/>
    <w:qFormat/>
    <w:uiPriority w:val="0"/>
    <w:rPr>
      <w:rFonts w:ascii="Times New Roman" w:hAnsi="Times New Roman" w:eastAsia="宋体" w:cs="Times New Roman"/>
      <w:szCs w:val="24"/>
    </w:rPr>
  </w:style>
  <w:style w:type="character" w:customStyle="1" w:styleId="55">
    <w:name w:val="批注主题 字符"/>
    <w:basedOn w:val="54"/>
    <w:link w:val="26"/>
    <w:semiHidden/>
    <w:qFormat/>
    <w:uiPriority w:val="0"/>
    <w:rPr>
      <w:rFonts w:ascii="Times New Roman" w:hAnsi="Times New Roman" w:eastAsia="宋体" w:cs="Times New Roman"/>
      <w:b/>
      <w:bCs/>
      <w:szCs w:val="24"/>
    </w:rPr>
  </w:style>
  <w:style w:type="character" w:customStyle="1" w:styleId="56">
    <w:name w:val="正文文本 字符"/>
    <w:basedOn w:val="29"/>
    <w:link w:val="14"/>
    <w:qFormat/>
    <w:uiPriority w:val="0"/>
    <w:rPr>
      <w:rFonts w:ascii="宋体" w:hAnsi="宋体" w:eastAsia="宋体" w:cs="Times New Roman"/>
      <w:sz w:val="24"/>
      <w:szCs w:val="24"/>
    </w:rPr>
  </w:style>
  <w:style w:type="character" w:customStyle="1" w:styleId="57">
    <w:name w:val="正文文本 2 字符"/>
    <w:basedOn w:val="29"/>
    <w:link w:val="24"/>
    <w:qFormat/>
    <w:uiPriority w:val="0"/>
    <w:rPr>
      <w:rFonts w:ascii="宋体" w:hAnsi="宋体" w:eastAsia="宋体" w:cs="Times New Roman"/>
      <w:color w:val="000000"/>
      <w:kern w:val="0"/>
      <w:sz w:val="24"/>
      <w:szCs w:val="27"/>
    </w:rPr>
  </w:style>
  <w:style w:type="character" w:customStyle="1" w:styleId="58">
    <w:name w:val="正文文本 3 字符"/>
    <w:basedOn w:val="29"/>
    <w:link w:val="13"/>
    <w:qFormat/>
    <w:uiPriority w:val="0"/>
    <w:rPr>
      <w:rFonts w:ascii="宋体" w:hAnsi="宋体" w:eastAsia="宋体" w:cs="Times New Roman"/>
      <w:color w:val="0000FF"/>
      <w:kern w:val="0"/>
      <w:sz w:val="24"/>
      <w:szCs w:val="24"/>
    </w:rPr>
  </w:style>
  <w:style w:type="paragraph" w:customStyle="1" w:styleId="59">
    <w:name w:val="Default"/>
    <w:link w:val="73"/>
    <w:qFormat/>
    <w:uiPriority w:val="0"/>
    <w:pPr>
      <w:widowControl w:val="0"/>
      <w:autoSpaceDE w:val="0"/>
      <w:autoSpaceDN w:val="0"/>
      <w:adjustRightInd w:val="0"/>
      <w:spacing w:after="90" w:afterLines="90"/>
    </w:pPr>
    <w:rPr>
      <w:rFonts w:ascii="Arial Narrow" w:hAnsi="Arial Narrow" w:eastAsia="仿宋_GB2312" w:cs="华文中宋"/>
      <w:color w:val="000000"/>
      <w:sz w:val="24"/>
      <w:szCs w:val="24"/>
      <w:lang w:val="en-US" w:eastAsia="zh-CN" w:bidi="ar-SA"/>
    </w:rPr>
  </w:style>
  <w:style w:type="paragraph" w:customStyle="1" w:styleId="60">
    <w:name w:val="Char Char Char Char Char Char Char Char"/>
    <w:basedOn w:val="1"/>
    <w:qFormat/>
    <w:uiPriority w:val="0"/>
    <w:pPr>
      <w:widowControl/>
      <w:spacing w:after="160" w:line="240" w:lineRule="exact"/>
      <w:jc w:val="left"/>
    </w:pPr>
    <w:rPr>
      <w:rFonts w:eastAsia="Times New Roman"/>
      <w:kern w:val="0"/>
      <w:sz w:val="20"/>
      <w:szCs w:val="20"/>
    </w:rPr>
  </w:style>
  <w:style w:type="paragraph" w:customStyle="1" w:styleId="61">
    <w:name w:val="默认段落字体 Para Char Char Char Char Char Char Char"/>
    <w:basedOn w:val="1"/>
    <w:qFormat/>
    <w:uiPriority w:val="0"/>
    <w:rPr>
      <w:rFonts w:ascii="挀甀洀攀渀" w:hAnsi="挀甀洀攀渀"/>
      <w:sz w:val="24"/>
      <w:szCs w:val="20"/>
    </w:rPr>
  </w:style>
  <w:style w:type="paragraph" w:customStyle="1" w:styleId="62">
    <w:name w:val="Char Char Char Char Char Char 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63">
    <w:name w:val="EmailStyle43"/>
    <w:basedOn w:val="29"/>
    <w:semiHidden/>
    <w:qFormat/>
    <w:uiPriority w:val="0"/>
    <w:rPr>
      <w:rFonts w:ascii="Arial" w:hAnsi="Arial" w:eastAsia="宋体" w:cs="Arial"/>
      <w:color w:val="000080"/>
      <w:sz w:val="18"/>
      <w:szCs w:val="20"/>
    </w:rPr>
  </w:style>
  <w:style w:type="paragraph" w:customStyle="1" w:styleId="64">
    <w:name w:val="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65">
    <w:name w:val="文档结构图 字符"/>
    <w:basedOn w:val="29"/>
    <w:link w:val="11"/>
    <w:qFormat/>
    <w:uiPriority w:val="0"/>
    <w:rPr>
      <w:rFonts w:ascii="Times New Roman" w:hAnsi="Times New Roman" w:eastAsia="宋体" w:cs="Times New Roman"/>
      <w:szCs w:val="24"/>
      <w:shd w:val="clear" w:color="auto" w:fill="000080"/>
    </w:rPr>
  </w:style>
  <w:style w:type="paragraph" w:customStyle="1" w:styleId="66">
    <w:name w:val="附注－正文"/>
    <w:basedOn w:val="15"/>
    <w:qFormat/>
    <w:uiPriority w:val="0"/>
    <w:pPr>
      <w:widowControl w:val="0"/>
      <w:adjustRightInd w:val="0"/>
      <w:snapToGrid w:val="0"/>
      <w:spacing w:afterLines="50" w:line="360" w:lineRule="auto"/>
      <w:ind w:firstLine="200"/>
      <w:jc w:val="both"/>
    </w:pPr>
    <w:rPr>
      <w:rFonts w:ascii="Times New Roman" w:hAnsi="Times New Roman" w:eastAsia="宋体"/>
      <w:color w:val="auto"/>
      <w:kern w:val="2"/>
      <w:sz w:val="21"/>
      <w:szCs w:val="20"/>
    </w:rPr>
  </w:style>
  <w:style w:type="character" w:customStyle="1" w:styleId="67">
    <w:name w:val="纯文本 字符"/>
    <w:basedOn w:val="29"/>
    <w:link w:val="17"/>
    <w:qFormat/>
    <w:uiPriority w:val="0"/>
    <w:rPr>
      <w:rFonts w:ascii="宋体" w:hAnsi="Courier New" w:eastAsia="宋体" w:cs="Times New Roman"/>
      <w:szCs w:val="20"/>
    </w:rPr>
  </w:style>
  <w:style w:type="paragraph" w:styleId="68">
    <w:name w:val="List Paragraph"/>
    <w:basedOn w:val="1"/>
    <w:link w:val="74"/>
    <w:qFormat/>
    <w:uiPriority w:val="34"/>
    <w:pPr>
      <w:ind w:firstLine="420" w:firstLineChars="200"/>
    </w:pPr>
    <w:rPr>
      <w:szCs w:val="20"/>
    </w:rPr>
  </w:style>
  <w:style w:type="character" w:customStyle="1" w:styleId="69">
    <w:name w:val="Body Text Char"/>
    <w:link w:val="70"/>
    <w:qFormat/>
    <w:locked/>
    <w:uiPriority w:val="0"/>
    <w:rPr>
      <w:rFonts w:ascii="Georgia" w:hAnsi="Georgia"/>
    </w:rPr>
  </w:style>
  <w:style w:type="paragraph" w:customStyle="1" w:styleId="70">
    <w:name w:val="Body Text1"/>
    <w:basedOn w:val="1"/>
    <w:link w:val="69"/>
    <w:qFormat/>
    <w:uiPriority w:val="0"/>
    <w:rPr>
      <w:rFonts w:ascii="Georgia" w:hAnsi="Georgia" w:eastAsiaTheme="minorEastAsia" w:cstheme="minorBidi"/>
      <w:szCs w:val="22"/>
    </w:rPr>
  </w:style>
  <w:style w:type="paragraph" w:customStyle="1" w:styleId="7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72">
    <w:name w:val="普通(网站) 字符"/>
    <w:basedOn w:val="29"/>
    <w:link w:val="25"/>
    <w:qFormat/>
    <w:uiPriority w:val="0"/>
    <w:rPr>
      <w:rFonts w:ascii="宋体" w:hAnsi="宋体" w:eastAsia="宋体" w:cs="Times New Roman"/>
      <w:color w:val="000000"/>
      <w:kern w:val="0"/>
      <w:sz w:val="24"/>
      <w:szCs w:val="24"/>
    </w:rPr>
  </w:style>
  <w:style w:type="character" w:customStyle="1" w:styleId="73">
    <w:name w:val="Default Char"/>
    <w:link w:val="59"/>
    <w:qFormat/>
    <w:uiPriority w:val="0"/>
    <w:rPr>
      <w:rFonts w:ascii="Arial Narrow" w:hAnsi="Arial Narrow" w:eastAsia="仿宋_GB2312" w:cs="华文中宋"/>
      <w:color w:val="000000"/>
      <w:sz w:val="24"/>
      <w:szCs w:val="24"/>
    </w:rPr>
  </w:style>
  <w:style w:type="character" w:customStyle="1" w:styleId="74">
    <w:name w:val="列出段落 字符"/>
    <w:link w:val="68"/>
    <w:qFormat/>
    <w:uiPriority w:val="34"/>
    <w:rPr>
      <w:rFonts w:ascii="Times New Roman" w:hAnsi="Times New Roman" w:eastAsia="宋体" w:cs="Times New Roman"/>
      <w:szCs w:val="20"/>
    </w:rPr>
  </w:style>
  <w:style w:type="paragraph" w:customStyle="1" w:styleId="75">
    <w:name w:val="段落文字"/>
    <w:basedOn w:val="1"/>
    <w:link w:val="76"/>
    <w:qFormat/>
    <w:uiPriority w:val="0"/>
    <w:pPr>
      <w:autoSpaceDE w:val="0"/>
      <w:autoSpaceDN w:val="0"/>
      <w:spacing w:line="400" w:lineRule="exact"/>
      <w:ind w:firstLine="480" w:firstLineChars="200"/>
      <w:contextualSpacing/>
    </w:pPr>
    <w:rPr>
      <w:rFonts w:cs="宋体" w:eastAsiaTheme="minorEastAsia"/>
      <w:sz w:val="24"/>
    </w:rPr>
  </w:style>
  <w:style w:type="character" w:customStyle="1" w:styleId="76">
    <w:name w:val="段落文字 Char"/>
    <w:basedOn w:val="29"/>
    <w:link w:val="75"/>
    <w:qFormat/>
    <w:uiPriority w:val="0"/>
    <w:rPr>
      <w:rFonts w:ascii="Times New Roman" w:hAnsi="Times New Roman" w:cs="宋体"/>
      <w:sz w:val="24"/>
      <w:szCs w:val="24"/>
    </w:rPr>
  </w:style>
  <w:style w:type="paragraph" w:customStyle="1" w:styleId="77">
    <w:name w:val="×Ó±êÌâ1"/>
    <w:basedOn w:val="1"/>
    <w:qFormat/>
    <w:uiPriority w:val="0"/>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szCs w:val="20"/>
    </w:rPr>
  </w:style>
  <w:style w:type="character" w:customStyle="1" w:styleId="78">
    <w:name w:val="标题 4 字符"/>
    <w:basedOn w:val="29"/>
    <w:link w:val="5"/>
    <w:qFormat/>
    <w:uiPriority w:val="0"/>
    <w:rPr>
      <w:rFonts w:ascii="Arial Narrow" w:hAnsi="Arial Narrow" w:eastAsia="仿宋_GB2312" w:cs="Times New Roman"/>
      <w:kern w:val="2"/>
      <w:sz w:val="24"/>
      <w:szCs w:val="24"/>
    </w:rPr>
  </w:style>
  <w:style w:type="paragraph" w:customStyle="1" w:styleId="79">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80">
    <w:name w:val="附注三级"/>
    <w:basedOn w:val="1"/>
    <w:qFormat/>
    <w:uiPriority w:val="0"/>
    <w:pPr>
      <w:widowControl/>
      <w:tabs>
        <w:tab w:val="left" w:pos="1273"/>
      </w:tabs>
      <w:adjustRightInd w:val="0"/>
      <w:snapToGrid w:val="0"/>
      <w:spacing w:line="400" w:lineRule="atLeast"/>
      <w:ind w:left="1256" w:leftChars="342" w:hanging="538" w:hangingChars="255"/>
      <w:jc w:val="left"/>
    </w:pPr>
    <w:rPr>
      <w:rFonts w:ascii="宋体" w:hAnsi="宋体"/>
      <w:b/>
      <w:bCs/>
      <w:szCs w:val="21"/>
    </w:rPr>
  </w:style>
  <w:style w:type="paragraph" w:customStyle="1" w:styleId="81">
    <w:name w:val="立信附注正文 [3级]"/>
    <w:link w:val="82"/>
    <w:qFormat/>
    <w:uiPriority w:val="0"/>
    <w:pPr>
      <w:widowControl w:val="0"/>
      <w:tabs>
        <w:tab w:val="left" w:pos="0"/>
      </w:tabs>
      <w:adjustRightInd w:val="0"/>
      <w:snapToGrid w:val="0"/>
      <w:spacing w:line="400" w:lineRule="atLeast"/>
      <w:ind w:left="1276"/>
      <w:jc w:val="both"/>
    </w:pPr>
    <w:rPr>
      <w:rFonts w:ascii="Times New Roman" w:hAnsi="Times New Roman" w:eastAsia="宋体" w:cs="Times New Roman"/>
      <w:color w:val="000000"/>
      <w:kern w:val="2"/>
      <w:sz w:val="21"/>
      <w:szCs w:val="21"/>
      <w:lang w:val="en-US" w:eastAsia="zh-CN" w:bidi="ar-SA"/>
    </w:rPr>
  </w:style>
  <w:style w:type="character" w:customStyle="1" w:styleId="82">
    <w:name w:val="立信附注正文 [3级] Char"/>
    <w:link w:val="81"/>
    <w:qFormat/>
    <w:uiPriority w:val="0"/>
    <w:rPr>
      <w:rFonts w:ascii="Times New Roman" w:hAnsi="Times New Roman" w:eastAsia="宋体" w:cs="Times New Roman"/>
      <w:color w:val="000000"/>
      <w:kern w:val="2"/>
      <w:sz w:val="21"/>
      <w:szCs w:val="21"/>
    </w:rPr>
  </w:style>
  <w:style w:type="paragraph" w:customStyle="1" w:styleId="83">
    <w:name w:val="Char Char Char"/>
    <w:basedOn w:val="1"/>
    <w:qFormat/>
    <w:uiPriority w:val="0"/>
  </w:style>
  <w:style w:type="paragraph" w:customStyle="1" w:styleId="84">
    <w:name w:val="样式1"/>
    <w:basedOn w:val="5"/>
    <w:link w:val="86"/>
    <w:qFormat/>
    <w:uiPriority w:val="0"/>
  </w:style>
  <w:style w:type="paragraph" w:customStyle="1" w:styleId="85">
    <w:name w:val="样式2"/>
    <w:basedOn w:val="84"/>
    <w:link w:val="87"/>
    <w:qFormat/>
    <w:uiPriority w:val="0"/>
    <w:pPr>
      <w:ind w:left="-420" w:hanging="6"/>
    </w:pPr>
  </w:style>
  <w:style w:type="character" w:customStyle="1" w:styleId="86">
    <w:name w:val="样式1 字符"/>
    <w:basedOn w:val="78"/>
    <w:link w:val="84"/>
    <w:qFormat/>
    <w:uiPriority w:val="0"/>
    <w:rPr>
      <w:rFonts w:ascii="Arial Narrow" w:hAnsi="Arial Narrow" w:eastAsia="仿宋_GB2312" w:cs="Times New Roman"/>
      <w:kern w:val="2"/>
      <w:sz w:val="24"/>
      <w:szCs w:val="24"/>
    </w:rPr>
  </w:style>
  <w:style w:type="character" w:customStyle="1" w:styleId="87">
    <w:name w:val="样式2 字符"/>
    <w:basedOn w:val="86"/>
    <w:link w:val="85"/>
    <w:qFormat/>
    <w:uiPriority w:val="0"/>
    <w:rPr>
      <w:rFonts w:ascii="Arial Narrow" w:hAnsi="Arial Narrow" w:eastAsia="仿宋_GB2312" w:cs="Times New Roman"/>
      <w:kern w:val="2"/>
      <w:sz w:val="24"/>
      <w:szCs w:val="24"/>
    </w:rPr>
  </w:style>
  <w:style w:type="paragraph" w:customStyle="1" w:styleId="88">
    <w:name w:val="Char Char Char1"/>
    <w:basedOn w:val="1"/>
    <w:qFormat/>
    <w:uiPriority w:val="0"/>
  </w:style>
  <w:style w:type="paragraph" w:customStyle="1" w:styleId="89">
    <w:name w:val="Char Char Char2"/>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55C3E-6CFA-43CC-B920-4098CF8108C9}">
  <ds:schemaRefs/>
</ds:datastoreItem>
</file>

<file path=docProps/app.xml><?xml version="1.0" encoding="utf-8"?>
<Properties xmlns="http://schemas.openxmlformats.org/officeDocument/2006/extended-properties" xmlns:vt="http://schemas.openxmlformats.org/officeDocument/2006/docPropsVTypes">
  <Template>Normal</Template>
  <Company>GT</Company>
  <Pages>161</Pages>
  <Words>35961</Words>
  <Characters>36852</Characters>
  <Lines>712</Lines>
  <Paragraphs>200</Paragraphs>
  <TotalTime>394</TotalTime>
  <ScaleCrop>false</ScaleCrop>
  <LinksUpToDate>false</LinksUpToDate>
  <CharactersWithSpaces>37061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E:\GT\附注生成\报告模板\2021年\试算.xlsx</cp:category>
  <dcterms:created xsi:type="dcterms:W3CDTF">2025-01-06T08:50:00Z</dcterms:created>
  <dc:creator>1</dc:creator>
  <cp:lastModifiedBy>杨志</cp:lastModifiedBy>
  <dcterms:modified xsi:type="dcterms:W3CDTF">2026-06-09T16:19:40Z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AddOneValuePath">
    <vt:lpwstr>E:\GT\附注生成\报告模板\2021年\试算.xlsm</vt:lpwstr>
  </property>
  <property fmtid="{D5CDD505-2E9C-101B-9397-08002B2CF9AE}" pid="4" name="KSOTemplateDocerSaveRecord">
    <vt:lpwstr>eyJoZGlkIjoiNjBhNWU2ZGJkYmQ4ZDFlMGY5ODlmMGJjNWNhN2RlZGQiLCJ1c2VySWQiOiIyODQxMDQ1MDYifQ==</vt:lpwstr>
  </property>
  <property fmtid="{D5CDD505-2E9C-101B-9397-08002B2CF9AE}" pid="5" name="ICV">
    <vt:lpwstr>8A9A430782BA4A65A0BBBA0A9AA907BE_12</vt:lpwstr>
  </property>
</Properties>
</file>