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6F424">
      <w:pPr>
        <w:jc w:val="center"/>
        <w:rPr>
          <w:rFonts w:ascii="Arial Narrow" w:hAnsi="Arial Narrow" w:eastAsia="仿宋_GB2312"/>
          <w:sz w:val="24"/>
          <w:szCs w:val="24"/>
          <w:lang w:eastAsia="zh-CN"/>
        </w:rPr>
      </w:pPr>
    </w:p>
    <w:p w14:paraId="61634DDE">
      <w:pPr>
        <w:jc w:val="center"/>
        <w:rPr>
          <w:rFonts w:ascii="Arial Narrow" w:hAnsi="Arial Narrow" w:eastAsia="仿宋_GB2312"/>
          <w:sz w:val="24"/>
          <w:szCs w:val="24"/>
          <w:lang w:eastAsia="zh-CN"/>
        </w:rPr>
      </w:pPr>
    </w:p>
    <w:p w14:paraId="51F0A3AD">
      <w:pPr>
        <w:jc w:val="center"/>
        <w:rPr>
          <w:rFonts w:ascii="Arial Narrow" w:hAnsi="Arial Narrow" w:eastAsia="仿宋_GB2312"/>
          <w:sz w:val="24"/>
        </w:rPr>
      </w:pPr>
    </w:p>
    <w:p w14:paraId="566E94E3">
      <w:pPr>
        <w:jc w:val="center"/>
        <w:rPr>
          <w:rFonts w:ascii="Arial Narrow" w:hAnsi="Arial Narrow" w:eastAsia="仿宋_GB2312"/>
          <w:color w:val="auto"/>
          <w:sz w:val="24"/>
        </w:rPr>
      </w:pPr>
    </w:p>
    <w:p w14:paraId="541BA23C">
      <w:pPr>
        <w:jc w:val="center"/>
        <w:rPr>
          <w:rFonts w:ascii="Arial Narrow" w:hAnsi="Arial Narrow" w:eastAsia="仿宋_GB2312"/>
          <w:color w:val="auto"/>
          <w:sz w:val="24"/>
          <w:lang w:eastAsia="zh-CN"/>
        </w:rPr>
      </w:pPr>
    </w:p>
    <w:p w14:paraId="2140E380">
      <w:pPr>
        <w:jc w:val="center"/>
        <w:rPr>
          <w:rFonts w:ascii="Arial Narrow" w:hAnsi="Arial Narrow" w:eastAsia="仿宋_GB2312"/>
          <w:color w:val="auto"/>
          <w:sz w:val="24"/>
          <w:lang w:eastAsia="zh-CN"/>
        </w:rPr>
      </w:pPr>
    </w:p>
    <w:p w14:paraId="4EB07904">
      <w:pPr>
        <w:spacing w:line="360" w:lineRule="auto"/>
        <w:jc w:val="center"/>
        <w:outlineLvl w:val="0"/>
        <w:rPr>
          <w:rFonts w:ascii="黑体" w:hAnsi="Arial Narrow" w:eastAsia="黑体"/>
          <w:b/>
          <w:color w:val="auto"/>
          <w:sz w:val="48"/>
          <w:szCs w:val="48"/>
          <w:lang w:eastAsia="zh-CN"/>
        </w:rPr>
      </w:pPr>
      <w:r>
        <w:rPr>
          <w:rFonts w:hint="eastAsia" w:ascii="黑体" w:hAnsi="Arial Narrow" w:eastAsia="黑体"/>
          <w:b/>
          <w:color w:val="auto"/>
          <w:sz w:val="48"/>
          <w:szCs w:val="48"/>
          <w:lang w:eastAsia="zh-CN"/>
        </w:rPr>
        <w:t>{{company_full_name}}</w:t>
      </w:r>
    </w:p>
    <w:p w14:paraId="54789529">
      <w:pPr>
        <w:spacing w:line="360" w:lineRule="auto"/>
        <w:jc w:val="center"/>
        <w:outlineLvl w:val="0"/>
        <w:rPr>
          <w:rFonts w:ascii="黑体" w:hAnsi="Arial Narrow" w:eastAsia="黑体"/>
          <w:b/>
          <w:color w:val="auto"/>
          <w:sz w:val="48"/>
          <w:szCs w:val="48"/>
          <w:lang w:eastAsia="zh-CN"/>
        </w:rPr>
      </w:pPr>
      <w:r>
        <w:rPr>
          <w:rFonts w:hint="eastAsia" w:ascii="黑体" w:hAnsi="Arial Narrow" w:eastAsia="黑体"/>
          <w:b/>
          <w:color w:val="auto"/>
          <w:sz w:val="48"/>
          <w:szCs w:val="48"/>
          <w:lang w:eastAsia="zh-CN"/>
        </w:rPr>
        <w:t>{{audit_year}}年度</w:t>
      </w:r>
    </w:p>
    <w:p w14:paraId="571501EC">
      <w:pPr>
        <w:spacing w:line="360" w:lineRule="auto"/>
        <w:jc w:val="center"/>
        <w:outlineLvl w:val="0"/>
        <w:rPr>
          <w:rFonts w:ascii="黑体" w:hAnsi="Arial Narrow" w:eastAsia="黑体"/>
          <w:b/>
          <w:sz w:val="48"/>
          <w:szCs w:val="48"/>
          <w:lang w:eastAsia="zh-CN"/>
        </w:rPr>
      </w:pPr>
      <w:r>
        <w:rPr>
          <w:rFonts w:hint="eastAsia" w:ascii="黑体" w:hAnsi="Arial Narrow" w:eastAsia="黑体"/>
          <w:b/>
          <w:sz w:val="48"/>
          <w:szCs w:val="48"/>
          <w:lang w:eastAsia="zh-CN"/>
        </w:rPr>
        <w:t>审计报告</w:t>
      </w:r>
    </w:p>
    <w:p w14:paraId="424C62B6">
      <w:pPr>
        <w:jc w:val="center"/>
        <w:rPr>
          <w:rFonts w:ascii="Arial Narrow" w:hAnsi="Arial Narrow" w:eastAsia="仿宋_GB2312"/>
          <w:b/>
          <w:sz w:val="44"/>
          <w:szCs w:val="44"/>
          <w:lang w:eastAsia="zh-CN"/>
        </w:rPr>
      </w:pPr>
    </w:p>
    <w:p w14:paraId="3F7E9017">
      <w:pPr>
        <w:jc w:val="center"/>
        <w:rPr>
          <w:rFonts w:ascii="Arial Narrow" w:hAnsi="Arial Narrow" w:eastAsia="仿宋_GB2312"/>
          <w:b/>
          <w:sz w:val="44"/>
          <w:szCs w:val="44"/>
          <w:lang w:eastAsia="zh-CN"/>
        </w:rPr>
      </w:pPr>
    </w:p>
    <w:p w14:paraId="7875023F">
      <w:pPr>
        <w:jc w:val="center"/>
        <w:rPr>
          <w:rFonts w:ascii="Arial Narrow" w:hAnsi="Arial Narrow" w:eastAsia="仿宋_GB2312"/>
          <w:b/>
          <w:sz w:val="44"/>
          <w:szCs w:val="44"/>
          <w:lang w:eastAsia="zh-CN"/>
        </w:rPr>
      </w:pPr>
    </w:p>
    <w:p w14:paraId="219E52BF">
      <w:pPr>
        <w:jc w:val="center"/>
        <w:rPr>
          <w:rFonts w:ascii="Arial Narrow" w:hAnsi="Arial Narrow" w:eastAsia="仿宋_GB2312"/>
          <w:b/>
          <w:sz w:val="44"/>
          <w:szCs w:val="44"/>
          <w:lang w:eastAsia="zh-CN"/>
        </w:rPr>
      </w:pPr>
    </w:p>
    <w:p w14:paraId="065654F2">
      <w:pPr>
        <w:jc w:val="center"/>
        <w:rPr>
          <w:rFonts w:ascii="Arial Narrow" w:hAnsi="Arial Narrow" w:eastAsia="仿宋_GB2312"/>
          <w:b/>
          <w:sz w:val="44"/>
          <w:szCs w:val="44"/>
          <w:lang w:eastAsia="zh-CN"/>
        </w:rPr>
      </w:pPr>
    </w:p>
    <w:p w14:paraId="37ADA0F5">
      <w:pPr>
        <w:jc w:val="center"/>
        <w:rPr>
          <w:rFonts w:ascii="Arial Narrow" w:hAnsi="Arial Narrow" w:eastAsia="仿宋_GB2312"/>
          <w:b/>
          <w:sz w:val="44"/>
          <w:szCs w:val="44"/>
          <w:lang w:eastAsia="zh-CN"/>
        </w:rPr>
      </w:pPr>
    </w:p>
    <w:p w14:paraId="466FC03C">
      <w:pPr>
        <w:jc w:val="center"/>
        <w:rPr>
          <w:rFonts w:ascii="Arial Narrow" w:hAnsi="Arial Narrow" w:eastAsia="仿宋_GB2312"/>
          <w:b/>
          <w:sz w:val="44"/>
          <w:szCs w:val="44"/>
          <w:lang w:eastAsia="zh-CN"/>
        </w:rPr>
      </w:pPr>
    </w:p>
    <w:p w14:paraId="61550BA8">
      <w:pPr>
        <w:jc w:val="center"/>
        <w:rPr>
          <w:rFonts w:ascii="Arial Narrow" w:hAnsi="Arial Narrow" w:eastAsia="仿宋_GB2312"/>
          <w:b/>
          <w:sz w:val="44"/>
          <w:szCs w:val="44"/>
          <w:lang w:eastAsia="zh-CN"/>
        </w:rPr>
      </w:pPr>
    </w:p>
    <w:p w14:paraId="11EF01E5">
      <w:pPr>
        <w:jc w:val="center"/>
        <w:rPr>
          <w:rFonts w:ascii="Arial Narrow" w:hAnsi="Arial Narrow" w:eastAsia="仿宋_GB2312"/>
          <w:b/>
          <w:sz w:val="44"/>
          <w:szCs w:val="44"/>
          <w:lang w:eastAsia="zh-CN"/>
        </w:rPr>
      </w:pPr>
    </w:p>
    <w:p w14:paraId="27EAC6AC">
      <w:pPr>
        <w:jc w:val="center"/>
        <w:rPr>
          <w:rFonts w:ascii="Arial Narrow" w:hAnsi="Arial Narrow" w:eastAsia="仿宋_GB2312"/>
          <w:b/>
          <w:sz w:val="44"/>
          <w:szCs w:val="44"/>
          <w:lang w:eastAsia="zh-CN"/>
        </w:rPr>
      </w:pPr>
    </w:p>
    <w:p w14:paraId="06FAFA7F">
      <w:pPr>
        <w:jc w:val="center"/>
        <w:rPr>
          <w:rFonts w:ascii="Arial Narrow" w:hAnsi="Arial Narrow" w:eastAsia="仿宋_GB2312"/>
          <w:b/>
          <w:sz w:val="44"/>
          <w:szCs w:val="44"/>
          <w:lang w:eastAsia="zh-CN"/>
        </w:rPr>
      </w:pPr>
    </w:p>
    <w:p w14:paraId="35E7C94C">
      <w:pPr>
        <w:jc w:val="center"/>
        <w:rPr>
          <w:rFonts w:ascii="Arial Narrow" w:hAnsi="Arial Narrow" w:eastAsia="仿宋_GB2312"/>
          <w:b/>
          <w:sz w:val="44"/>
          <w:szCs w:val="44"/>
          <w:lang w:eastAsia="zh-CN"/>
        </w:rPr>
      </w:pPr>
    </w:p>
    <w:p w14:paraId="1E2ACA6B">
      <w:pPr>
        <w:spacing w:line="2400" w:lineRule="auto"/>
        <w:jc w:val="center"/>
        <w:rPr>
          <w:rFonts w:ascii="Arial Narrow" w:hAnsi="Arial Narrow" w:eastAsia="仿宋_GB2312"/>
          <w:b/>
          <w:sz w:val="44"/>
          <w:szCs w:val="44"/>
          <w:lang w:eastAsia="zh-CN"/>
        </w:rPr>
        <w:sectPr>
          <w:headerReference r:id="rId3" w:type="default"/>
          <w:footerReference r:id="rId4" w:type="default"/>
          <w:type w:val="continuous"/>
          <w:pgSz w:w="11907" w:h="16840"/>
          <w:pgMar w:top="2835" w:right="1803" w:bottom="1440" w:left="1985" w:header="850" w:footer="850" w:gutter="0"/>
          <w:cols w:space="720" w:num="1"/>
          <w:docGrid w:linePitch="272" w:charSpace="0"/>
        </w:sectPr>
      </w:pPr>
      <w:r>
        <w:rPr>
          <w:rFonts w:hint="eastAsia" w:ascii="黑体" w:hAnsi="Arial Narrow" w:eastAsia="黑体"/>
          <w:b/>
          <w:color w:val="824BB0"/>
          <w:sz w:val="44"/>
          <w:szCs w:val="44"/>
          <w:lang w:eastAsia="zh-CN"/>
        </w:rPr>
        <w:t>{{firm_name}</w:t>
      </w:r>
    </w:p>
    <w:p w14:paraId="26019250">
      <w:pPr>
        <w:jc w:val="both"/>
        <w:rPr>
          <w:rFonts w:ascii="Arial Narrow" w:hAnsi="Arial Narrow" w:eastAsia="仿宋_GB2312"/>
          <w:b/>
          <w:sz w:val="24"/>
          <w:szCs w:val="32"/>
          <w:lang w:eastAsia="zh-CN"/>
        </w:rPr>
      </w:pPr>
    </w:p>
    <w:p w14:paraId="59A8E9CF">
      <w:pPr>
        <w:spacing w:before="1440" w:beforeLines="600" w:after="720" w:afterLines="300"/>
        <w:jc w:val="center"/>
        <w:rPr>
          <w:rFonts w:ascii="Arial Narrow" w:hAnsi="Arial Narrow" w:eastAsia="仿宋_GB2312"/>
          <w:b/>
          <w:sz w:val="32"/>
          <w:szCs w:val="32"/>
          <w:lang w:eastAsia="zh-CN"/>
        </w:rPr>
      </w:pPr>
      <w:r>
        <w:rPr>
          <w:rFonts w:hint="eastAsia" w:ascii="Arial Narrow" w:hAnsi="Arial Narrow" w:eastAsia="仿宋_GB2312"/>
          <w:b/>
          <w:sz w:val="32"/>
          <w:szCs w:val="32"/>
        </w:rPr>
        <w:t>目</w:t>
      </w:r>
      <w:r>
        <w:rPr>
          <w:rFonts w:hint="eastAsia" w:ascii="Arial Narrow" w:hAnsi="Arial Narrow" w:eastAsia="仿宋_GB2312"/>
          <w:b/>
          <w:sz w:val="32"/>
          <w:szCs w:val="32"/>
          <w:lang w:eastAsia="zh-CN"/>
        </w:rPr>
        <w:tab/>
      </w:r>
      <w:r>
        <w:rPr>
          <w:rFonts w:hint="eastAsia" w:ascii="Arial Narrow" w:hAnsi="Arial Narrow" w:eastAsia="仿宋_GB2312"/>
          <w:b/>
          <w:sz w:val="32"/>
          <w:szCs w:val="32"/>
        </w:rPr>
        <w:t>录</w:t>
      </w:r>
    </w:p>
    <w:tbl>
      <w:tblPr>
        <w:tblStyle w:val="14"/>
        <w:tblW w:w="5000" w:type="pct"/>
        <w:tblInd w:w="0" w:type="dxa"/>
        <w:tblLayout w:type="autofit"/>
        <w:tblCellMar>
          <w:top w:w="0" w:type="dxa"/>
          <w:left w:w="108" w:type="dxa"/>
          <w:bottom w:w="0" w:type="dxa"/>
          <w:right w:w="108" w:type="dxa"/>
        </w:tblCellMar>
      </w:tblPr>
      <w:tblGrid>
        <w:gridCol w:w="6866"/>
        <w:gridCol w:w="1469"/>
      </w:tblGrid>
      <w:tr w14:paraId="21F6B299">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011E16A7">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rPr>
              <w:t>审计报告</w:t>
            </w:r>
          </w:p>
        </w:tc>
        <w:tc>
          <w:tcPr>
            <w:tcW w:w="1524" w:type="dxa"/>
            <w:tcBorders>
              <w:top w:val="nil"/>
              <w:left w:val="nil"/>
              <w:bottom w:val="nil"/>
              <w:right w:val="nil"/>
            </w:tcBorders>
            <w:shd w:val="clear" w:color="auto" w:fill="auto"/>
            <w:vAlign w:val="center"/>
          </w:tcPr>
          <w:p w14:paraId="6E708351">
            <w:pPr>
              <w:rPr>
                <w:rFonts w:ascii="Arial Narrow" w:hAnsi="Arial Narrow" w:eastAsia="宋体" w:cs="宋体"/>
                <w:b/>
                <w:bCs/>
                <w:color w:val="000000"/>
                <w:sz w:val="24"/>
                <w:szCs w:val="24"/>
                <w:lang w:eastAsia="zh-CN"/>
              </w:rPr>
            </w:pPr>
            <w:r>
              <w:rPr>
                <w:rFonts w:hint="eastAsia" w:ascii="Arial Narrow" w:hAnsi="Arial Narrow" w:eastAsia="宋体" w:cs="宋体"/>
                <w:b/>
                <w:bCs/>
                <w:color w:val="000000"/>
                <w:sz w:val="24"/>
                <w:szCs w:val="24"/>
                <w:lang w:eastAsia="zh-CN"/>
              </w:rPr>
              <w:t>1-</w:t>
            </w:r>
            <w:r>
              <w:rPr>
                <w:rFonts w:ascii="Arial Narrow" w:hAnsi="Arial Narrow" w:eastAsia="宋体" w:cs="宋体"/>
                <w:b/>
                <w:bCs/>
                <w:color w:val="FF0000"/>
                <w:sz w:val="24"/>
                <w:szCs w:val="24"/>
                <w:lang w:eastAsia="zh-CN"/>
              </w:rPr>
              <w:t>X</w:t>
            </w:r>
          </w:p>
        </w:tc>
      </w:tr>
      <w:tr w14:paraId="174B0D7A">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67293B89">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资产负债表</w:t>
            </w:r>
          </w:p>
        </w:tc>
        <w:tc>
          <w:tcPr>
            <w:tcW w:w="1524" w:type="dxa"/>
            <w:tcBorders>
              <w:top w:val="nil"/>
              <w:left w:val="nil"/>
              <w:bottom w:val="nil"/>
              <w:right w:val="nil"/>
            </w:tcBorders>
            <w:shd w:val="clear" w:color="auto" w:fill="auto"/>
            <w:vAlign w:val="center"/>
          </w:tcPr>
          <w:p w14:paraId="21B220F6">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1-2</w:t>
            </w:r>
          </w:p>
        </w:tc>
      </w:tr>
      <w:tr w14:paraId="6C19F7AC">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E0CBB8E">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利润表</w:t>
            </w:r>
          </w:p>
        </w:tc>
        <w:tc>
          <w:tcPr>
            <w:tcW w:w="1524" w:type="dxa"/>
            <w:tcBorders>
              <w:top w:val="nil"/>
              <w:left w:val="nil"/>
              <w:bottom w:val="nil"/>
              <w:right w:val="nil"/>
            </w:tcBorders>
            <w:shd w:val="clear" w:color="auto" w:fill="auto"/>
            <w:vAlign w:val="center"/>
          </w:tcPr>
          <w:p w14:paraId="78A28410">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3</w:t>
            </w:r>
          </w:p>
        </w:tc>
      </w:tr>
      <w:tr w14:paraId="294F52B7">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0C070034">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现金流量表</w:t>
            </w:r>
          </w:p>
        </w:tc>
        <w:tc>
          <w:tcPr>
            <w:tcW w:w="1524" w:type="dxa"/>
            <w:tcBorders>
              <w:top w:val="nil"/>
              <w:left w:val="nil"/>
              <w:bottom w:val="nil"/>
              <w:right w:val="nil"/>
            </w:tcBorders>
            <w:shd w:val="clear" w:color="auto" w:fill="auto"/>
            <w:vAlign w:val="center"/>
          </w:tcPr>
          <w:p w14:paraId="551062D4">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4</w:t>
            </w:r>
          </w:p>
        </w:tc>
      </w:tr>
      <w:tr w14:paraId="6C244AD2">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454486AF">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股东权益变动表</w:t>
            </w:r>
          </w:p>
        </w:tc>
        <w:tc>
          <w:tcPr>
            <w:tcW w:w="1524" w:type="dxa"/>
            <w:tcBorders>
              <w:top w:val="nil"/>
              <w:left w:val="nil"/>
              <w:bottom w:val="nil"/>
              <w:right w:val="nil"/>
            </w:tcBorders>
            <w:shd w:val="clear" w:color="auto" w:fill="auto"/>
            <w:vAlign w:val="center"/>
          </w:tcPr>
          <w:p w14:paraId="71E781A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5-6</w:t>
            </w:r>
          </w:p>
        </w:tc>
      </w:tr>
      <w:tr w14:paraId="58780BF5">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31148F1A">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财务报表附注</w:t>
            </w:r>
          </w:p>
        </w:tc>
        <w:tc>
          <w:tcPr>
            <w:tcW w:w="1524" w:type="dxa"/>
            <w:tcBorders>
              <w:top w:val="nil"/>
              <w:left w:val="nil"/>
              <w:bottom w:val="nil"/>
              <w:right w:val="nil"/>
            </w:tcBorders>
            <w:shd w:val="clear" w:color="auto" w:fill="auto"/>
            <w:vAlign w:val="center"/>
          </w:tcPr>
          <w:p w14:paraId="7550ECC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7-</w:t>
            </w:r>
            <w:r>
              <w:rPr>
                <w:rFonts w:ascii="Arial Narrow" w:hAnsi="Arial Narrow" w:eastAsia="宋体" w:cs="宋体"/>
                <w:b/>
                <w:bCs/>
                <w:color w:val="FF0000"/>
                <w:sz w:val="24"/>
                <w:szCs w:val="24"/>
                <w:lang w:eastAsia="zh-CN"/>
              </w:rPr>
              <w:t>X</w:t>
            </w:r>
          </w:p>
        </w:tc>
      </w:tr>
    </w:tbl>
    <w:p w14:paraId="6704913F">
      <w:pPr>
        <w:ind w:left="900" w:right="1080"/>
        <w:rPr>
          <w:rFonts w:ascii="Arial Narrow" w:hAnsi="Arial Narrow" w:eastAsia="仿宋_GB2312"/>
          <w:sz w:val="24"/>
          <w:lang w:eastAsia="zh-CN"/>
        </w:rPr>
      </w:pPr>
      <w:r>
        <w:rPr>
          <w:rFonts w:hint="eastAsia" w:ascii="Arial Narrow" w:hAnsi="Arial Narrow" w:eastAsia="仿宋_GB2312"/>
          <w:sz w:val="24"/>
          <w:lang w:eastAsia="zh-CN"/>
        </w:rPr>
        <w:tab/>
      </w:r>
    </w:p>
    <w:p w14:paraId="7A042E37">
      <w:pPr>
        <w:rPr>
          <w:rFonts w:ascii="Arial Narrow" w:hAnsi="Arial Narrow" w:eastAsia="仿宋_GB2312"/>
          <w:lang w:eastAsia="zh-CN"/>
        </w:rPr>
        <w:sectPr>
          <w:headerReference r:id="rId5" w:type="default"/>
          <w:type w:val="continuous"/>
          <w:pgSz w:w="11907" w:h="16840"/>
          <w:pgMar w:top="2835" w:right="1803" w:bottom="1440" w:left="1985" w:header="1440" w:footer="720" w:gutter="0"/>
          <w:cols w:space="720" w:num="1"/>
          <w:docGrid w:linePitch="271" w:charSpace="0"/>
        </w:sectPr>
      </w:pPr>
    </w:p>
    <w:p w14:paraId="6244CEBC">
      <w:pPr>
        <w:rPr>
          <w:rFonts w:ascii="Arial Narrow" w:hAnsi="Arial Narrow" w:eastAsia="仿宋_GB2312"/>
          <w:sz w:val="24"/>
          <w:szCs w:val="24"/>
          <w:lang w:eastAsia="zh-CN"/>
        </w:rPr>
      </w:pPr>
      <w:r>
        <w:rPr>
          <w:rFonts w:ascii="Arial Narrow" w:hAnsi="Arial Narrow" w:eastAsia="仿宋_GB2312"/>
          <w:sz w:val="24"/>
          <w:szCs w:val="24"/>
          <w:lang w:eastAsia="zh-CN"/>
        </w:rPr>
        <mc:AlternateContent>
          <mc:Choice Requires="wps">
            <w:drawing>
              <wp:anchor distT="0" distB="0" distL="114300" distR="114300" simplePos="0" relativeHeight="251659264" behindDoc="0" locked="0" layoutInCell="1" allowOverlap="1">
                <wp:simplePos x="0" y="0"/>
                <wp:positionH relativeFrom="rightMargin">
                  <wp:posOffset>-1440180</wp:posOffset>
                </wp:positionH>
                <wp:positionV relativeFrom="topMargin">
                  <wp:posOffset>1116330</wp:posOffset>
                </wp:positionV>
                <wp:extent cx="1619885" cy="756285"/>
                <wp:effectExtent l="635" t="1905" r="0" b="3810"/>
                <wp:wrapNone/>
                <wp:docPr id="2" name="Text Box 2"/>
                <wp:cNvGraphicFramePr/>
                <a:graphic xmlns:a="http://schemas.openxmlformats.org/drawingml/2006/main">
                  <a:graphicData uri="http://schemas.microsoft.com/office/word/2010/wordprocessingShape">
                    <wps:wsp>
                      <wps:cNvSpPr txBox="1">
                        <a:spLocks noChangeArrowheads="1"/>
                      </wps:cNvSpPr>
                      <wps:spPr bwMode="auto">
                        <a:xfrm>
                          <a:off x="0" y="0"/>
                          <a:ext cx="1619885" cy="756285"/>
                        </a:xfrm>
                        <a:prstGeom prst="rect">
                          <a:avLst/>
                        </a:prstGeom>
                        <a:noFill/>
                        <a:ln>
                          <a:noFill/>
                        </a:ln>
                      </wps:spPr>
                      <wps:txbx>
                        <w:txbxContent>
                          <w:p w14:paraId="59AC170C">
                            <w:pPr>
                              <w:rPr>
                                <w:rFonts w:ascii="Arial Narrow" w:hAnsi="Arial Narrow" w:eastAsia="黑体"/>
                                <w:b/>
                                <w:sz w:val="14"/>
                                <w:szCs w:val="14"/>
                              </w:rPr>
                            </w:pPr>
                            <w:r>
                              <w:rPr>
                                <w:rFonts w:ascii="Arial Narrow" w:hAnsi="Arial Narrow" w:eastAsia="黑体"/>
                                <w:b/>
                                <w:sz w:val="14"/>
                                <w:szCs w:val="14"/>
                              </w:rPr>
                              <w:t>致同会计师事务所（特殊普通合伙）</w:t>
                            </w:r>
                          </w:p>
                          <w:p w14:paraId="5077C028">
                            <w:pPr>
                              <w:rPr>
                                <w:rFonts w:ascii="Arial Narrow" w:hAnsi="Arial Narrow" w:eastAsia="黑体"/>
                                <w:sz w:val="14"/>
                                <w:szCs w:val="14"/>
                              </w:rPr>
                            </w:pPr>
                            <w:r>
                              <w:rPr>
                                <w:rFonts w:ascii="Arial Narrow" w:hAnsi="Arial Narrow" w:eastAsia="黑体"/>
                                <w:sz w:val="14"/>
                                <w:szCs w:val="14"/>
                              </w:rPr>
                              <w:t>中国北京朝阳区建国门外大街22号</w:t>
                            </w:r>
                          </w:p>
                          <w:p w14:paraId="070B4502">
                            <w:pPr>
                              <w:rPr>
                                <w:rFonts w:ascii="Arial Narrow" w:hAnsi="Arial Narrow" w:eastAsia="黑体"/>
                                <w:sz w:val="14"/>
                                <w:szCs w:val="14"/>
                              </w:rPr>
                            </w:pPr>
                            <w:r>
                              <w:rPr>
                                <w:rFonts w:ascii="Arial Narrow" w:hAnsi="Arial Narrow" w:eastAsia="黑体"/>
                                <w:sz w:val="14"/>
                                <w:szCs w:val="14"/>
                              </w:rPr>
                              <w:t>赛特广场5层邮编100004</w:t>
                            </w:r>
                          </w:p>
                          <w:p w14:paraId="4BDE24BD">
                            <w:pPr>
                              <w:rPr>
                                <w:rFonts w:ascii="Arial Narrow" w:hAnsi="Arial Narrow" w:eastAsia="黑体"/>
                                <w:sz w:val="14"/>
                                <w:szCs w:val="14"/>
                              </w:rPr>
                            </w:pPr>
                            <w:r>
                              <w:rPr>
                                <w:rFonts w:ascii="Arial Narrow" w:hAnsi="Arial Narrow" w:eastAsia="黑体"/>
                                <w:sz w:val="14"/>
                                <w:szCs w:val="14"/>
                              </w:rPr>
                              <w:t>电话 +86 10 8566 5588</w:t>
                            </w:r>
                          </w:p>
                          <w:p w14:paraId="3FD983D7">
                            <w:pPr>
                              <w:rPr>
                                <w:rFonts w:ascii="Arial Narrow" w:hAnsi="Arial Narrow" w:eastAsia="黑体"/>
                                <w:sz w:val="14"/>
                                <w:szCs w:val="14"/>
                              </w:rPr>
                            </w:pPr>
                            <w:r>
                              <w:rPr>
                                <w:rFonts w:ascii="Arial Narrow" w:hAnsi="Arial Narrow" w:eastAsia="黑体"/>
                                <w:sz w:val="14"/>
                                <w:szCs w:val="14"/>
                              </w:rPr>
                              <w:t>传真 +86 10 8566 5120</w:t>
                            </w:r>
                          </w:p>
                          <w:p w14:paraId="60171C54">
                            <w:pPr>
                              <w:rPr>
                                <w:rFonts w:ascii="Arial Narrow" w:hAnsi="Arial Narrow" w:eastAsia="黑体"/>
                                <w:sz w:val="14"/>
                                <w:szCs w:val="14"/>
                              </w:rPr>
                            </w:pPr>
                            <w:r>
                              <w:rPr>
                                <w:rFonts w:ascii="Arial Narrow" w:hAnsi="Arial Narrow" w:eastAsia="黑体"/>
                                <w:sz w:val="14"/>
                                <w:szCs w:val="14"/>
                              </w:rPr>
                              <w:t>www.grantthornton.cn</w:t>
                            </w:r>
                          </w:p>
                          <w:p w14:paraId="3B3393EC"/>
                        </w:txbxContent>
                      </wps:txbx>
                      <wps:bodyPr rot="0" vert="horz" wrap="square" lIns="91440" tIns="45720" rIns="91440" bIns="45720" anchor="t" anchorCtr="0" upright="1">
                        <a:noAutofit/>
                      </wps:bodyPr>
                    </wps:wsp>
                  </a:graphicData>
                </a:graphic>
              </wp:anchor>
            </w:drawing>
          </mc:Choice>
          <mc:Fallback>
            <w:pict>
              <v:shape id="Text Box 2" o:spid="_x0000_s1026" o:spt="202" type="#_x0000_t202" style="position:absolute;left:0pt;margin-left:391.8pt;margin-top:87.9pt;height:59.55pt;width:127.55pt;mso-position-horizontal-relative:page;mso-position-vertical-relative:page;z-index:251659264;mso-width-relative:page;mso-height-relative:page;" filled="f" stroked="f" coordsize="21600,21600" o:gfxdata="UEsDBAoAAAAAAIdO4kAAAAAAAAAAAAAAAAAEAAAAZHJzL1BLAwQUAAAACACHTuJAw/dBwdgAAAAL&#10;AQAADwAAAGRycy9kb3ducmV2LnhtbE2PzU7DMBCE70i8g7WVuLV2Q/8S4vQA4gqitJW4ufE2iRqv&#10;o9htwtuznOC0u5rR7Df5dnStuGEfGk8a5jMFAqn0tqFKw/7zdboBEaIha1pPqOEbA2yL+7vcZNYP&#10;9IG3XawEh1DIjIY6xi6TMpQ1OhNmvkNi7ex7ZyKffSVtbwYOd61MlFpJZxriD7Xp8LnG8rK7Og2H&#10;t/PXcaHeqxe37AY/KkkulVo/TObqCUTEMf6Z4Ref0aFgppO/kg2i1TBNkhWzR1bWS17YkmweQZx4&#10;posUZJHL/x2KH1BLAwQUAAAACACHTuJArYueaQYCAAAUBAAADgAAAGRycy9lMm9Eb2MueG1srVNN&#10;b9swDL0P2H8QdF+cGEmaGnGKrkGHAd0H0O4HyLIcC7NEjVJiZ79+lJymWXfpYReDIqnH957o9c1g&#10;OnZQ6DXYks8mU86UlVBruyv5j6f7DyvOfBC2Fh1YVfKj8vxm8/7duneFyqGFrlbICMT6onclb0Nw&#10;RZZ52Soj/AScslRsAI0IdMRdVqPoCd10WT6dLrMesHYIUnlP2e1Y5CdEfAsgNI2Wagtyb5QNIyqq&#10;TgSS5FvtPN8ktk2jZPjWNF4F1pWclIb0pSEUV/Gbbdai2KFwrZYnCuItFF5pMkJbGnqG2oog2B71&#10;P1BGSwQPTZhIMNkoJDlCKmbTV948tsKppIWs9u5suv9/sPLr4TsyXZc858wKQw/+pIbAPsLA8uhO&#10;73xBTY+O2sJAadqZpNS7B5A/PbNw1wq7U7eI0LdK1MRuFm9mF1dHHB9Bqv4L1DRG7AMkoKFBE60j&#10;Mxih08sczy8Tqcg4cjm7Xq0WnEmqXS2WOcVxhCiebzv04ZMCw2JQcqSXT+ji8ODD2PrcEodZuNdd&#10;R3lRdPavBGHGTGIfCY/Uw1AN1B0lVVAfSQfCuEz0K1HQAv7mrKdFKrn/tReoOOs+W/Liejafx81L&#10;h/niKqcDXlaqy4qwkqBKHjgbw7swbuveod61NGl038It+dfoJO2F1Yk3LUsy57TYcRsvz6nr5Wfe&#10;/A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D90HB2AAAAAsBAAAPAAAAAAAAAAEAIAAAACIAAABk&#10;cnMvZG93bnJldi54bWxQSwECFAAUAAAACACHTuJArYueaQYCAAAUBAAADgAAAAAAAAABACAAAAAn&#10;AQAAZHJzL2Uyb0RvYy54bWxQSwUGAAAAAAYABgBZAQAAnwUAAAAA&#10;">
                <v:fill on="f" focussize="0,0"/>
                <v:stroke on="f"/>
                <v:imagedata o:title=""/>
                <o:lock v:ext="edit" aspectratio="f"/>
                <v:textbox>
                  <w:txbxContent>
                    <w:p w14:paraId="59AC170C">
                      <w:pPr>
                        <w:rPr>
                          <w:rFonts w:ascii="Arial Narrow" w:hAnsi="Arial Narrow" w:eastAsia="黑体"/>
                          <w:b/>
                          <w:sz w:val="14"/>
                          <w:szCs w:val="14"/>
                        </w:rPr>
                      </w:pPr>
                      <w:r>
                        <w:rPr>
                          <w:rFonts w:ascii="Arial Narrow" w:hAnsi="Arial Narrow" w:eastAsia="黑体"/>
                          <w:b/>
                          <w:sz w:val="14"/>
                          <w:szCs w:val="14"/>
                        </w:rPr>
                        <w:t>致同会计师事务所（特殊普通合伙）</w:t>
                      </w:r>
                    </w:p>
                    <w:p w14:paraId="5077C028">
                      <w:pPr>
                        <w:rPr>
                          <w:rFonts w:ascii="Arial Narrow" w:hAnsi="Arial Narrow" w:eastAsia="黑体"/>
                          <w:sz w:val="14"/>
                          <w:szCs w:val="14"/>
                        </w:rPr>
                      </w:pPr>
                      <w:r>
                        <w:rPr>
                          <w:rFonts w:ascii="Arial Narrow" w:hAnsi="Arial Narrow" w:eastAsia="黑体"/>
                          <w:sz w:val="14"/>
                          <w:szCs w:val="14"/>
                        </w:rPr>
                        <w:t>中国北京朝阳区建国门外大街22号</w:t>
                      </w:r>
                    </w:p>
                    <w:p w14:paraId="070B4502">
                      <w:pPr>
                        <w:rPr>
                          <w:rFonts w:ascii="Arial Narrow" w:hAnsi="Arial Narrow" w:eastAsia="黑体"/>
                          <w:sz w:val="14"/>
                          <w:szCs w:val="14"/>
                        </w:rPr>
                      </w:pPr>
                      <w:r>
                        <w:rPr>
                          <w:rFonts w:ascii="Arial Narrow" w:hAnsi="Arial Narrow" w:eastAsia="黑体"/>
                          <w:sz w:val="14"/>
                          <w:szCs w:val="14"/>
                        </w:rPr>
                        <w:t>赛特广场5层邮编100004</w:t>
                      </w:r>
                    </w:p>
                    <w:p w14:paraId="4BDE24BD">
                      <w:pPr>
                        <w:rPr>
                          <w:rFonts w:ascii="Arial Narrow" w:hAnsi="Arial Narrow" w:eastAsia="黑体"/>
                          <w:sz w:val="14"/>
                          <w:szCs w:val="14"/>
                        </w:rPr>
                      </w:pPr>
                      <w:r>
                        <w:rPr>
                          <w:rFonts w:ascii="Arial Narrow" w:hAnsi="Arial Narrow" w:eastAsia="黑体"/>
                          <w:sz w:val="14"/>
                          <w:szCs w:val="14"/>
                        </w:rPr>
                        <w:t>电话 +86 10 8566 5588</w:t>
                      </w:r>
                    </w:p>
                    <w:p w14:paraId="3FD983D7">
                      <w:pPr>
                        <w:rPr>
                          <w:rFonts w:ascii="Arial Narrow" w:hAnsi="Arial Narrow" w:eastAsia="黑体"/>
                          <w:sz w:val="14"/>
                          <w:szCs w:val="14"/>
                        </w:rPr>
                      </w:pPr>
                      <w:r>
                        <w:rPr>
                          <w:rFonts w:ascii="Arial Narrow" w:hAnsi="Arial Narrow" w:eastAsia="黑体"/>
                          <w:sz w:val="14"/>
                          <w:szCs w:val="14"/>
                        </w:rPr>
                        <w:t>传真 +86 10 8566 5120</w:t>
                      </w:r>
                    </w:p>
                    <w:p w14:paraId="60171C54">
                      <w:pPr>
                        <w:rPr>
                          <w:rFonts w:ascii="Arial Narrow" w:hAnsi="Arial Narrow" w:eastAsia="黑体"/>
                          <w:sz w:val="14"/>
                          <w:szCs w:val="14"/>
                        </w:rPr>
                      </w:pPr>
                      <w:r>
                        <w:rPr>
                          <w:rFonts w:ascii="Arial Narrow" w:hAnsi="Arial Narrow" w:eastAsia="黑体"/>
                          <w:sz w:val="14"/>
                          <w:szCs w:val="14"/>
                        </w:rPr>
                        <w:t>www.grantthornton.cn</w:t>
                      </w:r>
                    </w:p>
                    <w:p w14:paraId="3B3393EC"/>
                  </w:txbxContent>
                </v:textbox>
              </v:shape>
            </w:pict>
          </mc:Fallback>
        </mc:AlternateContent>
      </w:r>
    </w:p>
    <w:p w14:paraId="67075D4A">
      <w:pPr>
        <w:rPr>
          <w:rFonts w:ascii="Arial Narrow" w:hAnsi="Arial Narrow" w:eastAsia="仿宋_GB2312"/>
          <w:sz w:val="24"/>
          <w:szCs w:val="24"/>
          <w:lang w:eastAsia="zh-CN"/>
        </w:rPr>
      </w:pPr>
    </w:p>
    <w:p w14:paraId="4747B565">
      <w:pPr>
        <w:spacing w:line="340" w:lineRule="atLeast"/>
        <w:jc w:val="center"/>
        <w:rPr>
          <w:rFonts w:ascii="Arial Narrow" w:hAnsi="Arial Narrow" w:eastAsia="仿宋_GB2312"/>
          <w:b/>
          <w:snapToGrid w:val="0"/>
          <w:sz w:val="32"/>
          <w:szCs w:val="32"/>
          <w:lang w:eastAsia="zh-CN"/>
        </w:rPr>
      </w:pPr>
      <w:r>
        <w:rPr>
          <w:rFonts w:hint="eastAsia" w:ascii="Arial Narrow" w:hAnsi="Arial Narrow" w:eastAsia="仿宋_GB2312"/>
          <w:b/>
          <w:snapToGrid w:val="0"/>
          <w:sz w:val="32"/>
          <w:szCs w:val="32"/>
          <w:lang w:eastAsia="zh-CN"/>
        </w:rPr>
        <w:t>审计报告</w:t>
      </w:r>
    </w:p>
    <w:p w14:paraId="1CA2D071">
      <w:pPr>
        <w:spacing w:line="340" w:lineRule="atLeast"/>
        <w:jc w:val="both"/>
        <w:rPr>
          <w:rFonts w:ascii="Arial Narrow" w:hAnsi="Arial Narrow" w:eastAsia="仿宋_GB2312"/>
          <w:b/>
          <w:snapToGrid w:val="0"/>
          <w:color w:val="0000FF"/>
          <w:sz w:val="24"/>
          <w:szCs w:val="24"/>
          <w:lang w:eastAsia="zh-CN"/>
        </w:rPr>
      </w:pPr>
    </w:p>
    <w:p w14:paraId="562D450E">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pacing w:val="4"/>
          <w:sz w:val="24"/>
          <w:lang w:eastAsia="zh-CN"/>
        </w:rPr>
        <w:t>{{report_number}}</w:t>
      </w:r>
    </w:p>
    <w:p w14:paraId="4C0F294D">
      <w:pPr>
        <w:spacing w:line="340" w:lineRule="atLeast"/>
        <w:rPr>
          <w:rFonts w:ascii="Arial Narrow" w:hAnsi="Arial Narrow" w:eastAsia="仿宋_GB2312"/>
          <w:b/>
          <w:snapToGrid w:val="0"/>
          <w:color w:val="FF0000"/>
          <w:sz w:val="24"/>
          <w:szCs w:val="24"/>
          <w:lang w:eastAsia="zh-CN"/>
        </w:rPr>
      </w:pPr>
    </w:p>
    <w:p w14:paraId="2A928BBE">
      <w:pPr>
        <w:spacing w:before="120" w:beforeLines="50" w:line="300" w:lineRule="auto"/>
        <w:outlineLvl w:val="0"/>
        <w:rPr>
          <w:rFonts w:ascii="Arial Narrow" w:hAnsi="Arial Narrow" w:eastAsia="仿宋_GB2312"/>
          <w:b/>
          <w:snapToGrid w:val="0"/>
          <w:color w:val="auto"/>
          <w:sz w:val="24"/>
          <w:szCs w:val="24"/>
          <w:lang w:eastAsia="zh-CN"/>
        </w:rPr>
      </w:pPr>
      <w:r>
        <w:rPr>
          <w:rFonts w:ascii="Arial Narrow" w:hAnsi="Arial Narrow" w:eastAsia="仿宋_GB2312"/>
          <w:b/>
          <w:color w:val="auto"/>
          <w:spacing w:val="4"/>
          <w:sz w:val="24"/>
          <w:szCs w:val="24"/>
          <w:lang w:eastAsia="zh-CN"/>
        </w:rPr>
        <w:t>{{company_full_name}}全体股东：</w:t>
      </w:r>
    </w:p>
    <w:p w14:paraId="3F9405A3">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rPr>
        <w:t>一、审计意见</w:t>
      </w:r>
      <w:bookmarkStart w:id="2" w:name="_GoBack"/>
      <w:bookmarkEnd w:id="2"/>
    </w:p>
    <w:p w14:paraId="52BF3E44">
      <w:pPr>
        <w:spacing w:before="120" w:beforeLines="50" w:line="300" w:lineRule="auto"/>
        <w:ind w:firstLine="480" w:firstLineChars="200"/>
        <w:jc w:val="both"/>
        <w:rPr>
          <w:rFonts w:ascii="Arial Narrow" w:hAnsi="Arial Narrow" w:eastAsia="仿宋_GB2312"/>
          <w:sz w:val="24"/>
          <w:szCs w:val="24"/>
          <w:lang w:eastAsia="zh-CN"/>
        </w:rPr>
      </w:pPr>
      <w:r>
        <w:rPr>
          <w:rFonts w:hint="eastAsia" w:ascii="Arial Narrow" w:hAnsi="Arial Narrow" w:eastAsia="仿宋_GB2312"/>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7C56893D">
      <w:pPr>
        <w:spacing w:before="120" w:beforeLines="50" w:line="300" w:lineRule="auto"/>
        <w:ind w:firstLine="480" w:firstLineChars="200"/>
        <w:jc w:val="both"/>
        <w:rPr>
          <w:rFonts w:ascii="Arial Narrow" w:hAnsi="Arial Narrow" w:eastAsia="仿宋_GB2312"/>
          <w:sz w:val="24"/>
          <w:szCs w:val="24"/>
          <w:lang w:eastAsia="zh-CN"/>
        </w:rPr>
      </w:pPr>
      <w:r>
        <w:rPr>
          <w:rFonts w:hint="eastAsia" w:ascii="Arial Narrow" w:hAnsi="Arial Narrow" w:eastAsia="仿宋_GB2312"/>
          <w:sz w:val="24"/>
          <w:szCs w:val="24"/>
          <w:lang w:eastAsia="zh-CN"/>
        </w:rPr>
        <w:t>我们认为，后附的财务报表在所有重大方面按照企业会计准则的规定编制，公允反映了{{company_short_name}}{{audit_period_end}}的财务状况以及{{audit_year}}年度的经营成果和现金流量。</w:t>
      </w:r>
    </w:p>
    <w:p w14:paraId="20DD0864">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二、形成审计意见的基础</w:t>
      </w:r>
    </w:p>
    <w:p w14:paraId="3D793790">
      <w:pPr>
        <w:spacing w:before="120" w:beforeLines="50" w:line="300" w:lineRule="auto"/>
        <w:ind w:firstLine="496" w:firstLineChars="200"/>
        <w:jc w:val="both"/>
        <w:rPr>
          <w:rFonts w:ascii="Arial Narrow" w:hAnsi="宋体" w:eastAsia="仿宋_GB2312"/>
          <w:spacing w:val="4"/>
          <w:sz w:val="24"/>
          <w:szCs w:val="24"/>
          <w:lang w:eastAsia="zh-CN"/>
        </w:rPr>
      </w:pPr>
      <w:r>
        <w:rPr>
          <w:rFonts w:hint="eastAsia" w:ascii="Arial Narrow" w:hAnsi="宋体"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我们独立于{{company_short_name}}，并履行了职业道德方面的其他责任。我们相信，我们获取的审计证据是充分、适当的，为发表审计意见提供了基础。</w:t>
      </w:r>
      <w:bookmarkStart w:id="0" w:name="OLE_LINK2"/>
      <w:bookmarkEnd w:id="0"/>
      <w:bookmarkStart w:id="1" w:name="OLE_LINK1"/>
      <w:bookmarkEnd w:id="1"/>
    </w:p>
    <w:p w14:paraId="26C797F7">
      <w:r>
        <w:t>##OPT:key_audit_matters:关键审计事项##</w:t>
      </w:r>
    </w:p>
    <w:p w14:paraId="436F665A">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三、关键审计事项</w:t>
      </w:r>
    </w:p>
    <w:p w14:paraId="0BDFB9AA">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Arial Narrow" w:hAnsi="Arial Narrow" w:eastAsia="仿宋_GB2312"/>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w:t>
      </w:r>
    </w:p>
    <w:p w14:paraId="3C24D1D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（一）</w:t>
      </w:r>
      <w:r>
        <w:rPr>
          <w:rFonts w:hint="eastAsia" w:ascii="Arial Narrow" w:hAnsi="Arial Narrow" w:eastAsia="仿宋_GB2312"/>
          <w:color w:val="FF0000"/>
          <w:spacing w:val="4"/>
          <w:sz w:val="24"/>
          <w:szCs w:val="24"/>
          <w:lang w:eastAsia="zh-CN"/>
        </w:rPr>
        <w:t>X子标题</w:t>
      </w:r>
    </w:p>
    <w:p w14:paraId="583A5A5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相关信息披露详见财务报表附注</w:t>
      </w:r>
      <w:r>
        <w:rPr>
          <w:rFonts w:hint="eastAsia" w:ascii="Arial Narrow" w:hAnsi="Arial Narrow" w:eastAsia="仿宋_GB2312"/>
          <w:color w:val="FF0000"/>
          <w:spacing w:val="4"/>
          <w:sz w:val="24"/>
          <w:szCs w:val="24"/>
          <w:lang w:eastAsia="zh-CN"/>
        </w:rPr>
        <w:t>X-XX</w:t>
      </w:r>
      <w:r>
        <w:rPr>
          <w:rFonts w:hint="eastAsia" w:ascii="Arial Narrow" w:hAnsi="Arial Narrow" w:eastAsia="仿宋_GB2312"/>
          <w:spacing w:val="4"/>
          <w:sz w:val="24"/>
          <w:szCs w:val="24"/>
          <w:lang w:eastAsia="zh-CN"/>
        </w:rPr>
        <w:t>。</w:t>
      </w:r>
    </w:p>
    <w:p w14:paraId="281A4B4B">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3D3B3569">
      <w:pPr>
        <w:spacing w:before="120" w:beforeLines="50" w:line="300" w:lineRule="auto"/>
        <w:ind w:firstLine="496" w:firstLineChars="200"/>
        <w:jc w:val="both"/>
        <w:rPr>
          <w:rFonts w:ascii="Arial Narrow" w:hAnsi="Arial Narrow" w:eastAsia="仿宋_GB2312"/>
          <w:spacing w:val="4"/>
          <w:sz w:val="24"/>
          <w:szCs w:val="24"/>
          <w:lang w:eastAsia="zh-CN"/>
        </w:rPr>
      </w:pPr>
    </w:p>
    <w:p w14:paraId="227B4511">
      <w:pPr>
        <w:spacing w:before="120" w:beforeLines="50" w:line="300" w:lineRule="auto"/>
        <w:ind w:firstLine="496" w:firstLineChars="200"/>
        <w:jc w:val="both"/>
        <w:rPr>
          <w:rFonts w:ascii="Arial Narrow" w:hAnsi="Arial Narrow" w:eastAsia="仿宋_GB2312"/>
          <w:spacing w:val="4"/>
          <w:sz w:val="24"/>
          <w:szCs w:val="24"/>
          <w:lang w:eastAsia="zh-CN"/>
        </w:rPr>
      </w:pPr>
    </w:p>
    <w:p w14:paraId="0F40FA83">
      <w:pPr>
        <w:spacing w:before="120" w:beforeLines="50" w:line="300" w:lineRule="auto"/>
        <w:ind w:firstLine="496" w:firstLineChars="200"/>
        <w:jc w:val="both"/>
        <w:rPr>
          <w:rFonts w:ascii="Arial Narrow" w:hAnsi="Arial Narrow" w:eastAsia="仿宋_GB2312"/>
          <w:spacing w:val="4"/>
          <w:sz w:val="24"/>
          <w:szCs w:val="24"/>
          <w:lang w:eastAsia="zh-CN"/>
        </w:rPr>
      </w:pPr>
    </w:p>
    <w:p w14:paraId="77D3459D">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2F832D66">
      <w:pPr>
        <w:spacing w:before="120" w:beforeLines="50" w:line="300" w:lineRule="auto"/>
        <w:ind w:firstLine="496" w:firstLineChars="200"/>
        <w:jc w:val="both"/>
        <w:rPr>
          <w:rFonts w:ascii="Arial Narrow" w:hAnsi="Arial Narrow" w:eastAsia="仿宋_GB2312"/>
          <w:spacing w:val="4"/>
          <w:sz w:val="24"/>
          <w:szCs w:val="24"/>
          <w:lang w:eastAsia="zh-CN"/>
        </w:rPr>
      </w:pPr>
    </w:p>
    <w:p w14:paraId="5ECDFECB">
      <w:pPr>
        <w:spacing w:before="120" w:beforeLines="50" w:line="300" w:lineRule="auto"/>
        <w:ind w:firstLine="496" w:firstLineChars="200"/>
        <w:jc w:val="both"/>
        <w:rPr>
          <w:rFonts w:ascii="Arial Narrow" w:hAnsi="Arial Narrow" w:eastAsia="仿宋_GB2312"/>
          <w:spacing w:val="4"/>
          <w:sz w:val="24"/>
          <w:szCs w:val="24"/>
          <w:lang w:eastAsia="zh-CN"/>
        </w:rPr>
      </w:pPr>
    </w:p>
    <w:p w14:paraId="6129D066">
      <w:pPr>
        <w:spacing w:before="120" w:beforeLines="50" w:line="300" w:lineRule="auto"/>
        <w:ind w:firstLine="496" w:firstLineChars="200"/>
        <w:jc w:val="both"/>
        <w:rPr>
          <w:rFonts w:ascii="Arial Narrow" w:hAnsi="Arial Narrow" w:eastAsia="仿宋_GB2312"/>
          <w:spacing w:val="4"/>
          <w:sz w:val="24"/>
          <w:szCs w:val="24"/>
          <w:lang w:eastAsia="zh-CN"/>
        </w:rPr>
      </w:pPr>
    </w:p>
    <w:p w14:paraId="3130278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（二）</w:t>
      </w:r>
      <w:r>
        <w:rPr>
          <w:rFonts w:hint="eastAsia" w:ascii="Arial Narrow" w:hAnsi="Arial Narrow" w:eastAsia="仿宋_GB2312"/>
          <w:color w:val="FF0000"/>
          <w:spacing w:val="4"/>
          <w:sz w:val="24"/>
          <w:szCs w:val="24"/>
          <w:lang w:eastAsia="zh-CN"/>
        </w:rPr>
        <w:t>X子标题</w:t>
      </w:r>
    </w:p>
    <w:p w14:paraId="5CB7B47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相关信息披露详见财务报表附注</w:t>
      </w:r>
      <w:r>
        <w:rPr>
          <w:rFonts w:hint="eastAsia" w:ascii="Arial Narrow" w:hAnsi="Arial Narrow" w:eastAsia="仿宋_GB2312"/>
          <w:color w:val="FF0000"/>
          <w:spacing w:val="4"/>
          <w:sz w:val="24"/>
          <w:szCs w:val="24"/>
          <w:lang w:eastAsia="zh-CN"/>
        </w:rPr>
        <w:t>X-XX</w:t>
      </w:r>
      <w:r>
        <w:rPr>
          <w:rFonts w:hint="eastAsia" w:ascii="Arial Narrow" w:hAnsi="Arial Narrow" w:eastAsia="仿宋_GB2312"/>
          <w:spacing w:val="4"/>
          <w:sz w:val="24"/>
          <w:szCs w:val="24"/>
          <w:lang w:eastAsia="zh-CN"/>
        </w:rPr>
        <w:t>。</w:t>
      </w:r>
    </w:p>
    <w:p w14:paraId="2425D7ED">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0DB22F1F">
      <w:pPr>
        <w:spacing w:before="120" w:beforeLines="50" w:line="300" w:lineRule="auto"/>
        <w:ind w:firstLine="496" w:firstLineChars="200"/>
        <w:jc w:val="both"/>
        <w:rPr>
          <w:rFonts w:ascii="Arial Narrow" w:hAnsi="Arial Narrow" w:eastAsia="仿宋_GB2312"/>
          <w:spacing w:val="4"/>
          <w:sz w:val="24"/>
          <w:szCs w:val="24"/>
          <w:lang w:eastAsia="zh-CN"/>
        </w:rPr>
      </w:pPr>
    </w:p>
    <w:p w14:paraId="3EC1EF64">
      <w:pPr>
        <w:spacing w:before="120" w:beforeLines="50" w:line="300" w:lineRule="auto"/>
        <w:ind w:firstLine="496" w:firstLineChars="200"/>
        <w:jc w:val="both"/>
        <w:rPr>
          <w:rFonts w:ascii="Arial Narrow" w:hAnsi="Arial Narrow" w:eastAsia="仿宋_GB2312"/>
          <w:spacing w:val="4"/>
          <w:sz w:val="24"/>
          <w:szCs w:val="24"/>
          <w:lang w:eastAsia="zh-CN"/>
        </w:rPr>
      </w:pPr>
    </w:p>
    <w:p w14:paraId="0259E8B1">
      <w:pPr>
        <w:spacing w:before="120" w:beforeLines="50" w:line="300" w:lineRule="auto"/>
        <w:ind w:firstLine="496" w:firstLineChars="200"/>
        <w:jc w:val="both"/>
        <w:rPr>
          <w:rFonts w:ascii="Arial Narrow" w:hAnsi="Arial Narrow" w:eastAsia="仿宋_GB2312"/>
          <w:spacing w:val="4"/>
          <w:sz w:val="24"/>
          <w:szCs w:val="24"/>
          <w:lang w:eastAsia="zh-CN"/>
        </w:rPr>
      </w:pPr>
    </w:p>
    <w:p w14:paraId="63F9AD1C">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51C4F600">
      <w:pPr>
        <w:spacing w:before="120" w:beforeLines="50" w:line="300" w:lineRule="auto"/>
        <w:ind w:firstLine="496" w:firstLineChars="200"/>
        <w:jc w:val="both"/>
        <w:rPr>
          <w:rFonts w:ascii="Arial Narrow" w:hAnsi="Arial Narrow" w:eastAsia="仿宋_GB2312"/>
          <w:spacing w:val="4"/>
          <w:sz w:val="24"/>
          <w:szCs w:val="24"/>
          <w:lang w:eastAsia="zh-CN"/>
        </w:rPr>
      </w:pPr>
    </w:p>
    <w:p w14:paraId="28C28631">
      <w:pPr>
        <w:spacing w:before="120" w:beforeLines="50" w:line="300" w:lineRule="auto"/>
        <w:ind w:firstLine="496" w:firstLineChars="200"/>
        <w:jc w:val="both"/>
        <w:rPr>
          <w:rFonts w:ascii="Arial Narrow" w:hAnsi="Arial Narrow" w:eastAsia="仿宋_GB2312"/>
          <w:spacing w:val="4"/>
          <w:sz w:val="24"/>
          <w:szCs w:val="24"/>
          <w:lang w:eastAsia="zh-CN"/>
        </w:rPr>
      </w:pPr>
    </w:p>
    <w:p w14:paraId="1182FB6D">
      <w:pPr>
        <w:spacing w:before="120" w:beforeLines="50" w:line="300" w:lineRule="auto"/>
        <w:ind w:firstLine="496" w:firstLineChars="200"/>
        <w:jc w:val="both"/>
        <w:rPr>
          <w:rFonts w:ascii="Arial Narrow" w:hAnsi="Arial Narrow" w:eastAsia="仿宋_GB2312"/>
          <w:spacing w:val="4"/>
          <w:sz w:val="24"/>
          <w:szCs w:val="24"/>
          <w:lang w:eastAsia="zh-CN"/>
        </w:rPr>
      </w:pPr>
    </w:p>
    <w:p w14:paraId="7340CE4C">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四、其他信息</w:t>
      </w:r>
    </w:p>
    <w:p w14:paraId="01EF38EA">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Arial Narrow" w:hAnsi="Arial Narrow" w:eastAsia="仿宋_GB2312"/>
          <w:color w:val="auto"/>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0AC7E01E">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651180F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65C50AE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基于我们已执行的工作，如果我们确定其他信息存在重大错报，我们应当报告该事实。在这方面，我们无任何事项需要报告。</w:t>
      </w:r>
    </w:p>
    <w:p w14:paraId="6A25B9D1">
      <w:r>
        <w:t>##/OPT:other_information##</w:t>
      </w:r>
    </w:p>
    <w:p w14:paraId="03CAC852">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五、管理层和治理层对财务报表的责任</w:t>
      </w:r>
    </w:p>
    <w:p w14:paraId="0CED99D6">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Arial Narrow" w:hAnsi="Arial Narrow" w:eastAsia="仿宋_GB2312"/>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337860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6F25E61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治理层负责监督{{company_short_name}}的财务报告过程。</w:t>
      </w:r>
    </w:p>
    <w:p w14:paraId="44993D1F">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六、注册会计师对财务报表审计的责任</w:t>
      </w:r>
    </w:p>
    <w:p w14:paraId="0A991CAF">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9D4BBE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在按照审计准则执行审计工作的过程中，我们运用职业判断，并保持职业怀疑。同时，我们也执行以下工作：</w:t>
      </w:r>
    </w:p>
    <w:p w14:paraId="52F081D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1064536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（2）了解与审计相关的内部控制，以设计恰当的审计程序，但目的并非对内部控制的有效性发表意见。</w:t>
      </w:r>
    </w:p>
    <w:p w14:paraId="3221E05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（3）评价管理层选用会计政策的恰当性和作出会计估计及相关披露的合理性。</w:t>
      </w:r>
    </w:p>
    <w:p w14:paraId="32AC20A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C2DD0E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（5）评价财务报表的总体列报、结构和内容（包括披露），并评价财务报表是否公允反映相关交易和事项。</w:t>
      </w:r>
    </w:p>
    <w:p w14:paraId="158970CC">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Arial Narrow" w:hAnsi="Arial Narrow" w:eastAsia="仿宋_GB2312"/>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7433EBD9">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我们与治理层就计划的审计范围、时间安排和重大审计发现等事项进行沟通，包括沟通我们在审计中识别出的值得关注的内部控制缺陷。</w:t>
      </w:r>
    </w:p>
    <w:p w14:paraId="0605625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30EA2C0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7BDD7518">
      <w:pPr>
        <w:spacing w:before="120" w:beforeLines="50" w:line="300" w:lineRule="auto"/>
        <w:ind w:firstLine="496" w:firstLineChars="200"/>
        <w:jc w:val="right"/>
        <w:rPr>
          <w:rFonts w:ascii="Arial Narrow" w:hAnsi="Arial Narrow" w:eastAsia="仿宋_GB2312"/>
          <w:spacing w:val="4"/>
          <w:sz w:val="24"/>
          <w:szCs w:val="24"/>
          <w:lang w:eastAsia="zh-CN"/>
        </w:rPr>
      </w:pPr>
    </w:p>
    <w:p w14:paraId="54E426BF">
      <w:pPr>
        <w:spacing w:before="120" w:beforeLines="50" w:line="300" w:lineRule="auto"/>
        <w:ind w:firstLine="480" w:firstLineChars="200"/>
        <w:jc w:val="both"/>
        <w:rPr>
          <w:rFonts w:ascii="Arial Narrow" w:hAnsi="Arial Narrow" w:eastAsia="仿宋_GB2312"/>
          <w:color w:val="0000FF"/>
          <w:sz w:val="24"/>
          <w:szCs w:val="24"/>
          <w:lang w:eastAsia="zh-CN"/>
        </w:rPr>
      </w:pPr>
    </w:p>
    <w:tbl>
      <w:tblPr>
        <w:tblStyle w:val="14"/>
        <w:tblpPr w:leftFromText="181" w:rightFromText="181" w:vertAnchor="text" w:horzAnchor="margin" w:tblpXSpec="center" w:tblpY="1"/>
        <w:tblOverlap w:val="never"/>
        <w:tblW w:w="8549" w:type="dxa"/>
        <w:tblInd w:w="0" w:type="dxa"/>
        <w:tblLayout w:type="autofit"/>
        <w:tblCellMar>
          <w:top w:w="0" w:type="dxa"/>
          <w:left w:w="108" w:type="dxa"/>
          <w:bottom w:w="0" w:type="dxa"/>
          <w:right w:w="108" w:type="dxa"/>
        </w:tblCellMar>
      </w:tblPr>
      <w:tblGrid>
        <w:gridCol w:w="3108"/>
        <w:gridCol w:w="3237"/>
        <w:gridCol w:w="2204"/>
      </w:tblGrid>
      <w:tr w14:paraId="7EB8C96F">
        <w:tblPrEx>
          <w:tblCellMar>
            <w:top w:w="0" w:type="dxa"/>
            <w:left w:w="108" w:type="dxa"/>
            <w:bottom w:w="0" w:type="dxa"/>
            <w:right w:w="108" w:type="dxa"/>
          </w:tblCellMar>
        </w:tblPrEx>
        <w:trPr>
          <w:trHeight w:val="1305" w:hRule="atLeast"/>
        </w:trPr>
        <w:tc>
          <w:tcPr>
            <w:tcW w:w="3108" w:type="dxa"/>
          </w:tcPr>
          <w:p w14:paraId="07986581">
            <w:pPr>
              <w:spacing w:line="340" w:lineRule="atLeast"/>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致同会计师事务所</w:t>
            </w:r>
          </w:p>
          <w:p w14:paraId="166D0654">
            <w:pPr>
              <w:spacing w:line="340" w:lineRule="atLeast"/>
              <w:rPr>
                <w:rFonts w:ascii="Arial Narrow" w:hAnsi="Arial Narrow" w:eastAsia="仿宋_GB2312"/>
                <w:snapToGrid w:val="0"/>
                <w:sz w:val="24"/>
                <w:szCs w:val="24"/>
                <w:lang w:eastAsia="zh-CN"/>
              </w:rPr>
            </w:pPr>
            <w:r>
              <w:rPr>
                <w:rFonts w:hint="eastAsia" w:ascii="Arial Narrow" w:hAnsi="Arial Narrow" w:eastAsia="仿宋_GB2312"/>
                <w:spacing w:val="4"/>
                <w:sz w:val="24"/>
                <w:szCs w:val="24"/>
                <w:lang w:eastAsia="zh-CN"/>
              </w:rPr>
              <w:t>（特殊普通合伙）</w:t>
            </w:r>
          </w:p>
          <w:p w14:paraId="7581CB6E">
            <w:pPr>
              <w:spacing w:line="340" w:lineRule="atLeast"/>
              <w:rPr>
                <w:rFonts w:ascii="Arial Narrow" w:hAnsi="Arial Narrow" w:eastAsia="仿宋_GB2312"/>
                <w:snapToGrid w:val="0"/>
                <w:color w:val="FF0000"/>
                <w:sz w:val="24"/>
                <w:szCs w:val="24"/>
                <w:highlight w:val="cyan"/>
                <w:lang w:eastAsia="zh-CN"/>
              </w:rPr>
            </w:pPr>
          </w:p>
        </w:tc>
        <w:tc>
          <w:tcPr>
            <w:tcW w:w="3237" w:type="dxa"/>
          </w:tcPr>
          <w:p w14:paraId="278DF55F">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AD943E5">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（项目合伙人）</w:t>
            </w:r>
          </w:p>
          <w:p w14:paraId="41C20EAF">
            <w:pPr>
              <w:spacing w:line="340" w:lineRule="atLeast"/>
              <w:ind w:right="960"/>
              <w:jc w:val="right"/>
              <w:rPr>
                <w:rFonts w:ascii="Arial Narrow" w:hAnsi="Arial Narrow" w:eastAsia="仿宋_GB2312"/>
                <w:snapToGrid w:val="0"/>
                <w:sz w:val="24"/>
                <w:szCs w:val="24"/>
                <w:lang w:val="en-AU" w:eastAsia="zh-CN"/>
              </w:rPr>
            </w:pPr>
          </w:p>
          <w:p w14:paraId="731B6C98">
            <w:pPr>
              <w:spacing w:line="340" w:lineRule="atLeast"/>
              <w:ind w:right="960"/>
              <w:jc w:val="right"/>
              <w:rPr>
                <w:rFonts w:ascii="Arial Narrow" w:hAnsi="Arial Narrow" w:eastAsia="仿宋_GB2312"/>
                <w:snapToGrid w:val="0"/>
                <w:sz w:val="24"/>
                <w:szCs w:val="24"/>
                <w:lang w:val="en-AU" w:eastAsia="zh-CN"/>
              </w:rPr>
            </w:pPr>
          </w:p>
          <w:p w14:paraId="4F8EAEF6">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51DD4C6">
            <w:pPr>
              <w:spacing w:line="340" w:lineRule="atLeast"/>
              <w:jc w:val="right"/>
              <w:rPr>
                <w:rFonts w:ascii="Arial Narrow" w:hAnsi="Arial Narrow" w:eastAsia="仿宋_GB2312"/>
                <w:snapToGrid w:val="0"/>
                <w:color w:val="0000FF"/>
                <w:sz w:val="24"/>
                <w:szCs w:val="24"/>
                <w:lang w:eastAsia="zh-CN"/>
              </w:rPr>
            </w:pPr>
          </w:p>
          <w:p w14:paraId="4855FB61">
            <w:pPr>
              <w:spacing w:line="340" w:lineRule="atLeast"/>
              <w:jc w:val="right"/>
              <w:rPr>
                <w:rFonts w:ascii="Arial Narrow" w:hAnsi="Arial Narrow" w:eastAsia="仿宋_GB2312"/>
                <w:snapToGrid w:val="0"/>
                <w:color w:val="0000FF"/>
                <w:sz w:val="24"/>
                <w:szCs w:val="24"/>
                <w:lang w:eastAsia="zh-CN"/>
              </w:rPr>
            </w:pPr>
          </w:p>
          <w:p w14:paraId="6F798988">
            <w:pPr>
              <w:spacing w:line="340" w:lineRule="atLeast"/>
              <w:jc w:val="right"/>
              <w:rPr>
                <w:rFonts w:ascii="Arial Narrow" w:hAnsi="Arial Narrow" w:eastAsia="仿宋_GB2312"/>
                <w:snapToGrid w:val="0"/>
                <w:color w:val="0000FF"/>
                <w:sz w:val="24"/>
                <w:szCs w:val="24"/>
                <w:lang w:eastAsia="zh-CN"/>
              </w:rPr>
            </w:pPr>
          </w:p>
        </w:tc>
        <w:tc>
          <w:tcPr>
            <w:tcW w:w="2204" w:type="dxa"/>
          </w:tcPr>
          <w:p w14:paraId="0609D6D2">
            <w:pPr>
              <w:spacing w:line="340" w:lineRule="atLeast"/>
              <w:rPr>
                <w:rFonts w:ascii="Arial Narrow" w:hAnsi="Arial Narrow" w:eastAsia="仿宋_GB2312"/>
                <w:snapToGrid w:val="0"/>
                <w:color w:val="FF0000"/>
                <w:sz w:val="24"/>
                <w:szCs w:val="24"/>
                <w:lang w:eastAsia="zh-CN"/>
              </w:rPr>
            </w:pPr>
          </w:p>
          <w:p w14:paraId="5745356D">
            <w:pPr>
              <w:spacing w:line="200" w:lineRule="atLeast"/>
              <w:rPr>
                <w:rFonts w:ascii="Arial Narrow" w:hAnsi="Arial Narrow" w:eastAsia="仿宋_GB2312"/>
                <w:snapToGrid w:val="0"/>
                <w:sz w:val="24"/>
                <w:szCs w:val="24"/>
                <w:lang w:eastAsia="zh-CN"/>
              </w:rPr>
            </w:pPr>
          </w:p>
          <w:p w14:paraId="3454EB04">
            <w:pPr>
              <w:spacing w:line="200" w:lineRule="atLeast"/>
              <w:rPr>
                <w:rFonts w:ascii="Arial Narrow" w:hAnsi="Arial Narrow" w:eastAsia="仿宋_GB2312"/>
                <w:snapToGrid w:val="0"/>
                <w:sz w:val="24"/>
                <w:szCs w:val="24"/>
                <w:lang w:eastAsia="zh-CN"/>
              </w:rPr>
            </w:pPr>
          </w:p>
          <w:p w14:paraId="6C8BA68A">
            <w:pPr>
              <w:spacing w:line="200" w:lineRule="atLeast"/>
              <w:rPr>
                <w:rFonts w:ascii="Arial Narrow" w:hAnsi="Arial Narrow" w:eastAsia="仿宋_GB2312"/>
                <w:snapToGrid w:val="0"/>
                <w:sz w:val="24"/>
                <w:szCs w:val="24"/>
                <w:lang w:eastAsia="zh-CN"/>
              </w:rPr>
            </w:pPr>
          </w:p>
          <w:p w14:paraId="085EF6C5">
            <w:pPr>
              <w:spacing w:line="200" w:lineRule="atLeast"/>
              <w:rPr>
                <w:rFonts w:ascii="Arial Narrow" w:hAnsi="Arial Narrow" w:eastAsia="仿宋_GB2312"/>
                <w:snapToGrid w:val="0"/>
                <w:color w:val="FF0000"/>
                <w:sz w:val="24"/>
                <w:szCs w:val="24"/>
                <w:lang w:eastAsia="zh-CN"/>
              </w:rPr>
            </w:pPr>
          </w:p>
        </w:tc>
      </w:tr>
      <w:tr w14:paraId="4B4EAFF0">
        <w:tblPrEx>
          <w:tblCellMar>
            <w:top w:w="0" w:type="dxa"/>
            <w:left w:w="108" w:type="dxa"/>
            <w:bottom w:w="0" w:type="dxa"/>
            <w:right w:w="108" w:type="dxa"/>
          </w:tblCellMar>
        </w:tblPrEx>
        <w:trPr>
          <w:trHeight w:val="507" w:hRule="atLeast"/>
        </w:trPr>
        <w:tc>
          <w:tcPr>
            <w:tcW w:w="3108" w:type="dxa"/>
          </w:tcPr>
          <w:p w14:paraId="09953D86">
            <w:pPr>
              <w:spacing w:line="340" w:lineRule="atLeast"/>
              <w:rPr>
                <w:rFonts w:ascii="Arial Narrow" w:hAnsi="Arial Narrow" w:eastAsia="仿宋_GB2312"/>
                <w:spacing w:val="4"/>
                <w:sz w:val="24"/>
                <w:szCs w:val="24"/>
                <w:lang w:eastAsia="zh-CN"/>
              </w:rPr>
            </w:pPr>
            <w:r>
              <w:rPr>
                <w:rFonts w:hint="eastAsia" w:ascii="Arial Narrow" w:hAnsi="Arial Narrow" w:eastAsia="仿宋_GB2312"/>
                <w:snapToGrid w:val="0"/>
                <w:sz w:val="24"/>
                <w:szCs w:val="24"/>
                <w:lang w:eastAsia="zh-CN"/>
              </w:rPr>
              <w:t>中国</w:t>
            </w:r>
            <w:r>
              <w:rPr>
                <w:rFonts w:hint="eastAsia" w:ascii="Arial Narrow" w:hAnsi="Arial Narrow" w:eastAsia="仿宋_GB2312"/>
                <w:spacing w:val="4"/>
                <w:sz w:val="24"/>
                <w:szCs w:val="24"/>
                <w:lang w:eastAsia="zh-CN"/>
              </w:rPr>
              <w:t>·</w:t>
            </w:r>
            <w:r>
              <w:rPr>
                <w:rFonts w:hint="eastAsia" w:ascii="Arial Narrow" w:hAnsi="Arial Narrow" w:eastAsia="仿宋_GB2312"/>
                <w:snapToGrid w:val="0"/>
                <w:sz w:val="24"/>
                <w:szCs w:val="24"/>
                <w:lang w:eastAsia="zh-CN"/>
              </w:rPr>
              <w:t>北京</w:t>
            </w:r>
          </w:p>
        </w:tc>
        <w:tc>
          <w:tcPr>
            <w:tcW w:w="5441" w:type="dxa"/>
            <w:gridSpan w:val="2"/>
          </w:tcPr>
          <w:p w14:paraId="39D845E8">
            <w:pPr>
              <w:spacing w:line="340" w:lineRule="atLeast"/>
              <w:ind w:firstLine="1320" w:firstLineChars="550"/>
              <w:rPr>
                <w:rFonts w:ascii="Arial Narrow" w:hAnsi="Arial Narrow" w:eastAsia="仿宋_GB2312"/>
                <w:snapToGrid w:val="0"/>
                <w:color w:val="FF0000"/>
                <w:sz w:val="24"/>
                <w:szCs w:val="24"/>
                <w:lang w:eastAsia="zh-CN"/>
              </w:rPr>
            </w:pPr>
            <w:r>
              <w:rPr>
                <w:rFonts w:hint="eastAsia" w:ascii="Arial Narrow" w:hAnsi="Arial Narrow" w:eastAsia="仿宋_GB2312"/>
                <w:snapToGrid w:val="0"/>
                <w:color w:val="FF0000"/>
                <w:sz w:val="24"/>
                <w:szCs w:val="24"/>
                <w:lang w:eastAsia="zh-CN"/>
              </w:rPr>
              <w:t>二</w:t>
            </w:r>
            <w:r>
              <w:rPr>
                <w:rFonts w:hint="eastAsia" w:ascii="宋体" w:hAnsi="宋体" w:eastAsia="宋体" w:cs="微软雅黑"/>
                <w:snapToGrid w:val="0"/>
                <w:color w:val="FF0000"/>
                <w:sz w:val="24"/>
                <w:szCs w:val="24"/>
                <w:lang w:eastAsia="zh-CN"/>
              </w:rPr>
              <w:t>〇</w:t>
            </w:r>
            <w:r>
              <w:rPr>
                <w:rFonts w:hint="eastAsia" w:ascii="Arial Narrow" w:hAnsi="Arial Narrow" w:eastAsia="仿宋_GB2312"/>
                <w:snapToGrid w:val="0"/>
                <w:color w:val="FF0000"/>
                <w:sz w:val="24"/>
                <w:szCs w:val="24"/>
                <w:lang w:eastAsia="zh-CN"/>
              </w:rPr>
              <w:t>二六年 X 月XX日</w:t>
            </w:r>
          </w:p>
        </w:tc>
      </w:tr>
    </w:tbl>
    <w:p w14:paraId="13D35460">
      <w:pPr>
        <w:rPr>
          <w:rFonts w:ascii="Arial Narrow" w:hAnsi="Arial Narrow" w:eastAsia="仿宋_GB2312"/>
          <w:lang w:eastAsia="zh-CN"/>
        </w:rPr>
      </w:pPr>
    </w:p>
    <w:sectPr>
      <w:headerReference r:id="rId6" w:type="default"/>
      <w:footerReference r:id="rId7" w:type="default"/>
      <w:pgSz w:w="11907" w:h="16840"/>
      <w:pgMar w:top="2835" w:right="1803" w:bottom="1440" w:left="1985" w:header="851" w:footer="851" w:gutter="0"/>
      <w:pgNumType w:start="1"/>
      <w:cols w:space="720" w:num="1"/>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Optimum">
    <w:altName w:val="Times New Roman"/>
    <w:panose1 w:val="00000000000000000000"/>
    <w:charset w:val="00"/>
    <w:family w:val="auto"/>
    <w:pitch w:val="default"/>
    <w:sig w:usb0="00000000" w:usb1="00000000" w:usb2="00000000" w:usb3="00000000" w:csb0="00000001" w:csb1="00000000"/>
  </w:font>
  <w:font w:name="Garamond">
    <w:altName w:val="PMingLiU-ExtB"/>
    <w:panose1 w:val="02020404030301010803"/>
    <w:charset w:val="00"/>
    <w:family w:val="roman"/>
    <w:pitch w:val="default"/>
    <w:sig w:usb0="00000000" w:usb1="00000000" w:usb2="00000000" w:usb3="00000000" w:csb0="0000009F" w:csb1="00000000"/>
  </w:font>
  <w:font w:name="PMingLiU-ExtB">
    <w:panose1 w:val="02020500000000000000"/>
    <w:charset w:val="88"/>
    <w:family w:val="auto"/>
    <w:pitch w:val="default"/>
    <w:sig w:usb0="8000002F" w:usb1="02000008" w:usb2="00000000" w:usb3="00000000" w:csb0="00100001" w:csb1="00000000"/>
  </w:font>
  <w:font w:name="Univers">
    <w:altName w:val="Arial"/>
    <w:panose1 w:val="00000000000000000000"/>
    <w:charset w:val="00"/>
    <w:family w:val="swiss"/>
    <w:pitch w:val="default"/>
    <w:sig w:usb0="00000000" w:usb1="00000000" w:usb2="00000000" w:usb3="00000000" w:csb0="0000000F" w:csb1="00000000"/>
  </w:font>
  <w:font w:name="PMingLiU">
    <w:altName w:val="Microsoft JhengHei"/>
    <w:panose1 w:val="02010601000101010101"/>
    <w:charset w:val="00"/>
    <w:family w:val="auto"/>
    <w:pitch w:val="default"/>
    <w:sig w:usb0="00000000" w:usb1="00000000" w:usb2="00000000" w:usb3="00000000" w:csb0="00000000" w:csb1="00000000"/>
  </w:font>
  <w:font w:name="Microsoft JhengHei">
    <w:panose1 w:val="020B0604030504040204"/>
    <w:charset w:val="88"/>
    <w:family w:val="auto"/>
    <w:pitch w:val="default"/>
    <w:sig w:usb0="000002A7" w:usb1="28CF4400" w:usb2="00000016" w:usb3="00000000" w:csb0="00100009" w:csb1="00000000"/>
  </w:font>
  <w:font w:name="Arial Narrow">
    <w:panose1 w:val="00000000000000000000"/>
    <w:charset w:val="00"/>
    <w:family w:val="swiss"/>
    <w:pitch w:val="default"/>
    <w:sig w:usb0="00000000" w:usb1="00000000" w:usb2="00000000" w:usb3="00000000" w:csb0="00000000" w:csb1="00000000"/>
  </w:font>
  <w:font w:name="挀甀洀攀渀">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KSOF4F86F2D2">
    <w:panose1 w:val="02020500000000000000"/>
    <w:charset w:val="00"/>
    <w:family w:val="auto"/>
    <w:pitch w:val="default"/>
    <w:sig w:usb0="00000001" w:usb1="00000000" w:usb2="00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DAF02">
    <w:pPr>
      <w:pStyle w:val="11"/>
      <w:jc w:val="center"/>
      <w:rPr>
        <w:rFonts w:ascii="Univers" w:hAnsi="Univers"/>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Arial Narrow" w:hAnsi="Arial Narrow"/>
        <w:sz w:val="24"/>
      </w:rPr>
      <w:id w:val="1901481192"/>
      <w:docPartObj>
        <w:docPartGallery w:val="autotext"/>
      </w:docPartObj>
    </w:sdtPr>
    <w:sdtEndPr>
      <w:rPr>
        <w:rFonts w:ascii="Arial Narrow" w:hAnsi="Arial Narrow"/>
        <w:sz w:val="24"/>
      </w:rPr>
    </w:sdtEndPr>
    <w:sdtContent>
      <w:p w14:paraId="66FBCD3C">
        <w:pPr>
          <w:pStyle w:val="11"/>
          <w:jc w:val="center"/>
          <w:rPr>
            <w:rFonts w:ascii="Arial Narrow" w:hAnsi="Arial Narrow"/>
            <w:sz w:val="24"/>
          </w:rPr>
        </w:pPr>
        <w:r>
          <w:rPr>
            <w:rFonts w:ascii="Arial Narrow" w:hAnsi="Arial Narrow"/>
            <w:sz w:val="24"/>
          </w:rPr>
          <w:fldChar w:fldCharType="begin"/>
        </w:r>
        <w:r>
          <w:rPr>
            <w:rFonts w:ascii="Arial Narrow" w:hAnsi="Arial Narrow"/>
            <w:sz w:val="24"/>
          </w:rPr>
          <w:instrText xml:space="preserve">PAGE   \* MERGEFORMAT</w:instrText>
        </w:r>
        <w:r>
          <w:rPr>
            <w:rFonts w:ascii="Arial Narrow" w:hAnsi="Arial Narrow"/>
            <w:sz w:val="24"/>
          </w:rPr>
          <w:fldChar w:fldCharType="separate"/>
        </w:r>
        <w:r>
          <w:rPr>
            <w:rFonts w:ascii="Arial Narrow" w:hAnsi="Arial Narrow"/>
            <w:sz w:val="24"/>
            <w:lang w:val="zh-CN" w:eastAsia="zh-CN"/>
          </w:rPr>
          <w:t>5</w:t>
        </w:r>
        <w:r>
          <w:rPr>
            <w:rFonts w:ascii="Arial Narrow" w:hAnsi="Arial Narrow"/>
            <w:sz w:val="24"/>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F9177">
    <w:pPr>
      <w:pStyle w:val="12"/>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799D7">
    <w:pPr>
      <w:pStyle w:val="12"/>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46B1B">
    <w:pPr>
      <w:pStyle w:val="12"/>
      <w:spacing w:line="480" w:lineRule="auto"/>
      <w:ind w:right="900"/>
      <w:jc w:val="both"/>
    </w:pPr>
    <w:r>
      <w:rPr>
        <w:lang w:eastAsia="zh-CN"/>
      </w:rPr>
      <w:drawing>
        <wp:anchor distT="0" distB="0" distL="114300" distR="114300" simplePos="0" relativeHeight="251660288" behindDoc="0" locked="0" layoutInCell="1" allowOverlap="1">
          <wp:simplePos x="0" y="0"/>
          <wp:positionH relativeFrom="column">
            <wp:posOffset>-212725</wp:posOffset>
          </wp:positionH>
          <wp:positionV relativeFrom="paragraph">
            <wp:posOffset>7620</wp:posOffset>
          </wp:positionV>
          <wp:extent cx="1843405" cy="629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43405" cy="62928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CD4187"/>
    <w:multiLevelType w:val="multilevel"/>
    <w:tmpl w:val="0CCD4187"/>
    <w:lvl w:ilvl="0" w:tentative="0">
      <w:start w:val="1"/>
      <w:numFmt w:val="bullet"/>
      <w:pStyle w:val="3"/>
      <w:lvlText w:val=""/>
      <w:lvlJc w:val="left"/>
      <w:pPr>
        <w:tabs>
          <w:tab w:val="left" w:pos="227"/>
        </w:tabs>
        <w:ind w:left="227" w:hanging="227"/>
      </w:pPr>
      <w:rPr>
        <w:rFonts w:hint="default" w:ascii="Symbol" w:hAnsi="Symbol"/>
        <w:color w:val="auto"/>
      </w:rPr>
    </w:lvl>
    <w:lvl w:ilvl="1" w:tentative="0">
      <w:start w:val="1"/>
      <w:numFmt w:val="bullet"/>
      <w:pStyle w:val="8"/>
      <w:lvlText w:val=""/>
      <w:lvlJc w:val="left"/>
      <w:pPr>
        <w:tabs>
          <w:tab w:val="left" w:pos="454"/>
        </w:tabs>
        <w:ind w:left="454" w:hanging="227"/>
      </w:pPr>
      <w:rPr>
        <w:rFonts w:hint="default" w:ascii="Symbol" w:hAnsi="Symbol"/>
      </w:rPr>
    </w:lvl>
    <w:lvl w:ilvl="2" w:tentative="0">
      <w:start w:val="1"/>
      <w:numFmt w:val="bullet"/>
      <w:lvlText w:val=""/>
      <w:lvlJc w:val="left"/>
      <w:pPr>
        <w:tabs>
          <w:tab w:val="left" w:pos="1080"/>
        </w:tabs>
        <w:ind w:left="1080" w:hanging="360"/>
      </w:pPr>
      <w:rPr>
        <w:rFonts w:hint="default" w:ascii="Wingdings" w:hAnsi="Wingdings"/>
      </w:rPr>
    </w:lvl>
    <w:lvl w:ilvl="3" w:tentative="0">
      <w:start w:val="1"/>
      <w:numFmt w:val="bullet"/>
      <w:lvlText w:val=""/>
      <w:lvlJc w:val="left"/>
      <w:pPr>
        <w:tabs>
          <w:tab w:val="left" w:pos="1440"/>
        </w:tabs>
        <w:ind w:left="1440" w:hanging="360"/>
      </w:pPr>
      <w:rPr>
        <w:rFonts w:hint="default" w:ascii="Symbol" w:hAnsi="Symbol"/>
      </w:rPr>
    </w:lvl>
    <w:lvl w:ilvl="4" w:tentative="0">
      <w:start w:val="1"/>
      <w:numFmt w:val="bullet"/>
      <w:lvlText w:val=""/>
      <w:lvlJc w:val="left"/>
      <w:pPr>
        <w:tabs>
          <w:tab w:val="left" w:pos="1800"/>
        </w:tabs>
        <w:ind w:left="1800" w:hanging="360"/>
      </w:pPr>
      <w:rPr>
        <w:rFonts w:hint="default" w:ascii="Symbol" w:hAnsi="Symbol"/>
      </w:rPr>
    </w:lvl>
    <w:lvl w:ilvl="5" w:tentative="0">
      <w:start w:val="1"/>
      <w:numFmt w:val="bullet"/>
      <w:lvlText w:val=""/>
      <w:lvlJc w:val="left"/>
      <w:pPr>
        <w:tabs>
          <w:tab w:val="left" w:pos="2160"/>
        </w:tabs>
        <w:ind w:left="2160" w:hanging="360"/>
      </w:pPr>
      <w:rPr>
        <w:rFonts w:hint="default" w:ascii="Wingdings" w:hAnsi="Wingdings"/>
      </w:rPr>
    </w:lvl>
    <w:lvl w:ilvl="6" w:tentative="0">
      <w:start w:val="1"/>
      <w:numFmt w:val="bullet"/>
      <w:lvlText w:val=""/>
      <w:lvlJc w:val="left"/>
      <w:pPr>
        <w:tabs>
          <w:tab w:val="left" w:pos="2520"/>
        </w:tabs>
        <w:ind w:left="2520" w:hanging="360"/>
      </w:pPr>
      <w:rPr>
        <w:rFonts w:hint="default" w:ascii="Wingdings" w:hAnsi="Wingdings"/>
      </w:rPr>
    </w:lvl>
    <w:lvl w:ilvl="7" w:tentative="0">
      <w:start w:val="1"/>
      <w:numFmt w:val="bullet"/>
      <w:lvlText w:val=""/>
      <w:lvlJc w:val="left"/>
      <w:pPr>
        <w:tabs>
          <w:tab w:val="left" w:pos="2880"/>
        </w:tabs>
        <w:ind w:left="2880" w:hanging="360"/>
      </w:pPr>
      <w:rPr>
        <w:rFonts w:hint="default" w:ascii="Symbol" w:hAnsi="Symbol"/>
      </w:rPr>
    </w:lvl>
    <w:lvl w:ilvl="8" w:tentative="0">
      <w:start w:val="1"/>
      <w:numFmt w:val="bullet"/>
      <w:lvlText w:val=""/>
      <w:lvlJc w:val="left"/>
      <w:pPr>
        <w:tabs>
          <w:tab w:val="left" w:pos="3240"/>
        </w:tabs>
        <w:ind w:left="3240" w:hanging="360"/>
      </w:pPr>
      <w:rPr>
        <w:rFonts w:hint="default" w:ascii="Symbol" w:hAnsi="Symbo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trackRevisions w:val="1"/>
  <w:documentProtection w:enforcement="0"/>
  <w:defaultTabStop w:val="720"/>
  <w:drawingGridHorizontalSpacing w:val="100"/>
  <w:drawingGridVerticalSpacing w:val="271"/>
  <w:displayHorizontalDrawingGridEvery w:val="0"/>
  <w:noPunctuationKerning w:val="1"/>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7ED9"/>
    <w:rsid w:val="00002B59"/>
    <w:rsid w:val="000055BE"/>
    <w:rsid w:val="00014F25"/>
    <w:rsid w:val="00020439"/>
    <w:rsid w:val="00024A0E"/>
    <w:rsid w:val="00026A99"/>
    <w:rsid w:val="00030F4E"/>
    <w:rsid w:val="00031AA6"/>
    <w:rsid w:val="000449DB"/>
    <w:rsid w:val="00046435"/>
    <w:rsid w:val="00046DC8"/>
    <w:rsid w:val="000505EE"/>
    <w:rsid w:val="00051A5D"/>
    <w:rsid w:val="000549F8"/>
    <w:rsid w:val="00057697"/>
    <w:rsid w:val="000778DA"/>
    <w:rsid w:val="000805EE"/>
    <w:rsid w:val="00091127"/>
    <w:rsid w:val="00091ADD"/>
    <w:rsid w:val="00091FBD"/>
    <w:rsid w:val="000937F1"/>
    <w:rsid w:val="000961C9"/>
    <w:rsid w:val="000A3738"/>
    <w:rsid w:val="000A3A47"/>
    <w:rsid w:val="000B5119"/>
    <w:rsid w:val="000B56DD"/>
    <w:rsid w:val="000B5EA4"/>
    <w:rsid w:val="000C0094"/>
    <w:rsid w:val="000C1006"/>
    <w:rsid w:val="000C559F"/>
    <w:rsid w:val="000D09C9"/>
    <w:rsid w:val="000E63C3"/>
    <w:rsid w:val="000F1FBE"/>
    <w:rsid w:val="000F5985"/>
    <w:rsid w:val="000F5E80"/>
    <w:rsid w:val="000F74E6"/>
    <w:rsid w:val="00100F85"/>
    <w:rsid w:val="0010413A"/>
    <w:rsid w:val="00110313"/>
    <w:rsid w:val="0011582A"/>
    <w:rsid w:val="0012170D"/>
    <w:rsid w:val="00126416"/>
    <w:rsid w:val="0012663A"/>
    <w:rsid w:val="00137545"/>
    <w:rsid w:val="001428C9"/>
    <w:rsid w:val="001476A8"/>
    <w:rsid w:val="001477DA"/>
    <w:rsid w:val="00152AEA"/>
    <w:rsid w:val="00153B6D"/>
    <w:rsid w:val="001545E9"/>
    <w:rsid w:val="00154FC7"/>
    <w:rsid w:val="0015511A"/>
    <w:rsid w:val="00166B78"/>
    <w:rsid w:val="0017454A"/>
    <w:rsid w:val="00182620"/>
    <w:rsid w:val="0018529D"/>
    <w:rsid w:val="00185613"/>
    <w:rsid w:val="0018779B"/>
    <w:rsid w:val="00187D45"/>
    <w:rsid w:val="001926AA"/>
    <w:rsid w:val="001944C9"/>
    <w:rsid w:val="001A0FFB"/>
    <w:rsid w:val="001A246E"/>
    <w:rsid w:val="001A46A2"/>
    <w:rsid w:val="001B0E06"/>
    <w:rsid w:val="001B3256"/>
    <w:rsid w:val="001B4D39"/>
    <w:rsid w:val="001C3009"/>
    <w:rsid w:val="001C5126"/>
    <w:rsid w:val="001C52D0"/>
    <w:rsid w:val="001D33CC"/>
    <w:rsid w:val="001D4815"/>
    <w:rsid w:val="001D621D"/>
    <w:rsid w:val="001D641F"/>
    <w:rsid w:val="001E059A"/>
    <w:rsid w:val="001E17BE"/>
    <w:rsid w:val="001E357B"/>
    <w:rsid w:val="00203F01"/>
    <w:rsid w:val="0021474C"/>
    <w:rsid w:val="002167F5"/>
    <w:rsid w:val="00234944"/>
    <w:rsid w:val="00235AC5"/>
    <w:rsid w:val="002400C8"/>
    <w:rsid w:val="00240402"/>
    <w:rsid w:val="0024080B"/>
    <w:rsid w:val="00241D7C"/>
    <w:rsid w:val="00243766"/>
    <w:rsid w:val="00244A2C"/>
    <w:rsid w:val="00245D5B"/>
    <w:rsid w:val="00246D10"/>
    <w:rsid w:val="002523F8"/>
    <w:rsid w:val="00253F3B"/>
    <w:rsid w:val="00257419"/>
    <w:rsid w:val="0026540D"/>
    <w:rsid w:val="002760B2"/>
    <w:rsid w:val="00282D65"/>
    <w:rsid w:val="00283E99"/>
    <w:rsid w:val="00284DB8"/>
    <w:rsid w:val="0028575A"/>
    <w:rsid w:val="00286498"/>
    <w:rsid w:val="00292D56"/>
    <w:rsid w:val="00297BBB"/>
    <w:rsid w:val="00297E1A"/>
    <w:rsid w:val="002A1F96"/>
    <w:rsid w:val="002A4392"/>
    <w:rsid w:val="002C472B"/>
    <w:rsid w:val="002C54D8"/>
    <w:rsid w:val="002D5743"/>
    <w:rsid w:val="002D621F"/>
    <w:rsid w:val="002D73E0"/>
    <w:rsid w:val="002E16F8"/>
    <w:rsid w:val="002E2237"/>
    <w:rsid w:val="002E268A"/>
    <w:rsid w:val="002F2199"/>
    <w:rsid w:val="002F247C"/>
    <w:rsid w:val="002F5DF6"/>
    <w:rsid w:val="002F7152"/>
    <w:rsid w:val="0030017E"/>
    <w:rsid w:val="003024C6"/>
    <w:rsid w:val="00303171"/>
    <w:rsid w:val="003040D3"/>
    <w:rsid w:val="00304B8E"/>
    <w:rsid w:val="00305EEE"/>
    <w:rsid w:val="00311739"/>
    <w:rsid w:val="00312559"/>
    <w:rsid w:val="00314286"/>
    <w:rsid w:val="003145FF"/>
    <w:rsid w:val="00325419"/>
    <w:rsid w:val="00327FD6"/>
    <w:rsid w:val="00330731"/>
    <w:rsid w:val="00330A3C"/>
    <w:rsid w:val="0033196D"/>
    <w:rsid w:val="003426E7"/>
    <w:rsid w:val="003442CC"/>
    <w:rsid w:val="0035776C"/>
    <w:rsid w:val="003636C8"/>
    <w:rsid w:val="0036593B"/>
    <w:rsid w:val="003679C8"/>
    <w:rsid w:val="003810B2"/>
    <w:rsid w:val="003949A4"/>
    <w:rsid w:val="003977BB"/>
    <w:rsid w:val="003A6A8F"/>
    <w:rsid w:val="003B2260"/>
    <w:rsid w:val="003B3D20"/>
    <w:rsid w:val="003B4FA2"/>
    <w:rsid w:val="003C6E74"/>
    <w:rsid w:val="003C7000"/>
    <w:rsid w:val="003C7810"/>
    <w:rsid w:val="003D398C"/>
    <w:rsid w:val="003E1882"/>
    <w:rsid w:val="003F2339"/>
    <w:rsid w:val="003F3710"/>
    <w:rsid w:val="003F3D59"/>
    <w:rsid w:val="003F6CDF"/>
    <w:rsid w:val="003F709D"/>
    <w:rsid w:val="0040222C"/>
    <w:rsid w:val="00410491"/>
    <w:rsid w:val="00412658"/>
    <w:rsid w:val="004157D1"/>
    <w:rsid w:val="00421D6C"/>
    <w:rsid w:val="00421E7F"/>
    <w:rsid w:val="004401CB"/>
    <w:rsid w:val="00446800"/>
    <w:rsid w:val="00450C66"/>
    <w:rsid w:val="00457EC2"/>
    <w:rsid w:val="0046091D"/>
    <w:rsid w:val="004724D2"/>
    <w:rsid w:val="0047313D"/>
    <w:rsid w:val="0047433B"/>
    <w:rsid w:val="00474518"/>
    <w:rsid w:val="00476C23"/>
    <w:rsid w:val="004777FD"/>
    <w:rsid w:val="00482233"/>
    <w:rsid w:val="004825D8"/>
    <w:rsid w:val="004852E0"/>
    <w:rsid w:val="0048756E"/>
    <w:rsid w:val="004902B6"/>
    <w:rsid w:val="00493806"/>
    <w:rsid w:val="00493CAD"/>
    <w:rsid w:val="00493D91"/>
    <w:rsid w:val="0049479A"/>
    <w:rsid w:val="004A25D2"/>
    <w:rsid w:val="004A45D6"/>
    <w:rsid w:val="004B2622"/>
    <w:rsid w:val="004B355B"/>
    <w:rsid w:val="004C0A68"/>
    <w:rsid w:val="004C40E3"/>
    <w:rsid w:val="004D1C25"/>
    <w:rsid w:val="004D5617"/>
    <w:rsid w:val="004D6277"/>
    <w:rsid w:val="004E3E4B"/>
    <w:rsid w:val="004E4B3B"/>
    <w:rsid w:val="004F1AEA"/>
    <w:rsid w:val="004F1F2F"/>
    <w:rsid w:val="004F6ADF"/>
    <w:rsid w:val="0050169C"/>
    <w:rsid w:val="005060DA"/>
    <w:rsid w:val="00507831"/>
    <w:rsid w:val="00511211"/>
    <w:rsid w:val="005208CD"/>
    <w:rsid w:val="00521BBB"/>
    <w:rsid w:val="00524BB5"/>
    <w:rsid w:val="00526771"/>
    <w:rsid w:val="0052758A"/>
    <w:rsid w:val="005313AC"/>
    <w:rsid w:val="00534199"/>
    <w:rsid w:val="00541EF6"/>
    <w:rsid w:val="00547E22"/>
    <w:rsid w:val="00552AD3"/>
    <w:rsid w:val="00552FFE"/>
    <w:rsid w:val="00553838"/>
    <w:rsid w:val="0055404B"/>
    <w:rsid w:val="00554DEC"/>
    <w:rsid w:val="0056363A"/>
    <w:rsid w:val="00563B54"/>
    <w:rsid w:val="005650E6"/>
    <w:rsid w:val="00565ECE"/>
    <w:rsid w:val="00573CD3"/>
    <w:rsid w:val="00580B2E"/>
    <w:rsid w:val="0058290D"/>
    <w:rsid w:val="005838D1"/>
    <w:rsid w:val="00585649"/>
    <w:rsid w:val="00586EE0"/>
    <w:rsid w:val="005A1C35"/>
    <w:rsid w:val="005A2E17"/>
    <w:rsid w:val="005A3946"/>
    <w:rsid w:val="005A75E9"/>
    <w:rsid w:val="005B4DA9"/>
    <w:rsid w:val="005B54DC"/>
    <w:rsid w:val="005C0ED6"/>
    <w:rsid w:val="005C1B49"/>
    <w:rsid w:val="005D0CCA"/>
    <w:rsid w:val="005D5A9A"/>
    <w:rsid w:val="005E452F"/>
    <w:rsid w:val="005E509C"/>
    <w:rsid w:val="005E530D"/>
    <w:rsid w:val="005E5D56"/>
    <w:rsid w:val="005E646C"/>
    <w:rsid w:val="005F0C89"/>
    <w:rsid w:val="005F1C76"/>
    <w:rsid w:val="005F2D78"/>
    <w:rsid w:val="005F4A63"/>
    <w:rsid w:val="005F75E0"/>
    <w:rsid w:val="005F7E5E"/>
    <w:rsid w:val="00600F17"/>
    <w:rsid w:val="006023D6"/>
    <w:rsid w:val="00604BE4"/>
    <w:rsid w:val="006055A4"/>
    <w:rsid w:val="006101D9"/>
    <w:rsid w:val="00616DA5"/>
    <w:rsid w:val="006170A9"/>
    <w:rsid w:val="00617549"/>
    <w:rsid w:val="00617C95"/>
    <w:rsid w:val="006210AD"/>
    <w:rsid w:val="006235F4"/>
    <w:rsid w:val="0062437D"/>
    <w:rsid w:val="00624628"/>
    <w:rsid w:val="006262BA"/>
    <w:rsid w:val="00632FFA"/>
    <w:rsid w:val="006332D4"/>
    <w:rsid w:val="00637417"/>
    <w:rsid w:val="00640583"/>
    <w:rsid w:val="00643180"/>
    <w:rsid w:val="00647B51"/>
    <w:rsid w:val="006542C1"/>
    <w:rsid w:val="00655AF4"/>
    <w:rsid w:val="00660087"/>
    <w:rsid w:val="006605BC"/>
    <w:rsid w:val="00661A27"/>
    <w:rsid w:val="0066670E"/>
    <w:rsid w:val="0066712B"/>
    <w:rsid w:val="006737DF"/>
    <w:rsid w:val="00674E50"/>
    <w:rsid w:val="00676C27"/>
    <w:rsid w:val="0068208C"/>
    <w:rsid w:val="006842B3"/>
    <w:rsid w:val="006855A6"/>
    <w:rsid w:val="00690330"/>
    <w:rsid w:val="00695764"/>
    <w:rsid w:val="006A0FFE"/>
    <w:rsid w:val="006A2C79"/>
    <w:rsid w:val="006A3F9B"/>
    <w:rsid w:val="006A5636"/>
    <w:rsid w:val="006B1B53"/>
    <w:rsid w:val="006B23C3"/>
    <w:rsid w:val="006B3E11"/>
    <w:rsid w:val="006B5E3A"/>
    <w:rsid w:val="006B7509"/>
    <w:rsid w:val="006C4A92"/>
    <w:rsid w:val="006D0B6F"/>
    <w:rsid w:val="006D2184"/>
    <w:rsid w:val="006D3424"/>
    <w:rsid w:val="006D40E9"/>
    <w:rsid w:val="006D696F"/>
    <w:rsid w:val="006E5335"/>
    <w:rsid w:val="006F0F39"/>
    <w:rsid w:val="006F1B6C"/>
    <w:rsid w:val="00703E0A"/>
    <w:rsid w:val="00705FC1"/>
    <w:rsid w:val="007076FA"/>
    <w:rsid w:val="00707A87"/>
    <w:rsid w:val="00711B60"/>
    <w:rsid w:val="0071252C"/>
    <w:rsid w:val="007153FD"/>
    <w:rsid w:val="00717918"/>
    <w:rsid w:val="00720AB0"/>
    <w:rsid w:val="00722BF2"/>
    <w:rsid w:val="00731A82"/>
    <w:rsid w:val="00732EB5"/>
    <w:rsid w:val="00740545"/>
    <w:rsid w:val="0074215F"/>
    <w:rsid w:val="0074309D"/>
    <w:rsid w:val="00746A24"/>
    <w:rsid w:val="00753CDE"/>
    <w:rsid w:val="0075539D"/>
    <w:rsid w:val="007577BF"/>
    <w:rsid w:val="00760923"/>
    <w:rsid w:val="00761C92"/>
    <w:rsid w:val="00763A40"/>
    <w:rsid w:val="00766E34"/>
    <w:rsid w:val="00767537"/>
    <w:rsid w:val="00775573"/>
    <w:rsid w:val="00783B23"/>
    <w:rsid w:val="00784AC0"/>
    <w:rsid w:val="0079250E"/>
    <w:rsid w:val="00793FCD"/>
    <w:rsid w:val="00795BBC"/>
    <w:rsid w:val="00795E03"/>
    <w:rsid w:val="007A011A"/>
    <w:rsid w:val="007A3455"/>
    <w:rsid w:val="007A4E55"/>
    <w:rsid w:val="007A5992"/>
    <w:rsid w:val="007B2BC0"/>
    <w:rsid w:val="007B6AB7"/>
    <w:rsid w:val="007B7BB5"/>
    <w:rsid w:val="007C761D"/>
    <w:rsid w:val="007C7BEF"/>
    <w:rsid w:val="007D1A76"/>
    <w:rsid w:val="007D2117"/>
    <w:rsid w:val="007D4772"/>
    <w:rsid w:val="008024DE"/>
    <w:rsid w:val="00802BE7"/>
    <w:rsid w:val="008033BE"/>
    <w:rsid w:val="00804CED"/>
    <w:rsid w:val="00810FF6"/>
    <w:rsid w:val="0081209B"/>
    <w:rsid w:val="00817F22"/>
    <w:rsid w:val="0082071D"/>
    <w:rsid w:val="0082249B"/>
    <w:rsid w:val="00827CCD"/>
    <w:rsid w:val="00832105"/>
    <w:rsid w:val="008339B8"/>
    <w:rsid w:val="00834F16"/>
    <w:rsid w:val="008356CC"/>
    <w:rsid w:val="0083617E"/>
    <w:rsid w:val="0084049A"/>
    <w:rsid w:val="008404AB"/>
    <w:rsid w:val="008427CF"/>
    <w:rsid w:val="00850749"/>
    <w:rsid w:val="008526AC"/>
    <w:rsid w:val="008531F8"/>
    <w:rsid w:val="008621F6"/>
    <w:rsid w:val="00862D6D"/>
    <w:rsid w:val="00865996"/>
    <w:rsid w:val="0087334C"/>
    <w:rsid w:val="00874A4B"/>
    <w:rsid w:val="008835E1"/>
    <w:rsid w:val="00884E84"/>
    <w:rsid w:val="0089208E"/>
    <w:rsid w:val="00892FF1"/>
    <w:rsid w:val="00895389"/>
    <w:rsid w:val="00897651"/>
    <w:rsid w:val="008B6486"/>
    <w:rsid w:val="008B6D16"/>
    <w:rsid w:val="008C0385"/>
    <w:rsid w:val="008C6AB4"/>
    <w:rsid w:val="008D0B4E"/>
    <w:rsid w:val="008D23C4"/>
    <w:rsid w:val="008E2A23"/>
    <w:rsid w:val="008E467D"/>
    <w:rsid w:val="008E49D4"/>
    <w:rsid w:val="008E6B2D"/>
    <w:rsid w:val="008F2E25"/>
    <w:rsid w:val="008F4A19"/>
    <w:rsid w:val="008F4BC2"/>
    <w:rsid w:val="008F7B02"/>
    <w:rsid w:val="00901CA6"/>
    <w:rsid w:val="0091040F"/>
    <w:rsid w:val="0091153E"/>
    <w:rsid w:val="00912570"/>
    <w:rsid w:val="00925FB3"/>
    <w:rsid w:val="00930320"/>
    <w:rsid w:val="00950986"/>
    <w:rsid w:val="00954492"/>
    <w:rsid w:val="009547A0"/>
    <w:rsid w:val="009577BE"/>
    <w:rsid w:val="00957E7A"/>
    <w:rsid w:val="00960F0C"/>
    <w:rsid w:val="00961713"/>
    <w:rsid w:val="00967CEE"/>
    <w:rsid w:val="009718F1"/>
    <w:rsid w:val="00977118"/>
    <w:rsid w:val="00980B52"/>
    <w:rsid w:val="0098204A"/>
    <w:rsid w:val="0098237D"/>
    <w:rsid w:val="00982A8B"/>
    <w:rsid w:val="00990DF9"/>
    <w:rsid w:val="009956BE"/>
    <w:rsid w:val="00996178"/>
    <w:rsid w:val="00997EF2"/>
    <w:rsid w:val="009B24E2"/>
    <w:rsid w:val="009B5F1F"/>
    <w:rsid w:val="009C011F"/>
    <w:rsid w:val="009C11F3"/>
    <w:rsid w:val="009C195F"/>
    <w:rsid w:val="009C1A48"/>
    <w:rsid w:val="009C30D5"/>
    <w:rsid w:val="009C5181"/>
    <w:rsid w:val="009D59C7"/>
    <w:rsid w:val="009E06EA"/>
    <w:rsid w:val="009E2CEA"/>
    <w:rsid w:val="009E35A8"/>
    <w:rsid w:val="009E563D"/>
    <w:rsid w:val="009F6D5C"/>
    <w:rsid w:val="00A031CE"/>
    <w:rsid w:val="00A04C3C"/>
    <w:rsid w:val="00A114A9"/>
    <w:rsid w:val="00A11E69"/>
    <w:rsid w:val="00A13920"/>
    <w:rsid w:val="00A224CF"/>
    <w:rsid w:val="00A25575"/>
    <w:rsid w:val="00A25FAC"/>
    <w:rsid w:val="00A260F2"/>
    <w:rsid w:val="00A361F7"/>
    <w:rsid w:val="00A43EB3"/>
    <w:rsid w:val="00A4721B"/>
    <w:rsid w:val="00A52050"/>
    <w:rsid w:val="00A539EC"/>
    <w:rsid w:val="00A54EA2"/>
    <w:rsid w:val="00A60A09"/>
    <w:rsid w:val="00A60E61"/>
    <w:rsid w:val="00A61532"/>
    <w:rsid w:val="00A64B22"/>
    <w:rsid w:val="00A65945"/>
    <w:rsid w:val="00A6708C"/>
    <w:rsid w:val="00A73885"/>
    <w:rsid w:val="00A7524F"/>
    <w:rsid w:val="00A77B60"/>
    <w:rsid w:val="00A81E6C"/>
    <w:rsid w:val="00A8722E"/>
    <w:rsid w:val="00A915A7"/>
    <w:rsid w:val="00A92103"/>
    <w:rsid w:val="00A92532"/>
    <w:rsid w:val="00AA25A7"/>
    <w:rsid w:val="00AA772C"/>
    <w:rsid w:val="00AB59D6"/>
    <w:rsid w:val="00AB5CDA"/>
    <w:rsid w:val="00AC13FD"/>
    <w:rsid w:val="00AC46E1"/>
    <w:rsid w:val="00AC5DFA"/>
    <w:rsid w:val="00AC5F87"/>
    <w:rsid w:val="00AD1702"/>
    <w:rsid w:val="00AD1BED"/>
    <w:rsid w:val="00AE3034"/>
    <w:rsid w:val="00AE697B"/>
    <w:rsid w:val="00AF13E3"/>
    <w:rsid w:val="00B01936"/>
    <w:rsid w:val="00B01A9B"/>
    <w:rsid w:val="00B0306A"/>
    <w:rsid w:val="00B05337"/>
    <w:rsid w:val="00B10D35"/>
    <w:rsid w:val="00B111DB"/>
    <w:rsid w:val="00B1639B"/>
    <w:rsid w:val="00B21D40"/>
    <w:rsid w:val="00B34E41"/>
    <w:rsid w:val="00B40DFD"/>
    <w:rsid w:val="00B4249C"/>
    <w:rsid w:val="00B44976"/>
    <w:rsid w:val="00B464A0"/>
    <w:rsid w:val="00B51379"/>
    <w:rsid w:val="00B516F8"/>
    <w:rsid w:val="00B52843"/>
    <w:rsid w:val="00B556C9"/>
    <w:rsid w:val="00B61432"/>
    <w:rsid w:val="00B6369A"/>
    <w:rsid w:val="00B641D9"/>
    <w:rsid w:val="00B64EF1"/>
    <w:rsid w:val="00B66045"/>
    <w:rsid w:val="00B710D5"/>
    <w:rsid w:val="00B7306F"/>
    <w:rsid w:val="00B7741B"/>
    <w:rsid w:val="00B83FD8"/>
    <w:rsid w:val="00B87F9D"/>
    <w:rsid w:val="00B90CEC"/>
    <w:rsid w:val="00B9589E"/>
    <w:rsid w:val="00B97F17"/>
    <w:rsid w:val="00BA1A85"/>
    <w:rsid w:val="00BA39EE"/>
    <w:rsid w:val="00BA66DE"/>
    <w:rsid w:val="00BB0AC9"/>
    <w:rsid w:val="00BB2569"/>
    <w:rsid w:val="00BB6DB4"/>
    <w:rsid w:val="00BB6FE8"/>
    <w:rsid w:val="00BC358F"/>
    <w:rsid w:val="00BC6A7F"/>
    <w:rsid w:val="00BD75E5"/>
    <w:rsid w:val="00BE4369"/>
    <w:rsid w:val="00BF470B"/>
    <w:rsid w:val="00BF5BDE"/>
    <w:rsid w:val="00C02E2F"/>
    <w:rsid w:val="00C0414D"/>
    <w:rsid w:val="00C0699E"/>
    <w:rsid w:val="00C0704D"/>
    <w:rsid w:val="00C14B29"/>
    <w:rsid w:val="00C1571B"/>
    <w:rsid w:val="00C21673"/>
    <w:rsid w:val="00C230D2"/>
    <w:rsid w:val="00C33488"/>
    <w:rsid w:val="00C348D0"/>
    <w:rsid w:val="00C34F2A"/>
    <w:rsid w:val="00C43DF7"/>
    <w:rsid w:val="00C479C4"/>
    <w:rsid w:val="00C54C89"/>
    <w:rsid w:val="00C5504D"/>
    <w:rsid w:val="00C636AC"/>
    <w:rsid w:val="00C64990"/>
    <w:rsid w:val="00C65600"/>
    <w:rsid w:val="00C667F3"/>
    <w:rsid w:val="00C74EDB"/>
    <w:rsid w:val="00C74FEB"/>
    <w:rsid w:val="00C7624C"/>
    <w:rsid w:val="00C82183"/>
    <w:rsid w:val="00C826A8"/>
    <w:rsid w:val="00C840D8"/>
    <w:rsid w:val="00C863F2"/>
    <w:rsid w:val="00C87543"/>
    <w:rsid w:val="00C94892"/>
    <w:rsid w:val="00CA69DC"/>
    <w:rsid w:val="00CD0C4D"/>
    <w:rsid w:val="00CD264B"/>
    <w:rsid w:val="00CD3255"/>
    <w:rsid w:val="00CD3309"/>
    <w:rsid w:val="00CD7097"/>
    <w:rsid w:val="00CF1419"/>
    <w:rsid w:val="00CF6273"/>
    <w:rsid w:val="00CF651B"/>
    <w:rsid w:val="00D051AF"/>
    <w:rsid w:val="00D111D1"/>
    <w:rsid w:val="00D14FFB"/>
    <w:rsid w:val="00D164EE"/>
    <w:rsid w:val="00D24B57"/>
    <w:rsid w:val="00D37C8B"/>
    <w:rsid w:val="00D422DE"/>
    <w:rsid w:val="00D50822"/>
    <w:rsid w:val="00D51AB1"/>
    <w:rsid w:val="00D616CD"/>
    <w:rsid w:val="00D632C2"/>
    <w:rsid w:val="00D64BB1"/>
    <w:rsid w:val="00D6649C"/>
    <w:rsid w:val="00D6661B"/>
    <w:rsid w:val="00D715C2"/>
    <w:rsid w:val="00D72CB5"/>
    <w:rsid w:val="00D730D3"/>
    <w:rsid w:val="00D73E14"/>
    <w:rsid w:val="00D82140"/>
    <w:rsid w:val="00D90D84"/>
    <w:rsid w:val="00D911BA"/>
    <w:rsid w:val="00D92B10"/>
    <w:rsid w:val="00D92E0D"/>
    <w:rsid w:val="00D94230"/>
    <w:rsid w:val="00D95F93"/>
    <w:rsid w:val="00D9631F"/>
    <w:rsid w:val="00D967FC"/>
    <w:rsid w:val="00DA06BB"/>
    <w:rsid w:val="00DA45B0"/>
    <w:rsid w:val="00DA4828"/>
    <w:rsid w:val="00DB176C"/>
    <w:rsid w:val="00DB6B1A"/>
    <w:rsid w:val="00DB7049"/>
    <w:rsid w:val="00DC4B72"/>
    <w:rsid w:val="00DC779C"/>
    <w:rsid w:val="00DC7D72"/>
    <w:rsid w:val="00DD0D30"/>
    <w:rsid w:val="00DD2C87"/>
    <w:rsid w:val="00DE0445"/>
    <w:rsid w:val="00DE0690"/>
    <w:rsid w:val="00DE105A"/>
    <w:rsid w:val="00DE28BA"/>
    <w:rsid w:val="00DE2EB6"/>
    <w:rsid w:val="00DE3414"/>
    <w:rsid w:val="00DE4C1E"/>
    <w:rsid w:val="00DF1C05"/>
    <w:rsid w:val="00DF5BDD"/>
    <w:rsid w:val="00DF65C6"/>
    <w:rsid w:val="00E00D3E"/>
    <w:rsid w:val="00E012B2"/>
    <w:rsid w:val="00E12038"/>
    <w:rsid w:val="00E1673C"/>
    <w:rsid w:val="00E3384C"/>
    <w:rsid w:val="00E3431A"/>
    <w:rsid w:val="00E55229"/>
    <w:rsid w:val="00E552E0"/>
    <w:rsid w:val="00E56036"/>
    <w:rsid w:val="00E577A8"/>
    <w:rsid w:val="00E62097"/>
    <w:rsid w:val="00E62537"/>
    <w:rsid w:val="00E7000B"/>
    <w:rsid w:val="00E82C2C"/>
    <w:rsid w:val="00E8586B"/>
    <w:rsid w:val="00E8614E"/>
    <w:rsid w:val="00E90B4C"/>
    <w:rsid w:val="00E92745"/>
    <w:rsid w:val="00E9569F"/>
    <w:rsid w:val="00E969C3"/>
    <w:rsid w:val="00EA1EB7"/>
    <w:rsid w:val="00EA6616"/>
    <w:rsid w:val="00EA7A25"/>
    <w:rsid w:val="00EB2EFB"/>
    <w:rsid w:val="00EB5CA0"/>
    <w:rsid w:val="00EB633C"/>
    <w:rsid w:val="00EC0C58"/>
    <w:rsid w:val="00EC38F4"/>
    <w:rsid w:val="00ED66B5"/>
    <w:rsid w:val="00EE62C2"/>
    <w:rsid w:val="00EF282A"/>
    <w:rsid w:val="00EF3EFD"/>
    <w:rsid w:val="00EF66E9"/>
    <w:rsid w:val="00F01473"/>
    <w:rsid w:val="00F07354"/>
    <w:rsid w:val="00F11924"/>
    <w:rsid w:val="00F12267"/>
    <w:rsid w:val="00F122DA"/>
    <w:rsid w:val="00F14997"/>
    <w:rsid w:val="00F17ED9"/>
    <w:rsid w:val="00F27411"/>
    <w:rsid w:val="00F31631"/>
    <w:rsid w:val="00F35BE4"/>
    <w:rsid w:val="00F51556"/>
    <w:rsid w:val="00F54B85"/>
    <w:rsid w:val="00F60521"/>
    <w:rsid w:val="00F6114A"/>
    <w:rsid w:val="00F66C77"/>
    <w:rsid w:val="00F740AE"/>
    <w:rsid w:val="00F74C2E"/>
    <w:rsid w:val="00F7696F"/>
    <w:rsid w:val="00F77C4F"/>
    <w:rsid w:val="00F77C9F"/>
    <w:rsid w:val="00F82DB7"/>
    <w:rsid w:val="00F8509A"/>
    <w:rsid w:val="00F86200"/>
    <w:rsid w:val="00F9037B"/>
    <w:rsid w:val="00F90BD3"/>
    <w:rsid w:val="00F90C5F"/>
    <w:rsid w:val="00F93DFE"/>
    <w:rsid w:val="00F97CFB"/>
    <w:rsid w:val="00FA0FC3"/>
    <w:rsid w:val="00FA1685"/>
    <w:rsid w:val="00FA23C1"/>
    <w:rsid w:val="00FA7E88"/>
    <w:rsid w:val="00FB6068"/>
    <w:rsid w:val="00FC16D9"/>
    <w:rsid w:val="00FD212B"/>
    <w:rsid w:val="00FD52F1"/>
    <w:rsid w:val="00FD5621"/>
    <w:rsid w:val="00FD6ECE"/>
    <w:rsid w:val="00FD7774"/>
    <w:rsid w:val="00FE176B"/>
    <w:rsid w:val="00FE60A4"/>
    <w:rsid w:val="00FE730A"/>
    <w:rsid w:val="00FF447E"/>
    <w:rsid w:val="00FF7F3C"/>
    <w:rsid w:val="31E10A56"/>
    <w:rsid w:val="674A6CF5"/>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nhideWhenUsed="0"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nhideWhenUsed="0" w:uiPriority="0" w:semiHidden="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nhideWhenUsed="0" w:uiPriority="0" w:semiHidden="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unhideWhenUsed="0" w:uiPriority="0" w:semiHidden="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lang w:val="en-US" w:eastAsia="zh-TW" w:bidi="ar-SA"/>
    </w:rPr>
  </w:style>
  <w:style w:type="paragraph" w:styleId="2">
    <w:name w:val="heading 1"/>
    <w:basedOn w:val="1"/>
    <w:next w:val="1"/>
    <w:qFormat/>
    <w:uiPriority w:val="0"/>
    <w:pPr>
      <w:keepNext/>
      <w:tabs>
        <w:tab w:val="left" w:pos="0"/>
      </w:tabs>
      <w:spacing w:before="60" w:after="60"/>
      <w:outlineLvl w:val="0"/>
    </w:pPr>
    <w:rPr>
      <w:rFonts w:ascii="Optimum" w:hAnsi="Optimum"/>
      <w:b/>
    </w:rPr>
  </w:style>
  <w:style w:type="character" w:default="1" w:styleId="16">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3">
    <w:name w:val="List Bullet"/>
    <w:basedOn w:val="1"/>
    <w:uiPriority w:val="0"/>
    <w:pPr>
      <w:numPr>
        <w:ilvl w:val="0"/>
        <w:numId w:val="1"/>
      </w:numPr>
      <w:spacing w:after="20" w:line="280" w:lineRule="atLeast"/>
    </w:pPr>
    <w:rPr>
      <w:rFonts w:ascii="Garamond" w:hAnsi="Garamond" w:cs="Arial"/>
      <w:sz w:val="22"/>
      <w:lang w:val="en-GB" w:eastAsia="en-US"/>
    </w:rPr>
  </w:style>
  <w:style w:type="paragraph" w:styleId="4">
    <w:name w:val="Document Map"/>
    <w:basedOn w:val="1"/>
    <w:link w:val="26"/>
    <w:uiPriority w:val="0"/>
    <w:rPr>
      <w:rFonts w:ascii="宋体" w:eastAsia="宋体"/>
      <w:sz w:val="18"/>
      <w:szCs w:val="18"/>
    </w:rPr>
  </w:style>
  <w:style w:type="paragraph" w:styleId="5">
    <w:name w:val="annotation text"/>
    <w:basedOn w:val="1"/>
    <w:semiHidden/>
    <w:uiPriority w:val="0"/>
    <w:pPr>
      <w:widowControl w:val="0"/>
      <w:adjustRightInd w:val="0"/>
      <w:textAlignment w:val="baseline"/>
    </w:pPr>
    <w:rPr>
      <w:rFonts w:ascii="宋体" w:eastAsia="宋体"/>
      <w:sz w:val="21"/>
      <w:lang w:eastAsia="zh-CN"/>
    </w:rPr>
  </w:style>
  <w:style w:type="paragraph" w:styleId="6">
    <w:name w:val="Body Text"/>
    <w:basedOn w:val="1"/>
    <w:qFormat/>
    <w:uiPriority w:val="0"/>
    <w:pPr>
      <w:tabs>
        <w:tab w:val="left" w:pos="0"/>
        <w:tab w:val="left" w:pos="993"/>
      </w:tabs>
      <w:spacing w:after="60"/>
    </w:pPr>
    <w:rPr>
      <w:rFonts w:ascii="Univers" w:hAnsi="Univers"/>
      <w:sz w:val="16"/>
    </w:rPr>
  </w:style>
  <w:style w:type="paragraph" w:styleId="7">
    <w:name w:val="Body Text Indent"/>
    <w:basedOn w:val="1"/>
    <w:qFormat/>
    <w:uiPriority w:val="0"/>
    <w:pPr>
      <w:widowControl w:val="0"/>
      <w:ind w:left="980"/>
      <w:jc w:val="both"/>
    </w:pPr>
    <w:rPr>
      <w:rFonts w:ascii="宋体" w:hAnsi="宋体" w:eastAsia="宋体"/>
      <w:b/>
      <w:bCs/>
      <w:kern w:val="2"/>
      <w:sz w:val="21"/>
      <w:szCs w:val="24"/>
      <w:lang w:eastAsia="zh-CN"/>
    </w:rPr>
  </w:style>
  <w:style w:type="paragraph" w:styleId="8">
    <w:name w:val="List Bullet 2"/>
    <w:basedOn w:val="1"/>
    <w:uiPriority w:val="0"/>
    <w:pPr>
      <w:numPr>
        <w:ilvl w:val="1"/>
        <w:numId w:val="1"/>
      </w:numPr>
      <w:spacing w:after="20" w:line="260" w:lineRule="atLeast"/>
    </w:pPr>
    <w:rPr>
      <w:rFonts w:ascii="Garamond" w:hAnsi="Garamond" w:cs="Arial"/>
      <w:sz w:val="22"/>
      <w:lang w:val="en-GB" w:eastAsia="en-US"/>
    </w:rPr>
  </w:style>
  <w:style w:type="paragraph" w:styleId="9">
    <w:name w:val="Date"/>
    <w:basedOn w:val="1"/>
    <w:next w:val="1"/>
    <w:qFormat/>
    <w:uiPriority w:val="0"/>
    <w:pPr>
      <w:widowControl w:val="0"/>
      <w:ind w:left="100" w:leftChars="2500"/>
      <w:jc w:val="both"/>
    </w:pPr>
    <w:rPr>
      <w:rFonts w:ascii="宋体" w:hAnsi="宋体" w:eastAsia="宋体"/>
      <w:kern w:val="2"/>
      <w:sz w:val="28"/>
      <w:szCs w:val="24"/>
      <w:lang w:eastAsia="zh-CN"/>
    </w:rPr>
  </w:style>
  <w:style w:type="paragraph" w:styleId="10">
    <w:name w:val="Balloon Text"/>
    <w:basedOn w:val="1"/>
    <w:semiHidden/>
    <w:uiPriority w:val="0"/>
    <w:rPr>
      <w:sz w:val="18"/>
      <w:szCs w:val="18"/>
    </w:rPr>
  </w:style>
  <w:style w:type="paragraph" w:styleId="11">
    <w:name w:val="footer"/>
    <w:basedOn w:val="1"/>
    <w:link w:val="27"/>
    <w:qFormat/>
    <w:uiPriority w:val="99"/>
    <w:pPr>
      <w:tabs>
        <w:tab w:val="center" w:pos="4320"/>
        <w:tab w:val="right" w:pos="8640"/>
      </w:tabs>
    </w:pPr>
  </w:style>
  <w:style w:type="paragraph" w:styleId="12">
    <w:name w:val="header"/>
    <w:basedOn w:val="1"/>
    <w:qFormat/>
    <w:uiPriority w:val="0"/>
    <w:pPr>
      <w:tabs>
        <w:tab w:val="center" w:pos="4320"/>
        <w:tab w:val="right" w:pos="8640"/>
      </w:tabs>
    </w:pPr>
  </w:style>
  <w:style w:type="paragraph" w:styleId="13">
    <w:name w:val="annotation subject"/>
    <w:basedOn w:val="5"/>
    <w:next w:val="5"/>
    <w:semiHidden/>
    <w:qFormat/>
    <w:uiPriority w:val="0"/>
    <w:pPr>
      <w:widowControl/>
      <w:adjustRightInd/>
      <w:textAlignment w:val="auto"/>
    </w:pPr>
    <w:rPr>
      <w:rFonts w:ascii="Times New Roman" w:eastAsia="PMingLiU"/>
      <w:b/>
      <w:bCs/>
      <w:sz w:val="20"/>
      <w:lang w:eastAsia="zh-TW"/>
    </w:rPr>
  </w:style>
  <w:style w:type="table" w:styleId="15">
    <w:name w:val="Table Grid"/>
    <w:basedOn w:val="14"/>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qFormat/>
    <w:uiPriority w:val="0"/>
    <w:rPr>
      <w:color w:val="0000FF"/>
      <w:u w:val="single"/>
    </w:rPr>
  </w:style>
  <w:style w:type="character" w:styleId="18">
    <w:name w:val="annotation reference"/>
    <w:basedOn w:val="16"/>
    <w:semiHidden/>
    <w:qFormat/>
    <w:uiPriority w:val="0"/>
    <w:rPr>
      <w:sz w:val="21"/>
      <w:szCs w:val="21"/>
    </w:rPr>
  </w:style>
  <w:style w:type="paragraph" w:customStyle="1" w:styleId="19">
    <w:name w:val="Address"/>
    <w:basedOn w:val="1"/>
    <w:qFormat/>
    <w:uiPriority w:val="0"/>
    <w:pPr>
      <w:pBdr>
        <w:left w:val="single" w:color="auto" w:sz="4" w:space="6"/>
      </w:pBdr>
      <w:spacing w:line="200" w:lineRule="exact"/>
    </w:pPr>
    <w:rPr>
      <w:rFonts w:eastAsia="宋体"/>
      <w:sz w:val="16"/>
      <w:lang w:val="en-GB" w:eastAsia="en-US"/>
    </w:rPr>
  </w:style>
  <w:style w:type="paragraph" w:customStyle="1" w:styleId="20">
    <w:name w:val="Trading Name"/>
    <w:semiHidden/>
    <w:qFormat/>
    <w:uiPriority w:val="0"/>
    <w:pPr>
      <w:spacing w:line="180" w:lineRule="atLeast"/>
    </w:pPr>
    <w:rPr>
      <w:rFonts w:ascii="Arial Narrow" w:hAnsi="Arial Narrow" w:eastAsia="黑体" w:cs="Arial"/>
      <w:b/>
      <w:sz w:val="14"/>
      <w:lang w:val="en-GB" w:eastAsia="en-US" w:bidi="ar-SA"/>
    </w:rPr>
  </w:style>
  <w:style w:type="paragraph" w:customStyle="1" w:styleId="21">
    <w:name w:val="Partner Address"/>
    <w:semiHidden/>
    <w:qFormat/>
    <w:uiPriority w:val="0"/>
    <w:rPr>
      <w:rFonts w:ascii="Arial Narrow" w:hAnsi="Arial Narrow" w:eastAsia="黑体" w:cs="Arial"/>
      <w:sz w:val="14"/>
      <w:lang w:val="en-GB" w:eastAsia="en-US" w:bidi="ar-SA"/>
    </w:rPr>
  </w:style>
  <w:style w:type="paragraph" w:customStyle="1" w:styleId="22">
    <w:name w:val="Half Line Break"/>
    <w:semiHidden/>
    <w:qFormat/>
    <w:uiPriority w:val="0"/>
    <w:pPr>
      <w:framePr w:wrap="around" w:vAnchor="page" w:hAnchor="page" w:x="9016" w:y="3970"/>
    </w:pPr>
    <w:rPr>
      <w:rFonts w:ascii="Arial Narrow" w:hAnsi="Arial Narrow" w:eastAsia="黑体" w:cs="Arial"/>
      <w:b/>
      <w:sz w:val="7"/>
      <w:lang w:val="en-GB" w:eastAsia="en-US" w:bidi="ar-SA"/>
    </w:rPr>
  </w:style>
  <w:style w:type="paragraph" w:customStyle="1" w:styleId="23">
    <w:name w:val="Letter Footer Title"/>
    <w:next w:val="24"/>
    <w:semiHidden/>
    <w:qFormat/>
    <w:uiPriority w:val="0"/>
    <w:pPr>
      <w:spacing w:line="140" w:lineRule="atLeast"/>
    </w:pPr>
    <w:rPr>
      <w:rFonts w:ascii="Arial Narrow" w:hAnsi="Arial Narrow" w:cs="Arial" w:eastAsiaTheme="minorEastAsia"/>
      <w:b/>
      <w:sz w:val="11"/>
      <w:lang w:val="en-GB" w:eastAsia="en-US" w:bidi="ar-SA"/>
    </w:rPr>
  </w:style>
  <w:style w:type="paragraph" w:customStyle="1" w:styleId="24">
    <w:name w:val="Letter Footer"/>
    <w:qFormat/>
    <w:uiPriority w:val="0"/>
    <w:pPr>
      <w:spacing w:line="140" w:lineRule="atLeast"/>
    </w:pPr>
    <w:rPr>
      <w:rFonts w:ascii="Arial Narrow" w:hAnsi="Arial Narrow" w:cs="Arial" w:eastAsiaTheme="minorEastAsia"/>
      <w:sz w:val="11"/>
      <w:lang w:val="en-GB" w:eastAsia="en-US" w:bidi="ar-SA"/>
    </w:rPr>
  </w:style>
  <w:style w:type="paragraph" w:customStyle="1" w:styleId="25">
    <w:name w:val="默认段落字体 Para Char Char Char Char Char Char Char"/>
    <w:basedOn w:val="1"/>
    <w:qFormat/>
    <w:uiPriority w:val="0"/>
    <w:pPr>
      <w:widowControl w:val="0"/>
      <w:jc w:val="both"/>
    </w:pPr>
    <w:rPr>
      <w:rFonts w:ascii="挀甀洀攀渀" w:hAnsi="挀甀洀攀渀" w:eastAsia="宋体"/>
      <w:kern w:val="2"/>
      <w:sz w:val="24"/>
      <w:lang w:eastAsia="zh-CN"/>
    </w:rPr>
  </w:style>
  <w:style w:type="character" w:customStyle="1" w:styleId="26">
    <w:name w:val="文档结构图 字符"/>
    <w:basedOn w:val="16"/>
    <w:link w:val="4"/>
    <w:uiPriority w:val="0"/>
    <w:rPr>
      <w:rFonts w:ascii="宋体" w:eastAsia="宋体"/>
      <w:sz w:val="18"/>
      <w:szCs w:val="18"/>
      <w:lang w:eastAsia="zh-TW"/>
    </w:rPr>
  </w:style>
  <w:style w:type="character" w:customStyle="1" w:styleId="27">
    <w:name w:val="页脚 字符"/>
    <w:basedOn w:val="16"/>
    <w:link w:val="11"/>
    <w:uiPriority w:val="99"/>
    <w:rPr>
      <w:lang w:eastAsia="zh-TW"/>
    </w:rPr>
  </w:style>
  <w:style w:type="paragraph" w:styleId="2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R:\Workgroup%20Template\HCPA(1s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F47A273-6A79-4BB7-83DF-B96D79A4C5F7}">
  <ds:schemaRefs/>
</ds:datastoreItem>
</file>

<file path=docProps/app.xml><?xml version="1.0" encoding="utf-8"?>
<Properties xmlns="http://schemas.openxmlformats.org/officeDocument/2006/extended-properties" xmlns:vt="http://schemas.openxmlformats.org/officeDocument/2006/docPropsVTypes">
  <Template>HCPA(1st).dot</Template>
  <Company>Edsaco Horwath</Company>
  <Pages>7</Pages>
  <Words>2109</Words>
  <Characters>2604</Characters>
  <Lines>33</Lines>
  <Paragraphs>9</Paragraphs>
  <TotalTime>110</TotalTime>
  <ScaleCrop>false</ScaleCrop>
  <LinksUpToDate>false</LinksUpToDate>
  <CharactersWithSpaces>2608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2021-01-15T08:25:00Z</dcterms:created>
  <dc:creator>SW</dc:creator>
  <cp:lastModifiedBy>杨志</cp:lastModifiedBy>
  <cp:lastPrinted>2017-03-15T03:59:00Z</cp:lastPrinted>
  <dcterms:modified xsi:type="dcterms:W3CDTF">2026-06-09T15:16:13Z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eyJoZGlkIjoiNjBhNWU2ZGJkYmQ4ZDFlMGY5ODlmMGJjNWNhN2RlZGQiLCJ1c2VySWQiOiIyODQxMDQ1MDYifQ==</vt:lpwstr>
  </property>
  <property fmtid="{D5CDD505-2E9C-101B-9397-08002B2CF9AE}" pid="4" name="ICV">
    <vt:lpwstr>B2144D136005451E98CD402AD629E3C3_12</vt:lpwstr>
  </property>
</Properties>
</file>