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 w:val="0"/>
          <w:bCs w:val="0"/>
        </w:rPr>
      </w:pPr>
      <w:r>
        <w:rPr>
          <w:b w:val="0"/>
        </w:rPr>
        <w:t xml:space="preserve">GT-PROBE-INSERTED-PARA-1</w:t>
      </w:r>
      <w:r/>
    </w:p>
    <w:p w14:paraId="3B9725B4">
      <w:pPr>
        <w:pBdr/>
        <w:spacing/>
        <w:ind/>
        <w:rPr>
          <w:b w:val="0"/>
          <w:bCs w:val="0"/>
        </w:rPr>
      </w:pPr>
      <w:r>
        <w:rPr>
          <w:b w:val="0"/>
        </w:rPr>
        <w:t xml:space="preserve">GT-PROBE-INSERTED-PARA-2</w:t>
      </w:r>
      <w:r/>
    </w:p>
    <w:p w14:paraId="343A57A8">
      <w:pPr>
        <w:pBdr/>
        <w:spacing/>
        <w:ind/>
        <w:rPr/>
      </w:pPr>
      <w:r>
        <w:rPr>
          <w:b w:val="0"/>
        </w:rPr>
        <w:t xml:space="preserve">索引号：G2-6-2</w:t>
      </w:r>
      <w:r/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9．特别关注事项（审计师现场补充）：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</w:rPr>
        <w:t xml:space="preserve">${planDate}</w:t>
      </w:r>
      <w:r/>
    </w:p>
    <w:p w14:paraId="01472EEB">
      <w:pPr>
        <w:pBdr/>
        <w:spacing/>
        <w:ind/>
        <w:rPr/>
      </w:pPr>
      <w:r>
        <w:rPr>
          <w:b w:val="0"/>
          <w:highlight w:val="none"/>
        </w:rPr>
        <w:t xml:space="preserve">WORDONLY-FREE-TEXT-A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2026-08-24T23:27:38Z</dcterms:modified>
  <cp:category/>
</cp:coreProperties>
</file>