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6F424">
      <w:pPr>
        <w:jc w:val="center"/>
        <w:rPr>
          <w:rFonts w:ascii="Arial Narrow" w:hAnsi="Arial Narrow" w:eastAsia="仿宋_GB2312"/>
          <w:sz w:val="24"/>
          <w:szCs w:val="24"/>
          <w:lang w:eastAsia="zh-CN"/>
        </w:rPr>
      </w:pPr>
    </w:p>
    <w:p w14:paraId="61634DDE">
      <w:pPr>
        <w:jc w:val="center"/>
        <w:rPr>
          <w:rFonts w:ascii="Arial Narrow" w:hAnsi="Arial Narrow" w:eastAsia="仿宋_GB2312"/>
          <w:sz w:val="24"/>
          <w:szCs w:val="24"/>
          <w:lang w:eastAsia="zh-CN"/>
        </w:rPr>
      </w:pPr>
    </w:p>
    <w:p w14:paraId="51F0A3AD">
      <w:pPr>
        <w:jc w:val="center"/>
        <w:rPr>
          <w:rFonts w:ascii="Arial Narrow" w:hAnsi="Arial Narrow" w:eastAsia="仿宋_GB2312"/>
          <w:sz w:val="24"/>
        </w:rPr>
      </w:pPr>
    </w:p>
    <w:p w14:paraId="566E94E3">
      <w:pPr>
        <w:jc w:val="center"/>
        <w:rPr>
          <w:rFonts w:ascii="Arial Narrow" w:hAnsi="Arial Narrow" w:eastAsia="仿宋_GB2312"/>
          <w:color w:val="auto"/>
          <w:sz w:val="24"/>
        </w:rPr>
      </w:pPr>
    </w:p>
    <w:p w14:paraId="541BA23C">
      <w:pPr>
        <w:jc w:val="center"/>
        <w:rPr>
          <w:rFonts w:ascii="Arial Narrow" w:hAnsi="Arial Narrow" w:eastAsia="仿宋_GB2312"/>
          <w:color w:val="auto"/>
          <w:sz w:val="24"/>
          <w:lang w:eastAsia="zh-CN"/>
        </w:rPr>
      </w:pPr>
    </w:p>
    <w:p w14:paraId="2140E380">
      <w:pPr>
        <w:jc w:val="center"/>
        <w:rPr>
          <w:rFonts w:ascii="Arial Narrow" w:hAnsi="Arial Narrow" w:eastAsia="仿宋_GB2312"/>
          <w:color w:val="auto"/>
          <w:sz w:val="24"/>
          <w:lang w:eastAsia="zh-CN"/>
        </w:rPr>
      </w:pPr>
    </w:p>
    <w:p w14:paraId="4EB07904">
      <w:pPr>
        <w:spacing w:line="360" w:lineRule="auto"/>
        <w:ind w:firstLine="420"/>
        <w:jc w:val="center"/>
        <w:outlineLvl w:val="0"/>
        <w:rPr>
          <w:rFonts w:ascii="黑体" w:hAnsi="Arial Narrow" w:eastAsia="黑体"/>
          <w:b/>
          <w:color w:val="auto"/>
          <w:sz w:val="48"/>
          <w:szCs w:val="48"/>
          <w:lang w:eastAsia="zh-CN"/>
        </w:rPr>
      </w:pPr>
      <w:r>
        <w:rPr>
          <w:rFonts w:hint="eastAsia" w:ascii="Times New Roman" w:hAnsi="Times New Roman" w:eastAsia="仿宋_GB2312"/>
          <w:b/>
          <w:color w:val="auto"/>
          <w:sz w:val="24"/>
          <w:szCs w:val="48"/>
          <w:lang w:eastAsia="zh-CN"/>
        </w:rPr>
        <w:t>{{company_full_name}}</w:t>
      </w:r>
    </w:p>
    <w:p w14:paraId="54789529">
      <w:pPr>
        <w:spacing w:line="360" w:lineRule="auto"/>
        <w:ind w:firstLine="420"/>
        <w:jc w:val="center"/>
        <w:outlineLvl w:val="0"/>
        <w:rPr>
          <w:rFonts w:ascii="黑体" w:hAnsi="Arial Narrow" w:eastAsia="黑体"/>
          <w:b/>
          <w:color w:val="auto"/>
          <w:sz w:val="48"/>
          <w:szCs w:val="48"/>
          <w:lang w:eastAsia="zh-CN"/>
        </w:rPr>
      </w:pPr>
      <w:r>
        <w:rPr>
          <w:rFonts w:hint="eastAsia" w:ascii="Times New Roman" w:hAnsi="Times New Roman" w:eastAsia="仿宋_GB2312"/>
          <w:b/>
          <w:color w:val="auto"/>
          <w:sz w:val="24"/>
          <w:szCs w:val="48"/>
          <w:lang w:eastAsia="zh-CN"/>
        </w:rPr>
        <w:t>{{audit_year}}年度</w:t>
      </w:r>
    </w:p>
    <w:p w14:paraId="571501EC">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424C62B6">
      <w:pPr>
        <w:jc w:val="center"/>
        <w:rPr>
          <w:rFonts w:ascii="Arial Narrow" w:hAnsi="Arial Narrow" w:eastAsia="仿宋_GB2312"/>
          <w:b/>
          <w:sz w:val="44"/>
          <w:szCs w:val="44"/>
          <w:lang w:eastAsia="zh-CN"/>
        </w:rPr>
      </w:pPr>
    </w:p>
    <w:p w14:paraId="3F7E9017">
      <w:pPr>
        <w:jc w:val="center"/>
        <w:rPr>
          <w:rFonts w:ascii="Arial Narrow" w:hAnsi="Arial Narrow" w:eastAsia="仿宋_GB2312"/>
          <w:b/>
          <w:sz w:val="44"/>
          <w:szCs w:val="44"/>
          <w:lang w:eastAsia="zh-CN"/>
        </w:rPr>
      </w:pPr>
    </w:p>
    <w:p w14:paraId="7875023F">
      <w:pPr>
        <w:jc w:val="center"/>
        <w:rPr>
          <w:rFonts w:ascii="Arial Narrow" w:hAnsi="Arial Narrow" w:eastAsia="仿宋_GB2312"/>
          <w:b/>
          <w:sz w:val="44"/>
          <w:szCs w:val="44"/>
          <w:lang w:eastAsia="zh-CN"/>
        </w:rPr>
      </w:pPr>
    </w:p>
    <w:p w14:paraId="219E52BF">
      <w:pPr>
        <w:jc w:val="center"/>
        <w:rPr>
          <w:rFonts w:ascii="Arial Narrow" w:hAnsi="Arial Narrow" w:eastAsia="仿宋_GB2312"/>
          <w:b/>
          <w:sz w:val="44"/>
          <w:szCs w:val="44"/>
          <w:lang w:eastAsia="zh-CN"/>
        </w:rPr>
      </w:pPr>
    </w:p>
    <w:p w14:paraId="065654F2">
      <w:pPr>
        <w:jc w:val="center"/>
        <w:rPr>
          <w:rFonts w:ascii="Arial Narrow" w:hAnsi="Arial Narrow" w:eastAsia="仿宋_GB2312"/>
          <w:b/>
          <w:sz w:val="44"/>
          <w:szCs w:val="44"/>
          <w:lang w:eastAsia="zh-CN"/>
        </w:rPr>
      </w:pPr>
    </w:p>
    <w:p w14:paraId="37ADA0F5">
      <w:pPr>
        <w:jc w:val="center"/>
        <w:rPr>
          <w:rFonts w:ascii="Arial Narrow" w:hAnsi="Arial Narrow" w:eastAsia="仿宋_GB2312"/>
          <w:b/>
          <w:sz w:val="44"/>
          <w:szCs w:val="44"/>
          <w:lang w:eastAsia="zh-CN"/>
        </w:rPr>
      </w:pPr>
    </w:p>
    <w:p w14:paraId="466FC03C">
      <w:pPr>
        <w:jc w:val="center"/>
        <w:rPr>
          <w:rFonts w:ascii="Arial Narrow" w:hAnsi="Arial Narrow" w:eastAsia="仿宋_GB2312"/>
          <w:b/>
          <w:sz w:val="44"/>
          <w:szCs w:val="44"/>
          <w:lang w:eastAsia="zh-CN"/>
        </w:rPr>
      </w:pPr>
    </w:p>
    <w:p w14:paraId="61550BA8">
      <w:pPr>
        <w:jc w:val="center"/>
        <w:rPr>
          <w:rFonts w:ascii="Arial Narrow" w:hAnsi="Arial Narrow" w:eastAsia="仿宋_GB2312"/>
          <w:b/>
          <w:sz w:val="44"/>
          <w:szCs w:val="44"/>
          <w:lang w:eastAsia="zh-CN"/>
        </w:rPr>
      </w:pPr>
    </w:p>
    <w:p w14:paraId="11EF01E5">
      <w:pPr>
        <w:jc w:val="center"/>
        <w:rPr>
          <w:rFonts w:ascii="Arial Narrow" w:hAnsi="Arial Narrow" w:eastAsia="仿宋_GB2312"/>
          <w:b/>
          <w:sz w:val="44"/>
          <w:szCs w:val="44"/>
          <w:lang w:eastAsia="zh-CN"/>
        </w:rPr>
      </w:pPr>
    </w:p>
    <w:p w14:paraId="27EAC6AC">
      <w:pPr>
        <w:jc w:val="center"/>
        <w:rPr>
          <w:rFonts w:ascii="Arial Narrow" w:hAnsi="Arial Narrow" w:eastAsia="仿宋_GB2312"/>
          <w:b/>
          <w:sz w:val="44"/>
          <w:szCs w:val="44"/>
          <w:lang w:eastAsia="zh-CN"/>
        </w:rPr>
      </w:pPr>
    </w:p>
    <w:p w14:paraId="06FAFA7F">
      <w:pPr>
        <w:jc w:val="center"/>
        <w:rPr>
          <w:rFonts w:ascii="Arial Narrow" w:hAnsi="Arial Narrow" w:eastAsia="仿宋_GB2312"/>
          <w:b/>
          <w:sz w:val="44"/>
          <w:szCs w:val="44"/>
          <w:lang w:eastAsia="zh-CN"/>
        </w:rPr>
      </w:pPr>
    </w:p>
    <w:p w14:paraId="35E7C94C">
      <w:pPr>
        <w:jc w:val="center"/>
        <w:rPr>
          <w:rFonts w:ascii="Arial Narrow" w:hAnsi="Arial Narrow" w:eastAsia="仿宋_GB2312"/>
          <w:b/>
          <w:sz w:val="44"/>
          <w:szCs w:val="44"/>
          <w:lang w:eastAsia="zh-CN"/>
        </w:rPr>
      </w:pPr>
    </w:p>
    <w:p w14:paraId="1E2ACA6B">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0" w:footer="850" w:gutter="0"/>
          <w:cols w:space="720" w:num="1"/>
          <w:docGrid w:linePitch="272" w:charSpace="0"/>
        </w:sectPr>
      </w:pPr>
      <w:r>
        <w:rPr>
          <w:rFonts w:hint="eastAsia" w:ascii="黑体" w:hAnsi="Arial Narrow" w:eastAsia="黑体"/>
          <w:b/>
          <w:color w:val="824BB0"/>
          <w:sz w:val="44"/>
          <w:szCs w:val="44"/>
          <w:lang w:eastAsia="zh-CN"/>
        </w:rPr>
        <w:t>{{firm_name}}</w:t>
      </w:r>
    </w:p>
    <w:p w14:paraId="26019250">
      <w:pPr>
        <w:jc w:val="both"/>
        <w:rPr>
          <w:rFonts w:ascii="Arial Narrow" w:hAnsi="Arial Narrow" w:eastAsia="仿宋_GB2312"/>
          <w:b/>
          <w:sz w:val="24"/>
          <w:szCs w:val="32"/>
          <w:lang w:eastAsia="zh-CN"/>
        </w:rPr>
      </w:pPr>
    </w:p>
    <w:p w14:paraId="59A8E9CF">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6866"/>
        <w:gridCol w:w="1469"/>
      </w:tblGrid>
      <w:tr w14:paraId="21F6B299">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011E16A7">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rPr>
              <w:t>审计报告</w:t>
            </w:r>
          </w:p>
        </w:tc>
        <w:tc>
          <w:tcPr>
            <w:tcW w:w="1524" w:type="dxa"/>
            <w:tcBorders>
              <w:top w:val="nil"/>
              <w:left w:val="nil"/>
              <w:bottom w:val="nil"/>
              <w:right w:val="nil"/>
            </w:tcBorders>
            <w:shd w:val="clear" w:color="auto" w:fill="auto"/>
            <w:vAlign w:val="center"/>
          </w:tcPr>
          <w:p w14:paraId="6E708351">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174B0D7A">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67293B89">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合并及公司资产负债表</w:t>
            </w:r>
          </w:p>
        </w:tc>
        <w:tc>
          <w:tcPr>
            <w:tcW w:w="1524" w:type="dxa"/>
            <w:tcBorders>
              <w:top w:val="nil"/>
              <w:left w:val="nil"/>
              <w:bottom w:val="nil"/>
              <w:right w:val="nil"/>
            </w:tcBorders>
            <w:shd w:val="clear" w:color="auto" w:fill="auto"/>
            <w:vAlign w:val="center"/>
          </w:tcPr>
          <w:p w14:paraId="21B220F6">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6C19F7A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E0CBB8E">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合并及公司利润表</w:t>
            </w:r>
          </w:p>
        </w:tc>
        <w:tc>
          <w:tcPr>
            <w:tcW w:w="1524" w:type="dxa"/>
            <w:tcBorders>
              <w:top w:val="nil"/>
              <w:left w:val="nil"/>
              <w:bottom w:val="nil"/>
              <w:right w:val="nil"/>
            </w:tcBorders>
            <w:shd w:val="clear" w:color="auto" w:fill="auto"/>
            <w:vAlign w:val="center"/>
          </w:tcPr>
          <w:p w14:paraId="78A28410">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294F52B7">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0C070034">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合并及公司现金流量表</w:t>
            </w:r>
          </w:p>
        </w:tc>
        <w:tc>
          <w:tcPr>
            <w:tcW w:w="1524" w:type="dxa"/>
            <w:tcBorders>
              <w:top w:val="nil"/>
              <w:left w:val="nil"/>
              <w:bottom w:val="nil"/>
              <w:right w:val="nil"/>
            </w:tcBorders>
            <w:shd w:val="clear" w:color="auto" w:fill="auto"/>
            <w:vAlign w:val="center"/>
          </w:tcPr>
          <w:p w14:paraId="551062D4">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6C244AD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54486AF">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合并及公司股东权益变动表</w:t>
            </w:r>
          </w:p>
        </w:tc>
        <w:tc>
          <w:tcPr>
            <w:tcW w:w="1524" w:type="dxa"/>
            <w:tcBorders>
              <w:top w:val="nil"/>
              <w:left w:val="nil"/>
              <w:bottom w:val="nil"/>
              <w:right w:val="nil"/>
            </w:tcBorders>
            <w:shd w:val="clear" w:color="auto" w:fill="auto"/>
            <w:vAlign w:val="center"/>
          </w:tcPr>
          <w:p w14:paraId="71E781A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58780BF5">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31148F1A">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财务报表附注</w:t>
            </w:r>
          </w:p>
        </w:tc>
        <w:tc>
          <w:tcPr>
            <w:tcW w:w="1524" w:type="dxa"/>
            <w:tcBorders>
              <w:top w:val="nil"/>
              <w:left w:val="nil"/>
              <w:bottom w:val="nil"/>
              <w:right w:val="nil"/>
            </w:tcBorders>
            <w:shd w:val="clear" w:color="auto" w:fill="auto"/>
            <w:vAlign w:val="center"/>
          </w:tcPr>
          <w:p w14:paraId="7550ECC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6704913F">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7A042E37">
      <w:pPr>
        <w:rPr>
          <w:rFonts w:ascii="Arial Narrow" w:hAnsi="Arial Narrow" w:eastAsia="仿宋_GB2312"/>
          <w:lang w:eastAsia="zh-CN"/>
        </w:rPr>
        <w:sectPr>
          <w:headerReference r:id="rId5" w:type="default"/>
          <w:type w:val="continuous"/>
          <w:pgSz w:w="11907" w:h="16840"/>
          <w:pgMar w:top="2835" w:right="1803" w:bottom="1440" w:left="1985" w:header="1440" w:footer="720" w:gutter="0"/>
          <w:cols w:space="720" w:num="1"/>
          <w:docGrid w:linePitch="271" w:charSpace="0"/>
        </w:sectPr>
      </w:pPr>
    </w:p>
    <w:p w14:paraId="6244CEBC">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59AC170C">
                            <w:pPr>
                              <w:rPr>
                                <w:rFonts w:ascii="Arial Narrow" w:hAnsi="Arial Narrow" w:eastAsia="黑体"/>
                                <w:b/>
                                <w:sz w:val="14"/>
                                <w:szCs w:val="14"/>
                              </w:rPr>
                            </w:pPr>
                            <w:r>
                              <w:rPr>
                                <w:rFonts w:ascii="Arial Narrow" w:hAnsi="Arial Narrow" w:eastAsia="黑体"/>
                                <w:b/>
                                <w:sz w:val="14"/>
                                <w:szCs w:val="14"/>
                              </w:rPr>
                              <w:t>致同会计师事务所（特殊普通合伙）</w:t>
                            </w:r>
                          </w:p>
                          <w:p w14:paraId="5077C028">
                            <w:pPr>
                              <w:rPr>
                                <w:rFonts w:ascii="Arial Narrow" w:hAnsi="Arial Narrow" w:eastAsia="黑体"/>
                                <w:sz w:val="14"/>
                                <w:szCs w:val="14"/>
                              </w:rPr>
                            </w:pPr>
                            <w:r>
                              <w:rPr>
                                <w:rFonts w:ascii="Arial Narrow" w:hAnsi="Arial Narrow" w:eastAsia="黑体"/>
                                <w:sz w:val="14"/>
                                <w:szCs w:val="14"/>
                              </w:rPr>
                              <w:t>中国北京朝阳区建国门外大街22号</w:t>
                            </w:r>
                          </w:p>
                          <w:p w14:paraId="070B4502">
                            <w:pPr>
                              <w:rPr>
                                <w:rFonts w:ascii="Arial Narrow" w:hAnsi="Arial Narrow" w:eastAsia="黑体"/>
                                <w:sz w:val="14"/>
                                <w:szCs w:val="14"/>
                              </w:rPr>
                            </w:pPr>
                            <w:r>
                              <w:rPr>
                                <w:rFonts w:ascii="Arial Narrow" w:hAnsi="Arial Narrow" w:eastAsia="黑体"/>
                                <w:sz w:val="14"/>
                                <w:szCs w:val="14"/>
                              </w:rPr>
                              <w:t>赛特广场5层邮编100004</w:t>
                            </w:r>
                          </w:p>
                          <w:p w14:paraId="4BDE24BD">
                            <w:pPr>
                              <w:rPr>
                                <w:rFonts w:ascii="Arial Narrow" w:hAnsi="Arial Narrow" w:eastAsia="黑体"/>
                                <w:sz w:val="14"/>
                                <w:szCs w:val="14"/>
                              </w:rPr>
                            </w:pPr>
                            <w:r>
                              <w:rPr>
                                <w:rFonts w:ascii="Arial Narrow" w:hAnsi="Arial Narrow" w:eastAsia="黑体"/>
                                <w:sz w:val="14"/>
                                <w:szCs w:val="14"/>
                              </w:rPr>
                              <w:t>电话 +86 10 8566 5588</w:t>
                            </w:r>
                          </w:p>
                          <w:p w14:paraId="3FD983D7">
                            <w:pPr>
                              <w:rPr>
                                <w:rFonts w:ascii="Arial Narrow" w:hAnsi="Arial Narrow" w:eastAsia="黑体"/>
                                <w:sz w:val="14"/>
                                <w:szCs w:val="14"/>
                              </w:rPr>
                            </w:pPr>
                            <w:r>
                              <w:rPr>
                                <w:rFonts w:ascii="Arial Narrow" w:hAnsi="Arial Narrow" w:eastAsia="黑体"/>
                                <w:sz w:val="14"/>
                                <w:szCs w:val="14"/>
                              </w:rPr>
                              <w:t>传真 +86 10 8566 5120</w:t>
                            </w:r>
                          </w:p>
                          <w:p w14:paraId="60171C54">
                            <w:pPr>
                              <w:rPr>
                                <w:rFonts w:ascii="Arial Narrow" w:hAnsi="Arial Narrow" w:eastAsia="黑体"/>
                                <w:sz w:val="14"/>
                                <w:szCs w:val="14"/>
                              </w:rPr>
                            </w:pPr>
                            <w:r>
                              <w:rPr>
                                <w:rFonts w:ascii="Arial Narrow" w:hAnsi="Arial Narrow" w:eastAsia="黑体"/>
                                <w:sz w:val="14"/>
                                <w:szCs w:val="14"/>
                              </w:rPr>
                              <w:t>www.grantthornton.cn</w:t>
                            </w:r>
                          </w:p>
                          <w:p w14:paraId="3B3393EC"/>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&#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rYueaQYCAAAUBAAADgAAAAAAAAABACAAAAAn&#10;AQAAZHJzL2Uyb0RvYy54bWxQSwUGAAAAAAYABgBZAQAAnwUAAAAA&#10;">
                <v:fill on="f" focussize="0,0"/>
                <v:stroke on="f"/>
                <v:imagedata o:title=""/>
                <o:lock v:ext="edit" aspectratio="f"/>
                <v:textbox>
                  <w:txbxContent>
                    <w:p w14:paraId="59AC170C">
                      <w:pPr>
                        <w:rPr>
                          <w:rFonts w:ascii="Arial Narrow" w:hAnsi="Arial Narrow" w:eastAsia="黑体"/>
                          <w:b/>
                          <w:sz w:val="14"/>
                          <w:szCs w:val="14"/>
                        </w:rPr>
                      </w:pPr>
                      <w:r>
                        <w:rPr>
                          <w:rFonts w:ascii="Arial Narrow" w:hAnsi="Arial Narrow" w:eastAsia="黑体"/>
                          <w:b/>
                          <w:sz w:val="14"/>
                          <w:szCs w:val="14"/>
                        </w:rPr>
                        <w:t>致同会计师事务所（特殊普通合伙）</w:t>
                      </w:r>
                    </w:p>
                    <w:p w14:paraId="5077C028">
                      <w:pPr>
                        <w:rPr>
                          <w:rFonts w:ascii="Arial Narrow" w:hAnsi="Arial Narrow" w:eastAsia="黑体"/>
                          <w:sz w:val="14"/>
                          <w:szCs w:val="14"/>
                        </w:rPr>
                      </w:pPr>
                      <w:r>
                        <w:rPr>
                          <w:rFonts w:ascii="Arial Narrow" w:hAnsi="Arial Narrow" w:eastAsia="黑体"/>
                          <w:sz w:val="14"/>
                          <w:szCs w:val="14"/>
                        </w:rPr>
                        <w:t>中国北京朝阳区建国门外大街22号</w:t>
                      </w:r>
                    </w:p>
                    <w:p w14:paraId="070B4502">
                      <w:pPr>
                        <w:rPr>
                          <w:rFonts w:ascii="Arial Narrow" w:hAnsi="Arial Narrow" w:eastAsia="黑体"/>
                          <w:sz w:val="14"/>
                          <w:szCs w:val="14"/>
                        </w:rPr>
                      </w:pPr>
                      <w:r>
                        <w:rPr>
                          <w:rFonts w:ascii="Arial Narrow" w:hAnsi="Arial Narrow" w:eastAsia="黑体"/>
                          <w:sz w:val="14"/>
                          <w:szCs w:val="14"/>
                        </w:rPr>
                        <w:t>赛特广场5层邮编100004</w:t>
                      </w:r>
                    </w:p>
                    <w:p w14:paraId="4BDE24BD">
                      <w:pPr>
                        <w:rPr>
                          <w:rFonts w:ascii="Arial Narrow" w:hAnsi="Arial Narrow" w:eastAsia="黑体"/>
                          <w:sz w:val="14"/>
                          <w:szCs w:val="14"/>
                        </w:rPr>
                      </w:pPr>
                      <w:r>
                        <w:rPr>
                          <w:rFonts w:ascii="Arial Narrow" w:hAnsi="Arial Narrow" w:eastAsia="黑体"/>
                          <w:sz w:val="14"/>
                          <w:szCs w:val="14"/>
                        </w:rPr>
                        <w:t>电话 +86 10 8566 5588</w:t>
                      </w:r>
                    </w:p>
                    <w:p w14:paraId="3FD983D7">
                      <w:pPr>
                        <w:rPr>
                          <w:rFonts w:ascii="Arial Narrow" w:hAnsi="Arial Narrow" w:eastAsia="黑体"/>
                          <w:sz w:val="14"/>
                          <w:szCs w:val="14"/>
                        </w:rPr>
                      </w:pPr>
                      <w:r>
                        <w:rPr>
                          <w:rFonts w:ascii="Arial Narrow" w:hAnsi="Arial Narrow" w:eastAsia="黑体"/>
                          <w:sz w:val="14"/>
                          <w:szCs w:val="14"/>
                        </w:rPr>
                        <w:t>传真 +86 10 8566 5120</w:t>
                      </w:r>
                    </w:p>
                    <w:p w14:paraId="60171C54">
                      <w:pPr>
                        <w:rPr>
                          <w:rFonts w:ascii="Arial Narrow" w:hAnsi="Arial Narrow" w:eastAsia="黑体"/>
                          <w:sz w:val="14"/>
                          <w:szCs w:val="14"/>
                        </w:rPr>
                      </w:pPr>
                      <w:r>
                        <w:rPr>
                          <w:rFonts w:ascii="Arial Narrow" w:hAnsi="Arial Narrow" w:eastAsia="黑体"/>
                          <w:sz w:val="14"/>
                          <w:szCs w:val="14"/>
                        </w:rPr>
                        <w:t>www.grantthornton.cn</w:t>
                      </w:r>
                    </w:p>
                    <w:p w14:paraId="3B3393EC"/>
                  </w:txbxContent>
                </v:textbox>
              </v:shape>
            </w:pict>
          </mc:Fallback>
        </mc:AlternateContent>
      </w:r>
    </w:p>
    <w:p w14:paraId="67075D4A">
      <w:pPr>
        <w:rPr>
          <w:rFonts w:ascii="Arial Narrow" w:hAnsi="Arial Narrow" w:eastAsia="仿宋_GB2312"/>
          <w:sz w:val="24"/>
          <w:szCs w:val="24"/>
          <w:lang w:eastAsia="zh-CN"/>
        </w:rPr>
      </w:pPr>
    </w:p>
    <w:p w14:paraId="4747B565">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1CA2D071">
      <w:pPr>
        <w:spacing w:line="340" w:lineRule="atLeast"/>
        <w:jc w:val="both"/>
        <w:rPr>
          <w:rFonts w:ascii="Arial Narrow" w:hAnsi="Arial Narrow" w:eastAsia="仿宋_GB2312"/>
          <w:b/>
          <w:snapToGrid w:val="0"/>
          <w:color w:val="0000FF"/>
          <w:sz w:val="24"/>
          <w:szCs w:val="24"/>
          <w:lang w:eastAsia="zh-CN"/>
        </w:rPr>
      </w:pPr>
    </w:p>
    <w:p w14:paraId="562D450E">
      <w:pPr>
        <w:spacing w:line="340" w:lineRule="atLeast"/>
        <w:ind w:firstLine="420"/>
        <w:jc w:val="right"/>
        <w:rPr>
          <w:rFonts w:ascii="Arial Narrow" w:hAnsi="Arial Narrow" w:eastAsia="仿宋_GB2312"/>
          <w:snapToGrid w:val="0"/>
          <w:sz w:val="24"/>
          <w:szCs w:val="24"/>
          <w:lang w:eastAsia="zh-CN"/>
        </w:rPr>
      </w:pPr>
      <w:r>
        <w:rPr>
          <w:rFonts w:hint="eastAsia" w:ascii="Times New Roman" w:hAnsi="Times New Roman" w:eastAsia="仿宋_GB2312"/>
          <w:spacing w:val="4"/>
          <w:sz w:val="24"/>
          <w:lang w:eastAsia="zh-CN"/>
        </w:rPr>
        <w:t>{{report_number}}</w:t>
      </w:r>
    </w:p>
    <w:p w14:paraId="4C0F294D">
      <w:pPr>
        <w:spacing w:line="340" w:lineRule="atLeast"/>
        <w:rPr>
          <w:rFonts w:ascii="Arial Narrow" w:hAnsi="Arial Narrow" w:eastAsia="仿宋_GB2312"/>
          <w:b/>
          <w:snapToGrid w:val="0"/>
          <w:color w:val="FF0000"/>
          <w:sz w:val="24"/>
          <w:szCs w:val="24"/>
          <w:lang w:eastAsia="zh-CN"/>
        </w:rPr>
      </w:pPr>
    </w:p>
    <w:p w14:paraId="2A928BBE">
      <w:pPr>
        <w:spacing w:before="120" w:beforeLines="50" w:line="300" w:lineRule="auto"/>
        <w:ind w:firstLine="420"/>
        <w:outlineLvl w:val="0"/>
        <w:rPr>
          <w:rFonts w:ascii="Arial Narrow" w:hAnsi="Arial Narrow" w:eastAsia="仿宋_GB2312"/>
          <w:b/>
          <w:snapToGrid w:val="0"/>
          <w:color w:val="auto"/>
          <w:sz w:val="24"/>
          <w:szCs w:val="24"/>
          <w:lang w:eastAsia="zh-CN"/>
        </w:rPr>
      </w:pPr>
      <w:r>
        <w:rPr>
          <w:rFonts w:ascii="Times New Roman" w:hAnsi="Times New Roman" w:eastAsia="仿宋_GB2312"/>
          <w:b/>
          <w:color w:val="auto"/>
          <w:spacing w:val="4"/>
          <w:sz w:val="24"/>
          <w:szCs w:val="24"/>
          <w:lang w:eastAsia="zh-CN"/>
        </w:rPr>
        <w:t>{{company_full_name}}全体股东：</w:t>
      </w:r>
    </w:p>
    <w:p w14:paraId="3F9405A3">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bookmarkStart w:id="2" w:name="_GoBack"/>
      <w:bookmarkEnd w:id="2"/>
    </w:p>
    <w:p w14:paraId="52BF3E44">
      <w:pPr>
        <w:spacing w:before="120" w:beforeLines="50" w:line="300" w:lineRule="auto"/>
        <w:ind w:firstLineChars="200" w:firstLine="42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7C56893D">
      <w:pPr>
        <w:spacing w:before="120" w:beforeLines="50" w:line="300" w:lineRule="auto"/>
        <w:ind w:firstLineChars="200" w:firstLine="42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20DD0864">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3D793790">
      <w:pPr>
        <w:spacing w:before="120" w:beforeLines="50" w:line="300" w:lineRule="auto"/>
        <w:ind w:firstLineChars="200" w:firstLine="420"/>
        <w:jc w:val="both"/>
        <w:rPr>
          <w:rFonts w:ascii="Arial Narrow" w:hAnsi="宋体" w:eastAsia="仿宋_GB2312"/>
          <w:spacing w:val="4"/>
          <w:sz w:val="24"/>
          <w:szCs w:val="24"/>
          <w:lang w:eastAsia="zh-CN"/>
        </w:rPr>
      </w:pPr>
      <w:r>
        <w:rPr>
          <w:rFonts w:hint="eastAsia" w:ascii="Times New Roman" w:hAnsi="Times New Roman"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我们独立于{{company_short_name}}，并履行了职业道德方面的其他责任。我们相信，我们获取的审计证据是充分、适当的，为发表审计意见提供了基础。</w:t>
      </w:r>
      <w:bookmarkStart w:id="0" w:name="OLE_LINK2"/>
      <w:bookmarkEnd w:id="0"/>
      <w:bookmarkStart w:id="1" w:name="OLE_LINK1"/>
      <w:bookmarkEnd w:id="1"/>
    </w:p>
    <w:p w14:paraId="26C797F7">
      <w:r>
        <w:t>##OPT:key_audit_matters:关键审计事项##</w:t>
      </w:r>
    </w:p>
    <w:p w14:paraId="436F665A">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三、关键审计事项</w:t>
      </w:r>
    </w:p>
    <w:p w14:paraId="0BDFB9AA">
      <w:pPr>
        <w:spacing w:before="120" w:beforeLines="50" w:line="300" w:lineRule="auto"/>
        <w:ind w:firstLineChars="200" w:firstLine="42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3C24D1D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583A5A57">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281A4B4B">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3D3B3569">
      <w:pPr>
        <w:spacing w:before="120" w:beforeLines="50" w:line="300" w:lineRule="auto"/>
        <w:ind w:firstLine="496" w:firstLineChars="200"/>
        <w:jc w:val="both"/>
        <w:rPr>
          <w:rFonts w:ascii="Arial Narrow" w:hAnsi="Arial Narrow" w:eastAsia="仿宋_GB2312"/>
          <w:spacing w:val="4"/>
          <w:sz w:val="24"/>
          <w:szCs w:val="24"/>
          <w:lang w:eastAsia="zh-CN"/>
        </w:rPr>
      </w:pPr>
    </w:p>
    <w:p w14:paraId="227B4511">
      <w:pPr>
        <w:spacing w:before="120" w:beforeLines="50" w:line="300" w:lineRule="auto"/>
        <w:ind w:firstLine="496" w:firstLineChars="200"/>
        <w:jc w:val="both"/>
        <w:rPr>
          <w:rFonts w:ascii="Arial Narrow" w:hAnsi="Arial Narrow" w:eastAsia="仿宋_GB2312"/>
          <w:spacing w:val="4"/>
          <w:sz w:val="24"/>
          <w:szCs w:val="24"/>
          <w:lang w:eastAsia="zh-CN"/>
        </w:rPr>
      </w:pPr>
    </w:p>
    <w:p w14:paraId="0F40FA83">
      <w:pPr>
        <w:spacing w:before="120" w:beforeLines="50" w:line="300" w:lineRule="auto"/>
        <w:ind w:firstLine="496" w:firstLineChars="200"/>
        <w:jc w:val="both"/>
        <w:rPr>
          <w:rFonts w:ascii="Arial Narrow" w:hAnsi="Arial Narrow" w:eastAsia="仿宋_GB2312"/>
          <w:spacing w:val="4"/>
          <w:sz w:val="24"/>
          <w:szCs w:val="24"/>
          <w:lang w:eastAsia="zh-CN"/>
        </w:rPr>
      </w:pPr>
    </w:p>
    <w:p w14:paraId="77D3459D">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2F832D66">
      <w:pPr>
        <w:spacing w:before="120" w:beforeLines="50" w:line="300" w:lineRule="auto"/>
        <w:ind w:firstLine="496" w:firstLineChars="200"/>
        <w:jc w:val="both"/>
        <w:rPr>
          <w:rFonts w:ascii="Arial Narrow" w:hAnsi="Arial Narrow" w:eastAsia="仿宋_GB2312"/>
          <w:spacing w:val="4"/>
          <w:sz w:val="24"/>
          <w:szCs w:val="24"/>
          <w:lang w:eastAsia="zh-CN"/>
        </w:rPr>
      </w:pPr>
    </w:p>
    <w:p w14:paraId="5ECDFECB">
      <w:pPr>
        <w:spacing w:before="120" w:beforeLines="50" w:line="300" w:lineRule="auto"/>
        <w:ind w:firstLine="496" w:firstLineChars="200"/>
        <w:jc w:val="both"/>
        <w:rPr>
          <w:rFonts w:ascii="Arial Narrow" w:hAnsi="Arial Narrow" w:eastAsia="仿宋_GB2312"/>
          <w:spacing w:val="4"/>
          <w:sz w:val="24"/>
          <w:szCs w:val="24"/>
          <w:lang w:eastAsia="zh-CN"/>
        </w:rPr>
      </w:pPr>
    </w:p>
    <w:p w14:paraId="6129D066">
      <w:pPr>
        <w:spacing w:before="120" w:beforeLines="50" w:line="300" w:lineRule="auto"/>
        <w:ind w:firstLine="496" w:firstLineChars="200"/>
        <w:jc w:val="both"/>
        <w:rPr>
          <w:rFonts w:ascii="Arial Narrow" w:hAnsi="Arial Narrow" w:eastAsia="仿宋_GB2312"/>
          <w:spacing w:val="4"/>
          <w:sz w:val="24"/>
          <w:szCs w:val="24"/>
          <w:lang w:eastAsia="zh-CN"/>
        </w:rPr>
      </w:pPr>
    </w:p>
    <w:p w14:paraId="31302785">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5CB7B47A">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2425D7ED">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0DB22F1F">
      <w:pPr>
        <w:spacing w:before="120" w:beforeLines="50" w:line="300" w:lineRule="auto"/>
        <w:ind w:firstLine="496" w:firstLineChars="200"/>
        <w:jc w:val="both"/>
        <w:rPr>
          <w:rFonts w:ascii="Arial Narrow" w:hAnsi="Arial Narrow" w:eastAsia="仿宋_GB2312"/>
          <w:spacing w:val="4"/>
          <w:sz w:val="24"/>
          <w:szCs w:val="24"/>
          <w:lang w:eastAsia="zh-CN"/>
        </w:rPr>
      </w:pPr>
    </w:p>
    <w:p w14:paraId="3EC1EF64">
      <w:pPr>
        <w:spacing w:before="120" w:beforeLines="50" w:line="300" w:lineRule="auto"/>
        <w:ind w:firstLine="496" w:firstLineChars="200"/>
        <w:jc w:val="both"/>
        <w:rPr>
          <w:rFonts w:ascii="Arial Narrow" w:hAnsi="Arial Narrow" w:eastAsia="仿宋_GB2312"/>
          <w:spacing w:val="4"/>
          <w:sz w:val="24"/>
          <w:szCs w:val="24"/>
          <w:lang w:eastAsia="zh-CN"/>
        </w:rPr>
      </w:pPr>
    </w:p>
    <w:p w14:paraId="0259E8B1">
      <w:pPr>
        <w:spacing w:before="120" w:beforeLines="50" w:line="300" w:lineRule="auto"/>
        <w:ind w:firstLine="496" w:firstLineChars="200"/>
        <w:jc w:val="both"/>
        <w:rPr>
          <w:rFonts w:ascii="Arial Narrow" w:hAnsi="Arial Narrow" w:eastAsia="仿宋_GB2312"/>
          <w:spacing w:val="4"/>
          <w:sz w:val="24"/>
          <w:szCs w:val="24"/>
          <w:lang w:eastAsia="zh-CN"/>
        </w:rPr>
      </w:pPr>
    </w:p>
    <w:p w14:paraId="63F9AD1C">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51C4F600">
      <w:pPr>
        <w:spacing w:before="120" w:beforeLines="50" w:line="300" w:lineRule="auto"/>
        <w:ind w:firstLine="496" w:firstLineChars="200"/>
        <w:jc w:val="both"/>
        <w:rPr>
          <w:rFonts w:ascii="Arial Narrow" w:hAnsi="Arial Narrow" w:eastAsia="仿宋_GB2312"/>
          <w:spacing w:val="4"/>
          <w:sz w:val="24"/>
          <w:szCs w:val="24"/>
          <w:lang w:eastAsia="zh-CN"/>
        </w:rPr>
      </w:pPr>
    </w:p>
    <w:p w14:paraId="28C28631">
      <w:pPr>
        <w:spacing w:before="120" w:beforeLines="50" w:line="300" w:lineRule="auto"/>
        <w:ind w:firstLine="496" w:firstLineChars="200"/>
        <w:jc w:val="both"/>
        <w:rPr>
          <w:rFonts w:ascii="Arial Narrow" w:hAnsi="Arial Narrow" w:eastAsia="仿宋_GB2312"/>
          <w:spacing w:val="4"/>
          <w:sz w:val="24"/>
          <w:szCs w:val="24"/>
          <w:lang w:eastAsia="zh-CN"/>
        </w:rPr>
      </w:pPr>
    </w:p>
    <w:p w14:paraId="1182FB6D">
      <w:pPr>
        <w:spacing w:before="120" w:beforeLines="50" w:line="300" w:lineRule="auto"/>
        <w:ind w:firstLine="496" w:firstLineChars="200"/>
        <w:jc w:val="both"/>
        <w:rPr>
          <w:rFonts w:ascii="Arial Narrow" w:hAnsi="Arial Narrow" w:eastAsia="仿宋_GB2312"/>
          <w:spacing w:val="4"/>
          <w:sz w:val="24"/>
          <w:szCs w:val="24"/>
          <w:lang w:eastAsia="zh-CN"/>
        </w:rPr>
      </w:pPr>
    </w:p>
    <w:p w14:paraId="7340CE4C">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01EF38EA">
      <w:pPr>
        <w:spacing w:before="120" w:beforeLines="50" w:line="300" w:lineRule="auto"/>
        <w:ind w:firstLineChars="200" w:firstLine="42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0AC7E01E">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651180FB">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5C50AE0">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基于我们已执行的工作，如果我们确定其他信息存在重大错报，我们应当报告该事实。在这方面，我们无任何事项需要报告。</w:t>
      </w:r>
    </w:p>
    <w:p w14:paraId="6A25B9D1">
      <w:r>
        <w:t>##/OPT:other_information##</w:t>
      </w:r>
    </w:p>
    <w:p w14:paraId="03CAC852">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五、管理层和治理层对财务报表的责任</w:t>
      </w:r>
    </w:p>
    <w:p w14:paraId="0CED99D6">
      <w:pPr>
        <w:spacing w:before="120" w:beforeLines="50" w:line="300" w:lineRule="auto"/>
        <w:ind w:firstLineChars="200" w:firstLine="42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3378604">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6F25E61B">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治理层负责监督{{company_short_name}}的财务报告过程。</w:t>
      </w:r>
    </w:p>
    <w:p w14:paraId="44993D1F">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六、注册会计师对财务报表审计的责任</w:t>
      </w:r>
    </w:p>
    <w:p w14:paraId="0A991CAF">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9D4BBE8">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在按照审计准则执行审计工作的过程中，我们运用职业判断，并保持职业怀疑。同时，我们也执行以下工作：</w:t>
      </w:r>
    </w:p>
    <w:p w14:paraId="52F081DD">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1064536A">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（2）了解与审计相关的内部控制，以设计恰当的审计程序，但目的并非对内部控制的有效性发表意见。</w:t>
      </w:r>
    </w:p>
    <w:p w14:paraId="3221E057">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（3）评价管理层选用会计政策的恰当性和作出会计估计及相关披露的合理性。</w:t>
      </w:r>
    </w:p>
    <w:p w14:paraId="32AC20A4">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C2DD0E5">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（5）评价财务报表的总体列报、结构和内容（包括披露），并评价财务报表是否公允反映相关交易和事项。</w:t>
      </w:r>
    </w:p>
    <w:p w14:paraId="158970CC">
      <w:pPr>
        <w:spacing w:before="120" w:beforeLines="50" w:line="300" w:lineRule="auto"/>
        <w:ind w:firstLineChars="200" w:firstLine="42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7433EBD9">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06056255">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30EA2C07">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7BDD7518">
      <w:pPr>
        <w:spacing w:before="120" w:beforeLines="50" w:line="300" w:lineRule="auto"/>
        <w:ind w:firstLine="496" w:firstLineChars="200"/>
        <w:jc w:val="right"/>
        <w:rPr>
          <w:rFonts w:ascii="Arial Narrow" w:hAnsi="Arial Narrow" w:eastAsia="仿宋_GB2312"/>
          <w:spacing w:val="4"/>
          <w:sz w:val="24"/>
          <w:szCs w:val="24"/>
          <w:lang w:eastAsia="zh-CN"/>
        </w:rPr>
      </w:pPr>
    </w:p>
    <w:p w14:paraId="54E426BF">
      <w:pPr>
        <w:spacing w:before="120" w:beforeLines="50" w:line="300" w:lineRule="auto"/>
        <w:ind w:firstLine="480" w:firstLineChars="200"/>
        <w:jc w:val="both"/>
        <w:rPr>
          <w:rFonts w:ascii="Arial Narrow" w:hAnsi="Arial Narrow" w:eastAsia="仿宋_GB2312"/>
          <w:color w:val="0000FF"/>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7EB8C96F">
        <w:tblPrEx>
          <w:tblCellMar>
            <w:top w:w="0" w:type="dxa"/>
            <w:left w:w="108" w:type="dxa"/>
            <w:bottom w:w="0" w:type="dxa"/>
            <w:right w:w="108" w:type="dxa"/>
          </w:tblCellMar>
        </w:tblPrEx>
        <w:trPr>
          <w:trHeight w:val="1305" w:hRule="atLeast"/>
        </w:trPr>
        <w:tc>
          <w:tcPr>
            <w:tcW w:w="3108" w:type="dxa"/>
          </w:tcPr>
          <w:p w14:paraId="07986581">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166D0654">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7581CB6E">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278DF55F">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AD943E5">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41C20EAF">
            <w:pPr>
              <w:spacing w:line="340" w:lineRule="atLeast"/>
              <w:ind w:right="960"/>
              <w:jc w:val="right"/>
              <w:rPr>
                <w:rFonts w:ascii="Arial Narrow" w:hAnsi="Arial Narrow" w:eastAsia="仿宋_GB2312"/>
                <w:snapToGrid w:val="0"/>
                <w:sz w:val="24"/>
                <w:szCs w:val="24"/>
                <w:lang w:val="en-AU" w:eastAsia="zh-CN"/>
              </w:rPr>
            </w:pPr>
          </w:p>
          <w:p w14:paraId="731B6C98">
            <w:pPr>
              <w:spacing w:line="340" w:lineRule="atLeast"/>
              <w:ind w:right="960"/>
              <w:jc w:val="right"/>
              <w:rPr>
                <w:rFonts w:ascii="Arial Narrow" w:hAnsi="Arial Narrow" w:eastAsia="仿宋_GB2312"/>
                <w:snapToGrid w:val="0"/>
                <w:sz w:val="24"/>
                <w:szCs w:val="24"/>
                <w:lang w:val="en-AU" w:eastAsia="zh-CN"/>
              </w:rPr>
            </w:pPr>
          </w:p>
          <w:p w14:paraId="4F8EAEF6">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51DD4C6">
            <w:pPr>
              <w:spacing w:line="340" w:lineRule="atLeast"/>
              <w:jc w:val="right"/>
              <w:rPr>
                <w:rFonts w:ascii="Arial Narrow" w:hAnsi="Arial Narrow" w:eastAsia="仿宋_GB2312"/>
                <w:snapToGrid w:val="0"/>
                <w:color w:val="0000FF"/>
                <w:sz w:val="24"/>
                <w:szCs w:val="24"/>
                <w:lang w:eastAsia="zh-CN"/>
              </w:rPr>
            </w:pPr>
          </w:p>
          <w:p w14:paraId="4855FB61">
            <w:pPr>
              <w:spacing w:line="340" w:lineRule="atLeast"/>
              <w:jc w:val="right"/>
              <w:rPr>
                <w:rFonts w:ascii="Arial Narrow" w:hAnsi="Arial Narrow" w:eastAsia="仿宋_GB2312"/>
                <w:snapToGrid w:val="0"/>
                <w:color w:val="0000FF"/>
                <w:sz w:val="24"/>
                <w:szCs w:val="24"/>
                <w:lang w:eastAsia="zh-CN"/>
              </w:rPr>
            </w:pPr>
          </w:p>
          <w:p w14:paraId="6F798988">
            <w:pPr>
              <w:spacing w:line="340" w:lineRule="atLeast"/>
              <w:jc w:val="right"/>
              <w:rPr>
                <w:rFonts w:ascii="Arial Narrow" w:hAnsi="Arial Narrow" w:eastAsia="仿宋_GB2312"/>
                <w:snapToGrid w:val="0"/>
                <w:color w:val="0000FF"/>
                <w:sz w:val="24"/>
                <w:szCs w:val="24"/>
                <w:lang w:eastAsia="zh-CN"/>
              </w:rPr>
            </w:pPr>
          </w:p>
        </w:tc>
        <w:tc>
          <w:tcPr>
            <w:tcW w:w="2204" w:type="dxa"/>
          </w:tcPr>
          <w:p w14:paraId="0609D6D2">
            <w:pPr>
              <w:spacing w:line="340" w:lineRule="atLeast"/>
              <w:rPr>
                <w:rFonts w:ascii="Arial Narrow" w:hAnsi="Arial Narrow" w:eastAsia="仿宋_GB2312"/>
                <w:snapToGrid w:val="0"/>
                <w:color w:val="FF0000"/>
                <w:sz w:val="24"/>
                <w:szCs w:val="24"/>
                <w:lang w:eastAsia="zh-CN"/>
              </w:rPr>
            </w:pPr>
          </w:p>
          <w:p w14:paraId="5745356D">
            <w:pPr>
              <w:spacing w:line="200" w:lineRule="atLeast"/>
              <w:rPr>
                <w:rFonts w:ascii="Arial Narrow" w:hAnsi="Arial Narrow" w:eastAsia="仿宋_GB2312"/>
                <w:snapToGrid w:val="0"/>
                <w:sz w:val="24"/>
                <w:szCs w:val="24"/>
                <w:lang w:eastAsia="zh-CN"/>
              </w:rPr>
            </w:pPr>
          </w:p>
          <w:p w14:paraId="3454EB04">
            <w:pPr>
              <w:spacing w:line="200" w:lineRule="atLeast"/>
              <w:rPr>
                <w:rFonts w:ascii="Arial Narrow" w:hAnsi="Arial Narrow" w:eastAsia="仿宋_GB2312"/>
                <w:snapToGrid w:val="0"/>
                <w:sz w:val="24"/>
                <w:szCs w:val="24"/>
                <w:lang w:eastAsia="zh-CN"/>
              </w:rPr>
            </w:pPr>
          </w:p>
          <w:p w14:paraId="6C8BA68A">
            <w:pPr>
              <w:spacing w:line="200" w:lineRule="atLeast"/>
              <w:rPr>
                <w:rFonts w:ascii="Arial Narrow" w:hAnsi="Arial Narrow" w:eastAsia="仿宋_GB2312"/>
                <w:snapToGrid w:val="0"/>
                <w:sz w:val="24"/>
                <w:szCs w:val="24"/>
                <w:lang w:eastAsia="zh-CN"/>
              </w:rPr>
            </w:pPr>
          </w:p>
          <w:p w14:paraId="085EF6C5">
            <w:pPr>
              <w:spacing w:line="200" w:lineRule="atLeast"/>
              <w:rPr>
                <w:rFonts w:ascii="Arial Narrow" w:hAnsi="Arial Narrow" w:eastAsia="仿宋_GB2312"/>
                <w:snapToGrid w:val="0"/>
                <w:color w:val="FF0000"/>
                <w:sz w:val="24"/>
                <w:szCs w:val="24"/>
                <w:lang w:eastAsia="zh-CN"/>
              </w:rPr>
            </w:pPr>
          </w:p>
        </w:tc>
      </w:tr>
      <w:tr w14:paraId="4B4EAFF0">
        <w:tblPrEx>
          <w:tblCellMar>
            <w:top w:w="0" w:type="dxa"/>
            <w:left w:w="108" w:type="dxa"/>
            <w:bottom w:w="0" w:type="dxa"/>
            <w:right w:w="108" w:type="dxa"/>
          </w:tblCellMar>
        </w:tblPrEx>
        <w:trPr>
          <w:trHeight w:val="507" w:hRule="atLeast"/>
        </w:trPr>
        <w:tc>
          <w:tcPr>
            <w:tcW w:w="3108" w:type="dxa"/>
          </w:tcPr>
          <w:p w14:paraId="09953D86">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39D845E8">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 X 月XX日</w:t>
            </w:r>
          </w:p>
        </w:tc>
      </w:tr>
    </w:tbl>
    <w:p w14:paraId="13D35460">
      <w:pPr>
        <w:rPr>
          <w:rFonts w:ascii="Arial Narrow" w:hAnsi="Arial Narrow" w:eastAsia="仿宋_GB2312"/>
          <w:lang w:eastAsia="zh-CN"/>
        </w:rPr>
      </w:pPr>
    </w:p>
    <w:sectPr>
      <w:headerReference r:id="rId6" w:type="default"/>
      <w:footerReference r:id="rId7" w:type="default"/>
      <w:pgSz w:w="11907" w:h="16840"/>
      <w:pgMar w:top="2835"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Univers">
    <w:altName w:val="Arial"/>
    <w:panose1 w:val="00000000000000000000"/>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KSOF4F86F2D2">
    <w:panose1 w:val="02020500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DAF02">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docPartObj>
        <w:docPartGallery w:val="autotext"/>
      </w:docPartObj>
    </w:sdtPr>
    <w:sdtEndPr>
      <w:rPr>
        <w:rFonts w:ascii="Arial Narrow" w:hAnsi="Arial Narrow"/>
        <w:sz w:val="24"/>
      </w:rPr>
    </w:sdtEndPr>
    <w:sdtContent>
      <w:p w14:paraId="66FBCD3C">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5</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F9177">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99D7">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46B1B">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6A99"/>
    <w:rsid w:val="00030F4E"/>
    <w:rsid w:val="00031AA6"/>
    <w:rsid w:val="000449DB"/>
    <w:rsid w:val="00046435"/>
    <w:rsid w:val="00046DC8"/>
    <w:rsid w:val="000505EE"/>
    <w:rsid w:val="00051A5D"/>
    <w:rsid w:val="000549F8"/>
    <w:rsid w:val="00057697"/>
    <w:rsid w:val="000778DA"/>
    <w:rsid w:val="000805EE"/>
    <w:rsid w:val="00091127"/>
    <w:rsid w:val="00091ADD"/>
    <w:rsid w:val="00091FBD"/>
    <w:rsid w:val="000937F1"/>
    <w:rsid w:val="000961C9"/>
    <w:rsid w:val="000A3738"/>
    <w:rsid w:val="000A3A47"/>
    <w:rsid w:val="000B5119"/>
    <w:rsid w:val="000B56DD"/>
    <w:rsid w:val="000B5EA4"/>
    <w:rsid w:val="000C0094"/>
    <w:rsid w:val="000C1006"/>
    <w:rsid w:val="000C559F"/>
    <w:rsid w:val="000D09C9"/>
    <w:rsid w:val="000E63C3"/>
    <w:rsid w:val="000F1FBE"/>
    <w:rsid w:val="000F5985"/>
    <w:rsid w:val="000F5E80"/>
    <w:rsid w:val="000F74E6"/>
    <w:rsid w:val="00100F85"/>
    <w:rsid w:val="0010413A"/>
    <w:rsid w:val="00110313"/>
    <w:rsid w:val="0011582A"/>
    <w:rsid w:val="0012170D"/>
    <w:rsid w:val="00126416"/>
    <w:rsid w:val="0012663A"/>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27FD6"/>
    <w:rsid w:val="00330731"/>
    <w:rsid w:val="00330A3C"/>
    <w:rsid w:val="0033196D"/>
    <w:rsid w:val="003426E7"/>
    <w:rsid w:val="003442CC"/>
    <w:rsid w:val="0035776C"/>
    <w:rsid w:val="003636C8"/>
    <w:rsid w:val="0036593B"/>
    <w:rsid w:val="003679C8"/>
    <w:rsid w:val="003810B2"/>
    <w:rsid w:val="003949A4"/>
    <w:rsid w:val="003977BB"/>
    <w:rsid w:val="003A6A8F"/>
    <w:rsid w:val="003B2260"/>
    <w:rsid w:val="003B3D20"/>
    <w:rsid w:val="003B4FA2"/>
    <w:rsid w:val="003C6E74"/>
    <w:rsid w:val="003C7000"/>
    <w:rsid w:val="003C7810"/>
    <w:rsid w:val="003D398C"/>
    <w:rsid w:val="003E1882"/>
    <w:rsid w:val="003F2339"/>
    <w:rsid w:val="003F3710"/>
    <w:rsid w:val="003F3D59"/>
    <w:rsid w:val="003F6CDF"/>
    <w:rsid w:val="003F709D"/>
    <w:rsid w:val="0040222C"/>
    <w:rsid w:val="00410491"/>
    <w:rsid w:val="00412658"/>
    <w:rsid w:val="004157D1"/>
    <w:rsid w:val="00421D6C"/>
    <w:rsid w:val="00421E7F"/>
    <w:rsid w:val="004401CB"/>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A45D6"/>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08CD"/>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42C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4A92"/>
    <w:rsid w:val="006D0B6F"/>
    <w:rsid w:val="006D2184"/>
    <w:rsid w:val="006D3424"/>
    <w:rsid w:val="006D40E9"/>
    <w:rsid w:val="006D696F"/>
    <w:rsid w:val="006E5335"/>
    <w:rsid w:val="006F0F39"/>
    <w:rsid w:val="006F1B6C"/>
    <w:rsid w:val="00703E0A"/>
    <w:rsid w:val="00705FC1"/>
    <w:rsid w:val="007076FA"/>
    <w:rsid w:val="00707A87"/>
    <w:rsid w:val="00711B60"/>
    <w:rsid w:val="0071252C"/>
    <w:rsid w:val="007153FD"/>
    <w:rsid w:val="00717918"/>
    <w:rsid w:val="00720AB0"/>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84AC0"/>
    <w:rsid w:val="0079250E"/>
    <w:rsid w:val="00793FCD"/>
    <w:rsid w:val="00795BBC"/>
    <w:rsid w:val="00795E03"/>
    <w:rsid w:val="007A011A"/>
    <w:rsid w:val="007A3455"/>
    <w:rsid w:val="007A4E55"/>
    <w:rsid w:val="007A5992"/>
    <w:rsid w:val="007B2BC0"/>
    <w:rsid w:val="007B6AB7"/>
    <w:rsid w:val="007B7BB5"/>
    <w:rsid w:val="007C761D"/>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427CF"/>
    <w:rsid w:val="00850749"/>
    <w:rsid w:val="008526AC"/>
    <w:rsid w:val="008531F8"/>
    <w:rsid w:val="008621F6"/>
    <w:rsid w:val="00862D6D"/>
    <w:rsid w:val="00865996"/>
    <w:rsid w:val="0087334C"/>
    <w:rsid w:val="00874A4B"/>
    <w:rsid w:val="008835E1"/>
    <w:rsid w:val="00884E84"/>
    <w:rsid w:val="0089208E"/>
    <w:rsid w:val="00892FF1"/>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B02"/>
    <w:rsid w:val="00901CA6"/>
    <w:rsid w:val="0091040F"/>
    <w:rsid w:val="0091153E"/>
    <w:rsid w:val="00912570"/>
    <w:rsid w:val="00925FB3"/>
    <w:rsid w:val="00930320"/>
    <w:rsid w:val="00950986"/>
    <w:rsid w:val="00954492"/>
    <w:rsid w:val="009547A0"/>
    <w:rsid w:val="009577BE"/>
    <w:rsid w:val="00957E7A"/>
    <w:rsid w:val="00960F0C"/>
    <w:rsid w:val="00961713"/>
    <w:rsid w:val="00967CEE"/>
    <w:rsid w:val="009718F1"/>
    <w:rsid w:val="00977118"/>
    <w:rsid w:val="00980B52"/>
    <w:rsid w:val="0098204A"/>
    <w:rsid w:val="0098237D"/>
    <w:rsid w:val="00982A8B"/>
    <w:rsid w:val="00990DF9"/>
    <w:rsid w:val="009956BE"/>
    <w:rsid w:val="00996178"/>
    <w:rsid w:val="00997EF2"/>
    <w:rsid w:val="009B24E2"/>
    <w:rsid w:val="009B5F1F"/>
    <w:rsid w:val="009C011F"/>
    <w:rsid w:val="009C11F3"/>
    <w:rsid w:val="009C195F"/>
    <w:rsid w:val="009C1A48"/>
    <w:rsid w:val="009C30D5"/>
    <w:rsid w:val="009C5181"/>
    <w:rsid w:val="009D59C7"/>
    <w:rsid w:val="009E06EA"/>
    <w:rsid w:val="009E2CEA"/>
    <w:rsid w:val="009E35A8"/>
    <w:rsid w:val="009E563D"/>
    <w:rsid w:val="009F6D5C"/>
    <w:rsid w:val="00A031CE"/>
    <w:rsid w:val="00A04C3C"/>
    <w:rsid w:val="00A114A9"/>
    <w:rsid w:val="00A11E69"/>
    <w:rsid w:val="00A13920"/>
    <w:rsid w:val="00A224CF"/>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B60"/>
    <w:rsid w:val="00A81E6C"/>
    <w:rsid w:val="00A8722E"/>
    <w:rsid w:val="00A915A7"/>
    <w:rsid w:val="00A92103"/>
    <w:rsid w:val="00A92532"/>
    <w:rsid w:val="00AA25A7"/>
    <w:rsid w:val="00AA772C"/>
    <w:rsid w:val="00AB59D6"/>
    <w:rsid w:val="00AB5CDA"/>
    <w:rsid w:val="00AC13FD"/>
    <w:rsid w:val="00AC46E1"/>
    <w:rsid w:val="00AC5DFA"/>
    <w:rsid w:val="00AC5F87"/>
    <w:rsid w:val="00AD1702"/>
    <w:rsid w:val="00AD1BED"/>
    <w:rsid w:val="00AE3034"/>
    <w:rsid w:val="00AE697B"/>
    <w:rsid w:val="00AF13E3"/>
    <w:rsid w:val="00B01936"/>
    <w:rsid w:val="00B01A9B"/>
    <w:rsid w:val="00B0306A"/>
    <w:rsid w:val="00B05337"/>
    <w:rsid w:val="00B10D35"/>
    <w:rsid w:val="00B111DB"/>
    <w:rsid w:val="00B1639B"/>
    <w:rsid w:val="00B21D40"/>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306F"/>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2E2F"/>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EDB"/>
    <w:rsid w:val="00C74FEB"/>
    <w:rsid w:val="00C7624C"/>
    <w:rsid w:val="00C82183"/>
    <w:rsid w:val="00C826A8"/>
    <w:rsid w:val="00C840D8"/>
    <w:rsid w:val="00C863F2"/>
    <w:rsid w:val="00C87543"/>
    <w:rsid w:val="00C94892"/>
    <w:rsid w:val="00CA69DC"/>
    <w:rsid w:val="00CD0C4D"/>
    <w:rsid w:val="00CD264B"/>
    <w:rsid w:val="00CD3255"/>
    <w:rsid w:val="00CD3309"/>
    <w:rsid w:val="00CD7097"/>
    <w:rsid w:val="00CF1419"/>
    <w:rsid w:val="00CF6273"/>
    <w:rsid w:val="00CF651B"/>
    <w:rsid w:val="00D051AF"/>
    <w:rsid w:val="00D111D1"/>
    <w:rsid w:val="00D14FFB"/>
    <w:rsid w:val="00D164EE"/>
    <w:rsid w:val="00D24B57"/>
    <w:rsid w:val="00D37C8B"/>
    <w:rsid w:val="00D422DE"/>
    <w:rsid w:val="00D50822"/>
    <w:rsid w:val="00D51AB1"/>
    <w:rsid w:val="00D616CD"/>
    <w:rsid w:val="00D632C2"/>
    <w:rsid w:val="00D64BB1"/>
    <w:rsid w:val="00D6649C"/>
    <w:rsid w:val="00D6661B"/>
    <w:rsid w:val="00D715C2"/>
    <w:rsid w:val="00D72CB5"/>
    <w:rsid w:val="00D730D3"/>
    <w:rsid w:val="00D73E14"/>
    <w:rsid w:val="00D82140"/>
    <w:rsid w:val="00D90D84"/>
    <w:rsid w:val="00D911BA"/>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2038"/>
    <w:rsid w:val="00E1673C"/>
    <w:rsid w:val="00E3384C"/>
    <w:rsid w:val="00E3431A"/>
    <w:rsid w:val="00E55229"/>
    <w:rsid w:val="00E552E0"/>
    <w:rsid w:val="00E56036"/>
    <w:rsid w:val="00E577A8"/>
    <w:rsid w:val="00E62097"/>
    <w:rsid w:val="00E62537"/>
    <w:rsid w:val="00E7000B"/>
    <w:rsid w:val="00E82C2C"/>
    <w:rsid w:val="00E8586B"/>
    <w:rsid w:val="00E8614E"/>
    <w:rsid w:val="00E90B4C"/>
    <w:rsid w:val="00E92745"/>
    <w:rsid w:val="00E9569F"/>
    <w:rsid w:val="00E969C3"/>
    <w:rsid w:val="00EA1EB7"/>
    <w:rsid w:val="00EA6616"/>
    <w:rsid w:val="00EA7A25"/>
    <w:rsid w:val="00EB2EFB"/>
    <w:rsid w:val="00EB5CA0"/>
    <w:rsid w:val="00EB633C"/>
    <w:rsid w:val="00EC0C58"/>
    <w:rsid w:val="00EC38F4"/>
    <w:rsid w:val="00ED66B5"/>
    <w:rsid w:val="00EE62C2"/>
    <w:rsid w:val="00EF282A"/>
    <w:rsid w:val="00EF3EFD"/>
    <w:rsid w:val="00EF66E9"/>
    <w:rsid w:val="00F01473"/>
    <w:rsid w:val="00F07354"/>
    <w:rsid w:val="00F11924"/>
    <w:rsid w:val="00F12267"/>
    <w:rsid w:val="00F122DA"/>
    <w:rsid w:val="00F14997"/>
    <w:rsid w:val="00F17ED9"/>
    <w:rsid w:val="00F27411"/>
    <w:rsid w:val="00F31631"/>
    <w:rsid w:val="00F35BE4"/>
    <w:rsid w:val="00F51556"/>
    <w:rsid w:val="00F54B85"/>
    <w:rsid w:val="00F60521"/>
    <w:rsid w:val="00F6114A"/>
    <w:rsid w:val="00F66C77"/>
    <w:rsid w:val="00F740AE"/>
    <w:rsid w:val="00F74C2E"/>
    <w:rsid w:val="00F7696F"/>
    <w:rsid w:val="00F77C4F"/>
    <w:rsid w:val="00F77C9F"/>
    <w:rsid w:val="00F82DB7"/>
    <w:rsid w:val="00F8509A"/>
    <w:rsid w:val="00F86200"/>
    <w:rsid w:val="00F9037B"/>
    <w:rsid w:val="00F90BD3"/>
    <w:rsid w:val="00F90C5F"/>
    <w:rsid w:val="00F93DFE"/>
    <w:rsid w:val="00F97CFB"/>
    <w:rsid w:val="00FA0FC3"/>
    <w:rsid w:val="00FA1685"/>
    <w:rsid w:val="00FA23C1"/>
    <w:rsid w:val="00FA7E88"/>
    <w:rsid w:val="00FB6068"/>
    <w:rsid w:val="00FC16D9"/>
    <w:rsid w:val="00FD212B"/>
    <w:rsid w:val="00FD52F1"/>
    <w:rsid w:val="00FD5621"/>
    <w:rsid w:val="00FD6ECE"/>
    <w:rsid w:val="00FD7774"/>
    <w:rsid w:val="00FE176B"/>
    <w:rsid w:val="00FE60A4"/>
    <w:rsid w:val="00FE730A"/>
    <w:rsid w:val="00FF447E"/>
    <w:rsid w:val="00FF7F3C"/>
    <w:rsid w:val="31E10A56"/>
    <w:rsid w:val="674A6C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uiPriority w:val="0"/>
    <w:rPr>
      <w:rFonts w:ascii="宋体" w:eastAsia="宋体"/>
      <w:sz w:val="18"/>
      <w:szCs w:val="18"/>
    </w:rPr>
  </w:style>
  <w:style w:type="paragraph" w:styleId="5">
    <w:name w:val="annotation text"/>
    <w:basedOn w:val="1"/>
    <w:semiHidden/>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qFormat/>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cs="Arial" w:eastAsiaTheme="minorEastAsia"/>
      <w:b/>
      <w:sz w:val="11"/>
      <w:lang w:val="en-GB" w:eastAsia="en-US" w:bidi="ar-SA"/>
    </w:rPr>
  </w:style>
  <w:style w:type="paragraph" w:customStyle="1" w:styleId="24">
    <w:name w:val="Letter Footer"/>
    <w:qFormat/>
    <w:uiPriority w:val="0"/>
    <w:pPr>
      <w:spacing w:line="140" w:lineRule="atLeast"/>
    </w:pPr>
    <w:rPr>
      <w:rFonts w:ascii="Arial Narrow" w:hAnsi="Arial Narrow" w:cs="Arial" w:eastAsiaTheme="minorEastAsia"/>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uiPriority w:val="0"/>
    <w:rPr>
      <w:rFonts w:ascii="宋体" w:eastAsia="宋体"/>
      <w:sz w:val="18"/>
      <w:szCs w:val="18"/>
      <w:lang w:eastAsia="zh-TW"/>
    </w:rPr>
  </w:style>
  <w:style w:type="character" w:customStyle="1" w:styleId="27">
    <w:name w:val="页脚 字符"/>
    <w:basedOn w:val="16"/>
    <w:link w:val="11"/>
    <w:uiPriority w:val="99"/>
    <w:rPr>
      <w:lang w:eastAsia="zh-TW"/>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47A273-6A79-4BB7-83DF-B96D79A4C5F7}">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7</Pages>
  <Words>2109</Words>
  <Characters>2604</Characters>
  <Lines>33</Lines>
  <Paragraphs>9</Paragraphs>
  <TotalTime>110</TotalTime>
  <ScaleCrop>false</ScaleCrop>
  <LinksUpToDate>false</LinksUpToDate>
  <CharactersWithSpaces>2608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2021-01-15T08:25:00Z</dcterms:created>
  <dc:creator>SW</dc:creator>
  <cp:lastModifiedBy>杨志</cp:lastModifiedBy>
  <cp:lastPrinted>2017-03-15T03:59:00Z</cp:lastPrinted>
  <dcterms:modified xsi:type="dcterms:W3CDTF">2026-06-09T15:16:13Z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B2144D136005451E98CD402AD629E3C3_12</vt:lpwstr>
  </property>
</Properties>
</file>