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C35B5A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销售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AF3D1E">
        <w:rPr>
          <w:rFonts w:ascii="Arial Narrow" w:eastAsia="宋体" w:hAnsi="Arial Narrow"/>
        </w:rPr>
        <w:t>1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C35B5A">
        <w:rPr>
          <w:rFonts w:ascii="Arial Narrow" w:eastAsia="宋体" w:hAnsi="Arial Narrow" w:hint="eastAsia"/>
          <w:sz w:val="22"/>
        </w:rPr>
        <w:t>销售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(1)</w:t>
      </w:r>
      <w:r w:rsidR="00C35B5A">
        <w:rPr>
          <w:rFonts w:ascii="Arial Narrow" w:eastAsia="宋体" w:hAnsi="Arial Narrow" w:hint="eastAsia"/>
          <w:sz w:val="22"/>
        </w:rPr>
        <w:t>客户信用管理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(2)</w:t>
      </w:r>
      <w:r w:rsidR="00C35B5A">
        <w:rPr>
          <w:rFonts w:ascii="Arial Narrow" w:eastAsia="宋体" w:hAnsi="Arial Narrow" w:hint="eastAsia"/>
          <w:sz w:val="22"/>
        </w:rPr>
        <w:t>销售订单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(3)</w:t>
      </w:r>
      <w:r w:rsidR="00C35B5A">
        <w:rPr>
          <w:rFonts w:ascii="Arial Narrow" w:eastAsia="宋体" w:hAnsi="Arial Narrow" w:hint="eastAsia"/>
          <w:sz w:val="22"/>
        </w:rPr>
        <w:t>组织</w:t>
      </w:r>
      <w:r w:rsidR="00D16918" w:rsidRPr="00516E6B">
        <w:rPr>
          <w:rFonts w:ascii="Arial Narrow" w:eastAsia="宋体" w:hAnsi="Arial Narrow"/>
          <w:sz w:val="22"/>
        </w:rPr>
        <w:t>发货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(4)</w:t>
      </w:r>
      <w:r w:rsidR="00C35B5A">
        <w:rPr>
          <w:rFonts w:ascii="Arial Narrow" w:eastAsia="宋体" w:hAnsi="Arial Narrow" w:hint="eastAsia"/>
          <w:sz w:val="22"/>
        </w:rPr>
        <w:t>开具发票</w:t>
      </w:r>
      <w:r w:rsidRPr="00516E6B">
        <w:rPr>
          <w:rFonts w:ascii="Arial Narrow" w:eastAsia="宋体" w:hAnsi="Arial Narrow"/>
          <w:sz w:val="22"/>
        </w:rPr>
        <w:t>；</w:t>
      </w:r>
    </w:p>
    <w:p w:rsidR="00D16918" w:rsidRPr="00516E6B" w:rsidRDefault="00D16918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(5)</w:t>
      </w:r>
      <w:r w:rsidR="00C35B5A">
        <w:rPr>
          <w:rFonts w:ascii="Arial Narrow" w:eastAsia="宋体" w:hAnsi="Arial Narrow" w:hint="eastAsia"/>
          <w:sz w:val="22"/>
        </w:rPr>
        <w:t>收款与对账</w:t>
      </w:r>
      <w:r w:rsidRPr="00516E6B">
        <w:rPr>
          <w:rFonts w:ascii="Arial Narrow" w:eastAsia="宋体" w:hAnsi="Arial Narrow"/>
          <w:sz w:val="22"/>
        </w:rPr>
        <w:t>；</w:t>
      </w:r>
    </w:p>
    <w:p w:rsidR="00D16918" w:rsidRPr="00516E6B" w:rsidRDefault="00D16918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(6)</w:t>
      </w:r>
      <w:r w:rsidR="00C35B5A">
        <w:rPr>
          <w:rFonts w:ascii="Arial Narrow" w:eastAsia="宋体" w:hAnsi="Arial Narrow" w:hint="eastAsia"/>
          <w:sz w:val="22"/>
        </w:rPr>
        <w:t>坏账准备</w:t>
      </w:r>
      <w:r w:rsidRPr="00516E6B">
        <w:rPr>
          <w:rFonts w:ascii="Arial Narrow" w:eastAsia="宋体" w:hAnsi="Arial Narrow"/>
          <w:sz w:val="22"/>
        </w:rPr>
        <w:t>计提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1116AA" w:rsidRPr="001116AA">
        <w:rPr>
          <w:rFonts w:ascii="Arial Narrow" w:eastAsia="宋体" w:hAnsi="Arial Narrow"/>
          <w:kern w:val="0"/>
          <w:sz w:val="22"/>
        </w:rPr>
        <w:t>B23-</w:t>
      </w:r>
      <w:r w:rsidR="00AF3D1E">
        <w:rPr>
          <w:rFonts w:ascii="Arial Narrow" w:eastAsia="宋体" w:hAnsi="Arial Narrow"/>
          <w:kern w:val="0"/>
          <w:sz w:val="22"/>
        </w:rPr>
        <w:t>1</w:t>
      </w:r>
      <w:r w:rsidR="001116AA" w:rsidRPr="001116AA">
        <w:rPr>
          <w:rFonts w:ascii="Arial Narrow" w:eastAsia="宋体" w:hAnsi="Arial Narrow"/>
          <w:kern w:val="0"/>
          <w:sz w:val="22"/>
        </w:rPr>
        <w:t>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657535">
        <w:rPr>
          <w:rFonts w:ascii="Arial Narrow" w:eastAsia="宋体" w:hAnsi="Arial Narrow" w:hint="eastAsia"/>
          <w:sz w:val="22"/>
        </w:rPr>
        <w:t>销售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AF3D1E">
          <w:rPr>
            <w:rStyle w:val="a9"/>
            <w:rFonts w:ascii="Arial Narrow" w:eastAsia="宋体" w:hAnsi="Arial Narrow"/>
            <w:color w:val="0000FF"/>
            <w:sz w:val="22"/>
          </w:rPr>
          <w:t>1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F04837" w:rsidRPr="00657535" w:rsidRDefault="00F04837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C35B5A" w:rsidP="00A07EF9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客户信用管理</w:t>
      </w:r>
    </w:p>
    <w:p w:rsidR="00C35B5A" w:rsidRPr="00516E6B" w:rsidRDefault="00C35B5A" w:rsidP="00C35B5A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43"/>
        <w:gridCol w:w="1604"/>
        <w:gridCol w:w="1984"/>
        <w:gridCol w:w="3765"/>
      </w:tblGrid>
      <w:tr w:rsidR="00F350AD" w:rsidRPr="00516E6B" w:rsidTr="00F350AD">
        <w:tc>
          <w:tcPr>
            <w:tcW w:w="943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控制点编号</w:t>
            </w:r>
          </w:p>
        </w:tc>
        <w:tc>
          <w:tcPr>
            <w:tcW w:w="1604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 w:rsidR="00A31659">
              <w:rPr>
                <w:rFonts w:ascii="Arial Narrow" w:eastAsia="宋体" w:hAnsi="Arial Narrow" w:hint="eastAsia"/>
                <w:b/>
                <w:sz w:val="22"/>
              </w:rPr>
              <w:t>（容易出错</w:t>
            </w:r>
            <w:r>
              <w:rPr>
                <w:rFonts w:ascii="Arial Narrow" w:eastAsia="宋体" w:hAnsi="Arial Narrow" w:hint="eastAsia"/>
                <w:b/>
                <w:sz w:val="22"/>
              </w:rPr>
              <w:t>领域）</w:t>
            </w:r>
          </w:p>
        </w:tc>
        <w:tc>
          <w:tcPr>
            <w:tcW w:w="1984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 w:rsidR="00A31659">
              <w:rPr>
                <w:rFonts w:ascii="Arial Narrow" w:eastAsia="宋体" w:hAnsi="Arial Narrow" w:hint="eastAsia"/>
                <w:b/>
                <w:sz w:val="22"/>
              </w:rPr>
              <w:t>（容易出错</w:t>
            </w:r>
            <w:r>
              <w:rPr>
                <w:rFonts w:ascii="Arial Narrow" w:eastAsia="宋体" w:hAnsi="Arial Narrow" w:hint="eastAsia"/>
                <w:b/>
                <w:sz w:val="22"/>
              </w:rPr>
              <w:t>领域）</w:t>
            </w:r>
          </w:p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详细描述</w:t>
            </w:r>
          </w:p>
        </w:tc>
        <w:tc>
          <w:tcPr>
            <w:tcW w:w="3765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控制描述</w:t>
            </w:r>
          </w:p>
        </w:tc>
      </w:tr>
      <w:tr w:rsidR="00097389" w:rsidRPr="00516E6B" w:rsidTr="00F350AD">
        <w:tc>
          <w:tcPr>
            <w:tcW w:w="943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</w:rPr>
            </w:pPr>
          </w:p>
        </w:tc>
        <w:tc>
          <w:tcPr>
            <w:tcW w:w="3765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</w:rPr>
            </w:pPr>
          </w:p>
        </w:tc>
      </w:tr>
      <w:tr w:rsidR="00097389" w:rsidRPr="00516E6B" w:rsidTr="00F350AD">
        <w:tc>
          <w:tcPr>
            <w:tcW w:w="943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097389" w:rsidRPr="00516E6B" w:rsidRDefault="00097389" w:rsidP="00886017">
            <w:pPr>
              <w:rPr>
                <w:rFonts w:ascii="Arial Narrow" w:eastAsia="宋体" w:hAnsi="Arial Narrow"/>
              </w:rPr>
            </w:pPr>
          </w:p>
        </w:tc>
        <w:tc>
          <w:tcPr>
            <w:tcW w:w="3765" w:type="dxa"/>
          </w:tcPr>
          <w:p w:rsidR="00097389" w:rsidRPr="00516E6B" w:rsidRDefault="00097389" w:rsidP="006559D4">
            <w:pPr>
              <w:rPr>
                <w:rFonts w:ascii="Arial Narrow" w:eastAsia="宋体" w:hAnsi="Arial Narrow"/>
              </w:rPr>
            </w:pPr>
          </w:p>
        </w:tc>
      </w:tr>
      <w:tr w:rsidR="00A979F1" w:rsidRPr="00516E6B" w:rsidTr="00F350AD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3765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</w:tr>
      <w:tr w:rsidR="00A979F1" w:rsidRPr="00516E6B" w:rsidTr="00F350AD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A979F1" w:rsidRPr="00516E6B" w:rsidRDefault="00A979F1" w:rsidP="00886017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1F3890" w:rsidRPr="00516E6B" w:rsidRDefault="001F3890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3765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</w:tr>
    </w:tbl>
    <w:p w:rsidR="00A07EF9" w:rsidRPr="00516E6B" w:rsidRDefault="00A07EF9" w:rsidP="00A07EF9">
      <w:pPr>
        <w:rPr>
          <w:rFonts w:ascii="Arial Narrow" w:eastAsia="宋体" w:hAnsi="Arial Narrow"/>
        </w:rPr>
      </w:pPr>
    </w:p>
    <w:p w:rsidR="00630BC4" w:rsidRPr="00516E6B" w:rsidRDefault="00C35B5A" w:rsidP="00630BC4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销售订单</w:t>
      </w:r>
    </w:p>
    <w:p w:rsidR="00A31659" w:rsidRPr="00A31659" w:rsidRDefault="00A31659" w:rsidP="00A31659">
      <w:pPr>
        <w:adjustRightInd w:val="0"/>
        <w:snapToGrid w:val="0"/>
        <w:spacing w:line="360" w:lineRule="auto"/>
        <w:ind w:firstLineChars="193" w:firstLine="425"/>
        <w:rPr>
          <w:rFonts w:ascii="Arial Narrow" w:eastAsia="仿宋_GB2312" w:hAnsi="Arial Narrow"/>
          <w:color w:val="000000" w:themeColor="text1"/>
          <w:sz w:val="22"/>
        </w:rPr>
      </w:pPr>
      <w:r w:rsidRPr="00A31659">
        <w:rPr>
          <w:rFonts w:ascii="Arial Narrow" w:eastAsia="仿宋_GB2312" w:hAnsi="Arial Narrow"/>
          <w:color w:val="000000" w:themeColor="text1"/>
          <w:sz w:val="22"/>
        </w:rPr>
        <w:t>1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、业务人员在全面了解经销商资信情况下，按照</w:t>
      </w:r>
      <w:r w:rsidRPr="00A31659">
        <w:rPr>
          <w:rFonts w:ascii="Arial Narrow" w:eastAsia="仿宋_GB2312" w:hAnsi="Arial Narrow"/>
          <w:color w:val="000000" w:themeColor="text1"/>
          <w:sz w:val="22"/>
        </w:rPr>
        <w:t>GSP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要求填写《开户申请表》，选择信用良好的客户进行开户。填写完后，销售部业务员将申请表传真回来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报销售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经理审核。销售部经理根据客户的以往信用记录，授予客户一定信用额度的使用。（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1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lastRenderedPageBreak/>
        <w:t>WCGW 1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）额度使用期限为三个月，且执行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季度结零政策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。销售内勤岗将销售信息录入销售应用系统（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易飞系统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）。</w:t>
      </w:r>
      <w:r w:rsidRPr="00A31659">
        <w:rPr>
          <w:rFonts w:ascii="Arial Narrow" w:eastAsia="仿宋_GB2312" w:hAnsi="Arial Narrow"/>
          <w:color w:val="000000" w:themeColor="text1"/>
          <w:sz w:val="22"/>
        </w:rPr>
        <w:t xml:space="preserve"> </w:t>
      </w:r>
    </w:p>
    <w:p w:rsidR="00A31659" w:rsidRPr="00A31659" w:rsidRDefault="00A31659" w:rsidP="00A31659">
      <w:pPr>
        <w:adjustRightInd w:val="0"/>
        <w:snapToGrid w:val="0"/>
        <w:spacing w:line="360" w:lineRule="auto"/>
        <w:ind w:firstLineChars="193" w:firstLine="425"/>
        <w:rPr>
          <w:rFonts w:ascii="Arial Narrow" w:eastAsia="仿宋_GB2312" w:hAnsi="Arial Narrow"/>
          <w:color w:val="000000" w:themeColor="text1"/>
          <w:sz w:val="22"/>
        </w:rPr>
      </w:pPr>
      <w:r>
        <w:rPr>
          <w:rFonts w:ascii="Arial Narrow" w:eastAsia="仿宋_GB2312" w:hAnsi="Arial Narrow"/>
          <w:color w:val="000000" w:themeColor="text1"/>
          <w:sz w:val="22"/>
        </w:rPr>
        <w:t>2</w:t>
      </w:r>
      <w:r>
        <w:rPr>
          <w:rFonts w:ascii="Arial Narrow" w:eastAsia="仿宋_GB2312" w:hAnsi="Arial Narrow" w:hint="eastAsia"/>
          <w:color w:val="000000" w:themeColor="text1"/>
          <w:sz w:val="22"/>
        </w:rPr>
        <w:t>、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流程部副部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长建立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客户档案，检查客户信息是否存在，将客户信息录入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易飞系统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中，并赋予客户编号（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2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2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）。销售内勤岗定期沟通客户，了解客户实际情况，及时更新数据库（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3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3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）。流程物价员负责核算药品生产基地提供的药品成本单，结合药品成本单及销售公司或进出口部提供的信息，建立</w:t>
      </w:r>
      <w:r w:rsidRPr="00A31659">
        <w:rPr>
          <w:rFonts w:ascii="Arial Narrow" w:eastAsia="仿宋_GB2312" w:hAnsi="Arial Narrow"/>
          <w:color w:val="000000" w:themeColor="text1"/>
          <w:sz w:val="22"/>
        </w:rPr>
        <w:t xml:space="preserve"> “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品种成本利润情况表</w:t>
      </w:r>
      <w:r w:rsidRPr="00A31659">
        <w:rPr>
          <w:rFonts w:ascii="Arial Narrow" w:eastAsia="仿宋_GB2312" w:hAnsi="Arial Narrow"/>
          <w:color w:val="000000" w:themeColor="text1"/>
          <w:sz w:val="22"/>
        </w:rPr>
        <w:t>”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。物价部主管负责核查</w:t>
      </w:r>
      <w:r w:rsidRPr="00A31659">
        <w:rPr>
          <w:rFonts w:ascii="Arial Narrow" w:eastAsia="仿宋_GB2312" w:hAnsi="Arial Narrow"/>
          <w:color w:val="000000" w:themeColor="text1"/>
          <w:sz w:val="22"/>
        </w:rPr>
        <w:t xml:space="preserve"> “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品种成本利润情况表</w:t>
      </w:r>
      <w:r w:rsidRPr="00A31659">
        <w:rPr>
          <w:rFonts w:ascii="Arial Narrow" w:eastAsia="仿宋_GB2312" w:hAnsi="Arial Narrow"/>
          <w:color w:val="000000" w:themeColor="text1"/>
          <w:sz w:val="22"/>
        </w:rPr>
        <w:t>”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，在保证相关单位或部门合理利润的前提下制定相关药品的定价方案。物价部长审查定价方案，并将定价方案上报总会计师审批（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4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4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）。物价员按定价方案制定</w:t>
      </w:r>
      <w:r w:rsidRPr="00A31659">
        <w:rPr>
          <w:rFonts w:ascii="Arial Narrow" w:eastAsia="仿宋_GB2312" w:hAnsi="Arial Narrow"/>
          <w:color w:val="000000" w:themeColor="text1"/>
          <w:sz w:val="22"/>
        </w:rPr>
        <w:t>“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新定中成药结算价格通知单</w:t>
      </w:r>
      <w:r w:rsidRPr="00A31659">
        <w:rPr>
          <w:rFonts w:ascii="Arial Narrow" w:eastAsia="仿宋_GB2312" w:hAnsi="Arial Narrow"/>
          <w:color w:val="000000" w:themeColor="text1"/>
          <w:sz w:val="22"/>
        </w:rPr>
        <w:t>”,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加盖物价专用章后送交给销售公司，形成定价文档</w:t>
      </w:r>
      <w:r w:rsidRPr="00A31659">
        <w:rPr>
          <w:rFonts w:ascii="Arial Narrow" w:eastAsia="仿宋_GB2312" w:hAnsi="Arial Narrow"/>
          <w:color w:val="000000" w:themeColor="text1"/>
          <w:sz w:val="22"/>
        </w:rPr>
        <w:t xml:space="preserve"> 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。</w:t>
      </w:r>
    </w:p>
    <w:p w:rsidR="00A31659" w:rsidRDefault="00A31659" w:rsidP="00A31659">
      <w:pPr>
        <w:adjustRightInd w:val="0"/>
        <w:snapToGrid w:val="0"/>
        <w:spacing w:line="360" w:lineRule="auto"/>
        <w:ind w:firstLineChars="193" w:firstLine="425"/>
        <w:rPr>
          <w:rFonts w:hint="eastAsia"/>
        </w:rPr>
      </w:pPr>
      <w:bookmarkStart w:id="0" w:name="_GoBack"/>
      <w:bookmarkEnd w:id="0"/>
      <w:r>
        <w:rPr>
          <w:rFonts w:ascii="Arial Narrow" w:eastAsia="仿宋_GB2312" w:hAnsi="Arial Narrow"/>
          <w:color w:val="000000" w:themeColor="text1"/>
          <w:sz w:val="22"/>
        </w:rPr>
        <w:t>3</w:t>
      </w:r>
      <w:r>
        <w:rPr>
          <w:rFonts w:ascii="Arial Narrow" w:eastAsia="仿宋_GB2312" w:hAnsi="Arial Narrow" w:hint="eastAsia"/>
          <w:color w:val="000000" w:themeColor="text1"/>
          <w:sz w:val="22"/>
        </w:rPr>
        <w:t>、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在下单并确定信用额度后，客户服务部门人员将销售（及新客户）录入易飞系统，生成销售订单（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5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5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）。流程部审核销售订单，并根据订单在</w:t>
      </w:r>
      <w:proofErr w:type="gramStart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易飞系统</w:t>
      </w:r>
      <w:proofErr w:type="gramEnd"/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中打印销售合同，销售内勤分类整理销售合同（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6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6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），</w:t>
      </w:r>
      <w:r w:rsidRPr="00A31659">
        <w:rPr>
          <w:rFonts w:ascii="Arial Narrow" w:eastAsia="仿宋_GB2312" w:hAnsi="Arial Narrow"/>
          <w:color w:val="000000" w:themeColor="text1"/>
          <w:sz w:val="22"/>
        </w:rPr>
        <w:t xml:space="preserve"> 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外勤业务员将合同盖章后转经销商、流程部备案。如果为现款销售，直接由销售部内勤开票发货，如为信用额度内发货，由销售部经理签字，如超过信用额度，须由经营分公司经理签字（</w:t>
      </w:r>
      <w:r w:rsidRPr="00A31659">
        <w:rPr>
          <w:rFonts w:ascii="Arial Narrow" w:eastAsia="仿宋_GB2312" w:hAnsi="Arial Narrow" w:hint="eastAsia"/>
          <w:color w:val="0000FF"/>
          <w:sz w:val="22"/>
        </w:rPr>
        <w:t>收入</w:t>
      </w:r>
      <w:r w:rsidRPr="00A31659">
        <w:rPr>
          <w:rFonts w:ascii="Arial Narrow" w:eastAsia="仿宋_GB2312" w:hAnsi="Arial Narrow"/>
          <w:color w:val="0000FF"/>
          <w:sz w:val="22"/>
        </w:rPr>
        <w:t>7</w:t>
      </w:r>
      <w:r w:rsidRPr="00A31659">
        <w:rPr>
          <w:rFonts w:ascii="Arial Narrow" w:eastAsia="仿宋_GB2312" w:hAnsi="Arial Narrow" w:hint="eastAsia"/>
          <w:color w:val="0000FF"/>
          <w:sz w:val="22"/>
        </w:rPr>
        <w:t>，</w:t>
      </w:r>
      <w:r w:rsidRPr="00A31659">
        <w:rPr>
          <w:rFonts w:ascii="Arial Narrow" w:eastAsia="仿宋_GB2312" w:hAnsi="Arial Narrow"/>
          <w:color w:val="0000FF"/>
          <w:sz w:val="22"/>
        </w:rPr>
        <w:t>WCGW 7</w:t>
      </w:r>
      <w:r w:rsidRPr="00A31659">
        <w:rPr>
          <w:rFonts w:ascii="Arial Narrow" w:eastAsia="仿宋_GB2312" w:hAnsi="Arial Narrow" w:hint="eastAsia"/>
          <w:color w:val="0000FF"/>
          <w:sz w:val="22"/>
        </w:rPr>
        <w:t>）</w:t>
      </w:r>
      <w:r w:rsidRPr="00A31659">
        <w:rPr>
          <w:rFonts w:ascii="Arial Narrow" w:eastAsia="仿宋_GB2312" w:hAnsi="Arial Narrow" w:hint="eastAsia"/>
          <w:color w:val="000000" w:themeColor="text1"/>
          <w:sz w:val="22"/>
        </w:rPr>
        <w:t>。产品推广部产品，每张订单均需要本部门经理签字。流程部在位于郊区的库房设有远程票据岗，负责打印出库单。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05"/>
        <w:gridCol w:w="1442"/>
        <w:gridCol w:w="2771"/>
        <w:gridCol w:w="2978"/>
      </w:tblGrid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jc w:val="center"/>
              <w:rPr>
                <w:rFonts w:ascii="Arial Narrow" w:eastAsia="仿宋_GB2312" w:hAnsi="Arial Narrow" w:hint="eastAsia"/>
                <w:b/>
                <w:sz w:val="22"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控制点编号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（容易出错领域）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jc w:val="center"/>
              <w:rPr>
                <w:b/>
              </w:rPr>
            </w:pPr>
            <w:r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（容易出错领域）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详细描述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jc w:val="center"/>
              <w:rPr>
                <w:rFonts w:hint="eastAsia"/>
                <w:b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控制点描述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1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销售未经复核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r>
              <w:rPr>
                <w:rFonts w:ascii="Arial Narrow" w:eastAsia="仿宋_GB2312" w:hAnsi="Arial Narrow"/>
                <w:sz w:val="22"/>
              </w:rPr>
              <w:t>1.</w:t>
            </w:r>
            <w:r>
              <w:rPr>
                <w:rFonts w:ascii="Arial Narrow" w:eastAsia="仿宋_GB2312" w:hAnsi="Arial Narrow" w:hint="eastAsia"/>
                <w:sz w:val="22"/>
              </w:rPr>
              <w:t>客户的信用额度未经过销售经理的审批。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hint="eastAsia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销售经理对客户的信用额度进行审核。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2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系统录入未经授权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r>
              <w:rPr>
                <w:rFonts w:ascii="Arial Narrow" w:eastAsia="仿宋_GB2312" w:hAnsi="Arial Narrow"/>
                <w:sz w:val="22"/>
              </w:rPr>
              <w:t>2.</w:t>
            </w:r>
            <w:r>
              <w:rPr>
                <w:rFonts w:ascii="Arial Narrow" w:eastAsia="仿宋_GB2312" w:hAnsi="Arial Narrow" w:hint="eastAsia"/>
                <w:sz w:val="22"/>
              </w:rPr>
              <w:t>未经授权的人员将</w:t>
            </w:r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客户信息</w:t>
            </w:r>
            <w:r>
              <w:rPr>
                <w:rFonts w:ascii="Arial Narrow" w:eastAsia="仿宋_GB2312" w:hAnsi="Arial Narrow" w:hint="eastAsia"/>
                <w:sz w:val="22"/>
              </w:rPr>
              <w:t>录入销售应用系统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hint="eastAsia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只有流程部副部长有权限将建立客户档案并将</w:t>
            </w:r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客户信息</w:t>
            </w:r>
            <w:r>
              <w:rPr>
                <w:rFonts w:ascii="Arial Narrow" w:eastAsia="仿宋_GB2312" w:hAnsi="Arial Narrow" w:hint="eastAsia"/>
                <w:sz w:val="22"/>
              </w:rPr>
              <w:t>录入应用系统（</w:t>
            </w:r>
            <w:proofErr w:type="gramStart"/>
            <w:r>
              <w:rPr>
                <w:rFonts w:ascii="Arial Narrow" w:eastAsia="仿宋_GB2312" w:hAnsi="Arial Narrow" w:hint="eastAsia"/>
                <w:sz w:val="22"/>
              </w:rPr>
              <w:t>易飞系统</w:t>
            </w:r>
            <w:proofErr w:type="gramEnd"/>
            <w:r>
              <w:rPr>
                <w:rFonts w:ascii="Arial Narrow" w:eastAsia="仿宋_GB2312" w:hAnsi="Arial Narrow" w:hint="eastAsia"/>
                <w:sz w:val="22"/>
              </w:rPr>
              <w:t>）。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3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系统中的信息未及时更新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/>
                <w:sz w:val="22"/>
              </w:rPr>
              <w:t>3.</w:t>
            </w:r>
            <w:r>
              <w:rPr>
                <w:rFonts w:ascii="Arial Narrow" w:eastAsia="仿宋_GB2312" w:hAnsi="Arial Narrow" w:hint="eastAsia"/>
                <w:sz w:val="22"/>
              </w:rPr>
              <w:t>系统中的客户档案数据库未及时更新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销售内勤岗定期沟通客户，了解客户实际情况，及时更新客户档案数据库。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4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定价方案未经复核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/>
                <w:sz w:val="22"/>
              </w:rPr>
              <w:t xml:space="preserve">4. </w:t>
            </w:r>
            <w:r>
              <w:rPr>
                <w:rFonts w:ascii="Arial Narrow" w:eastAsia="仿宋_GB2312" w:hAnsi="Arial Narrow" w:hint="eastAsia"/>
                <w:sz w:val="22"/>
              </w:rPr>
              <w:t>定价方案未经过恰当的审批。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物价部主管负责核查</w:t>
            </w:r>
            <w:r>
              <w:rPr>
                <w:rFonts w:ascii="Arial Narrow" w:eastAsia="仿宋_GB2312" w:hAnsi="Arial Narrow"/>
                <w:sz w:val="22"/>
              </w:rPr>
              <w:t xml:space="preserve"> “</w:t>
            </w:r>
            <w:r>
              <w:rPr>
                <w:rFonts w:ascii="Arial Narrow" w:eastAsia="仿宋_GB2312" w:hAnsi="Arial Narrow" w:hint="eastAsia"/>
                <w:sz w:val="22"/>
              </w:rPr>
              <w:t>品种成本利润情况表</w:t>
            </w:r>
            <w:r>
              <w:rPr>
                <w:rFonts w:ascii="Arial Narrow" w:eastAsia="仿宋_GB2312" w:hAnsi="Arial Narrow"/>
                <w:sz w:val="22"/>
              </w:rPr>
              <w:t>”</w:t>
            </w:r>
            <w:r>
              <w:rPr>
                <w:rFonts w:ascii="Arial Narrow" w:eastAsia="仿宋_GB2312" w:hAnsi="Arial Narrow" w:hint="eastAsia"/>
                <w:sz w:val="22"/>
              </w:rPr>
              <w:t>，</w:t>
            </w:r>
            <w:r>
              <w:rPr>
                <w:rFonts w:hint="eastAsia"/>
              </w:rPr>
              <w:t xml:space="preserve"> </w:t>
            </w:r>
            <w:r>
              <w:rPr>
                <w:rFonts w:ascii="Arial Narrow" w:eastAsia="仿宋_GB2312" w:hAnsi="Arial Narrow" w:hint="eastAsia"/>
                <w:sz w:val="22"/>
              </w:rPr>
              <w:t>并将定价方案上报总会计师审批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5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系统录入未经授权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r>
              <w:rPr>
                <w:rFonts w:ascii="Arial Narrow" w:eastAsia="仿宋_GB2312" w:hAnsi="Arial Narrow"/>
                <w:sz w:val="22"/>
              </w:rPr>
              <w:t xml:space="preserve">5 </w:t>
            </w:r>
            <w:r>
              <w:rPr>
                <w:rFonts w:ascii="Arial Narrow" w:eastAsia="仿宋_GB2312" w:hAnsi="Arial Narrow" w:hint="eastAsia"/>
                <w:sz w:val="22"/>
              </w:rPr>
              <w:t>未经授权的人员将销售信息录入销售应用系统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 w:hint="eastAsia"/>
                <w:sz w:val="22"/>
              </w:rPr>
            </w:pPr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只有客户服务部门人员有权限将销售（及新客户）</w:t>
            </w:r>
            <w:proofErr w:type="gramStart"/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录入易飞系统</w:t>
            </w:r>
            <w:proofErr w:type="gramEnd"/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，生成销售订单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收入</w:t>
            </w:r>
            <w:r>
              <w:rPr>
                <w:rFonts w:ascii="Arial Narrow" w:eastAsia="仿宋_GB2312" w:hAnsi="Arial Narrow"/>
                <w:sz w:val="22"/>
              </w:rPr>
              <w:t>6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销售未经复核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/>
                <w:sz w:val="22"/>
              </w:rPr>
              <w:t>6.</w:t>
            </w:r>
            <w:r>
              <w:rPr>
                <w:rFonts w:ascii="Arial Narrow" w:eastAsia="仿宋_GB2312" w:hAnsi="Arial Narrow" w:hint="eastAsia"/>
                <w:sz w:val="22"/>
              </w:rPr>
              <w:t>销售订单未经过恰当的复核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流程部审核销售订单，并根据订单在</w:t>
            </w:r>
            <w:proofErr w:type="gramStart"/>
            <w:r>
              <w:rPr>
                <w:rFonts w:ascii="Arial Narrow" w:eastAsia="仿宋_GB2312" w:hAnsi="Arial Narrow" w:hint="eastAsia"/>
                <w:sz w:val="22"/>
              </w:rPr>
              <w:t>易飞系统</w:t>
            </w:r>
            <w:proofErr w:type="gramEnd"/>
            <w:r>
              <w:rPr>
                <w:rFonts w:ascii="Arial Narrow" w:eastAsia="仿宋_GB2312" w:hAnsi="Arial Narrow" w:hint="eastAsia"/>
                <w:sz w:val="22"/>
              </w:rPr>
              <w:t>中打印销售合同，销售内勤分类整理销售合同</w:t>
            </w:r>
          </w:p>
        </w:tc>
      </w:tr>
      <w:tr w:rsidR="00A31659" w:rsidTr="00A31659"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lastRenderedPageBreak/>
              <w:t>收入</w:t>
            </w:r>
            <w:r>
              <w:rPr>
                <w:rFonts w:ascii="Arial Narrow" w:eastAsia="仿宋_GB2312" w:hAnsi="Arial Narrow"/>
                <w:sz w:val="22"/>
              </w:rPr>
              <w:t>7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超过额度的销售未经授权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/>
                <w:sz w:val="22"/>
              </w:rPr>
              <w:t>7.</w:t>
            </w:r>
            <w:r>
              <w:rPr>
                <w:rFonts w:ascii="Arial Narrow" w:eastAsia="仿宋_GB2312" w:hAnsi="Arial Narrow" w:hint="eastAsia"/>
                <w:sz w:val="22"/>
              </w:rPr>
              <w:t>超过信用额度的销售订单未经过恰当授权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1659" w:rsidRDefault="00A31659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color w:val="000000" w:themeColor="text1"/>
                <w:sz w:val="22"/>
              </w:rPr>
              <w:t>超过信用额度的销售订单，须由经营分公司经理签字</w:t>
            </w:r>
          </w:p>
        </w:tc>
      </w:tr>
    </w:tbl>
    <w:p w:rsidR="00A07EF9" w:rsidRPr="00516E6B" w:rsidRDefault="00C35B5A" w:rsidP="00A07EF9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组织发货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B73F4" w:rsidRPr="00516E6B" w:rsidRDefault="00C35B5A" w:rsidP="007833C3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开具发票</w:t>
      </w:r>
    </w:p>
    <w:p w:rsidR="00AB73F4" w:rsidRPr="00516E6B" w:rsidRDefault="00AB73F4" w:rsidP="00AB73F4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B73F4" w:rsidRPr="00516E6B" w:rsidRDefault="00C35B5A" w:rsidP="007833C3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收款与</w:t>
      </w:r>
      <w:r w:rsidR="007833C3" w:rsidRPr="00516E6B">
        <w:rPr>
          <w:rFonts w:eastAsia="宋体"/>
        </w:rPr>
        <w:t>对账</w:t>
      </w:r>
    </w:p>
    <w:p w:rsidR="00AB73F4" w:rsidRPr="00516E6B" w:rsidRDefault="00AB73F4" w:rsidP="00AB73F4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D84A8C" w:rsidRPr="00516E6B" w:rsidRDefault="00C35B5A" w:rsidP="007833C3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坏账</w:t>
      </w:r>
      <w:r w:rsidR="007833C3" w:rsidRPr="00516E6B">
        <w:rPr>
          <w:rFonts w:eastAsia="宋体"/>
        </w:rPr>
        <w:t>准备计提</w:t>
      </w:r>
    </w:p>
    <w:p w:rsidR="007833C3" w:rsidRPr="00516E6B" w:rsidRDefault="007833C3" w:rsidP="007833C3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7833C3" w:rsidRPr="00516E6B" w:rsidRDefault="007833C3" w:rsidP="007833C3">
      <w:pPr>
        <w:rPr>
          <w:rFonts w:ascii="Arial Narrow" w:eastAsia="宋体" w:hAnsi="Arial Narrow"/>
        </w:rPr>
      </w:pPr>
    </w:p>
    <w:p w:rsidR="00045814" w:rsidRDefault="00045814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 w:rsidR="00C35B5A">
        <w:rPr>
          <w:rFonts w:ascii="Arial Narrow" w:eastAsia="宋体" w:hAnsi="Arial Narrow" w:hint="eastAsia"/>
          <w:b/>
        </w:rPr>
        <w:t>销售</w:t>
      </w:r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1560"/>
        <w:gridCol w:w="1440"/>
        <w:gridCol w:w="1332"/>
      </w:tblGrid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940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940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868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803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8A5" w:rsidRDefault="009C18A5" w:rsidP="00D84A8C">
      <w:r>
        <w:separator/>
      </w:r>
    </w:p>
  </w:endnote>
  <w:endnote w:type="continuationSeparator" w:id="0">
    <w:p w:rsidR="009C18A5" w:rsidRDefault="009C18A5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A31659">
              <w:rPr>
                <w:rFonts w:ascii="Arial Narrow" w:hAnsi="Arial Narrow"/>
                <w:bCs/>
                <w:noProof/>
                <w:sz w:val="21"/>
                <w:szCs w:val="21"/>
              </w:rPr>
              <w:t>1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A31659">
              <w:rPr>
                <w:rFonts w:ascii="Arial Narrow" w:hAnsi="Arial Narrow"/>
                <w:bCs/>
                <w:noProof/>
                <w:sz w:val="21"/>
                <w:szCs w:val="21"/>
              </w:rPr>
              <w:t>3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8A5" w:rsidRDefault="009C18A5" w:rsidP="00D84A8C">
      <w:r>
        <w:separator/>
      </w:r>
    </w:p>
  </w:footnote>
  <w:footnote w:type="continuationSeparator" w:id="0">
    <w:p w:rsidR="009C18A5" w:rsidRDefault="009C18A5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16E6B"/>
    <w:rsid w:val="005437BD"/>
    <w:rsid w:val="005B386E"/>
    <w:rsid w:val="005C5504"/>
    <w:rsid w:val="005F43C9"/>
    <w:rsid w:val="00630BC4"/>
    <w:rsid w:val="006559D4"/>
    <w:rsid w:val="00657535"/>
    <w:rsid w:val="006621C0"/>
    <w:rsid w:val="006778AB"/>
    <w:rsid w:val="006C5285"/>
    <w:rsid w:val="0072727D"/>
    <w:rsid w:val="00746D9F"/>
    <w:rsid w:val="007833C3"/>
    <w:rsid w:val="0085427C"/>
    <w:rsid w:val="008617CB"/>
    <w:rsid w:val="00886017"/>
    <w:rsid w:val="008A4131"/>
    <w:rsid w:val="008B6F4E"/>
    <w:rsid w:val="008E4957"/>
    <w:rsid w:val="00902AE2"/>
    <w:rsid w:val="00935E83"/>
    <w:rsid w:val="0094243E"/>
    <w:rsid w:val="00957855"/>
    <w:rsid w:val="00974DEA"/>
    <w:rsid w:val="009A3D5A"/>
    <w:rsid w:val="009C18A5"/>
    <w:rsid w:val="009F3756"/>
    <w:rsid w:val="00A07BA2"/>
    <w:rsid w:val="00A07EF9"/>
    <w:rsid w:val="00A27595"/>
    <w:rsid w:val="00A30D9C"/>
    <w:rsid w:val="00A31659"/>
    <w:rsid w:val="00A50602"/>
    <w:rsid w:val="00A54178"/>
    <w:rsid w:val="00A704A5"/>
    <w:rsid w:val="00A85C12"/>
    <w:rsid w:val="00A93E14"/>
    <w:rsid w:val="00A979F1"/>
    <w:rsid w:val="00AB73F4"/>
    <w:rsid w:val="00AF3D1E"/>
    <w:rsid w:val="00B0576A"/>
    <w:rsid w:val="00B34BC3"/>
    <w:rsid w:val="00BA02DA"/>
    <w:rsid w:val="00BB2210"/>
    <w:rsid w:val="00C35780"/>
    <w:rsid w:val="00C35B5A"/>
    <w:rsid w:val="00C505CB"/>
    <w:rsid w:val="00C77030"/>
    <w:rsid w:val="00CB76C6"/>
    <w:rsid w:val="00CD4C3D"/>
    <w:rsid w:val="00CE3A10"/>
    <w:rsid w:val="00D16918"/>
    <w:rsid w:val="00D23A86"/>
    <w:rsid w:val="00D36FD3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21B0"/>
    <w:rsid w:val="00EF29CD"/>
    <w:rsid w:val="00F04837"/>
    <w:rsid w:val="00F350AD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221A8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67</cp:revision>
  <dcterms:created xsi:type="dcterms:W3CDTF">2019-04-28T02:06:00Z</dcterms:created>
  <dcterms:modified xsi:type="dcterms:W3CDTF">2025-09-28T08:53:00Z</dcterms:modified>
</cp:coreProperties>
</file>