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F11F79">
      <w:pPr>
        <w:jc w:val="center"/>
        <w:rPr>
          <w:rFonts w:ascii="Arial Narrow" w:hAnsi="Arial Narrow" w:eastAsia="仿宋_GB2312" w:cs="Arial Narrow"/>
          <w:sz w:val="24"/>
          <w:szCs w:val="24"/>
          <w:lang w:eastAsia="zh-CN"/>
        </w:rPr>
      </w:pPr>
    </w:p>
    <w:p w14:paraId="75C2B7EC">
      <w:pPr>
        <w:jc w:val="center"/>
        <w:rPr>
          <w:rFonts w:ascii="Arial Narrow" w:hAnsi="Arial Narrow" w:eastAsia="仿宋_GB2312" w:cs="Arial Narrow"/>
          <w:sz w:val="24"/>
          <w:szCs w:val="24"/>
          <w:lang w:eastAsia="zh-CN"/>
        </w:rPr>
      </w:pPr>
    </w:p>
    <w:p w14:paraId="6F942774">
      <w:pPr>
        <w:jc w:val="center"/>
        <w:rPr>
          <w:rFonts w:ascii="Arial Narrow" w:hAnsi="Arial Narrow" w:eastAsia="仿宋_GB2312" w:cs="Arial Narrow"/>
          <w:sz w:val="24"/>
          <w:szCs w:val="24"/>
          <w:lang w:eastAsia="zh-CN"/>
        </w:rPr>
      </w:pPr>
    </w:p>
    <w:p w14:paraId="57556A30">
      <w:pPr>
        <w:jc w:val="center"/>
        <w:rPr>
          <w:rFonts w:ascii="Arial Narrow" w:hAnsi="Arial Narrow" w:eastAsia="仿宋_GB2312" w:cs="Arial Narrow"/>
          <w:sz w:val="24"/>
          <w:szCs w:val="24"/>
          <w:lang w:eastAsia="zh-CN"/>
        </w:rPr>
      </w:pPr>
    </w:p>
    <w:p w14:paraId="10B862CD">
      <w:pPr>
        <w:jc w:val="center"/>
        <w:rPr>
          <w:rFonts w:ascii="Arial Narrow" w:hAnsi="Arial Narrow" w:eastAsia="仿宋_GB2312" w:cs="Arial Narrow"/>
          <w:sz w:val="24"/>
        </w:rPr>
      </w:pPr>
    </w:p>
    <w:p w14:paraId="271E8074">
      <w:pPr>
        <w:jc w:val="center"/>
        <w:rPr>
          <w:rFonts w:ascii="Arial Narrow" w:hAnsi="Arial Narrow" w:eastAsia="仿宋_GB2312" w:cs="Arial Narrow"/>
          <w:sz w:val="24"/>
        </w:rPr>
      </w:pPr>
    </w:p>
    <w:p w14:paraId="3AC73A98">
      <w:pPr>
        <w:jc w:val="center"/>
        <w:rPr>
          <w:rFonts w:ascii="Arial Narrow" w:hAnsi="Arial Narrow" w:eastAsia="仿宋_GB2312" w:cs="Arial Narrow"/>
          <w:sz w:val="24"/>
          <w:lang w:eastAsia="zh-CN"/>
        </w:rPr>
      </w:pPr>
    </w:p>
    <w:p w14:paraId="4219AA25">
      <w:pPr>
        <w:jc w:val="center"/>
        <w:rPr>
          <w:rFonts w:ascii="Arial Narrow" w:hAnsi="Arial Narrow" w:eastAsia="仿宋_GB2312" w:cs="Arial Narrow"/>
          <w:sz w:val="24"/>
          <w:lang w:eastAsia="zh-CN"/>
        </w:rPr>
      </w:pPr>
    </w:p>
    <w:p w14:paraId="5CCA1281">
      <w:pPr>
        <w:numPr>
          <w:ilvl w:val="0"/>
          <w:numId w:val="0"/>
        </w:numPr>
        <w:spacing w:line="360" w:lineRule="auto"/>
        <w:ind w:firstLine="0"/>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671EFD88">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224E7E30">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09E22471">
      <w:pPr>
        <w:jc w:val="center"/>
        <w:rPr>
          <w:rFonts w:ascii="Arial Narrow" w:hAnsi="Arial Narrow" w:eastAsia="仿宋_GB2312" w:cs="Arial Narrow"/>
          <w:b/>
          <w:sz w:val="44"/>
          <w:szCs w:val="44"/>
          <w:lang w:eastAsia="zh-CN"/>
        </w:rPr>
      </w:pPr>
    </w:p>
    <w:p w14:paraId="4C9B1DA2">
      <w:pPr>
        <w:jc w:val="center"/>
        <w:rPr>
          <w:rFonts w:ascii="Arial Narrow" w:hAnsi="Arial Narrow" w:eastAsia="仿宋_GB2312" w:cs="Arial Narrow"/>
          <w:b/>
          <w:sz w:val="44"/>
          <w:szCs w:val="44"/>
          <w:lang w:eastAsia="zh-CN"/>
        </w:rPr>
      </w:pPr>
    </w:p>
    <w:p w14:paraId="14DE55C5">
      <w:pPr>
        <w:jc w:val="center"/>
        <w:rPr>
          <w:rFonts w:ascii="Arial Narrow" w:hAnsi="Arial Narrow" w:eastAsia="仿宋_GB2312" w:cs="Arial Narrow"/>
          <w:b/>
          <w:sz w:val="44"/>
          <w:szCs w:val="44"/>
          <w:lang w:eastAsia="zh-CN"/>
        </w:rPr>
      </w:pPr>
    </w:p>
    <w:p w14:paraId="3F85DC71">
      <w:pPr>
        <w:jc w:val="center"/>
        <w:rPr>
          <w:rFonts w:ascii="Arial Narrow" w:hAnsi="Arial Narrow" w:eastAsia="仿宋_GB2312" w:cs="Arial Narrow"/>
          <w:b/>
          <w:sz w:val="44"/>
          <w:szCs w:val="44"/>
          <w:lang w:eastAsia="zh-CN"/>
        </w:rPr>
      </w:pPr>
    </w:p>
    <w:p w14:paraId="2C8550E0">
      <w:pPr>
        <w:jc w:val="center"/>
        <w:rPr>
          <w:rFonts w:ascii="Arial Narrow" w:hAnsi="Arial Narrow" w:eastAsia="仿宋_GB2312" w:cs="Arial Narrow"/>
          <w:b/>
          <w:sz w:val="44"/>
          <w:szCs w:val="44"/>
          <w:lang w:eastAsia="zh-CN"/>
        </w:rPr>
      </w:pPr>
    </w:p>
    <w:p w14:paraId="57CC0754">
      <w:pPr>
        <w:jc w:val="center"/>
        <w:rPr>
          <w:rFonts w:ascii="Arial Narrow" w:hAnsi="Arial Narrow" w:eastAsia="仿宋_GB2312" w:cs="Arial Narrow"/>
          <w:b/>
          <w:sz w:val="44"/>
          <w:szCs w:val="44"/>
          <w:lang w:eastAsia="zh-CN"/>
        </w:rPr>
      </w:pPr>
    </w:p>
    <w:p w14:paraId="0F59166D">
      <w:pPr>
        <w:jc w:val="center"/>
        <w:rPr>
          <w:rFonts w:ascii="Arial Narrow" w:hAnsi="Arial Narrow" w:eastAsia="仿宋_GB2312" w:cs="Arial Narrow"/>
          <w:b/>
          <w:sz w:val="44"/>
          <w:szCs w:val="44"/>
          <w:lang w:eastAsia="zh-CN"/>
        </w:rPr>
      </w:pPr>
    </w:p>
    <w:p w14:paraId="14C5DADD">
      <w:pPr>
        <w:jc w:val="center"/>
        <w:rPr>
          <w:rFonts w:ascii="Arial Narrow" w:hAnsi="Arial Narrow" w:eastAsia="仿宋_GB2312" w:cs="Arial Narrow"/>
          <w:b/>
          <w:sz w:val="44"/>
          <w:szCs w:val="44"/>
          <w:lang w:eastAsia="zh-CN"/>
        </w:rPr>
      </w:pPr>
    </w:p>
    <w:p w14:paraId="31254BCE">
      <w:pPr>
        <w:jc w:val="center"/>
        <w:rPr>
          <w:rFonts w:ascii="Arial Narrow" w:hAnsi="Arial Narrow" w:eastAsia="仿宋_GB2312" w:cs="Arial Narrow"/>
          <w:b/>
          <w:sz w:val="44"/>
          <w:szCs w:val="44"/>
          <w:lang w:eastAsia="zh-CN"/>
        </w:rPr>
      </w:pPr>
    </w:p>
    <w:p w14:paraId="5D6C7516">
      <w:pPr>
        <w:jc w:val="center"/>
        <w:rPr>
          <w:rFonts w:ascii="Arial Narrow" w:hAnsi="Arial Narrow" w:eastAsia="仿宋_GB2312" w:cs="Arial Narrow"/>
          <w:b/>
          <w:sz w:val="44"/>
          <w:szCs w:val="44"/>
          <w:lang w:eastAsia="zh-CN"/>
        </w:rPr>
      </w:pPr>
    </w:p>
    <w:p w14:paraId="45BB5634">
      <w:pPr>
        <w:jc w:val="center"/>
        <w:rPr>
          <w:rFonts w:ascii="Arial Narrow" w:hAnsi="Arial Narrow" w:eastAsia="仿宋_GB2312" w:cs="Arial Narrow"/>
          <w:b/>
          <w:sz w:val="44"/>
          <w:szCs w:val="44"/>
          <w:lang w:eastAsia="zh-CN"/>
        </w:rPr>
      </w:pPr>
    </w:p>
    <w:p w14:paraId="34A0477A">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81A66E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EDF3CE7">
      <w:pPr>
        <w:jc w:val="center"/>
        <w:rPr>
          <w:rFonts w:hint="eastAsia" w:ascii="Arial Narrow" w:hAnsi="Arial Narrow" w:eastAsia="仿宋_GB2312" w:cs="Arial Narrow"/>
          <w:b/>
          <w:bCs/>
          <w:color w:val="0000FF"/>
          <w:sz w:val="24"/>
          <w:szCs w:val="44"/>
          <w:lang w:eastAsia="zh-CN"/>
        </w:rPr>
      </w:pPr>
    </w:p>
    <w:p w14:paraId="0C43DF97">
      <w:pPr>
        <w:jc w:val="center"/>
        <w:rPr>
          <w:rFonts w:ascii="Arial Narrow" w:hAnsi="Arial Narrow" w:eastAsia="仿宋_GB2312" w:cs="Arial Narrow"/>
          <w:b/>
          <w:sz w:val="24"/>
          <w:szCs w:val="32"/>
          <w:lang w:eastAsia="zh-CN"/>
        </w:rPr>
      </w:pPr>
    </w:p>
    <w:p w14:paraId="460D02B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A805B8">
        <w:tblPrEx>
          <w:tblCellMar>
            <w:top w:w="0" w:type="dxa"/>
            <w:left w:w="108" w:type="dxa"/>
            <w:bottom w:w="0" w:type="dxa"/>
            <w:right w:w="108" w:type="dxa"/>
          </w:tblCellMar>
        </w:tblPrEx>
        <w:trPr>
          <w:trHeight w:val="851" w:hRule="exact"/>
        </w:trPr>
        <w:tc>
          <w:tcPr>
            <w:tcW w:w="6687" w:type="dxa"/>
            <w:vAlign w:val="center"/>
          </w:tcPr>
          <w:p w14:paraId="04EDF97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12813EE">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F4D4ACB">
        <w:tblPrEx>
          <w:tblCellMar>
            <w:top w:w="0" w:type="dxa"/>
            <w:left w:w="108" w:type="dxa"/>
            <w:bottom w:w="0" w:type="dxa"/>
            <w:right w:w="108" w:type="dxa"/>
          </w:tblCellMar>
        </w:tblPrEx>
        <w:trPr>
          <w:trHeight w:val="851" w:hRule="exact"/>
        </w:trPr>
        <w:tc>
          <w:tcPr>
            <w:tcW w:w="6687" w:type="dxa"/>
            <w:vAlign w:val="center"/>
          </w:tcPr>
          <w:p w14:paraId="7921E52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0B730A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D6519B">
        <w:tblPrEx>
          <w:tblCellMar>
            <w:top w:w="0" w:type="dxa"/>
            <w:left w:w="108" w:type="dxa"/>
            <w:bottom w:w="0" w:type="dxa"/>
            <w:right w:w="108" w:type="dxa"/>
          </w:tblCellMar>
        </w:tblPrEx>
        <w:trPr>
          <w:trHeight w:val="851" w:hRule="exact"/>
        </w:trPr>
        <w:tc>
          <w:tcPr>
            <w:tcW w:w="6687" w:type="dxa"/>
            <w:vAlign w:val="center"/>
          </w:tcPr>
          <w:p w14:paraId="2A2F196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51BB83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679717D">
        <w:tblPrEx>
          <w:tblCellMar>
            <w:top w:w="0" w:type="dxa"/>
            <w:left w:w="108" w:type="dxa"/>
            <w:bottom w:w="0" w:type="dxa"/>
            <w:right w:w="108" w:type="dxa"/>
          </w:tblCellMar>
        </w:tblPrEx>
        <w:trPr>
          <w:trHeight w:val="851" w:hRule="exact"/>
        </w:trPr>
        <w:tc>
          <w:tcPr>
            <w:tcW w:w="6687" w:type="dxa"/>
            <w:vAlign w:val="center"/>
          </w:tcPr>
          <w:p w14:paraId="4B373CC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1B9513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7885A3B4">
        <w:tblPrEx>
          <w:tblCellMar>
            <w:top w:w="0" w:type="dxa"/>
            <w:left w:w="108" w:type="dxa"/>
            <w:bottom w:w="0" w:type="dxa"/>
            <w:right w:w="108" w:type="dxa"/>
          </w:tblCellMar>
        </w:tblPrEx>
        <w:trPr>
          <w:trHeight w:val="851" w:hRule="exact"/>
        </w:trPr>
        <w:tc>
          <w:tcPr>
            <w:tcW w:w="6687" w:type="dxa"/>
            <w:vAlign w:val="center"/>
          </w:tcPr>
          <w:p w14:paraId="64E24E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B62E25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408DE09">
        <w:tblPrEx>
          <w:tblCellMar>
            <w:top w:w="0" w:type="dxa"/>
            <w:left w:w="108" w:type="dxa"/>
            <w:bottom w:w="0" w:type="dxa"/>
            <w:right w:w="108" w:type="dxa"/>
          </w:tblCellMar>
        </w:tblPrEx>
        <w:trPr>
          <w:trHeight w:val="851" w:hRule="exact"/>
        </w:trPr>
        <w:tc>
          <w:tcPr>
            <w:tcW w:w="6687" w:type="dxa"/>
            <w:vAlign w:val="center"/>
          </w:tcPr>
          <w:p w14:paraId="228A3EF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8C987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6AB1382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A056F18">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1F187F0A">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v:textbox>
              </v:shape>
            </w:pict>
          </mc:Fallback>
        </mc:AlternateContent>
      </w:r>
    </w:p>
    <w:p w14:paraId="358DE45A">
      <w:pPr>
        <w:rPr>
          <w:rFonts w:ascii="Arial Narrow" w:hAnsi="Arial Narrow" w:eastAsia="仿宋_GB2312" w:cs="Arial Narrow"/>
          <w:sz w:val="24"/>
          <w:szCs w:val="24"/>
          <w:lang w:eastAsia="zh-CN"/>
        </w:rPr>
      </w:pPr>
    </w:p>
    <w:p w14:paraId="0264F17F">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01FA0B">
      <w:pPr>
        <w:spacing w:line="340" w:lineRule="atLeast"/>
        <w:jc w:val="both"/>
        <w:rPr>
          <w:rFonts w:ascii="Arial Narrow" w:hAnsi="Arial Narrow" w:eastAsia="仿宋_GB2312" w:cs="Arial Narrow"/>
          <w:b/>
          <w:color w:val="0000FF"/>
          <w:sz w:val="24"/>
          <w:szCs w:val="24"/>
          <w:lang w:eastAsia="zh-CN"/>
        </w:rPr>
      </w:pPr>
    </w:p>
    <w:p w14:paraId="096E7A23">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2566550F">
      <w:pPr>
        <w:spacing w:line="340" w:lineRule="atLeast"/>
        <w:rPr>
          <w:rFonts w:ascii="Arial Narrow" w:hAnsi="Arial Narrow" w:eastAsia="仿宋_GB2312" w:cs="Arial Narrow"/>
          <w:b/>
          <w:color w:val="FF0000"/>
          <w:sz w:val="24"/>
          <w:szCs w:val="24"/>
          <w:lang w:eastAsia="zh-CN"/>
        </w:rPr>
      </w:pPr>
    </w:p>
    <w:p w14:paraId="1782C6EC">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r>
        <w:rPr>
          <w:rFonts w:hint="eastAsia" w:ascii="Times New Roman" w:hAnsi="Times New Roman" w:eastAsia="仿宋_GB2312" w:cs="Arial Narrow"/>
          <w:b/>
          <w:color w:val="auto"/>
          <w:spacing w:val="4"/>
          <w:sz w:val="24"/>
          <w:szCs w:val="24"/>
          <w:lang w:eastAsia="zh-CN"/>
        </w:rPr>
        <w:t>：</w:t>
      </w:r>
    </w:p>
    <w:p w14:paraId="3A72DCA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329E1BB2">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3DA5F070">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的经营成果和现金流量。</w:t>
      </w:r>
    </w:p>
    <w:p w14:paraId="1E79E7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15BAE7A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5247B9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EFFBD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8E9FCD3">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0FC98178">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6270C23">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1166612">
      <w:r>
        <w:t>##OPT:other_information:其他信息##</w:t>
      </w:r>
    </w:p>
    <w:p w14:paraId="50AF45A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5D7CEF9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35A5E63">
      <w:pPr>
        <w:spacing w:before="120" w:after="0" w:line="300" w:lineRule="auto"/>
        <w:ind w:left="0" w:leftChars="0" w:right="0" w:rightChars="0" w:firstLine="480" w:firstLineChars="20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3650A018">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2F090651">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38A12C09">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5653BE20">
      <w:r>
        <w:t>##OPT:key_audit_matters:关键审计事项##</w:t>
      </w:r>
    </w:p>
    <w:p w14:paraId="1B7725F3">
      <w:r>
        <w:t>##/OPT:other_information##</w:t>
      </w:r>
    </w:p>
    <w:p w14:paraId="3A49BF9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76E6072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除“形成否定意见的基础”部分所述事项外，我们确定下列事项是需要在审计报告中沟通的关键审计事项。</w:t>
      </w:r>
    </w:p>
    <w:p w14:paraId="02CA87F7">
      <w:r>
        <w:t>##/OPT:key_audit_matters##</w:t>
      </w:r>
    </w:p>
    <w:p w14:paraId="2D6343E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A66C5D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715A57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3E7510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25703EC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4497268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BEC928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12DB55AB">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CCAFA7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33DB124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73D1AE2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848B71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2A7D8F8">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19970FA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CFEED3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2E9BB97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D85404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300D15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DBF91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2884ED0">
        <w:tblPrEx>
          <w:tblCellMar>
            <w:top w:w="0" w:type="dxa"/>
            <w:left w:w="108" w:type="dxa"/>
            <w:bottom w:w="0" w:type="dxa"/>
            <w:right w:w="108" w:type="dxa"/>
          </w:tblCellMar>
        </w:tblPrEx>
        <w:trPr>
          <w:trHeight w:val="1305" w:hRule="atLeast"/>
        </w:trPr>
        <w:tc>
          <w:tcPr>
            <w:tcW w:w="3108" w:type="dxa"/>
          </w:tcPr>
          <w:p w14:paraId="7AC41277">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20C2DC9">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A6C2257">
            <w:pPr>
              <w:spacing w:line="340" w:lineRule="atLeast"/>
              <w:rPr>
                <w:rFonts w:ascii="Arial Narrow" w:hAnsi="Arial Narrow" w:eastAsia="仿宋_GB2312" w:cs="Arial Narrow"/>
                <w:color w:val="FF0000"/>
                <w:sz w:val="24"/>
                <w:szCs w:val="24"/>
                <w:highlight w:val="cyan"/>
                <w:lang w:val="en-AU" w:eastAsia="zh-CN"/>
              </w:rPr>
            </w:pPr>
          </w:p>
          <w:p w14:paraId="7942BE8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BCC370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AA2CB6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4A60E767">
            <w:pPr>
              <w:spacing w:line="340" w:lineRule="atLeast"/>
              <w:jc w:val="right"/>
              <w:rPr>
                <w:rFonts w:ascii="Arial Narrow" w:hAnsi="Arial Narrow" w:eastAsia="仿宋_GB2312" w:cs="Arial Narrow"/>
                <w:sz w:val="24"/>
                <w:szCs w:val="24"/>
                <w:lang w:eastAsia="zh-CN"/>
              </w:rPr>
            </w:pPr>
          </w:p>
          <w:p w14:paraId="100A1FA9">
            <w:pPr>
              <w:spacing w:line="340" w:lineRule="atLeast"/>
              <w:jc w:val="right"/>
              <w:rPr>
                <w:rFonts w:ascii="Arial Narrow" w:hAnsi="Arial Narrow" w:eastAsia="仿宋_GB2312" w:cs="Arial Narrow"/>
                <w:sz w:val="24"/>
                <w:szCs w:val="24"/>
                <w:lang w:val="en-AU" w:eastAsia="zh-CN"/>
              </w:rPr>
            </w:pPr>
          </w:p>
          <w:p w14:paraId="7A71A31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BCBD46">
            <w:pPr>
              <w:spacing w:line="340" w:lineRule="atLeast"/>
              <w:jc w:val="right"/>
              <w:rPr>
                <w:rFonts w:ascii="Arial Narrow" w:hAnsi="Arial Narrow" w:eastAsia="仿宋_GB2312" w:cs="Arial Narrow"/>
                <w:color w:val="0000FF"/>
                <w:sz w:val="24"/>
                <w:szCs w:val="24"/>
                <w:lang w:eastAsia="zh-CN"/>
              </w:rPr>
            </w:pPr>
          </w:p>
          <w:p w14:paraId="56AD781F">
            <w:pPr>
              <w:spacing w:line="340" w:lineRule="atLeast"/>
              <w:jc w:val="right"/>
              <w:rPr>
                <w:rFonts w:ascii="Arial Narrow" w:hAnsi="Arial Narrow" w:eastAsia="仿宋_GB2312" w:cs="Arial Narrow"/>
                <w:color w:val="0000FF"/>
                <w:sz w:val="24"/>
                <w:szCs w:val="24"/>
                <w:lang w:eastAsia="zh-CN"/>
              </w:rPr>
            </w:pPr>
          </w:p>
        </w:tc>
        <w:tc>
          <w:tcPr>
            <w:tcW w:w="2204" w:type="dxa"/>
          </w:tcPr>
          <w:p w14:paraId="2F2172E5">
            <w:pPr>
              <w:snapToGrid w:val="0"/>
              <w:spacing w:line="340" w:lineRule="atLeast"/>
              <w:rPr>
                <w:rFonts w:ascii="Arial Narrow" w:hAnsi="Arial Narrow" w:eastAsia="仿宋_GB2312" w:cs="Arial Narrow"/>
                <w:color w:val="FF0000"/>
                <w:sz w:val="24"/>
                <w:szCs w:val="24"/>
                <w:lang w:eastAsia="zh-CN"/>
              </w:rPr>
            </w:pPr>
          </w:p>
          <w:p w14:paraId="26D53861">
            <w:pPr>
              <w:spacing w:line="200" w:lineRule="atLeast"/>
              <w:rPr>
                <w:rFonts w:ascii="Arial Narrow" w:hAnsi="Arial Narrow" w:eastAsia="仿宋_GB2312" w:cs="Arial Narrow"/>
                <w:color w:val="FF0000"/>
                <w:sz w:val="24"/>
                <w:szCs w:val="24"/>
                <w:lang w:eastAsia="zh-CN"/>
              </w:rPr>
            </w:pPr>
          </w:p>
          <w:p w14:paraId="24120183">
            <w:pPr>
              <w:spacing w:line="200" w:lineRule="atLeast"/>
              <w:rPr>
                <w:rFonts w:ascii="Arial Narrow" w:hAnsi="Arial Narrow" w:eastAsia="仿宋_GB2312" w:cs="Arial Narrow"/>
                <w:sz w:val="24"/>
                <w:szCs w:val="24"/>
                <w:lang w:eastAsia="zh-CN"/>
              </w:rPr>
            </w:pPr>
          </w:p>
          <w:p w14:paraId="50DCA35C">
            <w:pPr>
              <w:spacing w:line="200" w:lineRule="atLeast"/>
              <w:rPr>
                <w:rFonts w:ascii="Arial Narrow" w:hAnsi="Arial Narrow" w:eastAsia="仿宋_GB2312" w:cs="Arial Narrow"/>
                <w:sz w:val="24"/>
                <w:szCs w:val="24"/>
                <w:lang w:eastAsia="zh-CN"/>
              </w:rPr>
            </w:pPr>
          </w:p>
          <w:p w14:paraId="595CC4A6">
            <w:pPr>
              <w:spacing w:line="200" w:lineRule="atLeast"/>
              <w:rPr>
                <w:rFonts w:ascii="Arial Narrow" w:hAnsi="Arial Narrow" w:eastAsia="仿宋_GB2312" w:cs="Arial Narrow"/>
                <w:color w:val="FF0000"/>
                <w:sz w:val="24"/>
                <w:szCs w:val="24"/>
                <w:lang w:eastAsia="zh-CN"/>
              </w:rPr>
            </w:pPr>
          </w:p>
        </w:tc>
      </w:tr>
      <w:tr w14:paraId="652AC691">
        <w:tblPrEx>
          <w:tblCellMar>
            <w:top w:w="0" w:type="dxa"/>
            <w:left w:w="108" w:type="dxa"/>
            <w:bottom w:w="0" w:type="dxa"/>
            <w:right w:w="108" w:type="dxa"/>
          </w:tblCellMar>
        </w:tblPrEx>
        <w:trPr>
          <w:trHeight w:val="507" w:hRule="atLeast"/>
        </w:trPr>
        <w:tc>
          <w:tcPr>
            <w:tcW w:w="3108" w:type="dxa"/>
          </w:tcPr>
          <w:p w14:paraId="389F3843">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C3A0B5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05D051DD">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7784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2F83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DFF4F">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FBF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432784">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B626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4EBCC">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93C15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5382899"/>
    <w:rsid w:val="395032B4"/>
    <w:rsid w:val="7B4F75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2606</Words>
  <Characters>3306</Characters>
  <TotalTime>24</TotalTime>
  <ScaleCrop>false</ScaleCrop>
  <LinksUpToDate>false</LinksUpToDate>
  <CharactersWithSpaces>3313</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2026-06-11T13:47:13Z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88C543CB7C384CC5A7A7755FFF8DAA9A_12</vt:lpwstr>
  </property>
</Properties>
</file>