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6F82" w:rsidRDefault="00826F82" w:rsidP="00E96FB4">
      <w:pPr>
        <w:autoSpaceDE w:val="0"/>
        <w:autoSpaceDN w:val="0"/>
        <w:adjustRightInd w:val="0"/>
        <w:spacing w:line="360" w:lineRule="auto"/>
        <w:jc w:val="center"/>
        <w:rPr>
          <w:rFonts w:ascii="宋体"/>
          <w:b/>
          <w:sz w:val="24"/>
        </w:rPr>
      </w:pPr>
    </w:p>
    <w:p w:rsidR="00C66B56" w:rsidRPr="005D7A93" w:rsidRDefault="004E084E" w:rsidP="00C66B56">
      <w:pPr>
        <w:jc w:val="center"/>
        <w:rPr>
          <w:rFonts w:ascii="仿宋_GB2312" w:eastAsia="仿宋_GB2312" w:hAnsi="宋体"/>
          <w:b/>
          <w:sz w:val="32"/>
          <w:szCs w:val="32"/>
        </w:rPr>
      </w:pPr>
      <w:r w:rsidRPr="004E084E">
        <w:rPr>
          <w:rFonts w:ascii="仿宋_GB2312" w:eastAsia="仿宋_GB2312" w:hAnsi="宋体" w:hint="eastAsia"/>
          <w:b/>
          <w:sz w:val="32"/>
          <w:szCs w:val="32"/>
        </w:rPr>
        <w:t>其他信息比对记录</w:t>
      </w:r>
    </w:p>
    <w:p w:rsidR="00826F82" w:rsidRDefault="00826F82" w:rsidP="00255528">
      <w:pPr>
        <w:autoSpaceDE w:val="0"/>
        <w:autoSpaceDN w:val="0"/>
        <w:adjustRightInd w:val="0"/>
        <w:spacing w:line="360" w:lineRule="auto"/>
        <w:jc w:val="center"/>
        <w:rPr>
          <w:rFonts w:ascii="宋体"/>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078"/>
        <w:gridCol w:w="3401"/>
        <w:gridCol w:w="1921"/>
      </w:tblGrid>
      <w:tr w:rsidR="00E76A6F" w:rsidRPr="00E76A6F" w:rsidTr="00E76A6F">
        <w:tc>
          <w:tcPr>
            <w:tcW w:w="3978" w:type="pct"/>
            <w:gridSpan w:val="2"/>
            <w:shd w:val="clear" w:color="auto" w:fill="auto"/>
          </w:tcPr>
          <w:p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被审计单位名称：</w:t>
            </w:r>
          </w:p>
        </w:tc>
        <w:tc>
          <w:tcPr>
            <w:tcW w:w="1022" w:type="pct"/>
            <w:shd w:val="clear" w:color="auto" w:fill="auto"/>
          </w:tcPr>
          <w:p w:rsidR="00C66B56" w:rsidRPr="00E76A6F" w:rsidRDefault="00C66B56" w:rsidP="00D52F0A">
            <w:pPr>
              <w:spacing w:line="300" w:lineRule="auto"/>
              <w:rPr>
                <w:rFonts w:ascii="仿宋_GB2312" w:eastAsia="仿宋_GB2312"/>
                <w:szCs w:val="21"/>
              </w:rPr>
            </w:pPr>
            <w:r w:rsidRPr="00E76A6F">
              <w:rPr>
                <w:rFonts w:ascii="仿宋_GB2312" w:eastAsia="仿宋_GB2312" w:hint="eastAsia"/>
                <w:szCs w:val="21"/>
              </w:rPr>
              <w:t>索引号：</w:t>
            </w:r>
            <w:r w:rsidR="004E084E">
              <w:rPr>
                <w:rFonts w:ascii="仿宋_GB2312" w:eastAsia="仿宋_GB2312" w:hint="eastAsia"/>
                <w:szCs w:val="21"/>
              </w:rPr>
              <w:t>A8</w:t>
            </w:r>
            <w:r w:rsidR="004E084E" w:rsidRPr="00E76A6F">
              <w:rPr>
                <w:rFonts w:ascii="仿宋_GB2312" w:eastAsia="仿宋_GB2312" w:hint="eastAsia"/>
                <w:szCs w:val="21"/>
              </w:rPr>
              <w:t>-</w:t>
            </w:r>
            <w:r w:rsidR="004E084E">
              <w:rPr>
                <w:rFonts w:ascii="仿宋_GB2312" w:eastAsia="仿宋_GB2312" w:hint="eastAsia"/>
                <w:szCs w:val="21"/>
              </w:rPr>
              <w:t>2</w:t>
            </w:r>
          </w:p>
        </w:tc>
      </w:tr>
      <w:tr w:rsidR="00E76A6F" w:rsidRPr="00E76A6F" w:rsidTr="00E76A6F">
        <w:tc>
          <w:tcPr>
            <w:tcW w:w="2169" w:type="pct"/>
            <w:shd w:val="clear" w:color="auto" w:fill="auto"/>
          </w:tcPr>
          <w:p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报表截止日/会计期间：</w:t>
            </w:r>
          </w:p>
        </w:tc>
        <w:tc>
          <w:tcPr>
            <w:tcW w:w="1809" w:type="pct"/>
            <w:shd w:val="clear" w:color="auto" w:fill="auto"/>
          </w:tcPr>
          <w:p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编制人</w:t>
            </w:r>
            <w:r w:rsidRPr="00E76A6F">
              <w:rPr>
                <w:rFonts w:ascii="仿宋_GB2312" w:eastAsia="仿宋_GB2312" w:hint="eastAsia"/>
                <w:color w:val="0000FF"/>
                <w:szCs w:val="21"/>
              </w:rPr>
              <w:t>（项目负责经理）</w:t>
            </w:r>
            <w:r w:rsidRPr="00E76A6F">
              <w:rPr>
                <w:rFonts w:ascii="仿宋_GB2312" w:eastAsia="仿宋_GB2312" w:hint="eastAsia"/>
                <w:szCs w:val="21"/>
              </w:rPr>
              <w:t>：</w:t>
            </w:r>
          </w:p>
        </w:tc>
        <w:tc>
          <w:tcPr>
            <w:tcW w:w="1022" w:type="pct"/>
            <w:shd w:val="clear" w:color="auto" w:fill="auto"/>
          </w:tcPr>
          <w:p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日期：</w:t>
            </w:r>
          </w:p>
        </w:tc>
      </w:tr>
      <w:tr w:rsidR="00E76A6F" w:rsidRPr="00E76A6F" w:rsidTr="00E76A6F">
        <w:tc>
          <w:tcPr>
            <w:tcW w:w="2169" w:type="pct"/>
            <w:shd w:val="clear" w:color="auto" w:fill="auto"/>
          </w:tcPr>
          <w:p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内部控制评价基准日：</w:t>
            </w:r>
            <w:r w:rsidRPr="00E76A6F">
              <w:rPr>
                <w:rFonts w:ascii="仿宋_GB2312" w:eastAsia="仿宋_GB2312" w:hint="eastAsia"/>
                <w:color w:val="FF0000"/>
                <w:szCs w:val="21"/>
              </w:rPr>
              <w:t>201X年XX月XX日</w:t>
            </w:r>
          </w:p>
        </w:tc>
        <w:tc>
          <w:tcPr>
            <w:tcW w:w="1809" w:type="pct"/>
            <w:shd w:val="clear" w:color="auto" w:fill="auto"/>
          </w:tcPr>
          <w:p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复核人</w:t>
            </w:r>
            <w:r w:rsidRPr="00E76A6F">
              <w:rPr>
                <w:rFonts w:ascii="仿宋_GB2312" w:eastAsia="仿宋_GB2312" w:hint="eastAsia"/>
                <w:color w:val="0000FF"/>
                <w:szCs w:val="21"/>
              </w:rPr>
              <w:t>（项目</w:t>
            </w:r>
            <w:r w:rsidR="0008149A">
              <w:rPr>
                <w:rFonts w:ascii="仿宋_GB2312" w:eastAsia="仿宋_GB2312" w:hint="eastAsia"/>
                <w:color w:val="0000FF"/>
                <w:szCs w:val="21"/>
              </w:rPr>
              <w:t>负责</w:t>
            </w:r>
            <w:r w:rsidRPr="00E76A6F">
              <w:rPr>
                <w:rFonts w:ascii="仿宋_GB2312" w:eastAsia="仿宋_GB2312" w:hint="eastAsia"/>
                <w:color w:val="0000FF"/>
                <w:szCs w:val="21"/>
              </w:rPr>
              <w:t>合伙人）</w:t>
            </w:r>
            <w:r w:rsidRPr="00E76A6F">
              <w:rPr>
                <w:rFonts w:ascii="仿宋_GB2312" w:eastAsia="仿宋_GB2312" w:hint="eastAsia"/>
                <w:szCs w:val="21"/>
              </w:rPr>
              <w:t>：</w:t>
            </w:r>
          </w:p>
        </w:tc>
        <w:tc>
          <w:tcPr>
            <w:tcW w:w="1022" w:type="pct"/>
            <w:shd w:val="clear" w:color="auto" w:fill="auto"/>
          </w:tcPr>
          <w:p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日期：</w:t>
            </w:r>
          </w:p>
        </w:tc>
      </w:tr>
    </w:tbl>
    <w:p w:rsidR="00C66B56" w:rsidRPr="0030444A" w:rsidRDefault="00C75082" w:rsidP="004E084E">
      <w:pPr>
        <w:spacing w:beforeLines="50" w:line="300" w:lineRule="auto"/>
        <w:ind w:firstLine="420"/>
        <w:rPr>
          <w:rFonts w:ascii="仿宋_GB2312" w:eastAsia="仿宋_GB2312"/>
          <w:color w:val="0000FF"/>
          <w:sz w:val="24"/>
        </w:rPr>
      </w:pPr>
      <w:r>
        <w:rPr>
          <w:rFonts w:ascii="仿宋_GB2312" w:eastAsia="仿宋_GB2312" w:hint="eastAsia"/>
          <w:color w:val="0000FF"/>
          <w:sz w:val="24"/>
        </w:rPr>
        <w:t>【</w:t>
      </w:r>
      <w:r w:rsidRPr="00C66B56">
        <w:rPr>
          <w:rFonts w:ascii="仿宋_GB2312" w:eastAsia="仿宋_GB2312" w:hint="eastAsia"/>
          <w:color w:val="0000FF"/>
          <w:sz w:val="24"/>
        </w:rPr>
        <w:t>项目组应从事件的性质、结论和工作底稿的交叉索引进行描述。</w:t>
      </w:r>
      <w:r>
        <w:rPr>
          <w:rFonts w:ascii="仿宋_GB2312" w:eastAsia="仿宋_GB2312" w:hint="eastAsia"/>
          <w:color w:val="0000FF"/>
          <w:sz w:val="24"/>
        </w:rPr>
        <w:t>】</w:t>
      </w:r>
    </w:p>
    <w:p w:rsidR="007C501D" w:rsidRPr="00C66B56" w:rsidRDefault="007C501D" w:rsidP="004E084E">
      <w:pPr>
        <w:spacing w:beforeLines="50" w:line="300" w:lineRule="auto"/>
        <w:ind w:firstLine="420"/>
        <w:rPr>
          <w:rFonts w:ascii="仿宋_GB2312" w:eastAsia="仿宋_GB2312"/>
          <w:sz w:val="24"/>
        </w:rPr>
      </w:pPr>
    </w:p>
    <w:p w:rsidR="00826F82" w:rsidRPr="001F5B81" w:rsidRDefault="007C501D" w:rsidP="00062D28">
      <w:pPr>
        <w:pStyle w:val="af7"/>
        <w:jc w:val="left"/>
        <w:rPr>
          <w:rFonts w:ascii="仿宋_GB2312" w:eastAsia="仿宋_GB2312"/>
          <w:sz w:val="28"/>
          <w:szCs w:val="28"/>
        </w:rPr>
      </w:pPr>
      <w:r w:rsidRPr="001F5B81">
        <w:rPr>
          <w:rFonts w:ascii="仿宋_GB2312" w:eastAsia="仿宋_GB2312" w:hint="eastAsia"/>
          <w:sz w:val="28"/>
          <w:szCs w:val="28"/>
        </w:rPr>
        <w:t>一、</w:t>
      </w:r>
      <w:r w:rsidR="0030444A">
        <w:rPr>
          <w:rFonts w:ascii="仿宋_GB2312" w:eastAsia="仿宋_GB2312" w:hint="eastAsia"/>
          <w:sz w:val="28"/>
          <w:szCs w:val="28"/>
        </w:rPr>
        <w:t>其他信息的范围</w:t>
      </w:r>
    </w:p>
    <w:tbl>
      <w:tblPr>
        <w:tblW w:w="51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11"/>
        <w:gridCol w:w="1703"/>
        <w:gridCol w:w="2126"/>
        <w:gridCol w:w="2272"/>
      </w:tblGrid>
      <w:tr w:rsidR="0030444A" w:rsidRPr="000E2593" w:rsidTr="005B49E6">
        <w:tc>
          <w:tcPr>
            <w:tcW w:w="1826" w:type="pct"/>
            <w:vAlign w:val="center"/>
          </w:tcPr>
          <w:p w:rsidR="0030444A" w:rsidRPr="000E2593" w:rsidRDefault="0030444A" w:rsidP="000E2593">
            <w:pPr>
              <w:jc w:val="center"/>
              <w:rPr>
                <w:rFonts w:ascii="Arial Narrow" w:eastAsia="仿宋_GB2312" w:hAnsi="Arial Narrow"/>
                <w:b/>
                <w:szCs w:val="21"/>
              </w:rPr>
            </w:pPr>
            <w:r>
              <w:rPr>
                <w:rFonts w:ascii="Arial Narrow" w:eastAsia="仿宋_GB2312" w:hAnsi="Arial Narrow" w:hint="eastAsia"/>
                <w:b/>
                <w:szCs w:val="21"/>
              </w:rPr>
              <w:t>文件名称</w:t>
            </w:r>
          </w:p>
        </w:tc>
        <w:tc>
          <w:tcPr>
            <w:tcW w:w="886" w:type="pct"/>
          </w:tcPr>
          <w:p w:rsidR="0030444A" w:rsidRDefault="0030444A" w:rsidP="000E2593">
            <w:pPr>
              <w:jc w:val="center"/>
              <w:rPr>
                <w:rFonts w:ascii="Arial Narrow" w:eastAsia="仿宋_GB2312" w:hAnsi="Arial Narrow"/>
                <w:b/>
                <w:szCs w:val="21"/>
              </w:rPr>
            </w:pPr>
            <w:r>
              <w:rPr>
                <w:rFonts w:ascii="Arial Narrow" w:eastAsia="仿宋_GB2312" w:hAnsi="Arial Narrow" w:hint="eastAsia"/>
                <w:b/>
                <w:szCs w:val="21"/>
              </w:rPr>
              <w:t>刊载</w:t>
            </w:r>
            <w:r>
              <w:rPr>
                <w:rFonts w:ascii="Arial Narrow" w:eastAsia="仿宋_GB2312" w:hAnsi="Arial Narrow" w:hint="eastAsia"/>
                <w:b/>
                <w:szCs w:val="21"/>
              </w:rPr>
              <w:t>/</w:t>
            </w:r>
            <w:r>
              <w:rPr>
                <w:rFonts w:ascii="Arial Narrow" w:eastAsia="仿宋_GB2312" w:hAnsi="Arial Narrow" w:hint="eastAsia"/>
                <w:b/>
                <w:szCs w:val="21"/>
              </w:rPr>
              <w:t>报送机构</w:t>
            </w:r>
          </w:p>
        </w:tc>
        <w:tc>
          <w:tcPr>
            <w:tcW w:w="1106" w:type="pct"/>
            <w:vAlign w:val="center"/>
          </w:tcPr>
          <w:p w:rsidR="0030444A" w:rsidRPr="000E2593" w:rsidRDefault="0030444A" w:rsidP="000E2593">
            <w:pPr>
              <w:jc w:val="center"/>
              <w:rPr>
                <w:rFonts w:ascii="Arial Narrow" w:eastAsia="仿宋_GB2312" w:hAnsi="Arial Narrow"/>
                <w:b/>
                <w:szCs w:val="21"/>
              </w:rPr>
            </w:pPr>
            <w:r>
              <w:rPr>
                <w:rFonts w:ascii="Arial Narrow" w:eastAsia="仿宋_GB2312" w:hAnsi="Arial Narrow" w:hint="eastAsia"/>
                <w:b/>
                <w:szCs w:val="21"/>
              </w:rPr>
              <w:t>发布或报送日期</w:t>
            </w:r>
          </w:p>
        </w:tc>
        <w:tc>
          <w:tcPr>
            <w:tcW w:w="1182" w:type="pct"/>
            <w:vAlign w:val="center"/>
          </w:tcPr>
          <w:p w:rsidR="0030444A" w:rsidRPr="000E2593" w:rsidRDefault="005B49E6" w:rsidP="000E2593">
            <w:pPr>
              <w:jc w:val="center"/>
              <w:rPr>
                <w:rFonts w:ascii="Arial Narrow" w:eastAsia="仿宋_GB2312" w:hAnsi="Arial Narrow"/>
                <w:b/>
                <w:szCs w:val="21"/>
              </w:rPr>
            </w:pPr>
            <w:r>
              <w:rPr>
                <w:rFonts w:ascii="Arial Narrow" w:eastAsia="仿宋_GB2312" w:hAnsi="Arial Narrow" w:hint="eastAsia"/>
                <w:b/>
                <w:szCs w:val="21"/>
              </w:rPr>
              <w:t>索引号</w:t>
            </w:r>
          </w:p>
        </w:tc>
      </w:tr>
      <w:tr w:rsidR="0030444A" w:rsidRPr="000E2593" w:rsidTr="005B49E6">
        <w:trPr>
          <w:trHeight w:val="548"/>
        </w:trPr>
        <w:tc>
          <w:tcPr>
            <w:tcW w:w="1826" w:type="pct"/>
            <w:vAlign w:val="center"/>
          </w:tcPr>
          <w:p w:rsidR="0030444A" w:rsidRPr="001530B2" w:rsidRDefault="0030444A" w:rsidP="005709C3">
            <w:pPr>
              <w:pStyle w:val="af"/>
              <w:widowControl/>
              <w:tabs>
                <w:tab w:val="left" w:pos="1800"/>
              </w:tabs>
              <w:overflowPunct w:val="0"/>
              <w:autoSpaceDE w:val="0"/>
              <w:autoSpaceDN w:val="0"/>
              <w:spacing w:after="0" w:line="240" w:lineRule="auto"/>
              <w:ind w:left="0" w:firstLine="0"/>
              <w:textAlignment w:val="baseline"/>
              <w:rPr>
                <w:rFonts w:ascii="Arial Narrow" w:eastAsia="仿宋_GB2312" w:hAnsi="Arial Narrow"/>
                <w:sz w:val="21"/>
                <w:szCs w:val="21"/>
                <w:lang w:val="en-US" w:eastAsia="zh-CN"/>
              </w:rPr>
            </w:pPr>
          </w:p>
        </w:tc>
        <w:tc>
          <w:tcPr>
            <w:tcW w:w="886" w:type="pct"/>
            <w:vAlign w:val="center"/>
          </w:tcPr>
          <w:p w:rsidR="0030444A" w:rsidRPr="00142785" w:rsidRDefault="0030444A" w:rsidP="005B49E6">
            <w:pPr>
              <w:jc w:val="center"/>
              <w:rPr>
                <w:rFonts w:ascii="Arial Narrow" w:eastAsia="仿宋_GB2312" w:hAnsi="Arial Narrow" w:cs="宋体"/>
                <w:iCs/>
                <w:szCs w:val="21"/>
              </w:rPr>
            </w:pPr>
          </w:p>
        </w:tc>
        <w:tc>
          <w:tcPr>
            <w:tcW w:w="1106" w:type="pct"/>
            <w:vAlign w:val="center"/>
          </w:tcPr>
          <w:p w:rsidR="0030444A" w:rsidRPr="00142785" w:rsidRDefault="0030444A" w:rsidP="000E2593">
            <w:pPr>
              <w:jc w:val="center"/>
              <w:rPr>
                <w:rFonts w:ascii="Arial Narrow" w:eastAsia="仿宋_GB2312" w:hAnsi="Arial Narrow" w:cs="宋体"/>
                <w:iCs/>
                <w:szCs w:val="21"/>
              </w:rPr>
            </w:pPr>
          </w:p>
        </w:tc>
        <w:tc>
          <w:tcPr>
            <w:tcW w:w="1182" w:type="pct"/>
            <w:vAlign w:val="center"/>
          </w:tcPr>
          <w:p w:rsidR="0030444A" w:rsidRPr="000E2593" w:rsidRDefault="0030444A" w:rsidP="000E2593">
            <w:pPr>
              <w:jc w:val="left"/>
              <w:rPr>
                <w:rFonts w:ascii="Arial Narrow" w:eastAsia="仿宋_GB2312" w:hAnsi="Arial Narrow"/>
                <w:color w:val="FF0000"/>
                <w:szCs w:val="21"/>
              </w:rPr>
            </w:pPr>
          </w:p>
        </w:tc>
      </w:tr>
      <w:tr w:rsidR="0030444A" w:rsidRPr="000E2593" w:rsidTr="005B49E6">
        <w:trPr>
          <w:trHeight w:val="548"/>
        </w:trPr>
        <w:tc>
          <w:tcPr>
            <w:tcW w:w="1826" w:type="pct"/>
            <w:vAlign w:val="center"/>
          </w:tcPr>
          <w:p w:rsidR="0030444A" w:rsidRPr="001530B2" w:rsidRDefault="0030444A" w:rsidP="005709C3">
            <w:pPr>
              <w:pStyle w:val="af"/>
              <w:widowControl/>
              <w:tabs>
                <w:tab w:val="left" w:pos="1800"/>
              </w:tabs>
              <w:overflowPunct w:val="0"/>
              <w:autoSpaceDE w:val="0"/>
              <w:autoSpaceDN w:val="0"/>
              <w:spacing w:after="0" w:line="240" w:lineRule="auto"/>
              <w:ind w:left="0" w:firstLine="0"/>
              <w:textAlignment w:val="baseline"/>
              <w:rPr>
                <w:rFonts w:ascii="Arial Narrow" w:eastAsia="仿宋_GB2312" w:hAnsi="Arial Narrow"/>
                <w:sz w:val="21"/>
                <w:szCs w:val="21"/>
                <w:lang w:val="en-US"/>
              </w:rPr>
            </w:pPr>
          </w:p>
        </w:tc>
        <w:tc>
          <w:tcPr>
            <w:tcW w:w="886" w:type="pct"/>
            <w:vAlign w:val="center"/>
          </w:tcPr>
          <w:p w:rsidR="0030444A" w:rsidRPr="00142785" w:rsidRDefault="0030444A" w:rsidP="005B49E6">
            <w:pPr>
              <w:jc w:val="center"/>
              <w:rPr>
                <w:rFonts w:ascii="Arial Narrow" w:eastAsia="仿宋_GB2312" w:hAnsi="Arial Narrow" w:cs="宋体"/>
                <w:iCs/>
                <w:szCs w:val="21"/>
              </w:rPr>
            </w:pPr>
          </w:p>
        </w:tc>
        <w:tc>
          <w:tcPr>
            <w:tcW w:w="1106" w:type="pct"/>
            <w:vAlign w:val="center"/>
          </w:tcPr>
          <w:p w:rsidR="0030444A" w:rsidRPr="00142785" w:rsidRDefault="0030444A" w:rsidP="000E2593">
            <w:pPr>
              <w:jc w:val="center"/>
              <w:rPr>
                <w:rFonts w:ascii="Arial Narrow" w:eastAsia="仿宋_GB2312" w:hAnsi="Arial Narrow" w:cs="宋体"/>
                <w:iCs/>
                <w:szCs w:val="21"/>
              </w:rPr>
            </w:pPr>
          </w:p>
        </w:tc>
        <w:tc>
          <w:tcPr>
            <w:tcW w:w="1182" w:type="pct"/>
            <w:vAlign w:val="center"/>
          </w:tcPr>
          <w:p w:rsidR="0030444A" w:rsidRPr="000E2593" w:rsidRDefault="0030444A" w:rsidP="000E2593">
            <w:pPr>
              <w:jc w:val="left"/>
              <w:rPr>
                <w:rFonts w:ascii="Arial Narrow" w:eastAsia="仿宋_GB2312" w:hAnsi="Arial Narrow"/>
                <w:color w:val="FF0000"/>
                <w:szCs w:val="21"/>
              </w:rPr>
            </w:pPr>
          </w:p>
        </w:tc>
      </w:tr>
      <w:tr w:rsidR="0030444A" w:rsidRPr="000E2593" w:rsidTr="005B49E6">
        <w:trPr>
          <w:trHeight w:val="548"/>
        </w:trPr>
        <w:tc>
          <w:tcPr>
            <w:tcW w:w="1826" w:type="pct"/>
            <w:vAlign w:val="center"/>
          </w:tcPr>
          <w:p w:rsidR="0030444A" w:rsidRPr="001530B2" w:rsidRDefault="0030444A" w:rsidP="00972042">
            <w:pPr>
              <w:pStyle w:val="af"/>
              <w:widowControl/>
              <w:tabs>
                <w:tab w:val="left" w:pos="1800"/>
              </w:tabs>
              <w:overflowPunct w:val="0"/>
              <w:autoSpaceDE w:val="0"/>
              <w:autoSpaceDN w:val="0"/>
              <w:spacing w:after="0" w:line="240" w:lineRule="auto"/>
              <w:ind w:left="0" w:firstLine="0"/>
              <w:textAlignment w:val="baseline"/>
              <w:rPr>
                <w:rFonts w:ascii="Arial Narrow" w:eastAsia="仿宋_GB2312" w:hAnsi="Arial Narrow"/>
                <w:color w:val="FF0000"/>
                <w:sz w:val="21"/>
                <w:szCs w:val="21"/>
                <w:lang w:val="en-US"/>
              </w:rPr>
            </w:pPr>
          </w:p>
        </w:tc>
        <w:tc>
          <w:tcPr>
            <w:tcW w:w="886" w:type="pct"/>
            <w:vAlign w:val="center"/>
          </w:tcPr>
          <w:p w:rsidR="0030444A" w:rsidRPr="000E2593" w:rsidRDefault="0030444A" w:rsidP="005B49E6">
            <w:pPr>
              <w:jc w:val="center"/>
              <w:rPr>
                <w:rFonts w:ascii="Arial Narrow" w:eastAsia="仿宋_GB2312" w:hAnsi="Arial Narrow" w:cs="宋体"/>
                <w:iCs/>
                <w:color w:val="FF0000"/>
                <w:szCs w:val="21"/>
              </w:rPr>
            </w:pPr>
          </w:p>
        </w:tc>
        <w:tc>
          <w:tcPr>
            <w:tcW w:w="1106" w:type="pct"/>
            <w:vAlign w:val="center"/>
          </w:tcPr>
          <w:p w:rsidR="0030444A" w:rsidRPr="000E2593" w:rsidRDefault="0030444A" w:rsidP="00972042">
            <w:pPr>
              <w:jc w:val="center"/>
              <w:rPr>
                <w:rFonts w:ascii="Arial Narrow" w:eastAsia="仿宋_GB2312" w:hAnsi="Arial Narrow" w:cs="宋体"/>
                <w:iCs/>
                <w:color w:val="FF0000"/>
                <w:szCs w:val="21"/>
              </w:rPr>
            </w:pPr>
          </w:p>
        </w:tc>
        <w:tc>
          <w:tcPr>
            <w:tcW w:w="1182" w:type="pct"/>
            <w:vAlign w:val="center"/>
          </w:tcPr>
          <w:p w:rsidR="0030444A" w:rsidRPr="000E2593" w:rsidRDefault="0030444A" w:rsidP="00972042">
            <w:pPr>
              <w:jc w:val="left"/>
              <w:rPr>
                <w:rFonts w:ascii="Arial Narrow" w:eastAsia="仿宋_GB2312" w:hAnsi="Arial Narrow"/>
                <w:color w:val="FF0000"/>
                <w:szCs w:val="21"/>
              </w:rPr>
            </w:pPr>
          </w:p>
        </w:tc>
      </w:tr>
    </w:tbl>
    <w:p w:rsidR="000E2593" w:rsidRPr="001C5E52" w:rsidRDefault="000E2593" w:rsidP="004E084E">
      <w:pPr>
        <w:spacing w:beforeLines="50" w:line="300" w:lineRule="auto"/>
        <w:ind w:firstLine="420"/>
        <w:rPr>
          <w:rFonts w:ascii="仿宋_GB2312" w:eastAsia="仿宋_GB2312"/>
          <w:color w:val="FF0000"/>
          <w:sz w:val="24"/>
        </w:rPr>
      </w:pPr>
    </w:p>
    <w:p w:rsidR="004D0A34" w:rsidRPr="001F5B81" w:rsidRDefault="007C501D" w:rsidP="004D0A34">
      <w:pPr>
        <w:pStyle w:val="af7"/>
        <w:jc w:val="left"/>
        <w:rPr>
          <w:rFonts w:ascii="仿宋_GB2312" w:eastAsia="仿宋_GB2312"/>
          <w:sz w:val="28"/>
          <w:szCs w:val="28"/>
        </w:rPr>
      </w:pPr>
      <w:r w:rsidRPr="001F5B81">
        <w:rPr>
          <w:rFonts w:ascii="仿宋_GB2312" w:eastAsia="仿宋_GB2312" w:hint="eastAsia"/>
          <w:sz w:val="28"/>
          <w:szCs w:val="28"/>
        </w:rPr>
        <w:t>二、</w:t>
      </w:r>
      <w:r w:rsidR="0030444A">
        <w:rPr>
          <w:rFonts w:ascii="仿宋_GB2312" w:eastAsia="仿宋_GB2312" w:hint="eastAsia"/>
          <w:sz w:val="28"/>
          <w:szCs w:val="28"/>
        </w:rPr>
        <w:t>记录审计项目组</w:t>
      </w:r>
      <w:r w:rsidR="0030444A" w:rsidRPr="0030444A">
        <w:rPr>
          <w:rFonts w:ascii="仿宋_GB2312" w:eastAsia="仿宋_GB2312" w:hint="eastAsia"/>
          <w:sz w:val="28"/>
          <w:szCs w:val="28"/>
        </w:rPr>
        <w:t>获取并阅读其他信息</w:t>
      </w:r>
      <w:r w:rsidR="0030444A">
        <w:rPr>
          <w:rFonts w:ascii="仿宋_GB2312" w:eastAsia="仿宋_GB2312" w:hint="eastAsia"/>
          <w:sz w:val="28"/>
          <w:szCs w:val="28"/>
        </w:rPr>
        <w:t>所执行的程序</w:t>
      </w:r>
    </w:p>
    <w:p w:rsidR="00F1298D" w:rsidRDefault="0030444A" w:rsidP="004E084E">
      <w:pPr>
        <w:spacing w:beforeLines="50" w:line="300" w:lineRule="auto"/>
        <w:ind w:firstLine="420"/>
        <w:rPr>
          <w:rFonts w:ascii="仿宋_GB2312" w:eastAsia="仿宋_GB2312"/>
          <w:color w:val="0000FF"/>
          <w:sz w:val="24"/>
        </w:rPr>
      </w:pPr>
      <w:r>
        <w:rPr>
          <w:rFonts w:ascii="仿宋_GB2312" w:eastAsia="仿宋_GB2312" w:hint="eastAsia"/>
          <w:color w:val="0000FF"/>
          <w:sz w:val="24"/>
        </w:rPr>
        <w:t>【可采用文字</w:t>
      </w:r>
      <w:r w:rsidRPr="00C66B56">
        <w:rPr>
          <w:rFonts w:ascii="仿宋_GB2312" w:eastAsia="仿宋_GB2312" w:hint="eastAsia"/>
          <w:color w:val="0000FF"/>
          <w:sz w:val="24"/>
        </w:rPr>
        <w:t>描述</w:t>
      </w:r>
      <w:r w:rsidR="00F1298D">
        <w:rPr>
          <w:rFonts w:ascii="仿宋_GB2312" w:eastAsia="仿宋_GB2312" w:hint="eastAsia"/>
          <w:color w:val="0000FF"/>
          <w:sz w:val="24"/>
        </w:rPr>
        <w:t>形式，或列表并索引至风险评估或实质性测试</w:t>
      </w:r>
      <w:r>
        <w:rPr>
          <w:rFonts w:ascii="仿宋_GB2312" w:eastAsia="仿宋_GB2312" w:hint="eastAsia"/>
          <w:color w:val="0000FF"/>
          <w:sz w:val="24"/>
        </w:rPr>
        <w:t>底稿</w:t>
      </w:r>
      <w:r w:rsidRPr="00C66B56">
        <w:rPr>
          <w:rFonts w:ascii="仿宋_GB2312" w:eastAsia="仿宋_GB2312" w:hint="eastAsia"/>
          <w:color w:val="0000FF"/>
          <w:sz w:val="24"/>
        </w:rPr>
        <w:t>。</w:t>
      </w:r>
    </w:p>
    <w:p w:rsidR="00F1298D" w:rsidRDefault="002E377A" w:rsidP="004E084E">
      <w:pPr>
        <w:spacing w:beforeLines="50" w:line="300" w:lineRule="auto"/>
        <w:ind w:firstLine="420"/>
        <w:rPr>
          <w:rFonts w:ascii="仿宋_GB2312" w:eastAsia="仿宋_GB2312"/>
          <w:color w:val="0000FF"/>
          <w:sz w:val="24"/>
        </w:rPr>
      </w:pPr>
      <w:r>
        <w:rPr>
          <w:rFonts w:ascii="仿宋_GB2312" w:eastAsia="仿宋_GB2312" w:hint="eastAsia"/>
          <w:color w:val="0000FF"/>
          <w:sz w:val="24"/>
        </w:rPr>
        <w:t>常见的需要比对的财务信息和非财务信息，可参考A8“</w:t>
      </w:r>
      <w:r w:rsidRPr="002E377A">
        <w:rPr>
          <w:rFonts w:ascii="仿宋_GB2312" w:eastAsia="仿宋_GB2312" w:hint="eastAsia"/>
          <w:color w:val="0000FF"/>
          <w:sz w:val="24"/>
        </w:rPr>
        <w:t>参考-其他信息中可能包含的金额或其他项目的举例</w:t>
      </w:r>
      <w:r>
        <w:rPr>
          <w:rFonts w:ascii="仿宋_GB2312" w:eastAsia="仿宋_GB2312" w:hint="eastAsia"/>
          <w:color w:val="0000FF"/>
          <w:sz w:val="24"/>
        </w:rPr>
        <w:t>”。</w:t>
      </w:r>
    </w:p>
    <w:p w:rsidR="002E377A" w:rsidRDefault="002E377A" w:rsidP="004E084E">
      <w:pPr>
        <w:spacing w:beforeLines="50" w:line="300" w:lineRule="auto"/>
        <w:ind w:firstLine="420"/>
        <w:rPr>
          <w:rFonts w:ascii="仿宋_GB2312" w:eastAsia="仿宋_GB2312"/>
          <w:color w:val="0000FF"/>
          <w:sz w:val="24"/>
        </w:rPr>
      </w:pPr>
      <w:r>
        <w:rPr>
          <w:rFonts w:ascii="仿宋_GB2312" w:eastAsia="仿宋_GB2312" w:hint="eastAsia"/>
          <w:color w:val="0000FF"/>
          <w:sz w:val="24"/>
        </w:rPr>
        <w:t>对于年度报告中披露按照季度的经营数据或业绩指标的情况，需要与审计工作中了解到的情况比对，考虑是否存在重大不一致。</w:t>
      </w:r>
    </w:p>
    <w:p w:rsidR="00826F82" w:rsidRPr="00C75082" w:rsidRDefault="007F31B9" w:rsidP="004E084E">
      <w:pPr>
        <w:spacing w:beforeLines="50" w:line="300" w:lineRule="auto"/>
        <w:ind w:firstLine="420"/>
        <w:rPr>
          <w:rFonts w:ascii="仿宋_GB2312" w:eastAsia="仿宋_GB2312"/>
          <w:b/>
          <w:sz w:val="24"/>
        </w:rPr>
      </w:pPr>
      <w:r>
        <w:rPr>
          <w:rFonts w:ascii="仿宋_GB2312" w:eastAsia="仿宋_GB2312" w:hint="eastAsia"/>
          <w:color w:val="0000FF"/>
          <w:sz w:val="24"/>
        </w:rPr>
        <w:t>对证监会</w:t>
      </w:r>
      <w:r w:rsidR="00F1298D">
        <w:rPr>
          <w:rFonts w:ascii="仿宋_GB2312" w:eastAsia="仿宋_GB2312" w:hint="eastAsia"/>
          <w:color w:val="0000FF"/>
          <w:sz w:val="24"/>
        </w:rPr>
        <w:t>、交易所</w:t>
      </w:r>
      <w:r>
        <w:rPr>
          <w:rFonts w:ascii="仿宋_GB2312" w:eastAsia="仿宋_GB2312" w:hint="eastAsia"/>
          <w:color w:val="0000FF"/>
          <w:sz w:val="24"/>
        </w:rPr>
        <w:t>对信息披露已经做出明确提示的行业，应重点关注行业信息与审计过程中了解的情况是否</w:t>
      </w:r>
      <w:bookmarkStart w:id="0" w:name="_GoBack"/>
      <w:bookmarkEnd w:id="0"/>
      <w:r>
        <w:rPr>
          <w:rFonts w:ascii="仿宋_GB2312" w:eastAsia="仿宋_GB2312" w:hint="eastAsia"/>
          <w:color w:val="0000FF"/>
          <w:sz w:val="24"/>
        </w:rPr>
        <w:t>一致。</w:t>
      </w:r>
      <w:r w:rsidR="0030444A">
        <w:rPr>
          <w:rFonts w:ascii="仿宋_GB2312" w:eastAsia="仿宋_GB2312" w:hint="eastAsia"/>
          <w:color w:val="0000FF"/>
          <w:sz w:val="24"/>
        </w:rPr>
        <w:t>】</w:t>
      </w:r>
    </w:p>
    <w:p w:rsidR="00C75082" w:rsidRPr="00C66B56" w:rsidRDefault="00C758BF" w:rsidP="004E084E">
      <w:pPr>
        <w:spacing w:beforeLines="50" w:line="300" w:lineRule="auto"/>
        <w:jc w:val="left"/>
        <w:rPr>
          <w:rFonts w:ascii="仿宋_GB2312" w:eastAsia="仿宋_GB2312"/>
          <w:color w:val="0000FF"/>
          <w:sz w:val="24"/>
        </w:rPr>
      </w:pPr>
      <w:r>
        <w:rPr>
          <w:rFonts w:ascii="仿宋_GB2312" w:eastAsia="仿宋_GB2312" w:hint="eastAsia"/>
          <w:color w:val="0000FF"/>
          <w:sz w:val="24"/>
        </w:rPr>
        <w:t>【提示：根据《</w:t>
      </w:r>
      <w:r w:rsidRPr="001B69E5">
        <w:rPr>
          <w:rFonts w:ascii="仿宋_GB2312" w:eastAsia="仿宋_GB2312" w:hint="eastAsia"/>
          <w:color w:val="0000FF"/>
          <w:sz w:val="24"/>
        </w:rPr>
        <w:t>会计监管风险提示第6号——新三板挂牌公司审计</w:t>
      </w:r>
      <w:r>
        <w:rPr>
          <w:rFonts w:ascii="仿宋_GB2312" w:eastAsia="仿宋_GB2312" w:hint="eastAsia"/>
          <w:color w:val="0000FF"/>
          <w:sz w:val="24"/>
        </w:rPr>
        <w:t>》，在对新三板挂牌公司年审中，</w:t>
      </w:r>
      <w:r w:rsidRPr="006948A6">
        <w:rPr>
          <w:rFonts w:ascii="仿宋_GB2312" w:eastAsia="仿宋_GB2312" w:hint="eastAsia"/>
          <w:color w:val="0000FF"/>
          <w:sz w:val="24"/>
        </w:rPr>
        <w:t>注册会计师应取得充分、适当的审计证据，以确保财务报表披露事项真实、准确。同时，注册会计师还应阅读被审计单位年度报告中的其他信息，考虑其是否与财务报表或注册会计师在审计过程中了解到的情况存在重大不一致或者可能存在重大错报。</w:t>
      </w:r>
      <w:r>
        <w:rPr>
          <w:rFonts w:ascii="仿宋_GB2312" w:eastAsia="仿宋_GB2312" w:hint="eastAsia"/>
          <w:color w:val="0000FF"/>
          <w:sz w:val="24"/>
        </w:rPr>
        <w:t>】</w:t>
      </w:r>
    </w:p>
    <w:p w:rsidR="00826F82" w:rsidRDefault="007C501D" w:rsidP="00062D28">
      <w:pPr>
        <w:pStyle w:val="af7"/>
        <w:jc w:val="left"/>
        <w:rPr>
          <w:rFonts w:ascii="仿宋_GB2312" w:eastAsia="仿宋_GB2312"/>
          <w:sz w:val="28"/>
          <w:szCs w:val="28"/>
        </w:rPr>
      </w:pPr>
      <w:r w:rsidRPr="001F5B81">
        <w:rPr>
          <w:rFonts w:ascii="仿宋_GB2312" w:eastAsia="仿宋_GB2312" w:hint="eastAsia"/>
          <w:sz w:val="28"/>
          <w:szCs w:val="28"/>
        </w:rPr>
        <w:t>三、</w:t>
      </w:r>
      <w:r w:rsidR="0030444A" w:rsidRPr="0030444A">
        <w:rPr>
          <w:rFonts w:ascii="仿宋_GB2312" w:eastAsia="仿宋_GB2312" w:hint="eastAsia"/>
          <w:sz w:val="28"/>
          <w:szCs w:val="28"/>
        </w:rPr>
        <w:t>获取并阅读其他信息时注意到的可能发生重大错报的迹象</w:t>
      </w:r>
    </w:p>
    <w:p w:rsidR="0030444A" w:rsidRPr="0030444A" w:rsidRDefault="0030444A" w:rsidP="004E084E">
      <w:pPr>
        <w:spacing w:beforeLines="50" w:line="300" w:lineRule="auto"/>
        <w:ind w:firstLine="420"/>
        <w:rPr>
          <w:rFonts w:ascii="仿宋_GB2312" w:eastAsia="仿宋_GB2312"/>
          <w:sz w:val="24"/>
        </w:rPr>
      </w:pPr>
      <w:r w:rsidRPr="0030444A">
        <w:rPr>
          <w:rFonts w:ascii="仿宋_GB2312" w:eastAsia="仿宋_GB2312" w:hint="eastAsia"/>
          <w:sz w:val="24"/>
        </w:rPr>
        <w:lastRenderedPageBreak/>
        <w:t>（一）</w:t>
      </w:r>
      <w:r>
        <w:rPr>
          <w:rFonts w:ascii="仿宋_GB2312" w:eastAsia="仿宋_GB2312" w:hint="eastAsia"/>
          <w:sz w:val="24"/>
        </w:rPr>
        <w:t>导致</w:t>
      </w:r>
      <w:r w:rsidRPr="0030444A">
        <w:rPr>
          <w:rFonts w:ascii="仿宋_GB2312" w:eastAsia="仿宋_GB2312" w:hint="eastAsia"/>
          <w:sz w:val="24"/>
        </w:rPr>
        <w:t>修改风险评估结果和审计计划</w:t>
      </w:r>
      <w:r>
        <w:rPr>
          <w:rFonts w:ascii="仿宋_GB2312" w:eastAsia="仿宋_GB2312" w:hint="eastAsia"/>
          <w:sz w:val="24"/>
        </w:rPr>
        <w:t>的迹象</w:t>
      </w:r>
    </w:p>
    <w:p w:rsidR="00826F82" w:rsidRDefault="00826F82" w:rsidP="004E084E">
      <w:pPr>
        <w:spacing w:beforeLines="50" w:line="300" w:lineRule="auto"/>
        <w:ind w:firstLine="420"/>
        <w:rPr>
          <w:rFonts w:ascii="仿宋_GB2312" w:eastAsia="仿宋_GB2312"/>
          <w:color w:val="0000FF"/>
          <w:sz w:val="24"/>
        </w:rPr>
      </w:pPr>
    </w:p>
    <w:p w:rsidR="0030444A" w:rsidRPr="0030444A" w:rsidRDefault="0030444A" w:rsidP="004E084E">
      <w:pPr>
        <w:spacing w:beforeLines="50" w:line="300" w:lineRule="auto"/>
        <w:ind w:firstLine="420"/>
        <w:rPr>
          <w:rFonts w:ascii="仿宋_GB2312" w:eastAsia="仿宋_GB2312"/>
          <w:color w:val="0000FF"/>
          <w:sz w:val="24"/>
        </w:rPr>
      </w:pPr>
      <w:r w:rsidRPr="0030444A">
        <w:rPr>
          <w:rFonts w:ascii="仿宋_GB2312" w:eastAsia="仿宋_GB2312" w:hint="eastAsia"/>
          <w:sz w:val="24"/>
        </w:rPr>
        <w:t>（</w:t>
      </w:r>
      <w:r>
        <w:rPr>
          <w:rFonts w:ascii="仿宋_GB2312" w:eastAsia="仿宋_GB2312" w:hint="eastAsia"/>
          <w:sz w:val="24"/>
        </w:rPr>
        <w:t>二</w:t>
      </w:r>
      <w:r w:rsidRPr="0030444A">
        <w:rPr>
          <w:rFonts w:ascii="仿宋_GB2312" w:eastAsia="仿宋_GB2312" w:hint="eastAsia"/>
          <w:sz w:val="24"/>
        </w:rPr>
        <w:t>）</w:t>
      </w:r>
      <w:r>
        <w:rPr>
          <w:rFonts w:ascii="仿宋_GB2312" w:eastAsia="仿宋_GB2312" w:hint="eastAsia"/>
          <w:sz w:val="24"/>
        </w:rPr>
        <w:t>导致</w:t>
      </w:r>
      <w:r w:rsidRPr="0030444A">
        <w:rPr>
          <w:rFonts w:ascii="仿宋_GB2312" w:eastAsia="仿宋_GB2312" w:hint="eastAsia"/>
          <w:sz w:val="24"/>
        </w:rPr>
        <w:t>更新对被审计单位及其环境的了解</w:t>
      </w:r>
      <w:r>
        <w:rPr>
          <w:rFonts w:ascii="仿宋_GB2312" w:eastAsia="仿宋_GB2312" w:hint="eastAsia"/>
          <w:sz w:val="24"/>
        </w:rPr>
        <w:t>的迹象</w:t>
      </w:r>
    </w:p>
    <w:p w:rsidR="00C75082" w:rsidRPr="00C66B56" w:rsidRDefault="00C75082" w:rsidP="004E084E">
      <w:pPr>
        <w:spacing w:beforeLines="50" w:line="300" w:lineRule="auto"/>
        <w:ind w:firstLine="420"/>
        <w:rPr>
          <w:rFonts w:ascii="仿宋_GB2312" w:eastAsia="仿宋_GB2312"/>
          <w:color w:val="0000FF"/>
          <w:sz w:val="24"/>
        </w:rPr>
      </w:pPr>
    </w:p>
    <w:p w:rsidR="00BD2CCD" w:rsidRDefault="007C501D" w:rsidP="00062D28">
      <w:pPr>
        <w:pStyle w:val="af7"/>
        <w:jc w:val="left"/>
        <w:rPr>
          <w:rFonts w:ascii="仿宋_GB2312" w:eastAsia="仿宋_GB2312"/>
          <w:sz w:val="28"/>
          <w:szCs w:val="28"/>
        </w:rPr>
      </w:pPr>
      <w:r w:rsidRPr="001F5B81">
        <w:rPr>
          <w:rFonts w:ascii="仿宋_GB2312" w:eastAsia="仿宋_GB2312" w:hint="eastAsia"/>
          <w:sz w:val="28"/>
          <w:szCs w:val="28"/>
        </w:rPr>
        <w:t>四、</w:t>
      </w:r>
      <w:r w:rsidR="0030444A">
        <w:rPr>
          <w:rFonts w:ascii="仿宋_GB2312" w:eastAsia="仿宋_GB2312" w:hint="eastAsia"/>
          <w:sz w:val="28"/>
          <w:szCs w:val="28"/>
        </w:rPr>
        <w:t>记录识别出的重大不一致或重大错报及其应对措施</w:t>
      </w:r>
    </w:p>
    <w:p w:rsidR="00737934" w:rsidRPr="00737934" w:rsidRDefault="00737934" w:rsidP="004E084E">
      <w:pPr>
        <w:spacing w:beforeLines="50" w:line="300" w:lineRule="auto"/>
        <w:ind w:firstLine="420"/>
        <w:rPr>
          <w:rFonts w:ascii="仿宋_GB2312" w:eastAsia="仿宋_GB2312"/>
          <w:b/>
          <w:sz w:val="24"/>
        </w:rPr>
      </w:pPr>
      <w:r>
        <w:rPr>
          <w:rFonts w:ascii="仿宋_GB2312" w:eastAsia="仿宋_GB2312" w:hint="eastAsia"/>
          <w:color w:val="0000FF"/>
          <w:sz w:val="24"/>
        </w:rPr>
        <w:t>【记录重大不一致的类型、性质、影响的项目和金额，管理层是否更正，与治理层沟通的情况（如适用），以及拟采取的其他措施</w:t>
      </w:r>
      <w:r w:rsidRPr="00C66B56">
        <w:rPr>
          <w:rFonts w:ascii="仿宋_GB2312" w:eastAsia="仿宋_GB2312" w:hint="eastAsia"/>
          <w:color w:val="0000FF"/>
          <w:sz w:val="24"/>
        </w:rPr>
        <w:t>。</w:t>
      </w:r>
      <w:r>
        <w:rPr>
          <w:rFonts w:ascii="仿宋_GB2312" w:eastAsia="仿宋_GB2312" w:hint="eastAsia"/>
          <w:color w:val="0000FF"/>
          <w:sz w:val="24"/>
        </w:rPr>
        <w:t>】</w:t>
      </w:r>
    </w:p>
    <w:p w:rsidR="00826F82" w:rsidRPr="001F5B81" w:rsidRDefault="00BD2CCD" w:rsidP="0030444A">
      <w:pPr>
        <w:pStyle w:val="af8"/>
        <w:spacing w:after="240"/>
        <w:ind w:firstLineChars="200" w:firstLine="482"/>
        <w:jc w:val="left"/>
        <w:rPr>
          <w:rFonts w:ascii="仿宋_GB2312" w:eastAsia="仿宋_GB2312"/>
          <w:sz w:val="24"/>
          <w:szCs w:val="24"/>
        </w:rPr>
      </w:pPr>
      <w:r w:rsidRPr="001F5B81">
        <w:rPr>
          <w:rFonts w:ascii="仿宋_GB2312" w:eastAsia="仿宋_GB2312" w:hint="eastAsia"/>
          <w:sz w:val="24"/>
          <w:szCs w:val="24"/>
        </w:rPr>
        <w:t>（一）</w:t>
      </w:r>
      <w:r w:rsidR="0030444A">
        <w:rPr>
          <w:rFonts w:ascii="仿宋_GB2312" w:eastAsia="仿宋_GB2312" w:hint="eastAsia"/>
          <w:sz w:val="24"/>
          <w:szCs w:val="24"/>
        </w:rPr>
        <w:t>其他信息的</w:t>
      </w:r>
      <w:r w:rsidR="0030444A" w:rsidRPr="0030444A">
        <w:rPr>
          <w:rFonts w:ascii="仿宋_GB2312" w:eastAsia="仿宋_GB2312" w:hint="eastAsia"/>
          <w:sz w:val="24"/>
          <w:szCs w:val="24"/>
        </w:rPr>
        <w:t>重大错报</w:t>
      </w:r>
    </w:p>
    <w:p w:rsidR="00826F82" w:rsidRDefault="00826F82" w:rsidP="004E084E">
      <w:pPr>
        <w:spacing w:beforeLines="50" w:line="300" w:lineRule="auto"/>
        <w:ind w:firstLine="420"/>
        <w:rPr>
          <w:rFonts w:ascii="仿宋_GB2312" w:eastAsia="仿宋_GB2312"/>
          <w:color w:val="0000FF"/>
          <w:sz w:val="24"/>
        </w:rPr>
      </w:pPr>
    </w:p>
    <w:p w:rsidR="00BD2CCD" w:rsidRDefault="00BD2CCD" w:rsidP="004E084E">
      <w:pPr>
        <w:spacing w:beforeLines="50" w:line="300" w:lineRule="auto"/>
        <w:ind w:firstLine="420"/>
        <w:rPr>
          <w:rFonts w:ascii="仿宋_GB2312" w:eastAsia="仿宋_GB2312"/>
          <w:color w:val="0000FF"/>
          <w:sz w:val="24"/>
        </w:rPr>
      </w:pPr>
    </w:p>
    <w:p w:rsidR="00BD2CCD" w:rsidRPr="001F5B81" w:rsidRDefault="00BD2CCD" w:rsidP="00E824AC">
      <w:pPr>
        <w:pStyle w:val="af8"/>
        <w:spacing w:after="240"/>
        <w:ind w:firstLineChars="200" w:firstLine="482"/>
        <w:jc w:val="left"/>
        <w:rPr>
          <w:rFonts w:ascii="仿宋_GB2312" w:eastAsia="仿宋_GB2312"/>
          <w:sz w:val="24"/>
          <w:szCs w:val="24"/>
        </w:rPr>
      </w:pPr>
      <w:r w:rsidRPr="001F5B81">
        <w:rPr>
          <w:rFonts w:ascii="仿宋_GB2312" w:eastAsia="仿宋_GB2312" w:hint="eastAsia"/>
          <w:sz w:val="24"/>
          <w:szCs w:val="24"/>
        </w:rPr>
        <w:t>（二）</w:t>
      </w:r>
      <w:r w:rsidR="0030444A" w:rsidRPr="0030444A">
        <w:rPr>
          <w:rFonts w:ascii="仿宋_GB2312" w:eastAsia="仿宋_GB2312" w:hint="eastAsia"/>
          <w:sz w:val="24"/>
          <w:szCs w:val="24"/>
        </w:rPr>
        <w:t>财务报表</w:t>
      </w:r>
      <w:r w:rsidR="0030444A">
        <w:rPr>
          <w:rFonts w:ascii="仿宋_GB2312" w:eastAsia="仿宋_GB2312" w:hint="eastAsia"/>
          <w:sz w:val="24"/>
          <w:szCs w:val="24"/>
        </w:rPr>
        <w:t>的重大错报</w:t>
      </w:r>
    </w:p>
    <w:p w:rsidR="00BD2CCD" w:rsidRDefault="00BD2CCD" w:rsidP="004E084E">
      <w:pPr>
        <w:spacing w:beforeLines="50" w:line="300" w:lineRule="auto"/>
        <w:ind w:firstLine="420"/>
        <w:rPr>
          <w:rFonts w:ascii="仿宋_GB2312" w:eastAsia="仿宋_GB2312"/>
          <w:color w:val="0000FF"/>
          <w:sz w:val="24"/>
        </w:rPr>
      </w:pPr>
    </w:p>
    <w:p w:rsidR="00C75082" w:rsidRDefault="00C75082" w:rsidP="004E084E">
      <w:pPr>
        <w:spacing w:beforeLines="50" w:line="300" w:lineRule="auto"/>
        <w:ind w:firstLine="420"/>
        <w:rPr>
          <w:rFonts w:ascii="仿宋_GB2312" w:eastAsia="仿宋_GB2312"/>
          <w:color w:val="0000FF"/>
          <w:sz w:val="24"/>
        </w:rPr>
      </w:pPr>
    </w:p>
    <w:p w:rsidR="0030444A" w:rsidRPr="001F5B81" w:rsidRDefault="0030444A" w:rsidP="0030444A">
      <w:pPr>
        <w:pStyle w:val="af7"/>
        <w:jc w:val="left"/>
        <w:rPr>
          <w:rFonts w:ascii="仿宋_GB2312" w:eastAsia="仿宋_GB2312"/>
          <w:sz w:val="28"/>
          <w:szCs w:val="28"/>
        </w:rPr>
      </w:pPr>
      <w:r>
        <w:rPr>
          <w:rFonts w:ascii="仿宋_GB2312" w:eastAsia="仿宋_GB2312" w:hint="eastAsia"/>
          <w:sz w:val="28"/>
          <w:szCs w:val="28"/>
        </w:rPr>
        <w:t>五</w:t>
      </w:r>
      <w:r w:rsidRPr="001F5B81">
        <w:rPr>
          <w:rFonts w:ascii="仿宋_GB2312" w:eastAsia="仿宋_GB2312" w:hint="eastAsia"/>
          <w:sz w:val="28"/>
          <w:szCs w:val="28"/>
        </w:rPr>
        <w:t>、</w:t>
      </w:r>
      <w:r>
        <w:rPr>
          <w:rFonts w:ascii="仿宋_GB2312" w:eastAsia="仿宋_GB2312" w:hint="eastAsia"/>
          <w:sz w:val="28"/>
          <w:szCs w:val="28"/>
        </w:rPr>
        <w:t>审计报告中“其他信息”部分的</w:t>
      </w:r>
      <w:r w:rsidR="00267B7D">
        <w:rPr>
          <w:rFonts w:ascii="仿宋_GB2312" w:eastAsia="仿宋_GB2312" w:hint="eastAsia"/>
          <w:sz w:val="28"/>
          <w:szCs w:val="28"/>
        </w:rPr>
        <w:t>内容</w:t>
      </w:r>
    </w:p>
    <w:p w:rsidR="00642493" w:rsidRPr="0030444A" w:rsidRDefault="00642493" w:rsidP="004E084E">
      <w:pPr>
        <w:spacing w:beforeLines="50" w:line="300" w:lineRule="auto"/>
        <w:ind w:firstLine="420"/>
        <w:rPr>
          <w:rFonts w:ascii="仿宋_GB2312" w:eastAsia="仿宋_GB2312"/>
          <w:color w:val="0000FF"/>
          <w:sz w:val="24"/>
        </w:rPr>
      </w:pPr>
    </w:p>
    <w:p w:rsidR="00AC063F" w:rsidRPr="00C66B56" w:rsidRDefault="00AC063F" w:rsidP="004E084E">
      <w:pPr>
        <w:spacing w:beforeLines="50" w:line="300" w:lineRule="auto"/>
        <w:ind w:firstLine="420"/>
        <w:rPr>
          <w:rFonts w:ascii="仿宋_GB2312" w:eastAsia="仿宋_GB2312"/>
          <w:color w:val="0000FF"/>
          <w:sz w:val="24"/>
        </w:rPr>
      </w:pPr>
    </w:p>
    <w:p w:rsidR="00C75082" w:rsidRDefault="00C75082" w:rsidP="006371D6">
      <w:pPr>
        <w:spacing w:beforeLines="50" w:line="300" w:lineRule="auto"/>
        <w:ind w:firstLine="420"/>
        <w:rPr>
          <w:rFonts w:ascii="仿宋_GB2312" w:eastAsia="仿宋_GB2312"/>
          <w:color w:val="0000FF"/>
          <w:sz w:val="24"/>
        </w:rPr>
      </w:pPr>
    </w:p>
    <w:sectPr w:rsidR="00C75082" w:rsidSect="00D57E94">
      <w:footerReference w:type="default" r:id="rId13"/>
      <w:pgSz w:w="11906" w:h="16838" w:code="9"/>
      <w:pgMar w:top="1247" w:right="1134" w:bottom="1134" w:left="1588" w:header="851" w:footer="73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30B2" w:rsidRDefault="001530B2" w:rsidP="00F77923">
      <w:r>
        <w:separator/>
      </w:r>
    </w:p>
  </w:endnote>
  <w:endnote w:type="continuationSeparator" w:id="0">
    <w:p w:rsidR="001530B2" w:rsidRDefault="001530B2" w:rsidP="00F7792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PMingLiU">
    <w:altName w:val="新細明體"/>
    <w:panose1 w:val="02020500000000000000"/>
    <w:charset w:val="88"/>
    <w:family w:val="auto"/>
    <w:notTrueType/>
    <w:pitch w:val="variable"/>
    <w:sig w:usb0="00000001" w:usb1="08080000" w:usb2="00000010" w:usb3="00000000" w:csb0="00100000" w:csb1="00000000"/>
  </w:font>
  <w:font w:name="MingLiU">
    <w:altName w:val="細明體"/>
    <w:panose1 w:val="02020509000000000000"/>
    <w:charset w:val="88"/>
    <w:family w:val="modern"/>
    <w:notTrueType/>
    <w:pitch w:val="fixed"/>
    <w:sig w:usb0="00000001" w:usb1="08080000" w:usb2="00000010" w:usb3="00000000" w:csb0="00100000" w:csb1="00000000"/>
  </w:font>
  <w:font w:name="新宋体">
    <w:panose1 w:val="02010609030101010101"/>
    <w:charset w:val="86"/>
    <w:family w:val="modern"/>
    <w:pitch w:val="fixed"/>
    <w:sig w:usb0="0000000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F82" w:rsidRPr="00C75082" w:rsidRDefault="00826F82">
    <w:pPr>
      <w:pStyle w:val="a5"/>
      <w:tabs>
        <w:tab w:val="center" w:pos="4500"/>
      </w:tabs>
    </w:pPr>
    <w:r>
      <w:tab/>
    </w:r>
    <w:r w:rsidR="006371D6" w:rsidRPr="00C75082">
      <w:rPr>
        <w:rStyle w:val="ad"/>
      </w:rPr>
      <w:fldChar w:fldCharType="begin"/>
    </w:r>
    <w:r w:rsidRPr="00C75082">
      <w:rPr>
        <w:rStyle w:val="ad"/>
      </w:rPr>
      <w:instrText xml:space="preserve"> PAGE </w:instrText>
    </w:r>
    <w:r w:rsidR="006371D6" w:rsidRPr="00C75082">
      <w:rPr>
        <w:rStyle w:val="ad"/>
      </w:rPr>
      <w:fldChar w:fldCharType="separate"/>
    </w:r>
    <w:r w:rsidR="004E084E">
      <w:rPr>
        <w:rStyle w:val="ad"/>
        <w:noProof/>
      </w:rPr>
      <w:t>1</w:t>
    </w:r>
    <w:r w:rsidR="006371D6" w:rsidRPr="00C75082">
      <w:rPr>
        <w:rStyle w:val="ad"/>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30B2" w:rsidRDefault="001530B2" w:rsidP="00F77923">
      <w:r>
        <w:separator/>
      </w:r>
    </w:p>
  </w:footnote>
  <w:footnote w:type="continuationSeparator" w:id="0">
    <w:p w:rsidR="001530B2" w:rsidRDefault="001530B2" w:rsidP="00F7792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61A0BA5C"/>
    <w:lvl w:ilvl="0">
      <w:start w:val="1"/>
      <w:numFmt w:val="bullet"/>
      <w:lvlText w:val=""/>
      <w:lvlJc w:val="left"/>
      <w:pPr>
        <w:tabs>
          <w:tab w:val="num" w:pos="360"/>
        </w:tabs>
        <w:ind w:left="360" w:hanging="360"/>
      </w:pPr>
      <w:rPr>
        <w:rFonts w:ascii="Wingdings" w:hAnsi="Wingdings" w:hint="default"/>
      </w:rPr>
    </w:lvl>
  </w:abstractNum>
  <w:abstractNum w:abstractNumId="1">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nsid w:val="3EC679F3"/>
    <w:multiLevelType w:val="hybridMultilevel"/>
    <w:tmpl w:val="61267130"/>
    <w:lvl w:ilvl="0" w:tplc="7CEAADA6">
      <w:start w:val="1"/>
      <w:numFmt w:val="decimal"/>
      <w:lvlText w:val="%1、"/>
      <w:lvlJc w:val="left"/>
      <w:pPr>
        <w:tabs>
          <w:tab w:val="num" w:pos="360"/>
        </w:tabs>
        <w:ind w:left="360" w:hanging="360"/>
      </w:pPr>
      <w:rPr>
        <w:rFonts w:hAnsi="宋体"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3">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438C1CA2"/>
    <w:multiLevelType w:val="multilevel"/>
    <w:tmpl w:val="48A8C836"/>
    <w:lvl w:ilvl="0">
      <w:start w:val="1"/>
      <w:numFmt w:val="decimalZero"/>
      <w:lvlText w:val="20.%1"/>
      <w:lvlJc w:val="left"/>
      <w:pPr>
        <w:tabs>
          <w:tab w:val="num" w:pos="360"/>
        </w:tabs>
        <w:ind w:left="360" w:hanging="360"/>
      </w:pPr>
      <w:rPr>
        <w:rFonts w:cs="Times New Roman" w:hint="default"/>
      </w:rPr>
    </w:lvl>
    <w:lvl w:ilvl="1">
      <w:start w:val="1"/>
      <w:numFmt w:val="decimalZero"/>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7">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A492773"/>
    <w:multiLevelType w:val="hybridMultilevel"/>
    <w:tmpl w:val="876A62B6"/>
    <w:lvl w:ilvl="0" w:tplc="9CD411EA">
      <w:start w:val="1"/>
      <w:numFmt w:val="decimal"/>
      <w:lvlText w:val="%1."/>
      <w:lvlJc w:val="left"/>
      <w:pPr>
        <w:tabs>
          <w:tab w:val="num" w:pos="360"/>
        </w:tabs>
        <w:ind w:left="360" w:hanging="360"/>
      </w:pPr>
      <w:rPr>
        <w:rFonts w:hAnsi="宋体"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nsid w:val="538D7F9F"/>
    <w:multiLevelType w:val="multilevel"/>
    <w:tmpl w:val="2280CDBA"/>
    <w:lvl w:ilvl="0">
      <w:start w:val="1"/>
      <w:numFmt w:val="bullet"/>
      <w:lvlText w:val=""/>
      <w:lvlJc w:val="left"/>
      <w:pPr>
        <w:tabs>
          <w:tab w:val="num" w:pos="855"/>
        </w:tabs>
        <w:ind w:left="900" w:firstLine="360"/>
      </w:pPr>
      <w:rPr>
        <w:rFonts w:ascii="Symbol" w:hAnsi="Symbol" w:hint="default"/>
        <w:b w:val="0"/>
        <w:i w:val="0"/>
        <w:sz w:val="22"/>
      </w:rPr>
    </w:lvl>
    <w:lvl w:ilvl="1">
      <w:start w:val="1"/>
      <w:numFmt w:val="decimalZero"/>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2">
    <w:nsid w:val="56DE43E7"/>
    <w:multiLevelType w:val="hybridMultilevel"/>
    <w:tmpl w:val="B9F45D9E"/>
    <w:lvl w:ilvl="0" w:tplc="73F4F698">
      <w:start w:val="1"/>
      <w:numFmt w:val="japaneseCounting"/>
      <w:lvlText w:val="%1、"/>
      <w:lvlJc w:val="left"/>
      <w:pPr>
        <w:tabs>
          <w:tab w:val="num" w:pos="480"/>
        </w:tabs>
        <w:ind w:left="480" w:hanging="48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3">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1"/>
  </w:num>
  <w:num w:numId="13">
    <w:abstractNumId w:val="27"/>
  </w:num>
  <w:num w:numId="14">
    <w:abstractNumId w:val="10"/>
  </w:num>
  <w:num w:numId="15">
    <w:abstractNumId w:val="25"/>
  </w:num>
  <w:num w:numId="16">
    <w:abstractNumId w:val="9"/>
  </w:num>
  <w:num w:numId="17">
    <w:abstractNumId w:val="17"/>
  </w:num>
  <w:num w:numId="18">
    <w:abstractNumId w:val="8"/>
  </w:num>
  <w:num w:numId="19">
    <w:abstractNumId w:val="24"/>
  </w:num>
  <w:num w:numId="20">
    <w:abstractNumId w:val="2"/>
  </w:num>
  <w:num w:numId="21">
    <w:abstractNumId w:val="20"/>
  </w:num>
  <w:num w:numId="22">
    <w:abstractNumId w:val="3"/>
  </w:num>
  <w:num w:numId="23">
    <w:abstractNumId w:val="14"/>
  </w:num>
  <w:num w:numId="24">
    <w:abstractNumId w:val="6"/>
  </w:num>
  <w:num w:numId="25">
    <w:abstractNumId w:val="18"/>
  </w:num>
  <w:num w:numId="26">
    <w:abstractNumId w:val="26"/>
  </w:num>
  <w:num w:numId="27">
    <w:abstractNumId w:val="7"/>
  </w:num>
  <w:num w:numId="28">
    <w:abstractNumId w:val="23"/>
  </w:num>
  <w:num w:numId="29">
    <w:abstractNumId w:val="4"/>
  </w:num>
  <w:num w:numId="30">
    <w:abstractNumId w:val="1"/>
  </w:num>
  <w:num w:numId="31">
    <w:abstractNumId w:val="5"/>
  </w:num>
  <w:num w:numId="32">
    <w:abstractNumId w:val="15"/>
  </w:num>
  <w:num w:numId="33">
    <w:abstractNumId w:val="13"/>
  </w:num>
  <w:num w:numId="3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12"/>
  </w:num>
  <w:num w:numId="37">
    <w:abstractNumId w:val="19"/>
  </w:num>
  <w:num w:numId="38">
    <w:abstractNumId w:val="22"/>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proofState w:spelling="clean" w:grammar="clean"/>
  <w:stylePaneFormatFilter w:val="3F01"/>
  <w:doNotTrackMoves/>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9293A"/>
    <w:rsid w:val="00002DE8"/>
    <w:rsid w:val="000215DC"/>
    <w:rsid w:val="000216D7"/>
    <w:rsid w:val="00030C7A"/>
    <w:rsid w:val="0003344A"/>
    <w:rsid w:val="0005354D"/>
    <w:rsid w:val="00062D28"/>
    <w:rsid w:val="00070F09"/>
    <w:rsid w:val="00071475"/>
    <w:rsid w:val="0007297E"/>
    <w:rsid w:val="0008149A"/>
    <w:rsid w:val="00085A99"/>
    <w:rsid w:val="00086372"/>
    <w:rsid w:val="0009315F"/>
    <w:rsid w:val="00095CB4"/>
    <w:rsid w:val="000A1805"/>
    <w:rsid w:val="000C3803"/>
    <w:rsid w:val="000C4EE0"/>
    <w:rsid w:val="000C78C0"/>
    <w:rsid w:val="000D7616"/>
    <w:rsid w:val="000E2593"/>
    <w:rsid w:val="000E4C79"/>
    <w:rsid w:val="000E58E6"/>
    <w:rsid w:val="000F133B"/>
    <w:rsid w:val="000F4BA5"/>
    <w:rsid w:val="0010527E"/>
    <w:rsid w:val="001072B5"/>
    <w:rsid w:val="001103DE"/>
    <w:rsid w:val="00112581"/>
    <w:rsid w:val="00121623"/>
    <w:rsid w:val="00126521"/>
    <w:rsid w:val="0013275E"/>
    <w:rsid w:val="00136129"/>
    <w:rsid w:val="00137B5E"/>
    <w:rsid w:val="00142785"/>
    <w:rsid w:val="001432AE"/>
    <w:rsid w:val="0014631A"/>
    <w:rsid w:val="00150E77"/>
    <w:rsid w:val="001530B2"/>
    <w:rsid w:val="001532E1"/>
    <w:rsid w:val="00155ECA"/>
    <w:rsid w:val="00155F82"/>
    <w:rsid w:val="001569DA"/>
    <w:rsid w:val="001602EE"/>
    <w:rsid w:val="001621BE"/>
    <w:rsid w:val="00162F0B"/>
    <w:rsid w:val="0017124F"/>
    <w:rsid w:val="001723B1"/>
    <w:rsid w:val="00173E36"/>
    <w:rsid w:val="00180EED"/>
    <w:rsid w:val="001910AB"/>
    <w:rsid w:val="001B02A2"/>
    <w:rsid w:val="001B69E5"/>
    <w:rsid w:val="001C4A1D"/>
    <w:rsid w:val="001C5E52"/>
    <w:rsid w:val="001D13D5"/>
    <w:rsid w:val="001D7DCE"/>
    <w:rsid w:val="001E094F"/>
    <w:rsid w:val="001F5B81"/>
    <w:rsid w:val="002166A6"/>
    <w:rsid w:val="002211AF"/>
    <w:rsid w:val="002239A4"/>
    <w:rsid w:val="0023295C"/>
    <w:rsid w:val="00237E20"/>
    <w:rsid w:val="00255528"/>
    <w:rsid w:val="00255E66"/>
    <w:rsid w:val="00257AD8"/>
    <w:rsid w:val="00267B7D"/>
    <w:rsid w:val="0027255C"/>
    <w:rsid w:val="00275426"/>
    <w:rsid w:val="00276A73"/>
    <w:rsid w:val="00280CC4"/>
    <w:rsid w:val="002A4BCD"/>
    <w:rsid w:val="002B0D23"/>
    <w:rsid w:val="002C549E"/>
    <w:rsid w:val="002E377A"/>
    <w:rsid w:val="002E38D3"/>
    <w:rsid w:val="0030444A"/>
    <w:rsid w:val="00310D59"/>
    <w:rsid w:val="003163A7"/>
    <w:rsid w:val="00316899"/>
    <w:rsid w:val="00334218"/>
    <w:rsid w:val="00352087"/>
    <w:rsid w:val="00352482"/>
    <w:rsid w:val="00353A68"/>
    <w:rsid w:val="0035680E"/>
    <w:rsid w:val="00363BD8"/>
    <w:rsid w:val="00374715"/>
    <w:rsid w:val="003774B0"/>
    <w:rsid w:val="00384E2A"/>
    <w:rsid w:val="003A2C7D"/>
    <w:rsid w:val="003B0804"/>
    <w:rsid w:val="003B482C"/>
    <w:rsid w:val="003C6559"/>
    <w:rsid w:val="003F2367"/>
    <w:rsid w:val="003F4EBE"/>
    <w:rsid w:val="003F533B"/>
    <w:rsid w:val="0040596F"/>
    <w:rsid w:val="00407EDC"/>
    <w:rsid w:val="0041333B"/>
    <w:rsid w:val="00420C7F"/>
    <w:rsid w:val="00437554"/>
    <w:rsid w:val="0044571B"/>
    <w:rsid w:val="0044686B"/>
    <w:rsid w:val="004516CA"/>
    <w:rsid w:val="00452888"/>
    <w:rsid w:val="004555C3"/>
    <w:rsid w:val="0046229E"/>
    <w:rsid w:val="004627A2"/>
    <w:rsid w:val="00462E96"/>
    <w:rsid w:val="00466523"/>
    <w:rsid w:val="00474995"/>
    <w:rsid w:val="0047794A"/>
    <w:rsid w:val="004844E0"/>
    <w:rsid w:val="0048558A"/>
    <w:rsid w:val="004953EE"/>
    <w:rsid w:val="004A3B27"/>
    <w:rsid w:val="004B2D9A"/>
    <w:rsid w:val="004B48F1"/>
    <w:rsid w:val="004B516E"/>
    <w:rsid w:val="004C5861"/>
    <w:rsid w:val="004D0A34"/>
    <w:rsid w:val="004D1649"/>
    <w:rsid w:val="004E084E"/>
    <w:rsid w:val="004F13E8"/>
    <w:rsid w:val="004F3D18"/>
    <w:rsid w:val="004F6AAA"/>
    <w:rsid w:val="00505720"/>
    <w:rsid w:val="00511714"/>
    <w:rsid w:val="00513BA0"/>
    <w:rsid w:val="00540659"/>
    <w:rsid w:val="005428A7"/>
    <w:rsid w:val="00547F0C"/>
    <w:rsid w:val="00552198"/>
    <w:rsid w:val="0055533F"/>
    <w:rsid w:val="005624A4"/>
    <w:rsid w:val="00567276"/>
    <w:rsid w:val="005709C3"/>
    <w:rsid w:val="00590939"/>
    <w:rsid w:val="00594F21"/>
    <w:rsid w:val="005A3EC8"/>
    <w:rsid w:val="005A7379"/>
    <w:rsid w:val="005B0D48"/>
    <w:rsid w:val="005B1DD8"/>
    <w:rsid w:val="005B49E6"/>
    <w:rsid w:val="005C4EA4"/>
    <w:rsid w:val="005C67A2"/>
    <w:rsid w:val="005D1BFA"/>
    <w:rsid w:val="005D4156"/>
    <w:rsid w:val="005D4BBD"/>
    <w:rsid w:val="005D689D"/>
    <w:rsid w:val="005E7237"/>
    <w:rsid w:val="005E7B15"/>
    <w:rsid w:val="005F53A4"/>
    <w:rsid w:val="005F61E2"/>
    <w:rsid w:val="006175C9"/>
    <w:rsid w:val="006177B0"/>
    <w:rsid w:val="00621002"/>
    <w:rsid w:val="00627A9D"/>
    <w:rsid w:val="006371D6"/>
    <w:rsid w:val="00637C16"/>
    <w:rsid w:val="00642493"/>
    <w:rsid w:val="00642C05"/>
    <w:rsid w:val="0064671C"/>
    <w:rsid w:val="00654004"/>
    <w:rsid w:val="006616C1"/>
    <w:rsid w:val="00667214"/>
    <w:rsid w:val="00667368"/>
    <w:rsid w:val="00675450"/>
    <w:rsid w:val="00690E7F"/>
    <w:rsid w:val="00691AD5"/>
    <w:rsid w:val="006948A6"/>
    <w:rsid w:val="006A63BD"/>
    <w:rsid w:val="006C709A"/>
    <w:rsid w:val="006D2519"/>
    <w:rsid w:val="006D28BA"/>
    <w:rsid w:val="006E55CF"/>
    <w:rsid w:val="007059B1"/>
    <w:rsid w:val="007060A5"/>
    <w:rsid w:val="00712D17"/>
    <w:rsid w:val="00726F1E"/>
    <w:rsid w:val="00735978"/>
    <w:rsid w:val="00737210"/>
    <w:rsid w:val="00737934"/>
    <w:rsid w:val="0074709D"/>
    <w:rsid w:val="00756E91"/>
    <w:rsid w:val="00760D68"/>
    <w:rsid w:val="00761220"/>
    <w:rsid w:val="00764599"/>
    <w:rsid w:val="00775583"/>
    <w:rsid w:val="00783DD0"/>
    <w:rsid w:val="00785A6B"/>
    <w:rsid w:val="007A096C"/>
    <w:rsid w:val="007A5CCF"/>
    <w:rsid w:val="007A7C70"/>
    <w:rsid w:val="007B195C"/>
    <w:rsid w:val="007C12A0"/>
    <w:rsid w:val="007C1D10"/>
    <w:rsid w:val="007C1DFF"/>
    <w:rsid w:val="007C501D"/>
    <w:rsid w:val="007D3981"/>
    <w:rsid w:val="007E35A7"/>
    <w:rsid w:val="007E6492"/>
    <w:rsid w:val="007F31B9"/>
    <w:rsid w:val="007F4032"/>
    <w:rsid w:val="008000CF"/>
    <w:rsid w:val="008113EA"/>
    <w:rsid w:val="00816EA1"/>
    <w:rsid w:val="00826F82"/>
    <w:rsid w:val="0084186A"/>
    <w:rsid w:val="00854705"/>
    <w:rsid w:val="00872206"/>
    <w:rsid w:val="00872542"/>
    <w:rsid w:val="00872D2E"/>
    <w:rsid w:val="00883CD3"/>
    <w:rsid w:val="0089237B"/>
    <w:rsid w:val="008B0238"/>
    <w:rsid w:val="008B4A8E"/>
    <w:rsid w:val="008C2D92"/>
    <w:rsid w:val="008D452D"/>
    <w:rsid w:val="008D4FE8"/>
    <w:rsid w:val="008E52E9"/>
    <w:rsid w:val="008F1938"/>
    <w:rsid w:val="009033BA"/>
    <w:rsid w:val="00924348"/>
    <w:rsid w:val="0093129C"/>
    <w:rsid w:val="009376EA"/>
    <w:rsid w:val="0094276A"/>
    <w:rsid w:val="00952445"/>
    <w:rsid w:val="00954060"/>
    <w:rsid w:val="00954FD5"/>
    <w:rsid w:val="009614B9"/>
    <w:rsid w:val="00967F61"/>
    <w:rsid w:val="00970D2D"/>
    <w:rsid w:val="0097642B"/>
    <w:rsid w:val="00986243"/>
    <w:rsid w:val="00991660"/>
    <w:rsid w:val="009916B3"/>
    <w:rsid w:val="009A2A24"/>
    <w:rsid w:val="009C6A49"/>
    <w:rsid w:val="009E3C8F"/>
    <w:rsid w:val="009F40FA"/>
    <w:rsid w:val="009F66A6"/>
    <w:rsid w:val="009F7BBC"/>
    <w:rsid w:val="00A02FBF"/>
    <w:rsid w:val="00A04281"/>
    <w:rsid w:val="00A1465A"/>
    <w:rsid w:val="00A15645"/>
    <w:rsid w:val="00A17C9F"/>
    <w:rsid w:val="00A224E9"/>
    <w:rsid w:val="00A22DCA"/>
    <w:rsid w:val="00A25FAD"/>
    <w:rsid w:val="00A27EF0"/>
    <w:rsid w:val="00A3418B"/>
    <w:rsid w:val="00A40E1E"/>
    <w:rsid w:val="00A52759"/>
    <w:rsid w:val="00A74FF7"/>
    <w:rsid w:val="00A9499A"/>
    <w:rsid w:val="00AA11A4"/>
    <w:rsid w:val="00AA3642"/>
    <w:rsid w:val="00AB12CA"/>
    <w:rsid w:val="00AB6866"/>
    <w:rsid w:val="00AC063F"/>
    <w:rsid w:val="00AC4DBB"/>
    <w:rsid w:val="00AC5D2D"/>
    <w:rsid w:val="00AC7933"/>
    <w:rsid w:val="00AD687D"/>
    <w:rsid w:val="00AE28DC"/>
    <w:rsid w:val="00AE29BF"/>
    <w:rsid w:val="00B01304"/>
    <w:rsid w:val="00B06139"/>
    <w:rsid w:val="00B14A79"/>
    <w:rsid w:val="00B2007E"/>
    <w:rsid w:val="00B21DCF"/>
    <w:rsid w:val="00B36CD2"/>
    <w:rsid w:val="00B400C3"/>
    <w:rsid w:val="00B421BA"/>
    <w:rsid w:val="00B45539"/>
    <w:rsid w:val="00B46096"/>
    <w:rsid w:val="00B50575"/>
    <w:rsid w:val="00B52F4D"/>
    <w:rsid w:val="00B532E5"/>
    <w:rsid w:val="00B61F2E"/>
    <w:rsid w:val="00B6447E"/>
    <w:rsid w:val="00B648A5"/>
    <w:rsid w:val="00B66598"/>
    <w:rsid w:val="00B71A81"/>
    <w:rsid w:val="00B73932"/>
    <w:rsid w:val="00B74C18"/>
    <w:rsid w:val="00B7633D"/>
    <w:rsid w:val="00B8071A"/>
    <w:rsid w:val="00B867E7"/>
    <w:rsid w:val="00B92F61"/>
    <w:rsid w:val="00B937E6"/>
    <w:rsid w:val="00BA3249"/>
    <w:rsid w:val="00BA4E37"/>
    <w:rsid w:val="00BB1E0F"/>
    <w:rsid w:val="00BB2A67"/>
    <w:rsid w:val="00BD2CCD"/>
    <w:rsid w:val="00BD4AA2"/>
    <w:rsid w:val="00BE0D86"/>
    <w:rsid w:val="00BF47C9"/>
    <w:rsid w:val="00BF5E8E"/>
    <w:rsid w:val="00C15AA0"/>
    <w:rsid w:val="00C17A59"/>
    <w:rsid w:val="00C23964"/>
    <w:rsid w:val="00C23CFF"/>
    <w:rsid w:val="00C26DAF"/>
    <w:rsid w:val="00C27AA5"/>
    <w:rsid w:val="00C33DE2"/>
    <w:rsid w:val="00C3437B"/>
    <w:rsid w:val="00C520A5"/>
    <w:rsid w:val="00C52C7F"/>
    <w:rsid w:val="00C52D20"/>
    <w:rsid w:val="00C633B0"/>
    <w:rsid w:val="00C636DD"/>
    <w:rsid w:val="00C6693E"/>
    <w:rsid w:val="00C66B56"/>
    <w:rsid w:val="00C75082"/>
    <w:rsid w:val="00C758BF"/>
    <w:rsid w:val="00C76807"/>
    <w:rsid w:val="00C971FB"/>
    <w:rsid w:val="00CB7B5B"/>
    <w:rsid w:val="00CC5594"/>
    <w:rsid w:val="00CC5D17"/>
    <w:rsid w:val="00CD2F91"/>
    <w:rsid w:val="00CE0FEA"/>
    <w:rsid w:val="00CF1546"/>
    <w:rsid w:val="00D10F40"/>
    <w:rsid w:val="00D11914"/>
    <w:rsid w:val="00D120E6"/>
    <w:rsid w:val="00D14B56"/>
    <w:rsid w:val="00D14FDB"/>
    <w:rsid w:val="00D207DB"/>
    <w:rsid w:val="00D265B4"/>
    <w:rsid w:val="00D33297"/>
    <w:rsid w:val="00D41CAE"/>
    <w:rsid w:val="00D42452"/>
    <w:rsid w:val="00D52F0A"/>
    <w:rsid w:val="00D57E94"/>
    <w:rsid w:val="00D64EAF"/>
    <w:rsid w:val="00D7151E"/>
    <w:rsid w:val="00D855FA"/>
    <w:rsid w:val="00D9293A"/>
    <w:rsid w:val="00D94BFE"/>
    <w:rsid w:val="00DB12E3"/>
    <w:rsid w:val="00DB1D6C"/>
    <w:rsid w:val="00DB5422"/>
    <w:rsid w:val="00DC32DF"/>
    <w:rsid w:val="00DC5F66"/>
    <w:rsid w:val="00DD1D02"/>
    <w:rsid w:val="00DE29BB"/>
    <w:rsid w:val="00DE3C68"/>
    <w:rsid w:val="00DE6EA0"/>
    <w:rsid w:val="00DF6816"/>
    <w:rsid w:val="00E011E4"/>
    <w:rsid w:val="00E03014"/>
    <w:rsid w:val="00E03F85"/>
    <w:rsid w:val="00E20C8A"/>
    <w:rsid w:val="00E21793"/>
    <w:rsid w:val="00E26363"/>
    <w:rsid w:val="00E27A6E"/>
    <w:rsid w:val="00E507D0"/>
    <w:rsid w:val="00E6045C"/>
    <w:rsid w:val="00E65850"/>
    <w:rsid w:val="00E659E6"/>
    <w:rsid w:val="00E70869"/>
    <w:rsid w:val="00E769FD"/>
    <w:rsid w:val="00E76A6F"/>
    <w:rsid w:val="00E824AC"/>
    <w:rsid w:val="00E955FB"/>
    <w:rsid w:val="00E96FB4"/>
    <w:rsid w:val="00EA0807"/>
    <w:rsid w:val="00EA41D9"/>
    <w:rsid w:val="00EC18D6"/>
    <w:rsid w:val="00EC66F2"/>
    <w:rsid w:val="00ED0EB9"/>
    <w:rsid w:val="00ED1A3A"/>
    <w:rsid w:val="00ED5294"/>
    <w:rsid w:val="00F04FE9"/>
    <w:rsid w:val="00F1298D"/>
    <w:rsid w:val="00F2339F"/>
    <w:rsid w:val="00F245B1"/>
    <w:rsid w:val="00F3304A"/>
    <w:rsid w:val="00F37CB2"/>
    <w:rsid w:val="00F41623"/>
    <w:rsid w:val="00F54D8E"/>
    <w:rsid w:val="00F65653"/>
    <w:rsid w:val="00F674B6"/>
    <w:rsid w:val="00F75080"/>
    <w:rsid w:val="00F77923"/>
    <w:rsid w:val="00F7793A"/>
    <w:rsid w:val="00F900F7"/>
    <w:rsid w:val="00F92157"/>
    <w:rsid w:val="00F930AB"/>
    <w:rsid w:val="00F9408A"/>
    <w:rsid w:val="00F95064"/>
    <w:rsid w:val="00FB3248"/>
    <w:rsid w:val="00FB6450"/>
    <w:rsid w:val="00FC0DFF"/>
    <w:rsid w:val="00FC398B"/>
    <w:rsid w:val="00FD3B53"/>
    <w:rsid w:val="00FE0376"/>
    <w:rsid w:val="00FE1A30"/>
    <w:rsid w:val="00FE49E5"/>
    <w:rsid w:val="00FF549F"/>
    <w:rsid w:val="00FF62C3"/>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10" w:unhideWhenUsed="0" w:qFormat="1"/>
    <w:lsdException w:name="Default Paragraph Font" w:locked="1" w:semiHidden="0" w:uiPriority="0" w:unhideWhenUsed="0"/>
    <w:lsdException w:name="Subtitle" w:locked="1" w:semiHidden="0" w:uiPriority="11"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Char"/>
    <w:uiPriority w:val="99"/>
    <w:qFormat/>
    <w:rsid w:val="00384E2A"/>
    <w:pPr>
      <w:keepNext/>
      <w:widowControl/>
      <w:spacing w:after="120"/>
      <w:ind w:left="1080" w:hanging="360"/>
      <w:jc w:val="left"/>
      <w:outlineLvl w:val="0"/>
    </w:pPr>
    <w:rPr>
      <w:rFonts w:ascii="CG Times (W1)" w:hAnsi="CG Times (W1)"/>
      <w:b/>
      <w:kern w:val="0"/>
      <w:sz w:val="24"/>
      <w:szCs w:val="20"/>
      <w:lang w:eastAsia="en-US"/>
    </w:rPr>
  </w:style>
  <w:style w:type="paragraph" w:styleId="2">
    <w:name w:val="heading 2"/>
    <w:basedOn w:val="a"/>
    <w:next w:val="a"/>
    <w:link w:val="2Char"/>
    <w:uiPriority w:val="99"/>
    <w:qFormat/>
    <w:rsid w:val="001532E1"/>
    <w:pPr>
      <w:keepNext/>
      <w:keepLines/>
      <w:spacing w:before="260" w:after="260" w:line="416" w:lineRule="auto"/>
      <w:outlineLvl w:val="1"/>
    </w:pPr>
    <w:rPr>
      <w:rFonts w:ascii="Arial" w:eastAsia="黑体" w:hAnsi="Arial"/>
      <w:b/>
      <w:bCs/>
      <w:sz w:val="32"/>
      <w:szCs w:val="32"/>
      <w:lang/>
    </w:rPr>
  </w:style>
  <w:style w:type="paragraph" w:styleId="3">
    <w:name w:val="heading 3"/>
    <w:basedOn w:val="a"/>
    <w:next w:val="a"/>
    <w:link w:val="3Char"/>
    <w:uiPriority w:val="99"/>
    <w:qFormat/>
    <w:locked/>
    <w:rsid w:val="00D7151E"/>
    <w:pPr>
      <w:keepNext/>
      <w:keepLines/>
      <w:spacing w:before="260" w:after="260" w:line="416" w:lineRule="auto"/>
      <w:outlineLvl w:val="2"/>
    </w:pPr>
    <w:rPr>
      <w:b/>
      <w:bCs/>
      <w:kern w:val="0"/>
      <w:sz w:val="32"/>
      <w:szCs w:val="32"/>
      <w:lang/>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9"/>
    <w:locked/>
    <w:rsid w:val="00384E2A"/>
    <w:rPr>
      <w:rFonts w:ascii="CG Times (W1)" w:hAnsi="CG Times (W1)" w:cs="Times New Roman"/>
      <w:b/>
      <w:sz w:val="24"/>
      <w:lang w:eastAsia="en-US"/>
    </w:rPr>
  </w:style>
  <w:style w:type="character" w:customStyle="1" w:styleId="2Char">
    <w:name w:val="标题 2 Char"/>
    <w:link w:val="2"/>
    <w:uiPriority w:val="99"/>
    <w:locked/>
    <w:rsid w:val="00A3418B"/>
    <w:rPr>
      <w:rFonts w:ascii="Arial" w:eastAsia="黑体" w:hAnsi="Arial" w:cs="Times New Roman"/>
      <w:b/>
      <w:bCs/>
      <w:kern w:val="2"/>
      <w:sz w:val="32"/>
      <w:szCs w:val="32"/>
    </w:rPr>
  </w:style>
  <w:style w:type="character" w:customStyle="1" w:styleId="3Char">
    <w:name w:val="标题 3 Char"/>
    <w:link w:val="3"/>
    <w:uiPriority w:val="99"/>
    <w:semiHidden/>
    <w:locked/>
    <w:rsid w:val="00691AD5"/>
    <w:rPr>
      <w:rFonts w:cs="Times New Roman"/>
      <w:b/>
      <w:bCs/>
      <w:sz w:val="32"/>
      <w:szCs w:val="32"/>
    </w:rPr>
  </w:style>
  <w:style w:type="paragraph" w:styleId="a3">
    <w:name w:val="Plain Text"/>
    <w:basedOn w:val="a"/>
    <w:link w:val="Char"/>
    <w:uiPriority w:val="99"/>
    <w:rsid w:val="002A4BCD"/>
    <w:rPr>
      <w:rFonts w:ascii="宋体" w:hAnsi="Courier New"/>
      <w:kern w:val="0"/>
      <w:szCs w:val="21"/>
      <w:lang/>
    </w:rPr>
  </w:style>
  <w:style w:type="character" w:customStyle="1" w:styleId="Char">
    <w:name w:val="纯文本 Char"/>
    <w:link w:val="a3"/>
    <w:uiPriority w:val="99"/>
    <w:semiHidden/>
    <w:locked/>
    <w:rsid w:val="004D1649"/>
    <w:rPr>
      <w:rFonts w:ascii="宋体" w:hAnsi="Courier New" w:cs="Courier New"/>
      <w:sz w:val="21"/>
      <w:szCs w:val="21"/>
    </w:rPr>
  </w:style>
  <w:style w:type="paragraph" w:styleId="a4">
    <w:name w:val="header"/>
    <w:basedOn w:val="a"/>
    <w:link w:val="Char0"/>
    <w:uiPriority w:val="99"/>
    <w:rsid w:val="00F77923"/>
    <w:pPr>
      <w:pBdr>
        <w:bottom w:val="single" w:sz="6" w:space="1" w:color="auto"/>
      </w:pBdr>
      <w:tabs>
        <w:tab w:val="center" w:pos="4153"/>
        <w:tab w:val="right" w:pos="8306"/>
      </w:tabs>
      <w:snapToGrid w:val="0"/>
      <w:jc w:val="center"/>
    </w:pPr>
    <w:rPr>
      <w:sz w:val="18"/>
      <w:szCs w:val="18"/>
      <w:lang/>
    </w:rPr>
  </w:style>
  <w:style w:type="character" w:customStyle="1" w:styleId="Char0">
    <w:name w:val="页眉 Char"/>
    <w:link w:val="a4"/>
    <w:uiPriority w:val="99"/>
    <w:locked/>
    <w:rsid w:val="00F77923"/>
    <w:rPr>
      <w:rFonts w:cs="Times New Roman"/>
      <w:kern w:val="2"/>
      <w:sz w:val="18"/>
      <w:szCs w:val="18"/>
    </w:rPr>
  </w:style>
  <w:style w:type="paragraph" w:styleId="a5">
    <w:name w:val="footer"/>
    <w:basedOn w:val="a"/>
    <w:link w:val="Char1"/>
    <w:uiPriority w:val="99"/>
    <w:rsid w:val="00F77923"/>
    <w:pPr>
      <w:tabs>
        <w:tab w:val="center" w:pos="4153"/>
        <w:tab w:val="right" w:pos="8306"/>
      </w:tabs>
      <w:snapToGrid w:val="0"/>
      <w:jc w:val="left"/>
    </w:pPr>
    <w:rPr>
      <w:sz w:val="18"/>
      <w:szCs w:val="18"/>
      <w:lang/>
    </w:rPr>
  </w:style>
  <w:style w:type="character" w:customStyle="1" w:styleId="Char1">
    <w:name w:val="页脚 Char"/>
    <w:link w:val="a5"/>
    <w:uiPriority w:val="99"/>
    <w:locked/>
    <w:rsid w:val="00F77923"/>
    <w:rPr>
      <w:rFonts w:cs="Times New Roman"/>
      <w:kern w:val="2"/>
      <w:sz w:val="18"/>
      <w:szCs w:val="18"/>
    </w:rPr>
  </w:style>
  <w:style w:type="paragraph" w:styleId="a6">
    <w:name w:val="footnote text"/>
    <w:basedOn w:val="a"/>
    <w:link w:val="Char2"/>
    <w:uiPriority w:val="99"/>
    <w:rsid w:val="00756E91"/>
    <w:pPr>
      <w:widowControl/>
      <w:jc w:val="left"/>
    </w:pPr>
    <w:rPr>
      <w:rFonts w:eastAsia="PMingLiU"/>
      <w:kern w:val="0"/>
      <w:sz w:val="20"/>
      <w:szCs w:val="20"/>
      <w:lang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Char2">
    <w:name w:val="脚注文本 Char"/>
    <w:link w:val="a6"/>
    <w:uiPriority w:val="99"/>
    <w:locked/>
    <w:rsid w:val="00756E91"/>
    <w:rPr>
      <w:rFonts w:eastAsia="PMingLiU" w:cs="Times New Roman"/>
      <w:lang w:eastAsia="en-US"/>
    </w:rPr>
  </w:style>
  <w:style w:type="character" w:styleId="a7">
    <w:name w:val="footnote reference"/>
    <w:uiPriority w:val="99"/>
    <w:rsid w:val="00756E91"/>
    <w:rPr>
      <w:rFonts w:cs="Times New Roman"/>
      <w:vertAlign w:val="superscript"/>
    </w:rPr>
  </w:style>
  <w:style w:type="paragraph" w:styleId="a8">
    <w:name w:val="Salutation"/>
    <w:basedOn w:val="a"/>
    <w:next w:val="a"/>
    <w:link w:val="Char3"/>
    <w:uiPriority w:val="99"/>
    <w:rsid w:val="00E96FB4"/>
    <w:pPr>
      <w:widowControl/>
      <w:jc w:val="left"/>
    </w:pPr>
    <w:rPr>
      <w:rFonts w:ascii="MingLiU" w:hAnsi="MingLiU"/>
      <w:bCs/>
      <w:kern w:val="0"/>
      <w:sz w:val="24"/>
    </w:rPr>
  </w:style>
  <w:style w:type="character" w:customStyle="1" w:styleId="Char3">
    <w:name w:val="称呼 Char"/>
    <w:link w:val="a8"/>
    <w:uiPriority w:val="99"/>
    <w:locked/>
    <w:rsid w:val="00F3304A"/>
    <w:rPr>
      <w:rFonts w:ascii="MingLiU" w:eastAsia="宋体" w:hAnsi="MingLiU" w:cs="Times New Roman"/>
      <w:bCs/>
      <w:sz w:val="24"/>
      <w:szCs w:val="24"/>
      <w:lang w:val="en-US" w:eastAsia="zh-CN" w:bidi="ar-SA"/>
    </w:rPr>
  </w:style>
  <w:style w:type="table" w:styleId="a9">
    <w:name w:val="Table Grid"/>
    <w:basedOn w:val="a1"/>
    <w:uiPriority w:val="99"/>
    <w:rsid w:val="002239A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aa"/>
    <w:autoRedefine/>
    <w:uiPriority w:val="99"/>
    <w:rsid w:val="005D4BBD"/>
    <w:pPr>
      <w:widowControl/>
      <w:spacing w:before="240"/>
      <w:ind w:leftChars="0" w:left="0"/>
      <w:jc w:val="left"/>
    </w:pPr>
    <w:rPr>
      <w:rFonts w:ascii="新宋体" w:eastAsia="新宋体" w:hAnsi="新宋体"/>
      <w:kern w:val="0"/>
    </w:rPr>
  </w:style>
  <w:style w:type="paragraph" w:styleId="aa">
    <w:name w:val="Body Text Indent"/>
    <w:aliases w:val="Body Text 1"/>
    <w:basedOn w:val="a"/>
    <w:link w:val="Char4"/>
    <w:uiPriority w:val="99"/>
    <w:rsid w:val="0014631A"/>
    <w:pPr>
      <w:spacing w:after="120"/>
      <w:ind w:leftChars="200" w:left="420"/>
    </w:pPr>
    <w:rPr>
      <w:sz w:val="24"/>
      <w:lang/>
    </w:rPr>
  </w:style>
  <w:style w:type="character" w:customStyle="1" w:styleId="Char4">
    <w:name w:val="正文文本缩进 Char"/>
    <w:aliases w:val="Body Text 1 Char"/>
    <w:link w:val="aa"/>
    <w:uiPriority w:val="99"/>
    <w:locked/>
    <w:rsid w:val="0014631A"/>
    <w:rPr>
      <w:rFonts w:cs="Times New Roman"/>
      <w:kern w:val="2"/>
      <w:sz w:val="24"/>
      <w:szCs w:val="24"/>
    </w:rPr>
  </w:style>
  <w:style w:type="paragraph" w:styleId="20">
    <w:name w:val="Body Text 2"/>
    <w:basedOn w:val="a"/>
    <w:link w:val="2Char0"/>
    <w:uiPriority w:val="99"/>
    <w:rsid w:val="00384E2A"/>
    <w:pPr>
      <w:spacing w:after="120" w:line="480" w:lineRule="auto"/>
    </w:pPr>
    <w:rPr>
      <w:sz w:val="24"/>
      <w:lang/>
    </w:rPr>
  </w:style>
  <w:style w:type="character" w:customStyle="1" w:styleId="2Char0">
    <w:name w:val="正文文本 2 Char"/>
    <w:link w:val="20"/>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b">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0">
    <w:name w:val="Body Text Indent 3"/>
    <w:basedOn w:val="a"/>
    <w:link w:val="3Char0"/>
    <w:uiPriority w:val="99"/>
    <w:rsid w:val="00384E2A"/>
    <w:pPr>
      <w:tabs>
        <w:tab w:val="left" w:pos="-720"/>
        <w:tab w:val="left" w:pos="0"/>
        <w:tab w:val="left" w:pos="720"/>
        <w:tab w:val="left" w:pos="1530"/>
      </w:tabs>
      <w:suppressAutoHyphens/>
      <w:spacing w:after="120"/>
      <w:ind w:left="1620" w:hanging="1620"/>
    </w:pPr>
    <w:rPr>
      <w:rFonts w:eastAsia="Times New Roman"/>
      <w:snapToGrid w:val="0"/>
      <w:kern w:val="0"/>
      <w:sz w:val="24"/>
      <w:szCs w:val="20"/>
      <w:lang w:val="en-GB" w:eastAsia="en-US"/>
    </w:rPr>
  </w:style>
  <w:style w:type="character" w:customStyle="1" w:styleId="3Char0">
    <w:name w:val="正文文本缩进 3 Char"/>
    <w:link w:val="30"/>
    <w:uiPriority w:val="99"/>
    <w:locked/>
    <w:rsid w:val="00384E2A"/>
    <w:rPr>
      <w:rFonts w:eastAsia="Times New Roman" w:cs="Times New Roman"/>
      <w:snapToGrid w:val="0"/>
      <w:sz w:val="24"/>
      <w:lang w:val="en-GB" w:eastAsia="en-US"/>
    </w:rPr>
  </w:style>
  <w:style w:type="paragraph" w:styleId="ac">
    <w:name w:val="Closing"/>
    <w:basedOn w:val="a"/>
    <w:link w:val="Char5"/>
    <w:uiPriority w:val="99"/>
    <w:rsid w:val="00384E2A"/>
    <w:pPr>
      <w:widowControl/>
      <w:spacing w:after="120"/>
      <w:ind w:left="4320" w:hanging="360"/>
      <w:jc w:val="left"/>
    </w:pPr>
    <w:rPr>
      <w:rFonts w:eastAsia="FZKai-Z03"/>
      <w:kern w:val="0"/>
      <w:sz w:val="24"/>
      <w:lang w:eastAsia="zh-TW"/>
    </w:rPr>
  </w:style>
  <w:style w:type="character" w:customStyle="1" w:styleId="Char5">
    <w:name w:val="结束语 Char"/>
    <w:link w:val="ac"/>
    <w:uiPriority w:val="99"/>
    <w:locked/>
    <w:rsid w:val="00384E2A"/>
    <w:rPr>
      <w:rFonts w:eastAsia="FZKai-Z03" w:cs="Times New Roman"/>
      <w:sz w:val="24"/>
      <w:szCs w:val="24"/>
      <w:lang w:eastAsia="zh-TW"/>
    </w:rPr>
  </w:style>
  <w:style w:type="character" w:styleId="ad">
    <w:name w:val="page number"/>
    <w:uiPriority w:val="99"/>
    <w:rsid w:val="00384E2A"/>
    <w:rPr>
      <w:rFonts w:cs="Times New Roman"/>
    </w:rPr>
  </w:style>
  <w:style w:type="paragraph" w:customStyle="1" w:styleId="BoldHeading">
    <w:name w:val="Bold Heading"/>
    <w:basedOn w:val="ae"/>
    <w:next w:val="ae"/>
    <w:uiPriority w:val="99"/>
    <w:rsid w:val="00384E2A"/>
    <w:pPr>
      <w:keepNext/>
      <w:keepLines/>
      <w:widowControl w:val="0"/>
      <w:spacing w:after="180"/>
      <w:ind w:left="0"/>
      <w:jc w:val="both"/>
    </w:pPr>
    <w:rPr>
      <w:rFonts w:eastAsia="宋体"/>
      <w:b/>
      <w:szCs w:val="20"/>
      <w:lang w:val="en-GB" w:eastAsia="en-US"/>
    </w:rPr>
  </w:style>
  <w:style w:type="paragraph" w:styleId="ae">
    <w:name w:val="Normal Indent"/>
    <w:basedOn w:val="a"/>
    <w:uiPriority w:val="99"/>
    <w:rsid w:val="00384E2A"/>
    <w:pPr>
      <w:widowControl/>
      <w:spacing w:after="120"/>
      <w:ind w:left="720" w:hanging="360"/>
      <w:jc w:val="left"/>
    </w:pPr>
    <w:rPr>
      <w:rFonts w:eastAsia="PMingLiU"/>
      <w:kern w:val="0"/>
      <w:sz w:val="24"/>
      <w:lang w:eastAsia="zh-TW"/>
    </w:rPr>
  </w:style>
  <w:style w:type="paragraph" w:styleId="af">
    <w:name w:val="Body Text"/>
    <w:basedOn w:val="a"/>
    <w:link w:val="Char6"/>
    <w:uiPriority w:val="99"/>
    <w:rsid w:val="00384E2A"/>
    <w:pPr>
      <w:spacing w:after="120" w:line="480" w:lineRule="auto"/>
      <w:ind w:left="1080" w:hanging="360"/>
      <w:jc w:val="left"/>
    </w:pPr>
    <w:rPr>
      <w:rFonts w:ascii="CG Times (W1)" w:hAnsi="CG Times (W1)"/>
      <w:kern w:val="0"/>
      <w:sz w:val="22"/>
      <w:szCs w:val="20"/>
      <w:lang w:eastAsia="en-US"/>
    </w:rPr>
  </w:style>
  <w:style w:type="character" w:customStyle="1" w:styleId="Char6">
    <w:name w:val="正文文本 Char"/>
    <w:link w:val="af"/>
    <w:uiPriority w:val="99"/>
    <w:locked/>
    <w:rsid w:val="00384E2A"/>
    <w:rPr>
      <w:rFonts w:ascii="CG Times (W1)" w:hAnsi="CG Times (W1)" w:cs="Times New Roman"/>
      <w:sz w:val="22"/>
      <w:lang w:eastAsia="en-US"/>
    </w:rPr>
  </w:style>
  <w:style w:type="paragraph" w:styleId="21">
    <w:name w:val="Body Text Indent 2"/>
    <w:basedOn w:val="a"/>
    <w:link w:val="2Char1"/>
    <w:uiPriority w:val="99"/>
    <w:rsid w:val="00384E2A"/>
    <w:pPr>
      <w:widowControl/>
      <w:spacing w:after="120"/>
      <w:ind w:left="720" w:hanging="360"/>
      <w:jc w:val="left"/>
    </w:pPr>
    <w:rPr>
      <w:rFonts w:ascii="宋体"/>
      <w:kern w:val="0"/>
      <w:sz w:val="24"/>
      <w:lang/>
    </w:rPr>
  </w:style>
  <w:style w:type="character" w:customStyle="1" w:styleId="2Char1">
    <w:name w:val="正文文本缩进 2 Char"/>
    <w:link w:val="21"/>
    <w:uiPriority w:val="99"/>
    <w:locked/>
    <w:rsid w:val="00384E2A"/>
    <w:rPr>
      <w:rFonts w:ascii="宋体" w:eastAsia="宋体" w:cs="Times New Roman"/>
      <w:sz w:val="24"/>
      <w:szCs w:val="24"/>
    </w:rPr>
  </w:style>
  <w:style w:type="paragraph" w:styleId="af0">
    <w:name w:val="Balloon Text"/>
    <w:basedOn w:val="a"/>
    <w:link w:val="Char7"/>
    <w:uiPriority w:val="99"/>
    <w:rsid w:val="00384E2A"/>
    <w:pPr>
      <w:widowControl/>
      <w:spacing w:after="120"/>
      <w:ind w:left="1080" w:hanging="360"/>
      <w:jc w:val="left"/>
    </w:pPr>
    <w:rPr>
      <w:rFonts w:ascii="Tahoma" w:eastAsia="PMingLiU" w:hAnsi="Tahoma"/>
      <w:kern w:val="0"/>
      <w:sz w:val="16"/>
      <w:szCs w:val="16"/>
      <w:lang w:eastAsia="zh-TW"/>
    </w:rPr>
  </w:style>
  <w:style w:type="character" w:customStyle="1" w:styleId="Char7">
    <w:name w:val="批注框文本 Char"/>
    <w:link w:val="af0"/>
    <w:uiPriority w:val="99"/>
    <w:locked/>
    <w:rsid w:val="00384E2A"/>
    <w:rPr>
      <w:rFonts w:ascii="Tahoma" w:eastAsia="PMingLiU" w:hAnsi="Tahoma" w:cs="Tahoma"/>
      <w:sz w:val="16"/>
      <w:szCs w:val="16"/>
      <w:lang w:eastAsia="zh-TW"/>
    </w:rPr>
  </w:style>
  <w:style w:type="character" w:styleId="af1">
    <w:name w:val="annotation reference"/>
    <w:uiPriority w:val="99"/>
    <w:rsid w:val="00384E2A"/>
    <w:rPr>
      <w:rFonts w:cs="Times New Roman"/>
      <w:sz w:val="21"/>
    </w:rPr>
  </w:style>
  <w:style w:type="paragraph" w:styleId="af2">
    <w:name w:val="annotation text"/>
    <w:basedOn w:val="a"/>
    <w:link w:val="Char8"/>
    <w:uiPriority w:val="99"/>
    <w:rsid w:val="00384E2A"/>
    <w:pPr>
      <w:widowControl/>
      <w:spacing w:after="120"/>
      <w:ind w:left="1080" w:hanging="360"/>
      <w:jc w:val="left"/>
    </w:pPr>
    <w:rPr>
      <w:rFonts w:eastAsia="PMingLiU"/>
      <w:kern w:val="0"/>
      <w:sz w:val="24"/>
      <w:lang w:eastAsia="zh-TW"/>
    </w:rPr>
  </w:style>
  <w:style w:type="character" w:customStyle="1" w:styleId="Char8">
    <w:name w:val="批注文字 Char"/>
    <w:link w:val="af2"/>
    <w:uiPriority w:val="99"/>
    <w:locked/>
    <w:rsid w:val="00384E2A"/>
    <w:rPr>
      <w:rFonts w:eastAsia="PMingLiU" w:cs="Times New Roman"/>
      <w:sz w:val="24"/>
      <w:szCs w:val="24"/>
      <w:lang w:eastAsia="zh-TW"/>
    </w:rPr>
  </w:style>
  <w:style w:type="paragraph" w:styleId="af3">
    <w:name w:val="annotation subject"/>
    <w:basedOn w:val="af2"/>
    <w:next w:val="af2"/>
    <w:link w:val="Char9"/>
    <w:uiPriority w:val="99"/>
    <w:rsid w:val="00384E2A"/>
    <w:rPr>
      <w:b/>
      <w:bCs/>
    </w:rPr>
  </w:style>
  <w:style w:type="character" w:customStyle="1" w:styleId="Char9">
    <w:name w:val="批注主题 Char"/>
    <w:link w:val="af3"/>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4">
    <w:name w:val="Document Map"/>
    <w:basedOn w:val="a"/>
    <w:link w:val="Chara"/>
    <w:uiPriority w:val="99"/>
    <w:rsid w:val="00384E2A"/>
    <w:pPr>
      <w:widowControl/>
      <w:shd w:val="clear" w:color="auto" w:fill="000080"/>
      <w:spacing w:after="120"/>
      <w:ind w:left="1080" w:hanging="360"/>
      <w:jc w:val="left"/>
    </w:pPr>
    <w:rPr>
      <w:rFonts w:ascii="Tahoma" w:eastAsia="PMingLiU" w:hAnsi="Tahoma"/>
      <w:kern w:val="0"/>
      <w:sz w:val="20"/>
      <w:szCs w:val="20"/>
      <w:lang w:eastAsia="zh-TW"/>
    </w:rPr>
  </w:style>
  <w:style w:type="character" w:customStyle="1" w:styleId="Chara">
    <w:name w:val="文档结构图 Char"/>
    <w:link w:val="af4"/>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uiPriority w:val="99"/>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0">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styleId="af5">
    <w:name w:val="List Paragraph"/>
    <w:basedOn w:val="a"/>
    <w:uiPriority w:val="99"/>
    <w:qFormat/>
    <w:rsid w:val="00E769FD"/>
    <w:pPr>
      <w:ind w:firstLineChars="200" w:firstLine="420"/>
    </w:pPr>
  </w:style>
  <w:style w:type="paragraph" w:customStyle="1" w:styleId="StandardParagraph">
    <w:name w:val="Standard Paragraph"/>
    <w:basedOn w:val="a"/>
    <w:link w:val="StandardParagraphCharChar"/>
    <w:autoRedefine/>
    <w:uiPriority w:val="99"/>
    <w:rsid w:val="003F4EBE"/>
    <w:pPr>
      <w:widowControl/>
      <w:spacing w:afterLines="50"/>
      <w:ind w:leftChars="-1" w:left="-2" w:firstLine="3"/>
      <w:jc w:val="left"/>
    </w:pPr>
    <w:rPr>
      <w:rFonts w:ascii="Arial Narrow" w:hAnsi="Arial Narrow"/>
      <w:kern w:val="0"/>
      <w:sz w:val="24"/>
    </w:rPr>
  </w:style>
  <w:style w:type="paragraph" w:styleId="af6">
    <w:name w:val="List Bullet"/>
    <w:basedOn w:val="a"/>
    <w:autoRedefine/>
    <w:uiPriority w:val="99"/>
    <w:locked/>
    <w:rsid w:val="000C3803"/>
    <w:pPr>
      <w:widowControl/>
      <w:spacing w:afterLines="50"/>
      <w:ind w:leftChars="-2" w:left="358" w:hanging="362"/>
      <w:jc w:val="left"/>
    </w:pPr>
    <w:rPr>
      <w:rFonts w:ascii="Arial" w:hAnsi="Arial"/>
      <w:kern w:val="0"/>
      <w:sz w:val="24"/>
      <w:lang w:eastAsia="en-US"/>
    </w:rPr>
  </w:style>
  <w:style w:type="character" w:customStyle="1" w:styleId="StandardParagraphCharChar">
    <w:name w:val="Standard Paragraph Char Char"/>
    <w:link w:val="StandardParagraph"/>
    <w:uiPriority w:val="99"/>
    <w:locked/>
    <w:rsid w:val="003F4EBE"/>
    <w:rPr>
      <w:rFonts w:ascii="Arial Narrow" w:eastAsia="宋体" w:hAnsi="Arial Narrow" w:cs="Times New Roman"/>
      <w:sz w:val="24"/>
      <w:szCs w:val="24"/>
      <w:lang w:val="en-US" w:eastAsia="zh-CN" w:bidi="ar-SA"/>
    </w:rPr>
  </w:style>
  <w:style w:type="paragraph" w:styleId="af7">
    <w:name w:val="Title"/>
    <w:basedOn w:val="a"/>
    <w:next w:val="a"/>
    <w:link w:val="Charb"/>
    <w:uiPriority w:val="10"/>
    <w:qFormat/>
    <w:locked/>
    <w:rsid w:val="00062D28"/>
    <w:pPr>
      <w:spacing w:before="240" w:after="60"/>
      <w:jc w:val="center"/>
      <w:outlineLvl w:val="0"/>
    </w:pPr>
    <w:rPr>
      <w:rFonts w:ascii="Cambria" w:hAnsi="Cambria"/>
      <w:b/>
      <w:bCs/>
      <w:sz w:val="32"/>
      <w:szCs w:val="32"/>
      <w:lang/>
    </w:rPr>
  </w:style>
  <w:style w:type="character" w:customStyle="1" w:styleId="Charb">
    <w:name w:val="标题 Char"/>
    <w:link w:val="af7"/>
    <w:uiPriority w:val="10"/>
    <w:rsid w:val="00062D28"/>
    <w:rPr>
      <w:rFonts w:ascii="Cambria" w:hAnsi="Cambria"/>
      <w:b/>
      <w:bCs/>
      <w:kern w:val="2"/>
      <w:sz w:val="32"/>
      <w:szCs w:val="32"/>
    </w:rPr>
  </w:style>
  <w:style w:type="paragraph" w:styleId="af8">
    <w:name w:val="Subtitle"/>
    <w:basedOn w:val="a"/>
    <w:next w:val="a"/>
    <w:link w:val="Charc"/>
    <w:uiPriority w:val="11"/>
    <w:qFormat/>
    <w:locked/>
    <w:rsid w:val="00136129"/>
    <w:pPr>
      <w:spacing w:before="240" w:after="60" w:line="312" w:lineRule="auto"/>
      <w:jc w:val="center"/>
      <w:outlineLvl w:val="1"/>
    </w:pPr>
    <w:rPr>
      <w:rFonts w:ascii="Cambria" w:hAnsi="Cambria"/>
      <w:b/>
      <w:bCs/>
      <w:kern w:val="28"/>
      <w:sz w:val="32"/>
      <w:szCs w:val="32"/>
      <w:lang/>
    </w:rPr>
  </w:style>
  <w:style w:type="character" w:customStyle="1" w:styleId="Charc">
    <w:name w:val="副标题 Char"/>
    <w:link w:val="af8"/>
    <w:uiPriority w:val="11"/>
    <w:rsid w:val="00136129"/>
    <w:rPr>
      <w:rFonts w:ascii="Cambria" w:hAnsi="Cambria"/>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
</file>

<file path=customXml/item2.xml>
</file>

<file path=customXml/item3.xml>
</file>

<file path=customXml/item4.xml>
</file>

<file path=customXml/item5.xml>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5EEBB-5B72-48CD-A3BE-C7B8C6B71995}"/>
</file>

<file path=customXml/itemProps2.xml><?xml version="1.0" encoding="utf-8"?>
<ds:datastoreItem xmlns:ds="http://schemas.openxmlformats.org/officeDocument/2006/customXml" ds:itemID="{F698A790-6F59-4504-A5DA-1582BF01E31B}"/>
</file>

<file path=customXml/itemProps3.xml><?xml version="1.0" encoding="utf-8"?>
<ds:datastoreItem xmlns:ds="http://schemas.openxmlformats.org/officeDocument/2006/customXml" ds:itemID="{E332AE48-7341-4CC6-B5F2-B457ED457AEB}"/>
</file>

<file path=customXml/itemProps4.xml><?xml version="1.0" encoding="utf-8"?>
<ds:datastoreItem xmlns:ds="http://schemas.openxmlformats.org/officeDocument/2006/customXml" ds:itemID="{F6450B7C-8FFA-4CCD-AE34-B59F6A472DF8}"/>
</file>

<file path=customXml/itemProps5.xml><?xml version="1.0" encoding="utf-8"?>
<ds:datastoreItem xmlns:ds="http://schemas.openxmlformats.org/officeDocument/2006/customXml" ds:itemID="{FB5851AA-C856-40D6-9F26-F81AC6D97AF8}"/>
</file>

<file path=customXml/itemProps6.xml><?xml version="1.0" encoding="utf-8"?>
<ds:datastoreItem xmlns:ds="http://schemas.openxmlformats.org/officeDocument/2006/customXml" ds:itemID="{CD55A1D7-B15B-4264-B162-63CED4034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Pages>
  <Words>115</Words>
  <Characters>656</Characters>
  <Application>Microsoft Office Word</Application>
  <DocSecurity>0</DocSecurity>
  <Lines>5</Lines>
  <Paragraphs>1</Paragraphs>
  <ScaleCrop>false</ScaleCrop>
  <Company>北京京都会计师事务所</Company>
  <LinksUpToDate>false</LinksUpToDate>
  <CharactersWithSpaces>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bjcpa</dc:creator>
  <cp:keywords/>
  <dc:description/>
  <cp:lastModifiedBy>Sidney Wan</cp:lastModifiedBy>
  <cp:revision>73</cp:revision>
  <dcterms:created xsi:type="dcterms:W3CDTF">2011-09-06T09:43:00Z</dcterms:created>
  <dcterms:modified xsi:type="dcterms:W3CDTF">2017-07-25T06:21:00Z</dcterms:modified>
</cp:coreProperties>
</file>