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a"/>
        <w:tblW w:w="4958" w:type="pct"/>
        <w:shd w:val="clear" w:color="auto" w:fill="E5DFEC"/>
        <w:tblLook w:val="04A0" w:firstRow="1" w:lastRow="0" w:firstColumn="1" w:lastColumn="0" w:noHBand="0" w:noVBand="1"/>
      </w:tblPr>
      <w:tblGrid>
        <w:gridCol w:w="9322"/>
      </w:tblGrid>
      <w:tr w:rsidR="00C83E84" w:rsidRPr="00327647" w14:paraId="7633F54D" w14:textId="77777777" w:rsidTr="00556F80">
        <w:tc>
          <w:tcPr>
            <w:tcW w:w="5000" w:type="pct"/>
            <w:shd w:val="clear" w:color="auto" w:fill="E5DFEC"/>
          </w:tcPr>
          <w:p w14:paraId="290E1B51" w14:textId="65E7265E" w:rsidR="009D54CF" w:rsidRPr="00520595" w:rsidRDefault="00145D51" w:rsidP="007A19D7">
            <w:pPr>
              <w:shd w:val="clear" w:color="auto" w:fill="E5DFEC"/>
              <w:jc w:val="center"/>
              <w:rPr>
                <w:rFonts w:ascii="Arial Narrow" w:eastAsia="仿宋_GB2312" w:hAnsi="Arial Narrow" w:cs="宋体"/>
                <w:b/>
                <w:bCs/>
                <w:sz w:val="28"/>
                <w:szCs w:val="28"/>
              </w:rPr>
            </w:pPr>
            <w:r>
              <w:rPr>
                <w:rFonts w:ascii="Arial Narrow" w:eastAsia="仿宋_GB2312" w:hAnsi="Arial Narrow" w:cs="宋体" w:hint="eastAsia"/>
                <w:b/>
                <w:bCs/>
                <w:sz w:val="28"/>
                <w:szCs w:val="28"/>
              </w:rPr>
              <w:t>具体审计计划</w:t>
            </w:r>
            <w:r w:rsidR="00520595">
              <w:rPr>
                <w:rFonts w:ascii="Arial Narrow" w:eastAsia="仿宋_GB2312" w:hAnsi="Arial Narrow" w:cs="宋体" w:hint="eastAsia"/>
                <w:b/>
                <w:bCs/>
                <w:sz w:val="28"/>
                <w:szCs w:val="28"/>
              </w:rPr>
              <w:t>编制</w:t>
            </w:r>
            <w:r w:rsidR="00C83E84" w:rsidRPr="00327647">
              <w:rPr>
                <w:rFonts w:ascii="Arial Narrow" w:eastAsia="仿宋_GB2312" w:hAnsi="Arial Narrow" w:cs="宋体"/>
                <w:b/>
                <w:bCs/>
                <w:sz w:val="28"/>
                <w:szCs w:val="28"/>
              </w:rPr>
              <w:t>提示</w:t>
            </w:r>
          </w:p>
          <w:p w14:paraId="1D334323" w14:textId="051CD5BF" w:rsidR="000A22AC" w:rsidRDefault="000A22AC" w:rsidP="00145D51">
            <w:pPr>
              <w:spacing w:afterLines="50" w:after="156"/>
              <w:rPr>
                <w:rFonts w:ascii="Arial Narrow" w:eastAsia="仿宋_GB2312" w:hAnsi="Arial Narrow" w:cs="宋体"/>
                <w:color w:val="000000"/>
                <w:kern w:val="0"/>
                <w:sz w:val="24"/>
                <w:szCs w:val="24"/>
              </w:rPr>
            </w:pPr>
          </w:p>
          <w:p w14:paraId="5119B09C" w14:textId="024C3135" w:rsidR="00E210D7" w:rsidRDefault="00145D51" w:rsidP="00145D51">
            <w:pPr>
              <w:autoSpaceDE w:val="0"/>
              <w:autoSpaceDN w:val="0"/>
              <w:spacing w:afterLines="50" w:after="156"/>
              <w:ind w:firstLineChars="200" w:firstLine="480"/>
              <w:rPr>
                <w:rFonts w:ascii="Arial Narrow" w:eastAsia="仿宋_GB2312" w:hAnsi="Arial Narrow"/>
                <w:b/>
                <w:bCs/>
                <w:sz w:val="24"/>
                <w:szCs w:val="24"/>
              </w:rPr>
            </w:pPr>
            <w:r>
              <w:rPr>
                <w:rFonts w:ascii="Arial Narrow" w:eastAsia="仿宋_GB2312" w:hAnsi="Arial Narrow" w:hint="eastAsia"/>
                <w:color w:val="000000"/>
                <w:kern w:val="0"/>
                <w:sz w:val="24"/>
                <w:szCs w:val="24"/>
              </w:rPr>
              <w:t>本模板适用于项目组根据监管机构要求</w:t>
            </w:r>
            <w:r w:rsidRPr="00D61D33">
              <w:rPr>
                <w:rFonts w:ascii="Arial Narrow" w:eastAsia="仿宋_GB2312" w:hAnsi="Arial Narrow" w:hint="eastAsia"/>
                <w:color w:val="000000"/>
                <w:kern w:val="0"/>
                <w:sz w:val="24"/>
                <w:szCs w:val="24"/>
              </w:rPr>
              <w:t>分别报送总体审计策略和具体审计计划两个文件</w:t>
            </w:r>
            <w:r>
              <w:rPr>
                <w:rFonts w:ascii="Arial Narrow" w:eastAsia="仿宋_GB2312" w:hAnsi="Arial Narrow" w:hint="eastAsia"/>
                <w:color w:val="000000"/>
                <w:kern w:val="0"/>
                <w:sz w:val="24"/>
                <w:szCs w:val="24"/>
              </w:rPr>
              <w:t>的情形</w:t>
            </w:r>
            <w:r w:rsidRPr="00D61D33">
              <w:rPr>
                <w:rFonts w:ascii="Arial Narrow" w:eastAsia="仿宋_GB2312" w:hAnsi="Arial Narrow" w:hint="eastAsia"/>
                <w:color w:val="000000"/>
                <w:kern w:val="0"/>
                <w:sz w:val="24"/>
                <w:szCs w:val="24"/>
              </w:rPr>
              <w:t>。</w:t>
            </w:r>
          </w:p>
          <w:p w14:paraId="61992963" w14:textId="77777777" w:rsidR="00E210D7" w:rsidRDefault="00C83E84" w:rsidP="006B2626">
            <w:pPr>
              <w:autoSpaceDE w:val="0"/>
              <w:autoSpaceDN w:val="0"/>
              <w:spacing w:afterLines="50" w:after="156"/>
              <w:ind w:firstLineChars="200" w:firstLine="482"/>
              <w:rPr>
                <w:rFonts w:ascii="Arial Narrow" w:eastAsia="仿宋_GB2312" w:hAnsi="Arial Narrow"/>
                <w:color w:val="000000"/>
                <w:kern w:val="0"/>
                <w:sz w:val="24"/>
                <w:szCs w:val="24"/>
              </w:rPr>
            </w:pPr>
            <w:r w:rsidRPr="00327647">
              <w:rPr>
                <w:rFonts w:ascii="Arial Narrow" w:eastAsia="仿宋_GB2312" w:hAnsi="Arial Narrow" w:cs="宋体"/>
                <w:b/>
                <w:color w:val="000000"/>
                <w:kern w:val="0"/>
                <w:sz w:val="24"/>
                <w:szCs w:val="24"/>
              </w:rPr>
              <w:t>所有单独出具审计报告的审计项目均需完成本工作底稿</w:t>
            </w:r>
            <w:r w:rsidRPr="00327647">
              <w:rPr>
                <w:rFonts w:ascii="Arial Narrow" w:eastAsia="仿宋_GB2312" w:hAnsi="Arial Narrow" w:cs="宋体"/>
                <w:color w:val="000000"/>
                <w:kern w:val="0"/>
                <w:sz w:val="24"/>
                <w:szCs w:val="24"/>
              </w:rPr>
              <w:t>。小型规模的被审计单位或实施详细审计</w:t>
            </w:r>
            <w:r w:rsidR="0046235A">
              <w:rPr>
                <w:rFonts w:ascii="Arial Narrow" w:eastAsia="仿宋_GB2312" w:hAnsi="Arial Narrow" w:cs="宋体"/>
                <w:color w:val="000000"/>
                <w:kern w:val="0"/>
                <w:sz w:val="24"/>
                <w:szCs w:val="24"/>
              </w:rPr>
              <w:t>的财务报表组成部分，可以根据风险评估情况，</w:t>
            </w:r>
            <w:r w:rsidR="005105C2">
              <w:rPr>
                <w:rFonts w:ascii="Arial Narrow" w:eastAsia="仿宋_GB2312" w:hAnsi="Arial Narrow" w:cs="宋体" w:hint="eastAsia"/>
                <w:color w:val="000000"/>
                <w:kern w:val="0"/>
                <w:sz w:val="24"/>
                <w:szCs w:val="24"/>
              </w:rPr>
              <w:t>针对性</w:t>
            </w:r>
            <w:r w:rsidR="0046235A">
              <w:rPr>
                <w:rFonts w:ascii="Arial Narrow" w:eastAsia="仿宋_GB2312" w:hAnsi="Arial Narrow" w:cs="宋体" w:hint="eastAsia"/>
                <w:color w:val="000000"/>
                <w:kern w:val="0"/>
                <w:sz w:val="24"/>
                <w:szCs w:val="24"/>
              </w:rPr>
              <w:t>处理。</w:t>
            </w:r>
            <w:r w:rsidR="0046235A">
              <w:rPr>
                <w:rFonts w:ascii="Arial Narrow" w:eastAsia="仿宋_GB2312" w:hAnsi="Arial Narrow"/>
                <w:color w:val="000000"/>
                <w:kern w:val="0"/>
                <w:sz w:val="24"/>
                <w:szCs w:val="24"/>
              </w:rPr>
              <w:t xml:space="preserve"> </w:t>
            </w:r>
          </w:p>
          <w:p w14:paraId="4BD59734" w14:textId="77777777" w:rsidR="00E210D7" w:rsidRDefault="00C83E84" w:rsidP="006B2626">
            <w:pPr>
              <w:autoSpaceDE w:val="0"/>
              <w:autoSpaceDN w:val="0"/>
              <w:spacing w:afterLines="50" w:after="156"/>
              <w:ind w:firstLineChars="200" w:firstLine="480"/>
              <w:rPr>
                <w:rFonts w:ascii="Arial Narrow" w:eastAsia="仿宋_GB2312" w:hAnsi="Arial Narrow"/>
                <w:color w:val="000000"/>
                <w:kern w:val="0"/>
                <w:sz w:val="24"/>
                <w:szCs w:val="24"/>
              </w:rPr>
            </w:pPr>
            <w:r w:rsidRPr="00327647">
              <w:rPr>
                <w:rFonts w:ascii="Arial Narrow" w:eastAsia="仿宋_GB2312" w:hAnsi="Arial Narrow" w:cs="宋体"/>
                <w:color w:val="000000"/>
                <w:kern w:val="0"/>
                <w:sz w:val="24"/>
                <w:szCs w:val="24"/>
              </w:rPr>
              <w:t>本工作底稿某些内容可能不适用于本审计项目。对于不适用部分，已注明</w:t>
            </w: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如不适用，可删除</w:t>
            </w: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，编制人可根据审计项目具体情况选择是否填写。</w:t>
            </w:r>
          </w:p>
          <w:p w14:paraId="5C16705E" w14:textId="7CA45F94" w:rsidR="00E210D7" w:rsidRDefault="00C83E84" w:rsidP="006B2626">
            <w:pPr>
              <w:autoSpaceDE w:val="0"/>
              <w:autoSpaceDN w:val="0"/>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使用本模板时，标注</w:t>
            </w:r>
            <w:r w:rsidRPr="00327647">
              <w:rPr>
                <w:rFonts w:ascii="Arial Narrow" w:eastAsia="仿宋_GB2312" w:hAnsi="Arial Narrow" w:cs="宋体"/>
                <w:b/>
                <w:bCs/>
                <w:color w:val="FF0000"/>
                <w:kern w:val="0"/>
                <w:sz w:val="24"/>
                <w:szCs w:val="24"/>
              </w:rPr>
              <w:t>红色字体</w:t>
            </w:r>
            <w:r w:rsidR="005E20F2">
              <w:rPr>
                <w:rFonts w:ascii="Arial Narrow" w:eastAsia="仿宋_GB2312" w:hAnsi="Arial Narrow" w:cs="宋体" w:hint="eastAsia"/>
                <w:b/>
                <w:bCs/>
                <w:color w:val="FF0000"/>
                <w:kern w:val="0"/>
                <w:sz w:val="24"/>
                <w:szCs w:val="24"/>
              </w:rPr>
              <w:t>系举例内容</w:t>
            </w:r>
            <w:r w:rsidR="002071E6" w:rsidRPr="00327647">
              <w:rPr>
                <w:rFonts w:ascii="Arial Narrow" w:eastAsia="仿宋_GB2312" w:hAnsi="Arial Narrow" w:cs="宋体"/>
                <w:b/>
                <w:bCs/>
                <w:color w:val="FF0000"/>
                <w:kern w:val="0"/>
                <w:sz w:val="24"/>
                <w:szCs w:val="24"/>
              </w:rPr>
              <w:t>，</w:t>
            </w:r>
            <w:r w:rsidR="005E20F2">
              <w:rPr>
                <w:rFonts w:ascii="Arial Narrow" w:eastAsia="仿宋_GB2312" w:hAnsi="Arial Narrow" w:cs="宋体" w:hint="eastAsia"/>
                <w:b/>
                <w:bCs/>
                <w:color w:val="FF0000"/>
                <w:kern w:val="0"/>
                <w:sz w:val="24"/>
                <w:szCs w:val="24"/>
              </w:rPr>
              <w:t>需</w:t>
            </w:r>
            <w:r w:rsidR="002071E6" w:rsidRPr="00327647">
              <w:rPr>
                <w:rFonts w:ascii="Arial Narrow" w:eastAsia="仿宋_GB2312" w:hAnsi="Arial Narrow" w:cs="宋体"/>
                <w:b/>
                <w:bCs/>
                <w:color w:val="FF0000"/>
                <w:kern w:val="0"/>
                <w:sz w:val="24"/>
                <w:szCs w:val="24"/>
              </w:rPr>
              <w:t>根据实际情况增减、修改</w:t>
            </w:r>
            <w:r w:rsidR="002071E6" w:rsidRPr="00327647">
              <w:rPr>
                <w:rFonts w:ascii="Arial Narrow" w:eastAsia="仿宋_GB2312" w:hAnsi="Arial Narrow" w:cs="宋体"/>
                <w:color w:val="000000"/>
                <w:kern w:val="0"/>
                <w:sz w:val="24"/>
                <w:szCs w:val="24"/>
              </w:rPr>
              <w:t>；</w:t>
            </w:r>
            <w:r w:rsidR="00CB2F69" w:rsidRPr="00327647">
              <w:rPr>
                <w:rFonts w:ascii="Arial Narrow" w:eastAsia="仿宋_GB2312" w:hAnsi="Arial Narrow" w:cs="宋体"/>
                <w:b/>
                <w:iCs/>
                <w:color w:val="0000FF"/>
                <w:sz w:val="24"/>
                <w:szCs w:val="24"/>
              </w:rPr>
              <w:t>蓝色字体</w:t>
            </w:r>
            <w:r w:rsidR="00CB2F69" w:rsidRPr="00327647">
              <w:rPr>
                <w:rFonts w:ascii="Arial Narrow" w:eastAsia="仿宋_GB2312" w:hAnsi="Arial Narrow" w:cs="宋体"/>
                <w:iCs/>
                <w:sz w:val="24"/>
                <w:szCs w:val="24"/>
              </w:rPr>
              <w:t>为提示，</w:t>
            </w:r>
            <w:r w:rsidR="00CB2F69" w:rsidRPr="00327647">
              <w:rPr>
                <w:rFonts w:ascii="Arial Narrow" w:eastAsia="仿宋_GB2312" w:hAnsi="Arial Narrow" w:cs="宋体"/>
                <w:color w:val="000000"/>
                <w:kern w:val="0"/>
                <w:sz w:val="24"/>
                <w:szCs w:val="24"/>
              </w:rPr>
              <w:t>正式稿请删除。</w:t>
            </w:r>
          </w:p>
          <w:p w14:paraId="78148762" w14:textId="1443B2FD" w:rsidR="000A22AC" w:rsidRDefault="002071E6" w:rsidP="004F7A86">
            <w:pPr>
              <w:autoSpaceDE w:val="0"/>
              <w:autoSpaceDN w:val="0"/>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正式稿应全部改为黑色字体。</w:t>
            </w:r>
          </w:p>
          <w:p w14:paraId="6A2A5CB8" w14:textId="468EFBA2" w:rsidR="007A19D7" w:rsidRPr="00145D51" w:rsidRDefault="00145D51" w:rsidP="00145D51">
            <w:pPr>
              <w:autoSpaceDE w:val="0"/>
              <w:autoSpaceDN w:val="0"/>
              <w:spacing w:afterLines="50" w:after="156"/>
              <w:ind w:firstLineChars="200" w:firstLine="482"/>
              <w:rPr>
                <w:rFonts w:ascii="Arial Narrow" w:eastAsia="仿宋_GB2312" w:hAnsi="Arial Narrow" w:cs="宋体"/>
                <w:iCs/>
                <w:sz w:val="24"/>
                <w:szCs w:val="24"/>
              </w:rPr>
            </w:pPr>
            <w:r>
              <w:rPr>
                <w:rFonts w:ascii="Arial Narrow" w:eastAsia="仿宋_GB2312" w:hAnsi="Arial Narrow" w:cs="宋体" w:hint="eastAsia"/>
                <w:b/>
                <w:iCs/>
                <w:sz w:val="24"/>
                <w:szCs w:val="24"/>
              </w:rPr>
              <w:t>具体审计计划</w:t>
            </w:r>
            <w:r w:rsidR="008C76EB" w:rsidRPr="004F7A86">
              <w:rPr>
                <w:rFonts w:ascii="Arial Narrow" w:eastAsia="仿宋_GB2312" w:hAnsi="Arial Narrow" w:cs="宋体" w:hint="eastAsia"/>
                <w:b/>
                <w:iCs/>
                <w:sz w:val="24"/>
                <w:szCs w:val="24"/>
              </w:rPr>
              <w:t>应当在相关业务的初步业务活动</w:t>
            </w:r>
            <w:r w:rsidR="00C54E0E" w:rsidRPr="004F7A86">
              <w:rPr>
                <w:rFonts w:ascii="Arial Narrow" w:eastAsia="仿宋_GB2312" w:hAnsi="Arial Narrow" w:cs="宋体" w:hint="eastAsia"/>
                <w:b/>
                <w:iCs/>
                <w:sz w:val="24"/>
                <w:szCs w:val="24"/>
              </w:rPr>
              <w:t>、了解被审计单位及其内部控制和风险评估完成后编制。</w:t>
            </w:r>
            <w:r w:rsidR="008C76EB" w:rsidRPr="00D61D33">
              <w:rPr>
                <w:rFonts w:ascii="Arial Narrow" w:eastAsia="仿宋_GB2312" w:hAnsi="Arial Narrow" w:cs="宋体" w:hint="eastAsia"/>
                <w:iCs/>
                <w:sz w:val="24"/>
                <w:szCs w:val="24"/>
              </w:rPr>
              <w:t>通常</w:t>
            </w:r>
            <w:r w:rsidR="001E7CCF" w:rsidRPr="00D61D33">
              <w:rPr>
                <w:rFonts w:ascii="Arial Narrow" w:eastAsia="仿宋_GB2312" w:hAnsi="Arial Narrow" w:cs="宋体" w:hint="eastAsia"/>
                <w:iCs/>
                <w:sz w:val="24"/>
                <w:szCs w:val="24"/>
              </w:rPr>
              <w:t>，</w:t>
            </w:r>
            <w:r w:rsidR="008C76EB" w:rsidRPr="00D61D33">
              <w:rPr>
                <w:rFonts w:ascii="Arial Narrow" w:eastAsia="仿宋_GB2312" w:hAnsi="Arial Narrow" w:cs="宋体" w:hint="eastAsia"/>
                <w:iCs/>
                <w:sz w:val="24"/>
                <w:szCs w:val="24"/>
              </w:rPr>
              <w:t>年审业务在预审结束后</w:t>
            </w:r>
            <w:r w:rsidR="0046235A" w:rsidRPr="00D61D33">
              <w:rPr>
                <w:rFonts w:ascii="仿宋" w:eastAsia="仿宋" w:hAnsi="仿宋" w:cs="宋体" w:hint="eastAsia"/>
                <w:bCs/>
                <w:sz w:val="24"/>
                <w:szCs w:val="24"/>
              </w:rPr>
              <w:t>，</w:t>
            </w:r>
            <w:r>
              <w:rPr>
                <w:rFonts w:ascii="仿宋" w:eastAsia="仿宋" w:hAnsi="仿宋" w:cs="宋体" w:hint="eastAsia"/>
                <w:bCs/>
                <w:sz w:val="24"/>
                <w:szCs w:val="24"/>
              </w:rPr>
              <w:t>具体审计计划</w:t>
            </w:r>
            <w:r w:rsidR="0003262C" w:rsidRPr="00D61D33">
              <w:rPr>
                <w:rFonts w:ascii="仿宋" w:eastAsia="仿宋" w:hAnsi="仿宋" w:cs="宋体" w:hint="eastAsia"/>
                <w:bCs/>
                <w:sz w:val="24"/>
                <w:szCs w:val="24"/>
              </w:rPr>
              <w:t>经项目合伙人、项目经理复核后，</w:t>
            </w:r>
            <w:r w:rsidR="0046235A" w:rsidRPr="00D61D33">
              <w:rPr>
                <w:rFonts w:ascii="仿宋" w:eastAsia="仿宋" w:hAnsi="仿宋" w:cs="宋体" w:hint="eastAsia"/>
                <w:bCs/>
                <w:sz w:val="24"/>
                <w:szCs w:val="24"/>
              </w:rPr>
              <w:t>与预审底稿一并报送</w:t>
            </w:r>
            <w:r w:rsidR="00DA4CB3" w:rsidRPr="00D61D33">
              <w:rPr>
                <w:rFonts w:ascii="仿宋" w:eastAsia="仿宋" w:hAnsi="仿宋" w:cs="宋体" w:hint="eastAsia"/>
                <w:bCs/>
                <w:sz w:val="24"/>
                <w:szCs w:val="24"/>
              </w:rPr>
              <w:t>项目质量控制复核人（如适用）和</w:t>
            </w:r>
            <w:r w:rsidR="0003262C" w:rsidRPr="00D61D33">
              <w:rPr>
                <w:rFonts w:ascii="仿宋" w:eastAsia="仿宋" w:hAnsi="仿宋" w:cs="宋体" w:hint="eastAsia"/>
                <w:bCs/>
                <w:sz w:val="24"/>
                <w:szCs w:val="24"/>
              </w:rPr>
              <w:t>质控技术</w:t>
            </w:r>
            <w:r w:rsidR="0046235A" w:rsidRPr="00D61D33">
              <w:rPr>
                <w:rFonts w:ascii="仿宋" w:eastAsia="仿宋" w:hAnsi="仿宋" w:cs="宋体" w:hint="eastAsia"/>
                <w:bCs/>
                <w:sz w:val="24"/>
                <w:szCs w:val="24"/>
              </w:rPr>
              <w:t>复核</w:t>
            </w:r>
            <w:r w:rsidR="00DA4CB3" w:rsidRPr="00D61D33">
              <w:rPr>
                <w:rFonts w:ascii="仿宋" w:eastAsia="仿宋" w:hAnsi="仿宋" w:cs="宋体" w:hint="eastAsia"/>
                <w:bCs/>
                <w:sz w:val="24"/>
                <w:szCs w:val="24"/>
              </w:rPr>
              <w:t>人复核</w:t>
            </w:r>
            <w:r w:rsidR="008C76EB" w:rsidRPr="00D61D33">
              <w:rPr>
                <w:rFonts w:ascii="Arial Narrow" w:eastAsia="仿宋_GB2312" w:hAnsi="Arial Narrow" w:cs="宋体" w:hint="eastAsia"/>
                <w:iCs/>
                <w:sz w:val="24"/>
                <w:szCs w:val="24"/>
              </w:rPr>
              <w:t>。</w:t>
            </w:r>
          </w:p>
        </w:tc>
      </w:tr>
    </w:tbl>
    <w:p w14:paraId="0E25E383" w14:textId="1FFD6EC1" w:rsidR="000A22AC" w:rsidRDefault="000A22AC">
      <w:pPr>
        <w:widowControl/>
        <w:jc w:val="left"/>
        <w:rPr>
          <w:rFonts w:ascii="Arial Narrow" w:eastAsia="仿宋_GB2312" w:hAnsi="Arial Narrow" w:cs="宋体"/>
          <w:b/>
          <w:bCs/>
          <w:color w:val="FF0000"/>
          <w:sz w:val="28"/>
          <w:szCs w:val="28"/>
        </w:rPr>
      </w:pPr>
      <w:r>
        <w:rPr>
          <w:rFonts w:ascii="Arial Narrow" w:eastAsia="仿宋_GB2312" w:hAnsi="Arial Narrow" w:cs="宋体"/>
          <w:b/>
          <w:bCs/>
          <w:color w:val="FF0000"/>
          <w:sz w:val="28"/>
          <w:szCs w:val="28"/>
        </w:rPr>
        <w:br w:type="page"/>
      </w:r>
    </w:p>
    <w:p w14:paraId="588EB4C2" w14:textId="77777777" w:rsidR="00E210D7" w:rsidRDefault="00E210D7" w:rsidP="006B2626">
      <w:pPr>
        <w:spacing w:before="156" w:afterLines="50" w:after="156"/>
        <w:jc w:val="center"/>
        <w:rPr>
          <w:rFonts w:ascii="Arial Narrow" w:eastAsia="仿宋_GB2312" w:hAnsi="Arial Narrow" w:cs="宋体"/>
          <w:b/>
          <w:bCs/>
          <w:color w:val="FF0000"/>
          <w:sz w:val="28"/>
          <w:szCs w:val="28"/>
        </w:rPr>
      </w:pPr>
    </w:p>
    <w:p w14:paraId="4E1EF7D5" w14:textId="77777777" w:rsidR="00E210D7" w:rsidRDefault="00610AC1" w:rsidP="006B2626">
      <w:pPr>
        <w:spacing w:before="156" w:afterLines="50" w:after="156"/>
        <w:jc w:val="center"/>
        <w:rPr>
          <w:rFonts w:ascii="Arial Narrow" w:eastAsia="仿宋_GB2312" w:hAnsi="Arial Narrow"/>
          <w:b/>
          <w:bCs/>
          <w:color w:val="FF0000"/>
          <w:sz w:val="28"/>
          <w:szCs w:val="28"/>
        </w:rPr>
      </w:pPr>
      <w:r w:rsidRPr="00327647">
        <w:rPr>
          <w:rFonts w:ascii="Arial Narrow" w:eastAsia="仿宋_GB2312" w:hAnsi="Arial Narrow" w:cs="宋体"/>
          <w:b/>
          <w:bCs/>
          <w:color w:val="FF0000"/>
          <w:sz w:val="28"/>
          <w:szCs w:val="28"/>
        </w:rPr>
        <w:t>××</w:t>
      </w:r>
      <w:r w:rsidR="002071E6" w:rsidRPr="00327647">
        <w:rPr>
          <w:rFonts w:ascii="Arial Narrow" w:eastAsia="仿宋_GB2312" w:hAnsi="Arial Narrow" w:cs="宋体"/>
          <w:b/>
          <w:bCs/>
          <w:color w:val="FF0000"/>
          <w:sz w:val="28"/>
          <w:szCs w:val="28"/>
        </w:rPr>
        <w:t>股份有限</w:t>
      </w:r>
      <w:r w:rsidRPr="00327647">
        <w:rPr>
          <w:rFonts w:ascii="Arial Narrow" w:eastAsia="仿宋_GB2312" w:hAnsi="Arial Narrow" w:cs="宋体"/>
          <w:b/>
          <w:bCs/>
          <w:color w:val="FF0000"/>
          <w:sz w:val="28"/>
          <w:szCs w:val="28"/>
        </w:rPr>
        <w:t>公司</w:t>
      </w:r>
    </w:p>
    <w:p w14:paraId="151672BC" w14:textId="77777777" w:rsidR="00E210D7" w:rsidRDefault="00C54E0E" w:rsidP="006B2626">
      <w:pPr>
        <w:spacing w:before="156" w:afterLines="50" w:after="156"/>
        <w:jc w:val="center"/>
        <w:rPr>
          <w:rFonts w:ascii="Arial Narrow" w:eastAsia="仿宋_GB2312" w:hAnsi="Arial Narrow"/>
          <w:b/>
          <w:bCs/>
          <w:color w:val="FF0000"/>
          <w:sz w:val="28"/>
          <w:szCs w:val="28"/>
        </w:rPr>
      </w:pPr>
      <w:r>
        <w:rPr>
          <w:rFonts w:ascii="Arial Narrow" w:eastAsia="仿宋_GB2312" w:hAnsi="Arial Narrow" w:cs="宋体"/>
          <w:b/>
          <w:bCs/>
          <w:color w:val="FF0000"/>
          <w:sz w:val="28"/>
          <w:szCs w:val="28"/>
        </w:rPr>
        <w:t>20</w:t>
      </w:r>
      <w:r>
        <w:rPr>
          <w:rFonts w:ascii="Arial Narrow" w:eastAsia="仿宋_GB2312" w:hAnsi="Arial Narrow" w:cs="宋体" w:hint="eastAsia"/>
          <w:b/>
          <w:bCs/>
          <w:color w:val="FF0000"/>
          <w:sz w:val="28"/>
          <w:szCs w:val="28"/>
        </w:rPr>
        <w:t>2</w:t>
      </w:r>
      <w:r w:rsidR="002071E6" w:rsidRPr="00327647">
        <w:rPr>
          <w:rFonts w:ascii="Arial Narrow" w:eastAsia="仿宋_GB2312" w:hAnsi="Arial Narrow" w:cs="宋体"/>
          <w:b/>
          <w:bCs/>
          <w:color w:val="FF0000"/>
          <w:sz w:val="28"/>
          <w:szCs w:val="28"/>
        </w:rPr>
        <w:t>X</w:t>
      </w:r>
      <w:r w:rsidR="00610AC1" w:rsidRPr="00327647">
        <w:rPr>
          <w:rFonts w:ascii="Arial Narrow" w:eastAsia="仿宋_GB2312" w:hAnsi="Arial Narrow" w:cs="宋体"/>
          <w:b/>
          <w:bCs/>
          <w:color w:val="FF0000"/>
          <w:sz w:val="28"/>
          <w:szCs w:val="28"/>
        </w:rPr>
        <w:t>年财务报表审计</w:t>
      </w:r>
    </w:p>
    <w:p w14:paraId="193C4D4C" w14:textId="77777777" w:rsidR="000D5B9D" w:rsidRPr="00327647" w:rsidRDefault="000D5B9D" w:rsidP="00327647">
      <w:pPr>
        <w:rPr>
          <w:rFonts w:ascii="Arial Narrow" w:eastAsia="仿宋_GB2312" w:hAnsi="Arial Narrow"/>
          <w:b/>
          <w:bCs/>
          <w:color w:val="FF6600"/>
          <w:kern w:val="0"/>
          <w:sz w:val="28"/>
          <w:szCs w:val="28"/>
        </w:rPr>
      </w:pPr>
    </w:p>
    <w:p w14:paraId="396E1C86" w14:textId="77777777" w:rsidR="004B4E78" w:rsidRPr="00327647" w:rsidRDefault="004B4E78" w:rsidP="00327647">
      <w:pPr>
        <w:rPr>
          <w:rFonts w:ascii="Arial Narrow" w:eastAsia="仿宋_GB2312" w:hAnsi="Arial Narrow"/>
          <w:b/>
          <w:bCs/>
          <w:color w:val="FF6600"/>
          <w:kern w:val="0"/>
          <w:sz w:val="28"/>
          <w:szCs w:val="28"/>
        </w:rPr>
      </w:pPr>
    </w:p>
    <w:tbl>
      <w:tblPr>
        <w:tblW w:w="8946" w:type="dxa"/>
        <w:tblInd w:w="93" w:type="dxa"/>
        <w:tblLook w:val="0000" w:firstRow="0" w:lastRow="0" w:firstColumn="0" w:lastColumn="0" w:noHBand="0" w:noVBand="0"/>
      </w:tblPr>
      <w:tblGrid>
        <w:gridCol w:w="2567"/>
        <w:gridCol w:w="2126"/>
        <w:gridCol w:w="2126"/>
        <w:gridCol w:w="2127"/>
      </w:tblGrid>
      <w:tr w:rsidR="00E9392E" w:rsidRPr="00327647" w14:paraId="535463D7" w14:textId="77777777" w:rsidTr="00E9392E">
        <w:trPr>
          <w:trHeight w:hRule="exact" w:val="693"/>
        </w:trPr>
        <w:tc>
          <w:tcPr>
            <w:tcW w:w="2567" w:type="dxa"/>
            <w:tcBorders>
              <w:top w:val="single" w:sz="4" w:space="0" w:color="auto"/>
              <w:bottom w:val="single" w:sz="4" w:space="0" w:color="auto"/>
            </w:tcBorders>
            <w:noWrap/>
            <w:vAlign w:val="center"/>
          </w:tcPr>
          <w:p w14:paraId="50491832" w14:textId="77777777" w:rsidR="00E9392E" w:rsidRPr="00327647" w:rsidRDefault="00E9392E" w:rsidP="00327647">
            <w:pPr>
              <w:widowControl/>
              <w:jc w:val="center"/>
              <w:rPr>
                <w:rFonts w:ascii="Arial Narrow" w:eastAsia="仿宋_GB2312" w:hAnsi="Arial Narrow"/>
                <w:b/>
                <w:bCs/>
                <w:kern w:val="0"/>
                <w:sz w:val="24"/>
              </w:rPr>
            </w:pPr>
            <w:r w:rsidRPr="00327647">
              <w:rPr>
                <w:rFonts w:ascii="Arial Narrow" w:eastAsia="仿宋_GB2312" w:hAnsi="Arial Narrow"/>
                <w:b/>
                <w:bCs/>
                <w:kern w:val="0"/>
                <w:sz w:val="24"/>
              </w:rPr>
              <w:t>责任人</w:t>
            </w:r>
          </w:p>
        </w:tc>
        <w:tc>
          <w:tcPr>
            <w:tcW w:w="2126" w:type="dxa"/>
            <w:tcBorders>
              <w:top w:val="single" w:sz="4" w:space="0" w:color="auto"/>
              <w:bottom w:val="single" w:sz="4" w:space="0" w:color="auto"/>
            </w:tcBorders>
            <w:vAlign w:val="center"/>
          </w:tcPr>
          <w:p w14:paraId="1F321600" w14:textId="77777777" w:rsidR="00E9392E" w:rsidRPr="00327647" w:rsidRDefault="00E9392E" w:rsidP="00E9392E">
            <w:pPr>
              <w:widowControl/>
              <w:jc w:val="center"/>
              <w:rPr>
                <w:rFonts w:ascii="Arial Narrow" w:eastAsia="仿宋_GB2312" w:hAnsi="Arial Narrow" w:cs="宋体"/>
                <w:b/>
                <w:kern w:val="0"/>
                <w:sz w:val="24"/>
              </w:rPr>
            </w:pPr>
            <w:r>
              <w:rPr>
                <w:rFonts w:ascii="Arial Narrow" w:eastAsia="仿宋_GB2312" w:hAnsi="Arial Narrow" w:cs="宋体" w:hint="eastAsia"/>
                <w:b/>
                <w:kern w:val="0"/>
                <w:sz w:val="24"/>
              </w:rPr>
              <w:t>姓名</w:t>
            </w:r>
          </w:p>
        </w:tc>
        <w:tc>
          <w:tcPr>
            <w:tcW w:w="2126" w:type="dxa"/>
            <w:tcBorders>
              <w:top w:val="single" w:sz="4" w:space="0" w:color="auto"/>
              <w:bottom w:val="single" w:sz="4" w:space="0" w:color="auto"/>
            </w:tcBorders>
            <w:noWrap/>
            <w:vAlign w:val="center"/>
          </w:tcPr>
          <w:p w14:paraId="5F82BDB0" w14:textId="77777777" w:rsidR="00E9392E" w:rsidRPr="00327647" w:rsidRDefault="00E9392E" w:rsidP="00327647">
            <w:pPr>
              <w:widowControl/>
              <w:jc w:val="center"/>
              <w:rPr>
                <w:rFonts w:ascii="Arial Narrow" w:eastAsia="仿宋_GB2312" w:hAnsi="Arial Narrow"/>
                <w:b/>
                <w:kern w:val="0"/>
                <w:sz w:val="24"/>
              </w:rPr>
            </w:pPr>
            <w:r w:rsidRPr="00327647">
              <w:rPr>
                <w:rFonts w:ascii="Arial Narrow" w:eastAsia="仿宋_GB2312" w:hAnsi="Arial Narrow" w:cs="宋体"/>
                <w:b/>
                <w:kern w:val="0"/>
                <w:sz w:val="24"/>
              </w:rPr>
              <w:t>签名</w:t>
            </w:r>
            <w:r w:rsidRPr="00327647">
              <w:rPr>
                <w:rFonts w:ascii="Arial Narrow" w:eastAsia="仿宋_GB2312" w:hAnsi="Arial Narrow" w:cs="宋体"/>
                <w:b/>
                <w:bCs/>
                <w:i/>
                <w:iCs/>
                <w:color w:val="0000FF"/>
                <w:kern w:val="0"/>
                <w:sz w:val="24"/>
              </w:rPr>
              <w:t>（手签）</w:t>
            </w:r>
          </w:p>
        </w:tc>
        <w:tc>
          <w:tcPr>
            <w:tcW w:w="2127" w:type="dxa"/>
            <w:tcBorders>
              <w:top w:val="single" w:sz="4" w:space="0" w:color="auto"/>
              <w:bottom w:val="single" w:sz="4" w:space="0" w:color="auto"/>
            </w:tcBorders>
            <w:noWrap/>
            <w:vAlign w:val="center"/>
          </w:tcPr>
          <w:p w14:paraId="35B3F1EA" w14:textId="77777777" w:rsidR="00E9392E" w:rsidRPr="00327647" w:rsidRDefault="00E9392E" w:rsidP="00327647">
            <w:pPr>
              <w:widowControl/>
              <w:jc w:val="center"/>
              <w:rPr>
                <w:rFonts w:ascii="Arial Narrow" w:eastAsia="仿宋_GB2312" w:hAnsi="Arial Narrow"/>
                <w:b/>
                <w:bCs/>
                <w:kern w:val="0"/>
                <w:sz w:val="24"/>
              </w:rPr>
            </w:pPr>
            <w:r w:rsidRPr="00327647">
              <w:rPr>
                <w:rFonts w:ascii="Arial Narrow" w:eastAsia="仿宋_GB2312" w:hAnsi="Arial Narrow" w:cs="宋体"/>
                <w:b/>
                <w:bCs/>
                <w:kern w:val="0"/>
                <w:sz w:val="24"/>
              </w:rPr>
              <w:t>日期</w:t>
            </w:r>
          </w:p>
        </w:tc>
      </w:tr>
      <w:tr w:rsidR="00E9392E" w:rsidRPr="00327647" w14:paraId="16687CE2" w14:textId="77777777" w:rsidTr="00E9392E">
        <w:trPr>
          <w:trHeight w:hRule="exact" w:val="284"/>
        </w:trPr>
        <w:tc>
          <w:tcPr>
            <w:tcW w:w="2567" w:type="dxa"/>
            <w:tcBorders>
              <w:bottom w:val="single" w:sz="4" w:space="0" w:color="auto"/>
            </w:tcBorders>
            <w:noWrap/>
            <w:vAlign w:val="center"/>
          </w:tcPr>
          <w:p w14:paraId="67871408" w14:textId="77777777" w:rsidR="00E9392E" w:rsidRPr="00327647" w:rsidRDefault="00E9392E" w:rsidP="00327647">
            <w:pPr>
              <w:widowControl/>
              <w:rPr>
                <w:rFonts w:ascii="Arial Narrow" w:eastAsia="仿宋_GB2312" w:hAnsi="Arial Narrow" w:cs="宋体"/>
                <w:b/>
                <w:bCs/>
                <w:kern w:val="0"/>
                <w:sz w:val="24"/>
              </w:rPr>
            </w:pPr>
          </w:p>
        </w:tc>
        <w:tc>
          <w:tcPr>
            <w:tcW w:w="2126" w:type="dxa"/>
            <w:tcBorders>
              <w:bottom w:val="single" w:sz="4" w:space="0" w:color="auto"/>
            </w:tcBorders>
          </w:tcPr>
          <w:p w14:paraId="44186A72" w14:textId="77777777" w:rsidR="00E9392E" w:rsidRPr="00327647" w:rsidRDefault="00E9392E" w:rsidP="00327647">
            <w:pPr>
              <w:widowControl/>
              <w:rPr>
                <w:rFonts w:ascii="Arial Narrow" w:eastAsia="仿宋_GB2312" w:hAnsi="Arial Narrow" w:cs="宋体"/>
                <w:b/>
                <w:bCs/>
                <w:kern w:val="0"/>
                <w:sz w:val="24"/>
              </w:rPr>
            </w:pPr>
          </w:p>
        </w:tc>
        <w:tc>
          <w:tcPr>
            <w:tcW w:w="2126" w:type="dxa"/>
            <w:tcBorders>
              <w:bottom w:val="single" w:sz="4" w:space="0" w:color="auto"/>
            </w:tcBorders>
            <w:noWrap/>
            <w:vAlign w:val="center"/>
          </w:tcPr>
          <w:p w14:paraId="77B874B2" w14:textId="77777777" w:rsidR="00E9392E" w:rsidRPr="00327647" w:rsidRDefault="00E9392E" w:rsidP="00327647">
            <w:pPr>
              <w:widowControl/>
              <w:rPr>
                <w:rFonts w:ascii="Arial Narrow" w:eastAsia="仿宋_GB2312" w:hAnsi="Arial Narrow" w:cs="宋体"/>
                <w:b/>
                <w:bCs/>
                <w:kern w:val="0"/>
                <w:sz w:val="24"/>
              </w:rPr>
            </w:pPr>
          </w:p>
        </w:tc>
        <w:tc>
          <w:tcPr>
            <w:tcW w:w="2127" w:type="dxa"/>
            <w:tcBorders>
              <w:bottom w:val="single" w:sz="4" w:space="0" w:color="auto"/>
            </w:tcBorders>
            <w:noWrap/>
            <w:vAlign w:val="center"/>
          </w:tcPr>
          <w:p w14:paraId="7A61D655" w14:textId="77777777" w:rsidR="00E9392E" w:rsidRPr="00327647" w:rsidRDefault="00E9392E" w:rsidP="00327647">
            <w:pPr>
              <w:widowControl/>
              <w:rPr>
                <w:rFonts w:ascii="Arial Narrow" w:eastAsia="仿宋_GB2312" w:hAnsi="Arial Narrow" w:cs="宋体"/>
                <w:b/>
                <w:bCs/>
                <w:kern w:val="0"/>
                <w:sz w:val="24"/>
              </w:rPr>
            </w:pPr>
          </w:p>
        </w:tc>
      </w:tr>
      <w:tr w:rsidR="00E9392E" w:rsidRPr="00327647" w14:paraId="404963FC" w14:textId="77777777" w:rsidTr="00E9392E">
        <w:trPr>
          <w:trHeight w:hRule="exact" w:val="1134"/>
        </w:trPr>
        <w:tc>
          <w:tcPr>
            <w:tcW w:w="2567" w:type="dxa"/>
            <w:tcBorders>
              <w:top w:val="single" w:sz="4" w:space="0" w:color="auto"/>
              <w:bottom w:val="single" w:sz="4" w:space="0" w:color="auto"/>
            </w:tcBorders>
            <w:noWrap/>
            <w:vAlign w:val="center"/>
          </w:tcPr>
          <w:p w14:paraId="418BA346" w14:textId="77777777" w:rsidR="00E9392E" w:rsidRDefault="00E9392E" w:rsidP="00327647">
            <w:pPr>
              <w:widowControl/>
              <w:rPr>
                <w:rFonts w:ascii="Arial Narrow" w:eastAsia="仿宋_GB2312" w:hAnsi="Arial Narrow" w:cs="宋体"/>
                <w:b/>
                <w:bCs/>
                <w:kern w:val="0"/>
                <w:sz w:val="24"/>
              </w:rPr>
            </w:pPr>
            <w:r w:rsidRPr="00327647">
              <w:rPr>
                <w:rFonts w:ascii="Arial Narrow" w:eastAsia="仿宋_GB2312" w:hAnsi="Arial Narrow" w:cs="宋体"/>
                <w:b/>
                <w:bCs/>
                <w:kern w:val="0"/>
                <w:sz w:val="24"/>
              </w:rPr>
              <w:t>编制人</w:t>
            </w:r>
            <w:r>
              <w:rPr>
                <w:rFonts w:ascii="Arial Narrow" w:eastAsia="仿宋_GB2312" w:hAnsi="Arial Narrow" w:cs="宋体" w:hint="eastAsia"/>
                <w:b/>
                <w:bCs/>
                <w:kern w:val="0"/>
                <w:sz w:val="24"/>
              </w:rPr>
              <w:t>：</w:t>
            </w:r>
          </w:p>
          <w:p w14:paraId="25037E9C" w14:textId="77777777" w:rsidR="00E9392E" w:rsidRPr="00327647" w:rsidRDefault="00E9392E" w:rsidP="00E9392E">
            <w:pPr>
              <w:widowControl/>
              <w:rPr>
                <w:rFonts w:ascii="Arial Narrow" w:eastAsia="仿宋_GB2312" w:hAnsi="Arial Narrow"/>
                <w:b/>
                <w:bCs/>
                <w:kern w:val="0"/>
                <w:sz w:val="24"/>
              </w:rPr>
            </w:pPr>
            <w:r w:rsidRPr="00327647">
              <w:rPr>
                <w:rFonts w:ascii="Arial Narrow" w:eastAsia="仿宋_GB2312" w:hAnsi="Arial Narrow" w:cs="宋体"/>
                <w:b/>
                <w:bCs/>
                <w:kern w:val="0"/>
                <w:sz w:val="24"/>
              </w:rPr>
              <w:t>（</w:t>
            </w:r>
            <w:r w:rsidRPr="00327647">
              <w:rPr>
                <w:rFonts w:ascii="Arial Narrow" w:eastAsia="仿宋_GB2312" w:hAnsi="Arial Narrow" w:cs="宋体"/>
                <w:b/>
                <w:bCs/>
                <w:iCs/>
                <w:kern w:val="0"/>
                <w:sz w:val="24"/>
              </w:rPr>
              <w:t>项目负责经理</w:t>
            </w:r>
            <w:r w:rsidRPr="00327647">
              <w:rPr>
                <w:rFonts w:ascii="Arial Narrow" w:eastAsia="仿宋_GB2312" w:hAnsi="Arial Narrow" w:cs="宋体"/>
                <w:b/>
                <w:bCs/>
                <w:kern w:val="0"/>
                <w:sz w:val="24"/>
              </w:rPr>
              <w:t>）</w:t>
            </w:r>
          </w:p>
        </w:tc>
        <w:tc>
          <w:tcPr>
            <w:tcW w:w="2126" w:type="dxa"/>
            <w:tcBorders>
              <w:top w:val="single" w:sz="4" w:space="0" w:color="auto"/>
              <w:bottom w:val="single" w:sz="4" w:space="0" w:color="auto"/>
            </w:tcBorders>
          </w:tcPr>
          <w:p w14:paraId="121CF9C5" w14:textId="77777777" w:rsidR="00E9392E" w:rsidRPr="00327647" w:rsidRDefault="00E9392E" w:rsidP="00327647">
            <w:pPr>
              <w:widowControl/>
              <w:jc w:val="left"/>
              <w:rPr>
                <w:rFonts w:ascii="Arial Narrow" w:eastAsia="仿宋_GB2312" w:hAnsi="Arial Narrow" w:cs="宋体"/>
                <w:b/>
                <w:bCs/>
                <w:i/>
                <w:iCs/>
                <w:color w:val="0000FF"/>
                <w:kern w:val="0"/>
                <w:sz w:val="24"/>
              </w:rPr>
            </w:pPr>
          </w:p>
        </w:tc>
        <w:tc>
          <w:tcPr>
            <w:tcW w:w="2126" w:type="dxa"/>
            <w:tcBorders>
              <w:top w:val="single" w:sz="4" w:space="0" w:color="auto"/>
              <w:bottom w:val="single" w:sz="4" w:space="0" w:color="auto"/>
            </w:tcBorders>
            <w:noWrap/>
            <w:vAlign w:val="center"/>
          </w:tcPr>
          <w:p w14:paraId="7CA6BEE6" w14:textId="77777777" w:rsidR="00E9392E" w:rsidRPr="00327647" w:rsidRDefault="00E9392E" w:rsidP="00327647">
            <w:pPr>
              <w:widowControl/>
              <w:jc w:val="left"/>
              <w:rPr>
                <w:rFonts w:ascii="Arial Narrow" w:eastAsia="仿宋_GB2312" w:hAnsi="Arial Narrow" w:cs="宋体"/>
                <w:b/>
                <w:bCs/>
                <w:i/>
                <w:iCs/>
                <w:color w:val="0000FF"/>
                <w:kern w:val="0"/>
                <w:sz w:val="24"/>
              </w:rPr>
            </w:pPr>
          </w:p>
        </w:tc>
        <w:tc>
          <w:tcPr>
            <w:tcW w:w="2127" w:type="dxa"/>
            <w:tcBorders>
              <w:top w:val="single" w:sz="4" w:space="0" w:color="auto"/>
              <w:bottom w:val="single" w:sz="4" w:space="0" w:color="auto"/>
            </w:tcBorders>
            <w:noWrap/>
            <w:vAlign w:val="center"/>
          </w:tcPr>
          <w:p w14:paraId="23F67092" w14:textId="77777777" w:rsidR="00E9392E" w:rsidRPr="00327647" w:rsidRDefault="00E9392E" w:rsidP="00327647">
            <w:pPr>
              <w:widowControl/>
              <w:rPr>
                <w:rFonts w:ascii="Arial Narrow" w:eastAsia="仿宋_GB2312" w:hAnsi="Arial Narrow"/>
                <w:b/>
                <w:bCs/>
                <w:kern w:val="0"/>
                <w:sz w:val="24"/>
              </w:rPr>
            </w:pPr>
          </w:p>
        </w:tc>
      </w:tr>
      <w:tr w:rsidR="00E9392E" w:rsidRPr="00327647" w14:paraId="0CFF17EB" w14:textId="77777777" w:rsidTr="00E9392E">
        <w:trPr>
          <w:trHeight w:val="322"/>
        </w:trPr>
        <w:tc>
          <w:tcPr>
            <w:tcW w:w="2567" w:type="dxa"/>
            <w:tcBorders>
              <w:top w:val="single" w:sz="4" w:space="0" w:color="auto"/>
              <w:bottom w:val="single" w:sz="4" w:space="0" w:color="auto"/>
            </w:tcBorders>
            <w:noWrap/>
            <w:vAlign w:val="center"/>
          </w:tcPr>
          <w:p w14:paraId="5A8D974F" w14:textId="77777777" w:rsidR="00E9392E" w:rsidRPr="00327647" w:rsidRDefault="00E9392E" w:rsidP="00327647">
            <w:pPr>
              <w:widowControl/>
              <w:rPr>
                <w:rFonts w:ascii="Arial Narrow" w:eastAsia="仿宋_GB2312" w:hAnsi="Arial Narrow" w:cs="宋体"/>
                <w:b/>
                <w:bCs/>
                <w:kern w:val="0"/>
                <w:sz w:val="24"/>
              </w:rPr>
            </w:pPr>
          </w:p>
        </w:tc>
        <w:tc>
          <w:tcPr>
            <w:tcW w:w="2126" w:type="dxa"/>
            <w:tcBorders>
              <w:top w:val="single" w:sz="4" w:space="0" w:color="auto"/>
              <w:bottom w:val="single" w:sz="4" w:space="0" w:color="auto"/>
            </w:tcBorders>
          </w:tcPr>
          <w:p w14:paraId="04F28699"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67224757"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2917B171" w14:textId="77777777" w:rsidR="00E9392E" w:rsidRPr="00327647" w:rsidRDefault="00E9392E" w:rsidP="00327647">
            <w:pPr>
              <w:widowControl/>
              <w:rPr>
                <w:rFonts w:ascii="Arial Narrow" w:eastAsia="仿宋_GB2312" w:hAnsi="Arial Narrow"/>
                <w:b/>
                <w:bCs/>
                <w:kern w:val="0"/>
                <w:sz w:val="24"/>
              </w:rPr>
            </w:pPr>
          </w:p>
        </w:tc>
      </w:tr>
      <w:tr w:rsidR="00E9392E" w:rsidRPr="00327647" w14:paraId="3D2F6F6C" w14:textId="77777777" w:rsidTr="00E9392E">
        <w:trPr>
          <w:trHeight w:hRule="exact" w:val="1134"/>
        </w:trPr>
        <w:tc>
          <w:tcPr>
            <w:tcW w:w="2567" w:type="dxa"/>
            <w:tcBorders>
              <w:top w:val="single" w:sz="4" w:space="0" w:color="auto"/>
              <w:bottom w:val="single" w:sz="4" w:space="0" w:color="auto"/>
            </w:tcBorders>
            <w:noWrap/>
            <w:vAlign w:val="center"/>
          </w:tcPr>
          <w:p w14:paraId="31453A02" w14:textId="77777777" w:rsidR="00E9392E" w:rsidRDefault="00E9392E" w:rsidP="00327647">
            <w:pPr>
              <w:widowControl/>
              <w:rPr>
                <w:rFonts w:ascii="Arial Narrow" w:eastAsia="仿宋_GB2312" w:hAnsi="Arial Narrow" w:cs="宋体"/>
                <w:b/>
                <w:bCs/>
                <w:kern w:val="0"/>
                <w:sz w:val="24"/>
              </w:rPr>
            </w:pPr>
            <w:r w:rsidRPr="00327647">
              <w:rPr>
                <w:rFonts w:ascii="Arial Narrow" w:eastAsia="仿宋_GB2312" w:hAnsi="Arial Narrow" w:cs="宋体"/>
                <w:b/>
                <w:bCs/>
                <w:kern w:val="0"/>
                <w:sz w:val="24"/>
              </w:rPr>
              <w:t>复核人</w:t>
            </w:r>
            <w:r>
              <w:rPr>
                <w:rFonts w:ascii="Arial Narrow" w:eastAsia="仿宋_GB2312" w:hAnsi="Arial Narrow" w:cs="宋体" w:hint="eastAsia"/>
                <w:b/>
                <w:bCs/>
                <w:kern w:val="0"/>
                <w:sz w:val="24"/>
              </w:rPr>
              <w:t>：</w:t>
            </w:r>
          </w:p>
          <w:p w14:paraId="47CF3BF0" w14:textId="77777777" w:rsidR="00E9392E" w:rsidRPr="00327647" w:rsidRDefault="00E9392E" w:rsidP="00E9392E">
            <w:pPr>
              <w:widowControl/>
              <w:rPr>
                <w:rFonts w:ascii="Arial Narrow" w:eastAsia="仿宋_GB2312" w:hAnsi="Arial Narrow"/>
                <w:b/>
                <w:bCs/>
                <w:kern w:val="0"/>
                <w:sz w:val="24"/>
              </w:rPr>
            </w:pPr>
            <w:r w:rsidRPr="00327647">
              <w:rPr>
                <w:rFonts w:ascii="Arial Narrow" w:eastAsia="仿宋_GB2312" w:hAnsi="Arial Narrow" w:cs="宋体"/>
                <w:b/>
                <w:bCs/>
                <w:kern w:val="0"/>
                <w:sz w:val="24"/>
              </w:rPr>
              <w:t>（</w:t>
            </w:r>
            <w:r w:rsidRPr="00327647">
              <w:rPr>
                <w:rFonts w:ascii="Arial Narrow" w:eastAsia="仿宋_GB2312" w:hAnsi="Arial Narrow" w:cs="宋体"/>
                <w:b/>
                <w:bCs/>
                <w:iCs/>
                <w:kern w:val="0"/>
                <w:sz w:val="24"/>
              </w:rPr>
              <w:t>项目合伙人</w:t>
            </w:r>
            <w:r w:rsidRPr="00327647">
              <w:rPr>
                <w:rFonts w:ascii="Arial Narrow" w:eastAsia="仿宋_GB2312" w:hAnsi="Arial Narrow" w:cs="宋体"/>
                <w:b/>
                <w:bCs/>
                <w:kern w:val="0"/>
                <w:sz w:val="24"/>
              </w:rPr>
              <w:t>）</w:t>
            </w:r>
          </w:p>
        </w:tc>
        <w:tc>
          <w:tcPr>
            <w:tcW w:w="2126" w:type="dxa"/>
            <w:tcBorders>
              <w:top w:val="single" w:sz="4" w:space="0" w:color="auto"/>
              <w:bottom w:val="single" w:sz="4" w:space="0" w:color="auto"/>
            </w:tcBorders>
          </w:tcPr>
          <w:p w14:paraId="743B3E86"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1FDAA0CE"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2157B7B5" w14:textId="77777777" w:rsidR="00E9392E" w:rsidRPr="00327647" w:rsidRDefault="00E9392E" w:rsidP="00327647">
            <w:pPr>
              <w:widowControl/>
              <w:rPr>
                <w:rFonts w:ascii="Arial Narrow" w:eastAsia="仿宋_GB2312" w:hAnsi="Arial Narrow"/>
                <w:b/>
                <w:bCs/>
                <w:kern w:val="0"/>
                <w:sz w:val="24"/>
              </w:rPr>
            </w:pPr>
          </w:p>
        </w:tc>
      </w:tr>
      <w:tr w:rsidR="00E9392E" w:rsidRPr="00327647" w14:paraId="2FAA7D55" w14:textId="77777777" w:rsidTr="00E9392E">
        <w:trPr>
          <w:trHeight w:val="285"/>
        </w:trPr>
        <w:tc>
          <w:tcPr>
            <w:tcW w:w="2567" w:type="dxa"/>
            <w:tcBorders>
              <w:top w:val="single" w:sz="4" w:space="0" w:color="auto"/>
              <w:bottom w:val="single" w:sz="4" w:space="0" w:color="auto"/>
            </w:tcBorders>
            <w:noWrap/>
            <w:vAlign w:val="center"/>
          </w:tcPr>
          <w:p w14:paraId="5FD265D0" w14:textId="77777777" w:rsidR="00E9392E" w:rsidRPr="00327647" w:rsidRDefault="00E9392E" w:rsidP="00327647">
            <w:pPr>
              <w:widowControl/>
              <w:rPr>
                <w:rFonts w:ascii="Arial Narrow" w:eastAsia="仿宋_GB2312" w:hAnsi="Arial Narrow"/>
                <w:b/>
                <w:bCs/>
                <w:kern w:val="0"/>
                <w:sz w:val="24"/>
              </w:rPr>
            </w:pPr>
          </w:p>
        </w:tc>
        <w:tc>
          <w:tcPr>
            <w:tcW w:w="2126" w:type="dxa"/>
            <w:tcBorders>
              <w:top w:val="single" w:sz="4" w:space="0" w:color="auto"/>
              <w:bottom w:val="single" w:sz="4" w:space="0" w:color="auto"/>
            </w:tcBorders>
          </w:tcPr>
          <w:p w14:paraId="2598C5C4"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70E7A493"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01A19A56" w14:textId="77777777" w:rsidR="00E9392E" w:rsidRPr="00327647" w:rsidRDefault="00E9392E" w:rsidP="00327647">
            <w:pPr>
              <w:widowControl/>
              <w:rPr>
                <w:rFonts w:ascii="Arial Narrow" w:eastAsia="仿宋_GB2312" w:hAnsi="Arial Narrow"/>
                <w:b/>
                <w:bCs/>
                <w:kern w:val="0"/>
                <w:sz w:val="24"/>
              </w:rPr>
            </w:pPr>
          </w:p>
        </w:tc>
      </w:tr>
      <w:tr w:rsidR="00E9392E" w:rsidRPr="00327647" w14:paraId="546139A3" w14:textId="77777777" w:rsidTr="00E9392E">
        <w:trPr>
          <w:trHeight w:hRule="exact" w:val="1134"/>
        </w:trPr>
        <w:tc>
          <w:tcPr>
            <w:tcW w:w="2567" w:type="dxa"/>
            <w:tcBorders>
              <w:top w:val="single" w:sz="4" w:space="0" w:color="auto"/>
              <w:bottom w:val="single" w:sz="4" w:space="0" w:color="auto"/>
            </w:tcBorders>
            <w:noWrap/>
            <w:vAlign w:val="center"/>
          </w:tcPr>
          <w:p w14:paraId="3A96E02D" w14:textId="336B372D" w:rsidR="00E9392E" w:rsidRPr="00327647" w:rsidRDefault="00E9392E">
            <w:pPr>
              <w:rPr>
                <w:rFonts w:ascii="Arial Narrow" w:eastAsia="仿宋_GB2312" w:hAnsi="Arial Narrow"/>
                <w:b/>
                <w:bCs/>
                <w:kern w:val="0"/>
                <w:sz w:val="24"/>
              </w:rPr>
            </w:pPr>
            <w:r w:rsidRPr="00327647">
              <w:rPr>
                <w:rFonts w:ascii="Arial Narrow" w:eastAsia="仿宋_GB2312" w:hAnsi="Arial Narrow" w:cs="宋体"/>
                <w:b/>
                <w:bCs/>
                <w:kern w:val="0"/>
                <w:sz w:val="24"/>
              </w:rPr>
              <w:t>项目质量控制复核人：</w:t>
            </w:r>
            <w:r w:rsidRPr="00327647">
              <w:rPr>
                <w:rFonts w:ascii="Arial Narrow" w:eastAsia="仿宋_GB2312" w:hAnsi="Arial Narrow" w:cs="宋体"/>
                <w:b/>
                <w:bCs/>
                <w:color w:val="0000FF"/>
                <w:kern w:val="0"/>
                <w:sz w:val="24"/>
              </w:rPr>
              <w:t>（</w:t>
            </w:r>
            <w:r w:rsidR="002407AD">
              <w:rPr>
                <w:rFonts w:ascii="Arial Narrow" w:eastAsia="仿宋_GB2312" w:hAnsi="Arial Narrow" w:cs="宋体" w:hint="eastAsia"/>
                <w:b/>
                <w:bCs/>
                <w:color w:val="0000FF"/>
                <w:kern w:val="0"/>
                <w:sz w:val="24"/>
              </w:rPr>
              <w:t>如</w:t>
            </w:r>
            <w:r w:rsidRPr="00327647">
              <w:rPr>
                <w:rFonts w:ascii="Arial Narrow" w:eastAsia="仿宋_GB2312" w:hAnsi="Arial Narrow" w:cs="宋体"/>
                <w:b/>
                <w:bCs/>
                <w:color w:val="0000FF"/>
                <w:kern w:val="0"/>
                <w:sz w:val="24"/>
              </w:rPr>
              <w:t>适用）</w:t>
            </w:r>
          </w:p>
        </w:tc>
        <w:tc>
          <w:tcPr>
            <w:tcW w:w="2126" w:type="dxa"/>
            <w:tcBorders>
              <w:top w:val="single" w:sz="4" w:space="0" w:color="auto"/>
              <w:bottom w:val="single" w:sz="4" w:space="0" w:color="auto"/>
            </w:tcBorders>
          </w:tcPr>
          <w:p w14:paraId="4922E977"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5B63448F"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0A4A02FC" w14:textId="77777777" w:rsidR="00E9392E" w:rsidRPr="00327647" w:rsidRDefault="00E9392E" w:rsidP="00327647">
            <w:pPr>
              <w:widowControl/>
              <w:rPr>
                <w:rFonts w:ascii="Arial Narrow" w:eastAsia="仿宋_GB2312" w:hAnsi="Arial Narrow"/>
                <w:b/>
                <w:bCs/>
                <w:kern w:val="0"/>
                <w:sz w:val="24"/>
              </w:rPr>
            </w:pPr>
          </w:p>
        </w:tc>
      </w:tr>
      <w:tr w:rsidR="00E9392E" w:rsidRPr="00327647" w14:paraId="395ACDCD" w14:textId="77777777" w:rsidTr="00E9392E">
        <w:trPr>
          <w:trHeight w:val="285"/>
        </w:trPr>
        <w:tc>
          <w:tcPr>
            <w:tcW w:w="2567" w:type="dxa"/>
            <w:tcBorders>
              <w:top w:val="single" w:sz="4" w:space="0" w:color="auto"/>
              <w:bottom w:val="single" w:sz="4" w:space="0" w:color="auto"/>
            </w:tcBorders>
            <w:noWrap/>
            <w:vAlign w:val="center"/>
          </w:tcPr>
          <w:p w14:paraId="30ED15FB" w14:textId="77777777" w:rsidR="00E9392E" w:rsidRPr="00327647" w:rsidRDefault="00E9392E" w:rsidP="00327647">
            <w:pPr>
              <w:widowControl/>
              <w:rPr>
                <w:rFonts w:ascii="Arial Narrow" w:eastAsia="仿宋_GB2312" w:hAnsi="Arial Narrow"/>
                <w:b/>
                <w:bCs/>
                <w:kern w:val="0"/>
                <w:sz w:val="24"/>
              </w:rPr>
            </w:pPr>
          </w:p>
        </w:tc>
        <w:tc>
          <w:tcPr>
            <w:tcW w:w="2126" w:type="dxa"/>
            <w:tcBorders>
              <w:top w:val="single" w:sz="4" w:space="0" w:color="auto"/>
              <w:bottom w:val="single" w:sz="4" w:space="0" w:color="auto"/>
            </w:tcBorders>
          </w:tcPr>
          <w:p w14:paraId="12710A04"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1599E80A"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4C677E08" w14:textId="77777777" w:rsidR="00E9392E" w:rsidRPr="00327647" w:rsidRDefault="00E9392E" w:rsidP="00327647">
            <w:pPr>
              <w:widowControl/>
              <w:rPr>
                <w:rFonts w:ascii="Arial Narrow" w:eastAsia="仿宋_GB2312" w:hAnsi="Arial Narrow"/>
                <w:b/>
                <w:bCs/>
                <w:kern w:val="0"/>
                <w:sz w:val="24"/>
              </w:rPr>
            </w:pPr>
          </w:p>
        </w:tc>
      </w:tr>
      <w:tr w:rsidR="002407AD" w:rsidRPr="00327647" w14:paraId="29F35DC4" w14:textId="77777777" w:rsidTr="00E9392E">
        <w:trPr>
          <w:trHeight w:val="285"/>
        </w:trPr>
        <w:tc>
          <w:tcPr>
            <w:tcW w:w="2567" w:type="dxa"/>
            <w:tcBorders>
              <w:top w:val="single" w:sz="4" w:space="0" w:color="auto"/>
            </w:tcBorders>
            <w:noWrap/>
            <w:vAlign w:val="center"/>
          </w:tcPr>
          <w:p w14:paraId="6B960397" w14:textId="7B23A305" w:rsidR="002407AD" w:rsidRPr="00327647" w:rsidRDefault="002407AD" w:rsidP="002407AD">
            <w:pPr>
              <w:widowControl/>
              <w:rPr>
                <w:rFonts w:ascii="Arial Narrow" w:eastAsia="仿宋_GB2312" w:hAnsi="Arial Narrow"/>
                <w:kern w:val="0"/>
                <w:sz w:val="24"/>
              </w:rPr>
            </w:pPr>
            <w:r w:rsidRPr="00327647">
              <w:rPr>
                <w:rFonts w:ascii="Arial Narrow" w:eastAsia="仿宋_GB2312" w:hAnsi="Arial Narrow" w:cs="宋体"/>
                <w:b/>
                <w:bCs/>
                <w:kern w:val="0"/>
                <w:sz w:val="24"/>
              </w:rPr>
              <w:t>质量控制</w:t>
            </w:r>
            <w:r>
              <w:rPr>
                <w:rFonts w:ascii="Arial Narrow" w:eastAsia="仿宋_GB2312" w:hAnsi="Arial Narrow" w:cs="宋体" w:hint="eastAsia"/>
                <w:b/>
                <w:bCs/>
                <w:kern w:val="0"/>
                <w:sz w:val="24"/>
              </w:rPr>
              <w:t>技术</w:t>
            </w:r>
            <w:r w:rsidRPr="00327647">
              <w:rPr>
                <w:rFonts w:ascii="Arial Narrow" w:eastAsia="仿宋_GB2312" w:hAnsi="Arial Narrow" w:cs="宋体"/>
                <w:b/>
                <w:bCs/>
                <w:kern w:val="0"/>
                <w:sz w:val="24"/>
              </w:rPr>
              <w:t>复核人：</w:t>
            </w:r>
            <w:r w:rsidRPr="00327647">
              <w:rPr>
                <w:rFonts w:ascii="Arial Narrow" w:eastAsia="仿宋_GB2312" w:hAnsi="Arial Narrow" w:cs="宋体"/>
                <w:b/>
                <w:bCs/>
                <w:color w:val="0000FF"/>
                <w:kern w:val="0"/>
                <w:sz w:val="24"/>
              </w:rPr>
              <w:t>（</w:t>
            </w:r>
            <w:r>
              <w:rPr>
                <w:rFonts w:ascii="Arial Narrow" w:eastAsia="仿宋_GB2312" w:hAnsi="Arial Narrow" w:cs="宋体" w:hint="eastAsia"/>
                <w:b/>
                <w:bCs/>
                <w:color w:val="0000FF"/>
                <w:kern w:val="0"/>
                <w:sz w:val="24"/>
              </w:rPr>
              <w:t>如</w:t>
            </w:r>
            <w:r w:rsidRPr="00327647">
              <w:rPr>
                <w:rFonts w:ascii="Arial Narrow" w:eastAsia="仿宋_GB2312" w:hAnsi="Arial Narrow" w:cs="宋体"/>
                <w:b/>
                <w:bCs/>
                <w:color w:val="0000FF"/>
                <w:kern w:val="0"/>
                <w:sz w:val="24"/>
              </w:rPr>
              <w:t>适用）</w:t>
            </w:r>
          </w:p>
        </w:tc>
        <w:tc>
          <w:tcPr>
            <w:tcW w:w="2126" w:type="dxa"/>
            <w:tcBorders>
              <w:top w:val="single" w:sz="4" w:space="0" w:color="auto"/>
            </w:tcBorders>
          </w:tcPr>
          <w:p w14:paraId="7514BB0D" w14:textId="77777777" w:rsidR="002407AD" w:rsidRPr="00327647" w:rsidRDefault="002407AD" w:rsidP="002407AD">
            <w:pPr>
              <w:widowControl/>
              <w:rPr>
                <w:rFonts w:ascii="Arial Narrow" w:eastAsia="仿宋_GB2312" w:hAnsi="Arial Narrow"/>
                <w:kern w:val="0"/>
                <w:sz w:val="24"/>
              </w:rPr>
            </w:pPr>
          </w:p>
        </w:tc>
        <w:tc>
          <w:tcPr>
            <w:tcW w:w="2126" w:type="dxa"/>
            <w:tcBorders>
              <w:top w:val="single" w:sz="4" w:space="0" w:color="auto"/>
            </w:tcBorders>
            <w:noWrap/>
            <w:vAlign w:val="center"/>
          </w:tcPr>
          <w:p w14:paraId="3758E406" w14:textId="77777777" w:rsidR="002407AD" w:rsidRPr="00327647" w:rsidRDefault="002407AD" w:rsidP="002407AD">
            <w:pPr>
              <w:widowControl/>
              <w:rPr>
                <w:rFonts w:ascii="Arial Narrow" w:eastAsia="仿宋_GB2312" w:hAnsi="Arial Narrow"/>
                <w:kern w:val="0"/>
                <w:sz w:val="24"/>
              </w:rPr>
            </w:pPr>
          </w:p>
        </w:tc>
        <w:tc>
          <w:tcPr>
            <w:tcW w:w="2127" w:type="dxa"/>
            <w:tcBorders>
              <w:top w:val="single" w:sz="4" w:space="0" w:color="auto"/>
            </w:tcBorders>
            <w:noWrap/>
            <w:vAlign w:val="center"/>
          </w:tcPr>
          <w:p w14:paraId="68308F39" w14:textId="77777777" w:rsidR="002407AD" w:rsidRPr="00327647" w:rsidRDefault="002407AD" w:rsidP="002407AD">
            <w:pPr>
              <w:widowControl/>
              <w:rPr>
                <w:rFonts w:ascii="Arial Narrow" w:eastAsia="仿宋_GB2312" w:hAnsi="Arial Narrow"/>
                <w:kern w:val="0"/>
                <w:sz w:val="24"/>
              </w:rPr>
            </w:pPr>
          </w:p>
        </w:tc>
      </w:tr>
      <w:tr w:rsidR="002407AD" w:rsidRPr="00327647" w14:paraId="73534665" w14:textId="77777777" w:rsidTr="001B30CA">
        <w:trPr>
          <w:trHeight w:val="285"/>
        </w:trPr>
        <w:tc>
          <w:tcPr>
            <w:tcW w:w="2567" w:type="dxa"/>
            <w:tcBorders>
              <w:top w:val="single" w:sz="4" w:space="0" w:color="auto"/>
              <w:bottom w:val="single" w:sz="4" w:space="0" w:color="auto"/>
            </w:tcBorders>
            <w:noWrap/>
            <w:vAlign w:val="center"/>
          </w:tcPr>
          <w:p w14:paraId="63C48749" w14:textId="77777777" w:rsidR="002407AD" w:rsidRPr="00327647" w:rsidRDefault="002407AD" w:rsidP="001B30CA">
            <w:pPr>
              <w:widowControl/>
              <w:rPr>
                <w:rFonts w:ascii="Arial Narrow" w:eastAsia="仿宋_GB2312" w:hAnsi="Arial Narrow"/>
                <w:b/>
                <w:bCs/>
                <w:kern w:val="0"/>
                <w:sz w:val="24"/>
              </w:rPr>
            </w:pPr>
          </w:p>
        </w:tc>
        <w:tc>
          <w:tcPr>
            <w:tcW w:w="2126" w:type="dxa"/>
            <w:tcBorders>
              <w:top w:val="single" w:sz="4" w:space="0" w:color="auto"/>
              <w:bottom w:val="single" w:sz="4" w:space="0" w:color="auto"/>
            </w:tcBorders>
          </w:tcPr>
          <w:p w14:paraId="0586D55D" w14:textId="77777777" w:rsidR="002407AD" w:rsidRPr="00327647" w:rsidRDefault="002407AD" w:rsidP="001B30CA">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20B3FC19" w14:textId="77777777" w:rsidR="002407AD" w:rsidRPr="00327647" w:rsidRDefault="002407AD" w:rsidP="001B30CA">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33DAFE1C" w14:textId="77777777" w:rsidR="002407AD" w:rsidRPr="00327647" w:rsidRDefault="002407AD" w:rsidP="001B30CA">
            <w:pPr>
              <w:widowControl/>
              <w:rPr>
                <w:rFonts w:ascii="Arial Narrow" w:eastAsia="仿宋_GB2312" w:hAnsi="Arial Narrow"/>
                <w:b/>
                <w:bCs/>
                <w:kern w:val="0"/>
                <w:sz w:val="24"/>
              </w:rPr>
            </w:pPr>
          </w:p>
        </w:tc>
      </w:tr>
      <w:tr w:rsidR="002407AD" w:rsidRPr="00327647" w14:paraId="78ABA29F" w14:textId="77777777" w:rsidTr="00E9392E">
        <w:trPr>
          <w:trHeight w:val="285"/>
        </w:trPr>
        <w:tc>
          <w:tcPr>
            <w:tcW w:w="2567" w:type="dxa"/>
            <w:tcBorders>
              <w:top w:val="single" w:sz="4" w:space="0" w:color="auto"/>
            </w:tcBorders>
            <w:noWrap/>
            <w:vAlign w:val="center"/>
          </w:tcPr>
          <w:p w14:paraId="1BA8EBE7" w14:textId="77777777" w:rsidR="002407AD" w:rsidRPr="00327647" w:rsidRDefault="002407AD" w:rsidP="002407AD">
            <w:pPr>
              <w:widowControl/>
              <w:rPr>
                <w:rFonts w:ascii="Arial Narrow" w:eastAsia="仿宋_GB2312" w:hAnsi="Arial Narrow" w:cs="宋体"/>
                <w:b/>
                <w:bCs/>
                <w:kern w:val="0"/>
                <w:sz w:val="24"/>
              </w:rPr>
            </w:pPr>
          </w:p>
        </w:tc>
        <w:tc>
          <w:tcPr>
            <w:tcW w:w="2126" w:type="dxa"/>
            <w:tcBorders>
              <w:top w:val="single" w:sz="4" w:space="0" w:color="auto"/>
            </w:tcBorders>
          </w:tcPr>
          <w:p w14:paraId="3A6ECCDE" w14:textId="77777777" w:rsidR="002407AD" w:rsidRPr="00327647" w:rsidRDefault="002407AD" w:rsidP="002407AD">
            <w:pPr>
              <w:widowControl/>
              <w:rPr>
                <w:rFonts w:ascii="Arial Narrow" w:eastAsia="仿宋_GB2312" w:hAnsi="Arial Narrow"/>
                <w:kern w:val="0"/>
                <w:sz w:val="24"/>
              </w:rPr>
            </w:pPr>
          </w:p>
        </w:tc>
        <w:tc>
          <w:tcPr>
            <w:tcW w:w="2126" w:type="dxa"/>
            <w:tcBorders>
              <w:top w:val="single" w:sz="4" w:space="0" w:color="auto"/>
            </w:tcBorders>
            <w:noWrap/>
            <w:vAlign w:val="center"/>
          </w:tcPr>
          <w:p w14:paraId="47B63338" w14:textId="77777777" w:rsidR="002407AD" w:rsidRPr="00327647" w:rsidRDefault="002407AD" w:rsidP="002407AD">
            <w:pPr>
              <w:widowControl/>
              <w:rPr>
                <w:rFonts w:ascii="Arial Narrow" w:eastAsia="仿宋_GB2312" w:hAnsi="Arial Narrow"/>
                <w:kern w:val="0"/>
                <w:sz w:val="24"/>
              </w:rPr>
            </w:pPr>
          </w:p>
        </w:tc>
        <w:tc>
          <w:tcPr>
            <w:tcW w:w="2127" w:type="dxa"/>
            <w:tcBorders>
              <w:top w:val="single" w:sz="4" w:space="0" w:color="auto"/>
            </w:tcBorders>
            <w:noWrap/>
            <w:vAlign w:val="center"/>
          </w:tcPr>
          <w:p w14:paraId="33D7CBA1" w14:textId="77777777" w:rsidR="002407AD" w:rsidRPr="00327647" w:rsidRDefault="002407AD" w:rsidP="002407AD">
            <w:pPr>
              <w:widowControl/>
              <w:rPr>
                <w:rFonts w:ascii="Arial Narrow" w:eastAsia="仿宋_GB2312" w:hAnsi="Arial Narrow"/>
                <w:kern w:val="0"/>
                <w:sz w:val="24"/>
              </w:rPr>
            </w:pPr>
          </w:p>
        </w:tc>
      </w:tr>
    </w:tbl>
    <w:p w14:paraId="7860FCCB" w14:textId="77777777" w:rsidR="000D5B9D" w:rsidRPr="00327647" w:rsidRDefault="000D5B9D" w:rsidP="006B2626">
      <w:pPr>
        <w:spacing w:before="156" w:afterLines="50" w:after="156"/>
        <w:ind w:firstLineChars="200" w:firstLine="482"/>
        <w:rPr>
          <w:rFonts w:ascii="Arial Narrow" w:eastAsia="仿宋_GB2312" w:hAnsi="Arial Narrow"/>
          <w:b/>
          <w:bCs/>
          <w:sz w:val="24"/>
          <w:szCs w:val="24"/>
        </w:rPr>
      </w:pPr>
    </w:p>
    <w:p w14:paraId="3BCEFAB9" w14:textId="77777777" w:rsidR="000D5B9D" w:rsidRPr="00327647" w:rsidRDefault="000D5B9D" w:rsidP="006B2626">
      <w:pPr>
        <w:spacing w:afterLines="50" w:after="156"/>
        <w:ind w:firstLineChars="200" w:firstLine="482"/>
        <w:rPr>
          <w:rFonts w:ascii="Arial Narrow" w:eastAsia="仿宋_GB2312" w:hAnsi="Arial Narrow"/>
          <w:b/>
          <w:bCs/>
          <w:sz w:val="24"/>
          <w:szCs w:val="24"/>
        </w:rPr>
        <w:sectPr w:rsidR="000D5B9D" w:rsidRPr="00327647" w:rsidSect="00B115CE">
          <w:headerReference w:type="default" r:id="rId8"/>
          <w:footerReference w:type="default" r:id="rId9"/>
          <w:pgSz w:w="11906" w:h="16838" w:code="9"/>
          <w:pgMar w:top="1435" w:right="1247" w:bottom="1247" w:left="1474" w:header="851" w:footer="992" w:gutter="0"/>
          <w:pgNumType w:start="1"/>
          <w:cols w:space="425"/>
          <w:docGrid w:type="lines" w:linePitch="312"/>
        </w:sectPr>
      </w:pPr>
    </w:p>
    <w:p w14:paraId="0E75522B" w14:textId="77777777" w:rsidR="00E210D7" w:rsidRDefault="00E210D7" w:rsidP="006B2626">
      <w:pPr>
        <w:spacing w:before="156" w:afterLines="50" w:after="156"/>
        <w:ind w:firstLineChars="200" w:firstLine="482"/>
        <w:contextualSpacing/>
        <w:mirrorIndents/>
        <w:rPr>
          <w:rFonts w:ascii="Arial Narrow" w:eastAsia="仿宋_GB2312" w:hAnsi="Arial Narrow"/>
          <w:b/>
          <w:bCs/>
          <w:sz w:val="24"/>
          <w:szCs w:val="24"/>
        </w:rPr>
      </w:pPr>
    </w:p>
    <w:p w14:paraId="45DDEF9F" w14:textId="77777777" w:rsidR="00E210D7" w:rsidRDefault="00610AC1" w:rsidP="006B2626">
      <w:pPr>
        <w:spacing w:before="156" w:afterLines="50" w:after="156"/>
        <w:contextualSpacing/>
        <w:mirrorIndents/>
        <w:jc w:val="center"/>
        <w:rPr>
          <w:rFonts w:ascii="Arial Narrow" w:eastAsia="仿宋_GB2312" w:hAnsi="Arial Narrow"/>
          <w:b/>
          <w:bCs/>
          <w:sz w:val="30"/>
          <w:szCs w:val="30"/>
        </w:rPr>
      </w:pPr>
      <w:r w:rsidRPr="00327647">
        <w:rPr>
          <w:rFonts w:ascii="Arial Narrow" w:eastAsia="仿宋_GB2312" w:hAnsi="Arial Narrow" w:cs="宋体"/>
          <w:b/>
          <w:bCs/>
          <w:sz w:val="30"/>
          <w:szCs w:val="30"/>
        </w:rPr>
        <w:t>目</w:t>
      </w:r>
      <w:r w:rsidRPr="00327647">
        <w:rPr>
          <w:rFonts w:ascii="Arial Narrow" w:eastAsia="仿宋_GB2312" w:hAnsi="Arial Narrow" w:cs="宋体"/>
          <w:b/>
          <w:bCs/>
          <w:sz w:val="30"/>
          <w:szCs w:val="30"/>
        </w:rPr>
        <w:t xml:space="preserve">  </w:t>
      </w:r>
      <w:r w:rsidRPr="00327647">
        <w:rPr>
          <w:rFonts w:ascii="Arial Narrow" w:eastAsia="仿宋_GB2312" w:hAnsi="Arial Narrow" w:cs="宋体"/>
          <w:b/>
          <w:bCs/>
          <w:sz w:val="30"/>
          <w:szCs w:val="30"/>
        </w:rPr>
        <w:t>录</w:t>
      </w:r>
    </w:p>
    <w:p w14:paraId="6CCF9C3D" w14:textId="503ED359" w:rsidR="002E4546" w:rsidRDefault="005C7328">
      <w:pPr>
        <w:pStyle w:val="11"/>
        <w:rPr>
          <w:rFonts w:asciiTheme="minorHAnsi" w:eastAsiaTheme="minorEastAsia" w:hAnsiTheme="minorHAnsi" w:cstheme="minorBidi"/>
          <w:b w:val="0"/>
          <w:bCs w:val="0"/>
          <w:sz w:val="21"/>
          <w:szCs w:val="22"/>
        </w:rPr>
      </w:pPr>
      <w:r w:rsidRPr="00327647">
        <w:rPr>
          <w:rFonts w:ascii="Arial Narrow" w:eastAsia="仿宋_GB2312" w:hAnsi="Arial Narrow" w:cs="宋体"/>
          <w:sz w:val="24"/>
          <w:szCs w:val="24"/>
        </w:rPr>
        <w:fldChar w:fldCharType="begin"/>
      </w:r>
      <w:r w:rsidR="005C7234" w:rsidRPr="00327647">
        <w:rPr>
          <w:rFonts w:ascii="Arial Narrow" w:eastAsia="仿宋_GB2312" w:hAnsi="Arial Narrow" w:cs="宋体"/>
          <w:sz w:val="24"/>
          <w:szCs w:val="24"/>
        </w:rPr>
        <w:instrText xml:space="preserve"> TOC \o "1-1" \h \z \u </w:instrText>
      </w:r>
      <w:r w:rsidRPr="00327647">
        <w:rPr>
          <w:rFonts w:ascii="Arial Narrow" w:eastAsia="仿宋_GB2312" w:hAnsi="Arial Narrow" w:cs="宋体"/>
          <w:sz w:val="24"/>
          <w:szCs w:val="24"/>
        </w:rPr>
        <w:fldChar w:fldCharType="separate"/>
      </w:r>
      <w:hyperlink w:anchor="_Toc86761134" w:history="1">
        <w:r w:rsidR="002E4546" w:rsidRPr="004453DC">
          <w:rPr>
            <w:rStyle w:val="ad"/>
            <w:rFonts w:ascii="Arial Narrow" w:eastAsia="仿宋_GB2312" w:hAnsi="Arial Narrow"/>
          </w:rPr>
          <w:t>一、被审计单位基本情况及本期重大变化</w:t>
        </w:r>
        <w:r w:rsidR="002E4546">
          <w:rPr>
            <w:webHidden/>
          </w:rPr>
          <w:tab/>
        </w:r>
        <w:r w:rsidR="002E4546">
          <w:rPr>
            <w:webHidden/>
          </w:rPr>
          <w:fldChar w:fldCharType="begin"/>
        </w:r>
        <w:r w:rsidR="002E4546">
          <w:rPr>
            <w:webHidden/>
          </w:rPr>
          <w:instrText xml:space="preserve"> PAGEREF _Toc86761134 \h </w:instrText>
        </w:r>
        <w:r w:rsidR="002E4546">
          <w:rPr>
            <w:webHidden/>
          </w:rPr>
        </w:r>
        <w:r w:rsidR="002E4546">
          <w:rPr>
            <w:webHidden/>
          </w:rPr>
          <w:fldChar w:fldCharType="separate"/>
        </w:r>
        <w:r w:rsidR="002E4546">
          <w:rPr>
            <w:webHidden/>
          </w:rPr>
          <w:t>4</w:t>
        </w:r>
        <w:r w:rsidR="002E4546">
          <w:rPr>
            <w:webHidden/>
          </w:rPr>
          <w:fldChar w:fldCharType="end"/>
        </w:r>
      </w:hyperlink>
    </w:p>
    <w:p w14:paraId="73A9D18F" w14:textId="7BC8DE79" w:rsidR="002E4546" w:rsidRDefault="007D4646">
      <w:pPr>
        <w:pStyle w:val="11"/>
        <w:rPr>
          <w:rFonts w:asciiTheme="minorHAnsi" w:eastAsiaTheme="minorEastAsia" w:hAnsiTheme="minorHAnsi" w:cstheme="minorBidi"/>
          <w:b w:val="0"/>
          <w:bCs w:val="0"/>
          <w:sz w:val="21"/>
          <w:szCs w:val="22"/>
        </w:rPr>
      </w:pPr>
      <w:hyperlink w:anchor="_Toc86761135" w:history="1">
        <w:r w:rsidR="002E4546" w:rsidRPr="004453DC">
          <w:rPr>
            <w:rStyle w:val="ad"/>
            <w:rFonts w:ascii="Arial Narrow" w:eastAsia="仿宋_GB2312" w:hAnsi="Arial Narrow"/>
          </w:rPr>
          <w:t>二、未审财务报表的总体分析</w:t>
        </w:r>
        <w:r w:rsidR="002E4546">
          <w:rPr>
            <w:webHidden/>
          </w:rPr>
          <w:tab/>
        </w:r>
        <w:r w:rsidR="002E4546">
          <w:rPr>
            <w:webHidden/>
          </w:rPr>
          <w:fldChar w:fldCharType="begin"/>
        </w:r>
        <w:r w:rsidR="002E4546">
          <w:rPr>
            <w:webHidden/>
          </w:rPr>
          <w:instrText xml:space="preserve"> PAGEREF _Toc86761135 \h </w:instrText>
        </w:r>
        <w:r w:rsidR="002E4546">
          <w:rPr>
            <w:webHidden/>
          </w:rPr>
        </w:r>
        <w:r w:rsidR="002E4546">
          <w:rPr>
            <w:webHidden/>
          </w:rPr>
          <w:fldChar w:fldCharType="separate"/>
        </w:r>
        <w:r w:rsidR="002E4546">
          <w:rPr>
            <w:webHidden/>
          </w:rPr>
          <w:t>5</w:t>
        </w:r>
        <w:r w:rsidR="002E4546">
          <w:rPr>
            <w:webHidden/>
          </w:rPr>
          <w:fldChar w:fldCharType="end"/>
        </w:r>
      </w:hyperlink>
    </w:p>
    <w:p w14:paraId="54D94F76" w14:textId="2CA750FA" w:rsidR="002E4546" w:rsidRDefault="007D4646">
      <w:pPr>
        <w:pStyle w:val="11"/>
        <w:rPr>
          <w:rFonts w:asciiTheme="minorHAnsi" w:eastAsiaTheme="minorEastAsia" w:hAnsiTheme="minorHAnsi" w:cstheme="minorBidi"/>
          <w:b w:val="0"/>
          <w:bCs w:val="0"/>
          <w:sz w:val="21"/>
          <w:szCs w:val="22"/>
        </w:rPr>
      </w:pPr>
      <w:hyperlink w:anchor="_Toc86761136" w:history="1">
        <w:r w:rsidR="002E4546" w:rsidRPr="004453DC">
          <w:rPr>
            <w:rStyle w:val="ad"/>
            <w:rFonts w:ascii="Arial Narrow" w:eastAsia="仿宋_GB2312" w:hAnsi="Arial Narrow"/>
          </w:rPr>
          <w:t>三、重大会计、审计问题及应对措施</w:t>
        </w:r>
        <w:r w:rsidR="002E4546">
          <w:rPr>
            <w:webHidden/>
          </w:rPr>
          <w:tab/>
        </w:r>
        <w:r w:rsidR="002E4546">
          <w:rPr>
            <w:webHidden/>
          </w:rPr>
          <w:fldChar w:fldCharType="begin"/>
        </w:r>
        <w:r w:rsidR="002E4546">
          <w:rPr>
            <w:webHidden/>
          </w:rPr>
          <w:instrText xml:space="preserve"> PAGEREF _Toc86761136 \h </w:instrText>
        </w:r>
        <w:r w:rsidR="002E4546">
          <w:rPr>
            <w:webHidden/>
          </w:rPr>
        </w:r>
        <w:r w:rsidR="002E4546">
          <w:rPr>
            <w:webHidden/>
          </w:rPr>
          <w:fldChar w:fldCharType="separate"/>
        </w:r>
        <w:r w:rsidR="002E4546">
          <w:rPr>
            <w:webHidden/>
          </w:rPr>
          <w:t>8</w:t>
        </w:r>
        <w:r w:rsidR="002E4546">
          <w:rPr>
            <w:webHidden/>
          </w:rPr>
          <w:fldChar w:fldCharType="end"/>
        </w:r>
      </w:hyperlink>
    </w:p>
    <w:p w14:paraId="2FCA4D17" w14:textId="7F322AF6" w:rsidR="002E4546" w:rsidRDefault="007D4646">
      <w:pPr>
        <w:pStyle w:val="11"/>
        <w:rPr>
          <w:rFonts w:asciiTheme="minorHAnsi" w:eastAsiaTheme="minorEastAsia" w:hAnsiTheme="minorHAnsi" w:cstheme="minorBidi"/>
          <w:b w:val="0"/>
          <w:bCs w:val="0"/>
          <w:sz w:val="21"/>
          <w:szCs w:val="22"/>
        </w:rPr>
      </w:pPr>
      <w:hyperlink w:anchor="_Toc86761137" w:history="1">
        <w:r w:rsidR="002E4546" w:rsidRPr="004453DC">
          <w:rPr>
            <w:rStyle w:val="ad"/>
            <w:rFonts w:ascii="Arial Narrow" w:eastAsia="仿宋_GB2312" w:hAnsi="Arial Narrow"/>
          </w:rPr>
          <w:t>四、其他需要考虑的事项</w:t>
        </w:r>
        <w:r w:rsidR="002E4546">
          <w:rPr>
            <w:webHidden/>
          </w:rPr>
          <w:tab/>
        </w:r>
        <w:r w:rsidR="002E4546">
          <w:rPr>
            <w:webHidden/>
          </w:rPr>
          <w:fldChar w:fldCharType="begin"/>
        </w:r>
        <w:r w:rsidR="002E4546">
          <w:rPr>
            <w:webHidden/>
          </w:rPr>
          <w:instrText xml:space="preserve"> PAGEREF _Toc86761137 \h </w:instrText>
        </w:r>
        <w:r w:rsidR="002E4546">
          <w:rPr>
            <w:webHidden/>
          </w:rPr>
        </w:r>
        <w:r w:rsidR="002E4546">
          <w:rPr>
            <w:webHidden/>
          </w:rPr>
          <w:fldChar w:fldCharType="separate"/>
        </w:r>
        <w:r w:rsidR="002E4546">
          <w:rPr>
            <w:webHidden/>
          </w:rPr>
          <w:t>9</w:t>
        </w:r>
        <w:r w:rsidR="002E4546">
          <w:rPr>
            <w:webHidden/>
          </w:rPr>
          <w:fldChar w:fldCharType="end"/>
        </w:r>
      </w:hyperlink>
    </w:p>
    <w:p w14:paraId="4EC4539C" w14:textId="4E389C43" w:rsidR="005F3E42" w:rsidRDefault="005C7328" w:rsidP="00421B29">
      <w:pPr>
        <w:pStyle w:val="11"/>
      </w:pPr>
      <w:r w:rsidRPr="00327647">
        <w:rPr>
          <w:sz w:val="24"/>
          <w:szCs w:val="24"/>
        </w:rPr>
        <w:fldChar w:fldCharType="end"/>
      </w:r>
      <w:bookmarkStart w:id="0" w:name="_Toc181761669"/>
      <w:bookmarkStart w:id="1" w:name="_Toc361493945"/>
      <w:r w:rsidR="00324F7C">
        <w:br w:type="page"/>
      </w:r>
    </w:p>
    <w:p w14:paraId="7E034A4A" w14:textId="77777777" w:rsidR="00154E3F" w:rsidRDefault="00154E3F" w:rsidP="006B2626">
      <w:pPr>
        <w:spacing w:before="120" w:afterLines="50" w:after="156"/>
        <w:jc w:val="center"/>
        <w:rPr>
          <w:rFonts w:ascii="Arial Narrow" w:eastAsia="仿宋_GB2312" w:hAnsi="Arial Narrow" w:cs="宋体"/>
          <w:b/>
          <w:bCs/>
          <w:sz w:val="28"/>
          <w:szCs w:val="28"/>
        </w:rPr>
      </w:pPr>
    </w:p>
    <w:p w14:paraId="5CC87152" w14:textId="0FA6687D" w:rsidR="00D50690" w:rsidRDefault="00154E3F" w:rsidP="006B2626">
      <w:pPr>
        <w:spacing w:before="120" w:afterLines="50" w:after="156"/>
        <w:jc w:val="center"/>
        <w:rPr>
          <w:rFonts w:ascii="Arial Narrow" w:eastAsia="仿宋_GB2312" w:hAnsi="Arial Narrow"/>
          <w:b/>
          <w:bCs/>
          <w:sz w:val="28"/>
          <w:szCs w:val="28"/>
        </w:rPr>
      </w:pPr>
      <w:r>
        <w:rPr>
          <w:rFonts w:ascii="Arial Narrow" w:eastAsia="仿宋_GB2312" w:hAnsi="Arial Narrow" w:cs="宋体" w:hint="eastAsia"/>
          <w:b/>
          <w:bCs/>
          <w:sz w:val="28"/>
          <w:szCs w:val="28"/>
        </w:rPr>
        <w:t>具体审计计划</w:t>
      </w:r>
    </w:p>
    <w:p w14:paraId="7727C3BA" w14:textId="77777777" w:rsidR="00154E3F" w:rsidRDefault="00154E3F">
      <w:pPr>
        <w:pStyle w:val="af1"/>
        <w:spacing w:before="120" w:after="120"/>
        <w:jc w:val="left"/>
        <w:rPr>
          <w:rFonts w:ascii="Arial Narrow" w:eastAsia="仿宋_GB2312" w:hAnsi="Arial Narrow"/>
          <w:sz w:val="28"/>
          <w:szCs w:val="28"/>
        </w:rPr>
      </w:pPr>
      <w:bookmarkStart w:id="2" w:name="_Toc361493953"/>
      <w:bookmarkStart w:id="3" w:name="_Toc181761670"/>
      <w:bookmarkEnd w:id="0"/>
      <w:bookmarkEnd w:id="1"/>
    </w:p>
    <w:p w14:paraId="4F692F68" w14:textId="2AC0290F" w:rsidR="002703D1" w:rsidRDefault="00154E3F">
      <w:pPr>
        <w:pStyle w:val="af1"/>
        <w:spacing w:before="120" w:after="120"/>
        <w:jc w:val="left"/>
        <w:rPr>
          <w:rFonts w:ascii="Arial Narrow" w:eastAsia="仿宋_GB2312" w:hAnsi="Arial Narrow"/>
          <w:sz w:val="28"/>
          <w:szCs w:val="28"/>
        </w:rPr>
      </w:pPr>
      <w:bookmarkStart w:id="4" w:name="_Toc86761134"/>
      <w:r>
        <w:rPr>
          <w:rFonts w:ascii="Arial Narrow" w:eastAsia="仿宋_GB2312" w:hAnsi="Arial Narrow" w:hint="eastAsia"/>
          <w:sz w:val="28"/>
          <w:szCs w:val="28"/>
        </w:rPr>
        <w:t>一</w:t>
      </w:r>
      <w:r w:rsidR="001C2D83" w:rsidRPr="00327647">
        <w:rPr>
          <w:rFonts w:ascii="Arial Narrow" w:eastAsia="仿宋_GB2312" w:hAnsi="Arial Narrow"/>
          <w:sz w:val="28"/>
          <w:szCs w:val="28"/>
        </w:rPr>
        <w:t>、</w:t>
      </w:r>
      <w:r w:rsidR="001C2D83">
        <w:rPr>
          <w:rFonts w:ascii="Arial Narrow" w:eastAsia="仿宋_GB2312" w:hAnsi="Arial Narrow" w:hint="eastAsia"/>
          <w:sz w:val="28"/>
          <w:szCs w:val="28"/>
        </w:rPr>
        <w:t>被审计单位</w:t>
      </w:r>
      <w:r w:rsidR="00A77628">
        <w:rPr>
          <w:rFonts w:ascii="Arial Narrow" w:eastAsia="仿宋_GB2312" w:hAnsi="Arial Narrow" w:hint="eastAsia"/>
          <w:sz w:val="28"/>
          <w:szCs w:val="28"/>
        </w:rPr>
        <w:t>基本情况</w:t>
      </w:r>
      <w:r w:rsidR="00696C9D">
        <w:rPr>
          <w:rFonts w:ascii="Arial Narrow" w:eastAsia="仿宋_GB2312" w:hAnsi="Arial Narrow" w:hint="eastAsia"/>
          <w:sz w:val="28"/>
          <w:szCs w:val="28"/>
        </w:rPr>
        <w:t>及</w:t>
      </w:r>
      <w:r w:rsidR="001C2D83">
        <w:rPr>
          <w:rFonts w:ascii="Arial Narrow" w:eastAsia="仿宋_GB2312" w:hAnsi="Arial Narrow" w:hint="eastAsia"/>
          <w:sz w:val="28"/>
          <w:szCs w:val="28"/>
        </w:rPr>
        <w:t>本期重大变化</w:t>
      </w:r>
      <w:bookmarkEnd w:id="4"/>
    </w:p>
    <w:p w14:paraId="65D77BAA" w14:textId="5ED7EC21" w:rsidR="00A77628" w:rsidRPr="00F6588C" w:rsidRDefault="00A77628" w:rsidP="00A77628">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sz w:val="24"/>
          <w:szCs w:val="24"/>
        </w:rPr>
        <w:t>（</w:t>
      </w:r>
      <w:r>
        <w:rPr>
          <w:rFonts w:ascii="Arial Narrow" w:eastAsia="仿宋_GB2312" w:hAnsi="Arial Narrow" w:hint="eastAsia"/>
          <w:sz w:val="24"/>
          <w:szCs w:val="24"/>
        </w:rPr>
        <w:t>一</w:t>
      </w:r>
      <w:r w:rsidRPr="00327647">
        <w:rPr>
          <w:rFonts w:ascii="Arial Narrow" w:eastAsia="仿宋_GB2312" w:hAnsi="Arial Narrow"/>
          <w:sz w:val="24"/>
          <w:szCs w:val="24"/>
        </w:rPr>
        <w:t>）</w:t>
      </w:r>
      <w:r w:rsidRPr="00F6588C">
        <w:rPr>
          <w:rFonts w:ascii="Arial Narrow" w:eastAsia="仿宋_GB2312" w:hAnsi="Arial Narrow" w:hint="eastAsia"/>
          <w:sz w:val="24"/>
          <w:szCs w:val="24"/>
        </w:rPr>
        <w:t>基本情况</w:t>
      </w:r>
    </w:p>
    <w:p w14:paraId="1C8A85E2" w14:textId="23B82083" w:rsidR="00F854E4" w:rsidRPr="00F854E4" w:rsidRDefault="009B67DF" w:rsidP="00F854E4">
      <w:pPr>
        <w:pStyle w:val="2"/>
        <w:spacing w:before="156" w:afterLines="50" w:after="156" w:line="240" w:lineRule="auto"/>
        <w:rPr>
          <w:rFonts w:ascii="Arial Narrow" w:eastAsia="仿宋_GB2312" w:hAnsi="Arial Narrow"/>
          <w:iCs/>
          <w:color w:val="0000FF"/>
        </w:rPr>
      </w:pPr>
      <w:r>
        <w:rPr>
          <w:rFonts w:ascii="Arial Narrow" w:eastAsia="仿宋_GB2312" w:hAnsi="Arial Narrow" w:hint="eastAsia"/>
          <w:iCs/>
          <w:color w:val="0000FF"/>
        </w:rPr>
        <w:t>【提示：此处应</w:t>
      </w:r>
      <w:r w:rsidRPr="0095004D">
        <w:rPr>
          <w:rFonts w:ascii="Arial Narrow" w:eastAsia="仿宋_GB2312" w:hAnsi="Arial Narrow" w:hint="eastAsia"/>
          <w:iCs/>
          <w:color w:val="0000FF"/>
        </w:rPr>
        <w:t>简述被审计单位所处行业、经营范围、主要产品或提供的劳务、市场、其他关键环境因素、注册资本及股权结构等</w:t>
      </w:r>
      <w:r>
        <w:rPr>
          <w:rFonts w:ascii="Arial Narrow" w:eastAsia="仿宋_GB2312" w:hAnsi="Arial Narrow" w:hint="eastAsia"/>
          <w:iCs/>
          <w:color w:val="0000FF"/>
        </w:rPr>
        <w:t>；不能简单复制粘贴财务报表附注中的历史沿革</w:t>
      </w:r>
      <w:r w:rsidRPr="004E71CE">
        <w:rPr>
          <w:rFonts w:ascii="Arial Narrow" w:eastAsia="仿宋_GB2312" w:hAnsi="Arial Narrow" w:hint="eastAsia"/>
          <w:iCs/>
          <w:color w:val="0000FF"/>
        </w:rPr>
        <w:t>。】</w:t>
      </w:r>
    </w:p>
    <w:tbl>
      <w:tblPr>
        <w:tblStyle w:val="aa"/>
        <w:tblW w:w="9180" w:type="dxa"/>
        <w:tblLook w:val="04A0" w:firstRow="1" w:lastRow="0" w:firstColumn="1" w:lastColumn="0" w:noHBand="0" w:noVBand="1"/>
      </w:tblPr>
      <w:tblGrid>
        <w:gridCol w:w="3227"/>
        <w:gridCol w:w="5953"/>
      </w:tblGrid>
      <w:tr w:rsidR="00A77628" w14:paraId="3E22C861" w14:textId="77777777" w:rsidTr="00A77628">
        <w:trPr>
          <w:tblHeader/>
        </w:trPr>
        <w:tc>
          <w:tcPr>
            <w:tcW w:w="3227" w:type="dxa"/>
          </w:tcPr>
          <w:p w14:paraId="71B44545" w14:textId="2B985049" w:rsidR="00A77628" w:rsidRPr="00A77628" w:rsidRDefault="00A77628" w:rsidP="00A77628">
            <w:pPr>
              <w:spacing w:line="440" w:lineRule="exact"/>
              <w:jc w:val="center"/>
              <w:rPr>
                <w:rFonts w:ascii="Arial Narrow" w:eastAsia="仿宋_GB2312" w:hAnsi="Arial Narrow" w:cs="宋体"/>
                <w:b/>
                <w:iCs/>
                <w:sz w:val="24"/>
                <w:szCs w:val="24"/>
              </w:rPr>
            </w:pPr>
            <w:r w:rsidRPr="00A77628">
              <w:rPr>
                <w:rFonts w:ascii="Arial Narrow" w:eastAsia="仿宋_GB2312" w:hAnsi="Arial Narrow" w:cs="宋体" w:hint="eastAsia"/>
                <w:b/>
                <w:iCs/>
                <w:sz w:val="24"/>
                <w:szCs w:val="24"/>
              </w:rPr>
              <w:t>要素</w:t>
            </w:r>
          </w:p>
        </w:tc>
        <w:tc>
          <w:tcPr>
            <w:tcW w:w="5953" w:type="dxa"/>
          </w:tcPr>
          <w:p w14:paraId="2BD24EB9" w14:textId="1D457A2A" w:rsidR="00A77628" w:rsidRPr="00A77628" w:rsidRDefault="00A77628" w:rsidP="00A77628">
            <w:pPr>
              <w:spacing w:line="440" w:lineRule="exact"/>
              <w:jc w:val="center"/>
              <w:rPr>
                <w:rFonts w:ascii="Arial Narrow" w:eastAsia="仿宋_GB2312" w:hAnsi="Arial Narrow" w:cs="宋体"/>
                <w:b/>
                <w:iCs/>
                <w:sz w:val="24"/>
                <w:szCs w:val="24"/>
              </w:rPr>
            </w:pPr>
            <w:r w:rsidRPr="00A77628">
              <w:rPr>
                <w:rFonts w:ascii="Arial Narrow" w:eastAsia="仿宋_GB2312" w:hAnsi="Arial Narrow" w:cs="宋体" w:hint="eastAsia"/>
                <w:b/>
                <w:iCs/>
                <w:sz w:val="24"/>
                <w:szCs w:val="24"/>
              </w:rPr>
              <w:t>经过初步业务活动或者以前年度</w:t>
            </w:r>
            <w:r>
              <w:rPr>
                <w:rFonts w:ascii="Arial Narrow" w:eastAsia="仿宋_GB2312" w:hAnsi="Arial Narrow" w:cs="宋体" w:hint="eastAsia"/>
                <w:b/>
                <w:iCs/>
                <w:sz w:val="24"/>
                <w:szCs w:val="24"/>
              </w:rPr>
              <w:t>审计</w:t>
            </w:r>
            <w:r w:rsidRPr="00A77628">
              <w:rPr>
                <w:rFonts w:ascii="Arial Narrow" w:eastAsia="仿宋_GB2312" w:hAnsi="Arial Narrow" w:cs="宋体" w:hint="eastAsia"/>
                <w:b/>
                <w:iCs/>
                <w:sz w:val="24"/>
                <w:szCs w:val="24"/>
              </w:rPr>
              <w:t>了解的信息</w:t>
            </w:r>
          </w:p>
        </w:tc>
      </w:tr>
      <w:tr w:rsidR="00A77628" w14:paraId="59D8906D" w14:textId="77777777" w:rsidTr="00A77628">
        <w:tc>
          <w:tcPr>
            <w:tcW w:w="3227" w:type="dxa"/>
          </w:tcPr>
          <w:p w14:paraId="576DFB6B" w14:textId="45D904A7" w:rsidR="00A77628" w:rsidRPr="00F854E4" w:rsidRDefault="00F854E4" w:rsidP="00A77628">
            <w:pPr>
              <w:spacing w:line="440" w:lineRule="exact"/>
              <w:rPr>
                <w:rFonts w:ascii="Arial Narrow" w:eastAsia="仿宋_GB2312" w:hAnsi="Arial Narrow" w:cs="宋体"/>
                <w:iCs/>
                <w:sz w:val="24"/>
                <w:szCs w:val="24"/>
              </w:rPr>
            </w:pPr>
            <w:r w:rsidRPr="00F854E4">
              <w:rPr>
                <w:rFonts w:ascii="Arial Narrow" w:eastAsia="仿宋_GB2312" w:hAnsi="Arial Narrow" w:cs="宋体" w:hint="eastAsia"/>
                <w:iCs/>
                <w:sz w:val="24"/>
                <w:szCs w:val="24"/>
              </w:rPr>
              <w:t>所有权性质</w:t>
            </w:r>
          </w:p>
        </w:tc>
        <w:tc>
          <w:tcPr>
            <w:tcW w:w="5953" w:type="dxa"/>
          </w:tcPr>
          <w:p w14:paraId="31530AF8" w14:textId="77777777" w:rsidR="00A77628" w:rsidRPr="00F854E4" w:rsidRDefault="00A77628" w:rsidP="00A77628">
            <w:pPr>
              <w:spacing w:line="440" w:lineRule="exact"/>
              <w:rPr>
                <w:rFonts w:ascii="Arial Narrow" w:eastAsia="仿宋_GB2312" w:hAnsi="Arial Narrow" w:cs="宋体"/>
                <w:iCs/>
                <w:sz w:val="24"/>
                <w:szCs w:val="24"/>
              </w:rPr>
            </w:pPr>
          </w:p>
        </w:tc>
      </w:tr>
      <w:tr w:rsidR="00A77628" w14:paraId="1E7A4714" w14:textId="77777777" w:rsidTr="00A77628">
        <w:tc>
          <w:tcPr>
            <w:tcW w:w="3227" w:type="dxa"/>
          </w:tcPr>
          <w:p w14:paraId="6429989C" w14:textId="4C67E5D2" w:rsidR="00A77628" w:rsidRPr="00F854E4" w:rsidRDefault="00F854E4"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母公司</w:t>
            </w:r>
          </w:p>
        </w:tc>
        <w:tc>
          <w:tcPr>
            <w:tcW w:w="5953" w:type="dxa"/>
          </w:tcPr>
          <w:p w14:paraId="2AD091E8" w14:textId="77777777" w:rsidR="00A77628" w:rsidRPr="00F854E4" w:rsidRDefault="00A77628" w:rsidP="00A77628">
            <w:pPr>
              <w:spacing w:line="440" w:lineRule="exact"/>
              <w:rPr>
                <w:rFonts w:ascii="Arial Narrow" w:eastAsia="仿宋_GB2312" w:hAnsi="Arial Narrow" w:cs="宋体"/>
                <w:iCs/>
                <w:sz w:val="24"/>
                <w:szCs w:val="24"/>
              </w:rPr>
            </w:pPr>
          </w:p>
        </w:tc>
      </w:tr>
      <w:tr w:rsidR="00A77628" w14:paraId="25B50042" w14:textId="77777777" w:rsidTr="00A77628">
        <w:tc>
          <w:tcPr>
            <w:tcW w:w="3227" w:type="dxa"/>
          </w:tcPr>
          <w:p w14:paraId="54057CEB" w14:textId="4D223E8C" w:rsidR="00A77628" w:rsidRPr="00F854E4" w:rsidRDefault="00F854E4"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实际控制人</w:t>
            </w:r>
          </w:p>
        </w:tc>
        <w:tc>
          <w:tcPr>
            <w:tcW w:w="5953" w:type="dxa"/>
          </w:tcPr>
          <w:p w14:paraId="7196151D" w14:textId="77777777" w:rsidR="00A77628" w:rsidRPr="00F854E4" w:rsidRDefault="00A77628" w:rsidP="00A77628">
            <w:pPr>
              <w:spacing w:line="440" w:lineRule="exact"/>
              <w:rPr>
                <w:rFonts w:ascii="Arial Narrow" w:eastAsia="仿宋_GB2312" w:hAnsi="Arial Narrow" w:cs="宋体"/>
                <w:iCs/>
                <w:sz w:val="24"/>
                <w:szCs w:val="24"/>
              </w:rPr>
            </w:pPr>
          </w:p>
        </w:tc>
      </w:tr>
      <w:tr w:rsidR="00A77628" w14:paraId="2573CEF5" w14:textId="77777777" w:rsidTr="00A77628">
        <w:tc>
          <w:tcPr>
            <w:tcW w:w="3227" w:type="dxa"/>
          </w:tcPr>
          <w:p w14:paraId="4EF10E82" w14:textId="70542DAB" w:rsidR="00A77628" w:rsidRPr="00F854E4" w:rsidRDefault="00F854E4"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注册资本</w:t>
            </w:r>
          </w:p>
        </w:tc>
        <w:tc>
          <w:tcPr>
            <w:tcW w:w="5953" w:type="dxa"/>
          </w:tcPr>
          <w:p w14:paraId="10C66094" w14:textId="77777777" w:rsidR="00A77628" w:rsidRPr="00F854E4" w:rsidRDefault="00A77628" w:rsidP="00A77628">
            <w:pPr>
              <w:spacing w:line="440" w:lineRule="exact"/>
              <w:rPr>
                <w:rFonts w:ascii="Arial Narrow" w:eastAsia="仿宋_GB2312" w:hAnsi="Arial Narrow" w:cs="宋体"/>
                <w:iCs/>
                <w:sz w:val="24"/>
                <w:szCs w:val="24"/>
              </w:rPr>
            </w:pPr>
          </w:p>
        </w:tc>
      </w:tr>
      <w:tr w:rsidR="00A77628" w14:paraId="0A0FC6EC" w14:textId="77777777" w:rsidTr="00A77628">
        <w:tc>
          <w:tcPr>
            <w:tcW w:w="3227" w:type="dxa"/>
          </w:tcPr>
          <w:p w14:paraId="66D74187" w14:textId="56E0CFFF" w:rsidR="00A77628" w:rsidRPr="00F854E4" w:rsidRDefault="00F854E4"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经营范围</w:t>
            </w:r>
          </w:p>
        </w:tc>
        <w:tc>
          <w:tcPr>
            <w:tcW w:w="5953" w:type="dxa"/>
          </w:tcPr>
          <w:p w14:paraId="6AF9BE8B" w14:textId="77777777" w:rsidR="00A77628" w:rsidRPr="00F854E4" w:rsidRDefault="00A77628" w:rsidP="00A77628">
            <w:pPr>
              <w:spacing w:line="440" w:lineRule="exact"/>
              <w:rPr>
                <w:rFonts w:ascii="Arial Narrow" w:eastAsia="仿宋_GB2312" w:hAnsi="Arial Narrow" w:cs="宋体"/>
                <w:iCs/>
                <w:sz w:val="24"/>
                <w:szCs w:val="24"/>
              </w:rPr>
            </w:pPr>
          </w:p>
        </w:tc>
      </w:tr>
      <w:tr w:rsidR="00A77628" w14:paraId="18750D76" w14:textId="77777777" w:rsidTr="00A77628">
        <w:tc>
          <w:tcPr>
            <w:tcW w:w="3227" w:type="dxa"/>
          </w:tcPr>
          <w:p w14:paraId="1A4EF8EB" w14:textId="0CBDBE7F" w:rsidR="00A77628" w:rsidRPr="00F854E4" w:rsidRDefault="00F854E4"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注册地址</w:t>
            </w:r>
          </w:p>
        </w:tc>
        <w:tc>
          <w:tcPr>
            <w:tcW w:w="5953" w:type="dxa"/>
          </w:tcPr>
          <w:p w14:paraId="62B01727" w14:textId="77777777" w:rsidR="00A77628" w:rsidRPr="00F854E4" w:rsidRDefault="00A77628" w:rsidP="00A77628">
            <w:pPr>
              <w:spacing w:line="440" w:lineRule="exact"/>
              <w:rPr>
                <w:rFonts w:ascii="Arial Narrow" w:eastAsia="仿宋_GB2312" w:hAnsi="Arial Narrow" w:cs="宋体"/>
                <w:iCs/>
                <w:sz w:val="24"/>
                <w:szCs w:val="24"/>
              </w:rPr>
            </w:pPr>
          </w:p>
        </w:tc>
      </w:tr>
      <w:tr w:rsidR="00F854E4" w14:paraId="78EDD0DE" w14:textId="77777777" w:rsidTr="00A77628">
        <w:tc>
          <w:tcPr>
            <w:tcW w:w="3227" w:type="dxa"/>
          </w:tcPr>
          <w:p w14:paraId="7ECDB0F0" w14:textId="1C3B6DAE" w:rsidR="00F854E4" w:rsidRDefault="00FC416A"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办公</w:t>
            </w:r>
            <w:r w:rsidR="00F854E4">
              <w:rPr>
                <w:rFonts w:ascii="Arial Narrow" w:eastAsia="仿宋_GB2312" w:hAnsi="Arial Narrow" w:cs="宋体" w:hint="eastAsia"/>
                <w:iCs/>
                <w:sz w:val="24"/>
                <w:szCs w:val="24"/>
              </w:rPr>
              <w:t>地址</w:t>
            </w:r>
          </w:p>
        </w:tc>
        <w:tc>
          <w:tcPr>
            <w:tcW w:w="5953" w:type="dxa"/>
          </w:tcPr>
          <w:p w14:paraId="3409D99B" w14:textId="77777777" w:rsidR="00F854E4" w:rsidRPr="00F854E4" w:rsidRDefault="00F854E4" w:rsidP="00A77628">
            <w:pPr>
              <w:spacing w:line="440" w:lineRule="exact"/>
              <w:rPr>
                <w:rFonts w:ascii="Arial Narrow" w:eastAsia="仿宋_GB2312" w:hAnsi="Arial Narrow" w:cs="宋体"/>
                <w:iCs/>
                <w:sz w:val="24"/>
                <w:szCs w:val="24"/>
              </w:rPr>
            </w:pPr>
          </w:p>
        </w:tc>
      </w:tr>
    </w:tbl>
    <w:p w14:paraId="5CBA4759" w14:textId="63B7B5DC" w:rsidR="00AF0DF0" w:rsidRPr="00AF0DF0" w:rsidRDefault="00AF0DF0" w:rsidP="00F6588C">
      <w:pPr>
        <w:pStyle w:val="af3"/>
        <w:spacing w:after="240" w:line="240" w:lineRule="auto"/>
        <w:ind w:firstLineChars="200" w:firstLine="480"/>
        <w:jc w:val="left"/>
        <w:rPr>
          <w:rFonts w:ascii="Arial Narrow" w:eastAsia="仿宋_GB2312" w:hAnsi="Arial Narrow"/>
          <w:b w:val="0"/>
          <w:sz w:val="24"/>
          <w:szCs w:val="24"/>
        </w:rPr>
      </w:pPr>
      <w:r w:rsidRPr="00AF0DF0">
        <w:rPr>
          <w:rFonts w:ascii="Arial Narrow" w:eastAsia="仿宋_GB2312" w:hAnsi="Arial Narrow" w:hint="eastAsia"/>
          <w:b w:val="0"/>
          <w:sz w:val="24"/>
          <w:szCs w:val="24"/>
        </w:rPr>
        <w:t>适用于上市实体的</w:t>
      </w:r>
      <w:r w:rsidR="00C80336">
        <w:rPr>
          <w:rFonts w:ascii="Arial Narrow" w:eastAsia="仿宋_GB2312" w:hAnsi="Arial Narrow" w:hint="eastAsia"/>
          <w:b w:val="0"/>
          <w:sz w:val="24"/>
          <w:szCs w:val="24"/>
        </w:rPr>
        <w:t>其他</w:t>
      </w:r>
      <w:r w:rsidRPr="00AF0DF0">
        <w:rPr>
          <w:rFonts w:ascii="Arial Narrow" w:eastAsia="仿宋_GB2312" w:hAnsi="Arial Narrow" w:hint="eastAsia"/>
          <w:b w:val="0"/>
          <w:sz w:val="24"/>
          <w:szCs w:val="24"/>
        </w:rPr>
        <w:t>信息：</w:t>
      </w:r>
      <w:r w:rsidRPr="00AF0DF0">
        <w:rPr>
          <w:rFonts w:ascii="Arial Narrow" w:eastAsia="仿宋_GB2312" w:hAnsi="Arial Narrow" w:hint="eastAsia"/>
          <w:b w:val="0"/>
          <w:color w:val="0000FF"/>
          <w:sz w:val="24"/>
          <w:szCs w:val="24"/>
        </w:rPr>
        <w:t>【非上市实体</w:t>
      </w:r>
      <w:r>
        <w:rPr>
          <w:rFonts w:ascii="Arial Narrow" w:eastAsia="仿宋_GB2312" w:hAnsi="Arial Narrow" w:hint="eastAsia"/>
          <w:b w:val="0"/>
          <w:color w:val="0000FF"/>
          <w:sz w:val="24"/>
          <w:szCs w:val="24"/>
        </w:rPr>
        <w:t>审计项目</w:t>
      </w:r>
      <w:r w:rsidRPr="00AF0DF0">
        <w:rPr>
          <w:rFonts w:ascii="Arial Narrow" w:eastAsia="仿宋_GB2312" w:hAnsi="Arial Narrow" w:hint="eastAsia"/>
          <w:b w:val="0"/>
          <w:color w:val="0000FF"/>
          <w:sz w:val="24"/>
          <w:szCs w:val="24"/>
        </w:rPr>
        <w:t>请删除此内容。】</w:t>
      </w:r>
    </w:p>
    <w:tbl>
      <w:tblPr>
        <w:tblStyle w:val="aa"/>
        <w:tblW w:w="9180" w:type="dxa"/>
        <w:tblLook w:val="04A0" w:firstRow="1" w:lastRow="0" w:firstColumn="1" w:lastColumn="0" w:noHBand="0" w:noVBand="1"/>
      </w:tblPr>
      <w:tblGrid>
        <w:gridCol w:w="3227"/>
        <w:gridCol w:w="5953"/>
      </w:tblGrid>
      <w:tr w:rsidR="00AF0DF0" w:rsidRPr="00A77628" w14:paraId="6DEE6C72" w14:textId="77777777" w:rsidTr="00726130">
        <w:trPr>
          <w:tblHeader/>
        </w:trPr>
        <w:tc>
          <w:tcPr>
            <w:tcW w:w="3227" w:type="dxa"/>
          </w:tcPr>
          <w:p w14:paraId="74282496" w14:textId="77777777" w:rsidR="00AF0DF0" w:rsidRPr="00A77628" w:rsidRDefault="00AF0DF0" w:rsidP="00726130">
            <w:pPr>
              <w:spacing w:line="440" w:lineRule="exact"/>
              <w:jc w:val="center"/>
              <w:rPr>
                <w:rFonts w:ascii="Arial Narrow" w:eastAsia="仿宋_GB2312" w:hAnsi="Arial Narrow" w:cs="宋体"/>
                <w:b/>
                <w:iCs/>
                <w:sz w:val="24"/>
                <w:szCs w:val="24"/>
              </w:rPr>
            </w:pPr>
            <w:r w:rsidRPr="00A77628">
              <w:rPr>
                <w:rFonts w:ascii="Arial Narrow" w:eastAsia="仿宋_GB2312" w:hAnsi="Arial Narrow" w:cs="宋体" w:hint="eastAsia"/>
                <w:b/>
                <w:iCs/>
                <w:sz w:val="24"/>
                <w:szCs w:val="24"/>
              </w:rPr>
              <w:t>要素</w:t>
            </w:r>
          </w:p>
        </w:tc>
        <w:tc>
          <w:tcPr>
            <w:tcW w:w="5953" w:type="dxa"/>
          </w:tcPr>
          <w:p w14:paraId="43109344" w14:textId="77777777" w:rsidR="00AF0DF0" w:rsidRPr="00A77628" w:rsidRDefault="00AF0DF0" w:rsidP="00726130">
            <w:pPr>
              <w:spacing w:line="440" w:lineRule="exact"/>
              <w:jc w:val="center"/>
              <w:rPr>
                <w:rFonts w:ascii="Arial Narrow" w:eastAsia="仿宋_GB2312" w:hAnsi="Arial Narrow" w:cs="宋体"/>
                <w:b/>
                <w:iCs/>
                <w:sz w:val="24"/>
                <w:szCs w:val="24"/>
              </w:rPr>
            </w:pPr>
            <w:r w:rsidRPr="00A77628">
              <w:rPr>
                <w:rFonts w:ascii="Arial Narrow" w:eastAsia="仿宋_GB2312" w:hAnsi="Arial Narrow" w:cs="宋体" w:hint="eastAsia"/>
                <w:b/>
                <w:iCs/>
                <w:sz w:val="24"/>
                <w:szCs w:val="24"/>
              </w:rPr>
              <w:t>经过初步业务活动或者以前年度</w:t>
            </w:r>
            <w:r>
              <w:rPr>
                <w:rFonts w:ascii="Arial Narrow" w:eastAsia="仿宋_GB2312" w:hAnsi="Arial Narrow" w:cs="宋体" w:hint="eastAsia"/>
                <w:b/>
                <w:iCs/>
                <w:sz w:val="24"/>
                <w:szCs w:val="24"/>
              </w:rPr>
              <w:t>审计</w:t>
            </w:r>
            <w:r w:rsidRPr="00A77628">
              <w:rPr>
                <w:rFonts w:ascii="Arial Narrow" w:eastAsia="仿宋_GB2312" w:hAnsi="Arial Narrow" w:cs="宋体" w:hint="eastAsia"/>
                <w:b/>
                <w:iCs/>
                <w:sz w:val="24"/>
                <w:szCs w:val="24"/>
              </w:rPr>
              <w:t>了解的信息</w:t>
            </w:r>
          </w:p>
        </w:tc>
      </w:tr>
      <w:tr w:rsidR="00AF0DF0" w:rsidRPr="00F854E4" w14:paraId="7DDB7D57" w14:textId="77777777" w:rsidTr="00726130">
        <w:tc>
          <w:tcPr>
            <w:tcW w:w="3227" w:type="dxa"/>
          </w:tcPr>
          <w:p w14:paraId="6EC33BF6" w14:textId="680946DD" w:rsidR="00AF0DF0" w:rsidRPr="00F854E4" w:rsidRDefault="00AF0DF0" w:rsidP="00726130">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上市日期</w:t>
            </w:r>
          </w:p>
        </w:tc>
        <w:tc>
          <w:tcPr>
            <w:tcW w:w="5953" w:type="dxa"/>
          </w:tcPr>
          <w:p w14:paraId="52E03198" w14:textId="77777777" w:rsidR="00AF0DF0" w:rsidRPr="00F854E4" w:rsidRDefault="00AF0DF0" w:rsidP="00726130">
            <w:pPr>
              <w:spacing w:line="440" w:lineRule="exact"/>
              <w:rPr>
                <w:rFonts w:ascii="Arial Narrow" w:eastAsia="仿宋_GB2312" w:hAnsi="Arial Narrow" w:cs="宋体"/>
                <w:iCs/>
                <w:sz w:val="24"/>
                <w:szCs w:val="24"/>
              </w:rPr>
            </w:pPr>
          </w:p>
        </w:tc>
      </w:tr>
      <w:tr w:rsidR="00AF0DF0" w:rsidRPr="00F854E4" w14:paraId="44A4C300" w14:textId="77777777" w:rsidTr="00726130">
        <w:tc>
          <w:tcPr>
            <w:tcW w:w="3227" w:type="dxa"/>
          </w:tcPr>
          <w:p w14:paraId="68646CBD" w14:textId="39FA2C99" w:rsidR="00AF0DF0" w:rsidRPr="00F854E4" w:rsidRDefault="00AF0DF0" w:rsidP="00726130">
            <w:pPr>
              <w:spacing w:line="440" w:lineRule="exact"/>
              <w:rPr>
                <w:rFonts w:ascii="Arial Narrow" w:eastAsia="仿宋_GB2312" w:hAnsi="Arial Narrow" w:cs="宋体"/>
                <w:iCs/>
                <w:sz w:val="24"/>
                <w:szCs w:val="24"/>
              </w:rPr>
            </w:pPr>
            <w:r w:rsidRPr="00AF0DF0">
              <w:rPr>
                <w:rFonts w:ascii="Arial Narrow" w:eastAsia="仿宋_GB2312" w:hAnsi="Arial Narrow" w:cs="宋体" w:hint="eastAsia"/>
                <w:iCs/>
                <w:sz w:val="24"/>
                <w:szCs w:val="24"/>
              </w:rPr>
              <w:t>上市后</w:t>
            </w:r>
            <w:r>
              <w:rPr>
                <w:rFonts w:ascii="Arial Narrow" w:eastAsia="仿宋_GB2312" w:hAnsi="Arial Narrow" w:cs="宋体" w:hint="eastAsia"/>
                <w:iCs/>
                <w:sz w:val="24"/>
                <w:szCs w:val="24"/>
              </w:rPr>
              <w:t>公司</w:t>
            </w:r>
            <w:r w:rsidRPr="00AF0DF0">
              <w:rPr>
                <w:rFonts w:ascii="Arial Narrow" w:eastAsia="仿宋_GB2312" w:hAnsi="Arial Narrow" w:cs="宋体" w:hint="eastAsia"/>
                <w:iCs/>
                <w:sz w:val="24"/>
                <w:szCs w:val="24"/>
              </w:rPr>
              <w:t>名称、控股股东和实际控制人的变化</w:t>
            </w:r>
            <w:r>
              <w:rPr>
                <w:rFonts w:ascii="Arial Narrow" w:eastAsia="仿宋_GB2312" w:hAnsi="Arial Narrow" w:cs="宋体" w:hint="eastAsia"/>
                <w:iCs/>
                <w:sz w:val="24"/>
                <w:szCs w:val="24"/>
              </w:rPr>
              <w:t>情况</w:t>
            </w:r>
          </w:p>
        </w:tc>
        <w:tc>
          <w:tcPr>
            <w:tcW w:w="5953" w:type="dxa"/>
          </w:tcPr>
          <w:p w14:paraId="6FAC6B7E" w14:textId="77777777" w:rsidR="00AF0DF0" w:rsidRPr="00F854E4" w:rsidRDefault="00AF0DF0" w:rsidP="00726130">
            <w:pPr>
              <w:spacing w:line="440" w:lineRule="exact"/>
              <w:rPr>
                <w:rFonts w:ascii="Arial Narrow" w:eastAsia="仿宋_GB2312" w:hAnsi="Arial Narrow" w:cs="宋体"/>
                <w:iCs/>
                <w:sz w:val="24"/>
                <w:szCs w:val="24"/>
              </w:rPr>
            </w:pPr>
          </w:p>
        </w:tc>
      </w:tr>
      <w:tr w:rsidR="00AF0DF0" w:rsidRPr="00F854E4" w14:paraId="5FCF99E3" w14:textId="77777777" w:rsidTr="00726130">
        <w:tc>
          <w:tcPr>
            <w:tcW w:w="3227" w:type="dxa"/>
          </w:tcPr>
          <w:p w14:paraId="7FD9A526" w14:textId="1BF1F747" w:rsidR="00AF0DF0" w:rsidRPr="00F854E4" w:rsidRDefault="00686A4C" w:rsidP="00C80336">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与现</w:t>
            </w:r>
            <w:r w:rsidR="00C80336">
              <w:rPr>
                <w:rFonts w:ascii="Arial Narrow" w:eastAsia="仿宋_GB2312" w:hAnsi="Arial Narrow" w:cs="宋体" w:hint="eastAsia"/>
                <w:iCs/>
                <w:sz w:val="24"/>
                <w:szCs w:val="24"/>
              </w:rPr>
              <w:t>有</w:t>
            </w:r>
            <w:r>
              <w:rPr>
                <w:rFonts w:ascii="Arial Narrow" w:eastAsia="仿宋_GB2312" w:hAnsi="Arial Narrow" w:cs="宋体" w:hint="eastAsia"/>
                <w:iCs/>
                <w:sz w:val="24"/>
                <w:szCs w:val="24"/>
              </w:rPr>
              <w:t>主营业务相关的重大资产重组情况（例如</w:t>
            </w:r>
            <w:r w:rsidR="00AF0DF0">
              <w:rPr>
                <w:rFonts w:ascii="Arial Narrow" w:eastAsia="仿宋_GB2312" w:hAnsi="Arial Narrow" w:cs="宋体" w:hint="eastAsia"/>
                <w:iCs/>
                <w:sz w:val="24"/>
                <w:szCs w:val="24"/>
              </w:rPr>
              <w:t>业绩承诺和大额商誉等）</w:t>
            </w:r>
          </w:p>
        </w:tc>
        <w:tc>
          <w:tcPr>
            <w:tcW w:w="5953" w:type="dxa"/>
          </w:tcPr>
          <w:p w14:paraId="5BA18DF3" w14:textId="77777777" w:rsidR="00AF0DF0" w:rsidRPr="00F854E4" w:rsidRDefault="00AF0DF0" w:rsidP="00726130">
            <w:pPr>
              <w:spacing w:line="440" w:lineRule="exact"/>
              <w:rPr>
                <w:rFonts w:ascii="Arial Narrow" w:eastAsia="仿宋_GB2312" w:hAnsi="Arial Narrow" w:cs="宋体"/>
                <w:iCs/>
                <w:sz w:val="24"/>
                <w:szCs w:val="24"/>
              </w:rPr>
            </w:pPr>
          </w:p>
        </w:tc>
      </w:tr>
      <w:tr w:rsidR="00AF0DF0" w:rsidRPr="00F854E4" w14:paraId="492C6B0C" w14:textId="77777777" w:rsidTr="00726130">
        <w:tc>
          <w:tcPr>
            <w:tcW w:w="3227" w:type="dxa"/>
          </w:tcPr>
          <w:p w14:paraId="3A4F87E9" w14:textId="05CB653E" w:rsidR="00AF0DF0" w:rsidRPr="00F854E4" w:rsidRDefault="00AF0DF0" w:rsidP="00726130">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证监会行业分类</w:t>
            </w:r>
          </w:p>
        </w:tc>
        <w:tc>
          <w:tcPr>
            <w:tcW w:w="5953" w:type="dxa"/>
          </w:tcPr>
          <w:p w14:paraId="181DC572" w14:textId="77777777" w:rsidR="00AF0DF0" w:rsidRPr="00F854E4" w:rsidRDefault="00AF0DF0" w:rsidP="00726130">
            <w:pPr>
              <w:spacing w:line="440" w:lineRule="exact"/>
              <w:rPr>
                <w:rFonts w:ascii="Arial Narrow" w:eastAsia="仿宋_GB2312" w:hAnsi="Arial Narrow" w:cs="宋体"/>
                <w:iCs/>
                <w:sz w:val="24"/>
                <w:szCs w:val="24"/>
              </w:rPr>
            </w:pPr>
          </w:p>
        </w:tc>
      </w:tr>
    </w:tbl>
    <w:p w14:paraId="644C7AE4" w14:textId="4B3AC46C" w:rsidR="00A77628" w:rsidRPr="00F6588C" w:rsidRDefault="00A77628" w:rsidP="00F6588C">
      <w:pPr>
        <w:pStyle w:val="af3"/>
        <w:spacing w:after="240" w:line="240" w:lineRule="auto"/>
        <w:ind w:firstLineChars="200" w:firstLine="482"/>
        <w:jc w:val="left"/>
        <w:rPr>
          <w:rFonts w:ascii="Arial Narrow" w:eastAsia="仿宋_GB2312" w:hAnsi="Arial Narrow"/>
          <w:sz w:val="24"/>
          <w:szCs w:val="24"/>
        </w:rPr>
      </w:pPr>
      <w:r w:rsidRPr="00F6588C">
        <w:rPr>
          <w:rFonts w:ascii="Arial Narrow" w:eastAsia="仿宋_GB2312" w:hAnsi="Arial Narrow"/>
          <w:sz w:val="24"/>
          <w:szCs w:val="24"/>
        </w:rPr>
        <w:t>（</w:t>
      </w:r>
      <w:r w:rsidRPr="00F6588C">
        <w:rPr>
          <w:rFonts w:ascii="Arial Narrow" w:eastAsia="仿宋_GB2312" w:hAnsi="Arial Narrow" w:hint="eastAsia"/>
          <w:sz w:val="24"/>
          <w:szCs w:val="24"/>
        </w:rPr>
        <w:t>二</w:t>
      </w:r>
      <w:r w:rsidRPr="00F6588C">
        <w:rPr>
          <w:rFonts w:ascii="Arial Narrow" w:eastAsia="仿宋_GB2312" w:hAnsi="Arial Narrow"/>
          <w:sz w:val="24"/>
          <w:szCs w:val="24"/>
        </w:rPr>
        <w:t>）</w:t>
      </w:r>
      <w:r w:rsidRPr="00F6588C">
        <w:rPr>
          <w:rFonts w:ascii="Arial Narrow" w:eastAsia="仿宋_GB2312" w:hAnsi="Arial Narrow" w:hint="eastAsia"/>
          <w:sz w:val="24"/>
          <w:szCs w:val="24"/>
        </w:rPr>
        <w:t>本期重大变化</w:t>
      </w:r>
    </w:p>
    <w:p w14:paraId="114C7B6E" w14:textId="78641ADD" w:rsidR="003C6DE4" w:rsidRPr="003C6DE4" w:rsidRDefault="003C6DE4" w:rsidP="003C6DE4">
      <w:pPr>
        <w:spacing w:line="440" w:lineRule="exact"/>
        <w:ind w:firstLineChars="200" w:firstLine="480"/>
        <w:rPr>
          <w:rFonts w:ascii="Arial Narrow" w:eastAsia="仿宋_GB2312" w:hAnsi="Arial Narrow" w:cs="宋体"/>
          <w:iCs/>
          <w:color w:val="0000FF"/>
          <w:sz w:val="24"/>
          <w:szCs w:val="24"/>
        </w:rPr>
      </w:pPr>
      <w:r w:rsidRPr="00393E1B">
        <w:rPr>
          <w:rFonts w:ascii="Arial Narrow" w:eastAsia="仿宋_GB2312" w:hAnsi="Arial Narrow" w:cs="宋体" w:hint="eastAsia"/>
          <w:iCs/>
          <w:color w:val="0000FF"/>
          <w:sz w:val="24"/>
          <w:szCs w:val="24"/>
        </w:rPr>
        <w:lastRenderedPageBreak/>
        <w:t>【</w:t>
      </w:r>
      <w:r w:rsidRPr="004B3710">
        <w:rPr>
          <w:rFonts w:ascii="Arial Narrow" w:eastAsia="仿宋_GB2312" w:hAnsi="Arial Narrow" w:cs="宋体" w:hint="eastAsia"/>
          <w:iCs/>
          <w:color w:val="0000FF"/>
          <w:sz w:val="24"/>
          <w:szCs w:val="24"/>
        </w:rPr>
        <w:t>影响被审计单位的重大业务发展变化，包括信息技术和业务流程的变化，关键管理人员变化，以及收购、兼并和处置等；被审计单位所处行业的发展情况，如行业法规和报告要求的变化等。</w:t>
      </w:r>
      <w:r w:rsidR="00C80336">
        <w:rPr>
          <w:rFonts w:ascii="Arial Narrow" w:eastAsia="仿宋_GB2312" w:hAnsi="Arial Narrow" w:cs="宋体" w:hint="eastAsia"/>
          <w:iCs/>
          <w:color w:val="0000FF"/>
          <w:sz w:val="24"/>
          <w:szCs w:val="24"/>
        </w:rPr>
        <w:t>特别地，需</w:t>
      </w:r>
      <w:r w:rsidRPr="004B3710">
        <w:rPr>
          <w:rFonts w:ascii="Arial Narrow" w:eastAsia="仿宋_GB2312" w:hAnsi="Arial Narrow" w:cs="宋体" w:hint="eastAsia"/>
          <w:iCs/>
          <w:color w:val="0000FF"/>
          <w:sz w:val="24"/>
          <w:szCs w:val="24"/>
        </w:rPr>
        <w:t>同时说明这种变化对审计工作的影响。】</w:t>
      </w:r>
    </w:p>
    <w:p w14:paraId="3E27EBD9" w14:textId="7279C4D6" w:rsidR="002703D1" w:rsidRDefault="002703D1" w:rsidP="00275074">
      <w:pPr>
        <w:pStyle w:val="af3"/>
        <w:numPr>
          <w:ilvl w:val="0"/>
          <w:numId w:val="3"/>
        </w:numPr>
        <w:spacing w:after="240" w:line="240" w:lineRule="auto"/>
        <w:jc w:val="left"/>
        <w:rPr>
          <w:rFonts w:ascii="Arial Narrow" w:eastAsia="仿宋_GB2312" w:hAnsi="Arial Narrow"/>
          <w:sz w:val="24"/>
          <w:szCs w:val="24"/>
        </w:rPr>
      </w:pPr>
      <w:r w:rsidRPr="002703D1">
        <w:rPr>
          <w:rFonts w:ascii="Arial Narrow" w:eastAsia="仿宋_GB2312" w:hAnsi="Arial Narrow" w:hint="eastAsia"/>
          <w:sz w:val="24"/>
          <w:szCs w:val="24"/>
        </w:rPr>
        <w:t>外部环境或行业监管政策的重大变化</w:t>
      </w:r>
    </w:p>
    <w:p w14:paraId="68CD3416" w14:textId="0512BB56"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r w:rsidRPr="00A77628">
        <w:rPr>
          <w:rFonts w:ascii="Arial Narrow" w:eastAsia="仿宋_GB2312" w:hAnsi="Arial Narrow" w:cs="宋体" w:hint="eastAsia"/>
          <w:iCs/>
          <w:color w:val="FF0000"/>
          <w:sz w:val="24"/>
          <w:szCs w:val="24"/>
        </w:rPr>
        <w:t>……</w:t>
      </w:r>
    </w:p>
    <w:p w14:paraId="1C8FC936" w14:textId="531D960D" w:rsidR="002703D1" w:rsidRDefault="00A77628" w:rsidP="003C6DE4">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2</w:t>
      </w:r>
      <w:r>
        <w:rPr>
          <w:rFonts w:ascii="Arial Narrow" w:eastAsia="仿宋_GB2312" w:hAnsi="Arial Narrow" w:hint="eastAsia"/>
          <w:sz w:val="24"/>
          <w:szCs w:val="24"/>
        </w:rPr>
        <w:t>、</w:t>
      </w:r>
      <w:r w:rsidR="00BA7A75">
        <w:rPr>
          <w:rFonts w:ascii="Arial Narrow" w:eastAsia="仿宋_GB2312" w:hAnsi="Arial Narrow" w:hint="eastAsia"/>
          <w:sz w:val="24"/>
          <w:szCs w:val="24"/>
        </w:rPr>
        <w:t>主要业务和产品的</w:t>
      </w:r>
      <w:r w:rsidR="002703D1" w:rsidRPr="002703D1">
        <w:rPr>
          <w:rFonts w:ascii="Arial Narrow" w:eastAsia="仿宋_GB2312" w:hAnsi="Arial Narrow" w:hint="eastAsia"/>
          <w:sz w:val="24"/>
          <w:szCs w:val="24"/>
        </w:rPr>
        <w:t>变化情况</w:t>
      </w:r>
      <w:r w:rsidR="00FC416A">
        <w:rPr>
          <w:rFonts w:ascii="Arial Narrow" w:eastAsia="仿宋_GB2312" w:hAnsi="Arial Narrow" w:hint="eastAsia"/>
          <w:sz w:val="24"/>
          <w:szCs w:val="24"/>
        </w:rPr>
        <w:t>（包括重大客户和供应商的变化）</w:t>
      </w:r>
    </w:p>
    <w:p w14:paraId="7AB7C445" w14:textId="77777777"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p>
    <w:p w14:paraId="17682816" w14:textId="2EEB6861" w:rsidR="003C6DE4" w:rsidRDefault="00A77628" w:rsidP="00BD1C31">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3</w:t>
      </w:r>
      <w:r>
        <w:rPr>
          <w:rFonts w:ascii="Arial Narrow" w:eastAsia="仿宋_GB2312" w:hAnsi="Arial Narrow" w:hint="eastAsia"/>
          <w:sz w:val="24"/>
          <w:szCs w:val="24"/>
        </w:rPr>
        <w:t>、</w:t>
      </w:r>
      <w:r w:rsidR="003C6DE4" w:rsidRPr="003C6DE4">
        <w:rPr>
          <w:rFonts w:ascii="Arial Narrow" w:eastAsia="仿宋_GB2312" w:hAnsi="Arial Narrow" w:hint="eastAsia"/>
          <w:sz w:val="24"/>
          <w:szCs w:val="24"/>
        </w:rPr>
        <w:t>本</w:t>
      </w:r>
      <w:r w:rsidR="00FC416A">
        <w:rPr>
          <w:rFonts w:ascii="Arial Narrow" w:eastAsia="仿宋_GB2312" w:hAnsi="Arial Narrow" w:hint="eastAsia"/>
          <w:sz w:val="24"/>
          <w:szCs w:val="24"/>
        </w:rPr>
        <w:t>期</w:t>
      </w:r>
      <w:r w:rsidR="003C6DE4" w:rsidRPr="003C6DE4">
        <w:rPr>
          <w:rFonts w:ascii="Arial Narrow" w:eastAsia="仿宋_GB2312" w:hAnsi="Arial Narrow" w:hint="eastAsia"/>
          <w:sz w:val="24"/>
          <w:szCs w:val="24"/>
        </w:rPr>
        <w:t>重大收购兼并情况</w:t>
      </w:r>
    </w:p>
    <w:p w14:paraId="6A3ED730" w14:textId="77777777"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p>
    <w:p w14:paraId="6F3FEAF1" w14:textId="1E03426B" w:rsidR="003C6DE4" w:rsidRDefault="00A77628" w:rsidP="00BD1C31">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4</w:t>
      </w:r>
      <w:r>
        <w:rPr>
          <w:rFonts w:ascii="Arial Narrow" w:eastAsia="仿宋_GB2312" w:hAnsi="Arial Narrow" w:hint="eastAsia"/>
          <w:sz w:val="24"/>
          <w:szCs w:val="24"/>
        </w:rPr>
        <w:t>、</w:t>
      </w:r>
      <w:r w:rsidR="00BA7A75" w:rsidRPr="002703D1">
        <w:rPr>
          <w:rFonts w:ascii="Arial Narrow" w:eastAsia="仿宋_GB2312" w:hAnsi="Arial Narrow" w:hint="eastAsia"/>
          <w:sz w:val="24"/>
          <w:szCs w:val="24"/>
        </w:rPr>
        <w:t>关键管理人员</w:t>
      </w:r>
      <w:r w:rsidR="00BA7A75">
        <w:rPr>
          <w:rFonts w:ascii="Arial Narrow" w:eastAsia="仿宋_GB2312" w:hAnsi="Arial Narrow" w:hint="eastAsia"/>
          <w:sz w:val="24"/>
          <w:szCs w:val="24"/>
        </w:rPr>
        <w:t>变化</w:t>
      </w:r>
      <w:r w:rsidR="003C6DE4" w:rsidRPr="003C6DE4">
        <w:rPr>
          <w:rFonts w:ascii="Arial Narrow" w:eastAsia="仿宋_GB2312" w:hAnsi="Arial Narrow" w:hint="eastAsia"/>
          <w:sz w:val="24"/>
          <w:szCs w:val="24"/>
        </w:rPr>
        <w:t>情况</w:t>
      </w:r>
    </w:p>
    <w:p w14:paraId="7E17C926" w14:textId="77777777"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p>
    <w:p w14:paraId="73355166" w14:textId="78711E3C" w:rsidR="001C2D83" w:rsidRDefault="00A77628" w:rsidP="00BD1C31">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5</w:t>
      </w:r>
      <w:r>
        <w:rPr>
          <w:rFonts w:ascii="Arial Narrow" w:eastAsia="仿宋_GB2312" w:hAnsi="Arial Narrow" w:hint="eastAsia"/>
          <w:sz w:val="24"/>
          <w:szCs w:val="24"/>
        </w:rPr>
        <w:t>、</w:t>
      </w:r>
      <w:r w:rsidR="001C2D83" w:rsidRPr="001C2D83">
        <w:rPr>
          <w:rFonts w:ascii="Arial Narrow" w:eastAsia="仿宋_GB2312" w:hAnsi="Arial Narrow" w:hint="eastAsia"/>
          <w:sz w:val="24"/>
          <w:szCs w:val="24"/>
        </w:rPr>
        <w:t>重要会计政策、会计估计及其变更情况</w:t>
      </w:r>
    </w:p>
    <w:p w14:paraId="26A1EB1F" w14:textId="77777777"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p>
    <w:p w14:paraId="02251CD6" w14:textId="190A6F32" w:rsidR="005F3E42" w:rsidRDefault="00A77628" w:rsidP="00B9456D">
      <w:pPr>
        <w:spacing w:afterLines="50" w:after="156"/>
        <w:ind w:firstLineChars="200" w:firstLine="482"/>
        <w:rPr>
          <w:rFonts w:ascii="Arial Narrow" w:eastAsia="仿宋_GB2312" w:hAnsi="Arial Narrow" w:cstheme="majorBidi"/>
          <w:b/>
          <w:bCs/>
          <w:color w:val="0000FF"/>
          <w:kern w:val="28"/>
          <w:sz w:val="24"/>
          <w:szCs w:val="24"/>
        </w:rPr>
      </w:pPr>
      <w:r>
        <w:rPr>
          <w:rFonts w:ascii="Arial Narrow" w:eastAsia="仿宋_GB2312" w:hAnsi="Arial Narrow" w:cstheme="majorBidi" w:hint="eastAsia"/>
          <w:b/>
          <w:bCs/>
          <w:kern w:val="28"/>
          <w:sz w:val="24"/>
          <w:szCs w:val="24"/>
        </w:rPr>
        <w:t>6</w:t>
      </w:r>
      <w:r>
        <w:rPr>
          <w:rFonts w:ascii="Arial Narrow" w:eastAsia="仿宋_GB2312" w:hAnsi="Arial Narrow" w:cstheme="majorBidi" w:hint="eastAsia"/>
          <w:b/>
          <w:bCs/>
          <w:kern w:val="28"/>
          <w:sz w:val="24"/>
          <w:szCs w:val="24"/>
        </w:rPr>
        <w:t>、</w:t>
      </w:r>
      <w:r w:rsidR="003C6DE4">
        <w:rPr>
          <w:rFonts w:ascii="Arial Narrow" w:eastAsia="仿宋_GB2312" w:hAnsi="Arial Narrow" w:cstheme="majorBidi" w:hint="eastAsia"/>
          <w:b/>
          <w:bCs/>
          <w:kern w:val="28"/>
          <w:sz w:val="24"/>
          <w:szCs w:val="24"/>
        </w:rPr>
        <w:t>其他变化情况</w:t>
      </w:r>
      <w:bookmarkEnd w:id="2"/>
      <w:r w:rsidR="00BA7A75" w:rsidRPr="004B3710">
        <w:rPr>
          <w:rFonts w:ascii="Arial Narrow" w:eastAsia="仿宋_GB2312" w:hAnsi="Arial Narrow" w:cstheme="majorBidi" w:hint="eastAsia"/>
          <w:b/>
          <w:bCs/>
          <w:color w:val="0000FF"/>
          <w:kern w:val="28"/>
          <w:sz w:val="24"/>
          <w:szCs w:val="24"/>
        </w:rPr>
        <w:t>【例如新冠疫情的影响</w:t>
      </w:r>
      <w:r w:rsidR="00BA7A75">
        <w:rPr>
          <w:rFonts w:ascii="Arial Narrow" w:eastAsia="仿宋_GB2312" w:hAnsi="Arial Narrow" w:cstheme="majorBidi" w:hint="eastAsia"/>
          <w:b/>
          <w:bCs/>
          <w:color w:val="0000FF"/>
          <w:kern w:val="28"/>
          <w:sz w:val="24"/>
          <w:szCs w:val="24"/>
        </w:rPr>
        <w:t>等</w:t>
      </w:r>
      <w:r w:rsidR="00BA7A75" w:rsidRPr="004B3710">
        <w:rPr>
          <w:rFonts w:ascii="Arial Narrow" w:eastAsia="仿宋_GB2312" w:hAnsi="Arial Narrow" w:cstheme="majorBidi" w:hint="eastAsia"/>
          <w:b/>
          <w:bCs/>
          <w:color w:val="0000FF"/>
          <w:kern w:val="28"/>
          <w:sz w:val="24"/>
          <w:szCs w:val="24"/>
        </w:rPr>
        <w:t>】</w:t>
      </w:r>
    </w:p>
    <w:p w14:paraId="341A9F7F" w14:textId="77777777"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p>
    <w:p w14:paraId="37856DFA" w14:textId="4144D183" w:rsidR="00F15D81" w:rsidRPr="00F15D81" w:rsidRDefault="00154E3F" w:rsidP="00F15D81">
      <w:pPr>
        <w:pStyle w:val="af1"/>
        <w:spacing w:before="120" w:after="120"/>
        <w:jc w:val="left"/>
        <w:rPr>
          <w:rFonts w:ascii="Arial Narrow" w:eastAsia="仿宋_GB2312" w:hAnsi="Arial Narrow"/>
          <w:sz w:val="28"/>
          <w:szCs w:val="28"/>
        </w:rPr>
      </w:pPr>
      <w:bookmarkStart w:id="5" w:name="_Toc86761135"/>
      <w:bookmarkEnd w:id="3"/>
      <w:r>
        <w:rPr>
          <w:rFonts w:ascii="Arial Narrow" w:eastAsia="仿宋_GB2312" w:hAnsi="Arial Narrow" w:hint="eastAsia"/>
          <w:sz w:val="28"/>
          <w:szCs w:val="28"/>
        </w:rPr>
        <w:t>二、</w:t>
      </w:r>
      <w:r w:rsidRPr="00F15D81">
        <w:rPr>
          <w:rFonts w:ascii="Arial Narrow" w:eastAsia="仿宋_GB2312" w:hAnsi="Arial Narrow" w:hint="eastAsia"/>
          <w:sz w:val="28"/>
          <w:szCs w:val="28"/>
        </w:rPr>
        <w:t>未审财务报表的总体分析</w:t>
      </w:r>
      <w:bookmarkEnd w:id="5"/>
    </w:p>
    <w:p w14:paraId="14D8DB5A" w14:textId="77777777" w:rsidR="00F15D81" w:rsidRPr="004B6C8F" w:rsidRDefault="00F15D81" w:rsidP="00F15D81">
      <w:pPr>
        <w:spacing w:before="156" w:afterLines="50" w:after="156"/>
        <w:ind w:firstLineChars="200" w:firstLine="480"/>
        <w:rPr>
          <w:rFonts w:ascii="Arial Narrow" w:eastAsia="仿宋_GB2312" w:hAnsi="Arial Narrow" w:cs="宋体"/>
          <w:iCs/>
          <w:color w:val="0000FF"/>
          <w:kern w:val="0"/>
          <w:sz w:val="24"/>
          <w:szCs w:val="24"/>
        </w:rPr>
      </w:pPr>
      <w:r w:rsidRPr="004B6C8F">
        <w:rPr>
          <w:rFonts w:ascii="Arial Narrow" w:eastAsia="仿宋_GB2312" w:hAnsi="Arial Narrow" w:cs="宋体" w:hint="eastAsia"/>
          <w:iCs/>
          <w:color w:val="0000FF"/>
          <w:kern w:val="0"/>
          <w:sz w:val="24"/>
          <w:szCs w:val="24"/>
        </w:rPr>
        <w:t>【</w:t>
      </w:r>
      <w:r w:rsidRPr="004B6C8F">
        <w:rPr>
          <w:rFonts w:ascii="Arial Narrow" w:eastAsia="仿宋_GB2312" w:hAnsi="Arial Narrow" w:cs="宋体"/>
          <w:iCs/>
          <w:color w:val="0000FF"/>
          <w:kern w:val="0"/>
          <w:sz w:val="24"/>
          <w:szCs w:val="24"/>
        </w:rPr>
        <w:t>对公司合并的未审计财务报表进行分析，</w:t>
      </w:r>
      <w:r w:rsidRPr="004B6C8F">
        <w:rPr>
          <w:rFonts w:ascii="Arial Narrow" w:eastAsia="仿宋_GB2312" w:hAnsi="Arial Narrow" w:cs="宋体"/>
          <w:b/>
          <w:iCs/>
          <w:color w:val="0000FF"/>
          <w:kern w:val="0"/>
          <w:sz w:val="24"/>
          <w:szCs w:val="24"/>
        </w:rPr>
        <w:t>并在此处记录分析结果</w:t>
      </w:r>
      <w:r w:rsidRPr="004B6C8F">
        <w:rPr>
          <w:rFonts w:ascii="Arial Narrow" w:eastAsia="仿宋_GB2312" w:hAnsi="Arial Narrow" w:cs="宋体"/>
          <w:iCs/>
          <w:color w:val="0000FF"/>
          <w:kern w:val="0"/>
          <w:sz w:val="24"/>
          <w:szCs w:val="24"/>
        </w:rPr>
        <w:t>。</w:t>
      </w:r>
    </w:p>
    <w:p w14:paraId="5E63C2C4" w14:textId="77777777" w:rsidR="00F15D81" w:rsidRPr="004B6C8F" w:rsidRDefault="00F15D81" w:rsidP="00F15D81">
      <w:pPr>
        <w:spacing w:before="156" w:afterLines="50" w:after="156"/>
        <w:ind w:firstLineChars="200" w:firstLine="480"/>
        <w:rPr>
          <w:rFonts w:ascii="Arial Narrow" w:eastAsia="仿宋_GB2312" w:hAnsi="Arial Narrow" w:cs="宋体"/>
          <w:iCs/>
          <w:color w:val="0000FF"/>
          <w:kern w:val="0"/>
          <w:sz w:val="24"/>
          <w:szCs w:val="24"/>
        </w:rPr>
      </w:pPr>
      <w:r w:rsidRPr="004B6C8F">
        <w:rPr>
          <w:rFonts w:ascii="Arial Narrow" w:eastAsia="仿宋_GB2312" w:hAnsi="Arial Narrow" w:cs="宋体"/>
          <w:iCs/>
          <w:color w:val="0000FF"/>
          <w:kern w:val="0"/>
          <w:sz w:val="24"/>
          <w:szCs w:val="24"/>
        </w:rPr>
        <w:t>对主要报表项目（如占总资产</w:t>
      </w:r>
      <w:r w:rsidRPr="004B6C8F">
        <w:rPr>
          <w:rFonts w:ascii="Arial Narrow" w:eastAsia="仿宋_GB2312" w:hAnsi="Arial Narrow" w:cs="宋体"/>
          <w:iCs/>
          <w:color w:val="0000FF"/>
          <w:kern w:val="0"/>
          <w:sz w:val="24"/>
          <w:szCs w:val="24"/>
        </w:rPr>
        <w:t>10%</w:t>
      </w:r>
      <w:r w:rsidRPr="004B6C8F">
        <w:rPr>
          <w:rFonts w:ascii="Arial Narrow" w:eastAsia="仿宋_GB2312" w:hAnsi="Arial Narrow" w:cs="宋体"/>
          <w:iCs/>
          <w:color w:val="0000FF"/>
          <w:kern w:val="0"/>
          <w:sz w:val="24"/>
          <w:szCs w:val="24"/>
        </w:rPr>
        <w:t>，或收入</w:t>
      </w:r>
      <w:r w:rsidRPr="004B6C8F">
        <w:rPr>
          <w:rFonts w:ascii="Arial Narrow" w:eastAsia="仿宋_GB2312" w:hAnsi="Arial Narrow" w:cs="宋体"/>
          <w:iCs/>
          <w:color w:val="0000FF"/>
          <w:kern w:val="0"/>
          <w:sz w:val="24"/>
          <w:szCs w:val="24"/>
        </w:rPr>
        <w:t>10%</w:t>
      </w:r>
      <w:r w:rsidRPr="004B6C8F">
        <w:rPr>
          <w:rFonts w:ascii="Arial Narrow" w:eastAsia="仿宋_GB2312" w:hAnsi="Arial Narrow" w:cs="宋体"/>
          <w:iCs/>
          <w:color w:val="0000FF"/>
          <w:kern w:val="0"/>
          <w:sz w:val="24"/>
          <w:szCs w:val="24"/>
        </w:rPr>
        <w:t>的有关项目）结构分析，以及项目金额异常或年度间变动异常（如占公司报表日资产总额</w:t>
      </w:r>
      <w:r w:rsidRPr="004B6C8F">
        <w:rPr>
          <w:rFonts w:ascii="Arial Narrow" w:eastAsia="仿宋_GB2312" w:hAnsi="Arial Narrow" w:cs="宋体"/>
          <w:iCs/>
          <w:color w:val="0000FF"/>
          <w:kern w:val="0"/>
          <w:sz w:val="24"/>
          <w:szCs w:val="24"/>
        </w:rPr>
        <w:t>5%</w:t>
      </w:r>
      <w:r w:rsidRPr="004B6C8F">
        <w:rPr>
          <w:rFonts w:ascii="Arial Narrow" w:eastAsia="仿宋_GB2312" w:hAnsi="Arial Narrow" w:cs="宋体"/>
          <w:iCs/>
          <w:color w:val="0000FF"/>
          <w:kern w:val="0"/>
          <w:sz w:val="24"/>
          <w:szCs w:val="24"/>
        </w:rPr>
        <w:t>或报告期利润总额</w:t>
      </w:r>
      <w:r w:rsidRPr="004B6C8F">
        <w:rPr>
          <w:rFonts w:ascii="Arial Narrow" w:eastAsia="仿宋_GB2312" w:hAnsi="Arial Narrow" w:cs="宋体"/>
          <w:iCs/>
          <w:color w:val="0000FF"/>
          <w:kern w:val="0"/>
          <w:sz w:val="24"/>
          <w:szCs w:val="24"/>
        </w:rPr>
        <w:t>10%</w:t>
      </w:r>
      <w:r w:rsidRPr="004B6C8F">
        <w:rPr>
          <w:rFonts w:ascii="Arial Narrow" w:eastAsia="仿宋_GB2312" w:hAnsi="Arial Narrow" w:cs="宋体"/>
          <w:iCs/>
          <w:color w:val="0000FF"/>
          <w:kern w:val="0"/>
          <w:sz w:val="24"/>
          <w:szCs w:val="24"/>
        </w:rPr>
        <w:t>以上，且两个期间的数据变动幅度达</w:t>
      </w:r>
      <w:r w:rsidRPr="004B6C8F">
        <w:rPr>
          <w:rFonts w:ascii="Arial Narrow" w:eastAsia="仿宋_GB2312" w:hAnsi="Arial Narrow" w:cs="宋体"/>
          <w:iCs/>
          <w:color w:val="0000FF"/>
          <w:kern w:val="0"/>
          <w:sz w:val="24"/>
          <w:szCs w:val="24"/>
        </w:rPr>
        <w:t>20%</w:t>
      </w:r>
      <w:r w:rsidRPr="004B6C8F">
        <w:rPr>
          <w:rFonts w:ascii="Arial Narrow" w:eastAsia="仿宋_GB2312" w:hAnsi="Arial Narrow" w:cs="宋体"/>
          <w:iCs/>
          <w:color w:val="0000FF"/>
          <w:kern w:val="0"/>
          <w:sz w:val="24"/>
          <w:szCs w:val="24"/>
        </w:rPr>
        <w:t>以上）的有关分析结果详细记录。可以</w:t>
      </w:r>
      <w:r w:rsidRPr="004B6C8F">
        <w:rPr>
          <w:rFonts w:ascii="Arial Narrow" w:eastAsia="仿宋_GB2312" w:hAnsi="Arial Narrow" w:cs="宋体"/>
          <w:b/>
          <w:iCs/>
          <w:color w:val="0000FF"/>
          <w:kern w:val="0"/>
          <w:sz w:val="24"/>
          <w:szCs w:val="24"/>
        </w:rPr>
        <w:t>有针对性的记录分析出的可能存在的风险和拟实施的应对措施</w:t>
      </w:r>
      <w:r w:rsidRPr="004B6C8F">
        <w:rPr>
          <w:rFonts w:ascii="Arial Narrow" w:eastAsia="仿宋_GB2312" w:hAnsi="Arial Narrow" w:cs="宋体"/>
          <w:iCs/>
          <w:color w:val="0000FF"/>
          <w:kern w:val="0"/>
          <w:sz w:val="24"/>
          <w:szCs w:val="24"/>
        </w:rPr>
        <w:t>。</w:t>
      </w:r>
      <w:r w:rsidRPr="004B6C8F">
        <w:rPr>
          <w:rFonts w:ascii="Arial Narrow" w:eastAsia="仿宋_GB2312" w:hAnsi="Arial Narrow" w:cs="宋体" w:hint="eastAsia"/>
          <w:iCs/>
          <w:color w:val="0000FF"/>
          <w:kern w:val="0"/>
          <w:sz w:val="24"/>
          <w:szCs w:val="24"/>
        </w:rPr>
        <w:t>】</w:t>
      </w:r>
    </w:p>
    <w:p w14:paraId="3433C673" w14:textId="44AB9EA2" w:rsidR="00F15D81" w:rsidRPr="004B6C8F" w:rsidRDefault="009B67DF" w:rsidP="00F15D81">
      <w:pPr>
        <w:spacing w:before="156" w:afterLines="50" w:after="156"/>
        <w:ind w:firstLineChars="200" w:firstLine="480"/>
        <w:rPr>
          <w:rFonts w:ascii="Arial Narrow" w:eastAsia="仿宋_GB2312" w:hAnsi="Arial Narrow" w:cs="宋体"/>
          <w:sz w:val="24"/>
          <w:szCs w:val="24"/>
        </w:rPr>
      </w:pPr>
      <w:r w:rsidRPr="004B6C8F">
        <w:rPr>
          <w:rFonts w:ascii="Arial Narrow" w:eastAsia="仿宋_GB2312" w:hAnsi="Arial Narrow" w:cs="宋体" w:hint="eastAsia"/>
          <w:iCs/>
          <w:color w:val="0000FF"/>
          <w:kern w:val="0"/>
          <w:sz w:val="24"/>
          <w:szCs w:val="24"/>
        </w:rPr>
        <w:t>【针对</w:t>
      </w:r>
      <w:r w:rsidRPr="004B6C8F">
        <w:rPr>
          <w:rFonts w:ascii="Arial Narrow" w:eastAsia="仿宋_GB2312" w:hAnsi="Arial Narrow" w:cs="宋体" w:hint="eastAsia"/>
          <w:iCs/>
          <w:color w:val="0000FF"/>
          <w:kern w:val="0"/>
          <w:sz w:val="24"/>
          <w:szCs w:val="24"/>
        </w:rPr>
        <w:t>IPO</w:t>
      </w:r>
      <w:r w:rsidRPr="004B6C8F">
        <w:rPr>
          <w:rFonts w:ascii="Arial Narrow" w:eastAsia="仿宋_GB2312" w:hAnsi="Arial Narrow" w:cs="宋体" w:hint="eastAsia"/>
          <w:iCs/>
          <w:color w:val="0000FF"/>
          <w:kern w:val="0"/>
          <w:sz w:val="24"/>
          <w:szCs w:val="24"/>
        </w:rPr>
        <w:t>审计，</w:t>
      </w:r>
      <w:r w:rsidRPr="00877350">
        <w:rPr>
          <w:rFonts w:ascii="Arial Narrow" w:eastAsia="仿宋_GB2312" w:hAnsi="Arial Narrow" w:cs="宋体" w:hint="eastAsia"/>
          <w:iCs/>
          <w:color w:val="0000FF"/>
          <w:kern w:val="0"/>
          <w:sz w:val="24"/>
          <w:szCs w:val="24"/>
        </w:rPr>
        <w:t>除对最近一期财务报表进行分析之外，应对申报期财务报表进行整体分析，关注各申报期的业绩波动、收入增长和毛利变化情况，以及是否存在收入和成本费用的截止性差异。</w:t>
      </w:r>
      <w:r w:rsidRPr="004B6C8F">
        <w:rPr>
          <w:rFonts w:ascii="Arial Narrow" w:eastAsia="仿宋_GB2312" w:hAnsi="Arial Narrow" w:cs="宋体" w:hint="eastAsia"/>
          <w:iCs/>
          <w:color w:val="0000FF"/>
          <w:kern w:val="0"/>
          <w:sz w:val="24"/>
          <w:szCs w:val="24"/>
        </w:rPr>
        <w:t>】</w:t>
      </w:r>
      <w:bookmarkStart w:id="6" w:name="_GoBack"/>
      <w:bookmarkEnd w:id="6"/>
    </w:p>
    <w:p w14:paraId="4150FD2C" w14:textId="77777777" w:rsidR="00F15D81" w:rsidRPr="004B6C8F" w:rsidRDefault="00F15D81" w:rsidP="00F15D81">
      <w:pPr>
        <w:pStyle w:val="af3"/>
        <w:spacing w:after="240" w:line="240" w:lineRule="auto"/>
        <w:ind w:firstLineChars="200" w:firstLine="482"/>
        <w:jc w:val="left"/>
        <w:rPr>
          <w:rFonts w:ascii="仿宋_GB2312" w:eastAsia="仿宋_GB2312"/>
          <w:sz w:val="24"/>
          <w:szCs w:val="24"/>
        </w:rPr>
      </w:pPr>
      <w:bookmarkStart w:id="7" w:name="_Toc361493970"/>
      <w:bookmarkStart w:id="8" w:name="_Toc376362289"/>
      <w:bookmarkStart w:id="9" w:name="_Toc55123637"/>
      <w:bookmarkStart w:id="10" w:name="_Toc55205420"/>
      <w:bookmarkStart w:id="11" w:name="_Toc55224435"/>
      <w:r>
        <w:rPr>
          <w:rFonts w:ascii="仿宋_GB2312" w:eastAsia="仿宋_GB2312" w:hint="eastAsia"/>
          <w:sz w:val="24"/>
          <w:szCs w:val="24"/>
        </w:rPr>
        <w:t>（一）</w:t>
      </w:r>
      <w:r w:rsidRPr="004B6C8F">
        <w:rPr>
          <w:rFonts w:ascii="仿宋_GB2312" w:eastAsia="仿宋_GB2312" w:hint="eastAsia"/>
          <w:sz w:val="24"/>
          <w:szCs w:val="24"/>
        </w:rPr>
        <w:t>未审财务报表横向、纵向分析</w:t>
      </w:r>
      <w:bookmarkEnd w:id="7"/>
      <w:bookmarkEnd w:id="8"/>
      <w:bookmarkEnd w:id="9"/>
      <w:bookmarkEnd w:id="10"/>
      <w:bookmarkEnd w:id="11"/>
    </w:p>
    <w:p w14:paraId="5B0D6131" w14:textId="77777777" w:rsidR="00F15D81" w:rsidRPr="004B6C8F" w:rsidRDefault="00F15D81" w:rsidP="00F15D81">
      <w:pPr>
        <w:spacing w:before="156" w:afterLines="50" w:after="156"/>
        <w:ind w:firstLineChars="200" w:firstLine="482"/>
        <w:rPr>
          <w:rFonts w:ascii="Arial Narrow" w:eastAsia="仿宋_GB2312" w:hAnsi="Arial Narrow"/>
          <w:b/>
          <w:kern w:val="0"/>
          <w:sz w:val="24"/>
          <w:szCs w:val="24"/>
        </w:rPr>
      </w:pPr>
      <w:r>
        <w:rPr>
          <w:rFonts w:ascii="Arial Narrow" w:eastAsia="仿宋_GB2312" w:hAnsi="Arial Narrow" w:hint="eastAsia"/>
          <w:b/>
          <w:kern w:val="0"/>
          <w:sz w:val="24"/>
          <w:szCs w:val="24"/>
        </w:rPr>
        <w:t>1</w:t>
      </w:r>
      <w:r>
        <w:rPr>
          <w:rFonts w:ascii="Arial Narrow" w:eastAsia="仿宋_GB2312" w:hAnsi="Arial Narrow" w:hint="eastAsia"/>
          <w:b/>
          <w:kern w:val="0"/>
          <w:sz w:val="24"/>
          <w:szCs w:val="24"/>
        </w:rPr>
        <w:t>、</w:t>
      </w:r>
      <w:r w:rsidRPr="004B6C8F">
        <w:rPr>
          <w:rFonts w:ascii="Arial Narrow" w:eastAsia="仿宋_GB2312" w:hAnsi="Arial Narrow" w:hint="eastAsia"/>
          <w:b/>
          <w:kern w:val="0"/>
          <w:sz w:val="24"/>
          <w:szCs w:val="24"/>
        </w:rPr>
        <w:t>财务报表数据</w:t>
      </w:r>
    </w:p>
    <w:p w14:paraId="2B567755" w14:textId="77777777" w:rsidR="00F15D81" w:rsidRPr="004B6C8F" w:rsidRDefault="00F15D81" w:rsidP="00F15D81">
      <w:pPr>
        <w:spacing w:before="156" w:afterLines="50" w:after="156"/>
        <w:ind w:firstLineChars="200" w:firstLine="480"/>
        <w:rPr>
          <w:rFonts w:ascii="Arial Narrow" w:eastAsia="仿宋_GB2312" w:hAnsi="Arial Narrow" w:cs="宋体"/>
          <w:iCs/>
          <w:color w:val="0000FF"/>
          <w:kern w:val="0"/>
          <w:sz w:val="24"/>
          <w:szCs w:val="24"/>
        </w:rPr>
      </w:pPr>
      <w:r w:rsidRPr="004B6C8F">
        <w:rPr>
          <w:rFonts w:ascii="Arial Narrow" w:eastAsia="仿宋_GB2312" w:hAnsi="Arial Narrow" w:cs="宋体" w:hint="eastAsia"/>
          <w:iCs/>
          <w:color w:val="0000FF"/>
          <w:kern w:val="0"/>
          <w:sz w:val="24"/>
          <w:szCs w:val="24"/>
        </w:rPr>
        <w:lastRenderedPageBreak/>
        <w:t>【</w:t>
      </w:r>
      <w:r>
        <w:rPr>
          <w:rFonts w:ascii="Arial Narrow" w:eastAsia="仿宋_GB2312" w:hAnsi="Arial Narrow" w:cs="宋体"/>
          <w:iCs/>
          <w:color w:val="0000FF"/>
          <w:kern w:val="0"/>
          <w:sz w:val="24"/>
          <w:szCs w:val="24"/>
        </w:rPr>
        <w:t>参考</w:t>
      </w:r>
      <w:r>
        <w:rPr>
          <w:rFonts w:ascii="Arial Narrow" w:eastAsia="仿宋_GB2312" w:hAnsi="Arial Narrow" w:cs="宋体" w:hint="eastAsia"/>
          <w:iCs/>
          <w:color w:val="0000FF"/>
          <w:kern w:val="0"/>
          <w:sz w:val="24"/>
          <w:szCs w:val="24"/>
        </w:rPr>
        <w:t>表述</w:t>
      </w:r>
      <w:r w:rsidRPr="004B6C8F">
        <w:rPr>
          <w:rFonts w:ascii="Arial Narrow" w:eastAsia="仿宋_GB2312" w:hAnsi="Arial Narrow" w:cs="宋体"/>
          <w:iCs/>
          <w:color w:val="0000FF"/>
          <w:kern w:val="0"/>
          <w:sz w:val="24"/>
          <w:szCs w:val="24"/>
        </w:rPr>
        <w:t>：</w:t>
      </w:r>
    </w:p>
    <w:p w14:paraId="2F2CCC40"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货币资金本期比上期增长</w:t>
      </w:r>
      <w:r w:rsidRPr="004B6C8F">
        <w:rPr>
          <w:rFonts w:ascii="Arial Narrow" w:eastAsia="仿宋_GB2312" w:hAnsi="Arial Narrow" w:hint="eastAsia"/>
          <w:color w:val="0000FF"/>
          <w:kern w:val="0"/>
          <w:sz w:val="24"/>
          <w:szCs w:val="24"/>
        </w:rPr>
        <w:t>19.68%</w:t>
      </w:r>
      <w:r w:rsidRPr="004B6C8F">
        <w:rPr>
          <w:rFonts w:ascii="Arial Narrow" w:eastAsia="仿宋_GB2312" w:hAnsi="Arial Narrow" w:hint="eastAsia"/>
          <w:color w:val="0000FF"/>
          <w:kern w:val="0"/>
          <w:sz w:val="24"/>
          <w:szCs w:val="24"/>
        </w:rPr>
        <w:t>，增长的主要原因系公司本期加大融资力度，从银行取得的贷款额度增加，同时，公司销售规模的增长也带动了货币资金的增长。审计过程中我们主要关注大额货币资金收支和货币资金的截止性测试，重点执行函证程序。</w:t>
      </w:r>
    </w:p>
    <w:p w14:paraId="64A47AF4"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无形资产本期较上期增加</w:t>
      </w:r>
      <w:r w:rsidRPr="004B6C8F">
        <w:rPr>
          <w:rFonts w:ascii="Arial Narrow" w:eastAsia="仿宋_GB2312" w:hAnsi="Arial Narrow" w:hint="eastAsia"/>
          <w:color w:val="0000FF"/>
          <w:kern w:val="0"/>
          <w:sz w:val="24"/>
          <w:szCs w:val="24"/>
        </w:rPr>
        <w:t>88.89%</w:t>
      </w:r>
      <w:r w:rsidRPr="004B6C8F">
        <w:rPr>
          <w:rFonts w:ascii="Arial Narrow" w:eastAsia="仿宋_GB2312" w:hAnsi="Arial Narrow" w:hint="eastAsia"/>
          <w:color w:val="0000FF"/>
          <w:kern w:val="0"/>
          <w:sz w:val="24"/>
          <w:szCs w:val="24"/>
        </w:rPr>
        <w:t>，增加主要原因系本期新购入土地使用权。因此需要关注取得的土地的合同和产权证，并根据公司无形资产摊销政策检查无形资产的摊销是否准确。</w:t>
      </w:r>
    </w:p>
    <w:p w14:paraId="150DDC54"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公司</w:t>
      </w:r>
      <w:r w:rsidRPr="004B6C8F">
        <w:rPr>
          <w:rFonts w:ascii="Arial Narrow" w:eastAsia="仿宋_GB2312" w:hAnsi="Arial Narrow" w:hint="eastAsia"/>
          <w:color w:val="0000FF"/>
          <w:kern w:val="0"/>
          <w:sz w:val="24"/>
          <w:szCs w:val="24"/>
        </w:rPr>
        <w:t xml:space="preserve">2010 </w:t>
      </w:r>
      <w:r w:rsidRPr="004B6C8F">
        <w:rPr>
          <w:rFonts w:ascii="Arial Narrow" w:eastAsia="仿宋_GB2312" w:hAnsi="Arial Narrow" w:hint="eastAsia"/>
          <w:color w:val="0000FF"/>
          <w:kern w:val="0"/>
          <w:sz w:val="24"/>
          <w:szCs w:val="24"/>
        </w:rPr>
        <w:t>年度、</w:t>
      </w:r>
      <w:r w:rsidRPr="004B6C8F">
        <w:rPr>
          <w:rFonts w:ascii="Arial Narrow" w:eastAsia="仿宋_GB2312" w:hAnsi="Arial Narrow" w:hint="eastAsia"/>
          <w:color w:val="0000FF"/>
          <w:kern w:val="0"/>
          <w:sz w:val="24"/>
          <w:szCs w:val="24"/>
        </w:rPr>
        <w:t xml:space="preserve">2011 </w:t>
      </w:r>
      <w:r w:rsidRPr="004B6C8F">
        <w:rPr>
          <w:rFonts w:ascii="Arial Narrow" w:eastAsia="仿宋_GB2312" w:hAnsi="Arial Narrow" w:hint="eastAsia"/>
          <w:color w:val="0000FF"/>
          <w:kern w:val="0"/>
          <w:sz w:val="24"/>
          <w:szCs w:val="24"/>
        </w:rPr>
        <w:t>年度及</w:t>
      </w:r>
      <w:r w:rsidRPr="004B6C8F">
        <w:rPr>
          <w:rFonts w:ascii="Arial Narrow" w:eastAsia="仿宋_GB2312" w:hAnsi="Arial Narrow" w:hint="eastAsia"/>
          <w:color w:val="0000FF"/>
          <w:kern w:val="0"/>
          <w:sz w:val="24"/>
          <w:szCs w:val="24"/>
        </w:rPr>
        <w:t xml:space="preserve">2012 </w:t>
      </w:r>
      <w:r w:rsidRPr="004B6C8F">
        <w:rPr>
          <w:rFonts w:ascii="Arial Narrow" w:eastAsia="仿宋_GB2312" w:hAnsi="Arial Narrow" w:hint="eastAsia"/>
          <w:color w:val="0000FF"/>
          <w:kern w:val="0"/>
          <w:sz w:val="24"/>
          <w:szCs w:val="24"/>
        </w:rPr>
        <w:t>年度营业收入年增长幅度分别为</w:t>
      </w:r>
      <w:r w:rsidRPr="004B6C8F">
        <w:rPr>
          <w:rFonts w:ascii="Arial Narrow" w:eastAsia="仿宋_GB2312" w:hAnsi="Arial Narrow" w:hint="eastAsia"/>
          <w:color w:val="0000FF"/>
          <w:kern w:val="0"/>
          <w:sz w:val="24"/>
          <w:szCs w:val="24"/>
        </w:rPr>
        <w:t xml:space="preserve">23% </w:t>
      </w:r>
      <w:r w:rsidRPr="004B6C8F">
        <w:rPr>
          <w:rFonts w:ascii="Arial Narrow" w:eastAsia="仿宋_GB2312" w:hAnsi="Arial Narrow" w:hint="eastAsia"/>
          <w:color w:val="0000FF"/>
          <w:kern w:val="0"/>
          <w:sz w:val="24"/>
          <w:szCs w:val="24"/>
        </w:rPr>
        <w:t>、</w:t>
      </w:r>
      <w:r w:rsidRPr="004B6C8F">
        <w:rPr>
          <w:rFonts w:ascii="Arial Narrow" w:eastAsia="仿宋_GB2312" w:hAnsi="Arial Narrow" w:hint="eastAsia"/>
          <w:color w:val="0000FF"/>
          <w:kern w:val="0"/>
          <w:sz w:val="24"/>
          <w:szCs w:val="24"/>
        </w:rPr>
        <w:t xml:space="preserve">10% </w:t>
      </w:r>
      <w:r w:rsidRPr="004B6C8F">
        <w:rPr>
          <w:rFonts w:ascii="Arial Narrow" w:eastAsia="仿宋_GB2312" w:hAnsi="Arial Narrow" w:hint="eastAsia"/>
          <w:color w:val="0000FF"/>
          <w:kern w:val="0"/>
          <w:sz w:val="24"/>
          <w:szCs w:val="24"/>
        </w:rPr>
        <w:t>及</w:t>
      </w:r>
      <w:r w:rsidRPr="004B6C8F">
        <w:rPr>
          <w:rFonts w:ascii="Arial Narrow" w:eastAsia="仿宋_GB2312" w:hAnsi="Arial Narrow" w:hint="eastAsia"/>
          <w:color w:val="0000FF"/>
          <w:kern w:val="0"/>
          <w:sz w:val="24"/>
          <w:szCs w:val="24"/>
        </w:rPr>
        <w:t xml:space="preserve">16% </w:t>
      </w:r>
      <w:r w:rsidRPr="004B6C8F">
        <w:rPr>
          <w:rFonts w:ascii="Arial Narrow" w:eastAsia="仿宋_GB2312" w:hAnsi="Arial Narrow" w:hint="eastAsia"/>
          <w:color w:val="0000FF"/>
          <w:kern w:val="0"/>
          <w:sz w:val="24"/>
          <w:szCs w:val="24"/>
        </w:rPr>
        <w:t>，销售的增长主要得益于行业容量提高、居民消费向品牌企业集中的趋势、公司产能及生产规模的不断扩大以及销售网络深度与广度的扩张。】</w:t>
      </w:r>
    </w:p>
    <w:p w14:paraId="4FCA3564" w14:textId="77777777" w:rsidR="00F15D81" w:rsidRPr="004B6C8F" w:rsidRDefault="00F15D81" w:rsidP="00F15D81">
      <w:pPr>
        <w:spacing w:before="156" w:afterLines="50" w:after="156"/>
        <w:ind w:firstLineChars="200" w:firstLine="480"/>
        <w:rPr>
          <w:rFonts w:ascii="Arial Narrow" w:eastAsia="仿宋_GB2312" w:hAnsi="Arial Narrow" w:cs="宋体"/>
          <w:sz w:val="24"/>
          <w:szCs w:val="24"/>
        </w:rPr>
      </w:pPr>
      <w:r w:rsidRPr="004B6C8F">
        <w:rPr>
          <w:rFonts w:ascii="Arial Narrow" w:eastAsia="仿宋_GB2312" w:hAnsi="Arial Narrow"/>
          <w:kern w:val="0"/>
          <w:sz w:val="24"/>
          <w:szCs w:val="24"/>
        </w:rPr>
        <w:t>详见</w:t>
      </w:r>
      <w:r w:rsidRPr="004B6C8F">
        <w:rPr>
          <w:rFonts w:ascii="Arial Narrow" w:eastAsia="仿宋_GB2312" w:hAnsi="Arial Narrow" w:cs="宋体" w:hint="eastAsia"/>
          <w:color w:val="FF0000"/>
          <w:sz w:val="24"/>
          <w:szCs w:val="24"/>
        </w:rPr>
        <w:t>B1</w:t>
      </w:r>
      <w:r>
        <w:rPr>
          <w:rFonts w:ascii="Arial Narrow" w:eastAsia="仿宋_GB2312" w:hAnsi="Arial Narrow" w:cs="宋体" w:hint="eastAsia"/>
          <w:color w:val="FF0000"/>
          <w:sz w:val="24"/>
          <w:szCs w:val="24"/>
        </w:rPr>
        <w:t>3</w:t>
      </w:r>
      <w:r w:rsidRPr="004B6C8F">
        <w:rPr>
          <w:rFonts w:ascii="Arial Narrow" w:eastAsia="仿宋_GB2312" w:hAnsi="Arial Narrow" w:cs="宋体" w:hint="eastAsia"/>
          <w:color w:val="FF0000"/>
          <w:sz w:val="24"/>
          <w:szCs w:val="24"/>
        </w:rPr>
        <w:t>初步分析程序</w:t>
      </w:r>
      <w:r w:rsidRPr="004B6C8F">
        <w:rPr>
          <w:rFonts w:ascii="Arial Narrow" w:eastAsia="仿宋_GB2312" w:hAnsi="Arial Narrow" w:cs="宋体" w:hint="eastAsia"/>
          <w:sz w:val="24"/>
          <w:szCs w:val="24"/>
        </w:rPr>
        <w:t>。</w:t>
      </w:r>
    </w:p>
    <w:p w14:paraId="1B6F23FC" w14:textId="77777777" w:rsidR="00F15D81" w:rsidRPr="004B6C8F" w:rsidRDefault="00F15D81" w:rsidP="00F15D81">
      <w:pPr>
        <w:spacing w:before="156" w:afterLines="50" w:after="156"/>
        <w:ind w:firstLineChars="200" w:firstLine="482"/>
        <w:rPr>
          <w:rFonts w:ascii="Arial Narrow" w:eastAsia="仿宋_GB2312" w:hAnsi="Arial Narrow"/>
          <w:b/>
          <w:kern w:val="0"/>
          <w:sz w:val="24"/>
          <w:szCs w:val="24"/>
        </w:rPr>
      </w:pPr>
      <w:r>
        <w:rPr>
          <w:rFonts w:ascii="Arial Narrow" w:eastAsia="仿宋_GB2312" w:hAnsi="Arial Narrow" w:hint="eastAsia"/>
          <w:b/>
          <w:kern w:val="0"/>
          <w:sz w:val="24"/>
          <w:szCs w:val="24"/>
        </w:rPr>
        <w:t>2</w:t>
      </w:r>
      <w:r>
        <w:rPr>
          <w:rFonts w:ascii="Arial Narrow" w:eastAsia="仿宋_GB2312" w:hAnsi="Arial Narrow" w:hint="eastAsia"/>
          <w:b/>
          <w:kern w:val="0"/>
          <w:sz w:val="24"/>
          <w:szCs w:val="24"/>
        </w:rPr>
        <w:t>、</w:t>
      </w:r>
      <w:r w:rsidRPr="004B6C8F">
        <w:rPr>
          <w:rFonts w:ascii="Arial Narrow" w:eastAsia="仿宋_GB2312" w:hAnsi="Arial Narrow" w:hint="eastAsia"/>
          <w:b/>
          <w:kern w:val="0"/>
          <w:sz w:val="24"/>
          <w:szCs w:val="24"/>
        </w:rPr>
        <w:t>财务指标</w:t>
      </w:r>
    </w:p>
    <w:p w14:paraId="11C4282E" w14:textId="77777777" w:rsidR="00F15D81" w:rsidRPr="004B6C8F" w:rsidRDefault="00F15D81" w:rsidP="00F15D81">
      <w:pPr>
        <w:spacing w:before="156" w:afterLines="50" w:after="156"/>
        <w:ind w:firstLineChars="200" w:firstLine="480"/>
        <w:rPr>
          <w:rFonts w:ascii="Arial Narrow" w:eastAsia="仿宋_GB2312" w:hAnsi="Arial Narrow" w:cs="宋体"/>
          <w:iCs/>
          <w:color w:val="0000FF"/>
          <w:kern w:val="0"/>
          <w:sz w:val="24"/>
          <w:szCs w:val="24"/>
        </w:rPr>
      </w:pPr>
      <w:r w:rsidRPr="004B6C8F">
        <w:rPr>
          <w:rFonts w:ascii="Arial Narrow" w:eastAsia="仿宋_GB2312" w:hAnsi="Arial Narrow" w:cs="宋体" w:hint="eastAsia"/>
          <w:iCs/>
          <w:color w:val="0000FF"/>
          <w:kern w:val="0"/>
          <w:sz w:val="24"/>
          <w:szCs w:val="24"/>
        </w:rPr>
        <w:t>【</w:t>
      </w:r>
      <w:r>
        <w:rPr>
          <w:rFonts w:ascii="Arial Narrow" w:eastAsia="仿宋_GB2312" w:hAnsi="Arial Narrow" w:cs="宋体"/>
          <w:iCs/>
          <w:color w:val="0000FF"/>
          <w:kern w:val="0"/>
          <w:sz w:val="24"/>
          <w:szCs w:val="24"/>
        </w:rPr>
        <w:t>参考</w:t>
      </w:r>
      <w:r>
        <w:rPr>
          <w:rFonts w:ascii="Arial Narrow" w:eastAsia="仿宋_GB2312" w:hAnsi="Arial Narrow" w:cs="宋体" w:hint="eastAsia"/>
          <w:iCs/>
          <w:color w:val="0000FF"/>
          <w:kern w:val="0"/>
          <w:sz w:val="24"/>
          <w:szCs w:val="24"/>
        </w:rPr>
        <w:t>表述</w:t>
      </w:r>
      <w:r w:rsidRPr="004B6C8F">
        <w:rPr>
          <w:rFonts w:ascii="Arial Narrow" w:eastAsia="仿宋_GB2312" w:hAnsi="Arial Narrow" w:cs="宋体"/>
          <w:iCs/>
          <w:color w:val="0000FF"/>
          <w:kern w:val="0"/>
          <w:sz w:val="24"/>
          <w:szCs w:val="24"/>
        </w:rPr>
        <w:t>：</w:t>
      </w:r>
    </w:p>
    <w:p w14:paraId="2D4637F1"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公司本期毛利率为</w:t>
      </w:r>
      <w:r w:rsidRPr="004B6C8F">
        <w:rPr>
          <w:rFonts w:ascii="Arial Narrow" w:eastAsia="仿宋_GB2312" w:hAnsi="Arial Narrow" w:hint="eastAsia"/>
          <w:color w:val="0000FF"/>
          <w:kern w:val="0"/>
          <w:sz w:val="24"/>
          <w:szCs w:val="24"/>
        </w:rPr>
        <w:t>59%</w:t>
      </w:r>
      <w:r w:rsidRPr="004B6C8F">
        <w:rPr>
          <w:rFonts w:ascii="Arial Narrow" w:eastAsia="仿宋_GB2312" w:hAnsi="Arial Narrow" w:hint="eastAsia"/>
          <w:color w:val="0000FF"/>
          <w:kern w:val="0"/>
          <w:sz w:val="24"/>
          <w:szCs w:val="24"/>
        </w:rPr>
        <w:t>，较上期增加</w:t>
      </w:r>
      <w:r w:rsidRPr="004B6C8F">
        <w:rPr>
          <w:rFonts w:ascii="Arial Narrow" w:eastAsia="仿宋_GB2312" w:hAnsi="Arial Narrow" w:hint="eastAsia"/>
          <w:color w:val="0000FF"/>
          <w:kern w:val="0"/>
          <w:sz w:val="24"/>
          <w:szCs w:val="24"/>
        </w:rPr>
        <w:t>19</w:t>
      </w:r>
      <w:r w:rsidRPr="004B6C8F">
        <w:rPr>
          <w:rFonts w:ascii="Arial Narrow" w:eastAsia="仿宋_GB2312" w:hAnsi="Arial Narrow" w:hint="eastAsia"/>
          <w:color w:val="0000FF"/>
          <w:kern w:val="0"/>
          <w:sz w:val="24"/>
          <w:szCs w:val="24"/>
        </w:rPr>
        <w:t>个百分点；应收账款周转率（次）</w:t>
      </w:r>
      <w:r w:rsidRPr="004B6C8F">
        <w:rPr>
          <w:rFonts w:ascii="Arial Narrow" w:eastAsia="仿宋_GB2312" w:hAnsi="Arial Narrow"/>
          <w:color w:val="0000FF"/>
          <w:kern w:val="0"/>
          <w:sz w:val="24"/>
          <w:szCs w:val="24"/>
        </w:rPr>
        <w:t>……</w:t>
      </w:r>
      <w:r w:rsidRPr="004B6C8F">
        <w:rPr>
          <w:rFonts w:ascii="Arial Narrow" w:eastAsia="仿宋_GB2312" w:hAnsi="Arial Narrow" w:hint="eastAsia"/>
          <w:color w:val="0000FF"/>
          <w:kern w:val="0"/>
          <w:sz w:val="24"/>
          <w:szCs w:val="24"/>
        </w:rPr>
        <w:t>；存货周转率（次）</w:t>
      </w:r>
      <w:r w:rsidRPr="004B6C8F">
        <w:rPr>
          <w:rFonts w:ascii="Arial Narrow" w:eastAsia="仿宋_GB2312" w:hAnsi="Arial Narrow"/>
          <w:color w:val="0000FF"/>
          <w:kern w:val="0"/>
          <w:sz w:val="24"/>
          <w:szCs w:val="24"/>
        </w:rPr>
        <w:t>……</w:t>
      </w:r>
      <w:r w:rsidRPr="004B6C8F">
        <w:rPr>
          <w:rFonts w:ascii="Arial Narrow" w:eastAsia="仿宋_GB2312" w:hAnsi="Arial Narrow" w:hint="eastAsia"/>
          <w:color w:val="0000FF"/>
          <w:kern w:val="0"/>
          <w:sz w:val="24"/>
          <w:szCs w:val="24"/>
        </w:rPr>
        <w:t>；净资产收益率（</w:t>
      </w:r>
      <w:r w:rsidRPr="004B6C8F">
        <w:rPr>
          <w:rFonts w:ascii="Arial Narrow" w:eastAsia="仿宋_GB2312" w:hAnsi="Arial Narrow" w:hint="eastAsia"/>
          <w:color w:val="0000FF"/>
          <w:kern w:val="0"/>
          <w:sz w:val="24"/>
          <w:szCs w:val="24"/>
        </w:rPr>
        <w:t>%</w:t>
      </w:r>
      <w:r w:rsidRPr="004B6C8F">
        <w:rPr>
          <w:rFonts w:ascii="Arial Narrow" w:eastAsia="仿宋_GB2312" w:hAnsi="Arial Narrow" w:hint="eastAsia"/>
          <w:color w:val="0000FF"/>
          <w:kern w:val="0"/>
          <w:sz w:val="24"/>
          <w:szCs w:val="24"/>
        </w:rPr>
        <w:t>）</w:t>
      </w:r>
      <w:r w:rsidRPr="004B6C8F">
        <w:rPr>
          <w:rFonts w:ascii="Arial Narrow" w:eastAsia="仿宋_GB2312" w:hAnsi="Arial Narrow"/>
          <w:color w:val="0000FF"/>
          <w:kern w:val="0"/>
          <w:sz w:val="24"/>
          <w:szCs w:val="24"/>
        </w:rPr>
        <w:t>……</w:t>
      </w:r>
    </w:p>
    <w:p w14:paraId="79DCDA1C"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公司净利润与扣除期间费用的营业毛利大体保持了同步增速，</w:t>
      </w:r>
      <w:r w:rsidRPr="004B6C8F">
        <w:rPr>
          <w:rFonts w:ascii="Arial Narrow" w:eastAsia="仿宋_GB2312" w:hAnsi="Arial Narrow" w:hint="eastAsia"/>
          <w:color w:val="0000FF"/>
          <w:kern w:val="0"/>
          <w:sz w:val="24"/>
          <w:szCs w:val="24"/>
        </w:rPr>
        <w:t xml:space="preserve"> 2010</w:t>
      </w:r>
      <w:r w:rsidRPr="004B6C8F">
        <w:rPr>
          <w:rFonts w:ascii="Arial Narrow" w:eastAsia="仿宋_GB2312" w:hAnsi="Arial Narrow" w:hint="eastAsia"/>
          <w:color w:val="0000FF"/>
          <w:kern w:val="0"/>
          <w:sz w:val="24"/>
          <w:szCs w:val="24"/>
        </w:rPr>
        <w:t>年、</w:t>
      </w:r>
      <w:r w:rsidRPr="004B6C8F">
        <w:rPr>
          <w:rFonts w:ascii="Arial Narrow" w:eastAsia="仿宋_GB2312" w:hAnsi="Arial Narrow" w:hint="eastAsia"/>
          <w:color w:val="0000FF"/>
          <w:kern w:val="0"/>
          <w:sz w:val="24"/>
          <w:szCs w:val="24"/>
        </w:rPr>
        <w:t>2011</w:t>
      </w:r>
      <w:r w:rsidRPr="004B6C8F">
        <w:rPr>
          <w:rFonts w:ascii="Arial Narrow" w:eastAsia="仿宋_GB2312" w:hAnsi="Arial Narrow" w:hint="eastAsia"/>
          <w:color w:val="0000FF"/>
          <w:kern w:val="0"/>
          <w:sz w:val="24"/>
          <w:szCs w:val="24"/>
        </w:rPr>
        <w:t>年均保持</w:t>
      </w:r>
      <w:r w:rsidRPr="004B6C8F">
        <w:rPr>
          <w:rFonts w:ascii="Arial Narrow" w:eastAsia="仿宋_GB2312" w:hAnsi="Arial Narrow" w:hint="eastAsia"/>
          <w:color w:val="0000FF"/>
          <w:kern w:val="0"/>
          <w:sz w:val="24"/>
          <w:szCs w:val="24"/>
        </w:rPr>
        <w:t>70%</w:t>
      </w:r>
      <w:r w:rsidRPr="004B6C8F">
        <w:rPr>
          <w:rFonts w:ascii="Arial Narrow" w:eastAsia="仿宋_GB2312" w:hAnsi="Arial Narrow" w:hint="eastAsia"/>
          <w:color w:val="0000FF"/>
          <w:kern w:val="0"/>
          <w:sz w:val="24"/>
          <w:szCs w:val="24"/>
        </w:rPr>
        <w:t>、</w:t>
      </w:r>
      <w:r w:rsidRPr="004B6C8F">
        <w:rPr>
          <w:rFonts w:ascii="Arial Narrow" w:eastAsia="仿宋_GB2312" w:hAnsi="Arial Narrow" w:hint="eastAsia"/>
          <w:color w:val="0000FF"/>
          <w:kern w:val="0"/>
          <w:sz w:val="24"/>
          <w:szCs w:val="24"/>
        </w:rPr>
        <w:t>30%</w:t>
      </w:r>
      <w:r w:rsidRPr="004B6C8F">
        <w:rPr>
          <w:rFonts w:ascii="Arial Narrow" w:eastAsia="仿宋_GB2312" w:hAnsi="Arial Narrow" w:hint="eastAsia"/>
          <w:color w:val="0000FF"/>
          <w:kern w:val="0"/>
          <w:sz w:val="24"/>
          <w:szCs w:val="24"/>
        </w:rPr>
        <w:t>左右的增长幅度，净利润的增长主要是受经营性因素销售毛利和期间费用的影响。</w:t>
      </w:r>
      <w:r w:rsidRPr="004B6C8F">
        <w:rPr>
          <w:rFonts w:ascii="Arial Narrow" w:eastAsia="仿宋_GB2312" w:hAnsi="Arial Narrow" w:hint="eastAsia"/>
          <w:color w:val="0000FF"/>
          <w:kern w:val="0"/>
          <w:sz w:val="24"/>
          <w:szCs w:val="24"/>
        </w:rPr>
        <w:t>2010</w:t>
      </w:r>
      <w:r w:rsidRPr="004B6C8F">
        <w:rPr>
          <w:rFonts w:ascii="Arial Narrow" w:eastAsia="仿宋_GB2312" w:hAnsi="Arial Narrow" w:hint="eastAsia"/>
          <w:color w:val="0000FF"/>
          <w:kern w:val="0"/>
          <w:sz w:val="24"/>
          <w:szCs w:val="24"/>
        </w:rPr>
        <w:t>年、</w:t>
      </w:r>
      <w:r w:rsidRPr="004B6C8F">
        <w:rPr>
          <w:rFonts w:ascii="Arial Narrow" w:eastAsia="仿宋_GB2312" w:hAnsi="Arial Narrow" w:hint="eastAsia"/>
          <w:color w:val="0000FF"/>
          <w:kern w:val="0"/>
          <w:sz w:val="24"/>
          <w:szCs w:val="24"/>
        </w:rPr>
        <w:t>2011</w:t>
      </w:r>
      <w:r w:rsidRPr="004B6C8F">
        <w:rPr>
          <w:rFonts w:ascii="Arial Narrow" w:eastAsia="仿宋_GB2312" w:hAnsi="Arial Narrow" w:hint="eastAsia"/>
          <w:color w:val="0000FF"/>
          <w:kern w:val="0"/>
          <w:sz w:val="24"/>
          <w:szCs w:val="24"/>
        </w:rPr>
        <w:t>年、</w:t>
      </w:r>
      <w:r w:rsidRPr="004B6C8F">
        <w:rPr>
          <w:rFonts w:ascii="Arial Narrow" w:eastAsia="仿宋_GB2312" w:hAnsi="Arial Narrow" w:hint="eastAsia"/>
          <w:color w:val="0000FF"/>
          <w:kern w:val="0"/>
          <w:sz w:val="24"/>
          <w:szCs w:val="24"/>
        </w:rPr>
        <w:t>2012</w:t>
      </w:r>
      <w:r w:rsidRPr="004B6C8F">
        <w:rPr>
          <w:rFonts w:ascii="Arial Narrow" w:eastAsia="仿宋_GB2312" w:hAnsi="Arial Narrow" w:hint="eastAsia"/>
          <w:color w:val="0000FF"/>
          <w:kern w:val="0"/>
          <w:sz w:val="24"/>
          <w:szCs w:val="24"/>
        </w:rPr>
        <w:t>年，公司期间费用占营业收入的比重分别为</w:t>
      </w:r>
      <w:r w:rsidRPr="004B6C8F">
        <w:rPr>
          <w:rFonts w:ascii="Arial Narrow" w:eastAsia="仿宋_GB2312" w:hAnsi="Arial Narrow" w:hint="eastAsia"/>
          <w:color w:val="0000FF"/>
          <w:kern w:val="0"/>
          <w:sz w:val="24"/>
          <w:szCs w:val="24"/>
        </w:rPr>
        <w:t>7.02%</w:t>
      </w:r>
      <w:r w:rsidRPr="004B6C8F">
        <w:rPr>
          <w:rFonts w:ascii="Arial Narrow" w:eastAsia="仿宋_GB2312" w:hAnsi="Arial Narrow" w:hint="eastAsia"/>
          <w:color w:val="0000FF"/>
          <w:kern w:val="0"/>
          <w:sz w:val="24"/>
          <w:szCs w:val="24"/>
        </w:rPr>
        <w:t>、</w:t>
      </w:r>
      <w:r w:rsidRPr="004B6C8F">
        <w:rPr>
          <w:rFonts w:ascii="Arial Narrow" w:eastAsia="仿宋_GB2312" w:hAnsi="Arial Narrow" w:hint="eastAsia"/>
          <w:color w:val="0000FF"/>
          <w:kern w:val="0"/>
          <w:sz w:val="24"/>
          <w:szCs w:val="24"/>
        </w:rPr>
        <w:t>8.52%</w:t>
      </w:r>
      <w:r w:rsidRPr="004B6C8F">
        <w:rPr>
          <w:rFonts w:ascii="Arial Narrow" w:eastAsia="仿宋_GB2312" w:hAnsi="Arial Narrow" w:hint="eastAsia"/>
          <w:color w:val="0000FF"/>
          <w:kern w:val="0"/>
          <w:sz w:val="24"/>
          <w:szCs w:val="24"/>
        </w:rPr>
        <w:t>和</w:t>
      </w:r>
      <w:r w:rsidRPr="004B6C8F">
        <w:rPr>
          <w:rFonts w:ascii="Arial Narrow" w:eastAsia="仿宋_GB2312" w:hAnsi="Arial Narrow" w:hint="eastAsia"/>
          <w:color w:val="0000FF"/>
          <w:kern w:val="0"/>
          <w:sz w:val="24"/>
          <w:szCs w:val="24"/>
        </w:rPr>
        <w:t>8.49%</w:t>
      </w:r>
      <w:r w:rsidRPr="004B6C8F">
        <w:rPr>
          <w:rFonts w:ascii="Arial Narrow" w:eastAsia="仿宋_GB2312" w:hAnsi="Arial Narrow" w:hint="eastAsia"/>
          <w:color w:val="0000FF"/>
          <w:kern w:val="0"/>
          <w:sz w:val="24"/>
          <w:szCs w:val="24"/>
        </w:rPr>
        <w:t>，销售毛利的增幅大于营业收入的增长幅度，故公司净利润的增长主要来源于销售收入增长和毛利率提升的综合影响。</w:t>
      </w:r>
    </w:p>
    <w:p w14:paraId="28A861E7"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公司毛利率增幅较大，且与公司整体经营情况不一致，需关注收入增长的真实性，拟实施主要客户走访程序</w:t>
      </w:r>
      <w:r w:rsidRPr="004B6C8F">
        <w:rPr>
          <w:rFonts w:ascii="Arial Narrow" w:eastAsia="仿宋_GB2312" w:hAnsi="Arial Narrow"/>
          <w:color w:val="0000FF"/>
          <w:kern w:val="0"/>
          <w:sz w:val="24"/>
          <w:szCs w:val="24"/>
        </w:rPr>
        <w:t>……</w:t>
      </w:r>
      <w:r w:rsidRPr="004B6C8F">
        <w:rPr>
          <w:rFonts w:ascii="Arial Narrow" w:eastAsia="仿宋_GB2312" w:hAnsi="Arial Narrow" w:hint="eastAsia"/>
          <w:color w:val="0000FF"/>
          <w:kern w:val="0"/>
          <w:sz w:val="24"/>
          <w:szCs w:val="24"/>
        </w:rPr>
        <w:t>】</w:t>
      </w:r>
    </w:p>
    <w:p w14:paraId="5EC0ACF7" w14:textId="77777777" w:rsidR="00F15D81" w:rsidRPr="004B6C8F" w:rsidRDefault="00F15D81" w:rsidP="00F15D81">
      <w:pPr>
        <w:spacing w:before="156" w:afterLines="50" w:after="156"/>
        <w:ind w:firstLineChars="200" w:firstLine="480"/>
        <w:rPr>
          <w:rFonts w:ascii="Arial Narrow" w:eastAsia="仿宋_GB2312" w:hAnsi="Arial Narrow" w:cs="宋体"/>
          <w:sz w:val="24"/>
          <w:szCs w:val="24"/>
        </w:rPr>
      </w:pPr>
      <w:r w:rsidRPr="004B6C8F">
        <w:rPr>
          <w:rFonts w:ascii="Arial Narrow" w:eastAsia="仿宋_GB2312" w:hAnsi="Arial Narrow"/>
          <w:kern w:val="0"/>
          <w:sz w:val="24"/>
          <w:szCs w:val="24"/>
        </w:rPr>
        <w:t>详见</w:t>
      </w:r>
      <w:r w:rsidRPr="004B6C8F">
        <w:rPr>
          <w:rFonts w:ascii="Arial Narrow" w:eastAsia="仿宋_GB2312" w:hAnsi="Arial Narrow" w:cs="宋体" w:hint="eastAsia"/>
          <w:color w:val="FF0000"/>
          <w:sz w:val="24"/>
          <w:szCs w:val="24"/>
        </w:rPr>
        <w:t>B1</w:t>
      </w:r>
      <w:r>
        <w:rPr>
          <w:rFonts w:ascii="Arial Narrow" w:eastAsia="仿宋_GB2312" w:hAnsi="Arial Narrow" w:cs="宋体" w:hint="eastAsia"/>
          <w:color w:val="FF0000"/>
          <w:sz w:val="24"/>
          <w:szCs w:val="24"/>
        </w:rPr>
        <w:t>3</w:t>
      </w:r>
      <w:r w:rsidRPr="004B6C8F">
        <w:rPr>
          <w:rFonts w:ascii="Arial Narrow" w:eastAsia="仿宋_GB2312" w:hAnsi="Arial Narrow" w:cs="宋体" w:hint="eastAsia"/>
          <w:color w:val="FF0000"/>
          <w:sz w:val="24"/>
          <w:szCs w:val="24"/>
        </w:rPr>
        <w:t>初步分析程序</w:t>
      </w:r>
      <w:r w:rsidRPr="004B6C8F">
        <w:rPr>
          <w:rFonts w:ascii="Arial Narrow" w:eastAsia="仿宋_GB2312" w:hAnsi="Arial Narrow" w:cs="宋体" w:hint="eastAsia"/>
          <w:sz w:val="24"/>
          <w:szCs w:val="24"/>
        </w:rPr>
        <w:t>。</w:t>
      </w:r>
    </w:p>
    <w:p w14:paraId="20B8559A" w14:textId="0D4571BF" w:rsidR="00F15D81" w:rsidRPr="004B6C8F" w:rsidRDefault="00F15D81" w:rsidP="00F15D81">
      <w:pPr>
        <w:pStyle w:val="af3"/>
        <w:spacing w:after="240" w:line="240" w:lineRule="auto"/>
        <w:ind w:firstLineChars="200" w:firstLine="482"/>
        <w:jc w:val="left"/>
        <w:rPr>
          <w:rFonts w:ascii="仿宋_GB2312" w:eastAsia="仿宋_GB2312"/>
          <w:sz w:val="24"/>
          <w:szCs w:val="24"/>
        </w:rPr>
      </w:pPr>
      <w:bookmarkStart w:id="12" w:name="_Toc361493971"/>
      <w:bookmarkStart w:id="13" w:name="_Toc376362290"/>
      <w:bookmarkStart w:id="14" w:name="_Toc55123638"/>
      <w:bookmarkStart w:id="15" w:name="_Toc55205421"/>
      <w:bookmarkStart w:id="16" w:name="_Toc55224436"/>
      <w:r>
        <w:rPr>
          <w:rFonts w:ascii="仿宋_GB2312" w:eastAsia="仿宋_GB2312" w:hint="eastAsia"/>
          <w:sz w:val="24"/>
          <w:szCs w:val="24"/>
        </w:rPr>
        <w:t>（二）</w:t>
      </w:r>
      <w:r w:rsidRPr="004B6C8F">
        <w:rPr>
          <w:rFonts w:ascii="仿宋_GB2312" w:eastAsia="仿宋_GB2312" w:hint="eastAsia"/>
          <w:sz w:val="24"/>
          <w:szCs w:val="24"/>
        </w:rPr>
        <w:t>同行业公司对比分析</w:t>
      </w:r>
      <w:bookmarkEnd w:id="12"/>
      <w:bookmarkEnd w:id="13"/>
      <w:bookmarkEnd w:id="14"/>
      <w:bookmarkEnd w:id="15"/>
      <w:bookmarkEnd w:id="16"/>
      <w:r w:rsidRPr="004B3710">
        <w:rPr>
          <w:rFonts w:ascii="仿宋_GB2312" w:eastAsia="仿宋_GB2312" w:hint="eastAsia"/>
          <w:color w:val="0000FF"/>
          <w:sz w:val="24"/>
          <w:szCs w:val="24"/>
        </w:rPr>
        <w:t>【主要适用于证券期货业务（上市公司、IPO</w:t>
      </w:r>
      <w:r w:rsidR="00915698">
        <w:rPr>
          <w:rFonts w:ascii="仿宋_GB2312" w:eastAsia="仿宋_GB2312" w:hint="eastAsia"/>
          <w:color w:val="0000FF"/>
          <w:sz w:val="24"/>
          <w:szCs w:val="24"/>
        </w:rPr>
        <w:t>公司、发债</w:t>
      </w:r>
      <w:r w:rsidRPr="004B3710">
        <w:rPr>
          <w:rFonts w:ascii="仿宋_GB2312" w:eastAsia="仿宋_GB2312" w:hint="eastAsia"/>
          <w:color w:val="0000FF"/>
          <w:sz w:val="24"/>
          <w:szCs w:val="24"/>
        </w:rPr>
        <w:t>企业等），其他非证券期货业务如不适用请删除。】</w:t>
      </w:r>
    </w:p>
    <w:p w14:paraId="5AB8AE90" w14:textId="77777777" w:rsidR="00F15D81" w:rsidRDefault="00F15D81" w:rsidP="00F15D81">
      <w:pPr>
        <w:spacing w:before="156" w:afterLines="50" w:after="156"/>
        <w:ind w:firstLineChars="200" w:firstLine="480"/>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选取了同行业对标公司供</w:t>
      </w:r>
      <w:r>
        <w:rPr>
          <w:rFonts w:ascii="Arial Narrow" w:eastAsia="仿宋_GB2312" w:hAnsi="Arial Narrow" w:cs="宋体" w:hint="eastAsia"/>
          <w:color w:val="FF0000"/>
          <w:sz w:val="24"/>
          <w:szCs w:val="24"/>
        </w:rPr>
        <w:t>3</w:t>
      </w:r>
      <w:r>
        <w:rPr>
          <w:rFonts w:ascii="Arial Narrow" w:eastAsia="仿宋_GB2312" w:hAnsi="Arial Narrow" w:cs="宋体" w:hint="eastAsia"/>
          <w:color w:val="FF0000"/>
          <w:sz w:val="24"/>
          <w:szCs w:val="24"/>
        </w:rPr>
        <w:t>家，包括：</w:t>
      </w:r>
      <w:r>
        <w:rPr>
          <w:rFonts w:ascii="Arial Narrow" w:eastAsia="仿宋_GB2312" w:hAnsi="Arial Narrow" w:cs="宋体" w:hint="eastAsia"/>
          <w:color w:val="FF0000"/>
          <w:sz w:val="24"/>
          <w:szCs w:val="24"/>
        </w:rPr>
        <w:t>XX</w:t>
      </w:r>
      <w:r>
        <w:rPr>
          <w:rFonts w:ascii="Arial Narrow" w:eastAsia="仿宋_GB2312" w:hAnsi="Arial Narrow" w:cs="宋体" w:hint="eastAsia"/>
          <w:color w:val="FF0000"/>
          <w:sz w:val="24"/>
          <w:szCs w:val="24"/>
        </w:rPr>
        <w:t>、</w:t>
      </w:r>
      <w:r>
        <w:rPr>
          <w:rFonts w:ascii="Arial Narrow" w:eastAsia="仿宋_GB2312" w:hAnsi="Arial Narrow" w:cs="宋体" w:hint="eastAsia"/>
          <w:color w:val="FF0000"/>
          <w:sz w:val="24"/>
          <w:szCs w:val="24"/>
        </w:rPr>
        <w:t>YY</w:t>
      </w:r>
      <w:r>
        <w:rPr>
          <w:rFonts w:ascii="Arial Narrow" w:eastAsia="仿宋_GB2312" w:hAnsi="Arial Narrow" w:cs="宋体" w:hint="eastAsia"/>
          <w:color w:val="FF0000"/>
          <w:sz w:val="24"/>
          <w:szCs w:val="24"/>
        </w:rPr>
        <w:t>、</w:t>
      </w:r>
      <w:r>
        <w:rPr>
          <w:rFonts w:ascii="Arial Narrow" w:eastAsia="仿宋_GB2312" w:hAnsi="Arial Narrow" w:cs="宋体" w:hint="eastAsia"/>
          <w:color w:val="FF0000"/>
          <w:sz w:val="24"/>
          <w:szCs w:val="24"/>
        </w:rPr>
        <w:t>ZZ</w:t>
      </w:r>
      <w:r>
        <w:rPr>
          <w:rFonts w:ascii="Arial Narrow" w:eastAsia="仿宋_GB2312" w:hAnsi="Arial Narrow" w:cs="宋体" w:hint="eastAsia"/>
          <w:color w:val="FF0000"/>
          <w:sz w:val="24"/>
          <w:szCs w:val="24"/>
        </w:rPr>
        <w:t>……</w:t>
      </w:r>
    </w:p>
    <w:p w14:paraId="7A0DBE4C"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报告期内，公司的存货周转率高于行业平均值，拟结合客户走访、银行进账单流水核查，验证公司销售的真实性</w:t>
      </w:r>
      <w:r w:rsidRPr="004B6C8F">
        <w:rPr>
          <w:rFonts w:ascii="Arial Narrow" w:eastAsia="仿宋_GB2312" w:hAnsi="Arial Narrow" w:cs="宋体"/>
          <w:color w:val="FF0000"/>
          <w:sz w:val="24"/>
          <w:szCs w:val="24"/>
        </w:rPr>
        <w:t>……</w:t>
      </w:r>
      <w:r w:rsidRPr="004B6C8F">
        <w:rPr>
          <w:rFonts w:ascii="Arial Narrow" w:eastAsia="仿宋_GB2312" w:hAnsi="Arial Narrow" w:cs="宋体" w:hint="eastAsia"/>
          <w:color w:val="FF0000"/>
          <w:sz w:val="24"/>
          <w:szCs w:val="24"/>
        </w:rPr>
        <w:t>。</w:t>
      </w:r>
    </w:p>
    <w:p w14:paraId="7C4A70B4"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公司</w:t>
      </w:r>
      <w:r w:rsidRPr="004B6C8F">
        <w:rPr>
          <w:rFonts w:ascii="Arial Narrow" w:eastAsia="仿宋_GB2312" w:hAnsi="Arial Narrow" w:cs="宋体" w:hint="eastAsia"/>
          <w:color w:val="FF0000"/>
          <w:sz w:val="24"/>
          <w:szCs w:val="24"/>
        </w:rPr>
        <w:t>20</w:t>
      </w:r>
      <w:r>
        <w:rPr>
          <w:rFonts w:ascii="Arial Narrow" w:eastAsia="仿宋_GB2312" w:hAnsi="Arial Narrow" w:cs="宋体" w:hint="eastAsia"/>
          <w:color w:val="FF0000"/>
          <w:sz w:val="24"/>
          <w:szCs w:val="24"/>
        </w:rPr>
        <w:t>2X</w:t>
      </w:r>
      <w:r w:rsidRPr="004B6C8F">
        <w:rPr>
          <w:rFonts w:ascii="Arial Narrow" w:eastAsia="仿宋_GB2312" w:hAnsi="Arial Narrow" w:cs="宋体" w:hint="eastAsia"/>
          <w:color w:val="FF0000"/>
          <w:sz w:val="24"/>
          <w:szCs w:val="24"/>
        </w:rPr>
        <w:t>年度、</w:t>
      </w:r>
      <w:r w:rsidRPr="004B6C8F">
        <w:rPr>
          <w:rFonts w:ascii="Arial Narrow" w:eastAsia="仿宋_GB2312" w:hAnsi="Arial Narrow" w:cs="宋体" w:hint="eastAsia"/>
          <w:color w:val="FF0000"/>
          <w:sz w:val="24"/>
          <w:szCs w:val="24"/>
        </w:rPr>
        <w:t>20</w:t>
      </w:r>
      <w:r>
        <w:rPr>
          <w:rFonts w:ascii="Arial Narrow" w:eastAsia="仿宋_GB2312" w:hAnsi="Arial Narrow" w:cs="宋体" w:hint="eastAsia"/>
          <w:color w:val="FF0000"/>
          <w:sz w:val="24"/>
          <w:szCs w:val="24"/>
        </w:rPr>
        <w:t>2X</w:t>
      </w:r>
      <w:r w:rsidRPr="004B6C8F" w:rsidDel="00C91705">
        <w:rPr>
          <w:rFonts w:ascii="Arial Narrow" w:eastAsia="仿宋_GB2312" w:hAnsi="Arial Narrow" w:cs="宋体" w:hint="eastAsia"/>
          <w:color w:val="FF0000"/>
          <w:sz w:val="24"/>
          <w:szCs w:val="24"/>
        </w:rPr>
        <w:t xml:space="preserve"> </w:t>
      </w:r>
      <w:r w:rsidRPr="004B6C8F">
        <w:rPr>
          <w:rFonts w:ascii="Arial Narrow" w:eastAsia="仿宋_GB2312" w:hAnsi="Arial Narrow" w:cs="宋体" w:hint="eastAsia"/>
          <w:color w:val="FF0000"/>
          <w:sz w:val="24"/>
          <w:szCs w:val="24"/>
        </w:rPr>
        <w:t>年度及</w:t>
      </w:r>
      <w:r w:rsidRPr="004B6C8F">
        <w:rPr>
          <w:rFonts w:ascii="Arial Narrow" w:eastAsia="仿宋_GB2312" w:hAnsi="Arial Narrow" w:cs="宋体" w:hint="eastAsia"/>
          <w:color w:val="FF0000"/>
          <w:sz w:val="24"/>
          <w:szCs w:val="24"/>
        </w:rPr>
        <w:t>20</w:t>
      </w:r>
      <w:r>
        <w:rPr>
          <w:rFonts w:ascii="Arial Narrow" w:eastAsia="仿宋_GB2312" w:hAnsi="Arial Narrow" w:cs="宋体" w:hint="eastAsia"/>
          <w:color w:val="FF0000"/>
          <w:sz w:val="24"/>
          <w:szCs w:val="24"/>
        </w:rPr>
        <w:t>2X</w:t>
      </w:r>
      <w:r w:rsidRPr="004B6C8F" w:rsidDel="00C91705">
        <w:rPr>
          <w:rFonts w:ascii="Arial Narrow" w:eastAsia="仿宋_GB2312" w:hAnsi="Arial Narrow" w:cs="宋体" w:hint="eastAsia"/>
          <w:color w:val="FF0000"/>
          <w:sz w:val="24"/>
          <w:szCs w:val="24"/>
        </w:rPr>
        <w:t xml:space="preserve"> </w:t>
      </w:r>
      <w:r w:rsidRPr="004B6C8F">
        <w:rPr>
          <w:rFonts w:ascii="Arial Narrow" w:eastAsia="仿宋_GB2312" w:hAnsi="Arial Narrow" w:cs="宋体" w:hint="eastAsia"/>
          <w:color w:val="FF0000"/>
          <w:sz w:val="24"/>
          <w:szCs w:val="24"/>
        </w:rPr>
        <w:t>年度营业收入年增长幅度分别为</w:t>
      </w:r>
      <w:r w:rsidRPr="004B6C8F">
        <w:rPr>
          <w:rFonts w:ascii="Arial Narrow" w:eastAsia="仿宋_GB2312" w:hAnsi="Arial Narrow" w:cs="宋体" w:hint="eastAsia"/>
          <w:color w:val="FF0000"/>
          <w:sz w:val="24"/>
          <w:szCs w:val="24"/>
        </w:rPr>
        <w:t xml:space="preserve">23% </w:t>
      </w:r>
      <w:r w:rsidRPr="004B6C8F">
        <w:rPr>
          <w:rFonts w:ascii="Arial Narrow" w:eastAsia="仿宋_GB2312" w:hAnsi="Arial Narrow" w:cs="宋体" w:hint="eastAsia"/>
          <w:color w:val="FF0000"/>
          <w:sz w:val="24"/>
          <w:szCs w:val="24"/>
        </w:rPr>
        <w:t>、</w:t>
      </w:r>
      <w:r w:rsidRPr="004B6C8F">
        <w:rPr>
          <w:rFonts w:ascii="Arial Narrow" w:eastAsia="仿宋_GB2312" w:hAnsi="Arial Narrow" w:cs="宋体" w:hint="eastAsia"/>
          <w:color w:val="FF0000"/>
          <w:sz w:val="24"/>
          <w:szCs w:val="24"/>
        </w:rPr>
        <w:t>10%</w:t>
      </w:r>
      <w:r w:rsidRPr="004B6C8F">
        <w:rPr>
          <w:rFonts w:ascii="Arial Narrow" w:eastAsia="仿宋_GB2312" w:hAnsi="Arial Narrow" w:cs="宋体" w:hint="eastAsia"/>
          <w:color w:val="FF0000"/>
          <w:sz w:val="24"/>
          <w:szCs w:val="24"/>
        </w:rPr>
        <w:t>及</w:t>
      </w:r>
      <w:r w:rsidRPr="004B6C8F">
        <w:rPr>
          <w:rFonts w:ascii="Arial Narrow" w:eastAsia="仿宋_GB2312" w:hAnsi="Arial Narrow" w:cs="宋体" w:hint="eastAsia"/>
          <w:color w:val="FF0000"/>
          <w:sz w:val="24"/>
          <w:szCs w:val="24"/>
        </w:rPr>
        <w:t xml:space="preserve">16% </w:t>
      </w:r>
      <w:r w:rsidRPr="004B6C8F">
        <w:rPr>
          <w:rFonts w:ascii="Arial Narrow" w:eastAsia="仿宋_GB2312" w:hAnsi="Arial Narrow" w:cs="宋体" w:hint="eastAsia"/>
          <w:color w:val="FF0000"/>
          <w:sz w:val="24"/>
          <w:szCs w:val="24"/>
        </w:rPr>
        <w:t>，销售的增长主要得益于行业容量提高、居民消费向品牌企业集中的趋势、子公司的产能及生产规模的不断扩大以及公司销售网络深度与广度的扩张。</w:t>
      </w:r>
    </w:p>
    <w:p w14:paraId="4ED29669"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经查阅同行业三家己上市或在上市申报过程己进行了预披露的公司的财务报表，此三家可比公司</w:t>
      </w:r>
      <w:r w:rsidRPr="004B6C8F">
        <w:rPr>
          <w:rFonts w:ascii="Arial Narrow" w:eastAsia="仿宋_GB2312" w:hAnsi="Arial Narrow" w:cs="宋体" w:hint="eastAsia"/>
          <w:color w:val="FF0000"/>
          <w:sz w:val="24"/>
          <w:szCs w:val="24"/>
        </w:rPr>
        <w:t>20</w:t>
      </w:r>
      <w:r>
        <w:rPr>
          <w:rFonts w:ascii="Arial Narrow" w:eastAsia="仿宋_GB2312" w:hAnsi="Arial Narrow" w:cs="宋体" w:hint="eastAsia"/>
          <w:color w:val="FF0000"/>
          <w:sz w:val="24"/>
          <w:szCs w:val="24"/>
        </w:rPr>
        <w:t>2X</w:t>
      </w:r>
      <w:r w:rsidRPr="004B6C8F" w:rsidDel="00C91705">
        <w:rPr>
          <w:rFonts w:ascii="Arial Narrow" w:eastAsia="仿宋_GB2312" w:hAnsi="Arial Narrow" w:cs="宋体" w:hint="eastAsia"/>
          <w:color w:val="FF0000"/>
          <w:sz w:val="24"/>
          <w:szCs w:val="24"/>
        </w:rPr>
        <w:t xml:space="preserve"> </w:t>
      </w:r>
      <w:r w:rsidRPr="004B6C8F">
        <w:rPr>
          <w:rFonts w:ascii="Arial Narrow" w:eastAsia="仿宋_GB2312" w:hAnsi="Arial Narrow" w:cs="宋体" w:hint="eastAsia"/>
          <w:color w:val="FF0000"/>
          <w:sz w:val="24"/>
          <w:szCs w:val="24"/>
        </w:rPr>
        <w:t>年度营业收入增长幅度在</w:t>
      </w:r>
      <w:r w:rsidRPr="004B6C8F">
        <w:rPr>
          <w:rFonts w:ascii="Arial Narrow" w:eastAsia="仿宋_GB2312" w:hAnsi="Arial Narrow" w:cs="宋体" w:hint="eastAsia"/>
          <w:color w:val="FF0000"/>
          <w:sz w:val="24"/>
          <w:szCs w:val="24"/>
        </w:rPr>
        <w:t xml:space="preserve">14% </w:t>
      </w:r>
      <w:r w:rsidRPr="004B6C8F">
        <w:rPr>
          <w:rFonts w:ascii="Arial Narrow" w:eastAsia="仿宋_GB2312" w:hAnsi="Arial Narrow" w:cs="宋体" w:hint="eastAsia"/>
          <w:color w:val="FF0000"/>
          <w:sz w:val="24"/>
          <w:szCs w:val="24"/>
        </w:rPr>
        <w:t>至</w:t>
      </w:r>
      <w:r w:rsidRPr="004B6C8F">
        <w:rPr>
          <w:rFonts w:ascii="Arial Narrow" w:eastAsia="仿宋_GB2312" w:hAnsi="Arial Narrow" w:cs="宋体" w:hint="eastAsia"/>
          <w:color w:val="FF0000"/>
          <w:sz w:val="24"/>
          <w:szCs w:val="24"/>
        </w:rPr>
        <w:t xml:space="preserve">33% </w:t>
      </w:r>
      <w:r w:rsidRPr="004B6C8F">
        <w:rPr>
          <w:rFonts w:ascii="Arial Narrow" w:eastAsia="仿宋_GB2312" w:hAnsi="Arial Narrow" w:cs="宋体" w:hint="eastAsia"/>
          <w:color w:val="FF0000"/>
          <w:sz w:val="24"/>
          <w:szCs w:val="24"/>
        </w:rPr>
        <w:t>之间，</w:t>
      </w:r>
      <w:r w:rsidRPr="004B6C8F">
        <w:rPr>
          <w:rFonts w:ascii="Arial Narrow" w:eastAsia="仿宋_GB2312" w:hAnsi="Arial Narrow" w:cs="宋体" w:hint="eastAsia"/>
          <w:color w:val="FF0000"/>
          <w:sz w:val="24"/>
          <w:szCs w:val="24"/>
        </w:rPr>
        <w:t>20</w:t>
      </w:r>
      <w:r>
        <w:rPr>
          <w:rFonts w:ascii="Arial Narrow" w:eastAsia="仿宋_GB2312" w:hAnsi="Arial Narrow" w:cs="宋体" w:hint="eastAsia"/>
          <w:color w:val="FF0000"/>
          <w:sz w:val="24"/>
          <w:szCs w:val="24"/>
        </w:rPr>
        <w:t>2X</w:t>
      </w:r>
      <w:r w:rsidRPr="004B6C8F" w:rsidDel="00C91705">
        <w:rPr>
          <w:rFonts w:ascii="Arial Narrow" w:eastAsia="仿宋_GB2312" w:hAnsi="Arial Narrow" w:cs="宋体" w:hint="eastAsia"/>
          <w:color w:val="FF0000"/>
          <w:sz w:val="24"/>
          <w:szCs w:val="24"/>
        </w:rPr>
        <w:t xml:space="preserve"> </w:t>
      </w:r>
      <w:r w:rsidRPr="004B6C8F">
        <w:rPr>
          <w:rFonts w:ascii="Arial Narrow" w:eastAsia="仿宋_GB2312" w:hAnsi="Arial Narrow" w:cs="宋体" w:hint="eastAsia"/>
          <w:color w:val="FF0000"/>
          <w:sz w:val="24"/>
          <w:szCs w:val="24"/>
        </w:rPr>
        <w:t>年度营业收入增长幅度在</w:t>
      </w:r>
      <w:r w:rsidRPr="004B6C8F">
        <w:rPr>
          <w:rFonts w:ascii="Arial Narrow" w:eastAsia="仿宋_GB2312" w:hAnsi="Arial Narrow" w:cs="宋体" w:hint="eastAsia"/>
          <w:color w:val="FF0000"/>
          <w:sz w:val="24"/>
          <w:szCs w:val="24"/>
        </w:rPr>
        <w:t xml:space="preserve">22% </w:t>
      </w:r>
      <w:r w:rsidRPr="004B6C8F">
        <w:rPr>
          <w:rFonts w:ascii="Arial Narrow" w:eastAsia="仿宋_GB2312" w:hAnsi="Arial Narrow" w:cs="宋体" w:hint="eastAsia"/>
          <w:color w:val="FF0000"/>
          <w:sz w:val="24"/>
          <w:szCs w:val="24"/>
        </w:rPr>
        <w:t>至</w:t>
      </w:r>
      <w:r w:rsidRPr="004B6C8F">
        <w:rPr>
          <w:rFonts w:ascii="Arial Narrow" w:eastAsia="仿宋_GB2312" w:hAnsi="Arial Narrow" w:cs="宋体" w:hint="eastAsia"/>
          <w:color w:val="FF0000"/>
          <w:sz w:val="24"/>
          <w:szCs w:val="24"/>
        </w:rPr>
        <w:t>36%</w:t>
      </w:r>
      <w:r w:rsidRPr="004B6C8F">
        <w:rPr>
          <w:rFonts w:ascii="Arial Narrow" w:eastAsia="仿宋_GB2312" w:hAnsi="Arial Narrow" w:cs="宋体" w:hint="eastAsia"/>
          <w:color w:val="FF0000"/>
          <w:sz w:val="24"/>
          <w:szCs w:val="24"/>
        </w:rPr>
        <w:t>之间</w:t>
      </w:r>
      <w:r w:rsidRPr="004B6C8F">
        <w:rPr>
          <w:rFonts w:ascii="Arial Narrow" w:eastAsia="仿宋_GB2312" w:hAnsi="Arial Narrow" w:cs="宋体"/>
          <w:color w:val="FF0000"/>
          <w:sz w:val="24"/>
          <w:szCs w:val="24"/>
        </w:rPr>
        <w:t>……</w:t>
      </w:r>
      <w:r w:rsidRPr="004B6C8F">
        <w:rPr>
          <w:rFonts w:ascii="Arial Narrow" w:eastAsia="仿宋_GB2312" w:hAnsi="Arial Narrow" w:cs="宋体" w:hint="eastAsia"/>
          <w:color w:val="FF0000"/>
          <w:sz w:val="24"/>
          <w:szCs w:val="24"/>
        </w:rPr>
        <w:t>。同时，我们阅读了专业分析机构</w:t>
      </w:r>
      <w:r w:rsidRPr="004B6C8F">
        <w:rPr>
          <w:rFonts w:ascii="Arial Narrow" w:eastAsia="仿宋_GB2312" w:hAnsi="Arial Narrow" w:cs="宋体" w:hint="eastAsia"/>
          <w:color w:val="FF0000"/>
          <w:sz w:val="24"/>
          <w:szCs w:val="24"/>
        </w:rPr>
        <w:t>XX</w:t>
      </w:r>
      <w:r w:rsidRPr="004B6C8F">
        <w:rPr>
          <w:rFonts w:ascii="Arial Narrow" w:eastAsia="仿宋_GB2312" w:hAnsi="Arial Narrow" w:cs="宋体" w:hint="eastAsia"/>
          <w:color w:val="FF0000"/>
          <w:sz w:val="24"/>
          <w:szCs w:val="24"/>
        </w:rPr>
        <w:t>市场研究中心的《中</w:t>
      </w:r>
      <w:r w:rsidRPr="004B6C8F">
        <w:rPr>
          <w:rFonts w:ascii="Arial Narrow" w:eastAsia="仿宋_GB2312" w:hAnsi="Arial Narrow" w:cs="宋体" w:hint="eastAsia"/>
          <w:color w:val="FF0000"/>
          <w:sz w:val="24"/>
          <w:szCs w:val="24"/>
        </w:rPr>
        <w:lastRenderedPageBreak/>
        <w:t>国</w:t>
      </w:r>
      <w:r w:rsidRPr="004B6C8F">
        <w:rPr>
          <w:rFonts w:ascii="Arial Narrow" w:eastAsia="仿宋_GB2312" w:hAnsi="Arial Narrow" w:cs="宋体" w:hint="eastAsia"/>
          <w:color w:val="FF0000"/>
          <w:sz w:val="24"/>
          <w:szCs w:val="24"/>
        </w:rPr>
        <w:t>XX</w:t>
      </w:r>
      <w:r w:rsidRPr="004B6C8F">
        <w:rPr>
          <w:rFonts w:ascii="Arial Narrow" w:eastAsia="仿宋_GB2312" w:hAnsi="Arial Narrow" w:cs="宋体" w:hint="eastAsia"/>
          <w:color w:val="FF0000"/>
          <w:sz w:val="24"/>
          <w:szCs w:val="24"/>
        </w:rPr>
        <w:t>行业市场研究报告（</w:t>
      </w:r>
      <w:r w:rsidRPr="004B6C8F">
        <w:rPr>
          <w:rFonts w:ascii="Arial Narrow" w:eastAsia="仿宋_GB2312" w:hAnsi="Arial Narrow" w:cs="宋体" w:hint="eastAsia"/>
          <w:color w:val="FF0000"/>
          <w:sz w:val="24"/>
          <w:szCs w:val="24"/>
        </w:rPr>
        <w:t>20</w:t>
      </w:r>
      <w:r>
        <w:rPr>
          <w:rFonts w:ascii="Arial Narrow" w:eastAsia="仿宋_GB2312" w:hAnsi="Arial Narrow" w:cs="宋体"/>
          <w:color w:val="FF0000"/>
          <w:sz w:val="24"/>
          <w:szCs w:val="24"/>
        </w:rPr>
        <w:t>2X</w:t>
      </w:r>
      <w:r w:rsidRPr="004B6C8F">
        <w:rPr>
          <w:rFonts w:ascii="Arial Narrow" w:eastAsia="仿宋_GB2312" w:hAnsi="Arial Narrow" w:cs="宋体" w:hint="eastAsia"/>
          <w:color w:val="FF0000"/>
          <w:sz w:val="24"/>
          <w:szCs w:val="24"/>
        </w:rPr>
        <w:t>）》，根据该研究报告所述，近几年来，我国的</w:t>
      </w:r>
      <w:r w:rsidRPr="004B6C8F">
        <w:rPr>
          <w:rFonts w:ascii="Arial Narrow" w:eastAsia="仿宋_GB2312" w:hAnsi="Arial Narrow" w:cs="宋体" w:hint="eastAsia"/>
          <w:color w:val="FF0000"/>
          <w:sz w:val="24"/>
          <w:szCs w:val="24"/>
        </w:rPr>
        <w:t>XX</w:t>
      </w:r>
      <w:r w:rsidRPr="004B6C8F">
        <w:rPr>
          <w:rFonts w:ascii="Arial Narrow" w:eastAsia="仿宋_GB2312" w:hAnsi="Arial Narrow" w:cs="宋体" w:hint="eastAsia"/>
          <w:color w:val="FF0000"/>
          <w:sz w:val="24"/>
          <w:szCs w:val="24"/>
        </w:rPr>
        <w:t>市场进入了高速发展时期，近</w:t>
      </w:r>
      <w:r w:rsidRPr="004B6C8F">
        <w:rPr>
          <w:rFonts w:ascii="Arial Narrow" w:eastAsia="仿宋_GB2312" w:hAnsi="Arial Narrow" w:cs="宋体" w:hint="eastAsia"/>
          <w:color w:val="FF0000"/>
          <w:sz w:val="24"/>
          <w:szCs w:val="24"/>
        </w:rPr>
        <w:t xml:space="preserve">5 </w:t>
      </w:r>
      <w:r w:rsidRPr="004B6C8F">
        <w:rPr>
          <w:rFonts w:ascii="Arial Narrow" w:eastAsia="仿宋_GB2312" w:hAnsi="Arial Narrow" w:cs="宋体" w:hint="eastAsia"/>
          <w:color w:val="FF0000"/>
          <w:sz w:val="24"/>
          <w:szCs w:val="24"/>
        </w:rPr>
        <w:t>年行业年增长率达</w:t>
      </w:r>
      <w:r w:rsidRPr="004B6C8F">
        <w:rPr>
          <w:rFonts w:ascii="Arial Narrow" w:eastAsia="仿宋_GB2312" w:hAnsi="Arial Narrow" w:cs="宋体" w:hint="eastAsia"/>
          <w:color w:val="FF0000"/>
          <w:sz w:val="24"/>
          <w:szCs w:val="24"/>
        </w:rPr>
        <w:t>20%</w:t>
      </w:r>
      <w:r w:rsidRPr="004B6C8F">
        <w:rPr>
          <w:rFonts w:ascii="Arial Narrow" w:eastAsia="仿宋_GB2312" w:hAnsi="Arial Narrow" w:cs="宋体" w:hint="eastAsia"/>
          <w:color w:val="FF0000"/>
          <w:sz w:val="24"/>
          <w:szCs w:val="24"/>
        </w:rPr>
        <w:t>左右，已连续十年年增长幅度超过</w:t>
      </w:r>
      <w:r w:rsidRPr="004B6C8F">
        <w:rPr>
          <w:rFonts w:ascii="Arial Narrow" w:eastAsia="仿宋_GB2312" w:hAnsi="Arial Narrow" w:cs="宋体" w:hint="eastAsia"/>
          <w:color w:val="FF0000"/>
          <w:sz w:val="24"/>
          <w:szCs w:val="24"/>
        </w:rPr>
        <w:t xml:space="preserve">10% </w:t>
      </w:r>
      <w:r w:rsidRPr="004B6C8F">
        <w:rPr>
          <w:rFonts w:ascii="Arial Narrow" w:eastAsia="仿宋_GB2312" w:hAnsi="Arial Narrow" w:cs="宋体" w:hint="eastAsia"/>
          <w:color w:val="FF0000"/>
          <w:sz w:val="24"/>
          <w:szCs w:val="24"/>
        </w:rPr>
        <w:t>以上。公司销售收入的增幅与整个行业的情况相比没有重大异常。</w:t>
      </w:r>
    </w:p>
    <w:p w14:paraId="7FE11F12" w14:textId="77777777" w:rsidR="00F15D81" w:rsidRPr="004B6C8F" w:rsidRDefault="00F15D81" w:rsidP="00F15D81">
      <w:pPr>
        <w:spacing w:before="156" w:afterLines="50" w:after="156"/>
        <w:ind w:firstLineChars="200" w:firstLine="480"/>
        <w:rPr>
          <w:rFonts w:ascii="Arial Narrow" w:eastAsia="仿宋_GB2312" w:hAnsi="Arial Narrow" w:cs="宋体"/>
          <w:sz w:val="24"/>
          <w:szCs w:val="24"/>
        </w:rPr>
      </w:pPr>
      <w:r w:rsidRPr="004B6C8F">
        <w:rPr>
          <w:rFonts w:ascii="Arial Narrow" w:eastAsia="仿宋_GB2312" w:hAnsi="Arial Narrow" w:cs="宋体" w:hint="eastAsia"/>
          <w:sz w:val="24"/>
          <w:szCs w:val="24"/>
        </w:rPr>
        <w:t>详见</w:t>
      </w:r>
      <w:r w:rsidRPr="004B6C8F">
        <w:rPr>
          <w:rFonts w:ascii="Arial Narrow" w:eastAsia="仿宋_GB2312" w:hAnsi="Arial Narrow" w:cs="宋体" w:hint="eastAsia"/>
          <w:color w:val="FF0000"/>
          <w:sz w:val="24"/>
          <w:szCs w:val="24"/>
        </w:rPr>
        <w:t>B1</w:t>
      </w:r>
      <w:r>
        <w:rPr>
          <w:rFonts w:ascii="Arial Narrow" w:eastAsia="仿宋_GB2312" w:hAnsi="Arial Narrow" w:cs="宋体" w:hint="eastAsia"/>
          <w:color w:val="FF0000"/>
          <w:sz w:val="24"/>
          <w:szCs w:val="24"/>
        </w:rPr>
        <w:t>3</w:t>
      </w:r>
      <w:r w:rsidRPr="004B6C8F">
        <w:rPr>
          <w:rFonts w:ascii="Arial Narrow" w:eastAsia="仿宋_GB2312" w:hAnsi="Arial Narrow" w:cs="宋体" w:hint="eastAsia"/>
          <w:color w:val="FF0000"/>
          <w:sz w:val="24"/>
          <w:szCs w:val="24"/>
        </w:rPr>
        <w:t>初步分析程序</w:t>
      </w:r>
      <w:r w:rsidRPr="004B6C8F">
        <w:rPr>
          <w:rFonts w:ascii="Arial Narrow" w:eastAsia="仿宋_GB2312" w:hAnsi="Arial Narrow" w:cs="宋体" w:hint="eastAsia"/>
          <w:sz w:val="24"/>
          <w:szCs w:val="24"/>
        </w:rPr>
        <w:t>。</w:t>
      </w:r>
    </w:p>
    <w:p w14:paraId="7A71E913" w14:textId="188387A7" w:rsidR="00F15D81" w:rsidRPr="004B6C8F" w:rsidRDefault="00F15D81" w:rsidP="00F15D81">
      <w:pPr>
        <w:pStyle w:val="af3"/>
        <w:spacing w:after="240" w:line="240" w:lineRule="auto"/>
        <w:ind w:firstLineChars="200" w:firstLine="482"/>
        <w:jc w:val="left"/>
        <w:rPr>
          <w:rFonts w:ascii="仿宋_GB2312" w:eastAsia="仿宋_GB2312"/>
          <w:sz w:val="24"/>
          <w:szCs w:val="24"/>
        </w:rPr>
      </w:pPr>
      <w:bookmarkStart w:id="17" w:name="_Toc361493972"/>
      <w:bookmarkStart w:id="18" w:name="_Toc376362291"/>
      <w:bookmarkStart w:id="19" w:name="_Toc55123639"/>
      <w:bookmarkStart w:id="20" w:name="_Toc55205422"/>
      <w:bookmarkStart w:id="21" w:name="_Toc55224437"/>
      <w:r>
        <w:rPr>
          <w:rFonts w:ascii="仿宋_GB2312" w:eastAsia="仿宋_GB2312" w:hint="eastAsia"/>
          <w:sz w:val="24"/>
          <w:szCs w:val="24"/>
        </w:rPr>
        <w:t>（三）</w:t>
      </w:r>
      <w:r w:rsidRPr="004B6C8F">
        <w:rPr>
          <w:rFonts w:ascii="仿宋_GB2312" w:eastAsia="仿宋_GB2312" w:hint="eastAsia"/>
          <w:sz w:val="24"/>
          <w:szCs w:val="24"/>
        </w:rPr>
        <w:t>财务与非财务信息印证</w:t>
      </w:r>
      <w:bookmarkEnd w:id="17"/>
      <w:bookmarkEnd w:id="18"/>
      <w:bookmarkEnd w:id="19"/>
      <w:bookmarkEnd w:id="20"/>
      <w:bookmarkEnd w:id="21"/>
      <w:r w:rsidRPr="00C37F2B">
        <w:rPr>
          <w:rFonts w:ascii="仿宋_GB2312" w:eastAsia="仿宋_GB2312" w:hint="eastAsia"/>
          <w:color w:val="0000FF"/>
          <w:sz w:val="24"/>
          <w:szCs w:val="24"/>
        </w:rPr>
        <w:t>【主要适用于证券期货业务（上市公司、IPO</w:t>
      </w:r>
      <w:r w:rsidR="00915698">
        <w:rPr>
          <w:rFonts w:ascii="仿宋_GB2312" w:eastAsia="仿宋_GB2312" w:hint="eastAsia"/>
          <w:color w:val="0000FF"/>
          <w:sz w:val="24"/>
          <w:szCs w:val="24"/>
        </w:rPr>
        <w:t>公司、发债企业</w:t>
      </w:r>
      <w:r w:rsidRPr="00C37F2B">
        <w:rPr>
          <w:rFonts w:ascii="仿宋_GB2312" w:eastAsia="仿宋_GB2312" w:hint="eastAsia"/>
          <w:color w:val="0000FF"/>
          <w:sz w:val="24"/>
          <w:szCs w:val="24"/>
        </w:rPr>
        <w:t>等），其他非证券期货业务如不适用请删除。】</w:t>
      </w:r>
    </w:p>
    <w:p w14:paraId="7F0781B3" w14:textId="77777777" w:rsidR="00F15D81" w:rsidRPr="004B6C8F" w:rsidRDefault="00F15D81" w:rsidP="00F15D81">
      <w:pPr>
        <w:spacing w:before="156" w:afterLines="50" w:after="156"/>
        <w:ind w:firstLineChars="200" w:firstLine="480"/>
        <w:rPr>
          <w:rFonts w:ascii="Arial Narrow" w:eastAsia="仿宋_GB2312" w:hAnsi="Arial Narrow" w:cs="宋体"/>
          <w:b/>
          <w:sz w:val="24"/>
          <w:szCs w:val="24"/>
        </w:rPr>
      </w:pPr>
      <w:r w:rsidRPr="004B6C8F">
        <w:rPr>
          <w:rFonts w:ascii="Arial Narrow" w:eastAsia="仿宋_GB2312" w:hAnsi="Arial Narrow" w:cs="宋体" w:hint="eastAsia"/>
          <w:color w:val="0000FF"/>
          <w:sz w:val="24"/>
          <w:szCs w:val="24"/>
        </w:rPr>
        <w:t>【提示：获取行业关键指标、关键经营数据、理解行业关键投入（能源、人工、主要原材料投入产出比等）</w:t>
      </w:r>
      <w:r>
        <w:rPr>
          <w:rFonts w:ascii="Arial Narrow" w:eastAsia="仿宋_GB2312" w:hAnsi="Arial Narrow" w:cs="宋体" w:hint="eastAsia"/>
          <w:color w:val="0000FF"/>
          <w:sz w:val="24"/>
          <w:szCs w:val="24"/>
        </w:rPr>
        <w:t>。审计项目组还需要根</w:t>
      </w:r>
      <w:r w:rsidRPr="0095610E">
        <w:rPr>
          <w:rFonts w:ascii="Arial Narrow" w:eastAsia="仿宋_GB2312" w:hAnsi="Arial Narrow" w:cs="宋体" w:hint="eastAsia"/>
          <w:color w:val="0000FF"/>
          <w:sz w:val="24"/>
          <w:szCs w:val="24"/>
        </w:rPr>
        <w:t>据被审计单位的特点，</w:t>
      </w:r>
      <w:r>
        <w:rPr>
          <w:rFonts w:ascii="Arial Narrow" w:eastAsia="仿宋_GB2312" w:hAnsi="Arial Narrow" w:cs="宋体" w:hint="eastAsia"/>
          <w:color w:val="0000FF"/>
          <w:sz w:val="24"/>
          <w:szCs w:val="24"/>
        </w:rPr>
        <w:t>判断是否存在行业特色的关键指标，例如组装企业的厂区面积、</w:t>
      </w:r>
      <w:r w:rsidRPr="0095610E">
        <w:rPr>
          <w:rFonts w:ascii="Arial Narrow" w:eastAsia="仿宋_GB2312" w:hAnsi="Arial Narrow" w:cs="宋体" w:hint="eastAsia"/>
          <w:color w:val="0000FF"/>
          <w:sz w:val="24"/>
          <w:szCs w:val="24"/>
        </w:rPr>
        <w:t>啤酒企业的运输半径推算的合理运输费</w:t>
      </w:r>
      <w:r>
        <w:rPr>
          <w:rFonts w:ascii="Arial Narrow" w:eastAsia="仿宋_GB2312" w:hAnsi="Arial Narrow" w:cs="宋体" w:hint="eastAsia"/>
          <w:color w:val="0000FF"/>
          <w:sz w:val="24"/>
          <w:szCs w:val="24"/>
        </w:rPr>
        <w:t>等。</w:t>
      </w:r>
      <w:r w:rsidRPr="004B6C8F">
        <w:rPr>
          <w:rFonts w:ascii="Arial Narrow" w:eastAsia="仿宋_GB2312" w:hAnsi="Arial Narrow" w:cs="宋体" w:hint="eastAsia"/>
          <w:color w:val="0000FF"/>
          <w:sz w:val="24"/>
          <w:szCs w:val="24"/>
        </w:rPr>
        <w:t>】</w:t>
      </w:r>
    </w:p>
    <w:p w14:paraId="5E079D59" w14:textId="77777777" w:rsidR="00F15D81" w:rsidRPr="004B6C8F" w:rsidRDefault="00F15D81" w:rsidP="00F15D81">
      <w:pPr>
        <w:spacing w:before="156" w:afterLines="50" w:after="156"/>
        <w:ind w:firstLineChars="200" w:firstLine="482"/>
        <w:rPr>
          <w:rFonts w:ascii="Arial Narrow" w:eastAsia="仿宋_GB2312" w:hAnsi="Arial Narrow" w:cs="宋体"/>
          <w:b/>
          <w:sz w:val="24"/>
          <w:szCs w:val="24"/>
        </w:rPr>
      </w:pPr>
      <w:r>
        <w:rPr>
          <w:rFonts w:ascii="Arial Narrow" w:eastAsia="仿宋_GB2312" w:hAnsi="Arial Narrow" w:cs="宋体" w:hint="eastAsia"/>
          <w:b/>
          <w:sz w:val="24"/>
          <w:szCs w:val="24"/>
        </w:rPr>
        <w:t>1</w:t>
      </w:r>
      <w:r>
        <w:rPr>
          <w:rFonts w:ascii="Arial Narrow" w:eastAsia="仿宋_GB2312" w:hAnsi="Arial Narrow" w:cs="宋体" w:hint="eastAsia"/>
          <w:b/>
          <w:sz w:val="24"/>
          <w:szCs w:val="24"/>
        </w:rPr>
        <w:t>、</w:t>
      </w:r>
      <w:r w:rsidRPr="004B6C8F">
        <w:rPr>
          <w:rFonts w:ascii="Arial Narrow" w:eastAsia="仿宋_GB2312" w:hAnsi="Arial Narrow" w:cs="宋体" w:hint="eastAsia"/>
          <w:b/>
          <w:sz w:val="24"/>
          <w:szCs w:val="24"/>
        </w:rPr>
        <w:t>整体经营情况与财务数据的一致性</w:t>
      </w:r>
    </w:p>
    <w:p w14:paraId="652C39C5"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公司毛利率增幅较大，且与公司整体经营情况不一致，需关注收入增长的真实性，拟实施主要客户走访程序……</w:t>
      </w:r>
    </w:p>
    <w:p w14:paraId="6CB11D9F"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公司整体经营情况与营业收入、营业成本和管理费用、销售费用变动趋势不一致。需关注</w:t>
      </w:r>
      <w:r w:rsidRPr="004B6C8F">
        <w:rPr>
          <w:rFonts w:ascii="Arial Narrow" w:eastAsia="仿宋_GB2312" w:hAnsi="Arial Narrow" w:cs="宋体"/>
          <w:color w:val="FF0000"/>
          <w:sz w:val="24"/>
          <w:szCs w:val="24"/>
        </w:rPr>
        <w:t>……</w:t>
      </w:r>
    </w:p>
    <w:p w14:paraId="61CA3B8B" w14:textId="77777777" w:rsidR="00F15D81" w:rsidRPr="004B6C8F" w:rsidRDefault="00F15D81" w:rsidP="00F15D81">
      <w:pPr>
        <w:spacing w:before="156" w:afterLines="50" w:after="156"/>
        <w:ind w:firstLineChars="200" w:firstLine="482"/>
        <w:rPr>
          <w:rFonts w:ascii="Arial Narrow" w:eastAsia="仿宋_GB2312" w:hAnsi="Arial Narrow" w:cs="宋体"/>
          <w:b/>
          <w:sz w:val="24"/>
          <w:szCs w:val="24"/>
        </w:rPr>
      </w:pPr>
      <w:r>
        <w:rPr>
          <w:rFonts w:ascii="Arial Narrow" w:eastAsia="仿宋_GB2312" w:hAnsi="Arial Narrow" w:cs="宋体" w:hint="eastAsia"/>
          <w:b/>
          <w:sz w:val="24"/>
          <w:szCs w:val="24"/>
        </w:rPr>
        <w:t>2</w:t>
      </w:r>
      <w:r>
        <w:rPr>
          <w:rFonts w:ascii="Arial Narrow" w:eastAsia="仿宋_GB2312" w:hAnsi="Arial Narrow" w:cs="宋体" w:hint="eastAsia"/>
          <w:b/>
          <w:sz w:val="24"/>
          <w:szCs w:val="24"/>
        </w:rPr>
        <w:t>、</w:t>
      </w:r>
      <w:r w:rsidRPr="004B6C8F">
        <w:rPr>
          <w:rFonts w:ascii="Arial Narrow" w:eastAsia="仿宋_GB2312" w:hAnsi="Arial Narrow" w:cs="宋体" w:hint="eastAsia"/>
          <w:b/>
          <w:sz w:val="24"/>
          <w:szCs w:val="24"/>
        </w:rPr>
        <w:t>财务与非财务信息的印证</w:t>
      </w:r>
    </w:p>
    <w:p w14:paraId="265B3B29"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公司招股说明书中对公司的经营、财务、行业趋势和市场情况的描述，与初步了解的信息不存在重大不一致。</w:t>
      </w:r>
    </w:p>
    <w:p w14:paraId="14F94A72"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律师出具的法律意见书中披露的相关信息，与初步了解的信息不存在重大不一致。</w:t>
      </w:r>
    </w:p>
    <w:p w14:paraId="3AA9B3E2"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拟关注公司的水、电、煤消耗量变动情况及一线生产员工人数的变动情况与产量的变动情况是否匹配。</w:t>
      </w:r>
    </w:p>
    <w:p w14:paraId="1B66AEFC" w14:textId="77777777" w:rsidR="00F15D81" w:rsidRPr="004B6C8F" w:rsidRDefault="00F15D81" w:rsidP="00F15D81">
      <w:pPr>
        <w:spacing w:before="156" w:afterLines="50" w:after="156"/>
        <w:ind w:firstLineChars="200" w:firstLine="482"/>
        <w:rPr>
          <w:rFonts w:ascii="Arial Narrow" w:eastAsia="仿宋_GB2312" w:hAnsi="Arial Narrow" w:cs="宋体"/>
          <w:b/>
          <w:sz w:val="24"/>
          <w:szCs w:val="24"/>
        </w:rPr>
      </w:pPr>
      <w:r>
        <w:rPr>
          <w:rFonts w:ascii="Arial Narrow" w:eastAsia="仿宋_GB2312" w:hAnsi="Arial Narrow" w:cs="宋体" w:hint="eastAsia"/>
          <w:b/>
          <w:sz w:val="24"/>
          <w:szCs w:val="24"/>
        </w:rPr>
        <w:t>3</w:t>
      </w:r>
      <w:r>
        <w:rPr>
          <w:rFonts w:ascii="Arial Narrow" w:eastAsia="仿宋_GB2312" w:hAnsi="Arial Narrow" w:cs="宋体" w:hint="eastAsia"/>
          <w:b/>
          <w:sz w:val="24"/>
          <w:szCs w:val="24"/>
        </w:rPr>
        <w:t>、异常的</w:t>
      </w:r>
      <w:r w:rsidRPr="004B6C8F">
        <w:rPr>
          <w:rFonts w:ascii="Arial Narrow" w:eastAsia="仿宋_GB2312" w:hAnsi="Arial Narrow" w:cs="宋体" w:hint="eastAsia"/>
          <w:b/>
          <w:sz w:val="24"/>
          <w:szCs w:val="24"/>
        </w:rPr>
        <w:t>财务</w:t>
      </w:r>
      <w:r>
        <w:rPr>
          <w:rFonts w:ascii="Arial Narrow" w:eastAsia="仿宋_GB2312" w:hAnsi="Arial Narrow" w:cs="宋体" w:hint="eastAsia"/>
          <w:b/>
          <w:sz w:val="24"/>
          <w:szCs w:val="24"/>
        </w:rPr>
        <w:t>指标</w:t>
      </w:r>
    </w:p>
    <w:p w14:paraId="4D53B0C5"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针对公司行业的特点，重点关注主要会计政策和会计估计，如收入确认、固定资产折旧、存货等</w:t>
      </w:r>
      <w:r>
        <w:rPr>
          <w:rFonts w:ascii="Arial Narrow" w:eastAsia="仿宋_GB2312" w:hAnsi="Arial Narrow" w:cs="宋体" w:hint="eastAsia"/>
          <w:color w:val="FF0000"/>
          <w:sz w:val="24"/>
          <w:szCs w:val="24"/>
        </w:rPr>
        <w:t>，</w:t>
      </w:r>
      <w:r w:rsidRPr="004B6C8F">
        <w:rPr>
          <w:rFonts w:ascii="Arial Narrow" w:eastAsia="仿宋_GB2312" w:hAnsi="Arial Narrow" w:cs="宋体" w:hint="eastAsia"/>
          <w:color w:val="FF0000"/>
          <w:sz w:val="24"/>
          <w:szCs w:val="24"/>
        </w:rPr>
        <w:t>并审阅申报期间会计政策和会计估计一致性。</w:t>
      </w:r>
    </w:p>
    <w:p w14:paraId="1EB14A63"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将公司的主要会计政策和会计估计（收入确认、固定资产折旧政策、存货计价等）与同行业公司进行比较。</w:t>
      </w:r>
    </w:p>
    <w:p w14:paraId="127F831F"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综合分析公司申报期主要财务数据变动，取得解释，并分析是否与审计中获取的信息相一致。</w:t>
      </w:r>
    </w:p>
    <w:p w14:paraId="40D5F6DB"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将公司申报期主要财务指标与同行业其他的上市公司的主要财务指标进行对比，主要包括毛利率、销售费用率、管理费用率、存货周转率等。</w:t>
      </w:r>
    </w:p>
    <w:p w14:paraId="6B6C0B0B"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对公司申报期内人工成本进行合理性分析。</w:t>
      </w:r>
    </w:p>
    <w:p w14:paraId="2AF09CE2" w14:textId="77777777" w:rsidR="00F15D81"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对公司申报期内固定资产和在建工程余额的变动进行分析，抽样检查申报期间新增的固定资产和在建工程的相应原始凭证及支持性文件。</w:t>
      </w:r>
    </w:p>
    <w:p w14:paraId="6BBF558D" w14:textId="77777777" w:rsidR="00F15D81" w:rsidRPr="004E4E33" w:rsidRDefault="00F15D81" w:rsidP="00F15D81">
      <w:pPr>
        <w:spacing w:before="156" w:afterLines="50" w:after="156"/>
        <w:ind w:firstLineChars="200" w:firstLine="480"/>
        <w:rPr>
          <w:rFonts w:ascii="Arial Narrow" w:eastAsia="仿宋_GB2312" w:hAnsi="Arial Narrow" w:cs="宋体"/>
          <w:color w:val="0000FF"/>
          <w:sz w:val="24"/>
          <w:szCs w:val="24"/>
        </w:rPr>
      </w:pPr>
      <w:r w:rsidRPr="004B6C8F">
        <w:rPr>
          <w:rFonts w:ascii="Arial Narrow" w:eastAsia="仿宋_GB2312" w:hAnsi="Arial Narrow" w:cs="宋体" w:hint="eastAsia"/>
          <w:color w:val="0000FF"/>
          <w:sz w:val="24"/>
          <w:szCs w:val="24"/>
        </w:rPr>
        <w:lastRenderedPageBreak/>
        <w:t>【提示：</w:t>
      </w:r>
      <w:r>
        <w:rPr>
          <w:rFonts w:ascii="Arial Narrow" w:eastAsia="仿宋_GB2312" w:hAnsi="Arial Narrow" w:cs="宋体" w:hint="eastAsia"/>
          <w:color w:val="0000FF"/>
          <w:sz w:val="24"/>
          <w:szCs w:val="24"/>
        </w:rPr>
        <w:t>审计项目组可能需要了解被审计单位所处行业的一些</w:t>
      </w:r>
      <w:r w:rsidRPr="00953813">
        <w:rPr>
          <w:rFonts w:ascii="Arial Narrow" w:eastAsia="仿宋_GB2312" w:hAnsi="Arial Narrow" w:cs="宋体" w:hint="eastAsia"/>
          <w:color w:val="0000FF"/>
          <w:sz w:val="24"/>
          <w:szCs w:val="24"/>
        </w:rPr>
        <w:t>合理性指标</w:t>
      </w:r>
      <w:r>
        <w:rPr>
          <w:rFonts w:ascii="Arial Narrow" w:eastAsia="仿宋_GB2312" w:hAnsi="Arial Narrow" w:cs="宋体" w:hint="eastAsia"/>
          <w:color w:val="0000FF"/>
          <w:sz w:val="24"/>
          <w:szCs w:val="24"/>
        </w:rPr>
        <w:t>，例如养殖行业的</w:t>
      </w:r>
      <w:r w:rsidRPr="00953813">
        <w:rPr>
          <w:rFonts w:ascii="Arial Narrow" w:eastAsia="仿宋_GB2312" w:hAnsi="Arial Narrow" w:cs="宋体" w:hint="eastAsia"/>
          <w:color w:val="0000FF"/>
          <w:sz w:val="24"/>
          <w:szCs w:val="24"/>
        </w:rPr>
        <w:t>料肉比、啤酒</w:t>
      </w:r>
      <w:r>
        <w:rPr>
          <w:rFonts w:ascii="Arial Narrow" w:eastAsia="仿宋_GB2312" w:hAnsi="Arial Narrow" w:cs="宋体" w:hint="eastAsia"/>
          <w:color w:val="0000FF"/>
          <w:sz w:val="24"/>
          <w:szCs w:val="24"/>
        </w:rPr>
        <w:t>行</w:t>
      </w:r>
      <w:r w:rsidRPr="00953813">
        <w:rPr>
          <w:rFonts w:ascii="Arial Narrow" w:eastAsia="仿宋_GB2312" w:hAnsi="Arial Narrow" w:cs="宋体" w:hint="eastAsia"/>
          <w:color w:val="0000FF"/>
          <w:sz w:val="24"/>
          <w:szCs w:val="24"/>
        </w:rPr>
        <w:t>业</w:t>
      </w:r>
      <w:r>
        <w:rPr>
          <w:rFonts w:ascii="Arial Narrow" w:eastAsia="仿宋_GB2312" w:hAnsi="Arial Narrow" w:cs="宋体" w:hint="eastAsia"/>
          <w:color w:val="0000FF"/>
          <w:sz w:val="24"/>
          <w:szCs w:val="24"/>
        </w:rPr>
        <w:t>的投料与产量的关系，以及制约被审计单位</w:t>
      </w:r>
      <w:r w:rsidRPr="00953813">
        <w:rPr>
          <w:rFonts w:ascii="Arial Narrow" w:eastAsia="仿宋_GB2312" w:hAnsi="Arial Narrow" w:cs="宋体" w:hint="eastAsia"/>
          <w:color w:val="0000FF"/>
          <w:sz w:val="24"/>
          <w:szCs w:val="24"/>
        </w:rPr>
        <w:t>产能的关键因素</w:t>
      </w:r>
      <w:r>
        <w:rPr>
          <w:rFonts w:ascii="Arial Narrow" w:eastAsia="仿宋_GB2312" w:hAnsi="Arial Narrow" w:cs="宋体" w:hint="eastAsia"/>
          <w:color w:val="0000FF"/>
          <w:sz w:val="24"/>
          <w:szCs w:val="24"/>
        </w:rPr>
        <w:t>（比如特殊行业的原材料供给、高新技术企业的核心技术人员数量、农产品加工企业的关键加工环节等）。</w:t>
      </w:r>
      <w:r w:rsidRPr="004B6C8F">
        <w:rPr>
          <w:rFonts w:ascii="Arial Narrow" w:eastAsia="仿宋_GB2312" w:hAnsi="Arial Narrow" w:cs="宋体" w:hint="eastAsia"/>
          <w:color w:val="0000FF"/>
          <w:sz w:val="24"/>
          <w:szCs w:val="24"/>
        </w:rPr>
        <w:t>】</w:t>
      </w:r>
    </w:p>
    <w:p w14:paraId="449DBF86" w14:textId="77777777" w:rsidR="00154E3F" w:rsidRPr="00D430F0" w:rsidRDefault="00154E3F" w:rsidP="00F15D81">
      <w:pPr>
        <w:pStyle w:val="af1"/>
        <w:spacing w:before="120" w:after="120"/>
        <w:jc w:val="left"/>
      </w:pPr>
      <w:bookmarkStart w:id="22" w:name="_Toc181761676"/>
      <w:bookmarkStart w:id="23" w:name="_Toc361493991"/>
      <w:bookmarkStart w:id="24" w:name="_Toc86761136"/>
      <w:bookmarkStart w:id="25" w:name="_Toc361493976"/>
      <w:r>
        <w:rPr>
          <w:rFonts w:ascii="Arial Narrow" w:eastAsia="仿宋_GB2312" w:hAnsi="Arial Narrow" w:hint="eastAsia"/>
          <w:sz w:val="28"/>
          <w:szCs w:val="28"/>
        </w:rPr>
        <w:t>三</w:t>
      </w:r>
      <w:r w:rsidRPr="00327647">
        <w:rPr>
          <w:rFonts w:ascii="Arial Narrow" w:eastAsia="仿宋_GB2312" w:hAnsi="Arial Narrow"/>
          <w:sz w:val="28"/>
          <w:szCs w:val="28"/>
        </w:rPr>
        <w:t>、</w:t>
      </w:r>
      <w:bookmarkEnd w:id="22"/>
      <w:bookmarkEnd w:id="23"/>
      <w:r w:rsidRPr="00F15D81">
        <w:rPr>
          <w:rFonts w:ascii="Arial Narrow" w:eastAsia="仿宋_GB2312" w:hAnsi="Arial Narrow" w:hint="eastAsia"/>
          <w:sz w:val="28"/>
          <w:szCs w:val="28"/>
        </w:rPr>
        <w:t>重大会计、审计问题及应对措施</w:t>
      </w:r>
      <w:bookmarkEnd w:id="24"/>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694"/>
        <w:gridCol w:w="1498"/>
        <w:gridCol w:w="3179"/>
      </w:tblGrid>
      <w:tr w:rsidR="00154E3F" w:rsidRPr="004B6C8F" w14:paraId="58E14B94" w14:textId="77777777" w:rsidTr="00726130">
        <w:trPr>
          <w:tblHeader/>
        </w:trPr>
        <w:tc>
          <w:tcPr>
            <w:tcW w:w="2093" w:type="dxa"/>
            <w:vAlign w:val="center"/>
          </w:tcPr>
          <w:p w14:paraId="72C95D5B" w14:textId="77777777" w:rsidR="00154E3F" w:rsidRPr="004B6C8F" w:rsidRDefault="00154E3F" w:rsidP="00726130">
            <w:pPr>
              <w:jc w:val="center"/>
              <w:rPr>
                <w:rFonts w:ascii="Arial Narrow" w:eastAsia="仿宋_GB2312" w:hAnsi="Arial Narrow"/>
                <w:b/>
              </w:rPr>
            </w:pPr>
            <w:r w:rsidRPr="000977F1">
              <w:rPr>
                <w:rFonts w:ascii="Arial Narrow" w:eastAsia="仿宋_GB2312" w:hAnsi="Arial Narrow" w:hint="eastAsia"/>
                <w:b/>
              </w:rPr>
              <w:t>风险类别</w:t>
            </w:r>
          </w:p>
        </w:tc>
        <w:tc>
          <w:tcPr>
            <w:tcW w:w="2694" w:type="dxa"/>
            <w:vAlign w:val="center"/>
          </w:tcPr>
          <w:p w14:paraId="320F588E" w14:textId="77777777" w:rsidR="00154E3F" w:rsidRPr="004B6C8F" w:rsidRDefault="00154E3F" w:rsidP="00726130">
            <w:pPr>
              <w:jc w:val="center"/>
              <w:rPr>
                <w:rFonts w:ascii="Arial Narrow" w:eastAsia="仿宋_GB2312" w:hAnsi="Arial Narrow"/>
                <w:b/>
              </w:rPr>
            </w:pPr>
            <w:r>
              <w:rPr>
                <w:rFonts w:ascii="Arial Narrow" w:eastAsia="仿宋_GB2312" w:hAnsi="Arial Narrow" w:hint="eastAsia"/>
                <w:b/>
              </w:rPr>
              <w:t>事项描述</w:t>
            </w:r>
          </w:p>
        </w:tc>
        <w:tc>
          <w:tcPr>
            <w:tcW w:w="1498" w:type="dxa"/>
            <w:vAlign w:val="center"/>
          </w:tcPr>
          <w:p w14:paraId="11C51A07" w14:textId="77777777" w:rsidR="00154E3F" w:rsidRPr="004B6C8F" w:rsidRDefault="00154E3F" w:rsidP="00726130">
            <w:pPr>
              <w:jc w:val="center"/>
              <w:rPr>
                <w:rFonts w:ascii="Arial Narrow" w:eastAsia="仿宋_GB2312" w:hAnsi="Arial Narrow"/>
                <w:b/>
              </w:rPr>
            </w:pPr>
            <w:r>
              <w:rPr>
                <w:rFonts w:ascii="Arial Narrow" w:eastAsia="仿宋_GB2312" w:hAnsi="Arial Narrow" w:cs="宋体" w:hint="eastAsia"/>
                <w:b/>
              </w:rPr>
              <w:t>相关</w:t>
            </w:r>
            <w:r w:rsidRPr="000E1C38">
              <w:rPr>
                <w:rFonts w:ascii="Arial Narrow" w:eastAsia="仿宋_GB2312" w:hAnsi="Arial Narrow" w:cs="宋体" w:hint="eastAsia"/>
                <w:b/>
              </w:rPr>
              <w:t>账户余额和披露</w:t>
            </w:r>
          </w:p>
        </w:tc>
        <w:tc>
          <w:tcPr>
            <w:tcW w:w="3179" w:type="dxa"/>
            <w:vAlign w:val="center"/>
          </w:tcPr>
          <w:p w14:paraId="51843B3C" w14:textId="77777777" w:rsidR="00154E3F" w:rsidRPr="004B6C8F" w:rsidRDefault="00154E3F" w:rsidP="00726130">
            <w:pPr>
              <w:jc w:val="center"/>
              <w:rPr>
                <w:rFonts w:ascii="Arial Narrow" w:eastAsia="仿宋_GB2312" w:hAnsi="Arial Narrow"/>
                <w:b/>
              </w:rPr>
            </w:pPr>
            <w:r w:rsidRPr="004B6C8F">
              <w:rPr>
                <w:rFonts w:ascii="Arial Narrow" w:eastAsia="仿宋_GB2312" w:hAnsi="Arial Narrow"/>
                <w:b/>
              </w:rPr>
              <w:t>应对措施</w:t>
            </w:r>
          </w:p>
        </w:tc>
      </w:tr>
      <w:tr w:rsidR="00154E3F" w:rsidRPr="004B6C8F" w14:paraId="187CEDCE" w14:textId="77777777" w:rsidTr="00726130">
        <w:tc>
          <w:tcPr>
            <w:tcW w:w="2093" w:type="dxa"/>
            <w:vAlign w:val="center"/>
          </w:tcPr>
          <w:p w14:paraId="561D645A" w14:textId="77777777" w:rsidR="00154E3F" w:rsidRPr="000977F1" w:rsidRDefault="00154E3F" w:rsidP="00726130">
            <w:pPr>
              <w:jc w:val="center"/>
              <w:rPr>
                <w:rFonts w:ascii="Arial Narrow" w:eastAsia="仿宋_GB2312" w:hAnsi="Arial Narrow"/>
                <w:color w:val="FF0000"/>
              </w:rPr>
            </w:pPr>
            <w:r w:rsidRPr="000977F1">
              <w:rPr>
                <w:rFonts w:ascii="Arial Narrow" w:eastAsia="仿宋_GB2312" w:hAnsi="Arial Narrow" w:hint="eastAsia"/>
                <w:color w:val="FF0000"/>
              </w:rPr>
              <w:t>财务报表层次的重大错报风险</w:t>
            </w:r>
          </w:p>
        </w:tc>
        <w:tc>
          <w:tcPr>
            <w:tcW w:w="2694" w:type="dxa"/>
            <w:vAlign w:val="center"/>
          </w:tcPr>
          <w:p w14:paraId="409FA6A3" w14:textId="77777777" w:rsidR="00154E3F" w:rsidRPr="004B6C8F" w:rsidRDefault="00154E3F" w:rsidP="00726130">
            <w:pPr>
              <w:rPr>
                <w:rFonts w:ascii="Arial Narrow" w:eastAsia="仿宋_GB2312" w:hAnsi="Arial Narrow" w:cs="宋体"/>
                <w:iCs/>
                <w:color w:val="FF0000"/>
              </w:rPr>
            </w:pPr>
            <w:r>
              <w:rPr>
                <w:rFonts w:ascii="Arial Narrow" w:eastAsia="仿宋_GB2312" w:hAnsi="Arial Narrow" w:cs="宋体" w:hint="eastAsia"/>
                <w:iCs/>
                <w:color w:val="FF0000"/>
              </w:rPr>
              <w:t>管理层凌驾控制之上：</w:t>
            </w:r>
          </w:p>
          <w:p w14:paraId="47C8A22B" w14:textId="77777777" w:rsidR="00154E3F" w:rsidRPr="004B6C8F" w:rsidRDefault="00154E3F" w:rsidP="00726130">
            <w:pPr>
              <w:rPr>
                <w:rFonts w:ascii="Arial Narrow" w:eastAsia="仿宋_GB2312" w:hAnsi="Arial Narrow" w:cs="宋体"/>
                <w:iCs/>
                <w:color w:val="FF0000"/>
              </w:rPr>
            </w:pPr>
            <w:r w:rsidRPr="004B6C8F">
              <w:rPr>
                <w:rFonts w:ascii="Arial Narrow" w:eastAsia="仿宋_GB2312" w:hAnsi="Arial Narrow" w:cs="宋体" w:hint="eastAsia"/>
                <w:iCs/>
                <w:color w:val="FF0000"/>
              </w:rPr>
              <w:t>利用体外资金支付货款，少计原材料采购数量及金额，虚减当期成本，虚构利润</w:t>
            </w:r>
            <w:r>
              <w:rPr>
                <w:rFonts w:ascii="Arial Narrow" w:eastAsia="仿宋_GB2312" w:hAnsi="Arial Narrow" w:cs="宋体" w:hint="eastAsia"/>
                <w:iCs/>
                <w:color w:val="FF0000"/>
              </w:rPr>
              <w:t>。</w:t>
            </w:r>
          </w:p>
        </w:tc>
        <w:tc>
          <w:tcPr>
            <w:tcW w:w="1498" w:type="dxa"/>
          </w:tcPr>
          <w:p w14:paraId="7702151F" w14:textId="77777777" w:rsidR="00154E3F" w:rsidRPr="004B6C8F" w:rsidRDefault="00154E3F" w:rsidP="00726130">
            <w:pPr>
              <w:rPr>
                <w:rFonts w:ascii="Arial Narrow" w:eastAsia="仿宋_GB2312" w:hAnsi="Arial Narrow" w:cs="宋体"/>
                <w:iCs/>
                <w:color w:val="0000FF"/>
              </w:rPr>
            </w:pPr>
            <w:r w:rsidRPr="000977F1">
              <w:rPr>
                <w:rFonts w:ascii="Arial Narrow" w:eastAsia="仿宋_GB2312" w:hAnsi="Arial Narrow" w:hint="eastAsia"/>
                <w:color w:val="FF0000"/>
              </w:rPr>
              <w:t>N</w:t>
            </w:r>
            <w:r w:rsidRPr="000977F1">
              <w:rPr>
                <w:rFonts w:ascii="Arial Narrow" w:eastAsia="仿宋_GB2312" w:hAnsi="Arial Narrow"/>
                <w:color w:val="FF0000"/>
              </w:rPr>
              <w:t>/A</w:t>
            </w:r>
          </w:p>
        </w:tc>
        <w:tc>
          <w:tcPr>
            <w:tcW w:w="3179" w:type="dxa"/>
            <w:vAlign w:val="center"/>
          </w:tcPr>
          <w:p w14:paraId="25F14DBC" w14:textId="77777777" w:rsidR="00154E3F" w:rsidRPr="004B6C8F" w:rsidRDefault="00154E3F" w:rsidP="00726130">
            <w:pPr>
              <w:rPr>
                <w:rFonts w:ascii="Arial Narrow" w:eastAsia="仿宋_GB2312" w:hAnsi="Arial Narrow"/>
                <w:color w:val="FF0000"/>
              </w:rPr>
            </w:pPr>
            <w:r w:rsidRPr="004B6C8F">
              <w:rPr>
                <w:rFonts w:ascii="Arial Narrow" w:eastAsia="仿宋_GB2312" w:hAnsi="Arial Narrow" w:hint="eastAsia"/>
                <w:color w:val="FF0000"/>
              </w:rPr>
              <w:t>（</w:t>
            </w:r>
            <w:r w:rsidRPr="004B6C8F">
              <w:rPr>
                <w:rFonts w:ascii="Arial Narrow" w:eastAsia="仿宋_GB2312" w:hAnsi="Arial Narrow" w:hint="eastAsia"/>
                <w:color w:val="FF0000"/>
              </w:rPr>
              <w:t>1</w:t>
            </w:r>
            <w:r w:rsidRPr="004B6C8F">
              <w:rPr>
                <w:rFonts w:ascii="Arial Narrow" w:eastAsia="仿宋_GB2312" w:hAnsi="Arial Narrow" w:hint="eastAsia"/>
                <w:color w:val="FF0000"/>
              </w:rPr>
              <w:t>）向项目组强调保持职业怀疑的必要性；</w:t>
            </w:r>
          </w:p>
          <w:p w14:paraId="353FE85C" w14:textId="77777777" w:rsidR="00154E3F" w:rsidRPr="004B6C8F" w:rsidRDefault="00154E3F" w:rsidP="00726130">
            <w:pPr>
              <w:rPr>
                <w:rFonts w:ascii="Arial Narrow" w:eastAsia="仿宋_GB2312" w:hAnsi="Arial Narrow"/>
                <w:color w:val="FF0000"/>
              </w:rPr>
            </w:pPr>
            <w:r w:rsidRPr="004B6C8F">
              <w:rPr>
                <w:rFonts w:ascii="Arial Narrow" w:eastAsia="仿宋_GB2312" w:hAnsi="Arial Narrow" w:hint="eastAsia"/>
                <w:color w:val="FF0000"/>
              </w:rPr>
              <w:t>（</w:t>
            </w:r>
            <w:r w:rsidRPr="004B6C8F">
              <w:rPr>
                <w:rFonts w:ascii="Arial Narrow" w:eastAsia="仿宋_GB2312" w:hAnsi="Arial Narrow" w:hint="eastAsia"/>
                <w:color w:val="FF0000"/>
              </w:rPr>
              <w:t>2</w:t>
            </w:r>
            <w:r w:rsidRPr="004B6C8F">
              <w:rPr>
                <w:rFonts w:ascii="Arial Narrow" w:eastAsia="仿宋_GB2312" w:hAnsi="Arial Narrow" w:hint="eastAsia"/>
                <w:color w:val="FF0000"/>
              </w:rPr>
              <w:t>）在分派和督导项目组成员时，考虑承担重要业务职责的项目组成员所具备的知识、技能和能力，或利用专家的工作；</w:t>
            </w:r>
          </w:p>
          <w:p w14:paraId="6FC1DAB3" w14:textId="77777777" w:rsidR="00154E3F" w:rsidRPr="004B6C8F" w:rsidRDefault="00154E3F" w:rsidP="00726130">
            <w:pPr>
              <w:rPr>
                <w:rFonts w:ascii="Arial Narrow" w:eastAsia="仿宋_GB2312" w:hAnsi="Arial Narrow"/>
                <w:color w:val="FF0000"/>
              </w:rPr>
            </w:pPr>
            <w:r w:rsidRPr="004B6C8F">
              <w:rPr>
                <w:rFonts w:ascii="Arial Narrow" w:eastAsia="仿宋_GB2312" w:hAnsi="Arial Narrow" w:hint="eastAsia"/>
                <w:color w:val="FF0000"/>
              </w:rPr>
              <w:t>（</w:t>
            </w:r>
            <w:r w:rsidRPr="004B6C8F">
              <w:rPr>
                <w:rFonts w:ascii="Arial Narrow" w:eastAsia="仿宋_GB2312" w:hAnsi="Arial Narrow" w:hint="eastAsia"/>
                <w:color w:val="FF0000"/>
              </w:rPr>
              <w:t>3</w:t>
            </w:r>
            <w:r w:rsidRPr="004B6C8F">
              <w:rPr>
                <w:rFonts w:ascii="Arial Narrow" w:eastAsia="仿宋_GB2312" w:hAnsi="Arial Narrow" w:hint="eastAsia"/>
                <w:color w:val="FF0000"/>
              </w:rPr>
              <w:t>）</w:t>
            </w:r>
            <w:r>
              <w:rPr>
                <w:rFonts w:ascii="Arial Narrow" w:eastAsia="仿宋_GB2312" w:hAnsi="Arial Narrow" w:hint="eastAsia"/>
                <w:color w:val="FF0000"/>
              </w:rPr>
              <w:t>项目合伙人</w:t>
            </w:r>
            <w:r w:rsidRPr="004B6C8F">
              <w:rPr>
                <w:rFonts w:ascii="Arial Narrow" w:eastAsia="仿宋_GB2312" w:hAnsi="Arial Narrow" w:hint="eastAsia"/>
                <w:color w:val="FF0000"/>
              </w:rPr>
              <w:t>提供更多的督导；</w:t>
            </w:r>
          </w:p>
          <w:p w14:paraId="7AEFF797" w14:textId="77777777" w:rsidR="00154E3F" w:rsidRDefault="00154E3F" w:rsidP="00726130">
            <w:pPr>
              <w:rPr>
                <w:rFonts w:ascii="Arial Narrow" w:eastAsia="仿宋_GB2312" w:hAnsi="Arial Narrow"/>
                <w:color w:val="FF0000"/>
              </w:rPr>
            </w:pPr>
            <w:r w:rsidRPr="00854549">
              <w:rPr>
                <w:rFonts w:ascii="Arial Narrow" w:eastAsia="仿宋_GB2312" w:hAnsi="Arial Narrow" w:hint="eastAsia"/>
                <w:color w:val="FF0000"/>
              </w:rPr>
              <w:t>（</w:t>
            </w:r>
            <w:r w:rsidRPr="00854549">
              <w:rPr>
                <w:rFonts w:ascii="Arial Narrow" w:eastAsia="仿宋_GB2312" w:hAnsi="Arial Narrow" w:hint="eastAsia"/>
                <w:color w:val="FF0000"/>
              </w:rPr>
              <w:t>4</w:t>
            </w:r>
            <w:r w:rsidRPr="00854549">
              <w:rPr>
                <w:rFonts w:ascii="Arial Narrow" w:eastAsia="仿宋_GB2312" w:hAnsi="Arial Narrow" w:hint="eastAsia"/>
                <w:color w:val="FF0000"/>
              </w:rPr>
              <w:t>）</w:t>
            </w:r>
            <w:r w:rsidRPr="004B6C8F">
              <w:rPr>
                <w:rFonts w:ascii="Arial Narrow" w:eastAsia="仿宋_GB2312" w:hAnsi="Arial Narrow" w:hint="eastAsia"/>
                <w:color w:val="FF0000"/>
              </w:rPr>
              <w:t>对拟实施审计程序的性质、时间安排或范围作出总体修改，如在期末而非期中</w:t>
            </w:r>
            <w:r>
              <w:rPr>
                <w:rFonts w:ascii="Arial Narrow" w:eastAsia="仿宋_GB2312" w:hAnsi="Arial Narrow" w:hint="eastAsia"/>
                <w:color w:val="FF0000"/>
              </w:rPr>
              <w:t>实施实质性程序，或修改审计程序的性质以获取更具说服力的审计证据；</w:t>
            </w:r>
          </w:p>
          <w:p w14:paraId="62FA51B7" w14:textId="77777777" w:rsidR="00154E3F" w:rsidRDefault="00154E3F" w:rsidP="00726130">
            <w:pPr>
              <w:rPr>
                <w:rFonts w:ascii="Arial Narrow" w:eastAsia="仿宋_GB2312" w:hAnsi="Arial Narrow"/>
                <w:color w:val="FF0000"/>
              </w:rPr>
            </w:pPr>
            <w:r>
              <w:rPr>
                <w:rFonts w:ascii="Arial Narrow" w:eastAsia="仿宋_GB2312" w:hAnsi="Arial Narrow" w:hint="eastAsia"/>
                <w:color w:val="FF0000"/>
              </w:rPr>
              <w:t>（</w:t>
            </w:r>
            <w:r>
              <w:rPr>
                <w:rFonts w:ascii="Arial Narrow" w:eastAsia="仿宋_GB2312" w:hAnsi="Arial Narrow" w:hint="eastAsia"/>
                <w:color w:val="FF0000"/>
              </w:rPr>
              <w:t>5</w:t>
            </w:r>
            <w:r>
              <w:rPr>
                <w:rFonts w:ascii="Arial Narrow" w:eastAsia="仿宋_GB2312" w:hAnsi="Arial Narrow" w:hint="eastAsia"/>
                <w:color w:val="FF0000"/>
              </w:rPr>
              <w:t>）利用事务所层面的反舞弊团队的工作；</w:t>
            </w:r>
          </w:p>
          <w:p w14:paraId="381DCF0B" w14:textId="77777777" w:rsidR="00154E3F" w:rsidRPr="00854549" w:rsidRDefault="00154E3F" w:rsidP="00726130">
            <w:pPr>
              <w:rPr>
                <w:rFonts w:ascii="Arial Narrow" w:eastAsia="仿宋_GB2312" w:hAnsi="Arial Narrow"/>
                <w:color w:val="FF0000"/>
              </w:rPr>
            </w:pPr>
            <w:r>
              <w:rPr>
                <w:rFonts w:ascii="Arial Narrow" w:eastAsia="仿宋_GB2312" w:hAnsi="Arial Narrow" w:hint="eastAsia"/>
                <w:color w:val="FF0000"/>
              </w:rPr>
              <w:t>……</w:t>
            </w:r>
          </w:p>
          <w:p w14:paraId="6A9CB29C" w14:textId="77777777" w:rsidR="00154E3F" w:rsidRPr="004B6C8F" w:rsidRDefault="00154E3F" w:rsidP="00726130">
            <w:pPr>
              <w:rPr>
                <w:rFonts w:ascii="Arial Narrow" w:eastAsia="仿宋_GB2312" w:hAnsi="Arial Narrow" w:cs="宋体"/>
                <w:iCs/>
                <w:color w:val="0000FF"/>
              </w:rPr>
            </w:pPr>
            <w:r w:rsidRPr="004B6C8F">
              <w:rPr>
                <w:rFonts w:ascii="Arial Narrow" w:eastAsia="仿宋_GB2312" w:hAnsi="Arial Narrow" w:hint="eastAsia"/>
                <w:color w:val="0000FF"/>
              </w:rPr>
              <w:t>【由于管理层凌驾于控制之上的行为发生方式不可预见，这种风险属于由于舞弊导致的重大错报风险，从而也是一种特别风险。】</w:t>
            </w:r>
          </w:p>
        </w:tc>
      </w:tr>
      <w:tr w:rsidR="00154E3F" w:rsidRPr="004B6C8F" w14:paraId="6D118581" w14:textId="77777777" w:rsidTr="00726130">
        <w:tc>
          <w:tcPr>
            <w:tcW w:w="2093" w:type="dxa"/>
            <w:vAlign w:val="center"/>
          </w:tcPr>
          <w:p w14:paraId="0BBBB73B" w14:textId="77777777" w:rsidR="00154E3F" w:rsidRPr="00854549" w:rsidRDefault="00154E3F" w:rsidP="00726130">
            <w:pPr>
              <w:jc w:val="center"/>
              <w:rPr>
                <w:rFonts w:ascii="Arial Narrow" w:eastAsia="仿宋_GB2312" w:hAnsi="Arial Narrow"/>
                <w:color w:val="FF0000"/>
              </w:rPr>
            </w:pPr>
            <w:r w:rsidRPr="00854549">
              <w:rPr>
                <w:rFonts w:ascii="Arial Narrow" w:eastAsia="仿宋_GB2312" w:hAnsi="Arial Narrow" w:hint="eastAsia"/>
                <w:color w:val="FF0000"/>
              </w:rPr>
              <w:t>认定层次的重大错报风险</w:t>
            </w:r>
          </w:p>
        </w:tc>
        <w:tc>
          <w:tcPr>
            <w:tcW w:w="2694" w:type="dxa"/>
            <w:vAlign w:val="center"/>
          </w:tcPr>
          <w:p w14:paraId="3B70F92C" w14:textId="77777777" w:rsidR="00154E3F" w:rsidRPr="004B6C8F" w:rsidRDefault="00154E3F" w:rsidP="00726130">
            <w:pPr>
              <w:rPr>
                <w:rFonts w:ascii="Arial Narrow" w:eastAsia="仿宋_GB2312" w:hAnsi="Arial Narrow" w:cs="宋体"/>
                <w:iCs/>
                <w:color w:val="FF0000"/>
              </w:rPr>
            </w:pPr>
            <w:r w:rsidRPr="004B6C8F">
              <w:rPr>
                <w:rFonts w:ascii="Arial Narrow" w:eastAsia="仿宋_GB2312" w:hAnsi="Arial Narrow" w:cs="宋体" w:hint="eastAsia"/>
                <w:iCs/>
                <w:color w:val="FF0000"/>
              </w:rPr>
              <w:t>公司或关联方与其客户或供应商以私下利益交换等方法进行恶意串通以实现收入、盈利的虚假增长；保荐机构及其关联方、</w:t>
            </w:r>
            <w:r w:rsidRPr="004B6C8F">
              <w:rPr>
                <w:rFonts w:ascii="Arial Narrow" w:eastAsia="仿宋_GB2312" w:hAnsi="Arial Narrow" w:cs="宋体" w:hint="eastAsia"/>
                <w:iCs/>
                <w:color w:val="FF0000"/>
              </w:rPr>
              <w:t>PE</w:t>
            </w:r>
            <w:r w:rsidRPr="004B6C8F">
              <w:rPr>
                <w:rFonts w:ascii="Arial Narrow" w:eastAsia="仿宋_GB2312" w:hAnsi="Arial Narrow" w:cs="宋体" w:hint="eastAsia"/>
                <w:iCs/>
                <w:color w:val="FF0000"/>
              </w:rPr>
              <w:t>投资机构及其关联方、</w:t>
            </w:r>
            <w:r w:rsidRPr="004B6C8F">
              <w:rPr>
                <w:rFonts w:ascii="Arial Narrow" w:eastAsia="仿宋_GB2312" w:hAnsi="Arial Narrow" w:cs="宋体" w:hint="eastAsia"/>
                <w:iCs/>
                <w:color w:val="FF0000"/>
              </w:rPr>
              <w:t>PE</w:t>
            </w:r>
            <w:r w:rsidRPr="004B6C8F">
              <w:rPr>
                <w:rFonts w:ascii="Arial Narrow" w:eastAsia="仿宋_GB2312" w:hAnsi="Arial Narrow" w:cs="宋体" w:hint="eastAsia"/>
                <w:iCs/>
                <w:color w:val="FF0000"/>
              </w:rPr>
              <w:t>投资机构的股东或实际控制人控制或投资的其他企业在报告期与公司发生大额交易从而导致公司收入、利润出现较大幅度增长</w:t>
            </w:r>
            <w:r>
              <w:rPr>
                <w:rFonts w:ascii="Arial Narrow" w:eastAsia="仿宋_GB2312" w:hAnsi="Arial Narrow" w:cs="宋体" w:hint="eastAsia"/>
                <w:iCs/>
                <w:color w:val="FF0000"/>
              </w:rPr>
              <w:t>。</w:t>
            </w:r>
          </w:p>
        </w:tc>
        <w:tc>
          <w:tcPr>
            <w:tcW w:w="1498" w:type="dxa"/>
          </w:tcPr>
          <w:p w14:paraId="7813E34C" w14:textId="77777777" w:rsidR="00154E3F" w:rsidRPr="00854549" w:rsidRDefault="00154E3F" w:rsidP="00726130">
            <w:pPr>
              <w:rPr>
                <w:rFonts w:ascii="Arial Narrow" w:eastAsia="仿宋_GB2312" w:hAnsi="Arial Narrow" w:cs="宋体"/>
                <w:iCs/>
                <w:color w:val="FF0000"/>
              </w:rPr>
            </w:pPr>
            <w:r w:rsidRPr="00854549">
              <w:rPr>
                <w:rFonts w:ascii="Arial Narrow" w:eastAsia="仿宋_GB2312" w:hAnsi="Arial Narrow" w:cs="宋体" w:hint="eastAsia"/>
                <w:iCs/>
                <w:color w:val="FF0000"/>
              </w:rPr>
              <w:t>营业收入、</w:t>
            </w:r>
            <w:r>
              <w:rPr>
                <w:rFonts w:ascii="Arial Narrow" w:eastAsia="仿宋_GB2312" w:hAnsi="Arial Narrow" w:cs="宋体" w:hint="eastAsia"/>
                <w:iCs/>
                <w:color w:val="FF0000"/>
              </w:rPr>
              <w:t>应收账款、关联交易的披露等</w:t>
            </w:r>
          </w:p>
        </w:tc>
        <w:tc>
          <w:tcPr>
            <w:tcW w:w="3179" w:type="dxa"/>
            <w:vAlign w:val="center"/>
          </w:tcPr>
          <w:p w14:paraId="2E03E467" w14:textId="77777777" w:rsidR="00154E3F" w:rsidRDefault="00154E3F" w:rsidP="00726130">
            <w:pPr>
              <w:rPr>
                <w:rFonts w:ascii="Arial Narrow" w:eastAsia="仿宋_GB2312" w:hAnsi="Arial Narrow" w:cs="宋体"/>
                <w:iCs/>
                <w:color w:val="0000FF"/>
              </w:rPr>
            </w:pPr>
            <w:r>
              <w:rPr>
                <w:rFonts w:ascii="Arial Narrow" w:eastAsia="仿宋_GB2312" w:hAnsi="Arial Narrow" w:cs="宋体" w:hint="eastAsia"/>
                <w:iCs/>
                <w:color w:val="0000FF"/>
              </w:rPr>
              <w:t>【</w:t>
            </w:r>
            <w:r>
              <w:rPr>
                <w:rFonts w:ascii="Arial Narrow" w:eastAsia="仿宋_GB2312" w:hAnsi="Arial Narrow" w:cs="宋体"/>
                <w:iCs/>
                <w:color w:val="0000FF"/>
              </w:rPr>
              <w:t>具体描述或索引</w:t>
            </w:r>
            <w:r>
              <w:rPr>
                <w:rFonts w:ascii="Arial Narrow" w:eastAsia="仿宋_GB2312" w:hAnsi="Arial Narrow" w:cs="宋体" w:hint="eastAsia"/>
                <w:iCs/>
                <w:color w:val="0000FF"/>
              </w:rPr>
              <w:t>】</w:t>
            </w:r>
          </w:p>
          <w:p w14:paraId="665E1EC1" w14:textId="77777777" w:rsidR="00154E3F" w:rsidRPr="00854549" w:rsidRDefault="00154E3F" w:rsidP="00726130">
            <w:pPr>
              <w:rPr>
                <w:rFonts w:ascii="Arial Narrow" w:eastAsia="仿宋_GB2312" w:hAnsi="Arial Narrow" w:cs="宋体"/>
                <w:iCs/>
                <w:color w:val="FF0000"/>
              </w:rPr>
            </w:pPr>
            <w:r w:rsidRPr="00854549">
              <w:rPr>
                <w:rFonts w:ascii="Arial Narrow" w:eastAsia="仿宋_GB2312" w:hAnsi="Arial Narrow" w:cs="宋体" w:hint="eastAsia"/>
                <w:iCs/>
                <w:color w:val="FF0000"/>
              </w:rPr>
              <w:t>拟实施延伸检查，对报告期的销售业务追查至终端用户；对临近资产负债表日确认的收入增加测试样本；对主要和新增客户进行背景调查……</w:t>
            </w:r>
          </w:p>
          <w:p w14:paraId="43CEBC10" w14:textId="77777777" w:rsidR="00154E3F" w:rsidRPr="004B6C8F" w:rsidRDefault="00154E3F" w:rsidP="00726130">
            <w:pPr>
              <w:rPr>
                <w:rFonts w:ascii="Arial Narrow" w:eastAsia="仿宋_GB2312" w:hAnsi="Arial Narrow"/>
                <w:color w:val="FF0000"/>
              </w:rPr>
            </w:pPr>
            <w:r w:rsidRPr="004B6C8F">
              <w:rPr>
                <w:rFonts w:ascii="Arial Narrow" w:eastAsia="仿宋_GB2312" w:hAnsi="Arial Narrow" w:hint="eastAsia"/>
                <w:color w:val="0000FF"/>
              </w:rPr>
              <w:t>【在识别和评估由于舞弊导致的重大错报风险时，</w:t>
            </w:r>
            <w:r w:rsidRPr="004B6C8F">
              <w:rPr>
                <w:rFonts w:ascii="Arial Narrow" w:eastAsia="仿宋_GB2312" w:hAnsi="Arial Narrow" w:hint="eastAsia"/>
                <w:color w:val="0000FF"/>
              </w:rPr>
              <w:t>CPA</w:t>
            </w:r>
            <w:r w:rsidRPr="004B6C8F">
              <w:rPr>
                <w:rFonts w:ascii="Arial Narrow" w:eastAsia="仿宋_GB2312" w:hAnsi="Arial Narrow" w:hint="eastAsia"/>
                <w:b/>
                <w:color w:val="0000FF"/>
              </w:rPr>
              <w:t>应当基于收入确认存在舞弊风险的假定</w:t>
            </w:r>
            <w:r w:rsidRPr="004B6C8F">
              <w:rPr>
                <w:rFonts w:ascii="Arial Narrow" w:eastAsia="仿宋_GB2312" w:hAnsi="Arial Narrow" w:hint="eastAsia"/>
                <w:color w:val="0000FF"/>
              </w:rPr>
              <w:t>，评价哪些类型的收入、收入交易或认定导致舞弊。】</w:t>
            </w:r>
          </w:p>
        </w:tc>
      </w:tr>
      <w:tr w:rsidR="00154E3F" w:rsidRPr="004B6C8F" w14:paraId="4C35E507" w14:textId="77777777" w:rsidTr="00726130">
        <w:tc>
          <w:tcPr>
            <w:tcW w:w="2093" w:type="dxa"/>
            <w:vAlign w:val="center"/>
          </w:tcPr>
          <w:p w14:paraId="543BA1F2" w14:textId="77777777" w:rsidR="00154E3F" w:rsidRPr="004B6C8F" w:rsidRDefault="00154E3F" w:rsidP="00726130">
            <w:pPr>
              <w:jc w:val="center"/>
              <w:rPr>
                <w:rFonts w:ascii="Arial Narrow" w:eastAsia="仿宋_GB2312" w:hAnsi="Arial Narrow"/>
              </w:rPr>
            </w:pPr>
            <w:r>
              <w:rPr>
                <w:rFonts w:ascii="Arial Narrow" w:eastAsia="仿宋_GB2312" w:hAnsi="Arial Narrow" w:cs="宋体" w:hint="eastAsia"/>
                <w:iCs/>
                <w:color w:val="FF0000"/>
              </w:rPr>
              <w:t>仅金额重大的项目</w:t>
            </w:r>
          </w:p>
        </w:tc>
        <w:tc>
          <w:tcPr>
            <w:tcW w:w="2694" w:type="dxa"/>
            <w:vAlign w:val="center"/>
          </w:tcPr>
          <w:p w14:paraId="0EC092F7" w14:textId="77777777" w:rsidR="00154E3F" w:rsidRPr="004B6C8F" w:rsidRDefault="00154E3F" w:rsidP="00726130">
            <w:pPr>
              <w:rPr>
                <w:rFonts w:ascii="Arial Narrow" w:eastAsia="仿宋_GB2312" w:hAnsi="Arial Narrow" w:cs="宋体"/>
                <w:iCs/>
                <w:color w:val="FF0000"/>
              </w:rPr>
            </w:pPr>
            <w:r>
              <w:rPr>
                <w:rFonts w:ascii="Arial Narrow" w:eastAsia="仿宋_GB2312" w:hAnsi="Arial Narrow" w:cs="宋体" w:hint="eastAsia"/>
                <w:iCs/>
                <w:color w:val="FF0000"/>
              </w:rPr>
              <w:t>被审计单位本期开始实施新租赁准则。根据新旧衔接</w:t>
            </w:r>
            <w:r>
              <w:rPr>
                <w:rFonts w:ascii="Arial Narrow" w:eastAsia="仿宋_GB2312" w:hAnsi="Arial Narrow" w:cs="宋体" w:hint="eastAsia"/>
                <w:iCs/>
                <w:color w:val="FF0000"/>
              </w:rPr>
              <w:lastRenderedPageBreak/>
              <w:t>拟调整的情况，涉及的使用权资产主要为租入的办公经营场所等物业，其交易安排不复杂，不涉及重大专业判断，且管理层和财务人员具有相关专业胜任能力。但相关财务报表项目金额超过了重要性水平。</w:t>
            </w:r>
          </w:p>
        </w:tc>
        <w:tc>
          <w:tcPr>
            <w:tcW w:w="1498" w:type="dxa"/>
          </w:tcPr>
          <w:p w14:paraId="0CD2BD3D" w14:textId="77777777" w:rsidR="00154E3F" w:rsidRPr="004B6C8F" w:rsidRDefault="00154E3F" w:rsidP="00726130">
            <w:pPr>
              <w:rPr>
                <w:rFonts w:ascii="Arial Narrow" w:eastAsia="仿宋_GB2312" w:hAnsi="Arial Narrow"/>
                <w:color w:val="FF0000"/>
              </w:rPr>
            </w:pPr>
            <w:r>
              <w:rPr>
                <w:rFonts w:ascii="Arial Narrow" w:eastAsia="仿宋_GB2312" w:hAnsi="Arial Narrow" w:hint="eastAsia"/>
                <w:color w:val="FF0000"/>
              </w:rPr>
              <w:lastRenderedPageBreak/>
              <w:t>使用权资产、租赁负债</w:t>
            </w:r>
          </w:p>
        </w:tc>
        <w:tc>
          <w:tcPr>
            <w:tcW w:w="3179" w:type="dxa"/>
            <w:vAlign w:val="center"/>
          </w:tcPr>
          <w:p w14:paraId="0BB286C9" w14:textId="77777777" w:rsidR="00154E3F" w:rsidRDefault="00154E3F" w:rsidP="00726130">
            <w:pPr>
              <w:rPr>
                <w:rFonts w:ascii="Arial Narrow" w:eastAsia="仿宋_GB2312" w:hAnsi="Arial Narrow"/>
                <w:color w:val="FF0000"/>
              </w:rPr>
            </w:pPr>
            <w:r w:rsidRPr="004B6C8F">
              <w:rPr>
                <w:rFonts w:ascii="Arial Narrow" w:eastAsia="仿宋_GB2312" w:hAnsi="Arial Narrow" w:hint="eastAsia"/>
                <w:color w:val="FF0000"/>
              </w:rPr>
              <w:t>（</w:t>
            </w:r>
            <w:r w:rsidRPr="004B6C8F">
              <w:rPr>
                <w:rFonts w:ascii="Arial Narrow" w:eastAsia="仿宋_GB2312" w:hAnsi="Arial Narrow" w:hint="eastAsia"/>
                <w:color w:val="FF0000"/>
              </w:rPr>
              <w:t>1</w:t>
            </w:r>
            <w:r w:rsidRPr="004B6C8F">
              <w:rPr>
                <w:rFonts w:ascii="Arial Narrow" w:eastAsia="仿宋_GB2312" w:hAnsi="Arial Narrow" w:hint="eastAsia"/>
                <w:color w:val="FF0000"/>
              </w:rPr>
              <w:t>）</w:t>
            </w:r>
            <w:r>
              <w:rPr>
                <w:rFonts w:ascii="Arial Narrow" w:eastAsia="仿宋_GB2312" w:hAnsi="Arial Narrow" w:hint="eastAsia"/>
                <w:color w:val="FF0000"/>
              </w:rPr>
              <w:t>预审阶段了解新旧衔接情况的安排，包括对财务系统、相关</w:t>
            </w:r>
            <w:r>
              <w:rPr>
                <w:rFonts w:ascii="Arial Narrow" w:eastAsia="仿宋_GB2312" w:hAnsi="Arial Narrow" w:hint="eastAsia"/>
                <w:color w:val="FF0000"/>
              </w:rPr>
              <w:lastRenderedPageBreak/>
              <w:t>应用设置的更新；</w:t>
            </w:r>
          </w:p>
          <w:p w14:paraId="5AE97448" w14:textId="77777777" w:rsidR="00154E3F" w:rsidRDefault="00154E3F" w:rsidP="00726130">
            <w:pPr>
              <w:rPr>
                <w:rFonts w:ascii="Arial Narrow" w:eastAsia="仿宋_GB2312" w:hAnsi="Arial Narrow"/>
                <w:color w:val="FF0000"/>
              </w:rPr>
            </w:pPr>
            <w:r>
              <w:rPr>
                <w:rFonts w:ascii="Arial Narrow" w:eastAsia="仿宋_GB2312" w:hAnsi="Arial Narrow" w:hint="eastAsia"/>
                <w:color w:val="FF0000"/>
              </w:rPr>
              <w:t>（</w:t>
            </w:r>
            <w:r>
              <w:rPr>
                <w:rFonts w:ascii="Arial Narrow" w:eastAsia="仿宋_GB2312" w:hAnsi="Arial Narrow" w:hint="eastAsia"/>
                <w:color w:val="FF0000"/>
              </w:rPr>
              <w:t>2</w:t>
            </w:r>
            <w:r>
              <w:rPr>
                <w:rFonts w:ascii="Arial Narrow" w:eastAsia="仿宋_GB2312" w:hAnsi="Arial Narrow" w:hint="eastAsia"/>
                <w:color w:val="FF0000"/>
              </w:rPr>
              <w:t>）对变更后的会计政策执行复核程序，判断被审计单位制订的会计政策、会计估计是否满足新租赁准则的要求，特别是短期租赁和低价值租赁的判断标准、使用权资产的折旧方法、租赁负债折现率的选取等；</w:t>
            </w:r>
          </w:p>
          <w:p w14:paraId="491ECEE3" w14:textId="77777777" w:rsidR="00154E3F" w:rsidRPr="008114D6" w:rsidRDefault="00154E3F" w:rsidP="00726130">
            <w:pPr>
              <w:rPr>
                <w:rFonts w:ascii="Arial Narrow" w:eastAsia="仿宋_GB2312" w:hAnsi="Arial Narrow"/>
                <w:color w:val="FF0000"/>
              </w:rPr>
            </w:pPr>
            <w:r>
              <w:rPr>
                <w:rFonts w:ascii="Arial Narrow" w:eastAsia="仿宋_GB2312" w:hAnsi="Arial Narrow" w:hint="eastAsia"/>
                <w:color w:val="FF0000"/>
              </w:rPr>
              <w:t>（</w:t>
            </w:r>
            <w:r>
              <w:rPr>
                <w:rFonts w:ascii="Arial Narrow" w:eastAsia="仿宋_GB2312" w:hAnsi="Arial Narrow" w:hint="eastAsia"/>
                <w:color w:val="FF0000"/>
              </w:rPr>
              <w:t>3</w:t>
            </w:r>
            <w:r>
              <w:rPr>
                <w:rFonts w:ascii="Arial Narrow" w:eastAsia="仿宋_GB2312" w:hAnsi="Arial Narrow" w:hint="eastAsia"/>
                <w:color w:val="FF0000"/>
              </w:rPr>
              <w:t>）对附注中披露的会计政策变更及其影响数执行检查和重新计算。</w:t>
            </w:r>
          </w:p>
          <w:p w14:paraId="3DF3C769" w14:textId="77777777" w:rsidR="00154E3F" w:rsidRPr="004B6C8F" w:rsidRDefault="00154E3F" w:rsidP="00726130">
            <w:pPr>
              <w:rPr>
                <w:rFonts w:ascii="Arial Narrow" w:eastAsia="仿宋_GB2312" w:hAnsi="Arial Narrow"/>
                <w:color w:val="FF0000"/>
              </w:rPr>
            </w:pPr>
            <w:r>
              <w:rPr>
                <w:rFonts w:ascii="Arial Narrow" w:eastAsia="仿宋_GB2312" w:hAnsi="Arial Narrow" w:hint="eastAsia"/>
                <w:color w:val="FF0000"/>
              </w:rPr>
              <w:t>……</w:t>
            </w:r>
          </w:p>
        </w:tc>
      </w:tr>
      <w:tr w:rsidR="00154E3F" w:rsidRPr="004B6C8F" w14:paraId="29562AFE" w14:textId="77777777" w:rsidTr="00726130">
        <w:tc>
          <w:tcPr>
            <w:tcW w:w="2093" w:type="dxa"/>
            <w:vAlign w:val="center"/>
          </w:tcPr>
          <w:p w14:paraId="4AA02E3C" w14:textId="77777777" w:rsidR="00154E3F" w:rsidRPr="004B6C8F" w:rsidRDefault="00154E3F" w:rsidP="00726130">
            <w:pPr>
              <w:jc w:val="center"/>
              <w:rPr>
                <w:rFonts w:ascii="Arial Narrow" w:eastAsia="仿宋_GB2312" w:hAnsi="Arial Narrow"/>
                <w:color w:val="FF0000"/>
              </w:rPr>
            </w:pPr>
            <w:r>
              <w:rPr>
                <w:rFonts w:ascii="Arial Narrow" w:eastAsia="仿宋_GB2312" w:hAnsi="Arial Narrow" w:hint="eastAsia"/>
                <w:color w:val="FF0000"/>
              </w:rPr>
              <w:lastRenderedPageBreak/>
              <w:t>……</w:t>
            </w:r>
          </w:p>
        </w:tc>
        <w:tc>
          <w:tcPr>
            <w:tcW w:w="2694" w:type="dxa"/>
            <w:vAlign w:val="center"/>
          </w:tcPr>
          <w:p w14:paraId="7E1A94D3" w14:textId="77777777" w:rsidR="00154E3F" w:rsidRPr="004B6C8F" w:rsidRDefault="00154E3F" w:rsidP="00726130">
            <w:pPr>
              <w:rPr>
                <w:rFonts w:ascii="Arial Narrow" w:eastAsia="仿宋_GB2312" w:hAnsi="Arial Narrow" w:cs="宋体"/>
                <w:iCs/>
                <w:color w:val="FF0000"/>
              </w:rPr>
            </w:pPr>
          </w:p>
        </w:tc>
        <w:tc>
          <w:tcPr>
            <w:tcW w:w="1498" w:type="dxa"/>
          </w:tcPr>
          <w:p w14:paraId="5CCC6B78" w14:textId="77777777" w:rsidR="00154E3F" w:rsidRPr="004B6C8F" w:rsidRDefault="00154E3F" w:rsidP="00726130">
            <w:pPr>
              <w:rPr>
                <w:rFonts w:ascii="Arial Narrow" w:eastAsia="仿宋_GB2312" w:hAnsi="Arial Narrow"/>
                <w:color w:val="FF0000"/>
              </w:rPr>
            </w:pPr>
          </w:p>
        </w:tc>
        <w:tc>
          <w:tcPr>
            <w:tcW w:w="3179" w:type="dxa"/>
            <w:vAlign w:val="center"/>
          </w:tcPr>
          <w:p w14:paraId="2943CE82" w14:textId="77777777" w:rsidR="00154E3F" w:rsidRPr="004B6C8F" w:rsidRDefault="00154E3F" w:rsidP="00726130">
            <w:pPr>
              <w:rPr>
                <w:rFonts w:ascii="Arial Narrow" w:eastAsia="仿宋_GB2312" w:hAnsi="Arial Narrow"/>
                <w:color w:val="FF0000"/>
              </w:rPr>
            </w:pPr>
          </w:p>
        </w:tc>
      </w:tr>
    </w:tbl>
    <w:p w14:paraId="69BC1CFA" w14:textId="3CDFEE98" w:rsidR="00154E3F" w:rsidRDefault="00154E3F" w:rsidP="00F15D81">
      <w:pPr>
        <w:rPr>
          <w:rFonts w:ascii="Arial Narrow" w:eastAsia="仿宋_GB2312" w:hAnsi="Arial Narrow" w:cs="宋体"/>
          <w:b/>
          <w:bCs/>
          <w:iCs/>
          <w:color w:val="0000FF"/>
          <w:kern w:val="0"/>
          <w:sz w:val="24"/>
          <w:szCs w:val="24"/>
        </w:rPr>
      </w:pPr>
      <w:r w:rsidRPr="007E0EE4">
        <w:rPr>
          <w:rFonts w:ascii="Arial Narrow" w:eastAsia="仿宋_GB2312" w:hAnsi="Arial Narrow" w:cs="宋体" w:hint="eastAsia"/>
          <w:b/>
          <w:bCs/>
          <w:iCs/>
          <w:color w:val="0000FF"/>
          <w:kern w:val="0"/>
          <w:sz w:val="24"/>
          <w:szCs w:val="24"/>
        </w:rPr>
        <w:t>【</w:t>
      </w:r>
      <w:r>
        <w:rPr>
          <w:rFonts w:ascii="Arial Narrow" w:eastAsia="仿宋_GB2312" w:hAnsi="Arial Narrow" w:cs="宋体" w:hint="eastAsia"/>
          <w:b/>
          <w:bCs/>
          <w:iCs/>
          <w:color w:val="0000FF"/>
          <w:kern w:val="0"/>
          <w:sz w:val="24"/>
          <w:szCs w:val="24"/>
        </w:rPr>
        <w:t>记录根据前述识别的重大错报风险相应涉及的会计、审计问题，亦应记录在项目组计划会议上讨论的重大会计和审计问题，以及拟实施的</w:t>
      </w:r>
      <w:r w:rsidRPr="007E0EE4">
        <w:rPr>
          <w:rFonts w:ascii="Arial Narrow" w:eastAsia="仿宋_GB2312" w:hAnsi="Arial Narrow" w:cs="宋体" w:hint="eastAsia"/>
          <w:b/>
          <w:bCs/>
          <w:iCs/>
          <w:color w:val="0000FF"/>
          <w:kern w:val="0"/>
          <w:sz w:val="24"/>
          <w:szCs w:val="24"/>
        </w:rPr>
        <w:t>应对</w:t>
      </w:r>
      <w:r>
        <w:rPr>
          <w:rFonts w:ascii="Arial Narrow" w:eastAsia="仿宋_GB2312" w:hAnsi="Arial Narrow" w:cs="宋体" w:hint="eastAsia"/>
          <w:b/>
          <w:bCs/>
          <w:iCs/>
          <w:color w:val="0000FF"/>
          <w:kern w:val="0"/>
          <w:sz w:val="24"/>
          <w:szCs w:val="24"/>
        </w:rPr>
        <w:t>措施，例如</w:t>
      </w:r>
      <w:r w:rsidRPr="007E0EE4">
        <w:rPr>
          <w:rFonts w:ascii="Arial Narrow" w:eastAsia="仿宋_GB2312" w:hAnsi="Arial Narrow" w:cs="宋体" w:hint="eastAsia"/>
          <w:b/>
          <w:bCs/>
          <w:iCs/>
          <w:color w:val="0000FF"/>
          <w:kern w:val="0"/>
          <w:sz w:val="24"/>
          <w:szCs w:val="24"/>
        </w:rPr>
        <w:t>对收入确认、</w:t>
      </w:r>
      <w:r>
        <w:rPr>
          <w:rFonts w:ascii="Arial Narrow" w:eastAsia="仿宋_GB2312" w:hAnsi="Arial Narrow" w:cs="宋体" w:hint="eastAsia"/>
          <w:b/>
          <w:bCs/>
          <w:iCs/>
          <w:color w:val="0000FF"/>
          <w:kern w:val="0"/>
          <w:sz w:val="24"/>
          <w:szCs w:val="24"/>
        </w:rPr>
        <w:t>关联方关系及交易等的讨论。此处的重大会计、审计问题应至少涵盖总体审计策略四</w:t>
      </w:r>
      <w:r w:rsidRPr="007E0EE4">
        <w:rPr>
          <w:rFonts w:ascii="Arial Narrow" w:eastAsia="仿宋_GB2312" w:hAnsi="Arial Narrow" w:cs="宋体" w:hint="eastAsia"/>
          <w:b/>
          <w:bCs/>
          <w:iCs/>
          <w:color w:val="0000FF"/>
          <w:kern w:val="0"/>
          <w:sz w:val="24"/>
          <w:szCs w:val="24"/>
        </w:rPr>
        <w:t>、中评估的财务报表层次重大错报风险的</w:t>
      </w:r>
      <w:r>
        <w:rPr>
          <w:rFonts w:ascii="Arial Narrow" w:eastAsia="仿宋_GB2312" w:hAnsi="Arial Narrow" w:cs="宋体" w:hint="eastAsia"/>
          <w:b/>
          <w:bCs/>
          <w:iCs/>
          <w:color w:val="0000FF"/>
          <w:kern w:val="0"/>
          <w:sz w:val="24"/>
          <w:szCs w:val="24"/>
        </w:rPr>
        <w:t>总体应对措施和认定层次的重大错报风险的应对程序。其中，如果拟执行的应对措施在总体审计策略“七</w:t>
      </w:r>
      <w:r w:rsidRPr="004A4472">
        <w:rPr>
          <w:rFonts w:ascii="Arial Narrow" w:eastAsia="仿宋_GB2312" w:hAnsi="Arial Narrow" w:cs="宋体" w:hint="eastAsia"/>
          <w:b/>
          <w:bCs/>
          <w:iCs/>
          <w:color w:val="0000FF"/>
          <w:kern w:val="0"/>
          <w:sz w:val="24"/>
          <w:szCs w:val="24"/>
        </w:rPr>
        <w:t>、关键审计事项</w:t>
      </w:r>
      <w:r>
        <w:rPr>
          <w:rFonts w:ascii="Arial Narrow" w:eastAsia="仿宋_GB2312" w:hAnsi="Arial Narrow" w:cs="宋体" w:hint="eastAsia"/>
          <w:b/>
          <w:bCs/>
          <w:iCs/>
          <w:color w:val="0000FF"/>
          <w:kern w:val="0"/>
          <w:sz w:val="24"/>
          <w:szCs w:val="24"/>
        </w:rPr>
        <w:t>”中已经提及，本处可索引。</w:t>
      </w:r>
      <w:r w:rsidRPr="00BD1C31">
        <w:rPr>
          <w:rFonts w:ascii="Arial Narrow" w:eastAsia="仿宋_GB2312" w:hAnsi="Arial Narrow" w:cs="宋体" w:hint="eastAsia"/>
          <w:b/>
          <w:bCs/>
          <w:iCs/>
          <w:color w:val="0000FF"/>
          <w:kern w:val="0"/>
          <w:sz w:val="24"/>
          <w:szCs w:val="24"/>
        </w:rPr>
        <w:t>】</w:t>
      </w:r>
    </w:p>
    <w:p w14:paraId="70B08054" w14:textId="77777777" w:rsidR="00154E3F" w:rsidRPr="00C37F2B" w:rsidRDefault="00154E3F" w:rsidP="00F15D81">
      <w:pPr>
        <w:rPr>
          <w:rFonts w:ascii="Arial Narrow" w:eastAsia="仿宋_GB2312" w:hAnsi="Arial Narrow" w:cs="宋体"/>
          <w:bCs/>
          <w:iCs/>
          <w:color w:val="0000FF"/>
          <w:kern w:val="0"/>
          <w:sz w:val="24"/>
          <w:szCs w:val="24"/>
        </w:rPr>
      </w:pPr>
      <w:r w:rsidRPr="00C37F2B">
        <w:rPr>
          <w:rFonts w:ascii="Arial Narrow" w:eastAsia="仿宋_GB2312" w:hAnsi="Arial Narrow" w:cs="宋体" w:hint="eastAsia"/>
          <w:bCs/>
          <w:iCs/>
          <w:color w:val="0000FF"/>
          <w:kern w:val="0"/>
          <w:sz w:val="24"/>
          <w:szCs w:val="24"/>
        </w:rPr>
        <w:t>【除了舞弊相关的特别风险之外，项目组可能需要考虑的重大会计、审计问题可能还包括以下方面：</w:t>
      </w:r>
    </w:p>
    <w:p w14:paraId="3E380ABB" w14:textId="77777777" w:rsidR="00154E3F" w:rsidRPr="00C37F2B" w:rsidRDefault="00154E3F" w:rsidP="00F15D81">
      <w:pPr>
        <w:rPr>
          <w:rFonts w:ascii="Arial Narrow" w:eastAsia="仿宋_GB2312" w:hAnsi="Arial Narrow" w:cs="宋体"/>
          <w:bCs/>
          <w:iCs/>
          <w:color w:val="0000FF"/>
          <w:kern w:val="0"/>
          <w:sz w:val="24"/>
          <w:szCs w:val="24"/>
        </w:rPr>
      </w:pPr>
      <w:r w:rsidRPr="00C37F2B">
        <w:rPr>
          <w:rFonts w:ascii="Arial Narrow" w:eastAsia="仿宋_GB2312" w:hAnsi="Arial Narrow" w:cs="宋体" w:hint="eastAsia"/>
          <w:bCs/>
          <w:iCs/>
          <w:color w:val="0000FF"/>
          <w:kern w:val="0"/>
          <w:sz w:val="24"/>
          <w:szCs w:val="24"/>
        </w:rPr>
        <w:t>（</w:t>
      </w:r>
      <w:r w:rsidRPr="00C37F2B">
        <w:rPr>
          <w:rFonts w:ascii="Arial Narrow" w:eastAsia="仿宋_GB2312" w:hAnsi="Arial Narrow" w:cs="宋体"/>
          <w:bCs/>
          <w:iCs/>
          <w:color w:val="0000FF"/>
          <w:kern w:val="0"/>
          <w:sz w:val="24"/>
          <w:szCs w:val="24"/>
        </w:rPr>
        <w:t>1</w:t>
      </w:r>
      <w:r w:rsidRPr="00C37F2B">
        <w:rPr>
          <w:rFonts w:ascii="Arial Narrow" w:eastAsia="仿宋_GB2312" w:hAnsi="Arial Narrow" w:cs="宋体" w:hint="eastAsia"/>
          <w:bCs/>
          <w:iCs/>
          <w:color w:val="0000FF"/>
          <w:kern w:val="0"/>
          <w:sz w:val="24"/>
          <w:szCs w:val="24"/>
        </w:rPr>
        <w:t>）连续审计</w:t>
      </w:r>
      <w:r>
        <w:rPr>
          <w:rFonts w:ascii="Arial Narrow" w:eastAsia="仿宋_GB2312" w:hAnsi="Arial Narrow" w:cs="宋体" w:hint="eastAsia"/>
          <w:bCs/>
          <w:iCs/>
          <w:color w:val="0000FF"/>
          <w:kern w:val="0"/>
          <w:sz w:val="24"/>
          <w:szCs w:val="24"/>
        </w:rPr>
        <w:t>情形下</w:t>
      </w:r>
      <w:r w:rsidRPr="00C37F2B">
        <w:rPr>
          <w:rFonts w:ascii="Arial Narrow" w:eastAsia="仿宋_GB2312" w:hAnsi="Arial Narrow" w:cs="宋体" w:hint="eastAsia"/>
          <w:bCs/>
          <w:iCs/>
          <w:color w:val="0000FF"/>
          <w:kern w:val="0"/>
          <w:sz w:val="24"/>
          <w:szCs w:val="24"/>
        </w:rPr>
        <w:t>上期审计的遗留事项、重大分歧事项；</w:t>
      </w:r>
    </w:p>
    <w:p w14:paraId="07007749" w14:textId="77777777" w:rsidR="00154E3F" w:rsidRPr="00C37F2B" w:rsidRDefault="00154E3F" w:rsidP="00F15D81">
      <w:pPr>
        <w:rPr>
          <w:rFonts w:ascii="Arial Narrow" w:eastAsia="仿宋_GB2312" w:hAnsi="Arial Narrow" w:cs="宋体"/>
          <w:bCs/>
          <w:iCs/>
          <w:color w:val="0000FF"/>
          <w:kern w:val="0"/>
          <w:sz w:val="24"/>
          <w:szCs w:val="24"/>
        </w:rPr>
      </w:pPr>
      <w:r w:rsidRPr="00C37F2B">
        <w:rPr>
          <w:rFonts w:ascii="Arial Narrow" w:eastAsia="仿宋_GB2312" w:hAnsi="Arial Narrow" w:cs="宋体" w:hint="eastAsia"/>
          <w:bCs/>
          <w:iCs/>
          <w:color w:val="0000FF"/>
          <w:kern w:val="0"/>
          <w:sz w:val="24"/>
          <w:szCs w:val="24"/>
        </w:rPr>
        <w:t>（</w:t>
      </w:r>
      <w:r w:rsidRPr="00C37F2B">
        <w:rPr>
          <w:rFonts w:ascii="Arial Narrow" w:eastAsia="仿宋_GB2312" w:hAnsi="Arial Narrow" w:cs="宋体"/>
          <w:bCs/>
          <w:iCs/>
          <w:color w:val="0000FF"/>
          <w:kern w:val="0"/>
          <w:sz w:val="24"/>
          <w:szCs w:val="24"/>
        </w:rPr>
        <w:t>2</w:t>
      </w:r>
      <w:r w:rsidRPr="00C37F2B">
        <w:rPr>
          <w:rFonts w:ascii="Arial Narrow" w:eastAsia="仿宋_GB2312" w:hAnsi="Arial Narrow" w:cs="宋体" w:hint="eastAsia"/>
          <w:bCs/>
          <w:iCs/>
          <w:color w:val="0000FF"/>
          <w:kern w:val="0"/>
          <w:sz w:val="24"/>
          <w:szCs w:val="24"/>
        </w:rPr>
        <w:t>）</w:t>
      </w:r>
      <w:r w:rsidRPr="00C37F2B">
        <w:rPr>
          <w:rFonts w:ascii="Arial Narrow" w:eastAsia="仿宋_GB2312" w:hAnsi="Arial Narrow" w:cs="宋体"/>
          <w:bCs/>
          <w:iCs/>
          <w:color w:val="0000FF"/>
          <w:kern w:val="0"/>
          <w:sz w:val="24"/>
          <w:szCs w:val="24"/>
        </w:rPr>
        <w:t>IQCR</w:t>
      </w:r>
      <w:r w:rsidRPr="00C37F2B">
        <w:rPr>
          <w:rFonts w:ascii="Arial Narrow" w:eastAsia="仿宋_GB2312" w:hAnsi="Arial Narrow" w:cs="宋体" w:hint="eastAsia"/>
          <w:bCs/>
          <w:iCs/>
          <w:color w:val="0000FF"/>
          <w:kern w:val="0"/>
          <w:sz w:val="24"/>
          <w:szCs w:val="24"/>
        </w:rPr>
        <w:t>结论</w:t>
      </w:r>
      <w:r>
        <w:rPr>
          <w:rFonts w:ascii="Arial Narrow" w:eastAsia="仿宋_GB2312" w:hAnsi="Arial Narrow" w:cs="宋体" w:hint="eastAsia"/>
          <w:bCs/>
          <w:iCs/>
          <w:color w:val="0000FF"/>
          <w:kern w:val="0"/>
          <w:sz w:val="24"/>
          <w:szCs w:val="24"/>
        </w:rPr>
        <w:t>“待重大改进”项目</w:t>
      </w:r>
      <w:r w:rsidRPr="00C37F2B">
        <w:rPr>
          <w:rFonts w:ascii="Arial Narrow" w:eastAsia="仿宋_GB2312" w:hAnsi="Arial Narrow" w:cs="宋体" w:hint="eastAsia"/>
          <w:bCs/>
          <w:iCs/>
          <w:color w:val="0000FF"/>
          <w:kern w:val="0"/>
          <w:sz w:val="24"/>
          <w:szCs w:val="24"/>
        </w:rPr>
        <w:t>中的</w:t>
      </w:r>
      <w:r>
        <w:rPr>
          <w:rFonts w:ascii="Arial Narrow" w:eastAsia="仿宋_GB2312" w:hAnsi="Arial Narrow" w:cs="宋体" w:hint="eastAsia"/>
          <w:bCs/>
          <w:iCs/>
          <w:color w:val="0000FF"/>
          <w:kern w:val="0"/>
          <w:sz w:val="24"/>
          <w:szCs w:val="24"/>
        </w:rPr>
        <w:t>需</w:t>
      </w:r>
      <w:r w:rsidRPr="00C37F2B">
        <w:rPr>
          <w:rFonts w:ascii="Arial Narrow" w:eastAsia="仿宋_GB2312" w:hAnsi="Arial Narrow" w:cs="宋体" w:hint="eastAsia"/>
          <w:bCs/>
          <w:iCs/>
          <w:color w:val="0000FF"/>
          <w:kern w:val="0"/>
          <w:sz w:val="24"/>
          <w:szCs w:val="24"/>
        </w:rPr>
        <w:t>改</w:t>
      </w:r>
      <w:r>
        <w:rPr>
          <w:rFonts w:ascii="Arial Narrow" w:eastAsia="仿宋_GB2312" w:hAnsi="Arial Narrow" w:cs="宋体" w:hint="eastAsia"/>
          <w:bCs/>
          <w:iCs/>
          <w:color w:val="0000FF"/>
          <w:kern w:val="0"/>
          <w:sz w:val="24"/>
          <w:szCs w:val="24"/>
        </w:rPr>
        <w:t>进事项</w:t>
      </w:r>
      <w:r w:rsidRPr="00C37F2B">
        <w:rPr>
          <w:rFonts w:ascii="Arial Narrow" w:eastAsia="仿宋_GB2312" w:hAnsi="Arial Narrow" w:cs="宋体" w:hint="eastAsia"/>
          <w:bCs/>
          <w:iCs/>
          <w:color w:val="0000FF"/>
          <w:kern w:val="0"/>
          <w:sz w:val="24"/>
          <w:szCs w:val="24"/>
        </w:rPr>
        <w:t>；</w:t>
      </w:r>
    </w:p>
    <w:p w14:paraId="37ECECB5" w14:textId="77777777" w:rsidR="00154E3F" w:rsidRPr="00C37F2B" w:rsidRDefault="00154E3F" w:rsidP="00F15D81">
      <w:pPr>
        <w:rPr>
          <w:rFonts w:ascii="Arial Narrow" w:eastAsia="仿宋_GB2312" w:hAnsi="Arial Narrow" w:cs="宋体"/>
          <w:bCs/>
          <w:iCs/>
          <w:color w:val="0000FF"/>
          <w:kern w:val="0"/>
          <w:sz w:val="24"/>
          <w:szCs w:val="24"/>
        </w:rPr>
      </w:pPr>
      <w:r w:rsidRPr="00C37F2B">
        <w:rPr>
          <w:rFonts w:ascii="Arial Narrow" w:eastAsia="仿宋_GB2312" w:hAnsi="Arial Narrow" w:cs="宋体" w:hint="eastAsia"/>
          <w:bCs/>
          <w:iCs/>
          <w:color w:val="0000FF"/>
          <w:kern w:val="0"/>
          <w:sz w:val="24"/>
          <w:szCs w:val="24"/>
        </w:rPr>
        <w:t>（</w:t>
      </w:r>
      <w:r w:rsidRPr="00C37F2B">
        <w:rPr>
          <w:rFonts w:ascii="Arial Narrow" w:eastAsia="仿宋_GB2312" w:hAnsi="Arial Narrow" w:cs="宋体"/>
          <w:bCs/>
          <w:iCs/>
          <w:color w:val="0000FF"/>
          <w:kern w:val="0"/>
          <w:sz w:val="24"/>
          <w:szCs w:val="24"/>
        </w:rPr>
        <w:t>3</w:t>
      </w:r>
      <w:r w:rsidRPr="00C37F2B">
        <w:rPr>
          <w:rFonts w:ascii="Arial Narrow" w:eastAsia="仿宋_GB2312" w:hAnsi="Arial Narrow" w:cs="宋体" w:hint="eastAsia"/>
          <w:bCs/>
          <w:iCs/>
          <w:color w:val="0000FF"/>
          <w:kern w:val="0"/>
          <w:sz w:val="24"/>
          <w:szCs w:val="24"/>
        </w:rPr>
        <w:t>）首次承接</w:t>
      </w:r>
      <w:r w:rsidRPr="00C37F2B">
        <w:rPr>
          <w:rFonts w:ascii="Arial Narrow" w:eastAsia="仿宋_GB2312" w:hAnsi="Arial Narrow" w:cs="宋体"/>
          <w:bCs/>
          <w:iCs/>
          <w:color w:val="0000FF"/>
          <w:kern w:val="0"/>
          <w:sz w:val="24"/>
          <w:szCs w:val="24"/>
        </w:rPr>
        <w:t>A</w:t>
      </w:r>
      <w:r w:rsidRPr="00C37F2B">
        <w:rPr>
          <w:rFonts w:ascii="Arial Narrow" w:eastAsia="仿宋_GB2312" w:hAnsi="Arial Narrow" w:cs="宋体" w:hint="eastAsia"/>
          <w:bCs/>
          <w:iCs/>
          <w:color w:val="0000FF"/>
          <w:kern w:val="0"/>
          <w:sz w:val="24"/>
          <w:szCs w:val="24"/>
        </w:rPr>
        <w:t>类业务中，质量控制委员会提示关注的事项；</w:t>
      </w:r>
    </w:p>
    <w:p w14:paraId="1741B6A5" w14:textId="77777777" w:rsidR="00154E3F" w:rsidRDefault="00154E3F" w:rsidP="00F15D81">
      <w:pPr>
        <w:rPr>
          <w:rFonts w:ascii="Arial Narrow" w:eastAsia="仿宋_GB2312" w:hAnsi="Arial Narrow" w:cs="宋体"/>
          <w:bCs/>
          <w:iCs/>
          <w:color w:val="0000FF"/>
          <w:kern w:val="0"/>
          <w:sz w:val="24"/>
          <w:szCs w:val="24"/>
        </w:rPr>
      </w:pPr>
      <w:r w:rsidRPr="00C37F2B">
        <w:rPr>
          <w:rFonts w:ascii="Arial Narrow" w:eastAsia="仿宋_GB2312" w:hAnsi="Arial Narrow" w:cs="宋体" w:hint="eastAsia"/>
          <w:bCs/>
          <w:iCs/>
          <w:color w:val="0000FF"/>
          <w:kern w:val="0"/>
          <w:sz w:val="24"/>
          <w:szCs w:val="24"/>
        </w:rPr>
        <w:t>（</w:t>
      </w:r>
      <w:r w:rsidRPr="00C37F2B">
        <w:rPr>
          <w:rFonts w:ascii="Arial Narrow" w:eastAsia="仿宋_GB2312" w:hAnsi="Arial Narrow" w:cs="宋体"/>
          <w:bCs/>
          <w:iCs/>
          <w:color w:val="0000FF"/>
          <w:kern w:val="0"/>
          <w:sz w:val="24"/>
          <w:szCs w:val="24"/>
        </w:rPr>
        <w:t>4</w:t>
      </w:r>
      <w:r w:rsidRPr="00C37F2B">
        <w:rPr>
          <w:rFonts w:ascii="Arial Narrow" w:eastAsia="仿宋_GB2312" w:hAnsi="Arial Narrow" w:cs="宋体" w:hint="eastAsia"/>
          <w:bCs/>
          <w:iCs/>
          <w:color w:val="0000FF"/>
          <w:kern w:val="0"/>
          <w:sz w:val="24"/>
          <w:szCs w:val="24"/>
        </w:rPr>
        <w:t>）评估为高风险项目的重大事项</w:t>
      </w:r>
      <w:r>
        <w:rPr>
          <w:rFonts w:ascii="Arial Narrow" w:eastAsia="仿宋_GB2312" w:hAnsi="Arial Narrow" w:cs="宋体" w:hint="eastAsia"/>
          <w:bCs/>
          <w:iCs/>
          <w:color w:val="0000FF"/>
          <w:kern w:val="0"/>
          <w:sz w:val="24"/>
          <w:szCs w:val="24"/>
        </w:rPr>
        <w:t>；</w:t>
      </w:r>
    </w:p>
    <w:p w14:paraId="4F089814" w14:textId="77777777" w:rsidR="00154E3F" w:rsidRDefault="00154E3F" w:rsidP="00F15D81">
      <w:pPr>
        <w:rPr>
          <w:rFonts w:ascii="Arial Narrow" w:eastAsia="仿宋_GB2312" w:hAnsi="Arial Narrow" w:cs="宋体"/>
          <w:bCs/>
          <w:iCs/>
          <w:color w:val="0000FF"/>
          <w:kern w:val="0"/>
          <w:sz w:val="24"/>
          <w:szCs w:val="24"/>
        </w:rPr>
      </w:pPr>
      <w:r w:rsidRPr="00066DDA">
        <w:rPr>
          <w:rFonts w:ascii="Arial Narrow" w:eastAsia="仿宋_GB2312" w:hAnsi="Arial Narrow" w:cs="宋体" w:hint="eastAsia"/>
          <w:bCs/>
          <w:iCs/>
          <w:color w:val="0000FF"/>
          <w:kern w:val="0"/>
          <w:sz w:val="24"/>
          <w:szCs w:val="24"/>
        </w:rPr>
        <w:t>（</w:t>
      </w:r>
      <w:r w:rsidRPr="00066DDA">
        <w:rPr>
          <w:rFonts w:ascii="Arial Narrow" w:eastAsia="仿宋_GB2312" w:hAnsi="Arial Narrow" w:cs="宋体" w:hint="eastAsia"/>
          <w:bCs/>
          <w:iCs/>
          <w:color w:val="0000FF"/>
          <w:kern w:val="0"/>
          <w:sz w:val="24"/>
          <w:szCs w:val="24"/>
        </w:rPr>
        <w:t>5</w:t>
      </w:r>
      <w:r w:rsidRPr="00066DDA">
        <w:rPr>
          <w:rFonts w:ascii="Arial Narrow" w:eastAsia="仿宋_GB2312" w:hAnsi="Arial Narrow" w:cs="宋体" w:hint="eastAsia"/>
          <w:bCs/>
          <w:iCs/>
          <w:color w:val="0000FF"/>
          <w:kern w:val="0"/>
          <w:sz w:val="24"/>
          <w:szCs w:val="24"/>
        </w:rPr>
        <w:t>）已收到审计关注函或媒体负面信息、举报事项</w:t>
      </w:r>
      <w:r>
        <w:rPr>
          <w:rFonts w:ascii="Arial Narrow" w:eastAsia="仿宋_GB2312" w:hAnsi="Arial Narrow" w:cs="宋体" w:hint="eastAsia"/>
          <w:bCs/>
          <w:iCs/>
          <w:color w:val="0000FF"/>
          <w:kern w:val="0"/>
          <w:sz w:val="24"/>
          <w:szCs w:val="24"/>
        </w:rPr>
        <w:t>；</w:t>
      </w:r>
    </w:p>
    <w:p w14:paraId="17BF23B1" w14:textId="77777777" w:rsidR="00154E3F" w:rsidRPr="00370512" w:rsidRDefault="00154E3F" w:rsidP="00F15D81">
      <w:r w:rsidRPr="00066DDA">
        <w:rPr>
          <w:rFonts w:ascii="Arial Narrow" w:eastAsia="仿宋_GB2312" w:hAnsi="Arial Narrow" w:cs="宋体" w:hint="eastAsia"/>
          <w:bCs/>
          <w:iCs/>
          <w:color w:val="0000FF"/>
          <w:kern w:val="0"/>
          <w:sz w:val="24"/>
          <w:szCs w:val="24"/>
        </w:rPr>
        <w:t>（</w:t>
      </w:r>
      <w:r w:rsidRPr="00066DDA">
        <w:rPr>
          <w:rFonts w:ascii="Arial Narrow" w:eastAsia="仿宋_GB2312" w:hAnsi="Arial Narrow" w:cs="宋体" w:hint="eastAsia"/>
          <w:bCs/>
          <w:iCs/>
          <w:color w:val="0000FF"/>
          <w:kern w:val="0"/>
          <w:sz w:val="24"/>
          <w:szCs w:val="24"/>
        </w:rPr>
        <w:t>6</w:t>
      </w:r>
      <w:r w:rsidRPr="00066DDA">
        <w:rPr>
          <w:rFonts w:ascii="Arial Narrow" w:eastAsia="仿宋_GB2312" w:hAnsi="Arial Narrow" w:cs="宋体" w:hint="eastAsia"/>
          <w:bCs/>
          <w:iCs/>
          <w:color w:val="0000FF"/>
          <w:kern w:val="0"/>
          <w:sz w:val="24"/>
          <w:szCs w:val="24"/>
        </w:rPr>
        <w:t>）预审小结</w:t>
      </w:r>
      <w:r>
        <w:rPr>
          <w:rFonts w:ascii="Arial Narrow" w:eastAsia="仿宋_GB2312" w:hAnsi="Arial Narrow" w:cs="宋体" w:hint="eastAsia"/>
          <w:bCs/>
          <w:iCs/>
          <w:color w:val="0000FF"/>
          <w:kern w:val="0"/>
          <w:sz w:val="24"/>
          <w:szCs w:val="24"/>
        </w:rPr>
        <w:t>中提及</w:t>
      </w:r>
      <w:r w:rsidRPr="00066DDA">
        <w:rPr>
          <w:rFonts w:ascii="Arial Narrow" w:eastAsia="仿宋_GB2312" w:hAnsi="Arial Narrow" w:cs="宋体" w:hint="eastAsia"/>
          <w:bCs/>
          <w:iCs/>
          <w:color w:val="0000FF"/>
          <w:kern w:val="0"/>
          <w:sz w:val="24"/>
          <w:szCs w:val="24"/>
        </w:rPr>
        <w:t>或现场复核发现的重大事项</w:t>
      </w:r>
      <w:r w:rsidRPr="00C37F2B">
        <w:rPr>
          <w:rFonts w:ascii="Arial Narrow" w:eastAsia="仿宋_GB2312" w:hAnsi="Arial Narrow" w:cs="宋体" w:hint="eastAsia"/>
          <w:bCs/>
          <w:iCs/>
          <w:color w:val="0000FF"/>
          <w:kern w:val="0"/>
          <w:sz w:val="24"/>
          <w:szCs w:val="24"/>
        </w:rPr>
        <w:t>。】</w:t>
      </w:r>
    </w:p>
    <w:p w14:paraId="223AA8F3" w14:textId="5D541C98" w:rsidR="004E4E33" w:rsidRPr="00F15D81" w:rsidRDefault="00154E3F" w:rsidP="00F15D81">
      <w:pPr>
        <w:pStyle w:val="af1"/>
        <w:spacing w:before="120" w:after="120"/>
        <w:jc w:val="left"/>
        <w:rPr>
          <w:rFonts w:ascii="Arial Narrow" w:eastAsia="仿宋_GB2312" w:hAnsi="Arial Narrow"/>
          <w:sz w:val="28"/>
          <w:szCs w:val="28"/>
        </w:rPr>
      </w:pPr>
      <w:bookmarkStart w:id="26" w:name="_Toc86761137"/>
      <w:bookmarkEnd w:id="25"/>
      <w:r>
        <w:rPr>
          <w:rFonts w:ascii="Arial Narrow" w:eastAsia="仿宋_GB2312" w:hAnsi="Arial Narrow" w:hint="eastAsia"/>
          <w:sz w:val="28"/>
          <w:szCs w:val="28"/>
        </w:rPr>
        <w:t>四、</w:t>
      </w:r>
      <w:r w:rsidRPr="00F15D81">
        <w:rPr>
          <w:rFonts w:ascii="Arial Narrow" w:eastAsia="仿宋_GB2312" w:hAnsi="Arial Narrow" w:hint="eastAsia"/>
          <w:sz w:val="28"/>
          <w:szCs w:val="28"/>
        </w:rPr>
        <w:t>其他需要考虑的事项</w:t>
      </w:r>
      <w:bookmarkEnd w:id="26"/>
    </w:p>
    <w:p w14:paraId="6D4B2359" w14:textId="4B91D52C" w:rsidR="00C021BF" w:rsidRPr="00CE3F61" w:rsidRDefault="00C021BF" w:rsidP="006B2626">
      <w:pPr>
        <w:spacing w:beforeLines="50" w:before="156" w:afterLines="50" w:after="156"/>
        <w:ind w:firstLine="482"/>
        <w:rPr>
          <w:rFonts w:ascii="仿宋_GB2312" w:eastAsia="仿宋_GB2312"/>
          <w:sz w:val="24"/>
          <w:szCs w:val="24"/>
        </w:rPr>
      </w:pPr>
      <w:r w:rsidRPr="00CE3F61">
        <w:rPr>
          <w:rFonts w:ascii="仿宋_GB2312" w:eastAsia="仿宋_GB2312" w:hint="eastAsia"/>
          <w:sz w:val="24"/>
          <w:szCs w:val="24"/>
        </w:rPr>
        <w:t>不</w:t>
      </w:r>
      <w:r>
        <w:rPr>
          <w:rFonts w:ascii="仿宋_GB2312" w:eastAsia="仿宋_GB2312" w:hint="eastAsia"/>
          <w:sz w:val="24"/>
          <w:szCs w:val="24"/>
        </w:rPr>
        <w:t>存在</w:t>
      </w:r>
      <w:r w:rsidRPr="00CE3F61">
        <w:rPr>
          <w:rFonts w:ascii="仿宋_GB2312" w:eastAsia="仿宋_GB2312" w:hint="eastAsia"/>
          <w:sz w:val="24"/>
          <w:szCs w:val="24"/>
        </w:rPr>
        <w:t>。</w:t>
      </w:r>
    </w:p>
    <w:p w14:paraId="7698025E" w14:textId="77777777" w:rsidR="005F3E42" w:rsidRDefault="00E13998" w:rsidP="006B2626">
      <w:pPr>
        <w:spacing w:beforeLines="50" w:before="156" w:afterLines="50" w:after="156"/>
        <w:ind w:firstLineChars="200" w:firstLine="480"/>
        <w:rPr>
          <w:rFonts w:ascii="Arial Narrow" w:eastAsia="仿宋_GB2312" w:hAnsi="Arial Narrow"/>
          <w:color w:val="0000FF"/>
          <w:sz w:val="24"/>
          <w:szCs w:val="24"/>
        </w:rPr>
      </w:pPr>
      <w:r w:rsidRPr="00E13998">
        <w:rPr>
          <w:rFonts w:ascii="Arial Narrow" w:eastAsia="仿宋_GB2312" w:hAnsi="Arial Narrow" w:hint="eastAsia"/>
          <w:color w:val="0000FF"/>
          <w:sz w:val="24"/>
          <w:szCs w:val="24"/>
        </w:rPr>
        <w:t>【或：】</w:t>
      </w:r>
    </w:p>
    <w:tbl>
      <w:tblPr>
        <w:tblW w:w="49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517"/>
        <w:gridCol w:w="2949"/>
        <w:gridCol w:w="2480"/>
      </w:tblGrid>
      <w:tr w:rsidR="00EA65BE" w:rsidRPr="00327647" w14:paraId="06CB2ADD" w14:textId="77777777" w:rsidTr="00551A15">
        <w:trPr>
          <w:trHeight w:val="454"/>
        </w:trPr>
        <w:tc>
          <w:tcPr>
            <w:tcW w:w="1966" w:type="pct"/>
            <w:tcMar>
              <w:top w:w="15" w:type="dxa"/>
              <w:left w:w="15" w:type="dxa"/>
              <w:bottom w:w="0" w:type="dxa"/>
              <w:right w:w="15" w:type="dxa"/>
            </w:tcMar>
            <w:vAlign w:val="center"/>
          </w:tcPr>
          <w:p w14:paraId="409FC5DC" w14:textId="77777777" w:rsidR="000D5B9D" w:rsidRPr="00327647" w:rsidRDefault="00610AC1" w:rsidP="00364E75">
            <w:pPr>
              <w:jc w:val="center"/>
              <w:rPr>
                <w:rFonts w:ascii="Arial Narrow" w:eastAsia="仿宋_GB2312" w:hAnsi="Arial Narrow"/>
                <w:b/>
                <w:sz w:val="24"/>
                <w:szCs w:val="24"/>
              </w:rPr>
            </w:pPr>
            <w:r w:rsidRPr="00327647">
              <w:rPr>
                <w:rFonts w:ascii="Arial Narrow" w:eastAsia="仿宋_GB2312" w:hAnsi="Arial Narrow" w:cs="宋体"/>
                <w:b/>
                <w:sz w:val="24"/>
                <w:szCs w:val="24"/>
              </w:rPr>
              <w:t>审计程序</w:t>
            </w:r>
          </w:p>
        </w:tc>
        <w:tc>
          <w:tcPr>
            <w:tcW w:w="1648" w:type="pct"/>
            <w:tcMar>
              <w:top w:w="15" w:type="dxa"/>
              <w:left w:w="15" w:type="dxa"/>
              <w:bottom w:w="0" w:type="dxa"/>
              <w:right w:w="15" w:type="dxa"/>
            </w:tcMar>
            <w:vAlign w:val="center"/>
          </w:tcPr>
          <w:p w14:paraId="4C76708C" w14:textId="77777777" w:rsidR="000D5B9D" w:rsidRPr="00327647" w:rsidRDefault="00610AC1" w:rsidP="00364E75">
            <w:pPr>
              <w:jc w:val="center"/>
              <w:rPr>
                <w:rFonts w:ascii="Arial Narrow" w:eastAsia="仿宋_GB2312" w:hAnsi="Arial Narrow"/>
                <w:b/>
                <w:sz w:val="24"/>
                <w:szCs w:val="24"/>
              </w:rPr>
            </w:pPr>
            <w:r w:rsidRPr="00327647">
              <w:rPr>
                <w:rFonts w:ascii="Arial Narrow" w:eastAsia="仿宋_GB2312" w:hAnsi="Arial Narrow" w:cs="宋体"/>
                <w:b/>
                <w:sz w:val="24"/>
                <w:szCs w:val="24"/>
              </w:rPr>
              <w:t>执行人</w:t>
            </w:r>
          </w:p>
        </w:tc>
        <w:tc>
          <w:tcPr>
            <w:tcW w:w="1386" w:type="pct"/>
            <w:tcMar>
              <w:top w:w="15" w:type="dxa"/>
              <w:left w:w="15" w:type="dxa"/>
              <w:bottom w:w="0" w:type="dxa"/>
              <w:right w:w="15" w:type="dxa"/>
            </w:tcMar>
            <w:vAlign w:val="center"/>
          </w:tcPr>
          <w:p w14:paraId="76C88CB6" w14:textId="6BFF3A0C" w:rsidR="000D5B9D" w:rsidRPr="00327647" w:rsidRDefault="006F1227" w:rsidP="00364E75">
            <w:pPr>
              <w:jc w:val="center"/>
              <w:rPr>
                <w:rFonts w:ascii="Arial Narrow" w:eastAsia="仿宋_GB2312" w:hAnsi="Arial Narrow"/>
                <w:b/>
                <w:sz w:val="24"/>
                <w:szCs w:val="24"/>
              </w:rPr>
            </w:pPr>
            <w:r>
              <w:rPr>
                <w:rFonts w:ascii="Arial Narrow" w:eastAsia="仿宋_GB2312" w:hAnsi="Arial Narrow" w:cs="宋体" w:hint="eastAsia"/>
                <w:b/>
                <w:sz w:val="24"/>
                <w:szCs w:val="24"/>
              </w:rPr>
              <w:t>初步计划执行的时间</w:t>
            </w:r>
          </w:p>
        </w:tc>
      </w:tr>
      <w:tr w:rsidR="00EA65BE" w:rsidRPr="00327647" w14:paraId="012689FE" w14:textId="77777777" w:rsidTr="00551A15">
        <w:trPr>
          <w:trHeight w:val="454"/>
        </w:trPr>
        <w:tc>
          <w:tcPr>
            <w:tcW w:w="1966" w:type="pct"/>
            <w:tcMar>
              <w:top w:w="15" w:type="dxa"/>
              <w:left w:w="15" w:type="dxa"/>
              <w:bottom w:w="0" w:type="dxa"/>
              <w:right w:w="15" w:type="dxa"/>
            </w:tcMar>
            <w:vAlign w:val="center"/>
          </w:tcPr>
          <w:p w14:paraId="3B3826CB" w14:textId="77777777" w:rsidR="000D5B9D" w:rsidRPr="00327647" w:rsidRDefault="00610AC1" w:rsidP="00364E75">
            <w:pPr>
              <w:rPr>
                <w:rFonts w:ascii="Arial Narrow" w:eastAsia="仿宋_GB2312" w:hAnsi="Arial Narrow"/>
                <w:iCs/>
                <w:color w:val="FF0000"/>
                <w:sz w:val="24"/>
                <w:szCs w:val="24"/>
              </w:rPr>
            </w:pPr>
            <w:r w:rsidRPr="00327647">
              <w:rPr>
                <w:rFonts w:ascii="Arial Narrow" w:eastAsia="仿宋_GB2312" w:hAnsi="Arial Narrow" w:cs="宋体"/>
                <w:iCs/>
                <w:color w:val="FF0000"/>
                <w:sz w:val="24"/>
                <w:szCs w:val="24"/>
              </w:rPr>
              <w:t>1</w:t>
            </w:r>
            <w:r w:rsidRPr="00327647">
              <w:rPr>
                <w:rFonts w:ascii="Arial Narrow" w:eastAsia="仿宋_GB2312" w:hAnsi="Arial Narrow" w:cs="宋体"/>
                <w:iCs/>
                <w:color w:val="FF0000"/>
                <w:sz w:val="24"/>
                <w:szCs w:val="24"/>
              </w:rPr>
              <w:t>、集团注册会计师的指示</w:t>
            </w:r>
          </w:p>
        </w:tc>
        <w:tc>
          <w:tcPr>
            <w:tcW w:w="1648" w:type="pct"/>
            <w:noWrap/>
            <w:tcMar>
              <w:top w:w="15" w:type="dxa"/>
              <w:left w:w="15" w:type="dxa"/>
              <w:bottom w:w="0" w:type="dxa"/>
              <w:right w:w="15" w:type="dxa"/>
            </w:tcMar>
            <w:vAlign w:val="center"/>
          </w:tcPr>
          <w:p w14:paraId="743510A9" w14:textId="77777777" w:rsidR="000D5B9D" w:rsidRPr="00327647" w:rsidRDefault="000D5B9D" w:rsidP="00364E75">
            <w:pPr>
              <w:rPr>
                <w:rFonts w:ascii="Arial Narrow" w:eastAsia="仿宋_GB2312" w:hAnsi="Arial Narrow"/>
                <w:b/>
                <w:bCs/>
                <w:sz w:val="24"/>
                <w:szCs w:val="24"/>
              </w:rPr>
            </w:pPr>
          </w:p>
        </w:tc>
        <w:tc>
          <w:tcPr>
            <w:tcW w:w="1386" w:type="pct"/>
            <w:noWrap/>
            <w:tcMar>
              <w:top w:w="15" w:type="dxa"/>
              <w:left w:w="15" w:type="dxa"/>
              <w:bottom w:w="0" w:type="dxa"/>
              <w:right w:w="15" w:type="dxa"/>
            </w:tcMar>
            <w:vAlign w:val="center"/>
          </w:tcPr>
          <w:p w14:paraId="32CD1835" w14:textId="77777777" w:rsidR="000D5B9D" w:rsidRPr="00327647" w:rsidRDefault="000D5B9D" w:rsidP="00364E75">
            <w:pPr>
              <w:rPr>
                <w:rFonts w:ascii="Arial Narrow" w:eastAsia="仿宋_GB2312" w:hAnsi="Arial Narrow"/>
                <w:b/>
                <w:bCs/>
                <w:sz w:val="24"/>
                <w:szCs w:val="24"/>
              </w:rPr>
            </w:pPr>
          </w:p>
        </w:tc>
      </w:tr>
      <w:tr w:rsidR="00EA65BE" w:rsidRPr="00327647" w14:paraId="22092F74" w14:textId="77777777" w:rsidTr="00551A15">
        <w:trPr>
          <w:trHeight w:val="454"/>
        </w:trPr>
        <w:tc>
          <w:tcPr>
            <w:tcW w:w="1966" w:type="pct"/>
            <w:tcMar>
              <w:top w:w="15" w:type="dxa"/>
              <w:left w:w="15" w:type="dxa"/>
              <w:bottom w:w="0" w:type="dxa"/>
              <w:right w:w="15" w:type="dxa"/>
            </w:tcMar>
            <w:vAlign w:val="center"/>
          </w:tcPr>
          <w:p w14:paraId="3E88757E" w14:textId="77777777" w:rsidR="000D5B9D" w:rsidRPr="00327647" w:rsidRDefault="00610AC1" w:rsidP="00364E75">
            <w:pPr>
              <w:rPr>
                <w:rFonts w:ascii="Arial Narrow" w:eastAsia="仿宋_GB2312" w:hAnsi="Arial Narrow"/>
                <w:iCs/>
                <w:color w:val="FF0000"/>
                <w:sz w:val="24"/>
                <w:szCs w:val="24"/>
              </w:rPr>
            </w:pPr>
            <w:r w:rsidRPr="00327647">
              <w:rPr>
                <w:rFonts w:ascii="Arial Narrow" w:eastAsia="仿宋_GB2312" w:hAnsi="Arial Narrow" w:cs="宋体"/>
                <w:iCs/>
                <w:color w:val="FF0000"/>
                <w:sz w:val="24"/>
                <w:szCs w:val="24"/>
              </w:rPr>
              <w:t>2</w:t>
            </w:r>
            <w:r w:rsidRPr="00327647">
              <w:rPr>
                <w:rFonts w:ascii="Arial Narrow" w:eastAsia="仿宋_GB2312" w:hAnsi="Arial Narrow" w:cs="宋体"/>
                <w:iCs/>
                <w:color w:val="FF0000"/>
                <w:sz w:val="24"/>
                <w:szCs w:val="24"/>
              </w:rPr>
              <w:t>、其他事项</w:t>
            </w:r>
            <w:r w:rsidRPr="00327647">
              <w:rPr>
                <w:rFonts w:ascii="Arial Narrow" w:eastAsia="仿宋_GB2312" w:hAnsi="Arial Narrow" w:cs="宋体"/>
                <w:iCs/>
                <w:color w:val="FF0000"/>
                <w:sz w:val="24"/>
                <w:szCs w:val="24"/>
              </w:rPr>
              <w:t>……</w:t>
            </w:r>
          </w:p>
        </w:tc>
        <w:tc>
          <w:tcPr>
            <w:tcW w:w="1648" w:type="pct"/>
            <w:noWrap/>
            <w:tcMar>
              <w:top w:w="15" w:type="dxa"/>
              <w:left w:w="15" w:type="dxa"/>
              <w:bottom w:w="0" w:type="dxa"/>
              <w:right w:w="15" w:type="dxa"/>
            </w:tcMar>
            <w:vAlign w:val="center"/>
          </w:tcPr>
          <w:p w14:paraId="141040AA" w14:textId="77777777" w:rsidR="000D5B9D" w:rsidRPr="00327647" w:rsidRDefault="00610AC1" w:rsidP="00364E75">
            <w:pPr>
              <w:rPr>
                <w:rFonts w:ascii="Arial Narrow" w:eastAsia="仿宋_GB2312" w:hAnsi="Arial Narrow"/>
                <w:sz w:val="24"/>
                <w:szCs w:val="24"/>
              </w:rPr>
            </w:pPr>
            <w:r w:rsidRPr="00327647">
              <w:rPr>
                <w:rFonts w:ascii="Arial Narrow" w:eastAsia="仿宋_GB2312" w:hAnsi="Arial Narrow" w:cs="宋体"/>
                <w:sz w:val="24"/>
                <w:szCs w:val="24"/>
              </w:rPr>
              <w:t xml:space="preserve">　</w:t>
            </w:r>
          </w:p>
        </w:tc>
        <w:tc>
          <w:tcPr>
            <w:tcW w:w="1386" w:type="pct"/>
            <w:noWrap/>
            <w:tcMar>
              <w:top w:w="15" w:type="dxa"/>
              <w:left w:w="15" w:type="dxa"/>
              <w:bottom w:w="0" w:type="dxa"/>
              <w:right w:w="15" w:type="dxa"/>
            </w:tcMar>
            <w:vAlign w:val="center"/>
          </w:tcPr>
          <w:p w14:paraId="4E8D6930" w14:textId="77777777" w:rsidR="000D5B9D" w:rsidRPr="00327647" w:rsidRDefault="00610AC1" w:rsidP="00364E75">
            <w:pPr>
              <w:rPr>
                <w:rFonts w:ascii="Arial Narrow" w:eastAsia="仿宋_GB2312" w:hAnsi="Arial Narrow"/>
                <w:sz w:val="24"/>
                <w:szCs w:val="24"/>
              </w:rPr>
            </w:pPr>
            <w:r w:rsidRPr="00327647">
              <w:rPr>
                <w:rFonts w:ascii="Arial Narrow" w:eastAsia="仿宋_GB2312" w:hAnsi="Arial Narrow" w:cs="宋体"/>
                <w:sz w:val="24"/>
                <w:szCs w:val="24"/>
              </w:rPr>
              <w:t xml:space="preserve">　</w:t>
            </w:r>
          </w:p>
        </w:tc>
      </w:tr>
    </w:tbl>
    <w:p w14:paraId="1D072ED6" w14:textId="77777777" w:rsidR="00D50690" w:rsidRPr="0049088B" w:rsidRDefault="00D50690" w:rsidP="00154E3F">
      <w:pPr>
        <w:pStyle w:val="af1"/>
        <w:jc w:val="left"/>
        <w:rPr>
          <w:rFonts w:ascii="Arial Narrow" w:eastAsia="仿宋_GB2312" w:hAnsi="Arial Narrow"/>
          <w:sz w:val="24"/>
          <w:szCs w:val="24"/>
        </w:rPr>
      </w:pPr>
    </w:p>
    <w:sectPr w:rsidR="00D50690" w:rsidRPr="0049088B" w:rsidSect="00556F80">
      <w:pgSz w:w="11906" w:h="16838" w:code="9"/>
      <w:pgMar w:top="1435" w:right="1416" w:bottom="1247" w:left="1474" w:header="851" w:footer="992" w:gutter="0"/>
      <w:cols w:space="425"/>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17CA99A" w16cid:durableId="21112120"/>
  <w16cid:commentId w16cid:paraId="5847EC77" w16cid:durableId="21112121"/>
  <w16cid:commentId w16cid:paraId="01E057D6" w16cid:durableId="21112122"/>
  <w16cid:commentId w16cid:paraId="1F49F4CD" w16cid:durableId="21112123"/>
  <w16cid:commentId w16cid:paraId="09B8271C" w16cid:durableId="21112124"/>
  <w16cid:commentId w16cid:paraId="3D5322DB" w16cid:durableId="21112125"/>
  <w16cid:commentId w16cid:paraId="27358310" w16cid:durableId="21112126"/>
  <w16cid:commentId w16cid:paraId="0B5A1EB3" w16cid:durableId="21112127"/>
  <w16cid:commentId w16cid:paraId="2847B98F" w16cid:durableId="2111212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CDAB67" w14:textId="77777777" w:rsidR="007D4646" w:rsidRDefault="007D4646">
      <w:r>
        <w:separator/>
      </w:r>
    </w:p>
  </w:endnote>
  <w:endnote w:type="continuationSeparator" w:id="0">
    <w:p w14:paraId="149F5EB0" w14:textId="77777777" w:rsidR="007D4646" w:rsidRDefault="007D4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仿宋.....">
    <w:altName w:val="宋体"/>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3674DF" w14:textId="4F821884" w:rsidR="00726130" w:rsidRDefault="00726130">
    <w:pPr>
      <w:pStyle w:val="a8"/>
      <w:framePr w:wrap="auto" w:vAnchor="text" w:hAnchor="margin" w:xAlign="center" w:y="1"/>
      <w:rPr>
        <w:rStyle w:val="a7"/>
        <w:rFonts w:ascii="宋体"/>
      </w:rPr>
    </w:pPr>
    <w:r>
      <w:rPr>
        <w:rStyle w:val="a7"/>
        <w:rFonts w:ascii="宋体" w:cs="宋体"/>
      </w:rPr>
      <w:fldChar w:fldCharType="begin"/>
    </w:r>
    <w:r>
      <w:rPr>
        <w:rStyle w:val="a7"/>
        <w:rFonts w:ascii="宋体" w:cs="宋体"/>
      </w:rPr>
      <w:instrText xml:space="preserve">PAGE  </w:instrText>
    </w:r>
    <w:r>
      <w:rPr>
        <w:rStyle w:val="a7"/>
        <w:rFonts w:ascii="宋体" w:cs="宋体"/>
      </w:rPr>
      <w:fldChar w:fldCharType="separate"/>
    </w:r>
    <w:r w:rsidR="009B67DF">
      <w:rPr>
        <w:rStyle w:val="a7"/>
        <w:rFonts w:ascii="宋体" w:cs="宋体"/>
        <w:noProof/>
      </w:rPr>
      <w:t>5</w:t>
    </w:r>
    <w:r>
      <w:rPr>
        <w:rStyle w:val="a7"/>
        <w:rFonts w:ascii="宋体" w:cs="宋体"/>
      </w:rPr>
      <w:fldChar w:fldCharType="end"/>
    </w:r>
  </w:p>
  <w:p w14:paraId="152E52FA" w14:textId="77777777" w:rsidR="00726130" w:rsidRDefault="00726130">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7183D8" w14:textId="77777777" w:rsidR="007D4646" w:rsidRDefault="007D4646">
      <w:r>
        <w:separator/>
      </w:r>
    </w:p>
  </w:footnote>
  <w:footnote w:type="continuationSeparator" w:id="0">
    <w:p w14:paraId="45E938A8" w14:textId="77777777" w:rsidR="007D4646" w:rsidRDefault="007D46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1E0" w:firstRow="1" w:lastRow="1" w:firstColumn="1" w:lastColumn="1" w:noHBand="0" w:noVBand="0"/>
    </w:tblPr>
    <w:tblGrid>
      <w:gridCol w:w="4428"/>
      <w:gridCol w:w="4860"/>
    </w:tblGrid>
    <w:tr w:rsidR="00726130" w14:paraId="309B4642" w14:textId="77777777" w:rsidTr="00873C27">
      <w:trPr>
        <w:trHeight w:val="63"/>
      </w:trPr>
      <w:tc>
        <w:tcPr>
          <w:tcW w:w="4428" w:type="dxa"/>
          <w:vMerge w:val="restart"/>
          <w:vAlign w:val="center"/>
        </w:tcPr>
        <w:p w14:paraId="5EBA281F" w14:textId="77777777" w:rsidR="00726130" w:rsidRDefault="00726130" w:rsidP="00DC5B46">
          <w:r>
            <w:rPr>
              <w:noProof/>
            </w:rPr>
            <w:drawing>
              <wp:inline distT="0" distB="0" distL="0" distR="0" wp14:anchorId="62A21CA6" wp14:editId="0031F6EF">
                <wp:extent cx="2204085" cy="634365"/>
                <wp:effectExtent l="0" t="0" r="5715" b="0"/>
                <wp:docPr id="2" name="图片 2" descr="说明: D:\User Data\Desktop\审计报告用-GT China 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User Data\Desktop\审计报告用-GT China logo-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085" cy="634365"/>
                        </a:xfrm>
                        <a:prstGeom prst="rect">
                          <a:avLst/>
                        </a:prstGeom>
                        <a:noFill/>
                        <a:ln>
                          <a:noFill/>
                        </a:ln>
                      </pic:spPr>
                    </pic:pic>
                  </a:graphicData>
                </a:graphic>
              </wp:inline>
            </w:drawing>
          </w:r>
        </w:p>
      </w:tc>
      <w:tc>
        <w:tcPr>
          <w:tcW w:w="4860" w:type="dxa"/>
        </w:tcPr>
        <w:p w14:paraId="26A204B4" w14:textId="77777777" w:rsidR="00726130" w:rsidRPr="006F43BB" w:rsidRDefault="00726130" w:rsidP="00DC5B46">
          <w:pPr>
            <w:jc w:val="right"/>
            <w:rPr>
              <w:color w:val="FF0000"/>
            </w:rPr>
          </w:pPr>
          <w:r w:rsidRPr="006F43BB">
            <w:rPr>
              <w:rFonts w:ascii="幼圆" w:eastAsia="幼圆" w:cs="幼圆" w:hint="eastAsia"/>
              <w:color w:val="FF0000"/>
            </w:rPr>
            <w:t>××股份有限公司</w:t>
          </w:r>
        </w:p>
      </w:tc>
    </w:tr>
    <w:tr w:rsidR="00726130" w14:paraId="679CA51D" w14:textId="77777777" w:rsidTr="00DC5B46">
      <w:tc>
        <w:tcPr>
          <w:tcW w:w="4428" w:type="dxa"/>
          <w:vMerge/>
        </w:tcPr>
        <w:p w14:paraId="4FE315C9" w14:textId="77777777" w:rsidR="00726130" w:rsidRDefault="00726130" w:rsidP="00DC5B46"/>
      </w:tc>
      <w:tc>
        <w:tcPr>
          <w:tcW w:w="4860" w:type="dxa"/>
        </w:tcPr>
        <w:p w14:paraId="55C7A89E" w14:textId="77777777" w:rsidR="00726130" w:rsidRPr="006F43BB" w:rsidRDefault="00726130" w:rsidP="00E9392E">
          <w:pPr>
            <w:jc w:val="right"/>
            <w:rPr>
              <w:color w:val="FF0000"/>
            </w:rPr>
          </w:pPr>
          <w:r w:rsidRPr="006F43BB">
            <w:rPr>
              <w:rFonts w:ascii="幼圆" w:eastAsia="幼圆" w:cs="幼圆"/>
              <w:color w:val="FF0000"/>
            </w:rPr>
            <w:t>20</w:t>
          </w:r>
          <w:r>
            <w:rPr>
              <w:rFonts w:ascii="幼圆" w:eastAsia="幼圆" w:cs="幼圆" w:hint="eastAsia"/>
              <w:color w:val="FF0000"/>
            </w:rPr>
            <w:t>2</w:t>
          </w:r>
          <w:r w:rsidRPr="006F43BB">
            <w:rPr>
              <w:rFonts w:ascii="幼圆" w:eastAsia="幼圆" w:cs="幼圆" w:hint="eastAsia"/>
              <w:color w:val="FF0000"/>
            </w:rPr>
            <w:t>×年</w:t>
          </w:r>
          <w:r>
            <w:rPr>
              <w:rFonts w:ascii="幼圆" w:eastAsia="幼圆" w:cs="幼圆" w:hint="eastAsia"/>
              <w:color w:val="FF0000"/>
            </w:rPr>
            <w:t>财务报表</w:t>
          </w:r>
        </w:p>
      </w:tc>
    </w:tr>
    <w:tr w:rsidR="00726130" w14:paraId="5A762B13" w14:textId="77777777" w:rsidTr="00DC5B46">
      <w:tc>
        <w:tcPr>
          <w:tcW w:w="4428" w:type="dxa"/>
          <w:vMerge/>
        </w:tcPr>
        <w:p w14:paraId="7F774311" w14:textId="77777777" w:rsidR="00726130" w:rsidRDefault="00726130" w:rsidP="00DC5B46"/>
      </w:tc>
      <w:tc>
        <w:tcPr>
          <w:tcW w:w="4860" w:type="dxa"/>
        </w:tcPr>
        <w:p w14:paraId="1D54D4D8" w14:textId="706F6E4B" w:rsidR="00726130" w:rsidRPr="006F43BB" w:rsidRDefault="00145D51" w:rsidP="007A19D7">
          <w:pPr>
            <w:jc w:val="right"/>
            <w:rPr>
              <w:b/>
              <w:bCs/>
            </w:rPr>
          </w:pPr>
          <w:r>
            <w:rPr>
              <w:rFonts w:ascii="幼圆" w:eastAsia="幼圆" w:cs="幼圆" w:hint="eastAsia"/>
              <w:b/>
              <w:bCs/>
            </w:rPr>
            <w:t>具体审计计划</w:t>
          </w:r>
        </w:p>
      </w:tc>
    </w:tr>
    <w:tr w:rsidR="00726130" w14:paraId="6C271282" w14:textId="77777777" w:rsidTr="00DC5B46">
      <w:tc>
        <w:tcPr>
          <w:tcW w:w="4428" w:type="dxa"/>
          <w:vMerge/>
        </w:tcPr>
        <w:p w14:paraId="025F521F" w14:textId="77777777" w:rsidR="00726130" w:rsidRDefault="00726130" w:rsidP="00DC5B46"/>
      </w:tc>
      <w:tc>
        <w:tcPr>
          <w:tcW w:w="4860" w:type="dxa"/>
        </w:tcPr>
        <w:p w14:paraId="1DDE170D" w14:textId="4515E4C8" w:rsidR="00726130" w:rsidRPr="006F43BB" w:rsidRDefault="00726130" w:rsidP="004E71CE">
          <w:pPr>
            <w:jc w:val="right"/>
          </w:pPr>
          <w:r w:rsidRPr="006F43BB">
            <w:rPr>
              <w:rFonts w:ascii="幼圆" w:eastAsia="幼圆" w:cs="幼圆" w:hint="eastAsia"/>
            </w:rPr>
            <w:t>索引号：B</w:t>
          </w:r>
          <w:r>
            <w:rPr>
              <w:rFonts w:ascii="幼圆" w:eastAsia="幼圆" w:cs="幼圆"/>
            </w:rPr>
            <w:t>60</w:t>
          </w:r>
          <w:r w:rsidR="00145D51">
            <w:rPr>
              <w:rFonts w:ascii="幼圆" w:eastAsia="幼圆" w:cs="幼圆" w:hint="eastAsia"/>
            </w:rPr>
            <w:t>X</w:t>
          </w:r>
        </w:p>
      </w:tc>
    </w:tr>
  </w:tbl>
  <w:p w14:paraId="31FDEC54" w14:textId="77777777" w:rsidR="00726130" w:rsidRDefault="00726130" w:rsidP="006453B3">
    <w:pPr>
      <w:pStyle w:val="a5"/>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7374D"/>
    <w:multiLevelType w:val="hybridMultilevel"/>
    <w:tmpl w:val="9654896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44802A62"/>
    <w:multiLevelType w:val="hybridMultilevel"/>
    <w:tmpl w:val="01BCC2DA"/>
    <w:lvl w:ilvl="0" w:tplc="811C9712">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74274AD7"/>
    <w:multiLevelType w:val="hybridMultilevel"/>
    <w:tmpl w:val="9A30C090"/>
    <w:lvl w:ilvl="0" w:tplc="37F2A762">
      <w:start w:val="1"/>
      <w:numFmt w:val="bullet"/>
      <w:pStyle w:val="line32"/>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noLineBreaksAfter w:lang="zh-CN" w:val="([{·‘“〈《「『【〔〖（．［｛￡￥"/>
  <w:noLineBreaksBefore w:lang="zh-CN" w:val="!),.:;?]}¨·ˇˉ―‖’”…∶、。〃々〉》」』】〕〗！＂＇），．：；？］｀｜｝～￠"/>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ayMDAyMDM1MjA0MjO1MDVX0lEKTi0uzszPAykwrAUAyXCYPiwAAAA="/>
  </w:docVars>
  <w:rsids>
    <w:rsidRoot w:val="00EA65BE"/>
    <w:rsid w:val="000015B5"/>
    <w:rsid w:val="00003B2D"/>
    <w:rsid w:val="00004893"/>
    <w:rsid w:val="00004FB4"/>
    <w:rsid w:val="00006AA2"/>
    <w:rsid w:val="00006EC6"/>
    <w:rsid w:val="00007659"/>
    <w:rsid w:val="00007759"/>
    <w:rsid w:val="00010396"/>
    <w:rsid w:val="000120E7"/>
    <w:rsid w:val="00012A14"/>
    <w:rsid w:val="00013161"/>
    <w:rsid w:val="00014019"/>
    <w:rsid w:val="00014EC2"/>
    <w:rsid w:val="00016E8A"/>
    <w:rsid w:val="000173B1"/>
    <w:rsid w:val="0001764D"/>
    <w:rsid w:val="00020E50"/>
    <w:rsid w:val="00024FC8"/>
    <w:rsid w:val="000250BA"/>
    <w:rsid w:val="00025525"/>
    <w:rsid w:val="00030198"/>
    <w:rsid w:val="0003262C"/>
    <w:rsid w:val="00037CC9"/>
    <w:rsid w:val="00037E4B"/>
    <w:rsid w:val="0004521E"/>
    <w:rsid w:val="0005001F"/>
    <w:rsid w:val="00050118"/>
    <w:rsid w:val="0005144B"/>
    <w:rsid w:val="00051A23"/>
    <w:rsid w:val="000525B4"/>
    <w:rsid w:val="00053B12"/>
    <w:rsid w:val="00054133"/>
    <w:rsid w:val="00054E71"/>
    <w:rsid w:val="00055E8E"/>
    <w:rsid w:val="00057641"/>
    <w:rsid w:val="00060139"/>
    <w:rsid w:val="00063716"/>
    <w:rsid w:val="00066DDA"/>
    <w:rsid w:val="00066FEE"/>
    <w:rsid w:val="00067845"/>
    <w:rsid w:val="000731E7"/>
    <w:rsid w:val="000762CD"/>
    <w:rsid w:val="0007668E"/>
    <w:rsid w:val="00076A69"/>
    <w:rsid w:val="00080751"/>
    <w:rsid w:val="0008081C"/>
    <w:rsid w:val="00080C9F"/>
    <w:rsid w:val="00083EB4"/>
    <w:rsid w:val="000854E1"/>
    <w:rsid w:val="000869FE"/>
    <w:rsid w:val="000879C4"/>
    <w:rsid w:val="0009215B"/>
    <w:rsid w:val="000932BB"/>
    <w:rsid w:val="000977F1"/>
    <w:rsid w:val="00097A33"/>
    <w:rsid w:val="000A0332"/>
    <w:rsid w:val="000A05F0"/>
    <w:rsid w:val="000A22AC"/>
    <w:rsid w:val="000A290C"/>
    <w:rsid w:val="000A3906"/>
    <w:rsid w:val="000A4134"/>
    <w:rsid w:val="000A4546"/>
    <w:rsid w:val="000A525A"/>
    <w:rsid w:val="000A56F2"/>
    <w:rsid w:val="000A63B6"/>
    <w:rsid w:val="000A65AD"/>
    <w:rsid w:val="000A6FFC"/>
    <w:rsid w:val="000B0190"/>
    <w:rsid w:val="000B060C"/>
    <w:rsid w:val="000B0649"/>
    <w:rsid w:val="000B1A6F"/>
    <w:rsid w:val="000B2449"/>
    <w:rsid w:val="000B304E"/>
    <w:rsid w:val="000B3544"/>
    <w:rsid w:val="000B67E9"/>
    <w:rsid w:val="000B6EAD"/>
    <w:rsid w:val="000B7C85"/>
    <w:rsid w:val="000B7D3C"/>
    <w:rsid w:val="000C0791"/>
    <w:rsid w:val="000C11E4"/>
    <w:rsid w:val="000C2A4D"/>
    <w:rsid w:val="000C2F81"/>
    <w:rsid w:val="000C3A6D"/>
    <w:rsid w:val="000C3CF0"/>
    <w:rsid w:val="000C4A79"/>
    <w:rsid w:val="000C5567"/>
    <w:rsid w:val="000C55C1"/>
    <w:rsid w:val="000D1CC3"/>
    <w:rsid w:val="000D23FD"/>
    <w:rsid w:val="000D2572"/>
    <w:rsid w:val="000D2A23"/>
    <w:rsid w:val="000D3B2B"/>
    <w:rsid w:val="000D3D7D"/>
    <w:rsid w:val="000D546C"/>
    <w:rsid w:val="000D5472"/>
    <w:rsid w:val="000D5B9D"/>
    <w:rsid w:val="000E0686"/>
    <w:rsid w:val="000E1250"/>
    <w:rsid w:val="000E529B"/>
    <w:rsid w:val="000E7F27"/>
    <w:rsid w:val="000F64A6"/>
    <w:rsid w:val="000F65EE"/>
    <w:rsid w:val="000F6DE5"/>
    <w:rsid w:val="00100757"/>
    <w:rsid w:val="00101BFD"/>
    <w:rsid w:val="00103DDA"/>
    <w:rsid w:val="00104200"/>
    <w:rsid w:val="001060DB"/>
    <w:rsid w:val="001067D7"/>
    <w:rsid w:val="00111030"/>
    <w:rsid w:val="00111C59"/>
    <w:rsid w:val="00112010"/>
    <w:rsid w:val="00114A9D"/>
    <w:rsid w:val="00116383"/>
    <w:rsid w:val="00117DCC"/>
    <w:rsid w:val="001203CB"/>
    <w:rsid w:val="00120E90"/>
    <w:rsid w:val="00120F9C"/>
    <w:rsid w:val="00122808"/>
    <w:rsid w:val="0012608A"/>
    <w:rsid w:val="001276EF"/>
    <w:rsid w:val="0013015D"/>
    <w:rsid w:val="001335FA"/>
    <w:rsid w:val="00133D04"/>
    <w:rsid w:val="00134C0D"/>
    <w:rsid w:val="00135165"/>
    <w:rsid w:val="0013592A"/>
    <w:rsid w:val="00136327"/>
    <w:rsid w:val="00136589"/>
    <w:rsid w:val="00136FA0"/>
    <w:rsid w:val="00137EF5"/>
    <w:rsid w:val="0014185D"/>
    <w:rsid w:val="00141C05"/>
    <w:rsid w:val="00145002"/>
    <w:rsid w:val="00145D51"/>
    <w:rsid w:val="001460CF"/>
    <w:rsid w:val="00146A7C"/>
    <w:rsid w:val="00147EE4"/>
    <w:rsid w:val="001512EC"/>
    <w:rsid w:val="001517A8"/>
    <w:rsid w:val="00151E65"/>
    <w:rsid w:val="00154201"/>
    <w:rsid w:val="00154E3F"/>
    <w:rsid w:val="001567C9"/>
    <w:rsid w:val="00160E9B"/>
    <w:rsid w:val="00164693"/>
    <w:rsid w:val="00164C3A"/>
    <w:rsid w:val="00164F6D"/>
    <w:rsid w:val="001653E8"/>
    <w:rsid w:val="00166621"/>
    <w:rsid w:val="00166D8A"/>
    <w:rsid w:val="00167AA7"/>
    <w:rsid w:val="00167B11"/>
    <w:rsid w:val="001721A8"/>
    <w:rsid w:val="001730DB"/>
    <w:rsid w:val="00174655"/>
    <w:rsid w:val="00174787"/>
    <w:rsid w:val="0018057F"/>
    <w:rsid w:val="0018130C"/>
    <w:rsid w:val="00182065"/>
    <w:rsid w:val="001826B1"/>
    <w:rsid w:val="00183B4B"/>
    <w:rsid w:val="0018591B"/>
    <w:rsid w:val="00185EA8"/>
    <w:rsid w:val="0018707E"/>
    <w:rsid w:val="00190124"/>
    <w:rsid w:val="00191052"/>
    <w:rsid w:val="00192D68"/>
    <w:rsid w:val="001936F0"/>
    <w:rsid w:val="00195D1C"/>
    <w:rsid w:val="0019621D"/>
    <w:rsid w:val="001A1260"/>
    <w:rsid w:val="001A29C4"/>
    <w:rsid w:val="001A43F2"/>
    <w:rsid w:val="001A78CB"/>
    <w:rsid w:val="001B0C62"/>
    <w:rsid w:val="001B111E"/>
    <w:rsid w:val="001B1745"/>
    <w:rsid w:val="001B30CA"/>
    <w:rsid w:val="001B343B"/>
    <w:rsid w:val="001B417C"/>
    <w:rsid w:val="001B41AD"/>
    <w:rsid w:val="001B4BD1"/>
    <w:rsid w:val="001B5483"/>
    <w:rsid w:val="001B5FF6"/>
    <w:rsid w:val="001B6B49"/>
    <w:rsid w:val="001B79EB"/>
    <w:rsid w:val="001C13E8"/>
    <w:rsid w:val="001C1444"/>
    <w:rsid w:val="001C21C3"/>
    <w:rsid w:val="001C26B7"/>
    <w:rsid w:val="001C29B4"/>
    <w:rsid w:val="001C2D83"/>
    <w:rsid w:val="001C3580"/>
    <w:rsid w:val="001C3945"/>
    <w:rsid w:val="001C3D4C"/>
    <w:rsid w:val="001C3DE1"/>
    <w:rsid w:val="001C4A70"/>
    <w:rsid w:val="001C5C81"/>
    <w:rsid w:val="001D229C"/>
    <w:rsid w:val="001D2A5D"/>
    <w:rsid w:val="001D39E0"/>
    <w:rsid w:val="001D3EA3"/>
    <w:rsid w:val="001D4038"/>
    <w:rsid w:val="001D4AA9"/>
    <w:rsid w:val="001D4FAF"/>
    <w:rsid w:val="001D6671"/>
    <w:rsid w:val="001E0FA1"/>
    <w:rsid w:val="001E1314"/>
    <w:rsid w:val="001E135D"/>
    <w:rsid w:val="001E1E78"/>
    <w:rsid w:val="001E4EEA"/>
    <w:rsid w:val="001E59F9"/>
    <w:rsid w:val="001E6477"/>
    <w:rsid w:val="001E7CCF"/>
    <w:rsid w:val="001F0727"/>
    <w:rsid w:val="001F2057"/>
    <w:rsid w:val="001F20B0"/>
    <w:rsid w:val="001F244F"/>
    <w:rsid w:val="001F4929"/>
    <w:rsid w:val="001F5707"/>
    <w:rsid w:val="001F59E7"/>
    <w:rsid w:val="0020069C"/>
    <w:rsid w:val="00200DAF"/>
    <w:rsid w:val="0020196F"/>
    <w:rsid w:val="00201BD1"/>
    <w:rsid w:val="00204E71"/>
    <w:rsid w:val="00205928"/>
    <w:rsid w:val="00205D6E"/>
    <w:rsid w:val="002071E6"/>
    <w:rsid w:val="00211DEC"/>
    <w:rsid w:val="00213630"/>
    <w:rsid w:val="00214FEA"/>
    <w:rsid w:val="0021540A"/>
    <w:rsid w:val="00215957"/>
    <w:rsid w:val="00215EEA"/>
    <w:rsid w:val="0021758D"/>
    <w:rsid w:val="00217F70"/>
    <w:rsid w:val="0022142B"/>
    <w:rsid w:val="002230C8"/>
    <w:rsid w:val="002259B1"/>
    <w:rsid w:val="00225A32"/>
    <w:rsid w:val="00225BF8"/>
    <w:rsid w:val="00231C66"/>
    <w:rsid w:val="0023520E"/>
    <w:rsid w:val="002359AA"/>
    <w:rsid w:val="00235AE4"/>
    <w:rsid w:val="0023678D"/>
    <w:rsid w:val="00236F78"/>
    <w:rsid w:val="002374B0"/>
    <w:rsid w:val="00240116"/>
    <w:rsid w:val="002407AD"/>
    <w:rsid w:val="00240F70"/>
    <w:rsid w:val="00241CBD"/>
    <w:rsid w:val="00241E1D"/>
    <w:rsid w:val="002424F2"/>
    <w:rsid w:val="00244DC9"/>
    <w:rsid w:val="002456F9"/>
    <w:rsid w:val="00246AE0"/>
    <w:rsid w:val="00251AA7"/>
    <w:rsid w:val="00252450"/>
    <w:rsid w:val="00252488"/>
    <w:rsid w:val="002551B0"/>
    <w:rsid w:val="00255F46"/>
    <w:rsid w:val="00256B20"/>
    <w:rsid w:val="00262173"/>
    <w:rsid w:val="002627B6"/>
    <w:rsid w:val="00263D07"/>
    <w:rsid w:val="00263FB3"/>
    <w:rsid w:val="00264C86"/>
    <w:rsid w:val="00265450"/>
    <w:rsid w:val="00267624"/>
    <w:rsid w:val="00267E77"/>
    <w:rsid w:val="002703D1"/>
    <w:rsid w:val="00270741"/>
    <w:rsid w:val="00271A45"/>
    <w:rsid w:val="00271D67"/>
    <w:rsid w:val="00272994"/>
    <w:rsid w:val="002733D7"/>
    <w:rsid w:val="00273560"/>
    <w:rsid w:val="00273F86"/>
    <w:rsid w:val="00274C72"/>
    <w:rsid w:val="00275074"/>
    <w:rsid w:val="00275DF2"/>
    <w:rsid w:val="002767D5"/>
    <w:rsid w:val="002778D4"/>
    <w:rsid w:val="00280CBF"/>
    <w:rsid w:val="0028162E"/>
    <w:rsid w:val="00281811"/>
    <w:rsid w:val="002838BD"/>
    <w:rsid w:val="0029352D"/>
    <w:rsid w:val="002949AD"/>
    <w:rsid w:val="00294E53"/>
    <w:rsid w:val="002954F1"/>
    <w:rsid w:val="0029562C"/>
    <w:rsid w:val="00297455"/>
    <w:rsid w:val="002A25BC"/>
    <w:rsid w:val="002A2E96"/>
    <w:rsid w:val="002A3404"/>
    <w:rsid w:val="002A4E65"/>
    <w:rsid w:val="002A6179"/>
    <w:rsid w:val="002A6913"/>
    <w:rsid w:val="002A721C"/>
    <w:rsid w:val="002B19C8"/>
    <w:rsid w:val="002B48E4"/>
    <w:rsid w:val="002B506A"/>
    <w:rsid w:val="002B53FE"/>
    <w:rsid w:val="002C1457"/>
    <w:rsid w:val="002C1AF4"/>
    <w:rsid w:val="002C1D80"/>
    <w:rsid w:val="002C2B01"/>
    <w:rsid w:val="002C34EA"/>
    <w:rsid w:val="002C3E33"/>
    <w:rsid w:val="002C5D8B"/>
    <w:rsid w:val="002C6B7F"/>
    <w:rsid w:val="002C7071"/>
    <w:rsid w:val="002C7731"/>
    <w:rsid w:val="002D1A5F"/>
    <w:rsid w:val="002D2688"/>
    <w:rsid w:val="002D284F"/>
    <w:rsid w:val="002D3317"/>
    <w:rsid w:val="002E127A"/>
    <w:rsid w:val="002E13D7"/>
    <w:rsid w:val="002E1EAE"/>
    <w:rsid w:val="002E2370"/>
    <w:rsid w:val="002E4546"/>
    <w:rsid w:val="002E5E12"/>
    <w:rsid w:val="002E7285"/>
    <w:rsid w:val="002E77BE"/>
    <w:rsid w:val="002E7E58"/>
    <w:rsid w:val="002F0D85"/>
    <w:rsid w:val="002F2D28"/>
    <w:rsid w:val="002F30DF"/>
    <w:rsid w:val="002F50AE"/>
    <w:rsid w:val="002F6182"/>
    <w:rsid w:val="002F75BD"/>
    <w:rsid w:val="002F7CB4"/>
    <w:rsid w:val="0030152B"/>
    <w:rsid w:val="00302BE1"/>
    <w:rsid w:val="00303EB4"/>
    <w:rsid w:val="00307965"/>
    <w:rsid w:val="003107E0"/>
    <w:rsid w:val="00310FA1"/>
    <w:rsid w:val="00312B40"/>
    <w:rsid w:val="00313320"/>
    <w:rsid w:val="00313E5E"/>
    <w:rsid w:val="00314C73"/>
    <w:rsid w:val="00314D4D"/>
    <w:rsid w:val="003157D7"/>
    <w:rsid w:val="00316660"/>
    <w:rsid w:val="003207FB"/>
    <w:rsid w:val="0032169D"/>
    <w:rsid w:val="00322988"/>
    <w:rsid w:val="00323F0E"/>
    <w:rsid w:val="00324F7C"/>
    <w:rsid w:val="0032563B"/>
    <w:rsid w:val="00326525"/>
    <w:rsid w:val="00326D17"/>
    <w:rsid w:val="00327647"/>
    <w:rsid w:val="00331F44"/>
    <w:rsid w:val="00331F70"/>
    <w:rsid w:val="003348DE"/>
    <w:rsid w:val="003363FB"/>
    <w:rsid w:val="003372FC"/>
    <w:rsid w:val="003376B0"/>
    <w:rsid w:val="00340017"/>
    <w:rsid w:val="003424F2"/>
    <w:rsid w:val="0034389C"/>
    <w:rsid w:val="00344A33"/>
    <w:rsid w:val="00351C6B"/>
    <w:rsid w:val="0035232E"/>
    <w:rsid w:val="003563E1"/>
    <w:rsid w:val="00356FA4"/>
    <w:rsid w:val="003571AD"/>
    <w:rsid w:val="00362AE7"/>
    <w:rsid w:val="00362E74"/>
    <w:rsid w:val="00363F1B"/>
    <w:rsid w:val="00364E75"/>
    <w:rsid w:val="00367800"/>
    <w:rsid w:val="0036788C"/>
    <w:rsid w:val="00370512"/>
    <w:rsid w:val="00370D7C"/>
    <w:rsid w:val="00371668"/>
    <w:rsid w:val="00371CBC"/>
    <w:rsid w:val="00373BE3"/>
    <w:rsid w:val="00373DA2"/>
    <w:rsid w:val="00376DF4"/>
    <w:rsid w:val="003771B3"/>
    <w:rsid w:val="0038051E"/>
    <w:rsid w:val="003820C6"/>
    <w:rsid w:val="00382305"/>
    <w:rsid w:val="003846EB"/>
    <w:rsid w:val="00385419"/>
    <w:rsid w:val="003903E7"/>
    <w:rsid w:val="0039135B"/>
    <w:rsid w:val="00391F67"/>
    <w:rsid w:val="003921E3"/>
    <w:rsid w:val="00392857"/>
    <w:rsid w:val="0039353E"/>
    <w:rsid w:val="00393E1B"/>
    <w:rsid w:val="00395FE8"/>
    <w:rsid w:val="003972D4"/>
    <w:rsid w:val="003A07DF"/>
    <w:rsid w:val="003A10CC"/>
    <w:rsid w:val="003A12B9"/>
    <w:rsid w:val="003A1ED9"/>
    <w:rsid w:val="003A3664"/>
    <w:rsid w:val="003A4AF1"/>
    <w:rsid w:val="003A69B2"/>
    <w:rsid w:val="003A6E7F"/>
    <w:rsid w:val="003A7545"/>
    <w:rsid w:val="003A7E61"/>
    <w:rsid w:val="003B0057"/>
    <w:rsid w:val="003B0162"/>
    <w:rsid w:val="003B088B"/>
    <w:rsid w:val="003B2844"/>
    <w:rsid w:val="003B32A8"/>
    <w:rsid w:val="003B4580"/>
    <w:rsid w:val="003B6153"/>
    <w:rsid w:val="003B617B"/>
    <w:rsid w:val="003B712E"/>
    <w:rsid w:val="003C1318"/>
    <w:rsid w:val="003C1C60"/>
    <w:rsid w:val="003C1E77"/>
    <w:rsid w:val="003C2F8A"/>
    <w:rsid w:val="003C2FCE"/>
    <w:rsid w:val="003C408C"/>
    <w:rsid w:val="003C4757"/>
    <w:rsid w:val="003C4B73"/>
    <w:rsid w:val="003C5636"/>
    <w:rsid w:val="003C5C12"/>
    <w:rsid w:val="003C6DE4"/>
    <w:rsid w:val="003D0293"/>
    <w:rsid w:val="003D060C"/>
    <w:rsid w:val="003D0D01"/>
    <w:rsid w:val="003D17FE"/>
    <w:rsid w:val="003D252F"/>
    <w:rsid w:val="003D3706"/>
    <w:rsid w:val="003D49B3"/>
    <w:rsid w:val="003D6288"/>
    <w:rsid w:val="003D71C7"/>
    <w:rsid w:val="003E3A1E"/>
    <w:rsid w:val="003E4B11"/>
    <w:rsid w:val="003E6B6C"/>
    <w:rsid w:val="003E7396"/>
    <w:rsid w:val="003F07C5"/>
    <w:rsid w:val="003F6502"/>
    <w:rsid w:val="00400C80"/>
    <w:rsid w:val="00402377"/>
    <w:rsid w:val="00402BA6"/>
    <w:rsid w:val="0040410D"/>
    <w:rsid w:val="00404336"/>
    <w:rsid w:val="004121A0"/>
    <w:rsid w:val="00413E5D"/>
    <w:rsid w:val="00415511"/>
    <w:rsid w:val="00416EE4"/>
    <w:rsid w:val="004175E8"/>
    <w:rsid w:val="00420BBA"/>
    <w:rsid w:val="00421B29"/>
    <w:rsid w:val="004222B6"/>
    <w:rsid w:val="0042636C"/>
    <w:rsid w:val="00426EE5"/>
    <w:rsid w:val="004275B0"/>
    <w:rsid w:val="00430873"/>
    <w:rsid w:val="004317EF"/>
    <w:rsid w:val="00431D11"/>
    <w:rsid w:val="00431D93"/>
    <w:rsid w:val="004337CE"/>
    <w:rsid w:val="00433A75"/>
    <w:rsid w:val="00433BAE"/>
    <w:rsid w:val="00434A60"/>
    <w:rsid w:val="00434B97"/>
    <w:rsid w:val="00436E5A"/>
    <w:rsid w:val="004376F5"/>
    <w:rsid w:val="00437C65"/>
    <w:rsid w:val="00443387"/>
    <w:rsid w:val="00444AFC"/>
    <w:rsid w:val="00444B03"/>
    <w:rsid w:val="004464D0"/>
    <w:rsid w:val="0044716A"/>
    <w:rsid w:val="004479D5"/>
    <w:rsid w:val="00447BE2"/>
    <w:rsid w:val="004511BE"/>
    <w:rsid w:val="00452B1D"/>
    <w:rsid w:val="00454028"/>
    <w:rsid w:val="00455069"/>
    <w:rsid w:val="00460B36"/>
    <w:rsid w:val="00461DD0"/>
    <w:rsid w:val="0046235A"/>
    <w:rsid w:val="004663EB"/>
    <w:rsid w:val="00467DE2"/>
    <w:rsid w:val="00470129"/>
    <w:rsid w:val="0047031E"/>
    <w:rsid w:val="00471758"/>
    <w:rsid w:val="00471CDF"/>
    <w:rsid w:val="00472554"/>
    <w:rsid w:val="004726A6"/>
    <w:rsid w:val="00476F39"/>
    <w:rsid w:val="004815E2"/>
    <w:rsid w:val="00482659"/>
    <w:rsid w:val="004829BC"/>
    <w:rsid w:val="0048476F"/>
    <w:rsid w:val="004849AC"/>
    <w:rsid w:val="00486796"/>
    <w:rsid w:val="0048696A"/>
    <w:rsid w:val="00487791"/>
    <w:rsid w:val="0049088B"/>
    <w:rsid w:val="0049250B"/>
    <w:rsid w:val="004933D8"/>
    <w:rsid w:val="00494324"/>
    <w:rsid w:val="00494B70"/>
    <w:rsid w:val="00497CA9"/>
    <w:rsid w:val="004A1780"/>
    <w:rsid w:val="004A3A92"/>
    <w:rsid w:val="004A3BEE"/>
    <w:rsid w:val="004A4472"/>
    <w:rsid w:val="004B187C"/>
    <w:rsid w:val="004B1C98"/>
    <w:rsid w:val="004B1E57"/>
    <w:rsid w:val="004B3710"/>
    <w:rsid w:val="004B44BB"/>
    <w:rsid w:val="004B46F3"/>
    <w:rsid w:val="004B4E78"/>
    <w:rsid w:val="004B73F4"/>
    <w:rsid w:val="004B743D"/>
    <w:rsid w:val="004C102B"/>
    <w:rsid w:val="004C10A9"/>
    <w:rsid w:val="004C22C0"/>
    <w:rsid w:val="004C2359"/>
    <w:rsid w:val="004C326E"/>
    <w:rsid w:val="004C378D"/>
    <w:rsid w:val="004C4C1A"/>
    <w:rsid w:val="004C5395"/>
    <w:rsid w:val="004C5B39"/>
    <w:rsid w:val="004C5CE5"/>
    <w:rsid w:val="004C6E74"/>
    <w:rsid w:val="004D1BAB"/>
    <w:rsid w:val="004D26DD"/>
    <w:rsid w:val="004D2880"/>
    <w:rsid w:val="004D30FF"/>
    <w:rsid w:val="004D4991"/>
    <w:rsid w:val="004D5422"/>
    <w:rsid w:val="004D5C29"/>
    <w:rsid w:val="004D650F"/>
    <w:rsid w:val="004D6E30"/>
    <w:rsid w:val="004D79D2"/>
    <w:rsid w:val="004D7A73"/>
    <w:rsid w:val="004D7EBB"/>
    <w:rsid w:val="004E2741"/>
    <w:rsid w:val="004E4E33"/>
    <w:rsid w:val="004E716F"/>
    <w:rsid w:val="004E71CE"/>
    <w:rsid w:val="004E767F"/>
    <w:rsid w:val="004F311C"/>
    <w:rsid w:val="004F4275"/>
    <w:rsid w:val="004F50C0"/>
    <w:rsid w:val="004F7657"/>
    <w:rsid w:val="004F7A86"/>
    <w:rsid w:val="00505F35"/>
    <w:rsid w:val="00506297"/>
    <w:rsid w:val="0050720E"/>
    <w:rsid w:val="00507A39"/>
    <w:rsid w:val="00507A41"/>
    <w:rsid w:val="0051030D"/>
    <w:rsid w:val="005105C2"/>
    <w:rsid w:val="00513120"/>
    <w:rsid w:val="00513910"/>
    <w:rsid w:val="00514CFD"/>
    <w:rsid w:val="00514FFB"/>
    <w:rsid w:val="005158B1"/>
    <w:rsid w:val="00515B51"/>
    <w:rsid w:val="00517E77"/>
    <w:rsid w:val="005200AE"/>
    <w:rsid w:val="00520595"/>
    <w:rsid w:val="00520D24"/>
    <w:rsid w:val="00522CF0"/>
    <w:rsid w:val="00530512"/>
    <w:rsid w:val="005308C5"/>
    <w:rsid w:val="00530A90"/>
    <w:rsid w:val="00530DB6"/>
    <w:rsid w:val="0053214E"/>
    <w:rsid w:val="005333D6"/>
    <w:rsid w:val="00535081"/>
    <w:rsid w:val="00537757"/>
    <w:rsid w:val="00537E76"/>
    <w:rsid w:val="00540ED3"/>
    <w:rsid w:val="0054289D"/>
    <w:rsid w:val="00542E99"/>
    <w:rsid w:val="0054332A"/>
    <w:rsid w:val="0054347A"/>
    <w:rsid w:val="0054445F"/>
    <w:rsid w:val="005461E0"/>
    <w:rsid w:val="00546B4B"/>
    <w:rsid w:val="00550DA0"/>
    <w:rsid w:val="00551A15"/>
    <w:rsid w:val="005523A7"/>
    <w:rsid w:val="00554A5C"/>
    <w:rsid w:val="00554FEF"/>
    <w:rsid w:val="005558D1"/>
    <w:rsid w:val="00555A25"/>
    <w:rsid w:val="00555CFD"/>
    <w:rsid w:val="005567F8"/>
    <w:rsid w:val="00556F80"/>
    <w:rsid w:val="00557344"/>
    <w:rsid w:val="00560E61"/>
    <w:rsid w:val="00561E1A"/>
    <w:rsid w:val="005621B5"/>
    <w:rsid w:val="005633C0"/>
    <w:rsid w:val="00563439"/>
    <w:rsid w:val="005639F1"/>
    <w:rsid w:val="0057032C"/>
    <w:rsid w:val="00572D74"/>
    <w:rsid w:val="00573181"/>
    <w:rsid w:val="00573C84"/>
    <w:rsid w:val="00574E84"/>
    <w:rsid w:val="00575C21"/>
    <w:rsid w:val="00577298"/>
    <w:rsid w:val="00577406"/>
    <w:rsid w:val="00577ABB"/>
    <w:rsid w:val="00580067"/>
    <w:rsid w:val="00582226"/>
    <w:rsid w:val="005824E9"/>
    <w:rsid w:val="00584AD9"/>
    <w:rsid w:val="00585C30"/>
    <w:rsid w:val="00586101"/>
    <w:rsid w:val="0058645C"/>
    <w:rsid w:val="00586D8B"/>
    <w:rsid w:val="00590452"/>
    <w:rsid w:val="005920F1"/>
    <w:rsid w:val="00592718"/>
    <w:rsid w:val="005936B1"/>
    <w:rsid w:val="005959F1"/>
    <w:rsid w:val="00596149"/>
    <w:rsid w:val="00597534"/>
    <w:rsid w:val="005A0CE2"/>
    <w:rsid w:val="005A23C4"/>
    <w:rsid w:val="005A6910"/>
    <w:rsid w:val="005B078B"/>
    <w:rsid w:val="005B2D29"/>
    <w:rsid w:val="005B4567"/>
    <w:rsid w:val="005B6461"/>
    <w:rsid w:val="005C00FA"/>
    <w:rsid w:val="005C187F"/>
    <w:rsid w:val="005C1F5A"/>
    <w:rsid w:val="005C7234"/>
    <w:rsid w:val="005C72B4"/>
    <w:rsid w:val="005C7328"/>
    <w:rsid w:val="005C7A57"/>
    <w:rsid w:val="005D0A63"/>
    <w:rsid w:val="005D4425"/>
    <w:rsid w:val="005D4927"/>
    <w:rsid w:val="005D555D"/>
    <w:rsid w:val="005D7DDB"/>
    <w:rsid w:val="005E20F2"/>
    <w:rsid w:val="005E2173"/>
    <w:rsid w:val="005E25FC"/>
    <w:rsid w:val="005E2680"/>
    <w:rsid w:val="005E278B"/>
    <w:rsid w:val="005E2879"/>
    <w:rsid w:val="005E29CA"/>
    <w:rsid w:val="005E50B7"/>
    <w:rsid w:val="005E61FF"/>
    <w:rsid w:val="005E7D7D"/>
    <w:rsid w:val="005F018F"/>
    <w:rsid w:val="005F1251"/>
    <w:rsid w:val="005F1403"/>
    <w:rsid w:val="005F2109"/>
    <w:rsid w:val="005F21B0"/>
    <w:rsid w:val="005F2EBC"/>
    <w:rsid w:val="005F3E42"/>
    <w:rsid w:val="005F4AF7"/>
    <w:rsid w:val="005F6564"/>
    <w:rsid w:val="005F6E7B"/>
    <w:rsid w:val="005F7480"/>
    <w:rsid w:val="00601B37"/>
    <w:rsid w:val="00603B19"/>
    <w:rsid w:val="00604ED0"/>
    <w:rsid w:val="006078F6"/>
    <w:rsid w:val="00607A47"/>
    <w:rsid w:val="00610519"/>
    <w:rsid w:val="00610672"/>
    <w:rsid w:val="00610AC1"/>
    <w:rsid w:val="00611864"/>
    <w:rsid w:val="00611EDA"/>
    <w:rsid w:val="00613704"/>
    <w:rsid w:val="00613F9B"/>
    <w:rsid w:val="00616393"/>
    <w:rsid w:val="00617D2B"/>
    <w:rsid w:val="00617F4C"/>
    <w:rsid w:val="00621CB3"/>
    <w:rsid w:val="006242A9"/>
    <w:rsid w:val="00624746"/>
    <w:rsid w:val="00625D15"/>
    <w:rsid w:val="006262E9"/>
    <w:rsid w:val="00630738"/>
    <w:rsid w:val="0063123A"/>
    <w:rsid w:val="0063286A"/>
    <w:rsid w:val="00633401"/>
    <w:rsid w:val="00634F5C"/>
    <w:rsid w:val="006353B5"/>
    <w:rsid w:val="00635CA2"/>
    <w:rsid w:val="006375B3"/>
    <w:rsid w:val="006377CE"/>
    <w:rsid w:val="006415AB"/>
    <w:rsid w:val="00641AE2"/>
    <w:rsid w:val="00642550"/>
    <w:rsid w:val="006443FA"/>
    <w:rsid w:val="006453B3"/>
    <w:rsid w:val="00646AC5"/>
    <w:rsid w:val="00647099"/>
    <w:rsid w:val="00647D0D"/>
    <w:rsid w:val="00653DEF"/>
    <w:rsid w:val="00656B09"/>
    <w:rsid w:val="00657F55"/>
    <w:rsid w:val="006632B8"/>
    <w:rsid w:val="00663E76"/>
    <w:rsid w:val="00663E8E"/>
    <w:rsid w:val="00665489"/>
    <w:rsid w:val="00665E29"/>
    <w:rsid w:val="00666813"/>
    <w:rsid w:val="0066747C"/>
    <w:rsid w:val="006678A8"/>
    <w:rsid w:val="0067128B"/>
    <w:rsid w:val="006727CF"/>
    <w:rsid w:val="00673445"/>
    <w:rsid w:val="00675EC1"/>
    <w:rsid w:val="00676276"/>
    <w:rsid w:val="00680586"/>
    <w:rsid w:val="00680F1F"/>
    <w:rsid w:val="00682A8E"/>
    <w:rsid w:val="00684512"/>
    <w:rsid w:val="006845DD"/>
    <w:rsid w:val="0068621B"/>
    <w:rsid w:val="006867FA"/>
    <w:rsid w:val="0068686C"/>
    <w:rsid w:val="00686A4C"/>
    <w:rsid w:val="00686AD3"/>
    <w:rsid w:val="00687A92"/>
    <w:rsid w:val="00690498"/>
    <w:rsid w:val="00691103"/>
    <w:rsid w:val="00691A21"/>
    <w:rsid w:val="00691A3F"/>
    <w:rsid w:val="00692AEF"/>
    <w:rsid w:val="00695318"/>
    <w:rsid w:val="0069539A"/>
    <w:rsid w:val="00696256"/>
    <w:rsid w:val="00696C9D"/>
    <w:rsid w:val="006A072A"/>
    <w:rsid w:val="006A0CF6"/>
    <w:rsid w:val="006A10BF"/>
    <w:rsid w:val="006A263F"/>
    <w:rsid w:val="006A57BF"/>
    <w:rsid w:val="006A648B"/>
    <w:rsid w:val="006B05B8"/>
    <w:rsid w:val="006B1866"/>
    <w:rsid w:val="006B25EC"/>
    <w:rsid w:val="006B2626"/>
    <w:rsid w:val="006B2D58"/>
    <w:rsid w:val="006C2DF8"/>
    <w:rsid w:val="006C2FAC"/>
    <w:rsid w:val="006C2FDF"/>
    <w:rsid w:val="006C46B8"/>
    <w:rsid w:val="006C7C0F"/>
    <w:rsid w:val="006C7C46"/>
    <w:rsid w:val="006D01CB"/>
    <w:rsid w:val="006D01EF"/>
    <w:rsid w:val="006D085B"/>
    <w:rsid w:val="006D0FC1"/>
    <w:rsid w:val="006D129E"/>
    <w:rsid w:val="006D21AC"/>
    <w:rsid w:val="006D272F"/>
    <w:rsid w:val="006D30FA"/>
    <w:rsid w:val="006D4B04"/>
    <w:rsid w:val="006D66B6"/>
    <w:rsid w:val="006D681F"/>
    <w:rsid w:val="006D76E9"/>
    <w:rsid w:val="006E0A03"/>
    <w:rsid w:val="006E0D76"/>
    <w:rsid w:val="006E101D"/>
    <w:rsid w:val="006E2196"/>
    <w:rsid w:val="006E223A"/>
    <w:rsid w:val="006E285B"/>
    <w:rsid w:val="006E3124"/>
    <w:rsid w:val="006E3CCE"/>
    <w:rsid w:val="006E3FA6"/>
    <w:rsid w:val="006E4E80"/>
    <w:rsid w:val="006E53C1"/>
    <w:rsid w:val="006E5670"/>
    <w:rsid w:val="006E5CD1"/>
    <w:rsid w:val="006E61ED"/>
    <w:rsid w:val="006E684D"/>
    <w:rsid w:val="006E6E55"/>
    <w:rsid w:val="006F1227"/>
    <w:rsid w:val="006F2144"/>
    <w:rsid w:val="006F276E"/>
    <w:rsid w:val="006F31AD"/>
    <w:rsid w:val="006F3C30"/>
    <w:rsid w:val="006F3DA6"/>
    <w:rsid w:val="006F43BB"/>
    <w:rsid w:val="006F46F2"/>
    <w:rsid w:val="006F6194"/>
    <w:rsid w:val="007001DB"/>
    <w:rsid w:val="007006CE"/>
    <w:rsid w:val="00700FBD"/>
    <w:rsid w:val="0070144E"/>
    <w:rsid w:val="007032DC"/>
    <w:rsid w:val="00706536"/>
    <w:rsid w:val="00707BE8"/>
    <w:rsid w:val="00710225"/>
    <w:rsid w:val="007119E5"/>
    <w:rsid w:val="00713A28"/>
    <w:rsid w:val="007158E1"/>
    <w:rsid w:val="00715F30"/>
    <w:rsid w:val="0072003B"/>
    <w:rsid w:val="007208F7"/>
    <w:rsid w:val="00720D40"/>
    <w:rsid w:val="0072154F"/>
    <w:rsid w:val="0072249F"/>
    <w:rsid w:val="007227A8"/>
    <w:rsid w:val="00722A9E"/>
    <w:rsid w:val="0072324A"/>
    <w:rsid w:val="00724C0A"/>
    <w:rsid w:val="0072585F"/>
    <w:rsid w:val="00726130"/>
    <w:rsid w:val="00726AFF"/>
    <w:rsid w:val="00727413"/>
    <w:rsid w:val="007328AB"/>
    <w:rsid w:val="00733FB1"/>
    <w:rsid w:val="0073415A"/>
    <w:rsid w:val="00736FF1"/>
    <w:rsid w:val="00737D5C"/>
    <w:rsid w:val="00742DA0"/>
    <w:rsid w:val="007455DE"/>
    <w:rsid w:val="007472E2"/>
    <w:rsid w:val="00751E7D"/>
    <w:rsid w:val="00754908"/>
    <w:rsid w:val="00757896"/>
    <w:rsid w:val="00757903"/>
    <w:rsid w:val="00757D63"/>
    <w:rsid w:val="007609B5"/>
    <w:rsid w:val="00761A8C"/>
    <w:rsid w:val="007668AD"/>
    <w:rsid w:val="00767186"/>
    <w:rsid w:val="00770145"/>
    <w:rsid w:val="00771F87"/>
    <w:rsid w:val="007723B2"/>
    <w:rsid w:val="00774093"/>
    <w:rsid w:val="007751B2"/>
    <w:rsid w:val="00775538"/>
    <w:rsid w:val="00776A73"/>
    <w:rsid w:val="0078279E"/>
    <w:rsid w:val="00782C48"/>
    <w:rsid w:val="00782D63"/>
    <w:rsid w:val="0078326B"/>
    <w:rsid w:val="0078357D"/>
    <w:rsid w:val="007840A3"/>
    <w:rsid w:val="00792AB9"/>
    <w:rsid w:val="007932C8"/>
    <w:rsid w:val="00794D32"/>
    <w:rsid w:val="00796067"/>
    <w:rsid w:val="00796C18"/>
    <w:rsid w:val="007A19D7"/>
    <w:rsid w:val="007A1A7F"/>
    <w:rsid w:val="007A3B95"/>
    <w:rsid w:val="007A3E0C"/>
    <w:rsid w:val="007A4290"/>
    <w:rsid w:val="007A56FE"/>
    <w:rsid w:val="007B0453"/>
    <w:rsid w:val="007B0629"/>
    <w:rsid w:val="007B0773"/>
    <w:rsid w:val="007B0C87"/>
    <w:rsid w:val="007B17B5"/>
    <w:rsid w:val="007B2E5B"/>
    <w:rsid w:val="007B3726"/>
    <w:rsid w:val="007B3BFF"/>
    <w:rsid w:val="007B72FE"/>
    <w:rsid w:val="007B756F"/>
    <w:rsid w:val="007B78E7"/>
    <w:rsid w:val="007C0577"/>
    <w:rsid w:val="007C10A9"/>
    <w:rsid w:val="007C115A"/>
    <w:rsid w:val="007C3280"/>
    <w:rsid w:val="007C3620"/>
    <w:rsid w:val="007C412F"/>
    <w:rsid w:val="007C4B0B"/>
    <w:rsid w:val="007C60A8"/>
    <w:rsid w:val="007C6925"/>
    <w:rsid w:val="007C6D21"/>
    <w:rsid w:val="007C7B47"/>
    <w:rsid w:val="007C7F38"/>
    <w:rsid w:val="007D04CE"/>
    <w:rsid w:val="007D0C32"/>
    <w:rsid w:val="007D1EDF"/>
    <w:rsid w:val="007D3F61"/>
    <w:rsid w:val="007D44A6"/>
    <w:rsid w:val="007D4646"/>
    <w:rsid w:val="007D4936"/>
    <w:rsid w:val="007D4DF7"/>
    <w:rsid w:val="007D6793"/>
    <w:rsid w:val="007D7AA8"/>
    <w:rsid w:val="007D7AEF"/>
    <w:rsid w:val="007E0216"/>
    <w:rsid w:val="007E0EE4"/>
    <w:rsid w:val="007E1C5F"/>
    <w:rsid w:val="007E23AB"/>
    <w:rsid w:val="007E29CF"/>
    <w:rsid w:val="007E3369"/>
    <w:rsid w:val="007E3A9E"/>
    <w:rsid w:val="007E586E"/>
    <w:rsid w:val="007E62B1"/>
    <w:rsid w:val="007E6C8A"/>
    <w:rsid w:val="007E7B47"/>
    <w:rsid w:val="007F00A9"/>
    <w:rsid w:val="007F02B2"/>
    <w:rsid w:val="007F09B9"/>
    <w:rsid w:val="007F0B0F"/>
    <w:rsid w:val="007F2A76"/>
    <w:rsid w:val="007F3ED7"/>
    <w:rsid w:val="007F40BB"/>
    <w:rsid w:val="00800E1B"/>
    <w:rsid w:val="00801EAD"/>
    <w:rsid w:val="008034E3"/>
    <w:rsid w:val="008056B1"/>
    <w:rsid w:val="00805AEE"/>
    <w:rsid w:val="008075CF"/>
    <w:rsid w:val="00807C14"/>
    <w:rsid w:val="00807FA5"/>
    <w:rsid w:val="008114D6"/>
    <w:rsid w:val="00811502"/>
    <w:rsid w:val="00811DEA"/>
    <w:rsid w:val="00813A71"/>
    <w:rsid w:val="008140C4"/>
    <w:rsid w:val="00815356"/>
    <w:rsid w:val="008161B7"/>
    <w:rsid w:val="00817C6A"/>
    <w:rsid w:val="008209B6"/>
    <w:rsid w:val="00821377"/>
    <w:rsid w:val="0082330D"/>
    <w:rsid w:val="00823DDA"/>
    <w:rsid w:val="008241BF"/>
    <w:rsid w:val="008251C8"/>
    <w:rsid w:val="008266C1"/>
    <w:rsid w:val="00834843"/>
    <w:rsid w:val="00834B8D"/>
    <w:rsid w:val="00837247"/>
    <w:rsid w:val="00837CFD"/>
    <w:rsid w:val="00840FEA"/>
    <w:rsid w:val="008434D5"/>
    <w:rsid w:val="00843A35"/>
    <w:rsid w:val="00844E8D"/>
    <w:rsid w:val="008458B3"/>
    <w:rsid w:val="008470CC"/>
    <w:rsid w:val="008503B1"/>
    <w:rsid w:val="00851A4F"/>
    <w:rsid w:val="00852A09"/>
    <w:rsid w:val="00853957"/>
    <w:rsid w:val="00854549"/>
    <w:rsid w:val="00855428"/>
    <w:rsid w:val="008560AE"/>
    <w:rsid w:val="00856481"/>
    <w:rsid w:val="00857A75"/>
    <w:rsid w:val="00861696"/>
    <w:rsid w:val="00862EE0"/>
    <w:rsid w:val="00865001"/>
    <w:rsid w:val="008653E4"/>
    <w:rsid w:val="00867503"/>
    <w:rsid w:val="0087114F"/>
    <w:rsid w:val="0087115D"/>
    <w:rsid w:val="00873222"/>
    <w:rsid w:val="00873C27"/>
    <w:rsid w:val="00874C21"/>
    <w:rsid w:val="00875C3A"/>
    <w:rsid w:val="00876310"/>
    <w:rsid w:val="008772F0"/>
    <w:rsid w:val="00877CEE"/>
    <w:rsid w:val="00880A98"/>
    <w:rsid w:val="00880AB0"/>
    <w:rsid w:val="00881D48"/>
    <w:rsid w:val="00882A02"/>
    <w:rsid w:val="0088411F"/>
    <w:rsid w:val="0088703F"/>
    <w:rsid w:val="0088744E"/>
    <w:rsid w:val="00887742"/>
    <w:rsid w:val="00887D78"/>
    <w:rsid w:val="008924DC"/>
    <w:rsid w:val="00893959"/>
    <w:rsid w:val="00894B47"/>
    <w:rsid w:val="00894BA2"/>
    <w:rsid w:val="0089503E"/>
    <w:rsid w:val="0089603A"/>
    <w:rsid w:val="00896583"/>
    <w:rsid w:val="00896C86"/>
    <w:rsid w:val="008A0ABA"/>
    <w:rsid w:val="008A0B29"/>
    <w:rsid w:val="008A0DB3"/>
    <w:rsid w:val="008A2E54"/>
    <w:rsid w:val="008A4582"/>
    <w:rsid w:val="008A509C"/>
    <w:rsid w:val="008A728B"/>
    <w:rsid w:val="008B144E"/>
    <w:rsid w:val="008B2441"/>
    <w:rsid w:val="008B25EE"/>
    <w:rsid w:val="008B40FD"/>
    <w:rsid w:val="008B4277"/>
    <w:rsid w:val="008B49E6"/>
    <w:rsid w:val="008B61AE"/>
    <w:rsid w:val="008B7BDF"/>
    <w:rsid w:val="008C0672"/>
    <w:rsid w:val="008C06B5"/>
    <w:rsid w:val="008C22E4"/>
    <w:rsid w:val="008C307A"/>
    <w:rsid w:val="008C45FE"/>
    <w:rsid w:val="008C715B"/>
    <w:rsid w:val="008C76EB"/>
    <w:rsid w:val="008D2E2D"/>
    <w:rsid w:val="008D43F1"/>
    <w:rsid w:val="008D4D29"/>
    <w:rsid w:val="008D5909"/>
    <w:rsid w:val="008D7791"/>
    <w:rsid w:val="008E0B16"/>
    <w:rsid w:val="008E26D0"/>
    <w:rsid w:val="008E2896"/>
    <w:rsid w:val="008E2FAB"/>
    <w:rsid w:val="008E323A"/>
    <w:rsid w:val="008E36EA"/>
    <w:rsid w:val="008E49D4"/>
    <w:rsid w:val="008E5FB3"/>
    <w:rsid w:val="008E6864"/>
    <w:rsid w:val="008E7DD1"/>
    <w:rsid w:val="008F09D7"/>
    <w:rsid w:val="008F2F75"/>
    <w:rsid w:val="008F3A0E"/>
    <w:rsid w:val="008F49BF"/>
    <w:rsid w:val="008F4A18"/>
    <w:rsid w:val="008F5C40"/>
    <w:rsid w:val="008F6F46"/>
    <w:rsid w:val="009010AF"/>
    <w:rsid w:val="009014C8"/>
    <w:rsid w:val="00901F9B"/>
    <w:rsid w:val="0090264E"/>
    <w:rsid w:val="00904980"/>
    <w:rsid w:val="00904A8E"/>
    <w:rsid w:val="00904AA3"/>
    <w:rsid w:val="00904DC8"/>
    <w:rsid w:val="00904F33"/>
    <w:rsid w:val="009057E4"/>
    <w:rsid w:val="00906F67"/>
    <w:rsid w:val="009124EC"/>
    <w:rsid w:val="009142B8"/>
    <w:rsid w:val="0091464F"/>
    <w:rsid w:val="0091479B"/>
    <w:rsid w:val="00915698"/>
    <w:rsid w:val="00917C4C"/>
    <w:rsid w:val="00920F73"/>
    <w:rsid w:val="00923867"/>
    <w:rsid w:val="009248D7"/>
    <w:rsid w:val="00930B49"/>
    <w:rsid w:val="00931556"/>
    <w:rsid w:val="009345B8"/>
    <w:rsid w:val="0093645A"/>
    <w:rsid w:val="0094082D"/>
    <w:rsid w:val="009421B3"/>
    <w:rsid w:val="00942ECE"/>
    <w:rsid w:val="00943036"/>
    <w:rsid w:val="00944ACE"/>
    <w:rsid w:val="0094543E"/>
    <w:rsid w:val="00945AC5"/>
    <w:rsid w:val="00945CFA"/>
    <w:rsid w:val="00951129"/>
    <w:rsid w:val="00953813"/>
    <w:rsid w:val="0095442F"/>
    <w:rsid w:val="00954BEF"/>
    <w:rsid w:val="009555C5"/>
    <w:rsid w:val="0095610E"/>
    <w:rsid w:val="0095689D"/>
    <w:rsid w:val="00957EFD"/>
    <w:rsid w:val="00963B31"/>
    <w:rsid w:val="00965811"/>
    <w:rsid w:val="009663BE"/>
    <w:rsid w:val="00967464"/>
    <w:rsid w:val="009676F4"/>
    <w:rsid w:val="0097024E"/>
    <w:rsid w:val="00970708"/>
    <w:rsid w:val="00970EAF"/>
    <w:rsid w:val="00971068"/>
    <w:rsid w:val="00973CA6"/>
    <w:rsid w:val="00974625"/>
    <w:rsid w:val="00975615"/>
    <w:rsid w:val="00977F21"/>
    <w:rsid w:val="0098038F"/>
    <w:rsid w:val="00980C29"/>
    <w:rsid w:val="00981E59"/>
    <w:rsid w:val="00982EB1"/>
    <w:rsid w:val="00982F94"/>
    <w:rsid w:val="00983132"/>
    <w:rsid w:val="00983506"/>
    <w:rsid w:val="0098388F"/>
    <w:rsid w:val="00983C1B"/>
    <w:rsid w:val="0098416B"/>
    <w:rsid w:val="00984E5C"/>
    <w:rsid w:val="009865C0"/>
    <w:rsid w:val="00986C5D"/>
    <w:rsid w:val="00987F19"/>
    <w:rsid w:val="00992281"/>
    <w:rsid w:val="00993668"/>
    <w:rsid w:val="00995FA7"/>
    <w:rsid w:val="0099657C"/>
    <w:rsid w:val="009967B3"/>
    <w:rsid w:val="00996810"/>
    <w:rsid w:val="009973B5"/>
    <w:rsid w:val="009A2098"/>
    <w:rsid w:val="009A28A0"/>
    <w:rsid w:val="009A4605"/>
    <w:rsid w:val="009A4774"/>
    <w:rsid w:val="009A4912"/>
    <w:rsid w:val="009A5EB1"/>
    <w:rsid w:val="009A6B58"/>
    <w:rsid w:val="009B354A"/>
    <w:rsid w:val="009B49C4"/>
    <w:rsid w:val="009B5B67"/>
    <w:rsid w:val="009B5EC7"/>
    <w:rsid w:val="009B67DF"/>
    <w:rsid w:val="009B791C"/>
    <w:rsid w:val="009C0079"/>
    <w:rsid w:val="009C1FF2"/>
    <w:rsid w:val="009C22BC"/>
    <w:rsid w:val="009C2355"/>
    <w:rsid w:val="009C24CB"/>
    <w:rsid w:val="009C78BF"/>
    <w:rsid w:val="009D006B"/>
    <w:rsid w:val="009D0EC1"/>
    <w:rsid w:val="009D40F2"/>
    <w:rsid w:val="009D4146"/>
    <w:rsid w:val="009D54CF"/>
    <w:rsid w:val="009D57C9"/>
    <w:rsid w:val="009D6CF8"/>
    <w:rsid w:val="009D7AAF"/>
    <w:rsid w:val="009E082A"/>
    <w:rsid w:val="009E5A04"/>
    <w:rsid w:val="009F1664"/>
    <w:rsid w:val="009F18A5"/>
    <w:rsid w:val="009F4AF7"/>
    <w:rsid w:val="009F55B7"/>
    <w:rsid w:val="009F580C"/>
    <w:rsid w:val="009F669F"/>
    <w:rsid w:val="009F6F2E"/>
    <w:rsid w:val="009F7A5F"/>
    <w:rsid w:val="00A02BE9"/>
    <w:rsid w:val="00A03CF9"/>
    <w:rsid w:val="00A066F5"/>
    <w:rsid w:val="00A06D3B"/>
    <w:rsid w:val="00A078C5"/>
    <w:rsid w:val="00A07F77"/>
    <w:rsid w:val="00A1060D"/>
    <w:rsid w:val="00A10C27"/>
    <w:rsid w:val="00A11B3C"/>
    <w:rsid w:val="00A1530A"/>
    <w:rsid w:val="00A16391"/>
    <w:rsid w:val="00A21C40"/>
    <w:rsid w:val="00A22154"/>
    <w:rsid w:val="00A2477E"/>
    <w:rsid w:val="00A2516D"/>
    <w:rsid w:val="00A26FF6"/>
    <w:rsid w:val="00A27192"/>
    <w:rsid w:val="00A27933"/>
    <w:rsid w:val="00A321C9"/>
    <w:rsid w:val="00A32B55"/>
    <w:rsid w:val="00A4014A"/>
    <w:rsid w:val="00A4240D"/>
    <w:rsid w:val="00A42665"/>
    <w:rsid w:val="00A43B41"/>
    <w:rsid w:val="00A45358"/>
    <w:rsid w:val="00A460F7"/>
    <w:rsid w:val="00A46562"/>
    <w:rsid w:val="00A47575"/>
    <w:rsid w:val="00A47A6D"/>
    <w:rsid w:val="00A5008E"/>
    <w:rsid w:val="00A50A4E"/>
    <w:rsid w:val="00A52BFF"/>
    <w:rsid w:val="00A54116"/>
    <w:rsid w:val="00A60455"/>
    <w:rsid w:val="00A60B20"/>
    <w:rsid w:val="00A61F91"/>
    <w:rsid w:val="00A63CE0"/>
    <w:rsid w:val="00A661C1"/>
    <w:rsid w:val="00A66578"/>
    <w:rsid w:val="00A6753E"/>
    <w:rsid w:val="00A70775"/>
    <w:rsid w:val="00A71940"/>
    <w:rsid w:val="00A71C43"/>
    <w:rsid w:val="00A725E6"/>
    <w:rsid w:val="00A73290"/>
    <w:rsid w:val="00A739F1"/>
    <w:rsid w:val="00A77628"/>
    <w:rsid w:val="00A80511"/>
    <w:rsid w:val="00A82331"/>
    <w:rsid w:val="00A83726"/>
    <w:rsid w:val="00A84AE1"/>
    <w:rsid w:val="00A851D0"/>
    <w:rsid w:val="00A85305"/>
    <w:rsid w:val="00A8540B"/>
    <w:rsid w:val="00A855C6"/>
    <w:rsid w:val="00A8576D"/>
    <w:rsid w:val="00A857C9"/>
    <w:rsid w:val="00A862A6"/>
    <w:rsid w:val="00A865B2"/>
    <w:rsid w:val="00A8784E"/>
    <w:rsid w:val="00A87F76"/>
    <w:rsid w:val="00A908AF"/>
    <w:rsid w:val="00A91749"/>
    <w:rsid w:val="00A91BD9"/>
    <w:rsid w:val="00A9223D"/>
    <w:rsid w:val="00A93C66"/>
    <w:rsid w:val="00A93DC0"/>
    <w:rsid w:val="00A95E9F"/>
    <w:rsid w:val="00A967C3"/>
    <w:rsid w:val="00A9695E"/>
    <w:rsid w:val="00A9715C"/>
    <w:rsid w:val="00AA03C3"/>
    <w:rsid w:val="00AA0E4B"/>
    <w:rsid w:val="00AA270A"/>
    <w:rsid w:val="00AA39FB"/>
    <w:rsid w:val="00AA3A18"/>
    <w:rsid w:val="00AA57ED"/>
    <w:rsid w:val="00AA6A4F"/>
    <w:rsid w:val="00AA77BC"/>
    <w:rsid w:val="00AB539A"/>
    <w:rsid w:val="00AC10A3"/>
    <w:rsid w:val="00AC18AC"/>
    <w:rsid w:val="00AC1C59"/>
    <w:rsid w:val="00AC3B8D"/>
    <w:rsid w:val="00AC4373"/>
    <w:rsid w:val="00AC4FF3"/>
    <w:rsid w:val="00AC6E96"/>
    <w:rsid w:val="00AC6EE2"/>
    <w:rsid w:val="00AD0008"/>
    <w:rsid w:val="00AD08C4"/>
    <w:rsid w:val="00AD16AD"/>
    <w:rsid w:val="00AD1854"/>
    <w:rsid w:val="00AD1FB6"/>
    <w:rsid w:val="00AD6542"/>
    <w:rsid w:val="00AE1006"/>
    <w:rsid w:val="00AE2B69"/>
    <w:rsid w:val="00AE2DF6"/>
    <w:rsid w:val="00AE4409"/>
    <w:rsid w:val="00AE4EF5"/>
    <w:rsid w:val="00AE57DB"/>
    <w:rsid w:val="00AE6C65"/>
    <w:rsid w:val="00AE73A3"/>
    <w:rsid w:val="00AE7AF2"/>
    <w:rsid w:val="00AF0C85"/>
    <w:rsid w:val="00AF0DF0"/>
    <w:rsid w:val="00AF38C7"/>
    <w:rsid w:val="00AF408D"/>
    <w:rsid w:val="00AF40BA"/>
    <w:rsid w:val="00AF421E"/>
    <w:rsid w:val="00AF4C81"/>
    <w:rsid w:val="00AF5F0A"/>
    <w:rsid w:val="00AF64AA"/>
    <w:rsid w:val="00AF7D7D"/>
    <w:rsid w:val="00B00DEA"/>
    <w:rsid w:val="00B010F8"/>
    <w:rsid w:val="00B05651"/>
    <w:rsid w:val="00B0573D"/>
    <w:rsid w:val="00B0789E"/>
    <w:rsid w:val="00B115CE"/>
    <w:rsid w:val="00B12169"/>
    <w:rsid w:val="00B13487"/>
    <w:rsid w:val="00B14121"/>
    <w:rsid w:val="00B146B2"/>
    <w:rsid w:val="00B149D2"/>
    <w:rsid w:val="00B1573A"/>
    <w:rsid w:val="00B201FE"/>
    <w:rsid w:val="00B20CA0"/>
    <w:rsid w:val="00B2148E"/>
    <w:rsid w:val="00B225EC"/>
    <w:rsid w:val="00B2281B"/>
    <w:rsid w:val="00B22EB1"/>
    <w:rsid w:val="00B23054"/>
    <w:rsid w:val="00B231AA"/>
    <w:rsid w:val="00B23472"/>
    <w:rsid w:val="00B23DED"/>
    <w:rsid w:val="00B24CDA"/>
    <w:rsid w:val="00B2514C"/>
    <w:rsid w:val="00B2559A"/>
    <w:rsid w:val="00B27C50"/>
    <w:rsid w:val="00B30C12"/>
    <w:rsid w:val="00B312DA"/>
    <w:rsid w:val="00B318E2"/>
    <w:rsid w:val="00B31B50"/>
    <w:rsid w:val="00B33FD7"/>
    <w:rsid w:val="00B33FE8"/>
    <w:rsid w:val="00B3436C"/>
    <w:rsid w:val="00B3618B"/>
    <w:rsid w:val="00B36DC8"/>
    <w:rsid w:val="00B418ED"/>
    <w:rsid w:val="00B41921"/>
    <w:rsid w:val="00B4231D"/>
    <w:rsid w:val="00B42DE5"/>
    <w:rsid w:val="00B43872"/>
    <w:rsid w:val="00B4771E"/>
    <w:rsid w:val="00B53B9B"/>
    <w:rsid w:val="00B602FD"/>
    <w:rsid w:val="00B61F37"/>
    <w:rsid w:val="00B6282B"/>
    <w:rsid w:val="00B64EF3"/>
    <w:rsid w:val="00B651F2"/>
    <w:rsid w:val="00B65F7A"/>
    <w:rsid w:val="00B66AF3"/>
    <w:rsid w:val="00B671B4"/>
    <w:rsid w:val="00B676F0"/>
    <w:rsid w:val="00B67BF8"/>
    <w:rsid w:val="00B70223"/>
    <w:rsid w:val="00B702D0"/>
    <w:rsid w:val="00B71556"/>
    <w:rsid w:val="00B722EA"/>
    <w:rsid w:val="00B72D23"/>
    <w:rsid w:val="00B73AAA"/>
    <w:rsid w:val="00B746C1"/>
    <w:rsid w:val="00B751A9"/>
    <w:rsid w:val="00B7729E"/>
    <w:rsid w:val="00B80CF3"/>
    <w:rsid w:val="00B80D29"/>
    <w:rsid w:val="00B810B4"/>
    <w:rsid w:val="00B82CC5"/>
    <w:rsid w:val="00B86A89"/>
    <w:rsid w:val="00B86B7E"/>
    <w:rsid w:val="00B87138"/>
    <w:rsid w:val="00B87FD5"/>
    <w:rsid w:val="00B909F8"/>
    <w:rsid w:val="00B9456D"/>
    <w:rsid w:val="00B94F0B"/>
    <w:rsid w:val="00B950F3"/>
    <w:rsid w:val="00B9647D"/>
    <w:rsid w:val="00B96D02"/>
    <w:rsid w:val="00BA1638"/>
    <w:rsid w:val="00BA28C5"/>
    <w:rsid w:val="00BA30B3"/>
    <w:rsid w:val="00BA3260"/>
    <w:rsid w:val="00BA3F8C"/>
    <w:rsid w:val="00BA5496"/>
    <w:rsid w:val="00BA7920"/>
    <w:rsid w:val="00BA7A75"/>
    <w:rsid w:val="00BB2FD5"/>
    <w:rsid w:val="00BB309E"/>
    <w:rsid w:val="00BB58DB"/>
    <w:rsid w:val="00BB6B52"/>
    <w:rsid w:val="00BB6D58"/>
    <w:rsid w:val="00BB733E"/>
    <w:rsid w:val="00BC12DD"/>
    <w:rsid w:val="00BC21C2"/>
    <w:rsid w:val="00BC32B8"/>
    <w:rsid w:val="00BC36A0"/>
    <w:rsid w:val="00BC415F"/>
    <w:rsid w:val="00BC4AD3"/>
    <w:rsid w:val="00BC56F8"/>
    <w:rsid w:val="00BC5A95"/>
    <w:rsid w:val="00BC6547"/>
    <w:rsid w:val="00BC661C"/>
    <w:rsid w:val="00BC75A7"/>
    <w:rsid w:val="00BC75AC"/>
    <w:rsid w:val="00BD0ADE"/>
    <w:rsid w:val="00BD0CE8"/>
    <w:rsid w:val="00BD162E"/>
    <w:rsid w:val="00BD1C31"/>
    <w:rsid w:val="00BD2B8D"/>
    <w:rsid w:val="00BD4A74"/>
    <w:rsid w:val="00BD5183"/>
    <w:rsid w:val="00BD60D5"/>
    <w:rsid w:val="00BD71C0"/>
    <w:rsid w:val="00BD7A89"/>
    <w:rsid w:val="00BE0139"/>
    <w:rsid w:val="00BE0EC2"/>
    <w:rsid w:val="00BE2D9E"/>
    <w:rsid w:val="00BE44BE"/>
    <w:rsid w:val="00BE5500"/>
    <w:rsid w:val="00BE7E77"/>
    <w:rsid w:val="00BE7FB5"/>
    <w:rsid w:val="00BF2C5D"/>
    <w:rsid w:val="00BF786E"/>
    <w:rsid w:val="00C005D1"/>
    <w:rsid w:val="00C00E78"/>
    <w:rsid w:val="00C021BF"/>
    <w:rsid w:val="00C029CA"/>
    <w:rsid w:val="00C044F5"/>
    <w:rsid w:val="00C053F6"/>
    <w:rsid w:val="00C06248"/>
    <w:rsid w:val="00C10988"/>
    <w:rsid w:val="00C12D7A"/>
    <w:rsid w:val="00C134D0"/>
    <w:rsid w:val="00C14511"/>
    <w:rsid w:val="00C14605"/>
    <w:rsid w:val="00C14849"/>
    <w:rsid w:val="00C14E61"/>
    <w:rsid w:val="00C14FB8"/>
    <w:rsid w:val="00C1570D"/>
    <w:rsid w:val="00C16FC4"/>
    <w:rsid w:val="00C2242F"/>
    <w:rsid w:val="00C245D6"/>
    <w:rsid w:val="00C254C3"/>
    <w:rsid w:val="00C256C5"/>
    <w:rsid w:val="00C2621A"/>
    <w:rsid w:val="00C3087F"/>
    <w:rsid w:val="00C312E5"/>
    <w:rsid w:val="00C32CE9"/>
    <w:rsid w:val="00C33287"/>
    <w:rsid w:val="00C356C2"/>
    <w:rsid w:val="00C358AF"/>
    <w:rsid w:val="00C373BC"/>
    <w:rsid w:val="00C3741B"/>
    <w:rsid w:val="00C37F28"/>
    <w:rsid w:val="00C40A09"/>
    <w:rsid w:val="00C4251B"/>
    <w:rsid w:val="00C42C51"/>
    <w:rsid w:val="00C43B18"/>
    <w:rsid w:val="00C4496C"/>
    <w:rsid w:val="00C44AFC"/>
    <w:rsid w:val="00C44C50"/>
    <w:rsid w:val="00C45533"/>
    <w:rsid w:val="00C460AA"/>
    <w:rsid w:val="00C469F9"/>
    <w:rsid w:val="00C47731"/>
    <w:rsid w:val="00C523BB"/>
    <w:rsid w:val="00C54E0E"/>
    <w:rsid w:val="00C55380"/>
    <w:rsid w:val="00C56477"/>
    <w:rsid w:val="00C576CC"/>
    <w:rsid w:val="00C60B6E"/>
    <w:rsid w:val="00C642E3"/>
    <w:rsid w:val="00C64601"/>
    <w:rsid w:val="00C66E1C"/>
    <w:rsid w:val="00C67143"/>
    <w:rsid w:val="00C70C1A"/>
    <w:rsid w:val="00C734A3"/>
    <w:rsid w:val="00C74D3D"/>
    <w:rsid w:val="00C764B5"/>
    <w:rsid w:val="00C76C63"/>
    <w:rsid w:val="00C77D67"/>
    <w:rsid w:val="00C80336"/>
    <w:rsid w:val="00C82E10"/>
    <w:rsid w:val="00C83E84"/>
    <w:rsid w:val="00C85565"/>
    <w:rsid w:val="00C86CB2"/>
    <w:rsid w:val="00C8715D"/>
    <w:rsid w:val="00C90A5F"/>
    <w:rsid w:val="00C91705"/>
    <w:rsid w:val="00C92054"/>
    <w:rsid w:val="00C93918"/>
    <w:rsid w:val="00C95D42"/>
    <w:rsid w:val="00C9603D"/>
    <w:rsid w:val="00C96E48"/>
    <w:rsid w:val="00C975C7"/>
    <w:rsid w:val="00C97A90"/>
    <w:rsid w:val="00CA16F3"/>
    <w:rsid w:val="00CA2E6E"/>
    <w:rsid w:val="00CA3B9F"/>
    <w:rsid w:val="00CA4E1C"/>
    <w:rsid w:val="00CA7425"/>
    <w:rsid w:val="00CA7D96"/>
    <w:rsid w:val="00CB0132"/>
    <w:rsid w:val="00CB18FA"/>
    <w:rsid w:val="00CB2181"/>
    <w:rsid w:val="00CB22A1"/>
    <w:rsid w:val="00CB2F69"/>
    <w:rsid w:val="00CB5A49"/>
    <w:rsid w:val="00CB6866"/>
    <w:rsid w:val="00CB74DE"/>
    <w:rsid w:val="00CB767D"/>
    <w:rsid w:val="00CC182A"/>
    <w:rsid w:val="00CC1D38"/>
    <w:rsid w:val="00CC24CE"/>
    <w:rsid w:val="00CC306F"/>
    <w:rsid w:val="00CC3DF1"/>
    <w:rsid w:val="00CC60FA"/>
    <w:rsid w:val="00CD0111"/>
    <w:rsid w:val="00CD1A53"/>
    <w:rsid w:val="00CD2206"/>
    <w:rsid w:val="00CD2AB0"/>
    <w:rsid w:val="00CD305B"/>
    <w:rsid w:val="00CD4B6F"/>
    <w:rsid w:val="00CD4E08"/>
    <w:rsid w:val="00CD5D52"/>
    <w:rsid w:val="00CE3F61"/>
    <w:rsid w:val="00CE5FA2"/>
    <w:rsid w:val="00CE72DE"/>
    <w:rsid w:val="00CE7A5D"/>
    <w:rsid w:val="00CF18E5"/>
    <w:rsid w:val="00CF1B37"/>
    <w:rsid w:val="00CF2230"/>
    <w:rsid w:val="00CF2991"/>
    <w:rsid w:val="00CF3075"/>
    <w:rsid w:val="00CF4274"/>
    <w:rsid w:val="00CF78BA"/>
    <w:rsid w:val="00D006DE"/>
    <w:rsid w:val="00D01085"/>
    <w:rsid w:val="00D02386"/>
    <w:rsid w:val="00D033B9"/>
    <w:rsid w:val="00D0356D"/>
    <w:rsid w:val="00D03BC7"/>
    <w:rsid w:val="00D03E1E"/>
    <w:rsid w:val="00D053FE"/>
    <w:rsid w:val="00D12180"/>
    <w:rsid w:val="00D13338"/>
    <w:rsid w:val="00D145E9"/>
    <w:rsid w:val="00D15325"/>
    <w:rsid w:val="00D163CF"/>
    <w:rsid w:val="00D17218"/>
    <w:rsid w:val="00D17D6A"/>
    <w:rsid w:val="00D20FB4"/>
    <w:rsid w:val="00D21E02"/>
    <w:rsid w:val="00D223E7"/>
    <w:rsid w:val="00D24B7E"/>
    <w:rsid w:val="00D26DBF"/>
    <w:rsid w:val="00D27401"/>
    <w:rsid w:val="00D279FE"/>
    <w:rsid w:val="00D306F0"/>
    <w:rsid w:val="00D30949"/>
    <w:rsid w:val="00D30E48"/>
    <w:rsid w:val="00D31E1F"/>
    <w:rsid w:val="00D322A5"/>
    <w:rsid w:val="00D32B6D"/>
    <w:rsid w:val="00D32FD5"/>
    <w:rsid w:val="00D34C30"/>
    <w:rsid w:val="00D430DF"/>
    <w:rsid w:val="00D430F0"/>
    <w:rsid w:val="00D431EF"/>
    <w:rsid w:val="00D449B9"/>
    <w:rsid w:val="00D450BF"/>
    <w:rsid w:val="00D47249"/>
    <w:rsid w:val="00D50690"/>
    <w:rsid w:val="00D51579"/>
    <w:rsid w:val="00D540B9"/>
    <w:rsid w:val="00D54E9D"/>
    <w:rsid w:val="00D5542A"/>
    <w:rsid w:val="00D57F31"/>
    <w:rsid w:val="00D603FB"/>
    <w:rsid w:val="00D60E6F"/>
    <w:rsid w:val="00D61D33"/>
    <w:rsid w:val="00D62519"/>
    <w:rsid w:val="00D65D6B"/>
    <w:rsid w:val="00D70961"/>
    <w:rsid w:val="00D71496"/>
    <w:rsid w:val="00D73BF5"/>
    <w:rsid w:val="00D742E0"/>
    <w:rsid w:val="00D75BBE"/>
    <w:rsid w:val="00D80859"/>
    <w:rsid w:val="00D80B92"/>
    <w:rsid w:val="00D8350E"/>
    <w:rsid w:val="00D8552D"/>
    <w:rsid w:val="00D86A1F"/>
    <w:rsid w:val="00D87CF9"/>
    <w:rsid w:val="00D91128"/>
    <w:rsid w:val="00D94E2F"/>
    <w:rsid w:val="00D95809"/>
    <w:rsid w:val="00D958D0"/>
    <w:rsid w:val="00D95EAC"/>
    <w:rsid w:val="00D97299"/>
    <w:rsid w:val="00DA2FAF"/>
    <w:rsid w:val="00DA4CB3"/>
    <w:rsid w:val="00DA781E"/>
    <w:rsid w:val="00DA78FA"/>
    <w:rsid w:val="00DB137F"/>
    <w:rsid w:val="00DB17E3"/>
    <w:rsid w:val="00DB1B2E"/>
    <w:rsid w:val="00DB2440"/>
    <w:rsid w:val="00DB61FD"/>
    <w:rsid w:val="00DB7122"/>
    <w:rsid w:val="00DB7926"/>
    <w:rsid w:val="00DC0A1F"/>
    <w:rsid w:val="00DC1216"/>
    <w:rsid w:val="00DC3BF3"/>
    <w:rsid w:val="00DC4842"/>
    <w:rsid w:val="00DC5B46"/>
    <w:rsid w:val="00DC6655"/>
    <w:rsid w:val="00DD2BAD"/>
    <w:rsid w:val="00DD5611"/>
    <w:rsid w:val="00DD5706"/>
    <w:rsid w:val="00DD5BC6"/>
    <w:rsid w:val="00DE1C7E"/>
    <w:rsid w:val="00DE2AE6"/>
    <w:rsid w:val="00DE3AE6"/>
    <w:rsid w:val="00DE4556"/>
    <w:rsid w:val="00DE5611"/>
    <w:rsid w:val="00DE79DB"/>
    <w:rsid w:val="00DF06AC"/>
    <w:rsid w:val="00DF0B1E"/>
    <w:rsid w:val="00DF1FD2"/>
    <w:rsid w:val="00DF23BE"/>
    <w:rsid w:val="00DF5150"/>
    <w:rsid w:val="00DF57B2"/>
    <w:rsid w:val="00DF5872"/>
    <w:rsid w:val="00DF5CBC"/>
    <w:rsid w:val="00DF6333"/>
    <w:rsid w:val="00E00B20"/>
    <w:rsid w:val="00E00D37"/>
    <w:rsid w:val="00E00F44"/>
    <w:rsid w:val="00E0117E"/>
    <w:rsid w:val="00E01191"/>
    <w:rsid w:val="00E01743"/>
    <w:rsid w:val="00E0230C"/>
    <w:rsid w:val="00E027A9"/>
    <w:rsid w:val="00E0790E"/>
    <w:rsid w:val="00E07AB8"/>
    <w:rsid w:val="00E13998"/>
    <w:rsid w:val="00E14386"/>
    <w:rsid w:val="00E152CA"/>
    <w:rsid w:val="00E210D7"/>
    <w:rsid w:val="00E225D1"/>
    <w:rsid w:val="00E226FA"/>
    <w:rsid w:val="00E2444C"/>
    <w:rsid w:val="00E2748F"/>
    <w:rsid w:val="00E27EAD"/>
    <w:rsid w:val="00E30D5C"/>
    <w:rsid w:val="00E32BB6"/>
    <w:rsid w:val="00E33227"/>
    <w:rsid w:val="00E41FC6"/>
    <w:rsid w:val="00E42573"/>
    <w:rsid w:val="00E42AE4"/>
    <w:rsid w:val="00E43A5F"/>
    <w:rsid w:val="00E44F80"/>
    <w:rsid w:val="00E4634A"/>
    <w:rsid w:val="00E46AFE"/>
    <w:rsid w:val="00E50009"/>
    <w:rsid w:val="00E5224C"/>
    <w:rsid w:val="00E535CC"/>
    <w:rsid w:val="00E539AC"/>
    <w:rsid w:val="00E53BF1"/>
    <w:rsid w:val="00E56AF8"/>
    <w:rsid w:val="00E57253"/>
    <w:rsid w:val="00E577E2"/>
    <w:rsid w:val="00E57D7A"/>
    <w:rsid w:val="00E606B1"/>
    <w:rsid w:val="00E608AC"/>
    <w:rsid w:val="00E61D7D"/>
    <w:rsid w:val="00E628E9"/>
    <w:rsid w:val="00E64EF2"/>
    <w:rsid w:val="00E65EF1"/>
    <w:rsid w:val="00E67F96"/>
    <w:rsid w:val="00E67FED"/>
    <w:rsid w:val="00E70B62"/>
    <w:rsid w:val="00E71255"/>
    <w:rsid w:val="00E7166E"/>
    <w:rsid w:val="00E71BA0"/>
    <w:rsid w:val="00E71D22"/>
    <w:rsid w:val="00E722BD"/>
    <w:rsid w:val="00E75BD0"/>
    <w:rsid w:val="00E76692"/>
    <w:rsid w:val="00E81E15"/>
    <w:rsid w:val="00E8221C"/>
    <w:rsid w:val="00E83659"/>
    <w:rsid w:val="00E84244"/>
    <w:rsid w:val="00E8438E"/>
    <w:rsid w:val="00E85C6B"/>
    <w:rsid w:val="00E85DB2"/>
    <w:rsid w:val="00E85F14"/>
    <w:rsid w:val="00E86579"/>
    <w:rsid w:val="00E87255"/>
    <w:rsid w:val="00E9392E"/>
    <w:rsid w:val="00E94C66"/>
    <w:rsid w:val="00E95BB9"/>
    <w:rsid w:val="00E96491"/>
    <w:rsid w:val="00EA269A"/>
    <w:rsid w:val="00EA5297"/>
    <w:rsid w:val="00EA5D9D"/>
    <w:rsid w:val="00EA65BE"/>
    <w:rsid w:val="00EA6615"/>
    <w:rsid w:val="00EA7149"/>
    <w:rsid w:val="00EA71E3"/>
    <w:rsid w:val="00EA7A49"/>
    <w:rsid w:val="00EB049E"/>
    <w:rsid w:val="00EB2B76"/>
    <w:rsid w:val="00EB3D8F"/>
    <w:rsid w:val="00EB504B"/>
    <w:rsid w:val="00EB5136"/>
    <w:rsid w:val="00EB6374"/>
    <w:rsid w:val="00EB70C0"/>
    <w:rsid w:val="00EC033B"/>
    <w:rsid w:val="00EC086F"/>
    <w:rsid w:val="00EC218B"/>
    <w:rsid w:val="00EC3403"/>
    <w:rsid w:val="00EC7390"/>
    <w:rsid w:val="00EC7518"/>
    <w:rsid w:val="00EC7C77"/>
    <w:rsid w:val="00EC7F82"/>
    <w:rsid w:val="00ED0238"/>
    <w:rsid w:val="00ED0929"/>
    <w:rsid w:val="00ED4FBE"/>
    <w:rsid w:val="00ED59E2"/>
    <w:rsid w:val="00ED7012"/>
    <w:rsid w:val="00ED7157"/>
    <w:rsid w:val="00ED78DF"/>
    <w:rsid w:val="00EE0543"/>
    <w:rsid w:val="00EE1686"/>
    <w:rsid w:val="00EE168C"/>
    <w:rsid w:val="00EE17D7"/>
    <w:rsid w:val="00EE28CD"/>
    <w:rsid w:val="00EE4B65"/>
    <w:rsid w:val="00EE4E14"/>
    <w:rsid w:val="00EE5094"/>
    <w:rsid w:val="00EE6833"/>
    <w:rsid w:val="00EE7A52"/>
    <w:rsid w:val="00EF02AD"/>
    <w:rsid w:val="00EF0E39"/>
    <w:rsid w:val="00EF2345"/>
    <w:rsid w:val="00EF3B7A"/>
    <w:rsid w:val="00EF4619"/>
    <w:rsid w:val="00EF780A"/>
    <w:rsid w:val="00F0056B"/>
    <w:rsid w:val="00F017E5"/>
    <w:rsid w:val="00F03A49"/>
    <w:rsid w:val="00F0435F"/>
    <w:rsid w:val="00F07A6F"/>
    <w:rsid w:val="00F12DCD"/>
    <w:rsid w:val="00F13238"/>
    <w:rsid w:val="00F13687"/>
    <w:rsid w:val="00F137C3"/>
    <w:rsid w:val="00F13960"/>
    <w:rsid w:val="00F1397B"/>
    <w:rsid w:val="00F13B35"/>
    <w:rsid w:val="00F156C0"/>
    <w:rsid w:val="00F15D81"/>
    <w:rsid w:val="00F21A01"/>
    <w:rsid w:val="00F2498A"/>
    <w:rsid w:val="00F2592D"/>
    <w:rsid w:val="00F25A9A"/>
    <w:rsid w:val="00F273DE"/>
    <w:rsid w:val="00F30D4F"/>
    <w:rsid w:val="00F32021"/>
    <w:rsid w:val="00F342D9"/>
    <w:rsid w:val="00F34602"/>
    <w:rsid w:val="00F354A7"/>
    <w:rsid w:val="00F3566B"/>
    <w:rsid w:val="00F357C7"/>
    <w:rsid w:val="00F3618A"/>
    <w:rsid w:val="00F36BF2"/>
    <w:rsid w:val="00F41C58"/>
    <w:rsid w:val="00F47431"/>
    <w:rsid w:val="00F50D0C"/>
    <w:rsid w:val="00F522DA"/>
    <w:rsid w:val="00F5366B"/>
    <w:rsid w:val="00F547A6"/>
    <w:rsid w:val="00F55E17"/>
    <w:rsid w:val="00F5615C"/>
    <w:rsid w:val="00F576F6"/>
    <w:rsid w:val="00F6168F"/>
    <w:rsid w:val="00F61B49"/>
    <w:rsid w:val="00F61D16"/>
    <w:rsid w:val="00F639C2"/>
    <w:rsid w:val="00F6498F"/>
    <w:rsid w:val="00F649CA"/>
    <w:rsid w:val="00F65504"/>
    <w:rsid w:val="00F6588C"/>
    <w:rsid w:val="00F65E76"/>
    <w:rsid w:val="00F6657E"/>
    <w:rsid w:val="00F67D5E"/>
    <w:rsid w:val="00F70507"/>
    <w:rsid w:val="00F70C3B"/>
    <w:rsid w:val="00F729EB"/>
    <w:rsid w:val="00F74900"/>
    <w:rsid w:val="00F74F21"/>
    <w:rsid w:val="00F7779A"/>
    <w:rsid w:val="00F77E06"/>
    <w:rsid w:val="00F8048F"/>
    <w:rsid w:val="00F81A25"/>
    <w:rsid w:val="00F82491"/>
    <w:rsid w:val="00F837F0"/>
    <w:rsid w:val="00F854E4"/>
    <w:rsid w:val="00F85EB8"/>
    <w:rsid w:val="00F86A4A"/>
    <w:rsid w:val="00F87788"/>
    <w:rsid w:val="00F879CF"/>
    <w:rsid w:val="00F9097D"/>
    <w:rsid w:val="00F936F7"/>
    <w:rsid w:val="00FA15E7"/>
    <w:rsid w:val="00FA196A"/>
    <w:rsid w:val="00FA70B4"/>
    <w:rsid w:val="00FA7B5F"/>
    <w:rsid w:val="00FB0DD2"/>
    <w:rsid w:val="00FB3645"/>
    <w:rsid w:val="00FB6154"/>
    <w:rsid w:val="00FB6EAC"/>
    <w:rsid w:val="00FB7365"/>
    <w:rsid w:val="00FC2C19"/>
    <w:rsid w:val="00FC3751"/>
    <w:rsid w:val="00FC416A"/>
    <w:rsid w:val="00FC4EBB"/>
    <w:rsid w:val="00FC6307"/>
    <w:rsid w:val="00FC6BB2"/>
    <w:rsid w:val="00FD1B2F"/>
    <w:rsid w:val="00FD2597"/>
    <w:rsid w:val="00FD5BA2"/>
    <w:rsid w:val="00FD5DF1"/>
    <w:rsid w:val="00FE04A3"/>
    <w:rsid w:val="00FE148A"/>
    <w:rsid w:val="00FE15D0"/>
    <w:rsid w:val="00FE2432"/>
    <w:rsid w:val="00FE26F6"/>
    <w:rsid w:val="00FE2A01"/>
    <w:rsid w:val="00FE4CA5"/>
    <w:rsid w:val="00FE4F18"/>
    <w:rsid w:val="00FE68A3"/>
    <w:rsid w:val="00FE7736"/>
    <w:rsid w:val="00FE7D6F"/>
    <w:rsid w:val="00FF014A"/>
    <w:rsid w:val="00FF1216"/>
    <w:rsid w:val="00FF2128"/>
    <w:rsid w:val="00FF774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023386F"/>
  <w15:docId w15:val="{32A96636-E289-4B31-A85A-1C3AE98D4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820C6"/>
    <w:pPr>
      <w:widowControl w:val="0"/>
      <w:jc w:val="both"/>
    </w:pPr>
    <w:rPr>
      <w:kern w:val="2"/>
      <w:sz w:val="21"/>
      <w:szCs w:val="21"/>
    </w:rPr>
  </w:style>
  <w:style w:type="paragraph" w:styleId="1">
    <w:name w:val="heading 1"/>
    <w:basedOn w:val="a"/>
    <w:next w:val="a"/>
    <w:link w:val="10"/>
    <w:uiPriority w:val="99"/>
    <w:qFormat/>
    <w:rsid w:val="00AF4C8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locked/>
    <w:rsid w:val="003820C6"/>
    <w:rPr>
      <w:rFonts w:cs="Times New Roman"/>
      <w:b/>
      <w:bCs/>
      <w:kern w:val="44"/>
      <w:sz w:val="44"/>
      <w:szCs w:val="44"/>
    </w:rPr>
  </w:style>
  <w:style w:type="paragraph" w:styleId="a3">
    <w:name w:val="Body Text"/>
    <w:basedOn w:val="a"/>
    <w:link w:val="a4"/>
    <w:uiPriority w:val="99"/>
    <w:rsid w:val="003820C6"/>
    <w:pPr>
      <w:jc w:val="left"/>
    </w:pPr>
  </w:style>
  <w:style w:type="character" w:customStyle="1" w:styleId="a4">
    <w:name w:val="正文文本 字符"/>
    <w:link w:val="a3"/>
    <w:uiPriority w:val="99"/>
    <w:semiHidden/>
    <w:locked/>
    <w:rsid w:val="003820C6"/>
    <w:rPr>
      <w:rFonts w:cs="Times New Roman"/>
      <w:sz w:val="21"/>
      <w:szCs w:val="21"/>
    </w:rPr>
  </w:style>
  <w:style w:type="paragraph" w:styleId="3">
    <w:name w:val="Body Text Indent 3"/>
    <w:basedOn w:val="a"/>
    <w:link w:val="30"/>
    <w:uiPriority w:val="99"/>
    <w:rsid w:val="003820C6"/>
    <w:pPr>
      <w:spacing w:line="360" w:lineRule="auto"/>
      <w:ind w:firstLine="480"/>
    </w:pPr>
    <w:rPr>
      <w:rFonts w:ascii="宋体" w:hAnsi="宋体" w:cs="宋体"/>
      <w:i/>
      <w:iCs/>
      <w:color w:val="0000FF"/>
      <w:sz w:val="24"/>
      <w:szCs w:val="24"/>
    </w:rPr>
  </w:style>
  <w:style w:type="character" w:customStyle="1" w:styleId="30">
    <w:name w:val="正文文本缩进 3 字符"/>
    <w:link w:val="3"/>
    <w:uiPriority w:val="99"/>
    <w:semiHidden/>
    <w:locked/>
    <w:rsid w:val="003820C6"/>
    <w:rPr>
      <w:rFonts w:cs="Times New Roman"/>
      <w:sz w:val="16"/>
      <w:szCs w:val="16"/>
    </w:rPr>
  </w:style>
  <w:style w:type="paragraph" w:styleId="2">
    <w:name w:val="Body Text Indent 2"/>
    <w:basedOn w:val="a"/>
    <w:link w:val="20"/>
    <w:uiPriority w:val="99"/>
    <w:rsid w:val="003820C6"/>
    <w:pPr>
      <w:spacing w:line="360" w:lineRule="auto"/>
      <w:ind w:firstLineChars="200" w:firstLine="480"/>
    </w:pPr>
    <w:rPr>
      <w:rFonts w:ascii="宋体" w:hAnsi="宋体" w:cs="宋体"/>
      <w:sz w:val="24"/>
      <w:szCs w:val="24"/>
    </w:rPr>
  </w:style>
  <w:style w:type="character" w:customStyle="1" w:styleId="20">
    <w:name w:val="正文文本缩进 2 字符"/>
    <w:link w:val="2"/>
    <w:uiPriority w:val="99"/>
    <w:semiHidden/>
    <w:locked/>
    <w:rsid w:val="003820C6"/>
    <w:rPr>
      <w:rFonts w:cs="Times New Roman"/>
      <w:sz w:val="21"/>
      <w:szCs w:val="21"/>
    </w:rPr>
  </w:style>
  <w:style w:type="paragraph" w:styleId="21">
    <w:name w:val="Body Text 2"/>
    <w:basedOn w:val="a"/>
    <w:link w:val="22"/>
    <w:uiPriority w:val="99"/>
    <w:rsid w:val="003820C6"/>
    <w:pPr>
      <w:spacing w:line="360" w:lineRule="auto"/>
      <w:ind w:firstLineChars="200" w:firstLine="480"/>
    </w:pPr>
    <w:rPr>
      <w:rFonts w:ascii="宋体" w:hAnsi="宋体" w:cs="宋体"/>
      <w:i/>
      <w:iCs/>
      <w:sz w:val="24"/>
      <w:szCs w:val="24"/>
    </w:rPr>
  </w:style>
  <w:style w:type="character" w:customStyle="1" w:styleId="22">
    <w:name w:val="正文文本 2 字符"/>
    <w:link w:val="21"/>
    <w:uiPriority w:val="99"/>
    <w:semiHidden/>
    <w:locked/>
    <w:rsid w:val="003820C6"/>
    <w:rPr>
      <w:rFonts w:cs="Times New Roman"/>
      <w:sz w:val="21"/>
      <w:szCs w:val="21"/>
    </w:rPr>
  </w:style>
  <w:style w:type="paragraph" w:styleId="a5">
    <w:name w:val="header"/>
    <w:basedOn w:val="a"/>
    <w:link w:val="a6"/>
    <w:uiPriority w:val="99"/>
    <w:rsid w:val="003820C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semiHidden/>
    <w:locked/>
    <w:rsid w:val="003820C6"/>
    <w:rPr>
      <w:rFonts w:cs="Times New Roman"/>
      <w:sz w:val="18"/>
      <w:szCs w:val="18"/>
    </w:rPr>
  </w:style>
  <w:style w:type="character" w:styleId="a7">
    <w:name w:val="page number"/>
    <w:uiPriority w:val="99"/>
    <w:rsid w:val="003820C6"/>
    <w:rPr>
      <w:rFonts w:cs="Times New Roman"/>
    </w:rPr>
  </w:style>
  <w:style w:type="paragraph" w:styleId="a8">
    <w:name w:val="footer"/>
    <w:basedOn w:val="a"/>
    <w:link w:val="a9"/>
    <w:uiPriority w:val="99"/>
    <w:rsid w:val="003820C6"/>
    <w:pPr>
      <w:tabs>
        <w:tab w:val="center" w:pos="4153"/>
        <w:tab w:val="right" w:pos="8306"/>
      </w:tabs>
      <w:snapToGrid w:val="0"/>
      <w:jc w:val="left"/>
    </w:pPr>
    <w:rPr>
      <w:sz w:val="18"/>
      <w:szCs w:val="18"/>
    </w:rPr>
  </w:style>
  <w:style w:type="character" w:customStyle="1" w:styleId="a9">
    <w:name w:val="页脚 字符"/>
    <w:link w:val="a8"/>
    <w:uiPriority w:val="99"/>
    <w:semiHidden/>
    <w:locked/>
    <w:rsid w:val="003820C6"/>
    <w:rPr>
      <w:rFonts w:cs="Times New Roman"/>
      <w:sz w:val="18"/>
      <w:szCs w:val="18"/>
    </w:rPr>
  </w:style>
  <w:style w:type="paragraph" w:styleId="HTML">
    <w:name w:val="HTML Preformatted"/>
    <w:basedOn w:val="a"/>
    <w:link w:val="HTML0"/>
    <w:uiPriority w:val="99"/>
    <w:rsid w:val="005F12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link w:val="HTML"/>
    <w:uiPriority w:val="99"/>
    <w:semiHidden/>
    <w:locked/>
    <w:rsid w:val="003820C6"/>
    <w:rPr>
      <w:rFonts w:ascii="Courier New" w:hAnsi="Courier New" w:cs="Courier New"/>
      <w:sz w:val="20"/>
      <w:szCs w:val="20"/>
    </w:rPr>
  </w:style>
  <w:style w:type="table" w:styleId="aa">
    <w:name w:val="Table Grid"/>
    <w:basedOn w:val="a1"/>
    <w:uiPriority w:val="99"/>
    <w:rsid w:val="005F210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rsid w:val="00546B4B"/>
    <w:rPr>
      <w:sz w:val="18"/>
      <w:szCs w:val="18"/>
    </w:rPr>
  </w:style>
  <w:style w:type="character" w:customStyle="1" w:styleId="ac">
    <w:name w:val="批注框文本 字符"/>
    <w:link w:val="ab"/>
    <w:uiPriority w:val="99"/>
    <w:semiHidden/>
    <w:locked/>
    <w:rsid w:val="003820C6"/>
    <w:rPr>
      <w:rFonts w:cs="Times New Roman"/>
      <w:sz w:val="18"/>
      <w:szCs w:val="18"/>
    </w:rPr>
  </w:style>
  <w:style w:type="paragraph" w:styleId="11">
    <w:name w:val="toc 1"/>
    <w:basedOn w:val="a"/>
    <w:next w:val="a"/>
    <w:autoRedefine/>
    <w:uiPriority w:val="39"/>
    <w:rsid w:val="00421B29"/>
    <w:pPr>
      <w:tabs>
        <w:tab w:val="right" w:leader="dot" w:pos="8948"/>
      </w:tabs>
    </w:pPr>
    <w:rPr>
      <w:b/>
      <w:bCs/>
      <w:noProof/>
      <w:sz w:val="28"/>
      <w:szCs w:val="28"/>
    </w:rPr>
  </w:style>
  <w:style w:type="character" w:styleId="ad">
    <w:name w:val="Hyperlink"/>
    <w:uiPriority w:val="99"/>
    <w:rsid w:val="00AF4C81"/>
    <w:rPr>
      <w:rFonts w:cs="Times New Roman"/>
      <w:color w:val="0000FF"/>
      <w:u w:val="single"/>
    </w:rPr>
  </w:style>
  <w:style w:type="character" w:styleId="ae">
    <w:name w:val="Strong"/>
    <w:uiPriority w:val="99"/>
    <w:qFormat/>
    <w:rsid w:val="00371CBC"/>
    <w:rPr>
      <w:rFonts w:cs="Times New Roman"/>
      <w:b/>
      <w:bCs/>
    </w:rPr>
  </w:style>
  <w:style w:type="paragraph" w:customStyle="1" w:styleId="CharCharChar">
    <w:name w:val="Char Char Char"/>
    <w:basedOn w:val="a"/>
    <w:uiPriority w:val="99"/>
    <w:rsid w:val="00975615"/>
  </w:style>
  <w:style w:type="paragraph" w:customStyle="1" w:styleId="CharCharChar1">
    <w:name w:val="Char Char Char1"/>
    <w:basedOn w:val="a"/>
    <w:uiPriority w:val="99"/>
    <w:rsid w:val="00E87255"/>
  </w:style>
  <w:style w:type="paragraph" w:customStyle="1" w:styleId="line32">
    <w:name w:val="line32"/>
    <w:basedOn w:val="a"/>
    <w:uiPriority w:val="99"/>
    <w:rsid w:val="00855428"/>
    <w:pPr>
      <w:widowControl/>
      <w:numPr>
        <w:numId w:val="1"/>
      </w:numPr>
      <w:overflowPunct w:val="0"/>
      <w:autoSpaceDE w:val="0"/>
      <w:autoSpaceDN w:val="0"/>
      <w:adjustRightInd w:val="0"/>
      <w:spacing w:after="120"/>
      <w:textAlignment w:val="baseline"/>
    </w:pPr>
    <w:rPr>
      <w:color w:val="333333"/>
      <w:kern w:val="0"/>
      <w:sz w:val="20"/>
      <w:szCs w:val="20"/>
    </w:rPr>
  </w:style>
  <w:style w:type="paragraph" w:customStyle="1" w:styleId="Char">
    <w:name w:val="Char"/>
    <w:basedOn w:val="a"/>
    <w:uiPriority w:val="99"/>
    <w:rsid w:val="007C7F38"/>
    <w:pPr>
      <w:widowControl/>
      <w:spacing w:after="160" w:line="240" w:lineRule="exact"/>
      <w:jc w:val="left"/>
    </w:pPr>
    <w:rPr>
      <w:rFonts w:ascii="Verdana" w:hAnsi="Verdana" w:cs="Verdana"/>
      <w:kern w:val="0"/>
      <w:sz w:val="20"/>
      <w:szCs w:val="20"/>
      <w:lang w:eastAsia="en-US"/>
    </w:rPr>
  </w:style>
  <w:style w:type="paragraph" w:customStyle="1" w:styleId="Default">
    <w:name w:val="Default"/>
    <w:rsid w:val="00BA3260"/>
    <w:pPr>
      <w:widowControl w:val="0"/>
      <w:autoSpaceDE w:val="0"/>
      <w:autoSpaceDN w:val="0"/>
      <w:adjustRightInd w:val="0"/>
    </w:pPr>
    <w:rPr>
      <w:rFonts w:ascii="仿宋....." w:eastAsia="仿宋....." w:cs="仿宋....."/>
      <w:color w:val="000000"/>
      <w:sz w:val="24"/>
      <w:szCs w:val="24"/>
    </w:rPr>
  </w:style>
  <w:style w:type="paragraph" w:styleId="af">
    <w:name w:val="List Paragraph"/>
    <w:basedOn w:val="a"/>
    <w:uiPriority w:val="34"/>
    <w:qFormat/>
    <w:rsid w:val="00782D63"/>
    <w:pPr>
      <w:ind w:firstLineChars="200" w:firstLine="420"/>
    </w:pPr>
    <w:rPr>
      <w:rFonts w:ascii="Calibri" w:hAnsi="Calibri"/>
      <w:szCs w:val="22"/>
    </w:rPr>
  </w:style>
  <w:style w:type="character" w:styleId="af0">
    <w:name w:val="FollowedHyperlink"/>
    <w:uiPriority w:val="99"/>
    <w:semiHidden/>
    <w:unhideWhenUsed/>
    <w:rsid w:val="002E7285"/>
    <w:rPr>
      <w:color w:val="800080"/>
      <w:u w:val="single"/>
    </w:rPr>
  </w:style>
  <w:style w:type="paragraph" w:styleId="af1">
    <w:name w:val="Title"/>
    <w:basedOn w:val="a"/>
    <w:next w:val="a"/>
    <w:link w:val="af2"/>
    <w:uiPriority w:val="10"/>
    <w:qFormat/>
    <w:rsid w:val="00FF7747"/>
    <w:pPr>
      <w:spacing w:before="240" w:after="60"/>
      <w:jc w:val="center"/>
      <w:outlineLvl w:val="0"/>
    </w:pPr>
    <w:rPr>
      <w:rFonts w:asciiTheme="majorHAnsi" w:hAnsiTheme="majorHAnsi" w:cstheme="majorBidi"/>
      <w:b/>
      <w:bCs/>
      <w:sz w:val="32"/>
      <w:szCs w:val="32"/>
    </w:rPr>
  </w:style>
  <w:style w:type="character" w:customStyle="1" w:styleId="af2">
    <w:name w:val="标题 字符"/>
    <w:basedOn w:val="a0"/>
    <w:link w:val="af1"/>
    <w:uiPriority w:val="10"/>
    <w:rsid w:val="00FF7747"/>
    <w:rPr>
      <w:rFonts w:asciiTheme="majorHAnsi" w:hAnsiTheme="majorHAnsi" w:cstheme="majorBidi"/>
      <w:b/>
      <w:bCs/>
      <w:kern w:val="2"/>
      <w:sz w:val="32"/>
      <w:szCs w:val="32"/>
    </w:rPr>
  </w:style>
  <w:style w:type="paragraph" w:styleId="af3">
    <w:name w:val="Subtitle"/>
    <w:basedOn w:val="a"/>
    <w:next w:val="a"/>
    <w:link w:val="af4"/>
    <w:uiPriority w:val="11"/>
    <w:qFormat/>
    <w:rsid w:val="00513120"/>
    <w:pPr>
      <w:spacing w:before="240" w:after="60" w:line="312" w:lineRule="auto"/>
      <w:jc w:val="center"/>
      <w:outlineLvl w:val="1"/>
    </w:pPr>
    <w:rPr>
      <w:rFonts w:asciiTheme="majorHAnsi" w:hAnsiTheme="majorHAnsi" w:cstheme="majorBidi"/>
      <w:b/>
      <w:bCs/>
      <w:kern w:val="28"/>
      <w:sz w:val="32"/>
      <w:szCs w:val="32"/>
    </w:rPr>
  </w:style>
  <w:style w:type="character" w:customStyle="1" w:styleId="af4">
    <w:name w:val="副标题 字符"/>
    <w:basedOn w:val="a0"/>
    <w:link w:val="af3"/>
    <w:uiPriority w:val="11"/>
    <w:rsid w:val="00513120"/>
    <w:rPr>
      <w:rFonts w:asciiTheme="majorHAnsi" w:hAnsiTheme="majorHAnsi" w:cstheme="majorBidi"/>
      <w:b/>
      <w:bCs/>
      <w:kern w:val="28"/>
      <w:sz w:val="32"/>
      <w:szCs w:val="32"/>
    </w:rPr>
  </w:style>
  <w:style w:type="paragraph" w:styleId="23">
    <w:name w:val="toc 2"/>
    <w:basedOn w:val="a"/>
    <w:next w:val="a"/>
    <w:autoRedefine/>
    <w:uiPriority w:val="39"/>
    <w:unhideWhenUsed/>
    <w:rsid w:val="00C97A90"/>
    <w:pPr>
      <w:ind w:leftChars="200" w:left="420"/>
    </w:pPr>
  </w:style>
  <w:style w:type="paragraph" w:styleId="af5">
    <w:name w:val="Document Map"/>
    <w:basedOn w:val="a"/>
    <w:link w:val="af6"/>
    <w:uiPriority w:val="99"/>
    <w:semiHidden/>
    <w:unhideWhenUsed/>
    <w:rsid w:val="009F7A5F"/>
    <w:rPr>
      <w:rFonts w:ascii="宋体"/>
      <w:sz w:val="18"/>
      <w:szCs w:val="18"/>
    </w:rPr>
  </w:style>
  <w:style w:type="character" w:customStyle="1" w:styleId="af6">
    <w:name w:val="文档结构图 字符"/>
    <w:basedOn w:val="a0"/>
    <w:link w:val="af5"/>
    <w:uiPriority w:val="99"/>
    <w:semiHidden/>
    <w:rsid w:val="009F7A5F"/>
    <w:rPr>
      <w:rFonts w:ascii="宋体"/>
      <w:kern w:val="2"/>
      <w:sz w:val="18"/>
      <w:szCs w:val="18"/>
    </w:rPr>
  </w:style>
  <w:style w:type="character" w:styleId="af7">
    <w:name w:val="annotation reference"/>
    <w:basedOn w:val="a0"/>
    <w:uiPriority w:val="99"/>
    <w:semiHidden/>
    <w:unhideWhenUsed/>
    <w:rsid w:val="007C6925"/>
    <w:rPr>
      <w:sz w:val="21"/>
      <w:szCs w:val="21"/>
    </w:rPr>
  </w:style>
  <w:style w:type="paragraph" w:styleId="af8">
    <w:name w:val="annotation text"/>
    <w:basedOn w:val="a"/>
    <w:link w:val="af9"/>
    <w:uiPriority w:val="99"/>
    <w:semiHidden/>
    <w:unhideWhenUsed/>
    <w:rsid w:val="007C6925"/>
    <w:pPr>
      <w:jc w:val="left"/>
    </w:pPr>
  </w:style>
  <w:style w:type="character" w:customStyle="1" w:styleId="af9">
    <w:name w:val="批注文字 字符"/>
    <w:basedOn w:val="a0"/>
    <w:link w:val="af8"/>
    <w:uiPriority w:val="99"/>
    <w:semiHidden/>
    <w:rsid w:val="007C6925"/>
    <w:rPr>
      <w:kern w:val="2"/>
      <w:sz w:val="21"/>
      <w:szCs w:val="21"/>
    </w:rPr>
  </w:style>
  <w:style w:type="paragraph" w:styleId="afa">
    <w:name w:val="annotation subject"/>
    <w:basedOn w:val="af8"/>
    <w:next w:val="af8"/>
    <w:link w:val="afb"/>
    <w:uiPriority w:val="99"/>
    <w:semiHidden/>
    <w:unhideWhenUsed/>
    <w:rsid w:val="007C6925"/>
    <w:rPr>
      <w:b/>
      <w:bCs/>
    </w:rPr>
  </w:style>
  <w:style w:type="character" w:customStyle="1" w:styleId="afb">
    <w:name w:val="批注主题 字符"/>
    <w:basedOn w:val="af9"/>
    <w:link w:val="afa"/>
    <w:uiPriority w:val="99"/>
    <w:semiHidden/>
    <w:rsid w:val="007C6925"/>
    <w:rPr>
      <w:b/>
      <w:bCs/>
      <w:kern w:val="2"/>
      <w:sz w:val="21"/>
      <w:szCs w:val="21"/>
    </w:rPr>
  </w:style>
  <w:style w:type="paragraph" w:styleId="afc">
    <w:name w:val="Normal (Web)"/>
    <w:basedOn w:val="a"/>
    <w:uiPriority w:val="99"/>
    <w:unhideWhenUsed/>
    <w:rsid w:val="00B4771E"/>
    <w:pPr>
      <w:widowControl/>
      <w:spacing w:before="100" w:beforeAutospacing="1" w:after="100" w:afterAutospacing="1"/>
      <w:jc w:val="left"/>
    </w:pPr>
    <w:rPr>
      <w:rFonts w:ascii="宋体" w:hAnsi="宋体" w:cs="宋体"/>
      <w:kern w:val="0"/>
      <w:sz w:val="24"/>
      <w:szCs w:val="24"/>
    </w:rPr>
  </w:style>
  <w:style w:type="paragraph" w:styleId="afd">
    <w:name w:val="Revision"/>
    <w:hidden/>
    <w:uiPriority w:val="99"/>
    <w:semiHidden/>
    <w:rsid w:val="00C021BF"/>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899790">
      <w:bodyDiv w:val="1"/>
      <w:marLeft w:val="0"/>
      <w:marRight w:val="0"/>
      <w:marTop w:val="0"/>
      <w:marBottom w:val="0"/>
      <w:divBdr>
        <w:top w:val="none" w:sz="0" w:space="0" w:color="auto"/>
        <w:left w:val="none" w:sz="0" w:space="0" w:color="auto"/>
        <w:bottom w:val="none" w:sz="0" w:space="0" w:color="auto"/>
        <w:right w:val="none" w:sz="0" w:space="0" w:color="auto"/>
      </w:divBdr>
    </w:div>
    <w:div w:id="270860463">
      <w:bodyDiv w:val="1"/>
      <w:marLeft w:val="0"/>
      <w:marRight w:val="0"/>
      <w:marTop w:val="0"/>
      <w:marBottom w:val="0"/>
      <w:divBdr>
        <w:top w:val="none" w:sz="0" w:space="0" w:color="auto"/>
        <w:left w:val="none" w:sz="0" w:space="0" w:color="auto"/>
        <w:bottom w:val="none" w:sz="0" w:space="0" w:color="auto"/>
        <w:right w:val="none" w:sz="0" w:space="0" w:color="auto"/>
      </w:divBdr>
    </w:div>
    <w:div w:id="316887318">
      <w:bodyDiv w:val="1"/>
      <w:marLeft w:val="0"/>
      <w:marRight w:val="0"/>
      <w:marTop w:val="0"/>
      <w:marBottom w:val="0"/>
      <w:divBdr>
        <w:top w:val="none" w:sz="0" w:space="0" w:color="auto"/>
        <w:left w:val="none" w:sz="0" w:space="0" w:color="auto"/>
        <w:bottom w:val="none" w:sz="0" w:space="0" w:color="auto"/>
        <w:right w:val="none" w:sz="0" w:space="0" w:color="auto"/>
      </w:divBdr>
    </w:div>
    <w:div w:id="675576977">
      <w:bodyDiv w:val="1"/>
      <w:marLeft w:val="0"/>
      <w:marRight w:val="0"/>
      <w:marTop w:val="0"/>
      <w:marBottom w:val="0"/>
      <w:divBdr>
        <w:top w:val="none" w:sz="0" w:space="0" w:color="auto"/>
        <w:left w:val="none" w:sz="0" w:space="0" w:color="auto"/>
        <w:bottom w:val="none" w:sz="0" w:space="0" w:color="auto"/>
        <w:right w:val="none" w:sz="0" w:space="0" w:color="auto"/>
      </w:divBdr>
    </w:div>
    <w:div w:id="809052107">
      <w:bodyDiv w:val="1"/>
      <w:marLeft w:val="0"/>
      <w:marRight w:val="0"/>
      <w:marTop w:val="0"/>
      <w:marBottom w:val="0"/>
      <w:divBdr>
        <w:top w:val="none" w:sz="0" w:space="0" w:color="auto"/>
        <w:left w:val="none" w:sz="0" w:space="0" w:color="auto"/>
        <w:bottom w:val="none" w:sz="0" w:space="0" w:color="auto"/>
        <w:right w:val="none" w:sz="0" w:space="0" w:color="auto"/>
      </w:divBdr>
    </w:div>
    <w:div w:id="873424962">
      <w:bodyDiv w:val="1"/>
      <w:marLeft w:val="0"/>
      <w:marRight w:val="0"/>
      <w:marTop w:val="0"/>
      <w:marBottom w:val="0"/>
      <w:divBdr>
        <w:top w:val="none" w:sz="0" w:space="0" w:color="auto"/>
        <w:left w:val="none" w:sz="0" w:space="0" w:color="auto"/>
        <w:bottom w:val="none" w:sz="0" w:space="0" w:color="auto"/>
        <w:right w:val="none" w:sz="0" w:space="0" w:color="auto"/>
      </w:divBdr>
    </w:div>
    <w:div w:id="883370731">
      <w:bodyDiv w:val="1"/>
      <w:marLeft w:val="0"/>
      <w:marRight w:val="0"/>
      <w:marTop w:val="0"/>
      <w:marBottom w:val="0"/>
      <w:divBdr>
        <w:top w:val="none" w:sz="0" w:space="0" w:color="auto"/>
        <w:left w:val="none" w:sz="0" w:space="0" w:color="auto"/>
        <w:bottom w:val="none" w:sz="0" w:space="0" w:color="auto"/>
        <w:right w:val="none" w:sz="0" w:space="0" w:color="auto"/>
      </w:divBdr>
    </w:div>
    <w:div w:id="1008019829">
      <w:bodyDiv w:val="1"/>
      <w:marLeft w:val="0"/>
      <w:marRight w:val="0"/>
      <w:marTop w:val="0"/>
      <w:marBottom w:val="0"/>
      <w:divBdr>
        <w:top w:val="none" w:sz="0" w:space="0" w:color="auto"/>
        <w:left w:val="none" w:sz="0" w:space="0" w:color="auto"/>
        <w:bottom w:val="none" w:sz="0" w:space="0" w:color="auto"/>
        <w:right w:val="none" w:sz="0" w:space="0" w:color="auto"/>
      </w:divBdr>
    </w:div>
    <w:div w:id="1188836186">
      <w:marLeft w:val="0"/>
      <w:marRight w:val="0"/>
      <w:marTop w:val="0"/>
      <w:marBottom w:val="0"/>
      <w:divBdr>
        <w:top w:val="none" w:sz="0" w:space="0" w:color="auto"/>
        <w:left w:val="none" w:sz="0" w:space="0" w:color="auto"/>
        <w:bottom w:val="none" w:sz="0" w:space="0" w:color="auto"/>
        <w:right w:val="none" w:sz="0" w:space="0" w:color="auto"/>
      </w:divBdr>
    </w:div>
    <w:div w:id="1188836187">
      <w:marLeft w:val="0"/>
      <w:marRight w:val="0"/>
      <w:marTop w:val="0"/>
      <w:marBottom w:val="0"/>
      <w:divBdr>
        <w:top w:val="none" w:sz="0" w:space="0" w:color="auto"/>
        <w:left w:val="none" w:sz="0" w:space="0" w:color="auto"/>
        <w:bottom w:val="none" w:sz="0" w:space="0" w:color="auto"/>
        <w:right w:val="none" w:sz="0" w:space="0" w:color="auto"/>
      </w:divBdr>
    </w:div>
    <w:div w:id="1188836188">
      <w:marLeft w:val="0"/>
      <w:marRight w:val="0"/>
      <w:marTop w:val="0"/>
      <w:marBottom w:val="0"/>
      <w:divBdr>
        <w:top w:val="none" w:sz="0" w:space="0" w:color="auto"/>
        <w:left w:val="none" w:sz="0" w:space="0" w:color="auto"/>
        <w:bottom w:val="none" w:sz="0" w:space="0" w:color="auto"/>
        <w:right w:val="none" w:sz="0" w:space="0" w:color="auto"/>
      </w:divBdr>
    </w:div>
    <w:div w:id="1188836189">
      <w:marLeft w:val="0"/>
      <w:marRight w:val="0"/>
      <w:marTop w:val="0"/>
      <w:marBottom w:val="0"/>
      <w:divBdr>
        <w:top w:val="none" w:sz="0" w:space="0" w:color="auto"/>
        <w:left w:val="none" w:sz="0" w:space="0" w:color="auto"/>
        <w:bottom w:val="none" w:sz="0" w:space="0" w:color="auto"/>
        <w:right w:val="none" w:sz="0" w:space="0" w:color="auto"/>
      </w:divBdr>
      <w:divsChild>
        <w:div w:id="1188836190">
          <w:marLeft w:val="0"/>
          <w:marRight w:val="0"/>
          <w:marTop w:val="0"/>
          <w:marBottom w:val="0"/>
          <w:divBdr>
            <w:top w:val="none" w:sz="0" w:space="0" w:color="auto"/>
            <w:left w:val="none" w:sz="0" w:space="0" w:color="auto"/>
            <w:bottom w:val="none" w:sz="0" w:space="0" w:color="auto"/>
            <w:right w:val="none" w:sz="0" w:space="0" w:color="auto"/>
          </w:divBdr>
        </w:div>
      </w:divsChild>
    </w:div>
    <w:div w:id="1188836191">
      <w:marLeft w:val="0"/>
      <w:marRight w:val="0"/>
      <w:marTop w:val="0"/>
      <w:marBottom w:val="0"/>
      <w:divBdr>
        <w:top w:val="none" w:sz="0" w:space="0" w:color="auto"/>
        <w:left w:val="none" w:sz="0" w:space="0" w:color="auto"/>
        <w:bottom w:val="none" w:sz="0" w:space="0" w:color="auto"/>
        <w:right w:val="none" w:sz="0" w:space="0" w:color="auto"/>
      </w:divBdr>
      <w:divsChild>
        <w:div w:id="1188836192">
          <w:marLeft w:val="0"/>
          <w:marRight w:val="0"/>
          <w:marTop w:val="0"/>
          <w:marBottom w:val="0"/>
          <w:divBdr>
            <w:top w:val="none" w:sz="0" w:space="0" w:color="auto"/>
            <w:left w:val="none" w:sz="0" w:space="0" w:color="auto"/>
            <w:bottom w:val="none" w:sz="0" w:space="0" w:color="auto"/>
            <w:right w:val="none" w:sz="0" w:space="0" w:color="auto"/>
          </w:divBdr>
        </w:div>
      </w:divsChild>
    </w:div>
    <w:div w:id="1762221611">
      <w:bodyDiv w:val="1"/>
      <w:marLeft w:val="0"/>
      <w:marRight w:val="0"/>
      <w:marTop w:val="0"/>
      <w:marBottom w:val="0"/>
      <w:divBdr>
        <w:top w:val="none" w:sz="0" w:space="0" w:color="auto"/>
        <w:left w:val="none" w:sz="0" w:space="0" w:color="auto"/>
        <w:bottom w:val="none" w:sz="0" w:space="0" w:color="auto"/>
        <w:right w:val="none" w:sz="0" w:space="0" w:color="auto"/>
      </w:divBdr>
      <w:divsChild>
        <w:div w:id="80877253">
          <w:marLeft w:val="360"/>
          <w:marRight w:val="0"/>
          <w:marTop w:val="0"/>
          <w:marBottom w:val="0"/>
          <w:divBdr>
            <w:top w:val="none" w:sz="0" w:space="0" w:color="auto"/>
            <w:left w:val="none" w:sz="0" w:space="0" w:color="auto"/>
            <w:bottom w:val="none" w:sz="0" w:space="0" w:color="auto"/>
            <w:right w:val="none" w:sz="0" w:space="0" w:color="auto"/>
          </w:divBdr>
        </w:div>
        <w:div w:id="357702281">
          <w:marLeft w:val="360"/>
          <w:marRight w:val="0"/>
          <w:marTop w:val="0"/>
          <w:marBottom w:val="0"/>
          <w:divBdr>
            <w:top w:val="none" w:sz="0" w:space="0" w:color="auto"/>
            <w:left w:val="none" w:sz="0" w:space="0" w:color="auto"/>
            <w:bottom w:val="none" w:sz="0" w:space="0" w:color="auto"/>
            <w:right w:val="none" w:sz="0" w:space="0" w:color="auto"/>
          </w:divBdr>
        </w:div>
        <w:div w:id="581990912">
          <w:marLeft w:val="360"/>
          <w:marRight w:val="0"/>
          <w:marTop w:val="0"/>
          <w:marBottom w:val="0"/>
          <w:divBdr>
            <w:top w:val="none" w:sz="0" w:space="0" w:color="auto"/>
            <w:left w:val="none" w:sz="0" w:space="0" w:color="auto"/>
            <w:bottom w:val="none" w:sz="0" w:space="0" w:color="auto"/>
            <w:right w:val="none" w:sz="0" w:space="0" w:color="auto"/>
          </w:divBdr>
        </w:div>
        <w:div w:id="1229219993">
          <w:marLeft w:val="360"/>
          <w:marRight w:val="0"/>
          <w:marTop w:val="0"/>
          <w:marBottom w:val="0"/>
          <w:divBdr>
            <w:top w:val="none" w:sz="0" w:space="0" w:color="auto"/>
            <w:left w:val="none" w:sz="0" w:space="0" w:color="auto"/>
            <w:bottom w:val="none" w:sz="0" w:space="0" w:color="auto"/>
            <w:right w:val="none" w:sz="0" w:space="0" w:color="auto"/>
          </w:divBdr>
        </w:div>
        <w:div w:id="1286237703">
          <w:marLeft w:val="360"/>
          <w:marRight w:val="0"/>
          <w:marTop w:val="0"/>
          <w:marBottom w:val="0"/>
          <w:divBdr>
            <w:top w:val="none" w:sz="0" w:space="0" w:color="auto"/>
            <w:left w:val="none" w:sz="0" w:space="0" w:color="auto"/>
            <w:bottom w:val="none" w:sz="0" w:space="0" w:color="auto"/>
            <w:right w:val="none" w:sz="0" w:space="0" w:color="auto"/>
          </w:divBdr>
        </w:div>
        <w:div w:id="1364793392">
          <w:marLeft w:val="360"/>
          <w:marRight w:val="0"/>
          <w:marTop w:val="0"/>
          <w:marBottom w:val="0"/>
          <w:divBdr>
            <w:top w:val="none" w:sz="0" w:space="0" w:color="auto"/>
            <w:left w:val="none" w:sz="0" w:space="0" w:color="auto"/>
            <w:bottom w:val="none" w:sz="0" w:space="0" w:color="auto"/>
            <w:right w:val="none" w:sz="0" w:space="0" w:color="auto"/>
          </w:divBdr>
        </w:div>
        <w:div w:id="1515027864">
          <w:marLeft w:val="360"/>
          <w:marRight w:val="0"/>
          <w:marTop w:val="0"/>
          <w:marBottom w:val="0"/>
          <w:divBdr>
            <w:top w:val="none" w:sz="0" w:space="0" w:color="auto"/>
            <w:left w:val="none" w:sz="0" w:space="0" w:color="auto"/>
            <w:bottom w:val="none" w:sz="0" w:space="0" w:color="auto"/>
            <w:right w:val="none" w:sz="0" w:space="0" w:color="auto"/>
          </w:divBdr>
        </w:div>
        <w:div w:id="1641183285">
          <w:marLeft w:val="360"/>
          <w:marRight w:val="0"/>
          <w:marTop w:val="0"/>
          <w:marBottom w:val="0"/>
          <w:divBdr>
            <w:top w:val="none" w:sz="0" w:space="0" w:color="auto"/>
            <w:left w:val="none" w:sz="0" w:space="0" w:color="auto"/>
            <w:bottom w:val="none" w:sz="0" w:space="0" w:color="auto"/>
            <w:right w:val="none" w:sz="0" w:space="0" w:color="auto"/>
          </w:divBdr>
        </w:div>
        <w:div w:id="2018845903">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2221B8-022F-4896-9D0C-B8AD4F314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2083</TotalTime>
  <Pages>9</Pages>
  <Words>776</Words>
  <Characters>4426</Characters>
  <Application>Microsoft Office Word</Application>
  <DocSecurity>0</DocSecurity>
  <Lines>36</Lines>
  <Paragraphs>10</Paragraphs>
  <ScaleCrop>false</ScaleCrop>
  <Company>北京京都会计师事务所</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总体审计策略－指引</dc:title>
  <dc:creator>chuyantao</dc:creator>
  <cp:lastModifiedBy>Wan Sining 万思宁</cp:lastModifiedBy>
  <cp:revision>224</cp:revision>
  <cp:lastPrinted>2008-11-03T04:11:00Z</cp:lastPrinted>
  <dcterms:created xsi:type="dcterms:W3CDTF">2019-09-02T07:30:00Z</dcterms:created>
  <dcterms:modified xsi:type="dcterms:W3CDTF">2021-11-04T02:25:00Z</dcterms:modified>
</cp:coreProperties>
</file>