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33A" w:rsidRPr="00F94379" w:rsidRDefault="00E8263A" w:rsidP="00F94379">
      <w:pPr>
        <w:jc w:val="center"/>
        <w:rPr>
          <w:rFonts w:ascii="Arial Narrow" w:eastAsia="仿宋_GB2312" w:hAnsi="Arial Narrow"/>
          <w:b/>
          <w:sz w:val="28"/>
          <w:szCs w:val="28"/>
        </w:rPr>
      </w:pPr>
      <w:r w:rsidRPr="00F94379">
        <w:rPr>
          <w:rFonts w:ascii="Arial Narrow" w:eastAsia="仿宋_GB2312" w:hAnsi="Arial Narrow" w:hint="eastAsia"/>
          <w:b/>
          <w:sz w:val="28"/>
          <w:szCs w:val="28"/>
        </w:rPr>
        <w:t>对国有企业年度财务报表审计的特殊考虑</w:t>
      </w:r>
    </w:p>
    <w:p w:rsidR="000C00EC" w:rsidRPr="006708B4" w:rsidRDefault="000C00EC">
      <w:pPr>
        <w:rPr>
          <w:rFonts w:ascii="Arial Narrow" w:eastAsia="仿宋_GB2312" w:hAnsi="Arial Narrow"/>
        </w:rPr>
      </w:pPr>
    </w:p>
    <w:p w:rsidR="000C00EC" w:rsidRPr="006708B4" w:rsidRDefault="006708B4">
      <w:pPr>
        <w:rPr>
          <w:rFonts w:ascii="Arial Narrow" w:eastAsia="仿宋_GB2312" w:hAnsi="Arial Narrow"/>
          <w:b/>
        </w:rPr>
      </w:pPr>
      <w:r w:rsidRPr="006708B4">
        <w:rPr>
          <w:rFonts w:ascii="Arial Narrow" w:eastAsia="仿宋_GB2312" w:hAnsi="Arial Narrow"/>
          <w:b/>
        </w:rPr>
        <w:t>一、除</w:t>
      </w:r>
      <w:r w:rsidR="00032D1F">
        <w:rPr>
          <w:rFonts w:ascii="Arial Narrow" w:eastAsia="仿宋_GB2312" w:hAnsi="Arial Narrow" w:hint="eastAsia"/>
          <w:b/>
        </w:rPr>
        <w:t>年度</w:t>
      </w:r>
      <w:r w:rsidRPr="006708B4">
        <w:rPr>
          <w:rFonts w:ascii="Arial Narrow" w:eastAsia="仿宋_GB2312" w:hAnsi="Arial Narrow"/>
          <w:b/>
        </w:rPr>
        <w:t>财务报表审计报告之外的其他</w:t>
      </w:r>
      <w:proofErr w:type="gramStart"/>
      <w:r w:rsidRPr="006708B4">
        <w:rPr>
          <w:rFonts w:ascii="Arial Narrow" w:eastAsia="仿宋_GB2312" w:hAnsi="Arial Narrow"/>
          <w:b/>
        </w:rPr>
        <w:t>鉴证</w:t>
      </w:r>
      <w:proofErr w:type="gramEnd"/>
      <w:r w:rsidRPr="006708B4">
        <w:rPr>
          <w:rFonts w:ascii="Arial Narrow" w:eastAsia="仿宋_GB2312" w:hAnsi="Arial Narrow"/>
          <w:b/>
        </w:rPr>
        <w:t>结论或专项说明</w:t>
      </w:r>
    </w:p>
    <w:tbl>
      <w:tblPr>
        <w:tblW w:w="8325"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49"/>
        <w:gridCol w:w="2976"/>
      </w:tblGrid>
      <w:tr w:rsidR="006708B4" w:rsidRPr="006708B4" w:rsidTr="00F94379">
        <w:trPr>
          <w:trHeight w:val="397"/>
        </w:trPr>
        <w:tc>
          <w:tcPr>
            <w:tcW w:w="5349" w:type="dxa"/>
            <w:vAlign w:val="center"/>
          </w:tcPr>
          <w:p w:rsidR="006708B4" w:rsidRPr="006708B4" w:rsidRDefault="006708B4" w:rsidP="00E42B86">
            <w:pPr>
              <w:spacing w:before="156"/>
              <w:jc w:val="center"/>
              <w:rPr>
                <w:rFonts w:ascii="Arial Narrow" w:eastAsia="仿宋_GB2312" w:hAnsi="Arial Narrow"/>
                <w:b/>
                <w:szCs w:val="21"/>
              </w:rPr>
            </w:pPr>
            <w:r w:rsidRPr="006708B4">
              <w:rPr>
                <w:rFonts w:ascii="Arial Narrow" w:eastAsia="仿宋_GB2312" w:hAnsi="Arial Narrow" w:cs="宋体"/>
                <w:b/>
                <w:szCs w:val="21"/>
              </w:rPr>
              <w:t>报告</w:t>
            </w:r>
            <w:r>
              <w:rPr>
                <w:rFonts w:ascii="Arial Narrow" w:eastAsia="仿宋_GB2312" w:hAnsi="Arial Narrow" w:cs="宋体" w:hint="eastAsia"/>
                <w:b/>
                <w:szCs w:val="21"/>
              </w:rPr>
              <w:t>内容</w:t>
            </w:r>
          </w:p>
        </w:tc>
        <w:tc>
          <w:tcPr>
            <w:tcW w:w="2976" w:type="dxa"/>
            <w:vAlign w:val="center"/>
          </w:tcPr>
          <w:p w:rsidR="006708B4" w:rsidRPr="006708B4" w:rsidRDefault="006708B4"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预计出具时间</w:t>
            </w: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sidRPr="00032D1F">
              <w:rPr>
                <w:rFonts w:ascii="Arial Narrow" w:eastAsia="仿宋_GB2312" w:hAnsi="Arial Narrow" w:cs="Times New Roman" w:hint="eastAsia"/>
                <w:iCs/>
                <w:sz w:val="21"/>
                <w:szCs w:val="21"/>
              </w:rPr>
              <w:t>财务决算专项说明审计报告</w:t>
            </w:r>
          </w:p>
        </w:tc>
        <w:tc>
          <w:tcPr>
            <w:tcW w:w="2976" w:type="dxa"/>
            <w:vAlign w:val="center"/>
          </w:tcPr>
          <w:p w:rsidR="006708B4" w:rsidRPr="006708B4" w:rsidRDefault="006708B4" w:rsidP="00420940">
            <w:pPr>
              <w:spacing w:before="156"/>
              <w:jc w:val="right"/>
              <w:rPr>
                <w:rFonts w:ascii="Arial Narrow" w:eastAsia="仿宋_GB2312" w:hAnsi="Arial Narrow"/>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Pr>
                <w:rFonts w:ascii="Arial Narrow" w:eastAsia="仿宋_GB2312" w:hAnsi="Arial Narrow" w:cs="Times New Roman" w:hint="eastAsia"/>
                <w:iCs/>
                <w:sz w:val="21"/>
                <w:szCs w:val="21"/>
              </w:rPr>
              <w:t>内部控制审计报告或</w:t>
            </w:r>
            <w:r w:rsidRPr="00032D1F">
              <w:rPr>
                <w:rFonts w:ascii="Arial Narrow" w:eastAsia="仿宋_GB2312" w:hAnsi="Arial Narrow" w:cs="Times New Roman" w:hint="eastAsia"/>
                <w:iCs/>
                <w:sz w:val="21"/>
                <w:szCs w:val="21"/>
              </w:rPr>
              <w:t>审核报告</w:t>
            </w:r>
          </w:p>
        </w:tc>
        <w:tc>
          <w:tcPr>
            <w:tcW w:w="2976" w:type="dxa"/>
            <w:vAlign w:val="center"/>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sidRPr="00032D1F">
              <w:rPr>
                <w:rFonts w:ascii="Arial Narrow" w:eastAsia="仿宋_GB2312" w:hAnsi="Arial Narrow" w:cs="Times New Roman" w:hint="eastAsia"/>
                <w:iCs/>
                <w:sz w:val="21"/>
                <w:szCs w:val="21"/>
              </w:rPr>
              <w:t>管理建议书</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sz w:val="21"/>
                <w:szCs w:val="21"/>
              </w:rPr>
            </w:pPr>
            <w:r w:rsidRPr="00032D1F">
              <w:rPr>
                <w:rFonts w:ascii="Arial Narrow" w:eastAsia="仿宋_GB2312" w:hAnsi="Arial Narrow" w:cs="Times New Roman" w:hint="eastAsia"/>
                <w:iCs/>
                <w:sz w:val="21"/>
                <w:szCs w:val="21"/>
              </w:rPr>
              <w:t>审计情况说明</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sidRPr="00032D1F">
              <w:rPr>
                <w:rFonts w:ascii="Arial Narrow" w:eastAsia="仿宋_GB2312" w:hAnsi="Arial Narrow" w:cs="Times New Roman" w:hint="eastAsia"/>
                <w:iCs/>
                <w:color w:val="FF0000"/>
                <w:sz w:val="21"/>
                <w:szCs w:val="21"/>
              </w:rPr>
              <w:t>财务总监履职评价报告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sidRPr="00032D1F">
              <w:rPr>
                <w:rFonts w:ascii="Arial Narrow" w:eastAsia="仿宋_GB2312" w:hAnsi="Arial Narrow" w:cs="Times New Roman" w:hint="eastAsia"/>
                <w:iCs/>
                <w:color w:val="FF0000"/>
                <w:sz w:val="21"/>
                <w:szCs w:val="21"/>
              </w:rPr>
              <w:t>资产减值准备</w:t>
            </w:r>
            <w:proofErr w:type="gramStart"/>
            <w:r w:rsidRPr="00032D1F">
              <w:rPr>
                <w:rFonts w:ascii="Arial Narrow" w:eastAsia="仿宋_GB2312" w:hAnsi="Arial Narrow" w:cs="Times New Roman" w:hint="eastAsia"/>
                <w:iCs/>
                <w:color w:val="FF0000"/>
                <w:sz w:val="21"/>
                <w:szCs w:val="21"/>
              </w:rPr>
              <w:t>核销专项</w:t>
            </w:r>
            <w:proofErr w:type="gramEnd"/>
            <w:r w:rsidRPr="00032D1F">
              <w:rPr>
                <w:rFonts w:ascii="Arial Narrow" w:eastAsia="仿宋_GB2312" w:hAnsi="Arial Narrow" w:cs="Times New Roman" w:hint="eastAsia"/>
                <w:iCs/>
                <w:color w:val="FF0000"/>
                <w:sz w:val="21"/>
                <w:szCs w:val="21"/>
              </w:rPr>
              <w:t>审核报告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sidRPr="00032D1F">
              <w:rPr>
                <w:rFonts w:ascii="Arial Narrow" w:eastAsia="仿宋_GB2312" w:hAnsi="Arial Narrow" w:cs="Times New Roman" w:hint="eastAsia"/>
                <w:iCs/>
                <w:color w:val="FF0000"/>
                <w:sz w:val="21"/>
                <w:szCs w:val="21"/>
              </w:rPr>
              <w:t>金融衍生业务专项审核报</w:t>
            </w:r>
            <w:bookmarkStart w:id="0" w:name="_GoBack"/>
            <w:bookmarkEnd w:id="0"/>
            <w:r w:rsidRPr="00032D1F">
              <w:rPr>
                <w:rFonts w:ascii="Arial Narrow" w:eastAsia="仿宋_GB2312" w:hAnsi="Arial Narrow" w:cs="Times New Roman" w:hint="eastAsia"/>
                <w:iCs/>
                <w:color w:val="FF0000"/>
                <w:sz w:val="21"/>
                <w:szCs w:val="21"/>
              </w:rPr>
              <w:t>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032D1F" w:rsidRPr="006708B4" w:rsidTr="00F94379">
        <w:trPr>
          <w:trHeight w:val="397"/>
        </w:trPr>
        <w:tc>
          <w:tcPr>
            <w:tcW w:w="5349" w:type="dxa"/>
            <w:vAlign w:val="center"/>
          </w:tcPr>
          <w:p w:rsidR="00032D1F" w:rsidRPr="00032D1F" w:rsidRDefault="00032D1F" w:rsidP="00E42B86">
            <w:pPr>
              <w:pStyle w:val="2"/>
              <w:spacing w:before="156" w:line="240" w:lineRule="auto"/>
              <w:ind w:firstLineChars="0" w:firstLine="0"/>
              <w:rPr>
                <w:rFonts w:ascii="Arial Narrow" w:eastAsia="仿宋_GB2312" w:hAnsi="Arial Narrow" w:cs="Times New Roman"/>
                <w:iCs/>
                <w:color w:val="FF0000"/>
                <w:sz w:val="21"/>
                <w:szCs w:val="21"/>
              </w:rPr>
            </w:pPr>
            <w:r>
              <w:rPr>
                <w:rFonts w:ascii="Arial Narrow" w:eastAsia="仿宋_GB2312" w:hAnsi="Arial Narrow" w:cs="Times New Roman" w:hint="eastAsia"/>
                <w:iCs/>
                <w:color w:val="FF0000"/>
                <w:sz w:val="21"/>
                <w:szCs w:val="21"/>
              </w:rPr>
              <w:t>研究开发费用结构明细表的</w:t>
            </w:r>
            <w:r w:rsidRPr="00032D1F">
              <w:rPr>
                <w:rFonts w:ascii="Arial Narrow" w:eastAsia="仿宋_GB2312" w:hAnsi="Arial Narrow" w:cs="Times New Roman" w:hint="eastAsia"/>
                <w:iCs/>
                <w:color w:val="FF0000"/>
                <w:sz w:val="21"/>
                <w:szCs w:val="21"/>
              </w:rPr>
              <w:t>审计报告</w:t>
            </w:r>
          </w:p>
        </w:tc>
        <w:tc>
          <w:tcPr>
            <w:tcW w:w="2976" w:type="dxa"/>
          </w:tcPr>
          <w:p w:rsidR="00032D1F" w:rsidRPr="006708B4" w:rsidRDefault="00032D1F" w:rsidP="00420940">
            <w:pPr>
              <w:spacing w:before="156"/>
              <w:jc w:val="right"/>
              <w:rPr>
                <w:rFonts w:ascii="Arial Narrow" w:eastAsia="仿宋_GB2312" w:hAnsi="Arial Narrow"/>
                <w:b/>
                <w:bCs/>
                <w:szCs w:val="21"/>
              </w:rPr>
            </w:pPr>
          </w:p>
        </w:tc>
      </w:tr>
      <w:tr w:rsidR="006708B4" w:rsidRPr="006708B4" w:rsidTr="00F94379">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w:t>
            </w:r>
          </w:p>
        </w:tc>
        <w:tc>
          <w:tcPr>
            <w:tcW w:w="2976" w:type="dxa"/>
          </w:tcPr>
          <w:p w:rsidR="006708B4" w:rsidRPr="006708B4" w:rsidRDefault="006708B4" w:rsidP="00420940">
            <w:pPr>
              <w:spacing w:before="156"/>
              <w:jc w:val="right"/>
              <w:rPr>
                <w:rFonts w:ascii="Arial Narrow" w:eastAsia="仿宋_GB2312" w:hAnsi="Arial Narrow"/>
                <w:b/>
                <w:bCs/>
                <w:szCs w:val="21"/>
              </w:rPr>
            </w:pPr>
          </w:p>
        </w:tc>
      </w:tr>
    </w:tbl>
    <w:p w:rsidR="006708B4" w:rsidRDefault="006708B4">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iCs/>
          <w:color w:val="0000FF"/>
        </w:rPr>
        <w:t>以上内容，并非每项都适用，项目组需根据业务约定书中的委托范围确定需要出具报告或专项说明的内容</w:t>
      </w:r>
      <w:r w:rsidRPr="00327647">
        <w:rPr>
          <w:rFonts w:ascii="Arial Narrow" w:eastAsia="仿宋_GB2312" w:hAnsi="Arial Narrow"/>
          <w:iCs/>
          <w:color w:val="0000FF"/>
        </w:rPr>
        <w:t>。</w:t>
      </w:r>
      <w:r>
        <w:rPr>
          <w:rFonts w:ascii="Arial Narrow" w:eastAsia="仿宋_GB2312" w:hAnsi="Arial Narrow" w:hint="eastAsia"/>
          <w:iCs/>
          <w:color w:val="0000FF"/>
        </w:rPr>
        <w:t>】</w:t>
      </w:r>
    </w:p>
    <w:p w:rsidR="00420940" w:rsidRDefault="00420940">
      <w:pPr>
        <w:rPr>
          <w:rFonts w:ascii="Arial Narrow" w:eastAsia="仿宋_GB2312" w:hAnsi="Arial Narrow"/>
          <w:b/>
        </w:rPr>
      </w:pPr>
      <w:r>
        <w:rPr>
          <w:rFonts w:ascii="Arial Narrow" w:eastAsia="仿宋_GB2312" w:hAnsi="Arial Narrow" w:hint="eastAsia"/>
          <w:b/>
        </w:rPr>
        <w:t>二</w:t>
      </w:r>
      <w:r w:rsidRPr="006708B4">
        <w:rPr>
          <w:rFonts w:ascii="Arial Narrow" w:eastAsia="仿宋_GB2312" w:hAnsi="Arial Narrow"/>
          <w:b/>
        </w:rPr>
        <w:t>、</w:t>
      </w:r>
      <w:r w:rsidR="00E8263A">
        <w:rPr>
          <w:rFonts w:ascii="Arial Narrow" w:eastAsia="仿宋_GB2312" w:hAnsi="Arial Narrow" w:hint="eastAsia"/>
          <w:b/>
        </w:rPr>
        <w:t>与监管机构沟通的时间计划</w:t>
      </w:r>
    </w:p>
    <w:tbl>
      <w:tblPr>
        <w:tblStyle w:val="aa"/>
        <w:tblW w:w="8522" w:type="dxa"/>
        <w:tblInd w:w="250" w:type="dxa"/>
        <w:tblLook w:val="04A0" w:firstRow="1" w:lastRow="0" w:firstColumn="1" w:lastColumn="0" w:noHBand="0" w:noVBand="1"/>
      </w:tblPr>
      <w:tblGrid>
        <w:gridCol w:w="2840"/>
        <w:gridCol w:w="2841"/>
        <w:gridCol w:w="2841"/>
      </w:tblGrid>
      <w:tr w:rsidR="00420940" w:rsidTr="00420940">
        <w:tc>
          <w:tcPr>
            <w:tcW w:w="2840"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审计工作阶段</w:t>
            </w:r>
          </w:p>
        </w:tc>
        <w:tc>
          <w:tcPr>
            <w:tcW w:w="2841" w:type="dxa"/>
          </w:tcPr>
          <w:p w:rsidR="00420940" w:rsidRPr="00420940" w:rsidRDefault="00E8263A" w:rsidP="00420940">
            <w:pPr>
              <w:jc w:val="center"/>
              <w:rPr>
                <w:rFonts w:ascii="Arial Narrow" w:eastAsia="仿宋_GB2312" w:hAnsi="Arial Narrow"/>
                <w:b/>
              </w:rPr>
            </w:pPr>
            <w:r>
              <w:rPr>
                <w:rFonts w:ascii="Arial Narrow" w:eastAsia="仿宋_GB2312" w:hAnsi="Arial Narrow" w:hint="eastAsia"/>
                <w:b/>
              </w:rPr>
              <w:t>预计沟通</w:t>
            </w:r>
            <w:r w:rsidR="00420940" w:rsidRPr="00420940">
              <w:rPr>
                <w:rFonts w:ascii="Arial Narrow" w:eastAsia="仿宋_GB2312" w:hAnsi="Arial Narrow" w:hint="eastAsia"/>
                <w:b/>
              </w:rPr>
              <w:t>时间</w:t>
            </w:r>
          </w:p>
        </w:tc>
        <w:tc>
          <w:tcPr>
            <w:tcW w:w="2841" w:type="dxa"/>
          </w:tcPr>
          <w:p w:rsidR="00420940" w:rsidRPr="00420940" w:rsidRDefault="00E8263A" w:rsidP="00420940">
            <w:pPr>
              <w:jc w:val="center"/>
              <w:rPr>
                <w:rFonts w:ascii="Arial Narrow" w:eastAsia="仿宋_GB2312" w:hAnsi="Arial Narrow"/>
                <w:b/>
              </w:rPr>
            </w:pPr>
            <w:r>
              <w:rPr>
                <w:rFonts w:ascii="Arial Narrow" w:eastAsia="仿宋_GB2312" w:hAnsi="Arial Narrow" w:hint="eastAsia"/>
                <w:b/>
              </w:rPr>
              <w:t>计划参与沟通</w:t>
            </w:r>
            <w:r w:rsidR="00420940" w:rsidRPr="00420940">
              <w:rPr>
                <w:rFonts w:ascii="Arial Narrow" w:eastAsia="仿宋_GB2312" w:hAnsi="Arial Narrow" w:hint="eastAsia"/>
                <w:b/>
              </w:rPr>
              <w:t>人员</w:t>
            </w: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审计计划阶段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Pr="00420940" w:rsidRDefault="00420940">
            <w:pPr>
              <w:rPr>
                <w:rFonts w:ascii="Arial Narrow" w:eastAsia="仿宋_GB2312" w:hAnsi="Arial Narrow"/>
                <w:color w:val="FF0000"/>
              </w:rPr>
            </w:pPr>
            <w:r w:rsidRPr="00420940">
              <w:rPr>
                <w:rFonts w:ascii="Arial Narrow" w:eastAsia="仿宋_GB2312" w:hAnsi="Arial Narrow" w:hint="eastAsia"/>
                <w:color w:val="FF0000"/>
              </w:rPr>
              <w:t>审计实施阶段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报告阶段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bl>
    <w:p w:rsidR="002C0032" w:rsidRDefault="00F84D75">
      <w:pPr>
        <w:rPr>
          <w:rFonts w:ascii="Arial Narrow" w:eastAsia="仿宋_GB2312" w:hAnsi="Arial Narrow"/>
          <w:bCs/>
          <w:iCs/>
          <w:color w:val="0000FF"/>
        </w:rPr>
      </w:pPr>
      <w:proofErr w:type="gramStart"/>
      <w:r w:rsidRPr="00327647">
        <w:rPr>
          <w:rFonts w:ascii="Arial Narrow" w:eastAsia="仿宋_GB2312" w:hAnsi="Arial Narrow"/>
          <w:iCs/>
          <w:color w:val="0000FF"/>
        </w:rPr>
        <w:t>【</w:t>
      </w:r>
      <w:proofErr w:type="gramEnd"/>
      <w:r w:rsidRPr="00327647">
        <w:rPr>
          <w:rFonts w:ascii="Arial Narrow" w:eastAsia="仿宋_GB2312" w:hAnsi="Arial Narrow"/>
          <w:b/>
          <w:bCs/>
          <w:iCs/>
          <w:color w:val="0000FF"/>
        </w:rPr>
        <w:t>提示：</w:t>
      </w:r>
      <w:r w:rsidR="002C0032">
        <w:rPr>
          <w:rFonts w:ascii="Arial Narrow" w:eastAsia="仿宋_GB2312" w:hAnsi="Arial Narrow" w:hint="eastAsia"/>
          <w:bCs/>
          <w:iCs/>
          <w:color w:val="0000FF"/>
        </w:rPr>
        <w:t>在国有企业年度财务报表审计过程中，如果遇到以下情形，可能需要考虑会同被审计单位管理层、主审所或相关参审所与国资委进行现场沟通：</w:t>
      </w:r>
    </w:p>
    <w:p w:rsidR="002C0032" w:rsidRDefault="002C0032">
      <w:pPr>
        <w:rPr>
          <w:rFonts w:ascii="Arial Narrow" w:eastAsia="仿宋_GB2312" w:hAnsi="Arial Narrow"/>
          <w:bCs/>
          <w:iCs/>
          <w:color w:val="0000FF"/>
        </w:rPr>
      </w:pPr>
      <w:r>
        <w:rPr>
          <w:rFonts w:ascii="Arial Narrow" w:eastAsia="仿宋_GB2312" w:hAnsi="Arial Narrow" w:hint="eastAsia"/>
          <w:bCs/>
          <w:iCs/>
          <w:color w:val="0000FF"/>
        </w:rPr>
        <w:t>1</w:t>
      </w:r>
      <w:r>
        <w:rPr>
          <w:rFonts w:ascii="Arial Narrow" w:eastAsia="仿宋_GB2312" w:hAnsi="Arial Narrow" w:hint="eastAsia"/>
          <w:bCs/>
          <w:iCs/>
          <w:color w:val="0000FF"/>
        </w:rPr>
        <w:t>、注册会计师与被审计单位管理层存在重大分歧；</w:t>
      </w:r>
    </w:p>
    <w:p w:rsidR="002C0032" w:rsidRDefault="002C0032">
      <w:pPr>
        <w:rPr>
          <w:rFonts w:ascii="Arial Narrow" w:eastAsia="仿宋_GB2312" w:hAnsi="Arial Narrow"/>
          <w:iCs/>
          <w:color w:val="0000FF"/>
        </w:rPr>
      </w:pPr>
      <w:r>
        <w:rPr>
          <w:rFonts w:ascii="Arial Narrow" w:eastAsia="仿宋_GB2312" w:hAnsi="Arial Narrow" w:hint="eastAsia"/>
          <w:iCs/>
          <w:color w:val="0000FF"/>
        </w:rPr>
        <w:t>2</w:t>
      </w:r>
      <w:r>
        <w:rPr>
          <w:rFonts w:ascii="Arial Narrow" w:eastAsia="仿宋_GB2312" w:hAnsi="Arial Narrow" w:hint="eastAsia"/>
          <w:iCs/>
          <w:color w:val="0000FF"/>
        </w:rPr>
        <w:t>、作为参审所与主审所之间存在重大分歧，或者作为主审所与相关参审所存在重大分歧；</w:t>
      </w:r>
    </w:p>
    <w:p w:rsidR="00DE4428" w:rsidRDefault="002C0032">
      <w:pPr>
        <w:rPr>
          <w:rFonts w:ascii="Arial Narrow" w:eastAsia="仿宋_GB2312" w:hAnsi="Arial Narrow"/>
          <w:iCs/>
          <w:color w:val="0000FF"/>
        </w:rPr>
      </w:pPr>
      <w:r>
        <w:rPr>
          <w:rFonts w:ascii="Arial Narrow" w:eastAsia="仿宋_GB2312" w:hAnsi="Arial Narrow" w:hint="eastAsia"/>
          <w:iCs/>
          <w:color w:val="0000FF"/>
        </w:rPr>
        <w:t>3</w:t>
      </w:r>
      <w:r>
        <w:rPr>
          <w:rFonts w:ascii="Arial Narrow" w:eastAsia="仿宋_GB2312" w:hAnsi="Arial Narrow" w:hint="eastAsia"/>
          <w:iCs/>
          <w:color w:val="0000FF"/>
        </w:rPr>
        <w:t>、</w:t>
      </w:r>
      <w:r w:rsidR="00DE4428">
        <w:rPr>
          <w:rFonts w:ascii="Arial Narrow" w:eastAsia="仿宋_GB2312" w:hAnsi="Arial Narrow" w:hint="eastAsia"/>
          <w:iCs/>
          <w:color w:val="0000FF"/>
        </w:rPr>
        <w:t>存在影响审计报告意见类型、审计报告的内容或要素的重大事项；</w:t>
      </w:r>
    </w:p>
    <w:p w:rsidR="00DE4428" w:rsidRDefault="00DE4428">
      <w:pPr>
        <w:rPr>
          <w:rFonts w:ascii="Arial Narrow" w:eastAsia="仿宋_GB2312" w:hAnsi="Arial Narrow"/>
          <w:iCs/>
          <w:color w:val="0000FF"/>
        </w:rPr>
      </w:pPr>
      <w:r>
        <w:rPr>
          <w:rFonts w:ascii="Arial Narrow" w:eastAsia="仿宋_GB2312" w:hAnsi="Arial Narrow" w:hint="eastAsia"/>
          <w:iCs/>
          <w:color w:val="0000FF"/>
        </w:rPr>
        <w:lastRenderedPageBreak/>
        <w:t>4</w:t>
      </w:r>
      <w:r>
        <w:rPr>
          <w:rFonts w:ascii="Arial Narrow" w:eastAsia="仿宋_GB2312" w:hAnsi="Arial Narrow" w:hint="eastAsia"/>
          <w:iCs/>
          <w:color w:val="0000FF"/>
        </w:rPr>
        <w:t>、审计工作存在的重大困难（包括审计范围受限等）；</w:t>
      </w:r>
    </w:p>
    <w:p w:rsidR="00DE4428" w:rsidRDefault="00DE4428">
      <w:pPr>
        <w:rPr>
          <w:rFonts w:ascii="Arial Narrow" w:eastAsia="仿宋_GB2312" w:hAnsi="Arial Narrow"/>
          <w:iCs/>
          <w:color w:val="0000FF"/>
        </w:rPr>
      </w:pPr>
      <w:r>
        <w:rPr>
          <w:rFonts w:ascii="Arial Narrow" w:eastAsia="仿宋_GB2312" w:hAnsi="Arial Narrow" w:hint="eastAsia"/>
          <w:iCs/>
          <w:color w:val="0000FF"/>
        </w:rPr>
        <w:t>5</w:t>
      </w:r>
      <w:r>
        <w:rPr>
          <w:rFonts w:ascii="Arial Narrow" w:eastAsia="仿宋_GB2312" w:hAnsi="Arial Narrow" w:hint="eastAsia"/>
          <w:iCs/>
          <w:color w:val="0000FF"/>
        </w:rPr>
        <w:t>、对审计计划进行了重大修改，例如</w:t>
      </w:r>
      <w:r w:rsidRPr="00DE4428">
        <w:rPr>
          <w:rFonts w:ascii="Arial Narrow" w:eastAsia="仿宋_GB2312" w:hAnsi="Arial Narrow" w:hint="eastAsia"/>
          <w:iCs/>
          <w:color w:val="0000FF"/>
        </w:rPr>
        <w:t>补充延伸检查程序、将现场走访改为电话或视频方式访谈</w:t>
      </w:r>
      <w:r>
        <w:rPr>
          <w:rFonts w:ascii="Arial Narrow" w:eastAsia="仿宋_GB2312" w:hAnsi="Arial Narrow" w:hint="eastAsia"/>
          <w:iCs/>
          <w:color w:val="0000FF"/>
        </w:rPr>
        <w:t>、</w:t>
      </w:r>
      <w:r w:rsidRPr="00DE4428">
        <w:rPr>
          <w:rFonts w:ascii="Arial Narrow" w:eastAsia="仿宋_GB2312" w:hAnsi="Arial Narrow" w:hint="eastAsia"/>
          <w:iCs/>
          <w:color w:val="0000FF"/>
        </w:rPr>
        <w:t>审计报告出具日期延期等</w:t>
      </w:r>
      <w:r>
        <w:rPr>
          <w:rFonts w:ascii="Arial Narrow" w:eastAsia="仿宋_GB2312" w:hAnsi="Arial Narrow" w:hint="eastAsia"/>
          <w:iCs/>
          <w:color w:val="0000FF"/>
        </w:rPr>
        <w:t>；</w:t>
      </w:r>
    </w:p>
    <w:p w:rsidR="007F560A" w:rsidRDefault="00DE4428">
      <w:pPr>
        <w:rPr>
          <w:rFonts w:ascii="Arial Narrow" w:eastAsia="仿宋_GB2312" w:hAnsi="Arial Narrow"/>
          <w:iCs/>
          <w:color w:val="0000FF"/>
        </w:rPr>
      </w:pPr>
      <w:r>
        <w:rPr>
          <w:rFonts w:ascii="Arial Narrow" w:eastAsia="仿宋_GB2312" w:hAnsi="Arial Narrow" w:hint="eastAsia"/>
          <w:iCs/>
          <w:color w:val="0000FF"/>
        </w:rPr>
        <w:t>6</w:t>
      </w:r>
      <w:r>
        <w:rPr>
          <w:rFonts w:ascii="Arial Narrow" w:eastAsia="仿宋_GB2312" w:hAnsi="Arial Narrow" w:hint="eastAsia"/>
          <w:iCs/>
          <w:color w:val="0000FF"/>
        </w:rPr>
        <w:t>、其他重大审计、会计、内控问题或者被审计单位违反法律法规的事项。</w:t>
      </w:r>
      <w:r w:rsidR="00F84D75">
        <w:rPr>
          <w:rFonts w:ascii="Arial Narrow" w:eastAsia="仿宋_GB2312" w:hAnsi="Arial Narrow" w:hint="eastAsia"/>
          <w:iCs/>
          <w:color w:val="0000FF"/>
        </w:rPr>
        <w:t>】</w:t>
      </w:r>
    </w:p>
    <w:p w:rsidR="00DB0EF9" w:rsidRDefault="00DB0EF9" w:rsidP="00DB0EF9">
      <w:pPr>
        <w:rPr>
          <w:rFonts w:ascii="Arial Narrow" w:eastAsia="仿宋_GB2312" w:hAnsi="Arial Narrow"/>
          <w:b/>
        </w:rPr>
      </w:pPr>
      <w:r>
        <w:rPr>
          <w:rFonts w:ascii="Arial Narrow" w:eastAsia="仿宋_GB2312" w:hAnsi="Arial Narrow" w:hint="eastAsia"/>
          <w:b/>
        </w:rPr>
        <w:t>三</w:t>
      </w:r>
      <w:r w:rsidRPr="006708B4">
        <w:rPr>
          <w:rFonts w:ascii="Arial Narrow" w:eastAsia="仿宋_GB2312" w:hAnsi="Arial Narrow"/>
          <w:b/>
        </w:rPr>
        <w:t>、</w:t>
      </w:r>
      <w:r w:rsidR="00DE4428">
        <w:rPr>
          <w:rFonts w:ascii="Arial Narrow" w:eastAsia="仿宋_GB2312" w:hAnsi="Arial Narrow" w:hint="eastAsia"/>
          <w:b/>
        </w:rPr>
        <w:t>国有企业审计的重点关注领域及应对措施</w:t>
      </w:r>
    </w:p>
    <w:tbl>
      <w:tblPr>
        <w:tblW w:w="53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5"/>
        <w:gridCol w:w="2693"/>
        <w:gridCol w:w="3120"/>
      </w:tblGrid>
      <w:tr w:rsidR="00B84757" w:rsidRPr="00DB0EF9" w:rsidTr="00EF2843">
        <w:trPr>
          <w:trHeight w:val="453"/>
          <w:tblHeader/>
        </w:trPr>
        <w:tc>
          <w:tcPr>
            <w:tcW w:w="1784" w:type="pct"/>
          </w:tcPr>
          <w:p w:rsidR="00B84757" w:rsidRPr="00DB0EF9" w:rsidRDefault="00DE4428"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可能存在的常见问题</w:t>
            </w:r>
          </w:p>
        </w:tc>
        <w:tc>
          <w:tcPr>
            <w:tcW w:w="1490" w:type="pct"/>
          </w:tcPr>
          <w:p w:rsidR="00B84757" w:rsidRPr="00DB0EF9" w:rsidRDefault="00DE4428" w:rsidP="00E42B86">
            <w:pPr>
              <w:spacing w:before="156"/>
              <w:jc w:val="center"/>
              <w:rPr>
                <w:rFonts w:ascii="Arial Narrow" w:eastAsia="仿宋_GB2312" w:hAnsi="Arial Narrow" w:cs="宋体"/>
                <w:b/>
                <w:szCs w:val="21"/>
              </w:rPr>
            </w:pPr>
            <w:r>
              <w:rPr>
                <w:rFonts w:ascii="Arial Narrow" w:eastAsia="仿宋_GB2312" w:hAnsi="Arial Narrow" w:cs="宋体" w:hint="eastAsia"/>
                <w:b/>
                <w:szCs w:val="21"/>
              </w:rPr>
              <w:t>相关账户、交易或披露</w:t>
            </w:r>
          </w:p>
        </w:tc>
        <w:tc>
          <w:tcPr>
            <w:tcW w:w="1726" w:type="pct"/>
          </w:tcPr>
          <w:p w:rsidR="00B84757" w:rsidRPr="00DB0EF9" w:rsidRDefault="00DE4428" w:rsidP="00E42B86">
            <w:pPr>
              <w:spacing w:before="156"/>
              <w:jc w:val="center"/>
              <w:rPr>
                <w:rFonts w:ascii="Arial Narrow" w:eastAsia="仿宋_GB2312" w:hAnsi="Arial Narrow" w:cs="宋体"/>
                <w:b/>
                <w:szCs w:val="21"/>
              </w:rPr>
            </w:pPr>
            <w:r>
              <w:rPr>
                <w:rFonts w:ascii="Arial Narrow" w:eastAsia="仿宋_GB2312" w:hAnsi="Arial Narrow" w:cs="宋体" w:hint="eastAsia"/>
                <w:b/>
                <w:szCs w:val="21"/>
              </w:rPr>
              <w:t>拟采取的总体应对措施</w:t>
            </w:r>
          </w:p>
        </w:tc>
      </w:tr>
      <w:tr w:rsidR="00B84757" w:rsidRPr="00DB0EF9" w:rsidTr="00EF2843">
        <w:trPr>
          <w:trHeight w:val="454"/>
        </w:trPr>
        <w:tc>
          <w:tcPr>
            <w:tcW w:w="1784" w:type="pct"/>
            <w:vAlign w:val="center"/>
          </w:tcPr>
          <w:p w:rsidR="00B84757" w:rsidRPr="005F549F" w:rsidRDefault="00032D1F" w:rsidP="00E42B86">
            <w:pPr>
              <w:spacing w:before="156"/>
              <w:rPr>
                <w:rFonts w:ascii="Arial Narrow" w:eastAsia="仿宋_GB2312" w:hAnsi="Arial Narrow"/>
                <w:color w:val="FF0000"/>
                <w:szCs w:val="21"/>
              </w:rPr>
            </w:pPr>
            <w:r>
              <w:rPr>
                <w:rFonts w:ascii="Arial Narrow" w:eastAsia="仿宋_GB2312" w:hAnsi="Arial Narrow" w:hint="eastAsia"/>
                <w:color w:val="FF0000"/>
                <w:szCs w:val="21"/>
              </w:rPr>
              <w:t>融资性贸易的相关收入</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r>
      <w:tr w:rsidR="00B84757" w:rsidRPr="00DB0EF9" w:rsidTr="00EF2843">
        <w:trPr>
          <w:trHeight w:val="454"/>
        </w:trPr>
        <w:tc>
          <w:tcPr>
            <w:tcW w:w="1784" w:type="pct"/>
            <w:vAlign w:val="center"/>
          </w:tcPr>
          <w:p w:rsidR="00B84757" w:rsidRPr="00032D1F" w:rsidRDefault="00592D2E" w:rsidP="00592D2E">
            <w:pPr>
              <w:spacing w:before="156"/>
              <w:rPr>
                <w:rFonts w:ascii="Arial Narrow" w:eastAsia="仿宋_GB2312" w:hAnsi="Arial Narrow"/>
                <w:iCs/>
                <w:color w:val="FF0000"/>
                <w:szCs w:val="21"/>
              </w:rPr>
            </w:pPr>
            <w:r w:rsidRPr="00592D2E">
              <w:rPr>
                <w:rFonts w:ascii="Arial Narrow" w:eastAsia="仿宋_GB2312" w:hAnsi="Arial Narrow" w:hint="eastAsia"/>
                <w:iCs/>
                <w:color w:val="FF0000"/>
                <w:szCs w:val="21"/>
              </w:rPr>
              <w:t xml:space="preserve">BT </w:t>
            </w:r>
            <w:r w:rsidRPr="00592D2E">
              <w:rPr>
                <w:rFonts w:ascii="Arial Narrow" w:eastAsia="仿宋_GB2312" w:hAnsi="Arial Narrow" w:hint="eastAsia"/>
                <w:iCs/>
                <w:color w:val="FF0000"/>
                <w:szCs w:val="21"/>
              </w:rPr>
              <w:t>、</w:t>
            </w:r>
            <w:r w:rsidRPr="00592D2E">
              <w:rPr>
                <w:rFonts w:ascii="Arial Narrow" w:eastAsia="仿宋_GB2312" w:hAnsi="Arial Narrow" w:hint="eastAsia"/>
                <w:iCs/>
                <w:color w:val="FF0000"/>
                <w:szCs w:val="21"/>
              </w:rPr>
              <w:t>BOT</w:t>
            </w:r>
            <w:r w:rsidR="002B1792">
              <w:rPr>
                <w:rFonts w:ascii="Arial Narrow" w:eastAsia="仿宋_GB2312" w:hAnsi="Arial Narrow" w:hint="eastAsia"/>
                <w:iCs/>
                <w:color w:val="FF0000"/>
                <w:szCs w:val="21"/>
              </w:rPr>
              <w:t>等</w:t>
            </w:r>
            <w:r w:rsidRPr="00592D2E">
              <w:rPr>
                <w:rFonts w:ascii="Arial Narrow" w:eastAsia="仿宋_GB2312" w:hAnsi="Arial Narrow" w:hint="eastAsia"/>
                <w:iCs/>
                <w:color w:val="FF0000"/>
                <w:szCs w:val="21"/>
              </w:rPr>
              <w:t>模式承接的地方政府公益性项目</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r>
      <w:tr w:rsidR="00B84757" w:rsidRPr="00DB0EF9" w:rsidTr="00EF2843">
        <w:trPr>
          <w:trHeight w:val="454"/>
        </w:trPr>
        <w:tc>
          <w:tcPr>
            <w:tcW w:w="1784" w:type="pct"/>
            <w:vAlign w:val="center"/>
          </w:tcPr>
          <w:p w:rsidR="00B84757" w:rsidRPr="005F549F" w:rsidRDefault="00EF2843"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重大投资</w:t>
            </w:r>
            <w:r w:rsidR="002B1792">
              <w:rPr>
                <w:rFonts w:ascii="Arial Narrow" w:eastAsia="仿宋_GB2312" w:hAnsi="Arial Narrow" w:cs="宋体" w:hint="eastAsia"/>
                <w:iCs/>
                <w:color w:val="FF0000"/>
                <w:szCs w:val="21"/>
              </w:rPr>
              <w:t>、并购</w:t>
            </w:r>
            <w:r>
              <w:rPr>
                <w:rFonts w:ascii="Arial Narrow" w:eastAsia="仿宋_GB2312" w:hAnsi="Arial Narrow" w:cs="宋体" w:hint="eastAsia"/>
                <w:iCs/>
                <w:color w:val="FF0000"/>
                <w:szCs w:val="21"/>
              </w:rPr>
              <w:t>损失</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r>
      <w:tr w:rsidR="00B84757" w:rsidRPr="00DB0EF9" w:rsidTr="00EF2843">
        <w:trPr>
          <w:trHeight w:val="454"/>
        </w:trPr>
        <w:tc>
          <w:tcPr>
            <w:tcW w:w="1784" w:type="pct"/>
            <w:vAlign w:val="center"/>
          </w:tcPr>
          <w:p w:rsidR="00B84757" w:rsidRPr="00EF2843" w:rsidRDefault="00EF2843"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成本费用列支（或潜亏挂账）</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r>
      <w:tr w:rsidR="005F549F" w:rsidRPr="00DB0EF9" w:rsidTr="00EF2843">
        <w:trPr>
          <w:trHeight w:val="454"/>
        </w:trPr>
        <w:tc>
          <w:tcPr>
            <w:tcW w:w="1784" w:type="pct"/>
            <w:vAlign w:val="center"/>
          </w:tcPr>
          <w:p w:rsidR="005F549F" w:rsidRDefault="006C2805" w:rsidP="00E42B86">
            <w:pPr>
              <w:spacing w:before="156"/>
              <w:rPr>
                <w:rFonts w:ascii="Arial Narrow" w:eastAsia="仿宋_GB2312" w:hAnsi="Arial Narrow" w:cs="宋体"/>
                <w:iCs/>
                <w:color w:val="FF0000"/>
                <w:szCs w:val="21"/>
              </w:rPr>
            </w:pPr>
            <w:r w:rsidRPr="006C2805">
              <w:rPr>
                <w:rFonts w:ascii="Arial Narrow" w:eastAsia="仿宋_GB2312" w:hAnsi="Arial Narrow" w:cs="宋体" w:hint="eastAsia"/>
                <w:iCs/>
                <w:color w:val="FF0000"/>
                <w:szCs w:val="21"/>
              </w:rPr>
              <w:t>内部关联交易抵消不充分</w:t>
            </w:r>
          </w:p>
        </w:tc>
        <w:tc>
          <w:tcPr>
            <w:tcW w:w="1490" w:type="pct"/>
            <w:vAlign w:val="center"/>
          </w:tcPr>
          <w:p w:rsidR="005F549F" w:rsidRPr="00DB0EF9" w:rsidRDefault="005F549F" w:rsidP="00E42B86">
            <w:pPr>
              <w:spacing w:before="156"/>
              <w:rPr>
                <w:rFonts w:ascii="Arial Narrow" w:eastAsia="仿宋_GB2312" w:hAnsi="Arial Narrow"/>
                <w:bCs/>
                <w:szCs w:val="21"/>
              </w:rPr>
            </w:pPr>
          </w:p>
        </w:tc>
        <w:tc>
          <w:tcPr>
            <w:tcW w:w="1726" w:type="pct"/>
            <w:vAlign w:val="center"/>
          </w:tcPr>
          <w:p w:rsidR="005F549F" w:rsidRPr="00DB0EF9" w:rsidRDefault="005F549F" w:rsidP="00E42B86">
            <w:pPr>
              <w:spacing w:before="156"/>
              <w:rPr>
                <w:rFonts w:ascii="Arial Narrow" w:eastAsia="仿宋_GB2312" w:hAnsi="Arial Narrow"/>
                <w:bCs/>
                <w:szCs w:val="21"/>
              </w:rPr>
            </w:pPr>
          </w:p>
        </w:tc>
      </w:tr>
      <w:tr w:rsidR="005F549F" w:rsidRPr="00DB0EF9" w:rsidTr="00EF2843">
        <w:trPr>
          <w:trHeight w:val="454"/>
        </w:trPr>
        <w:tc>
          <w:tcPr>
            <w:tcW w:w="1784" w:type="pct"/>
            <w:vAlign w:val="center"/>
          </w:tcPr>
          <w:p w:rsidR="005F549F" w:rsidRDefault="006C2805" w:rsidP="00E42B86">
            <w:pPr>
              <w:spacing w:before="156"/>
              <w:rPr>
                <w:rFonts w:ascii="Arial Narrow" w:eastAsia="仿宋_GB2312" w:hAnsi="Arial Narrow" w:cs="宋体"/>
                <w:iCs/>
                <w:color w:val="FF0000"/>
                <w:szCs w:val="21"/>
              </w:rPr>
            </w:pPr>
            <w:r w:rsidRPr="006C2805">
              <w:rPr>
                <w:rFonts w:ascii="Arial Narrow" w:eastAsia="仿宋_GB2312" w:hAnsi="Arial Narrow" w:cs="宋体" w:hint="eastAsia"/>
                <w:iCs/>
                <w:color w:val="FF0000"/>
                <w:szCs w:val="21"/>
              </w:rPr>
              <w:t>境外业务管理、境外项目风险</w:t>
            </w:r>
          </w:p>
        </w:tc>
        <w:tc>
          <w:tcPr>
            <w:tcW w:w="1490" w:type="pct"/>
            <w:vAlign w:val="center"/>
          </w:tcPr>
          <w:p w:rsidR="005F549F" w:rsidRPr="00DB0EF9" w:rsidRDefault="005F549F" w:rsidP="00E42B86">
            <w:pPr>
              <w:spacing w:before="156"/>
              <w:rPr>
                <w:rFonts w:ascii="Arial Narrow" w:eastAsia="仿宋_GB2312" w:hAnsi="Arial Narrow"/>
                <w:bCs/>
                <w:szCs w:val="21"/>
              </w:rPr>
            </w:pPr>
          </w:p>
        </w:tc>
        <w:tc>
          <w:tcPr>
            <w:tcW w:w="1726" w:type="pct"/>
            <w:vAlign w:val="center"/>
          </w:tcPr>
          <w:p w:rsidR="005F549F" w:rsidRPr="00DB0EF9" w:rsidRDefault="005F549F" w:rsidP="00E42B86">
            <w:pPr>
              <w:spacing w:before="156"/>
              <w:rPr>
                <w:rFonts w:ascii="Arial Narrow" w:eastAsia="仿宋_GB2312" w:hAnsi="Arial Narrow"/>
                <w:bCs/>
                <w:szCs w:val="21"/>
              </w:rPr>
            </w:pPr>
          </w:p>
        </w:tc>
      </w:tr>
      <w:tr w:rsidR="006C2805" w:rsidRPr="00DB0EF9" w:rsidTr="00EF2843">
        <w:trPr>
          <w:trHeight w:val="454"/>
        </w:trPr>
        <w:tc>
          <w:tcPr>
            <w:tcW w:w="1784" w:type="pct"/>
            <w:vAlign w:val="center"/>
          </w:tcPr>
          <w:p w:rsidR="006C2805" w:rsidRPr="006C2805"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担保事项</w:t>
            </w:r>
          </w:p>
        </w:tc>
        <w:tc>
          <w:tcPr>
            <w:tcW w:w="1490"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sidR="006C2805" w:rsidRPr="00DB0EF9" w:rsidRDefault="006C2805" w:rsidP="00E42B86">
            <w:pPr>
              <w:spacing w:before="156"/>
              <w:rPr>
                <w:rFonts w:ascii="Arial Narrow" w:eastAsia="仿宋_GB2312" w:hAnsi="Arial Narrow"/>
                <w:bCs/>
                <w:szCs w:val="21"/>
              </w:rPr>
            </w:pPr>
          </w:p>
        </w:tc>
      </w:tr>
      <w:tr w:rsidR="006C2805" w:rsidRPr="00DB0EF9" w:rsidTr="00EF2843">
        <w:trPr>
          <w:trHeight w:val="454"/>
        </w:trPr>
        <w:tc>
          <w:tcPr>
            <w:tcW w:w="1784" w:type="pct"/>
            <w:vAlign w:val="center"/>
          </w:tcPr>
          <w:p w:rsidR="006C2805" w:rsidRPr="006C2805"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重大诉讼或监管调查事项</w:t>
            </w:r>
          </w:p>
        </w:tc>
        <w:tc>
          <w:tcPr>
            <w:tcW w:w="1490"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sidR="006C2805" w:rsidRPr="00DB0EF9" w:rsidRDefault="006C2805" w:rsidP="00E42B86">
            <w:pPr>
              <w:spacing w:before="156"/>
              <w:rPr>
                <w:rFonts w:ascii="Arial Narrow" w:eastAsia="仿宋_GB2312" w:hAnsi="Arial Narrow"/>
                <w:bCs/>
                <w:szCs w:val="21"/>
              </w:rPr>
            </w:pPr>
          </w:p>
        </w:tc>
      </w:tr>
      <w:tr w:rsidR="002B1792" w:rsidRPr="00DB0EF9" w:rsidTr="00EF2843">
        <w:trPr>
          <w:trHeight w:val="454"/>
        </w:trPr>
        <w:tc>
          <w:tcPr>
            <w:tcW w:w="1784" w:type="pct"/>
            <w:vAlign w:val="center"/>
          </w:tcPr>
          <w:p w:rsidR="002B1792" w:rsidRDefault="002B1792"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贪污、挪用企业资金事项</w:t>
            </w:r>
          </w:p>
        </w:tc>
        <w:tc>
          <w:tcPr>
            <w:tcW w:w="1490" w:type="pct"/>
            <w:vAlign w:val="center"/>
          </w:tcPr>
          <w:p w:rsidR="002B1792" w:rsidRPr="00DB0EF9" w:rsidRDefault="002B1792" w:rsidP="00E42B86">
            <w:pPr>
              <w:spacing w:before="156"/>
              <w:rPr>
                <w:rFonts w:ascii="Arial Narrow" w:eastAsia="仿宋_GB2312" w:hAnsi="Arial Narrow"/>
                <w:bCs/>
                <w:szCs w:val="21"/>
              </w:rPr>
            </w:pPr>
          </w:p>
        </w:tc>
        <w:tc>
          <w:tcPr>
            <w:tcW w:w="1726" w:type="pct"/>
            <w:vAlign w:val="center"/>
          </w:tcPr>
          <w:p w:rsidR="002B1792" w:rsidRPr="00DB0EF9" w:rsidRDefault="002B1792" w:rsidP="00E42B86">
            <w:pPr>
              <w:spacing w:before="156"/>
              <w:rPr>
                <w:rFonts w:ascii="Arial Narrow" w:eastAsia="仿宋_GB2312" w:hAnsi="Arial Narrow"/>
                <w:bCs/>
                <w:szCs w:val="21"/>
              </w:rPr>
            </w:pPr>
          </w:p>
        </w:tc>
      </w:tr>
      <w:tr w:rsidR="006C2805" w:rsidRPr="00DB0EF9" w:rsidTr="00EF2843">
        <w:trPr>
          <w:trHeight w:val="454"/>
        </w:trPr>
        <w:tc>
          <w:tcPr>
            <w:tcW w:w="1784" w:type="pct"/>
            <w:vAlign w:val="center"/>
          </w:tcPr>
          <w:p w:rsidR="006C2805" w:rsidRPr="005F549F"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“小金库”等内控、合</w:t>
            </w:r>
            <w:proofErr w:type="gramStart"/>
            <w:r>
              <w:rPr>
                <w:rFonts w:ascii="Arial Narrow" w:eastAsia="仿宋_GB2312" w:hAnsi="Arial Narrow" w:cs="宋体" w:hint="eastAsia"/>
                <w:iCs/>
                <w:color w:val="FF0000"/>
                <w:szCs w:val="21"/>
              </w:rPr>
              <w:t>规</w:t>
            </w:r>
            <w:proofErr w:type="gramEnd"/>
            <w:r>
              <w:rPr>
                <w:rFonts w:ascii="Arial Narrow" w:eastAsia="仿宋_GB2312" w:hAnsi="Arial Narrow" w:cs="宋体" w:hint="eastAsia"/>
                <w:iCs/>
                <w:color w:val="FF0000"/>
                <w:szCs w:val="21"/>
              </w:rPr>
              <w:t>问题</w:t>
            </w:r>
          </w:p>
        </w:tc>
        <w:tc>
          <w:tcPr>
            <w:tcW w:w="1490" w:type="pct"/>
            <w:vAlign w:val="center"/>
          </w:tcPr>
          <w:p w:rsidR="006C2805" w:rsidRPr="00DB0EF9" w:rsidRDefault="006C2805" w:rsidP="00E42B86">
            <w:pPr>
              <w:spacing w:before="156"/>
              <w:rPr>
                <w:rFonts w:ascii="Arial Narrow" w:eastAsia="仿宋_GB2312" w:hAnsi="Arial Narrow"/>
                <w:bCs/>
                <w:szCs w:val="21"/>
              </w:rPr>
            </w:pPr>
          </w:p>
        </w:tc>
        <w:tc>
          <w:tcPr>
            <w:tcW w:w="1726" w:type="pct"/>
            <w:vAlign w:val="center"/>
          </w:tcPr>
          <w:p w:rsidR="006C2805" w:rsidRPr="00DB0EF9" w:rsidRDefault="006C2805" w:rsidP="00E42B86">
            <w:pPr>
              <w:spacing w:before="156"/>
              <w:rPr>
                <w:rFonts w:ascii="Arial Narrow" w:eastAsia="仿宋_GB2312" w:hAnsi="Arial Narrow"/>
                <w:bCs/>
                <w:szCs w:val="21"/>
              </w:rPr>
            </w:pPr>
          </w:p>
        </w:tc>
      </w:tr>
      <w:tr w:rsidR="00B84757" w:rsidRPr="00DB0EF9" w:rsidTr="00EF2843">
        <w:trPr>
          <w:trHeight w:val="454"/>
        </w:trPr>
        <w:tc>
          <w:tcPr>
            <w:tcW w:w="1784" w:type="pct"/>
            <w:vAlign w:val="center"/>
          </w:tcPr>
          <w:p w:rsidR="00B84757" w:rsidRPr="006C2805" w:rsidRDefault="006C2805"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w:t>
            </w:r>
          </w:p>
        </w:tc>
        <w:tc>
          <w:tcPr>
            <w:tcW w:w="1490" w:type="pct"/>
            <w:vAlign w:val="center"/>
          </w:tcPr>
          <w:p w:rsidR="00B84757" w:rsidRPr="00DB0EF9" w:rsidRDefault="00B84757" w:rsidP="00E42B86">
            <w:pPr>
              <w:spacing w:before="156"/>
              <w:rPr>
                <w:rFonts w:ascii="Arial Narrow" w:eastAsia="仿宋_GB2312" w:hAnsi="Arial Narrow"/>
                <w:bCs/>
                <w:szCs w:val="21"/>
              </w:rPr>
            </w:pPr>
          </w:p>
        </w:tc>
        <w:tc>
          <w:tcPr>
            <w:tcW w:w="1726" w:type="pct"/>
            <w:vAlign w:val="center"/>
          </w:tcPr>
          <w:p w:rsidR="00B84757" w:rsidRPr="00DB0EF9" w:rsidRDefault="00B84757" w:rsidP="00E42B86">
            <w:pPr>
              <w:spacing w:before="156"/>
              <w:rPr>
                <w:rFonts w:ascii="Arial Narrow" w:eastAsia="仿宋_GB2312" w:hAnsi="Arial Narrow"/>
                <w:bCs/>
                <w:szCs w:val="21"/>
              </w:rPr>
            </w:pPr>
          </w:p>
        </w:tc>
      </w:tr>
    </w:tbl>
    <w:p w:rsidR="00163943" w:rsidRPr="00382E00" w:rsidRDefault="00B84757" w:rsidP="00163943">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sidR="00DE4428">
        <w:rPr>
          <w:rFonts w:ascii="Arial Narrow" w:eastAsia="仿宋_GB2312" w:hAnsi="Arial Narrow" w:hint="eastAsia"/>
          <w:iCs/>
          <w:color w:val="0000FF"/>
        </w:rPr>
        <w:t>以上内容，并非每项都适用，项目组需根据被审计单位的</w:t>
      </w:r>
      <w:r>
        <w:rPr>
          <w:rFonts w:ascii="Arial Narrow" w:eastAsia="仿宋_GB2312" w:hAnsi="Arial Narrow" w:hint="eastAsia"/>
          <w:iCs/>
          <w:color w:val="0000FF"/>
        </w:rPr>
        <w:t>实际情况厘定</w:t>
      </w:r>
      <w:r w:rsidR="00DE4428">
        <w:rPr>
          <w:rFonts w:ascii="Arial Narrow" w:eastAsia="仿宋_GB2312" w:hAnsi="Arial Narrow" w:hint="eastAsia"/>
          <w:iCs/>
          <w:color w:val="0000FF"/>
        </w:rPr>
        <w:t>重点关注的领域</w:t>
      </w:r>
      <w:r>
        <w:rPr>
          <w:rFonts w:ascii="Arial Narrow" w:eastAsia="仿宋_GB2312" w:hAnsi="Arial Narrow" w:hint="eastAsia"/>
          <w:iCs/>
          <w:color w:val="0000FF"/>
        </w:rPr>
        <w:t>。】</w:t>
      </w:r>
    </w:p>
    <w:sectPr w:rsidR="00163943" w:rsidRPr="00382E00" w:rsidSect="00F2733A">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A30" w:rsidRDefault="00622A30" w:rsidP="000C00EC">
      <w:pPr>
        <w:spacing w:before="0" w:after="0" w:line="240" w:lineRule="auto"/>
      </w:pPr>
      <w:r>
        <w:separator/>
      </w:r>
    </w:p>
  </w:endnote>
  <w:endnote w:type="continuationSeparator" w:id="0">
    <w:p w:rsidR="00622A30" w:rsidRDefault="00622A30" w:rsidP="000C00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A30" w:rsidRDefault="00622A30" w:rsidP="000C00EC">
      <w:pPr>
        <w:spacing w:before="0" w:after="0" w:line="240" w:lineRule="auto"/>
      </w:pPr>
      <w:r>
        <w:separator/>
      </w:r>
    </w:p>
  </w:footnote>
  <w:footnote w:type="continuationSeparator" w:id="0">
    <w:p w:rsidR="00622A30" w:rsidRDefault="00622A30" w:rsidP="000C00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0EC" w:rsidRDefault="000C00EC" w:rsidP="000C00EC">
    <w:pPr>
      <w:pStyle w:val="a3"/>
      <w:jc w:val="left"/>
    </w:pPr>
    <w:r w:rsidRPr="000C00EC">
      <w:rPr>
        <w:noProof/>
      </w:rPr>
      <w:drawing>
        <wp:inline distT="0" distB="0" distL="0" distR="0">
          <wp:extent cx="1323975" cy="381057"/>
          <wp:effectExtent l="19050" t="0" r="952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373" cy="381747"/>
                  </a:xfrm>
                  <a:prstGeom prst="rect">
                    <a:avLst/>
                  </a:prstGeom>
                  <a:noFill/>
                  <a:ln>
                    <a:noFill/>
                  </a:ln>
                </pic:spPr>
              </pic:pic>
            </a:graphicData>
          </a:graphic>
        </wp:inline>
      </w:drawing>
    </w:r>
  </w:p>
  <w:p w:rsidR="000C00EC" w:rsidRDefault="000C00EC" w:rsidP="000C00EC">
    <w:pPr>
      <w:pStyle w:val="a3"/>
      <w:jc w:val="right"/>
    </w:pPr>
    <w:r>
      <w:rPr>
        <w:rFonts w:hint="eastAsia"/>
      </w:rPr>
      <w:t>索引号：</w:t>
    </w:r>
    <w:r w:rsidR="00E8263A">
      <w:rPr>
        <w:rFonts w:hint="eastAsia"/>
      </w:rPr>
      <w:t>B6</w:t>
    </w:r>
    <w:r w:rsidR="006229D5">
      <w:t>0C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C00EC"/>
    <w:rsid w:val="00032D1F"/>
    <w:rsid w:val="000C00EC"/>
    <w:rsid w:val="000E4AFC"/>
    <w:rsid w:val="00163943"/>
    <w:rsid w:val="0026356E"/>
    <w:rsid w:val="002B1792"/>
    <w:rsid w:val="002C0032"/>
    <w:rsid w:val="00360E30"/>
    <w:rsid w:val="00382E00"/>
    <w:rsid w:val="003A7946"/>
    <w:rsid w:val="00404EE5"/>
    <w:rsid w:val="00420940"/>
    <w:rsid w:val="004E34FE"/>
    <w:rsid w:val="00557C7D"/>
    <w:rsid w:val="00592D2E"/>
    <w:rsid w:val="005F549F"/>
    <w:rsid w:val="006229D5"/>
    <w:rsid w:val="00622A30"/>
    <w:rsid w:val="006708B4"/>
    <w:rsid w:val="006B2312"/>
    <w:rsid w:val="006C2805"/>
    <w:rsid w:val="007F560A"/>
    <w:rsid w:val="009674C9"/>
    <w:rsid w:val="00AE2EFF"/>
    <w:rsid w:val="00B54C74"/>
    <w:rsid w:val="00B84757"/>
    <w:rsid w:val="00C12C0D"/>
    <w:rsid w:val="00DB0EF9"/>
    <w:rsid w:val="00DD4330"/>
    <w:rsid w:val="00DD61CE"/>
    <w:rsid w:val="00DE4428"/>
    <w:rsid w:val="00E8263A"/>
    <w:rsid w:val="00ED3C01"/>
    <w:rsid w:val="00EF2843"/>
    <w:rsid w:val="00F2733A"/>
    <w:rsid w:val="00F62A88"/>
    <w:rsid w:val="00F84D75"/>
    <w:rsid w:val="00F94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B5C75AF-9501-436C-A80F-FCAD0B6A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73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00E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00EC"/>
    <w:rPr>
      <w:sz w:val="18"/>
      <w:szCs w:val="18"/>
    </w:rPr>
  </w:style>
  <w:style w:type="paragraph" w:styleId="a5">
    <w:name w:val="footer"/>
    <w:basedOn w:val="a"/>
    <w:link w:val="a6"/>
    <w:uiPriority w:val="99"/>
    <w:unhideWhenUsed/>
    <w:rsid w:val="000C00EC"/>
    <w:pPr>
      <w:tabs>
        <w:tab w:val="center" w:pos="4153"/>
        <w:tab w:val="right" w:pos="8306"/>
      </w:tabs>
      <w:snapToGrid w:val="0"/>
      <w:jc w:val="left"/>
    </w:pPr>
    <w:rPr>
      <w:sz w:val="18"/>
      <w:szCs w:val="18"/>
    </w:rPr>
  </w:style>
  <w:style w:type="character" w:customStyle="1" w:styleId="a6">
    <w:name w:val="页脚 字符"/>
    <w:basedOn w:val="a0"/>
    <w:link w:val="a5"/>
    <w:uiPriority w:val="99"/>
    <w:rsid w:val="000C00EC"/>
    <w:rPr>
      <w:sz w:val="18"/>
      <w:szCs w:val="18"/>
    </w:rPr>
  </w:style>
  <w:style w:type="paragraph" w:styleId="a7">
    <w:name w:val="Balloon Text"/>
    <w:basedOn w:val="a"/>
    <w:link w:val="a8"/>
    <w:uiPriority w:val="99"/>
    <w:semiHidden/>
    <w:unhideWhenUsed/>
    <w:rsid w:val="000C00EC"/>
    <w:pPr>
      <w:spacing w:before="0" w:after="0" w:line="240" w:lineRule="auto"/>
    </w:pPr>
    <w:rPr>
      <w:sz w:val="18"/>
      <w:szCs w:val="18"/>
    </w:rPr>
  </w:style>
  <w:style w:type="character" w:customStyle="1" w:styleId="a8">
    <w:name w:val="批注框文本 字符"/>
    <w:basedOn w:val="a0"/>
    <w:link w:val="a7"/>
    <w:uiPriority w:val="99"/>
    <w:semiHidden/>
    <w:rsid w:val="000C00EC"/>
    <w:rPr>
      <w:sz w:val="18"/>
      <w:szCs w:val="18"/>
    </w:rPr>
  </w:style>
  <w:style w:type="paragraph" w:styleId="a9">
    <w:name w:val="List Paragraph"/>
    <w:basedOn w:val="a"/>
    <w:uiPriority w:val="34"/>
    <w:qFormat/>
    <w:rsid w:val="006708B4"/>
    <w:pPr>
      <w:ind w:firstLineChars="200" w:firstLine="420"/>
    </w:pPr>
  </w:style>
  <w:style w:type="paragraph" w:styleId="2">
    <w:name w:val="Body Text Indent 2"/>
    <w:basedOn w:val="a"/>
    <w:link w:val="20"/>
    <w:uiPriority w:val="99"/>
    <w:rsid w:val="006708B4"/>
    <w:pPr>
      <w:spacing w:before="0" w:beforeAutospacing="0" w:after="0" w:afterAutospacing="0" w:line="360" w:lineRule="auto"/>
      <w:ind w:firstLineChars="200" w:firstLine="480"/>
    </w:pPr>
    <w:rPr>
      <w:rFonts w:ascii="宋体" w:eastAsia="宋体" w:hAnsi="宋体" w:cs="宋体"/>
      <w:sz w:val="24"/>
      <w:szCs w:val="24"/>
    </w:rPr>
  </w:style>
  <w:style w:type="character" w:customStyle="1" w:styleId="20">
    <w:name w:val="正文文本缩进 2 字符"/>
    <w:basedOn w:val="a0"/>
    <w:link w:val="2"/>
    <w:uiPriority w:val="99"/>
    <w:rsid w:val="006708B4"/>
    <w:rPr>
      <w:rFonts w:ascii="宋体" w:eastAsia="宋体" w:hAnsi="宋体" w:cs="宋体"/>
      <w:sz w:val="24"/>
      <w:szCs w:val="24"/>
    </w:rPr>
  </w:style>
  <w:style w:type="table" w:styleId="aa">
    <w:name w:val="Table Grid"/>
    <w:basedOn w:val="a1"/>
    <w:uiPriority w:val="59"/>
    <w:rsid w:val="0042094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Sidney Wan</dc:creator>
  <cp:lastModifiedBy>Wan Sining 万思宁</cp:lastModifiedBy>
  <cp:revision>28</cp:revision>
  <dcterms:created xsi:type="dcterms:W3CDTF">2020-09-07T03:32:00Z</dcterms:created>
  <dcterms:modified xsi:type="dcterms:W3CDTF">2021-10-25T09:48:00Z</dcterms:modified>
</cp:coreProperties>
</file>