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DFEC"/>
        <w:tblLook w:val="04A0" w:firstRow="1" w:lastRow="0" w:firstColumn="1" w:lastColumn="0" w:noHBand="0" w:noVBand="1"/>
      </w:tblPr>
      <w:tblGrid>
        <w:gridCol w:w="9400"/>
      </w:tblGrid>
      <w:tr w:rsidR="003133DB" w:rsidRPr="00CF2E1C" w14:paraId="7EB2AC52" w14:textId="77777777" w:rsidTr="00CF2E1C">
        <w:tc>
          <w:tcPr>
            <w:tcW w:w="9400" w:type="dxa"/>
            <w:shd w:val="clear" w:color="auto" w:fill="E5DFEC"/>
          </w:tcPr>
          <w:p w14:paraId="0146DB8E" w14:textId="33D90BC2" w:rsidR="003133DB" w:rsidRPr="00CF2E1C" w:rsidRDefault="00427A7F" w:rsidP="00CF2E1C">
            <w:pPr>
              <w:spacing w:before="120" w:after="240"/>
              <w:jc w:val="center"/>
              <w:rPr>
                <w:rFonts w:ascii="Arial Narrow" w:hAnsi="宋体" w:hint="eastAsia"/>
                <w:b/>
                <w:sz w:val="32"/>
                <w:szCs w:val="32"/>
              </w:rPr>
            </w:pPr>
            <w:r>
              <w:rPr>
                <w:rFonts w:ascii="Arial Narrow" w:hAnsi="宋体" w:hint="eastAsia"/>
                <w:b/>
                <w:sz w:val="32"/>
                <w:szCs w:val="32"/>
              </w:rPr>
              <w:t>重大事项概要汇总编写</w:t>
            </w:r>
            <w:r w:rsidR="003133DB" w:rsidRPr="00CF2E1C">
              <w:rPr>
                <w:rFonts w:ascii="Arial Narrow" w:hAnsi="宋体" w:hint="eastAsia"/>
                <w:b/>
                <w:sz w:val="32"/>
                <w:szCs w:val="32"/>
              </w:rPr>
              <w:t>提示</w:t>
            </w:r>
          </w:p>
          <w:p w14:paraId="16617682" w14:textId="77777777" w:rsidR="003133DB" w:rsidRPr="00CF2E1C" w:rsidRDefault="003133DB" w:rsidP="00CF2E1C">
            <w:pPr>
              <w:spacing w:line="360" w:lineRule="auto"/>
              <w:rPr>
                <w:sz w:val="24"/>
              </w:rPr>
            </w:pPr>
          </w:p>
          <w:p w14:paraId="340C1B3E" w14:textId="6F8328F1" w:rsidR="003133DB" w:rsidRDefault="00427A7F" w:rsidP="00CF2E1C">
            <w:pPr>
              <w:spacing w:before="120" w:after="240"/>
              <w:rPr>
                <w:rFonts w:ascii="宋体"/>
                <w:sz w:val="24"/>
              </w:rPr>
            </w:pPr>
            <w:r>
              <w:rPr>
                <w:rFonts w:ascii="宋体" w:hint="eastAsia"/>
                <w:sz w:val="24"/>
              </w:rPr>
              <w:t>根据《</w:t>
            </w:r>
            <w:r w:rsidRPr="00427A7F">
              <w:rPr>
                <w:rFonts w:ascii="宋体" w:hint="eastAsia"/>
                <w:sz w:val="24"/>
              </w:rPr>
              <w:t>中国注册会计师审计准则第1131号——审计工作底稿</w:t>
            </w:r>
            <w:r>
              <w:rPr>
                <w:rFonts w:ascii="宋体" w:hint="eastAsia"/>
                <w:sz w:val="24"/>
              </w:rPr>
              <w:t>》的规定，</w:t>
            </w:r>
            <w:r w:rsidRPr="00427A7F">
              <w:rPr>
                <w:rFonts w:ascii="宋体" w:hint="eastAsia"/>
                <w:sz w:val="24"/>
              </w:rPr>
              <w:t>注册会计师编制的审计工作底稿，应当使得未曾接触该项审计工作的有经验的专业人士清楚了解审计中遇到的重大事项和得出的结论，以及在得出结论时作出的重大职业判断。</w:t>
            </w:r>
          </w:p>
          <w:p w14:paraId="4F7DD979" w14:textId="3A9F511C" w:rsidR="00DF4B4C" w:rsidRDefault="00427A7F" w:rsidP="00CF2E1C">
            <w:pPr>
              <w:spacing w:before="120" w:after="240"/>
              <w:rPr>
                <w:rFonts w:ascii="宋体"/>
                <w:sz w:val="24"/>
              </w:rPr>
            </w:pPr>
            <w:r w:rsidRPr="00427A7F">
              <w:rPr>
                <w:rFonts w:ascii="宋体" w:hint="eastAsia"/>
                <w:sz w:val="24"/>
              </w:rPr>
              <w:t>重大事项概要汇总</w:t>
            </w:r>
            <w:r>
              <w:rPr>
                <w:rFonts w:ascii="宋体" w:hint="eastAsia"/>
                <w:sz w:val="24"/>
              </w:rPr>
              <w:t>的</w:t>
            </w:r>
            <w:r w:rsidR="00DF4B4C" w:rsidRPr="003429EB">
              <w:rPr>
                <w:rFonts w:ascii="宋体" w:hint="eastAsia"/>
                <w:sz w:val="24"/>
              </w:rPr>
              <w:t>内容</w:t>
            </w:r>
            <w:r>
              <w:rPr>
                <w:rFonts w:ascii="宋体" w:hint="eastAsia"/>
                <w:sz w:val="24"/>
              </w:rPr>
              <w:t>可以索引相关底稿</w:t>
            </w:r>
            <w:r w:rsidR="00DF4B4C" w:rsidRPr="003429EB">
              <w:rPr>
                <w:rFonts w:ascii="宋体" w:hint="eastAsia"/>
                <w:sz w:val="24"/>
              </w:rPr>
              <w:t>，</w:t>
            </w:r>
            <w:r>
              <w:rPr>
                <w:rFonts w:ascii="宋体" w:hint="eastAsia"/>
                <w:sz w:val="24"/>
              </w:rPr>
              <w:t>但不能仅以索引代替</w:t>
            </w:r>
            <w:r w:rsidR="00DF4B4C" w:rsidRPr="003429EB">
              <w:rPr>
                <w:rFonts w:ascii="宋体" w:hint="eastAsia"/>
                <w:sz w:val="24"/>
              </w:rPr>
              <w:t>。</w:t>
            </w:r>
          </w:p>
          <w:p w14:paraId="14BB80F7" w14:textId="49AC9B78" w:rsidR="000B6C01" w:rsidRPr="000B6C01" w:rsidRDefault="000B6C01" w:rsidP="00CF2E1C">
            <w:pPr>
              <w:spacing w:before="120" w:after="240"/>
              <w:rPr>
                <w:rFonts w:ascii="Arial Narrow" w:hAnsi="Arial Narrow"/>
                <w:sz w:val="24"/>
              </w:rPr>
            </w:pPr>
            <w:r>
              <w:rPr>
                <w:rFonts w:ascii="宋体" w:hAnsi="Arial Narrow" w:hint="eastAsia"/>
                <w:sz w:val="24"/>
              </w:rPr>
              <w:t>如果出于与治理层、监管机构沟通的需要对外报送此文件时，项目组可根据实际需求命名为“审计小结”、“审计总结备忘录”等合理且不会引起误解的其他标题。</w:t>
            </w:r>
          </w:p>
          <w:p w14:paraId="2A0CE524" w14:textId="77777777" w:rsidR="003133DB" w:rsidRPr="00CF2E1C" w:rsidRDefault="003133DB" w:rsidP="00D853F6">
            <w:pPr>
              <w:pStyle w:val="Style1"/>
              <w:ind w:left="420" w:hanging="420"/>
              <w:rPr>
                <w:rFonts w:ascii="Arial Narrow" w:eastAsia="宋体" w:hAnsi="Arial Narrow"/>
              </w:rPr>
            </w:pPr>
            <w:r w:rsidRPr="00CF2E1C">
              <w:rPr>
                <w:rFonts w:ascii="Arial Narrow" w:eastAsia="宋体" w:hAnsi="Arial Narrow"/>
              </w:rPr>
              <w:t>1.</w:t>
            </w:r>
            <w:r w:rsidRPr="00CF2E1C">
              <w:rPr>
                <w:rFonts w:ascii="Arial Narrow" w:eastAsia="宋体" w:hAnsi="Arial Narrow"/>
              </w:rPr>
              <w:tab/>
            </w:r>
            <w:r w:rsidRPr="00CF2E1C">
              <w:rPr>
                <w:rFonts w:ascii="Arial Narrow" w:eastAsia="宋体" w:hAnsi="宋体" w:hint="eastAsia"/>
                <w:color w:val="FF0000"/>
              </w:rPr>
              <w:t>红色字体显示的内容，由项目组根据企业或约定项目的具体情况填入适当的内容或删除不适用之处</w:t>
            </w:r>
            <w:r w:rsidRPr="00CF2E1C">
              <w:rPr>
                <w:rFonts w:ascii="Arial Narrow" w:eastAsia="宋体" w:hAnsi="宋体" w:hint="eastAsia"/>
              </w:rPr>
              <w:t>。</w:t>
            </w:r>
            <w:r w:rsidRPr="00CF2E1C">
              <w:rPr>
                <w:rFonts w:ascii="宋体" w:eastAsia="宋体" w:hAnsi="宋体" w:hint="eastAsia"/>
                <w:b/>
                <w:color w:val="0000FF"/>
                <w:kern w:val="2"/>
              </w:rPr>
              <w:t>蓝色字体显示的内容，是对相关内容的提示，使用时</w:t>
            </w:r>
            <w:r w:rsidRPr="00CF2E1C">
              <w:rPr>
                <w:rFonts w:ascii="宋体" w:eastAsia="宋体" w:hAnsi="宋体" w:hint="eastAsia"/>
                <w:b/>
                <w:color w:val="0000FF"/>
                <w:kern w:val="2"/>
                <w:u w:val="single"/>
              </w:rPr>
              <w:t>删除</w:t>
            </w:r>
            <w:r w:rsidRPr="00CF2E1C">
              <w:rPr>
                <w:rFonts w:ascii="宋体" w:eastAsia="宋体" w:hAnsi="宋体" w:hint="eastAsia"/>
                <w:b/>
                <w:color w:val="0000FF"/>
                <w:kern w:val="2"/>
              </w:rPr>
              <w:t>。</w:t>
            </w:r>
          </w:p>
          <w:p w14:paraId="4BBF60B5" w14:textId="27AE6AF8" w:rsidR="006520DF" w:rsidRPr="00CF2E1C" w:rsidRDefault="006520DF" w:rsidP="006520DF">
            <w:pPr>
              <w:pStyle w:val="Style1"/>
              <w:ind w:left="420" w:hanging="420"/>
              <w:rPr>
                <w:rFonts w:ascii="宋体" w:hint="eastAsia"/>
              </w:rPr>
            </w:pPr>
            <w:r w:rsidRPr="00CF2E1C">
              <w:rPr>
                <w:rFonts w:ascii="Arial Narrow" w:eastAsia="宋体" w:hAnsi="Arial Narrow"/>
              </w:rPr>
              <w:t>2.</w:t>
            </w:r>
            <w:r w:rsidRPr="00CF2E1C">
              <w:rPr>
                <w:rFonts w:ascii="Arial Narrow" w:eastAsia="宋体" w:hAnsi="Arial Narrow"/>
              </w:rPr>
              <w:tab/>
            </w:r>
            <w:r w:rsidR="00140268">
              <w:rPr>
                <w:rFonts w:ascii="Arial Narrow" w:hint="eastAsia"/>
              </w:rPr>
              <w:t>重大事项概要汇总</w:t>
            </w:r>
            <w:r>
              <w:rPr>
                <w:rFonts w:ascii="宋体" w:hint="eastAsia"/>
              </w:rPr>
              <w:t>的</w:t>
            </w:r>
            <w:r w:rsidRPr="006520DF">
              <w:rPr>
                <w:rFonts w:ascii="宋体" w:hint="eastAsia"/>
              </w:rPr>
              <w:t>编制与复核</w:t>
            </w:r>
          </w:p>
          <w:p w14:paraId="07EDD64D" w14:textId="5DFDF9E5" w:rsidR="006520DF" w:rsidRPr="006520DF" w:rsidRDefault="00140268" w:rsidP="006520DF">
            <w:pPr>
              <w:pStyle w:val="Style1"/>
              <w:ind w:leftChars="200" w:left="420"/>
              <w:rPr>
                <w:rFonts w:ascii="Arial Narrow" w:eastAsia="宋体" w:hAnsi="Arial Narrow"/>
              </w:rPr>
            </w:pPr>
            <w:r>
              <w:rPr>
                <w:rFonts w:ascii="Arial Narrow" w:hint="eastAsia"/>
              </w:rPr>
              <w:t>重大事项概要汇总</w:t>
            </w:r>
            <w:r w:rsidR="006520DF" w:rsidRPr="006520DF">
              <w:rPr>
                <w:rFonts w:ascii="Arial Narrow" w:eastAsia="宋体" w:hAnsi="Arial Narrow" w:hint="eastAsia"/>
              </w:rPr>
              <w:t>由项目现场负责人编制，并经</w:t>
            </w:r>
            <w:r w:rsidR="00427A7F">
              <w:rPr>
                <w:rFonts w:ascii="Arial Narrow" w:eastAsia="宋体" w:hAnsi="Arial Narrow" w:hint="eastAsia"/>
              </w:rPr>
              <w:t>项目负责经理、</w:t>
            </w:r>
            <w:r w:rsidR="006520DF" w:rsidRPr="006520DF">
              <w:rPr>
                <w:rFonts w:ascii="Arial Narrow" w:eastAsia="宋体" w:hAnsi="Arial Narrow" w:hint="eastAsia"/>
              </w:rPr>
              <w:t>项目合伙人复核。</w:t>
            </w:r>
          </w:p>
          <w:p w14:paraId="4A42F395" w14:textId="7368AA4B" w:rsidR="006520DF" w:rsidRPr="006520DF" w:rsidRDefault="006520DF" w:rsidP="006520DF">
            <w:pPr>
              <w:pStyle w:val="Style1"/>
              <w:ind w:leftChars="200" w:left="420"/>
              <w:rPr>
                <w:rFonts w:ascii="Arial Narrow" w:eastAsia="宋体" w:hAnsi="Arial Narrow"/>
              </w:rPr>
            </w:pPr>
            <w:r w:rsidRPr="006520DF">
              <w:rPr>
                <w:rFonts w:ascii="Arial Narrow" w:eastAsia="宋体" w:hAnsi="Arial Narrow" w:hint="eastAsia"/>
              </w:rPr>
              <w:t>项目现场负责人可以指定项目其他成员</w:t>
            </w:r>
            <w:r w:rsidR="00427A7F">
              <w:rPr>
                <w:rFonts w:ascii="Arial Narrow" w:eastAsia="宋体" w:hAnsi="Arial Narrow" w:hint="eastAsia"/>
              </w:rPr>
              <w:t>协助</w:t>
            </w:r>
            <w:r w:rsidRPr="006520DF">
              <w:rPr>
                <w:rFonts w:ascii="Arial Narrow" w:eastAsia="宋体" w:hAnsi="Arial Narrow" w:hint="eastAsia"/>
              </w:rPr>
              <w:t>编制</w:t>
            </w:r>
            <w:r w:rsidR="00140268">
              <w:rPr>
                <w:rFonts w:ascii="Arial Narrow" w:hint="eastAsia"/>
              </w:rPr>
              <w:t>重大事项概要汇总</w:t>
            </w:r>
            <w:r w:rsidRPr="006520DF">
              <w:rPr>
                <w:rFonts w:ascii="Arial Narrow" w:eastAsia="宋体" w:hAnsi="Arial Narrow" w:hint="eastAsia"/>
              </w:rPr>
              <w:t>，但该编制人员最低级别为项目经理，且</w:t>
            </w:r>
            <w:r w:rsidR="00140268">
              <w:rPr>
                <w:rFonts w:ascii="Arial Narrow" w:hint="eastAsia"/>
              </w:rPr>
              <w:t>重大事项概要汇总</w:t>
            </w:r>
            <w:r w:rsidRPr="006520DF">
              <w:rPr>
                <w:rFonts w:ascii="Arial Narrow" w:eastAsia="宋体" w:hAnsi="Arial Narrow" w:hint="eastAsia"/>
              </w:rPr>
              <w:t>必须经项目现场负责人复核。</w:t>
            </w:r>
          </w:p>
          <w:p w14:paraId="36FB72A6" w14:textId="21BA6F95" w:rsidR="00846B5B" w:rsidRPr="00CF2E1C" w:rsidRDefault="006520DF" w:rsidP="00D853F6">
            <w:pPr>
              <w:pStyle w:val="Style1"/>
              <w:ind w:left="420" w:hanging="420"/>
              <w:rPr>
                <w:rFonts w:ascii="宋体" w:hint="eastAsia"/>
              </w:rPr>
            </w:pPr>
            <w:r>
              <w:rPr>
                <w:rFonts w:ascii="Arial Narrow" w:eastAsia="宋体" w:hAnsi="Arial Narrow" w:hint="eastAsia"/>
              </w:rPr>
              <w:t>3</w:t>
            </w:r>
            <w:r w:rsidR="003133DB" w:rsidRPr="00CF2E1C">
              <w:rPr>
                <w:rFonts w:ascii="Arial Narrow" w:eastAsia="宋体" w:hAnsi="Arial Narrow"/>
              </w:rPr>
              <w:t>.</w:t>
            </w:r>
            <w:r w:rsidR="003133DB" w:rsidRPr="00CF2E1C">
              <w:rPr>
                <w:rFonts w:ascii="Arial Narrow" w:eastAsia="宋体" w:hAnsi="Arial Narrow"/>
              </w:rPr>
              <w:tab/>
            </w:r>
            <w:r w:rsidR="00140268" w:rsidRPr="00140268">
              <w:rPr>
                <w:rFonts w:ascii="宋体" w:hint="eastAsia"/>
              </w:rPr>
              <w:t>重大事项概要汇总</w:t>
            </w:r>
            <w:r w:rsidR="00140268">
              <w:rPr>
                <w:rFonts w:ascii="宋体" w:hint="eastAsia"/>
              </w:rPr>
              <w:t>应包括的</w:t>
            </w:r>
            <w:r w:rsidR="00846B5B" w:rsidRPr="00CF2E1C">
              <w:rPr>
                <w:rFonts w:ascii="宋体" w:hint="eastAsia"/>
              </w:rPr>
              <w:t>基本内容</w:t>
            </w:r>
          </w:p>
          <w:p w14:paraId="373FC14B" w14:textId="77777777" w:rsidR="0007798B" w:rsidRDefault="0007798B" w:rsidP="0007798B">
            <w:pPr>
              <w:pStyle w:val="Style1"/>
              <w:numPr>
                <w:ilvl w:val="0"/>
                <w:numId w:val="1"/>
              </w:numPr>
              <w:rPr>
                <w:rFonts w:ascii="Arial Narrow" w:eastAsia="宋体" w:hAnsi="Arial Narrow"/>
              </w:rPr>
            </w:pPr>
            <w:r w:rsidRPr="0007798B">
              <w:rPr>
                <w:rFonts w:ascii="Arial Narrow" w:eastAsia="宋体" w:hAnsi="Arial Narrow" w:hint="eastAsia"/>
              </w:rPr>
              <w:t>审计业务范围及约定</w:t>
            </w:r>
          </w:p>
          <w:p w14:paraId="23E73656" w14:textId="77777777" w:rsidR="0007798B" w:rsidRDefault="0007798B" w:rsidP="0007798B">
            <w:pPr>
              <w:pStyle w:val="Style1"/>
              <w:numPr>
                <w:ilvl w:val="0"/>
                <w:numId w:val="1"/>
              </w:numPr>
              <w:rPr>
                <w:rFonts w:ascii="Arial Narrow" w:eastAsia="宋体" w:hAnsi="Arial Narrow"/>
              </w:rPr>
            </w:pPr>
            <w:r w:rsidRPr="0007798B">
              <w:rPr>
                <w:rFonts w:ascii="Arial Narrow" w:eastAsia="宋体" w:hAnsi="Arial Narrow" w:hint="eastAsia"/>
              </w:rPr>
              <w:t>独立性</w:t>
            </w:r>
          </w:p>
          <w:p w14:paraId="6E7B18DD" w14:textId="77777777" w:rsidR="0007798B" w:rsidRDefault="0007798B" w:rsidP="0007798B">
            <w:pPr>
              <w:pStyle w:val="Style1"/>
              <w:numPr>
                <w:ilvl w:val="0"/>
                <w:numId w:val="1"/>
              </w:numPr>
              <w:rPr>
                <w:rFonts w:ascii="Arial Narrow" w:eastAsia="宋体" w:hAnsi="Arial Narrow"/>
              </w:rPr>
            </w:pPr>
            <w:r w:rsidRPr="0007798B">
              <w:rPr>
                <w:rFonts w:ascii="Arial Narrow" w:eastAsia="宋体" w:hAnsi="Arial Narrow" w:hint="eastAsia"/>
              </w:rPr>
              <w:t>审计计划执行情况及修改原因</w:t>
            </w:r>
          </w:p>
          <w:p w14:paraId="5AA6CBAC" w14:textId="16D36ABA" w:rsidR="0007798B" w:rsidRDefault="00140268" w:rsidP="0007798B">
            <w:pPr>
              <w:pStyle w:val="Style1"/>
              <w:numPr>
                <w:ilvl w:val="0"/>
                <w:numId w:val="1"/>
              </w:numPr>
              <w:ind w:leftChars="200"/>
              <w:rPr>
                <w:rFonts w:ascii="Arial Narrow" w:eastAsia="宋体" w:hAnsi="Arial Narrow"/>
              </w:rPr>
            </w:pPr>
            <w:r>
              <w:rPr>
                <w:rFonts w:ascii="Arial Narrow" w:eastAsia="宋体" w:hAnsi="Arial Narrow" w:hint="eastAsia"/>
              </w:rPr>
              <w:t>需合伙人关注事项</w:t>
            </w:r>
          </w:p>
          <w:p w14:paraId="7D283D1E" w14:textId="56296003" w:rsidR="0007798B" w:rsidRPr="00140268" w:rsidRDefault="0007798B" w:rsidP="00140268">
            <w:pPr>
              <w:pStyle w:val="Style1"/>
              <w:numPr>
                <w:ilvl w:val="0"/>
                <w:numId w:val="1"/>
              </w:numPr>
              <w:ind w:leftChars="200"/>
              <w:rPr>
                <w:rFonts w:asciiTheme="minorHAnsi" w:eastAsiaTheme="minorEastAsia" w:hAnsiTheme="minorHAnsi" w:cstheme="minorBidi"/>
                <w:noProof/>
                <w:szCs w:val="22"/>
              </w:rPr>
            </w:pPr>
            <w:r w:rsidRPr="0007798B">
              <w:rPr>
                <w:rFonts w:ascii="Arial Narrow" w:eastAsia="宋体" w:hAnsi="Arial Narrow" w:hint="eastAsia"/>
              </w:rPr>
              <w:t>业务咨询</w:t>
            </w:r>
            <w:r w:rsidR="00140268">
              <w:rPr>
                <w:rFonts w:ascii="Arial Narrow" w:eastAsia="宋体" w:hAnsi="Arial Narrow" w:hint="eastAsia"/>
              </w:rPr>
              <w:t>和</w:t>
            </w:r>
            <w:r w:rsidRPr="00140268">
              <w:rPr>
                <w:rFonts w:ascii="Arial Narrow" w:eastAsia="宋体" w:hAnsi="Arial Narrow" w:hint="eastAsia"/>
              </w:rPr>
              <w:t>意见分歧解决</w:t>
            </w:r>
            <w:r w:rsidR="00140268">
              <w:rPr>
                <w:rFonts w:ascii="Arial Narrow" w:eastAsia="宋体" w:hAnsi="Arial Narrow" w:hint="eastAsia"/>
              </w:rPr>
              <w:t>情况</w:t>
            </w:r>
          </w:p>
          <w:p w14:paraId="0BBDA87B" w14:textId="2A1D2E94" w:rsidR="0007798B" w:rsidRDefault="0007798B" w:rsidP="0007798B">
            <w:pPr>
              <w:pStyle w:val="Style1"/>
              <w:numPr>
                <w:ilvl w:val="0"/>
                <w:numId w:val="1"/>
              </w:numPr>
              <w:ind w:leftChars="200"/>
              <w:rPr>
                <w:rFonts w:ascii="Arial Narrow" w:eastAsia="宋体" w:hAnsi="Arial Narrow"/>
              </w:rPr>
            </w:pPr>
            <w:r w:rsidRPr="0007798B">
              <w:rPr>
                <w:rFonts w:ascii="Arial Narrow" w:eastAsia="宋体" w:hAnsi="Arial Narrow" w:hint="eastAsia"/>
              </w:rPr>
              <w:t>重大</w:t>
            </w:r>
            <w:r w:rsidR="00140268">
              <w:rPr>
                <w:rFonts w:ascii="Arial Narrow" w:eastAsia="宋体" w:hAnsi="Arial Narrow" w:hint="eastAsia"/>
              </w:rPr>
              <w:t>错报风险应对措施的执行情况</w:t>
            </w:r>
          </w:p>
          <w:p w14:paraId="05F51E79" w14:textId="77777777" w:rsidR="0007798B" w:rsidRDefault="0007798B" w:rsidP="0007798B">
            <w:pPr>
              <w:pStyle w:val="Style1"/>
              <w:numPr>
                <w:ilvl w:val="0"/>
                <w:numId w:val="1"/>
              </w:numPr>
              <w:ind w:leftChars="200"/>
              <w:rPr>
                <w:rFonts w:ascii="Arial Narrow" w:eastAsia="宋体" w:hAnsi="Arial Narrow"/>
              </w:rPr>
            </w:pPr>
            <w:r w:rsidRPr="0007798B">
              <w:rPr>
                <w:rFonts w:ascii="Arial Narrow" w:eastAsia="宋体" w:hAnsi="Arial Narrow" w:hint="eastAsia"/>
              </w:rPr>
              <w:t>利用专家的工作</w:t>
            </w:r>
          </w:p>
          <w:p w14:paraId="279ECCBE" w14:textId="77777777" w:rsidR="0007798B" w:rsidRDefault="0007798B" w:rsidP="0007798B">
            <w:pPr>
              <w:pStyle w:val="Style1"/>
              <w:numPr>
                <w:ilvl w:val="0"/>
                <w:numId w:val="1"/>
              </w:numPr>
              <w:ind w:leftChars="200"/>
              <w:rPr>
                <w:rFonts w:ascii="Arial Narrow" w:eastAsia="宋体" w:hAnsi="Arial Narrow"/>
              </w:rPr>
            </w:pPr>
            <w:r w:rsidRPr="0007798B">
              <w:rPr>
                <w:rFonts w:ascii="Arial Narrow" w:eastAsia="宋体" w:hAnsi="Arial Narrow" w:hint="eastAsia"/>
              </w:rPr>
              <w:t>已审财务报表分析</w:t>
            </w:r>
          </w:p>
          <w:p w14:paraId="490EFB9B" w14:textId="77777777" w:rsidR="0007798B" w:rsidRDefault="0007798B" w:rsidP="0007798B">
            <w:pPr>
              <w:pStyle w:val="Style1"/>
              <w:numPr>
                <w:ilvl w:val="0"/>
                <w:numId w:val="1"/>
              </w:numPr>
              <w:tabs>
                <w:tab w:val="right" w:leader="dot" w:pos="9174"/>
              </w:tabs>
              <w:ind w:leftChars="200"/>
              <w:rPr>
                <w:rFonts w:ascii="Arial Narrow" w:eastAsia="宋体" w:hAnsi="Arial Narrow"/>
              </w:rPr>
            </w:pPr>
            <w:r w:rsidRPr="0007798B">
              <w:rPr>
                <w:rFonts w:ascii="Arial Narrow" w:eastAsia="宋体" w:hAnsi="Arial Narrow" w:hint="eastAsia"/>
              </w:rPr>
              <w:t>对关联方及关联方交易的结论</w:t>
            </w:r>
          </w:p>
          <w:p w14:paraId="5ED7538E" w14:textId="77777777" w:rsidR="003E5715" w:rsidRDefault="003E5715" w:rsidP="0007798B">
            <w:pPr>
              <w:pStyle w:val="Style1"/>
              <w:numPr>
                <w:ilvl w:val="0"/>
                <w:numId w:val="1"/>
              </w:numPr>
              <w:tabs>
                <w:tab w:val="right" w:leader="dot" w:pos="9174"/>
              </w:tabs>
              <w:ind w:leftChars="200"/>
              <w:rPr>
                <w:rFonts w:ascii="Arial Narrow" w:eastAsia="宋体" w:hAnsi="Arial Narrow"/>
              </w:rPr>
            </w:pPr>
            <w:r w:rsidRPr="0007798B">
              <w:rPr>
                <w:rFonts w:ascii="Arial Narrow" w:eastAsia="宋体" w:hAnsi="Arial Narrow" w:hint="eastAsia"/>
              </w:rPr>
              <w:t>持续经营假设的考虑</w:t>
            </w:r>
          </w:p>
          <w:p w14:paraId="05AD5E28" w14:textId="77777777" w:rsidR="0007798B" w:rsidRPr="0007798B" w:rsidRDefault="0007798B" w:rsidP="0007798B">
            <w:pPr>
              <w:pStyle w:val="Style1"/>
              <w:numPr>
                <w:ilvl w:val="0"/>
                <w:numId w:val="1"/>
              </w:numPr>
              <w:tabs>
                <w:tab w:val="right" w:leader="dot" w:pos="9174"/>
              </w:tabs>
              <w:ind w:leftChars="200"/>
              <w:rPr>
                <w:rFonts w:ascii="Arial Narrow" w:eastAsia="宋体" w:hAnsi="Arial Narrow"/>
              </w:rPr>
            </w:pPr>
            <w:r>
              <w:rPr>
                <w:rFonts w:ascii="Arial Narrow" w:eastAsia="宋体" w:hAnsi="Arial Narrow" w:hint="eastAsia"/>
              </w:rPr>
              <w:t>期后事项的考虑</w:t>
            </w:r>
          </w:p>
          <w:p w14:paraId="6701E9C3" w14:textId="77777777" w:rsidR="000514F7" w:rsidRPr="00140268" w:rsidRDefault="000925ED" w:rsidP="000925ED">
            <w:pPr>
              <w:pStyle w:val="Style1"/>
              <w:numPr>
                <w:ilvl w:val="0"/>
                <w:numId w:val="1"/>
              </w:numPr>
              <w:rPr>
                <w:rFonts w:ascii="Arial Narrow" w:eastAsia="宋体" w:hAnsi="Arial Narrow"/>
              </w:rPr>
            </w:pPr>
            <w:r w:rsidRPr="00140268">
              <w:rPr>
                <w:rFonts w:ascii="Arial Narrow" w:eastAsia="宋体" w:hAnsi="Arial Narrow" w:hint="eastAsia"/>
              </w:rPr>
              <w:t>拟在审计报告中沟通的关键审计事项</w:t>
            </w:r>
            <w:r w:rsidR="000514F7" w:rsidRPr="00140268">
              <w:rPr>
                <w:rFonts w:ascii="Arial Narrow" w:eastAsia="宋体" w:hAnsi="Arial Narrow" w:hint="eastAsia"/>
              </w:rPr>
              <w:t>关键审计事项</w:t>
            </w:r>
          </w:p>
          <w:p w14:paraId="4F71D7BF" w14:textId="77777777" w:rsidR="009262E9" w:rsidRPr="00140268" w:rsidRDefault="009262E9" w:rsidP="009262E9">
            <w:pPr>
              <w:pStyle w:val="Style1"/>
              <w:numPr>
                <w:ilvl w:val="0"/>
                <w:numId w:val="1"/>
              </w:numPr>
              <w:rPr>
                <w:rFonts w:ascii="Arial Narrow" w:eastAsia="宋体" w:hAnsi="Arial Narrow"/>
              </w:rPr>
            </w:pPr>
            <w:r w:rsidRPr="00140268">
              <w:rPr>
                <w:rFonts w:ascii="Arial Narrow" w:eastAsia="宋体" w:hAnsi="Arial Narrow" w:hint="eastAsia"/>
              </w:rPr>
              <w:t>其他信息</w:t>
            </w:r>
          </w:p>
          <w:p w14:paraId="5D6EA888" w14:textId="3DC7DC00" w:rsidR="00846B5B" w:rsidRDefault="009A3517" w:rsidP="009A3517">
            <w:pPr>
              <w:pStyle w:val="Style1"/>
              <w:ind w:leftChars="200" w:left="420"/>
              <w:rPr>
                <w:rFonts w:ascii="Arial Narrow" w:eastAsia="宋体" w:hAnsi="Arial Narrow"/>
              </w:rPr>
            </w:pPr>
            <w:r>
              <w:rPr>
                <w:rFonts w:ascii="Arial Narrow" w:eastAsia="宋体" w:hAnsi="Arial Narrow" w:hint="eastAsia"/>
              </w:rPr>
              <w:t>（</w:t>
            </w:r>
            <w:r w:rsidR="00427A7F">
              <w:rPr>
                <w:rFonts w:ascii="Arial Narrow" w:eastAsia="宋体" w:hAnsi="Arial Narrow" w:hint="eastAsia"/>
              </w:rPr>
              <w:t>1</w:t>
            </w:r>
            <w:r w:rsidR="00427A7F">
              <w:rPr>
                <w:rFonts w:ascii="Arial Narrow" w:eastAsia="宋体" w:hAnsi="Arial Narrow"/>
              </w:rPr>
              <w:t>4</w:t>
            </w:r>
            <w:r>
              <w:rPr>
                <w:rFonts w:ascii="Arial Narrow" w:eastAsia="宋体" w:hAnsi="Arial Narrow" w:hint="eastAsia"/>
              </w:rPr>
              <w:t>）</w:t>
            </w:r>
            <w:r w:rsidR="00846B5B" w:rsidRPr="009A3517">
              <w:rPr>
                <w:rFonts w:ascii="Arial Narrow" w:eastAsia="宋体" w:hAnsi="Arial Narrow" w:hint="eastAsia"/>
              </w:rPr>
              <w:t>结论</w:t>
            </w:r>
          </w:p>
          <w:p w14:paraId="0854B294" w14:textId="2C6F1348" w:rsidR="00427A7F" w:rsidRPr="009A3517" w:rsidRDefault="00427A7F" w:rsidP="009A3517">
            <w:pPr>
              <w:pStyle w:val="Style1"/>
              <w:ind w:leftChars="200" w:left="420"/>
              <w:rPr>
                <w:rFonts w:ascii="Arial Narrow" w:eastAsia="宋体" w:hAnsi="Arial Narrow"/>
              </w:rPr>
            </w:pPr>
            <w:r>
              <w:rPr>
                <w:rFonts w:ascii="Arial Narrow" w:eastAsia="宋体" w:hAnsi="Arial Narrow" w:hint="eastAsia"/>
              </w:rPr>
              <w:t>（</w:t>
            </w:r>
            <w:r>
              <w:rPr>
                <w:rFonts w:ascii="Arial Narrow" w:eastAsia="宋体" w:hAnsi="Arial Narrow" w:hint="eastAsia"/>
              </w:rPr>
              <w:t>1</w:t>
            </w:r>
            <w:r>
              <w:rPr>
                <w:rFonts w:ascii="Arial Narrow" w:eastAsia="宋体" w:hAnsi="Arial Narrow"/>
              </w:rPr>
              <w:t>5</w:t>
            </w:r>
            <w:r>
              <w:rPr>
                <w:rFonts w:ascii="Arial Narrow" w:eastAsia="宋体" w:hAnsi="Arial Narrow" w:hint="eastAsia"/>
              </w:rPr>
              <w:t>）其他特殊考虑事项</w:t>
            </w:r>
          </w:p>
          <w:p w14:paraId="794443B1" w14:textId="00D4D42B" w:rsidR="003133DB" w:rsidRPr="009A3517" w:rsidRDefault="009A3517" w:rsidP="009A3517">
            <w:pPr>
              <w:pStyle w:val="Style1"/>
              <w:ind w:leftChars="200" w:left="420"/>
              <w:rPr>
                <w:rFonts w:ascii="Arial Narrow" w:eastAsia="宋体" w:hAnsi="Arial Narrow"/>
              </w:rPr>
            </w:pPr>
            <w:bookmarkStart w:id="0" w:name="OLE_LINK1"/>
            <w:bookmarkStart w:id="1" w:name="OLE_LINK2"/>
            <w:r>
              <w:rPr>
                <w:rFonts w:ascii="Arial Narrow" w:eastAsia="宋体" w:hAnsi="Arial Narrow" w:hint="eastAsia"/>
              </w:rPr>
              <w:lastRenderedPageBreak/>
              <w:t>（</w:t>
            </w:r>
            <w:r w:rsidR="00427A7F">
              <w:rPr>
                <w:rFonts w:ascii="Arial Narrow" w:eastAsia="宋体" w:hAnsi="Arial Narrow" w:hint="eastAsia"/>
              </w:rPr>
              <w:t>1</w:t>
            </w:r>
            <w:r w:rsidR="00427A7F">
              <w:rPr>
                <w:rFonts w:ascii="Arial Narrow" w:eastAsia="宋体" w:hAnsi="Arial Narrow"/>
              </w:rPr>
              <w:t>6</w:t>
            </w:r>
            <w:r>
              <w:rPr>
                <w:rFonts w:ascii="Arial Narrow" w:eastAsia="宋体" w:hAnsi="Arial Narrow" w:hint="eastAsia"/>
              </w:rPr>
              <w:t>）</w:t>
            </w:r>
            <w:r w:rsidR="00846B5B" w:rsidRPr="009A3517">
              <w:rPr>
                <w:rFonts w:ascii="Arial Narrow" w:eastAsia="宋体" w:hAnsi="Arial Narrow" w:hint="eastAsia"/>
              </w:rPr>
              <w:t>提请下年度审计关注事项</w:t>
            </w:r>
            <w:bookmarkEnd w:id="0"/>
            <w:bookmarkEnd w:id="1"/>
          </w:p>
          <w:p w14:paraId="4AE5D8C8" w14:textId="77777777" w:rsidR="00846B5B" w:rsidRPr="009A3517" w:rsidRDefault="006520DF" w:rsidP="009A3517">
            <w:pPr>
              <w:pStyle w:val="Style1"/>
              <w:ind w:left="420" w:hanging="420"/>
              <w:rPr>
                <w:rFonts w:ascii="Arial Narrow" w:eastAsia="宋体" w:hAnsi="Arial Narrow"/>
              </w:rPr>
            </w:pPr>
            <w:r>
              <w:rPr>
                <w:rFonts w:ascii="Arial Narrow" w:eastAsia="宋体" w:hAnsi="Arial Narrow" w:hint="eastAsia"/>
              </w:rPr>
              <w:t>4</w:t>
            </w:r>
            <w:r w:rsidRPr="00CF2E1C">
              <w:rPr>
                <w:rFonts w:ascii="Arial Narrow" w:eastAsia="宋体" w:hAnsi="Arial Narrow"/>
              </w:rPr>
              <w:t>.</w:t>
            </w:r>
            <w:r w:rsidRPr="00CF2E1C">
              <w:rPr>
                <w:rFonts w:ascii="Arial Narrow" w:eastAsia="宋体" w:hAnsi="Arial Narrow"/>
              </w:rPr>
              <w:tab/>
            </w:r>
            <w:r w:rsidR="00846B5B" w:rsidRPr="009A3517">
              <w:rPr>
                <w:rFonts w:ascii="Arial Narrow" w:eastAsia="宋体" w:hAnsi="Arial Narrow" w:hint="eastAsia"/>
              </w:rPr>
              <w:t>重大事项说明</w:t>
            </w:r>
          </w:p>
          <w:p w14:paraId="7DC2A50B" w14:textId="3A6C896A" w:rsidR="00846B5B" w:rsidRDefault="00846B5B" w:rsidP="009A3517">
            <w:pPr>
              <w:pStyle w:val="Style1"/>
              <w:ind w:leftChars="200" w:left="420"/>
              <w:rPr>
                <w:rFonts w:ascii="Arial Narrow" w:eastAsia="宋体" w:hAnsi="Arial Narrow"/>
              </w:rPr>
            </w:pPr>
            <w:r w:rsidRPr="009A3517">
              <w:rPr>
                <w:rFonts w:ascii="Arial Narrow" w:eastAsia="宋体" w:hAnsi="Arial Narrow" w:hint="eastAsia"/>
              </w:rPr>
              <w:t>重大事项通常</w:t>
            </w:r>
            <w:r w:rsidR="00427A7F">
              <w:rPr>
                <w:rFonts w:ascii="Arial Narrow" w:eastAsia="宋体" w:hAnsi="Arial Narrow" w:hint="eastAsia"/>
              </w:rPr>
              <w:t>可能</w:t>
            </w:r>
            <w:r w:rsidRPr="009A3517">
              <w:rPr>
                <w:rFonts w:ascii="Arial Narrow" w:eastAsia="宋体" w:hAnsi="Arial Narrow" w:hint="eastAsia"/>
              </w:rPr>
              <w:t>包括：</w:t>
            </w:r>
          </w:p>
          <w:p w14:paraId="4C6119F4" w14:textId="140789F7" w:rsidR="00427A7F" w:rsidRPr="00427A7F" w:rsidRDefault="00427A7F" w:rsidP="00427A7F">
            <w:pPr>
              <w:pStyle w:val="Style1"/>
              <w:ind w:leftChars="200" w:left="420"/>
              <w:rPr>
                <w:rFonts w:ascii="Arial Narrow" w:eastAsia="宋体" w:hAnsi="Arial Narrow"/>
              </w:rPr>
            </w:pPr>
            <w:r>
              <w:rPr>
                <w:rFonts w:ascii="Arial Narrow" w:eastAsia="宋体" w:hAnsi="Arial Narrow" w:hint="eastAsia"/>
              </w:rPr>
              <w:t>（</w:t>
            </w:r>
            <w:r>
              <w:rPr>
                <w:rFonts w:ascii="Arial Narrow" w:eastAsia="宋体" w:hAnsi="Arial Narrow" w:hint="eastAsia"/>
              </w:rPr>
              <w:t>1</w:t>
            </w:r>
            <w:r>
              <w:rPr>
                <w:rFonts w:ascii="Arial Narrow" w:eastAsia="宋体" w:hAnsi="Arial Narrow" w:hint="eastAsia"/>
              </w:rPr>
              <w:t>）</w:t>
            </w:r>
            <w:r w:rsidRPr="00427A7F">
              <w:rPr>
                <w:rFonts w:ascii="Arial Narrow" w:eastAsia="宋体" w:hAnsi="Arial Narrow" w:hint="eastAsia"/>
              </w:rPr>
              <w:t>引起特别风险的事项</w:t>
            </w:r>
            <w:r>
              <w:rPr>
                <w:rFonts w:ascii="Arial Narrow" w:eastAsia="宋体" w:hAnsi="Arial Narrow" w:hint="eastAsia"/>
              </w:rPr>
              <w:t>；</w:t>
            </w:r>
          </w:p>
          <w:p w14:paraId="442D8C84" w14:textId="434053D4" w:rsidR="00427A7F" w:rsidRPr="00427A7F" w:rsidRDefault="00427A7F" w:rsidP="00427A7F">
            <w:pPr>
              <w:pStyle w:val="Style1"/>
              <w:ind w:leftChars="200" w:left="420"/>
              <w:rPr>
                <w:rFonts w:ascii="Arial Narrow" w:eastAsia="宋体" w:hAnsi="Arial Narrow"/>
              </w:rPr>
            </w:pPr>
            <w:r>
              <w:rPr>
                <w:rFonts w:ascii="Arial Narrow" w:eastAsia="宋体" w:hAnsi="Arial Narrow" w:hint="eastAsia"/>
              </w:rPr>
              <w:t>（</w:t>
            </w:r>
            <w:r>
              <w:rPr>
                <w:rFonts w:ascii="Arial Narrow" w:eastAsia="宋体" w:hAnsi="Arial Narrow" w:hint="eastAsia"/>
              </w:rPr>
              <w:t>2</w:t>
            </w:r>
            <w:r>
              <w:rPr>
                <w:rFonts w:ascii="Arial Narrow" w:eastAsia="宋体" w:hAnsi="Arial Narrow" w:hint="eastAsia"/>
              </w:rPr>
              <w:t>）</w:t>
            </w:r>
            <w:r w:rsidRPr="00427A7F">
              <w:rPr>
                <w:rFonts w:ascii="Arial Narrow" w:eastAsia="宋体" w:hAnsi="Arial Narrow" w:hint="eastAsia"/>
              </w:rPr>
              <w:t>已更正或未更正的错报；</w:t>
            </w:r>
          </w:p>
          <w:p w14:paraId="22748CDB" w14:textId="4F5D6E39" w:rsidR="00427A7F" w:rsidRPr="00427A7F" w:rsidRDefault="00427A7F" w:rsidP="00427A7F">
            <w:pPr>
              <w:pStyle w:val="Style1"/>
              <w:ind w:leftChars="200" w:left="420"/>
              <w:rPr>
                <w:rFonts w:ascii="Arial Narrow" w:eastAsia="宋体" w:hAnsi="Arial Narrow"/>
              </w:rPr>
            </w:pPr>
            <w:r>
              <w:rPr>
                <w:rFonts w:ascii="Arial Narrow" w:eastAsia="宋体" w:hAnsi="Arial Narrow" w:hint="eastAsia"/>
              </w:rPr>
              <w:t>（</w:t>
            </w:r>
            <w:r>
              <w:rPr>
                <w:rFonts w:ascii="Arial Narrow" w:eastAsia="宋体" w:hAnsi="Arial Narrow" w:hint="eastAsia"/>
              </w:rPr>
              <w:t>3</w:t>
            </w:r>
            <w:r>
              <w:rPr>
                <w:rFonts w:ascii="Arial Narrow" w:eastAsia="宋体" w:hAnsi="Arial Narrow" w:hint="eastAsia"/>
              </w:rPr>
              <w:t>）</w:t>
            </w:r>
            <w:r w:rsidRPr="00427A7F">
              <w:rPr>
                <w:rFonts w:ascii="Arial Narrow" w:eastAsia="宋体" w:hAnsi="Arial Narrow" w:hint="eastAsia"/>
              </w:rPr>
              <w:t>值得关注的缺陷和其他控制缺陷；</w:t>
            </w:r>
          </w:p>
          <w:p w14:paraId="6C4C6C6C" w14:textId="5BF4D58E" w:rsidR="00427A7F" w:rsidRPr="00427A7F" w:rsidRDefault="00427A7F" w:rsidP="00427A7F">
            <w:pPr>
              <w:pStyle w:val="Style1"/>
              <w:ind w:leftChars="200" w:left="420"/>
              <w:rPr>
                <w:rFonts w:ascii="Arial Narrow" w:eastAsia="宋体" w:hAnsi="Arial Narrow"/>
              </w:rPr>
            </w:pPr>
            <w:r>
              <w:rPr>
                <w:rFonts w:ascii="Arial Narrow" w:eastAsia="宋体" w:hAnsi="Arial Narrow" w:hint="eastAsia"/>
              </w:rPr>
              <w:t>（</w:t>
            </w:r>
            <w:r>
              <w:rPr>
                <w:rFonts w:ascii="Arial Narrow" w:eastAsia="宋体" w:hAnsi="Arial Narrow" w:hint="eastAsia"/>
              </w:rPr>
              <w:t>4</w:t>
            </w:r>
            <w:r>
              <w:rPr>
                <w:rFonts w:ascii="Arial Narrow" w:eastAsia="宋体" w:hAnsi="Arial Narrow" w:hint="eastAsia"/>
              </w:rPr>
              <w:t>）</w:t>
            </w:r>
            <w:r w:rsidRPr="00427A7F">
              <w:rPr>
                <w:rFonts w:ascii="Arial Narrow" w:eastAsia="宋体" w:hAnsi="Arial Narrow" w:hint="eastAsia"/>
              </w:rPr>
              <w:t>重大职业判断；</w:t>
            </w:r>
          </w:p>
          <w:p w14:paraId="4AE85449" w14:textId="307BD8AC" w:rsidR="00427A7F" w:rsidRPr="00427A7F" w:rsidRDefault="00427A7F" w:rsidP="00427A7F">
            <w:pPr>
              <w:pStyle w:val="Style1"/>
              <w:ind w:leftChars="200" w:left="420"/>
              <w:rPr>
                <w:rFonts w:ascii="Arial Narrow" w:eastAsia="宋体" w:hAnsi="Arial Narrow"/>
              </w:rPr>
            </w:pPr>
            <w:r>
              <w:rPr>
                <w:rFonts w:ascii="Arial Narrow" w:eastAsia="宋体" w:hAnsi="Arial Narrow" w:hint="eastAsia"/>
              </w:rPr>
              <w:t>（</w:t>
            </w:r>
            <w:r>
              <w:rPr>
                <w:rFonts w:ascii="Arial Narrow" w:eastAsia="宋体" w:hAnsi="Arial Narrow" w:hint="eastAsia"/>
              </w:rPr>
              <w:t>5</w:t>
            </w:r>
            <w:r>
              <w:rPr>
                <w:rFonts w:ascii="Arial Narrow" w:eastAsia="宋体" w:hAnsi="Arial Narrow" w:hint="eastAsia"/>
              </w:rPr>
              <w:t>）</w:t>
            </w:r>
            <w:r w:rsidRPr="00427A7F">
              <w:rPr>
                <w:rFonts w:ascii="Arial Narrow" w:eastAsia="宋体" w:hAnsi="Arial Narrow" w:hint="eastAsia"/>
              </w:rPr>
              <w:t>业务咨询和意见分歧；</w:t>
            </w:r>
          </w:p>
          <w:p w14:paraId="4DF64178" w14:textId="520C0DC2" w:rsidR="00427A7F" w:rsidRPr="00427A7F" w:rsidRDefault="00427A7F" w:rsidP="00427A7F">
            <w:pPr>
              <w:pStyle w:val="Style1"/>
              <w:ind w:leftChars="200" w:left="420"/>
              <w:rPr>
                <w:rFonts w:ascii="Arial Narrow" w:eastAsia="宋体" w:hAnsi="Arial Narrow"/>
              </w:rPr>
            </w:pPr>
            <w:r>
              <w:rPr>
                <w:rFonts w:ascii="Arial Narrow" w:eastAsia="宋体" w:hAnsi="Arial Narrow" w:hint="eastAsia"/>
              </w:rPr>
              <w:t>（</w:t>
            </w:r>
            <w:r>
              <w:rPr>
                <w:rFonts w:ascii="Arial Narrow" w:eastAsia="宋体" w:hAnsi="Arial Narrow" w:hint="eastAsia"/>
              </w:rPr>
              <w:t>6</w:t>
            </w:r>
            <w:r>
              <w:rPr>
                <w:rFonts w:ascii="Arial Narrow" w:eastAsia="宋体" w:hAnsi="Arial Narrow" w:hint="eastAsia"/>
              </w:rPr>
              <w:t>）</w:t>
            </w:r>
            <w:r w:rsidRPr="00427A7F">
              <w:rPr>
                <w:rFonts w:ascii="Arial Narrow" w:eastAsia="宋体" w:hAnsi="Arial Narrow" w:hint="eastAsia"/>
              </w:rPr>
              <w:t>导致注册会计师难以实施必要审计程序的情形；</w:t>
            </w:r>
          </w:p>
          <w:p w14:paraId="7B3A8756" w14:textId="4C25D8E4" w:rsidR="00427A7F" w:rsidRPr="00427A7F" w:rsidRDefault="00427A7F" w:rsidP="00427A7F">
            <w:pPr>
              <w:pStyle w:val="Style1"/>
              <w:ind w:leftChars="200" w:left="420"/>
              <w:rPr>
                <w:rFonts w:ascii="Arial Narrow" w:eastAsia="宋体" w:hAnsi="Arial Narrow"/>
              </w:rPr>
            </w:pPr>
            <w:r>
              <w:rPr>
                <w:rFonts w:ascii="Arial Narrow" w:eastAsia="宋体" w:hAnsi="Arial Narrow" w:hint="eastAsia"/>
              </w:rPr>
              <w:t>（</w:t>
            </w:r>
            <w:r>
              <w:rPr>
                <w:rFonts w:ascii="Arial Narrow" w:eastAsia="宋体" w:hAnsi="Arial Narrow" w:hint="eastAsia"/>
              </w:rPr>
              <w:t>7</w:t>
            </w:r>
            <w:r>
              <w:rPr>
                <w:rFonts w:ascii="Arial Narrow" w:eastAsia="宋体" w:hAnsi="Arial Narrow" w:hint="eastAsia"/>
              </w:rPr>
              <w:t>）</w:t>
            </w:r>
            <w:r w:rsidRPr="00427A7F">
              <w:rPr>
                <w:rFonts w:ascii="Arial Narrow" w:eastAsia="宋体" w:hAnsi="Arial Narrow" w:hint="eastAsia"/>
              </w:rPr>
              <w:t>可能导致出具非无保留意见审计报告的事项；</w:t>
            </w:r>
          </w:p>
          <w:p w14:paraId="6D9B9E59" w14:textId="645CCB8E" w:rsidR="00427A7F" w:rsidRPr="009A3517" w:rsidRDefault="00427A7F" w:rsidP="00427A7F">
            <w:pPr>
              <w:pStyle w:val="Style1"/>
              <w:ind w:leftChars="200" w:left="420"/>
              <w:rPr>
                <w:rFonts w:ascii="Arial Narrow" w:eastAsia="宋体" w:hAnsi="Arial Narrow"/>
              </w:rPr>
            </w:pPr>
            <w:r>
              <w:rPr>
                <w:rFonts w:ascii="Arial Narrow" w:eastAsia="宋体" w:hAnsi="Arial Narrow" w:hint="eastAsia"/>
              </w:rPr>
              <w:t>（</w:t>
            </w:r>
            <w:r>
              <w:rPr>
                <w:rFonts w:ascii="Arial Narrow" w:eastAsia="宋体" w:hAnsi="Arial Narrow" w:hint="eastAsia"/>
              </w:rPr>
              <w:t>8</w:t>
            </w:r>
            <w:r>
              <w:rPr>
                <w:rFonts w:ascii="Arial Narrow" w:eastAsia="宋体" w:hAnsi="Arial Narrow" w:hint="eastAsia"/>
              </w:rPr>
              <w:t>）</w:t>
            </w:r>
            <w:r w:rsidRPr="00427A7F">
              <w:rPr>
                <w:rFonts w:ascii="Arial Narrow" w:eastAsia="宋体" w:hAnsi="Arial Narrow" w:hint="eastAsia"/>
              </w:rPr>
              <w:t>独立性威胁或利益冲突。</w:t>
            </w:r>
          </w:p>
          <w:p w14:paraId="634E265B" w14:textId="77777777" w:rsidR="00F322FE" w:rsidRPr="009A3517" w:rsidRDefault="00F322FE" w:rsidP="00F322FE">
            <w:pPr>
              <w:pStyle w:val="Style1"/>
              <w:ind w:left="420" w:hanging="420"/>
              <w:rPr>
                <w:rFonts w:ascii="Arial Narrow" w:eastAsia="宋体" w:hAnsi="Arial Narrow"/>
              </w:rPr>
            </w:pPr>
            <w:r>
              <w:rPr>
                <w:rFonts w:ascii="Arial Narrow" w:eastAsia="宋体" w:hAnsi="Arial Narrow" w:hint="eastAsia"/>
              </w:rPr>
              <w:t>5</w:t>
            </w:r>
            <w:r w:rsidRPr="00CF2E1C">
              <w:rPr>
                <w:rFonts w:ascii="Arial Narrow" w:eastAsia="宋体" w:hAnsi="Arial Narrow"/>
              </w:rPr>
              <w:t>.</w:t>
            </w:r>
            <w:r w:rsidRPr="00CF2E1C">
              <w:rPr>
                <w:rFonts w:ascii="Arial Narrow" w:eastAsia="宋体" w:hAnsi="Arial Narrow"/>
              </w:rPr>
              <w:tab/>
            </w:r>
            <w:r w:rsidRPr="00F322FE">
              <w:rPr>
                <w:rFonts w:ascii="Arial Narrow" w:eastAsia="宋体" w:hAnsi="Arial Narrow" w:hint="eastAsia"/>
              </w:rPr>
              <w:t>审计计划的修正</w:t>
            </w:r>
          </w:p>
          <w:p w14:paraId="48224B32" w14:textId="77777777" w:rsidR="00F322FE" w:rsidRDefault="00F322FE" w:rsidP="009A3517">
            <w:pPr>
              <w:pStyle w:val="Style1"/>
              <w:ind w:leftChars="200" w:left="420"/>
              <w:rPr>
                <w:rFonts w:ascii="Arial Narrow" w:eastAsia="宋体" w:hAnsi="Arial Narrow"/>
              </w:rPr>
            </w:pPr>
            <w:r w:rsidRPr="00F322FE">
              <w:rPr>
                <w:rFonts w:ascii="Arial Narrow" w:eastAsia="宋体" w:hAnsi="Arial Narrow" w:hint="eastAsia"/>
              </w:rPr>
              <w:t>当识别出的错报的性质以及错报发生的环境表明可能存在其他错报，并且可能存在的其他错报与审计过程中累积的错报合计起来可能是重大的；以及审计过程中累积的错报合计数接近确定的重要性时，应当考虑是否修改总体审计策略和具体审计计划。</w:t>
            </w:r>
          </w:p>
          <w:p w14:paraId="66ABAAB5" w14:textId="77777777" w:rsidR="00F322FE" w:rsidRPr="00F322FE" w:rsidRDefault="00F322FE" w:rsidP="00F322FE">
            <w:pPr>
              <w:pStyle w:val="Style1"/>
              <w:ind w:leftChars="200" w:left="420"/>
              <w:rPr>
                <w:rFonts w:ascii="Arial Narrow" w:eastAsia="宋体" w:hAnsi="Arial Narrow"/>
              </w:rPr>
            </w:pPr>
            <w:r w:rsidRPr="00F322FE">
              <w:rPr>
                <w:rFonts w:ascii="Arial Narrow" w:eastAsia="宋体" w:hAnsi="Arial Narrow" w:hint="eastAsia"/>
              </w:rPr>
              <w:t>如重大事项涉及修正以前对重大错报风险的评估和针对这些风险拟采取的应对措施，还应描述以下内容：</w:t>
            </w:r>
          </w:p>
          <w:p w14:paraId="62C0D105" w14:textId="77777777" w:rsidR="00F322FE" w:rsidRPr="00F322FE" w:rsidRDefault="00F322FE" w:rsidP="00F322FE">
            <w:pPr>
              <w:pStyle w:val="Style1"/>
              <w:ind w:leftChars="200" w:left="420"/>
              <w:rPr>
                <w:rFonts w:ascii="Arial Narrow" w:eastAsia="宋体" w:hAnsi="Arial Narrow"/>
              </w:rPr>
            </w:pPr>
            <w:r w:rsidRPr="00F322FE">
              <w:rPr>
                <w:rFonts w:ascii="Arial Narrow" w:eastAsia="宋体" w:hAnsi="Arial Narrow" w:hint="eastAsia"/>
              </w:rPr>
              <w:t>A</w:t>
            </w:r>
            <w:r w:rsidRPr="00F322FE">
              <w:rPr>
                <w:rFonts w:ascii="Arial Narrow" w:eastAsia="宋体" w:hAnsi="Arial Narrow" w:hint="eastAsia"/>
              </w:rPr>
              <w:t>、对以前重大错报风险评估结果的修正原因、内容及批准；</w:t>
            </w:r>
          </w:p>
          <w:p w14:paraId="1A1FA2E8" w14:textId="77777777" w:rsidR="00F322FE" w:rsidRPr="00F322FE" w:rsidRDefault="00F322FE" w:rsidP="00F322FE">
            <w:pPr>
              <w:pStyle w:val="Style1"/>
              <w:ind w:leftChars="200" w:left="420"/>
              <w:rPr>
                <w:rFonts w:ascii="Arial Narrow" w:eastAsia="宋体" w:hAnsi="Arial Narrow"/>
              </w:rPr>
            </w:pPr>
            <w:r w:rsidRPr="00F322FE">
              <w:rPr>
                <w:rFonts w:ascii="Arial Narrow" w:eastAsia="宋体" w:hAnsi="Arial Narrow" w:hint="eastAsia"/>
              </w:rPr>
              <w:t>B</w:t>
            </w:r>
            <w:r w:rsidRPr="00F322FE">
              <w:rPr>
                <w:rFonts w:ascii="Arial Narrow" w:eastAsia="宋体" w:hAnsi="Arial Narrow" w:hint="eastAsia"/>
              </w:rPr>
              <w:t>、对修正后的重大错报风险评估结果的应对措施；</w:t>
            </w:r>
          </w:p>
          <w:p w14:paraId="4AB95BF2" w14:textId="77777777" w:rsidR="00F322FE" w:rsidRPr="00F322FE" w:rsidRDefault="00F322FE" w:rsidP="00F322FE">
            <w:pPr>
              <w:pStyle w:val="Style1"/>
              <w:ind w:leftChars="200" w:left="420"/>
              <w:rPr>
                <w:rFonts w:ascii="Arial Narrow" w:eastAsia="宋体" w:hAnsi="Arial Narrow"/>
              </w:rPr>
            </w:pPr>
            <w:r w:rsidRPr="00F322FE">
              <w:rPr>
                <w:rFonts w:ascii="Arial Narrow" w:eastAsia="宋体" w:hAnsi="Arial Narrow" w:hint="eastAsia"/>
              </w:rPr>
              <w:t>C</w:t>
            </w:r>
            <w:r w:rsidRPr="00F322FE">
              <w:rPr>
                <w:rFonts w:ascii="Arial Narrow" w:eastAsia="宋体" w:hAnsi="Arial Narrow" w:hint="eastAsia"/>
              </w:rPr>
              <w:t>、对进一步审计程序的总体方案的重大修改；</w:t>
            </w:r>
          </w:p>
          <w:p w14:paraId="44093F8F" w14:textId="77777777" w:rsidR="00F322FE" w:rsidRDefault="00F322FE" w:rsidP="00F322FE">
            <w:pPr>
              <w:pStyle w:val="Style1"/>
              <w:ind w:leftChars="200" w:left="420"/>
              <w:rPr>
                <w:rFonts w:ascii="Arial Narrow" w:eastAsia="宋体" w:hAnsi="Arial Narrow"/>
              </w:rPr>
            </w:pPr>
            <w:r w:rsidRPr="00F322FE">
              <w:rPr>
                <w:rFonts w:ascii="Arial Narrow" w:eastAsia="宋体" w:hAnsi="Arial Narrow" w:hint="eastAsia"/>
              </w:rPr>
              <w:t>D</w:t>
            </w:r>
            <w:r w:rsidRPr="00F322FE">
              <w:rPr>
                <w:rFonts w:ascii="Arial Narrow" w:eastAsia="宋体" w:hAnsi="Arial Narrow" w:hint="eastAsia"/>
              </w:rPr>
              <w:t>、对拟实施的进一步审计程序的重大修改。</w:t>
            </w:r>
          </w:p>
          <w:p w14:paraId="31D83953" w14:textId="77777777" w:rsidR="00F322FE" w:rsidRPr="009A3517" w:rsidRDefault="00F322FE" w:rsidP="00F322FE">
            <w:pPr>
              <w:pStyle w:val="Style1"/>
              <w:ind w:left="420" w:hanging="420"/>
              <w:rPr>
                <w:rFonts w:ascii="Arial Narrow" w:eastAsia="宋体" w:hAnsi="Arial Narrow"/>
              </w:rPr>
            </w:pPr>
            <w:r>
              <w:rPr>
                <w:rFonts w:ascii="Arial Narrow" w:eastAsia="宋体" w:hAnsi="Arial Narrow" w:hint="eastAsia"/>
              </w:rPr>
              <w:t>6</w:t>
            </w:r>
            <w:r w:rsidRPr="00CF2E1C">
              <w:rPr>
                <w:rFonts w:ascii="Arial Narrow" w:eastAsia="宋体" w:hAnsi="Arial Narrow"/>
              </w:rPr>
              <w:t>.</w:t>
            </w:r>
            <w:r w:rsidRPr="00CF2E1C">
              <w:rPr>
                <w:rFonts w:ascii="Arial Narrow" w:eastAsia="宋体" w:hAnsi="Arial Narrow"/>
              </w:rPr>
              <w:tab/>
            </w:r>
            <w:r w:rsidRPr="00F322FE">
              <w:rPr>
                <w:rFonts w:ascii="Arial Narrow" w:eastAsia="宋体" w:hAnsi="Arial Narrow" w:hint="eastAsia"/>
              </w:rPr>
              <w:t>集团财务报表审计的特殊考虑</w:t>
            </w:r>
          </w:p>
          <w:p w14:paraId="4F1BFFF7" w14:textId="77777777" w:rsidR="00F322FE" w:rsidRPr="00F322FE" w:rsidRDefault="00F322FE" w:rsidP="00F322FE">
            <w:pPr>
              <w:pStyle w:val="Style1"/>
              <w:ind w:leftChars="200" w:left="420"/>
              <w:rPr>
                <w:rFonts w:ascii="Arial Narrow" w:eastAsia="宋体" w:hAnsi="Arial Narrow"/>
              </w:rPr>
            </w:pPr>
            <w:r w:rsidRPr="00F322FE">
              <w:rPr>
                <w:rFonts w:ascii="Arial Narrow" w:eastAsia="宋体" w:hAnsi="Arial Narrow" w:hint="eastAsia"/>
              </w:rPr>
              <w:t>（</w:t>
            </w:r>
            <w:r w:rsidRPr="00F322FE">
              <w:rPr>
                <w:rFonts w:ascii="Arial Narrow" w:eastAsia="宋体" w:hAnsi="Arial Narrow" w:hint="eastAsia"/>
              </w:rPr>
              <w:t>1</w:t>
            </w:r>
            <w:r w:rsidRPr="00F322FE">
              <w:rPr>
                <w:rFonts w:ascii="Arial Narrow" w:eastAsia="宋体" w:hAnsi="Arial Narrow" w:hint="eastAsia"/>
              </w:rPr>
              <w:t>）集团项目组应当在风险评估阶段对集团及其环境、集团组成部分及其环境获取充分的了解，以足以：确认或修正最初识别的重要组成部分；评估由于舞弊或错误导致集团财务报表发生重大错报的风险。</w:t>
            </w:r>
          </w:p>
          <w:p w14:paraId="00378645" w14:textId="77777777" w:rsidR="00F322FE" w:rsidRPr="00F322FE" w:rsidRDefault="00F322FE" w:rsidP="00F322FE">
            <w:pPr>
              <w:pStyle w:val="Style1"/>
              <w:ind w:leftChars="200" w:left="420"/>
              <w:rPr>
                <w:rFonts w:ascii="Arial Narrow" w:eastAsia="宋体" w:hAnsi="Arial Narrow"/>
              </w:rPr>
            </w:pPr>
            <w:r w:rsidRPr="00F322FE">
              <w:rPr>
                <w:rFonts w:ascii="Arial Narrow" w:eastAsia="宋体" w:hAnsi="Arial Narrow" w:hint="eastAsia"/>
              </w:rPr>
              <w:t>（</w:t>
            </w:r>
            <w:r w:rsidRPr="00F322FE">
              <w:rPr>
                <w:rFonts w:ascii="Arial Narrow" w:eastAsia="宋体" w:hAnsi="Arial Narrow" w:hint="eastAsia"/>
              </w:rPr>
              <w:t>2</w:t>
            </w:r>
            <w:r w:rsidRPr="00F322FE">
              <w:rPr>
                <w:rFonts w:ascii="Arial Narrow" w:eastAsia="宋体" w:hAnsi="Arial Narrow" w:hint="eastAsia"/>
              </w:rPr>
              <w:t>）集团项目组确定集团财务报表整体的重要性、特定类别的交易、账户余额或披露的重要性水平（如适用）、组成部分重要性、临界值等与重要性相关的事项，明确组成部分的重要性应低于集团财务报表整体的重要性。</w:t>
            </w:r>
          </w:p>
          <w:p w14:paraId="6D26A8E1" w14:textId="77777777" w:rsidR="00F322FE" w:rsidRPr="009A3517" w:rsidRDefault="00F322FE" w:rsidP="00F322FE">
            <w:pPr>
              <w:pStyle w:val="Style1"/>
              <w:ind w:leftChars="200" w:left="420"/>
              <w:rPr>
                <w:rFonts w:ascii="Arial Narrow" w:eastAsia="宋体" w:hAnsi="Arial Narrow"/>
              </w:rPr>
            </w:pPr>
            <w:r w:rsidRPr="00F322FE">
              <w:rPr>
                <w:rFonts w:ascii="Arial Narrow" w:eastAsia="宋体" w:hAnsi="Arial Narrow" w:hint="eastAsia"/>
              </w:rPr>
              <w:t>（</w:t>
            </w:r>
            <w:r w:rsidRPr="00F322FE">
              <w:rPr>
                <w:rFonts w:ascii="Arial Narrow" w:eastAsia="宋体" w:hAnsi="Arial Narrow" w:hint="eastAsia"/>
              </w:rPr>
              <w:t>3</w:t>
            </w:r>
            <w:r w:rsidRPr="00F322FE">
              <w:rPr>
                <w:rFonts w:ascii="Arial Narrow" w:eastAsia="宋体" w:hAnsi="Arial Narrow" w:hint="eastAsia"/>
              </w:rPr>
              <w:t>）集团项目组应当针对合并过程设计和实施进一步审计程序，以应对评估的、由合并过程导致的集团财务报表发生错报的风险。</w:t>
            </w:r>
          </w:p>
          <w:p w14:paraId="7F29B932" w14:textId="77777777" w:rsidR="000514F7" w:rsidRPr="000514F7" w:rsidRDefault="000514F7" w:rsidP="00FC66BC">
            <w:pPr>
              <w:spacing w:line="360" w:lineRule="auto"/>
              <w:rPr>
                <w:sz w:val="24"/>
              </w:rPr>
            </w:pPr>
          </w:p>
        </w:tc>
      </w:tr>
    </w:tbl>
    <w:p w14:paraId="2789BB0E" w14:textId="37A00824" w:rsidR="00FE42D4" w:rsidRDefault="00FE42D4" w:rsidP="00EE3394">
      <w:pPr>
        <w:spacing w:afterLines="50" w:after="156"/>
        <w:ind w:firstLineChars="192" w:firstLine="461"/>
        <w:rPr>
          <w:rFonts w:ascii="Arial Narrow" w:hAnsi="Arial Narrow"/>
          <w:sz w:val="24"/>
        </w:rPr>
      </w:pPr>
    </w:p>
    <w:p w14:paraId="11651AEF" w14:textId="77777777" w:rsidR="00FE42D4" w:rsidRDefault="00FE42D4">
      <w:pPr>
        <w:widowControl/>
        <w:jc w:val="left"/>
        <w:rPr>
          <w:rFonts w:ascii="Arial Narrow" w:hAnsi="Arial Narrow"/>
          <w:sz w:val="24"/>
        </w:rPr>
      </w:pPr>
      <w:r>
        <w:rPr>
          <w:rFonts w:ascii="Arial Narrow" w:hAnsi="Arial Narrow"/>
          <w:sz w:val="24"/>
        </w:rPr>
        <w:br w:type="page"/>
      </w:r>
    </w:p>
    <w:p w14:paraId="6BFBD826" w14:textId="77777777" w:rsidR="005D7A93" w:rsidRPr="00FE42D4" w:rsidRDefault="005D7A93" w:rsidP="00EE3394">
      <w:pPr>
        <w:spacing w:afterLines="50" w:after="156"/>
        <w:ind w:firstLineChars="192" w:firstLine="461"/>
        <w:rPr>
          <w:rFonts w:ascii="Arial Narrow" w:hAnsi="Arial Narrow"/>
          <w:sz w:val="24"/>
        </w:rPr>
      </w:pPr>
    </w:p>
    <w:p w14:paraId="69D9C5E6" w14:textId="77777777" w:rsidR="00712F6F" w:rsidRPr="005D7A93" w:rsidRDefault="00712F6F" w:rsidP="00712F6F">
      <w:pPr>
        <w:jc w:val="center"/>
        <w:rPr>
          <w:rFonts w:ascii="仿宋_GB2312" w:eastAsia="仿宋_GB2312" w:hAnsi="宋体" w:hint="eastAsia"/>
          <w:b/>
          <w:sz w:val="32"/>
          <w:szCs w:val="32"/>
        </w:rPr>
      </w:pPr>
      <w:r w:rsidRPr="0006319D">
        <w:rPr>
          <w:rFonts w:ascii="仿宋_GB2312" w:eastAsia="仿宋_GB2312" w:hAnsi="宋体" w:hint="eastAsia"/>
          <w:b/>
          <w:color w:val="FF0000"/>
          <w:sz w:val="32"/>
          <w:szCs w:val="32"/>
        </w:rPr>
        <w:t>XX</w:t>
      </w:r>
      <w:r w:rsidRPr="005D7A93">
        <w:rPr>
          <w:rFonts w:ascii="仿宋_GB2312" w:eastAsia="仿宋_GB2312" w:hAnsi="宋体" w:hint="eastAsia"/>
          <w:b/>
          <w:sz w:val="32"/>
          <w:szCs w:val="32"/>
        </w:rPr>
        <w:t>股份有限</w:t>
      </w:r>
      <w:r w:rsidR="00E63C76" w:rsidRPr="005D7A93">
        <w:rPr>
          <w:rFonts w:ascii="仿宋_GB2312" w:eastAsia="仿宋_GB2312" w:hAnsi="宋体" w:hint="eastAsia"/>
          <w:b/>
          <w:sz w:val="32"/>
          <w:szCs w:val="32"/>
        </w:rPr>
        <w:t>公司</w:t>
      </w:r>
    </w:p>
    <w:p w14:paraId="628A0323" w14:textId="42882979" w:rsidR="00712F6F" w:rsidRPr="005D7A93" w:rsidRDefault="00FE42D4" w:rsidP="00712F6F">
      <w:pPr>
        <w:jc w:val="center"/>
        <w:rPr>
          <w:rFonts w:ascii="仿宋_GB2312" w:eastAsia="仿宋_GB2312" w:hAnsi="宋体" w:hint="eastAsia"/>
          <w:b/>
          <w:sz w:val="32"/>
          <w:szCs w:val="32"/>
        </w:rPr>
      </w:pPr>
      <w:r>
        <w:rPr>
          <w:rFonts w:ascii="仿宋_GB2312" w:eastAsia="仿宋_GB2312" w:hAnsi="宋体" w:hint="eastAsia"/>
          <w:b/>
          <w:sz w:val="32"/>
          <w:szCs w:val="32"/>
        </w:rPr>
        <w:t>重大事项概要汇总</w:t>
      </w:r>
    </w:p>
    <w:tbl>
      <w:tblPr>
        <w:tblW w:w="8946" w:type="dxa"/>
        <w:tblInd w:w="93" w:type="dxa"/>
        <w:tblLook w:val="0000" w:firstRow="0" w:lastRow="0" w:firstColumn="0" w:lastColumn="0" w:noHBand="0" w:noVBand="0"/>
      </w:tblPr>
      <w:tblGrid>
        <w:gridCol w:w="2895"/>
        <w:gridCol w:w="3357"/>
        <w:gridCol w:w="2694"/>
      </w:tblGrid>
      <w:tr w:rsidR="00D446E1" w:rsidRPr="00EC7F82" w14:paraId="54AC6A68" w14:textId="77777777" w:rsidTr="00D446E1">
        <w:trPr>
          <w:trHeight w:hRule="exact" w:val="693"/>
        </w:trPr>
        <w:tc>
          <w:tcPr>
            <w:tcW w:w="2895" w:type="dxa"/>
            <w:tcBorders>
              <w:top w:val="single" w:sz="4" w:space="0" w:color="auto"/>
              <w:bottom w:val="single" w:sz="4" w:space="0" w:color="auto"/>
            </w:tcBorders>
            <w:noWrap/>
            <w:vAlign w:val="center"/>
          </w:tcPr>
          <w:p w14:paraId="63A735D9" w14:textId="77777777" w:rsidR="00D446E1" w:rsidRPr="00EC7F82" w:rsidRDefault="00D446E1" w:rsidP="00CF2E1C">
            <w:pPr>
              <w:widowControl/>
              <w:jc w:val="center"/>
              <w:rPr>
                <w:rFonts w:ascii="Arial Narrow" w:eastAsia="仿宋_GB2312" w:hAnsi="Arial Narrow"/>
                <w:b/>
                <w:bCs/>
                <w:kern w:val="0"/>
                <w:sz w:val="24"/>
              </w:rPr>
            </w:pPr>
            <w:r w:rsidRPr="00EC7F82">
              <w:rPr>
                <w:rFonts w:ascii="Arial Narrow" w:eastAsia="仿宋_GB2312" w:hAnsi="Arial Narrow"/>
                <w:b/>
                <w:bCs/>
                <w:kern w:val="0"/>
                <w:sz w:val="24"/>
              </w:rPr>
              <w:t>责任人</w:t>
            </w:r>
          </w:p>
        </w:tc>
        <w:tc>
          <w:tcPr>
            <w:tcW w:w="3357" w:type="dxa"/>
            <w:tcBorders>
              <w:top w:val="single" w:sz="4" w:space="0" w:color="auto"/>
              <w:bottom w:val="single" w:sz="4" w:space="0" w:color="auto"/>
            </w:tcBorders>
            <w:noWrap/>
            <w:vAlign w:val="center"/>
          </w:tcPr>
          <w:p w14:paraId="20C9A166" w14:textId="77777777" w:rsidR="00D446E1" w:rsidRPr="00EC7F82" w:rsidRDefault="00D446E1" w:rsidP="00D446E1">
            <w:pPr>
              <w:widowControl/>
              <w:jc w:val="center"/>
              <w:rPr>
                <w:rFonts w:ascii="Arial Narrow" w:eastAsia="仿宋_GB2312" w:hAnsi="Arial Narrow"/>
                <w:b/>
                <w:kern w:val="0"/>
                <w:sz w:val="24"/>
              </w:rPr>
            </w:pPr>
            <w:r w:rsidRPr="00EC7F82">
              <w:rPr>
                <w:rFonts w:ascii="Arial Narrow" w:eastAsia="仿宋_GB2312" w:hAnsi="Arial Narrow" w:cs="宋体"/>
                <w:b/>
                <w:kern w:val="0"/>
                <w:sz w:val="24"/>
              </w:rPr>
              <w:t>签名</w:t>
            </w:r>
            <w:r>
              <w:rPr>
                <w:rFonts w:ascii="Arial Narrow" w:eastAsia="仿宋_GB2312" w:hAnsi="Arial Narrow" w:cs="宋体" w:hint="eastAsia"/>
                <w:b/>
                <w:bCs/>
                <w:i/>
                <w:iCs/>
                <w:color w:val="0000FF"/>
                <w:kern w:val="0"/>
                <w:sz w:val="24"/>
              </w:rPr>
              <w:t>（</w:t>
            </w:r>
            <w:r w:rsidRPr="00EC7F82">
              <w:rPr>
                <w:rFonts w:ascii="Arial Narrow" w:eastAsia="仿宋_GB2312" w:hAnsi="Arial Narrow" w:cs="宋体"/>
                <w:b/>
                <w:bCs/>
                <w:i/>
                <w:iCs/>
                <w:color w:val="0000FF"/>
                <w:kern w:val="0"/>
                <w:sz w:val="24"/>
              </w:rPr>
              <w:t>手签</w:t>
            </w:r>
            <w:r>
              <w:rPr>
                <w:rFonts w:ascii="Arial Narrow" w:eastAsia="仿宋_GB2312" w:hAnsi="Arial Narrow" w:cs="宋体" w:hint="eastAsia"/>
                <w:b/>
                <w:bCs/>
                <w:i/>
                <w:iCs/>
                <w:color w:val="0000FF"/>
                <w:kern w:val="0"/>
                <w:sz w:val="24"/>
              </w:rPr>
              <w:t>）</w:t>
            </w:r>
          </w:p>
        </w:tc>
        <w:tc>
          <w:tcPr>
            <w:tcW w:w="2694" w:type="dxa"/>
            <w:tcBorders>
              <w:top w:val="single" w:sz="4" w:space="0" w:color="auto"/>
              <w:bottom w:val="single" w:sz="4" w:space="0" w:color="auto"/>
            </w:tcBorders>
            <w:noWrap/>
            <w:vAlign w:val="center"/>
          </w:tcPr>
          <w:p w14:paraId="7241782E" w14:textId="77777777" w:rsidR="00D446E1" w:rsidRPr="00EC7F82" w:rsidRDefault="00D446E1" w:rsidP="00CF2E1C">
            <w:pPr>
              <w:widowControl/>
              <w:jc w:val="center"/>
              <w:rPr>
                <w:rFonts w:ascii="Arial Narrow" w:eastAsia="仿宋_GB2312" w:hAnsi="Arial Narrow"/>
                <w:b/>
                <w:bCs/>
                <w:kern w:val="0"/>
                <w:sz w:val="24"/>
              </w:rPr>
            </w:pPr>
            <w:r w:rsidRPr="00EC7F82">
              <w:rPr>
                <w:rFonts w:ascii="Arial Narrow" w:eastAsia="仿宋_GB2312" w:hAnsi="Arial Narrow" w:cs="宋体"/>
                <w:b/>
                <w:bCs/>
                <w:kern w:val="0"/>
                <w:sz w:val="24"/>
              </w:rPr>
              <w:t>日期</w:t>
            </w:r>
          </w:p>
        </w:tc>
      </w:tr>
      <w:tr w:rsidR="00D446E1" w:rsidRPr="00EC7F82" w14:paraId="447E6356" w14:textId="77777777" w:rsidTr="00CF2E1C">
        <w:trPr>
          <w:trHeight w:hRule="exact" w:val="284"/>
        </w:trPr>
        <w:tc>
          <w:tcPr>
            <w:tcW w:w="2895" w:type="dxa"/>
            <w:tcBorders>
              <w:bottom w:val="single" w:sz="4" w:space="0" w:color="auto"/>
            </w:tcBorders>
            <w:noWrap/>
            <w:vAlign w:val="center"/>
          </w:tcPr>
          <w:p w14:paraId="757AEE9F" w14:textId="77777777" w:rsidR="00D446E1" w:rsidRPr="00EC7F82" w:rsidRDefault="00D446E1" w:rsidP="00CF2E1C">
            <w:pPr>
              <w:widowControl/>
              <w:rPr>
                <w:rFonts w:ascii="Arial Narrow" w:eastAsia="仿宋_GB2312" w:hAnsi="Arial Narrow" w:cs="宋体"/>
                <w:b/>
                <w:bCs/>
                <w:kern w:val="0"/>
                <w:sz w:val="24"/>
              </w:rPr>
            </w:pPr>
          </w:p>
        </w:tc>
        <w:tc>
          <w:tcPr>
            <w:tcW w:w="3357" w:type="dxa"/>
            <w:tcBorders>
              <w:bottom w:val="single" w:sz="4" w:space="0" w:color="auto"/>
            </w:tcBorders>
            <w:noWrap/>
            <w:vAlign w:val="center"/>
          </w:tcPr>
          <w:p w14:paraId="0821379C" w14:textId="77777777" w:rsidR="00D446E1" w:rsidRPr="00EC7F82" w:rsidRDefault="00D446E1" w:rsidP="00CF2E1C">
            <w:pPr>
              <w:widowControl/>
              <w:rPr>
                <w:rFonts w:ascii="Arial Narrow" w:eastAsia="仿宋_GB2312" w:hAnsi="Arial Narrow" w:cs="宋体"/>
                <w:b/>
                <w:bCs/>
                <w:kern w:val="0"/>
                <w:sz w:val="24"/>
              </w:rPr>
            </w:pPr>
          </w:p>
        </w:tc>
        <w:tc>
          <w:tcPr>
            <w:tcW w:w="2694" w:type="dxa"/>
            <w:tcBorders>
              <w:bottom w:val="single" w:sz="4" w:space="0" w:color="auto"/>
            </w:tcBorders>
            <w:noWrap/>
            <w:vAlign w:val="center"/>
          </w:tcPr>
          <w:p w14:paraId="7D5F1A3C" w14:textId="77777777" w:rsidR="00D446E1" w:rsidRPr="00EC7F82" w:rsidRDefault="00D446E1" w:rsidP="00CF2E1C">
            <w:pPr>
              <w:widowControl/>
              <w:rPr>
                <w:rFonts w:ascii="Arial Narrow" w:eastAsia="仿宋_GB2312" w:hAnsi="Arial Narrow" w:cs="宋体"/>
                <w:b/>
                <w:bCs/>
                <w:kern w:val="0"/>
                <w:sz w:val="24"/>
              </w:rPr>
            </w:pPr>
          </w:p>
        </w:tc>
      </w:tr>
      <w:tr w:rsidR="00D446E1" w:rsidRPr="00EC7F82" w14:paraId="110831BF" w14:textId="77777777" w:rsidTr="00CF2E1C">
        <w:trPr>
          <w:trHeight w:hRule="exact" w:val="1134"/>
        </w:trPr>
        <w:tc>
          <w:tcPr>
            <w:tcW w:w="2895" w:type="dxa"/>
            <w:tcBorders>
              <w:top w:val="single" w:sz="4" w:space="0" w:color="auto"/>
              <w:bottom w:val="single" w:sz="4" w:space="0" w:color="auto"/>
            </w:tcBorders>
            <w:noWrap/>
            <w:vAlign w:val="center"/>
          </w:tcPr>
          <w:p w14:paraId="3FB5B7AE" w14:textId="6385EF4E" w:rsidR="00D446E1" w:rsidRPr="00EC7F82" w:rsidRDefault="00D446E1" w:rsidP="00CF2E1C">
            <w:pPr>
              <w:widowControl/>
              <w:rPr>
                <w:rFonts w:ascii="Arial Narrow" w:eastAsia="仿宋_GB2312" w:hAnsi="Arial Narrow"/>
                <w:b/>
                <w:bCs/>
                <w:kern w:val="0"/>
                <w:sz w:val="24"/>
              </w:rPr>
            </w:pPr>
            <w:r w:rsidRPr="00EC7F82">
              <w:rPr>
                <w:rFonts w:ascii="Arial Narrow" w:eastAsia="仿宋_GB2312" w:hAnsi="Arial Narrow" w:cs="宋体"/>
                <w:b/>
                <w:bCs/>
                <w:kern w:val="0"/>
                <w:sz w:val="24"/>
              </w:rPr>
              <w:t>编制人（</w:t>
            </w:r>
            <w:r w:rsidRPr="00846B5B">
              <w:rPr>
                <w:rFonts w:ascii="Arial Narrow" w:eastAsia="仿宋_GB2312" w:hAnsi="Arial Narrow" w:cs="宋体"/>
                <w:b/>
                <w:bCs/>
                <w:iCs/>
                <w:kern w:val="0"/>
                <w:sz w:val="24"/>
              </w:rPr>
              <w:t>项目</w:t>
            </w:r>
            <w:r w:rsidR="00427A7F">
              <w:rPr>
                <w:rFonts w:ascii="Arial Narrow" w:eastAsia="仿宋_GB2312" w:hAnsi="Arial Narrow" w:cs="宋体" w:hint="eastAsia"/>
                <w:b/>
                <w:bCs/>
                <w:iCs/>
                <w:kern w:val="0"/>
                <w:sz w:val="24"/>
              </w:rPr>
              <w:t>现场负责人</w:t>
            </w:r>
            <w:r w:rsidRPr="00EC7F82">
              <w:rPr>
                <w:rFonts w:ascii="Arial Narrow" w:eastAsia="仿宋_GB2312" w:hAnsi="Arial Narrow" w:cs="宋体"/>
                <w:b/>
                <w:bCs/>
                <w:kern w:val="0"/>
                <w:sz w:val="24"/>
              </w:rPr>
              <w:t>）：</w:t>
            </w:r>
          </w:p>
        </w:tc>
        <w:tc>
          <w:tcPr>
            <w:tcW w:w="3357" w:type="dxa"/>
            <w:tcBorders>
              <w:top w:val="single" w:sz="4" w:space="0" w:color="auto"/>
              <w:bottom w:val="single" w:sz="4" w:space="0" w:color="auto"/>
            </w:tcBorders>
            <w:noWrap/>
            <w:vAlign w:val="center"/>
          </w:tcPr>
          <w:p w14:paraId="39545518" w14:textId="77777777" w:rsidR="00D446E1" w:rsidRPr="00EC7F82" w:rsidRDefault="00D446E1" w:rsidP="00CF2E1C">
            <w:pPr>
              <w:widowControl/>
              <w:jc w:val="left"/>
              <w:rPr>
                <w:rFonts w:ascii="Arial Narrow" w:eastAsia="仿宋_GB2312" w:hAnsi="Arial Narrow" w:cs="宋体"/>
                <w:b/>
                <w:bCs/>
                <w:i/>
                <w:iCs/>
                <w:color w:val="0000FF"/>
                <w:kern w:val="0"/>
                <w:sz w:val="24"/>
              </w:rPr>
            </w:pPr>
          </w:p>
        </w:tc>
        <w:tc>
          <w:tcPr>
            <w:tcW w:w="2694" w:type="dxa"/>
            <w:tcBorders>
              <w:top w:val="single" w:sz="4" w:space="0" w:color="auto"/>
              <w:bottom w:val="single" w:sz="4" w:space="0" w:color="auto"/>
            </w:tcBorders>
            <w:noWrap/>
            <w:vAlign w:val="center"/>
          </w:tcPr>
          <w:p w14:paraId="73514D1C" w14:textId="77777777" w:rsidR="00D446E1" w:rsidRPr="00EC7F82" w:rsidRDefault="00D446E1" w:rsidP="00CF2E1C">
            <w:pPr>
              <w:widowControl/>
              <w:rPr>
                <w:rFonts w:ascii="Arial Narrow" w:eastAsia="仿宋_GB2312" w:hAnsi="Arial Narrow"/>
                <w:b/>
                <w:bCs/>
                <w:kern w:val="0"/>
                <w:sz w:val="24"/>
              </w:rPr>
            </w:pPr>
          </w:p>
        </w:tc>
      </w:tr>
      <w:tr w:rsidR="00D446E1" w:rsidRPr="00EC7F82" w14:paraId="20DAF171" w14:textId="77777777" w:rsidTr="00CF2E1C">
        <w:trPr>
          <w:trHeight w:val="322"/>
        </w:trPr>
        <w:tc>
          <w:tcPr>
            <w:tcW w:w="2895" w:type="dxa"/>
            <w:tcBorders>
              <w:top w:val="single" w:sz="4" w:space="0" w:color="auto"/>
              <w:bottom w:val="single" w:sz="4" w:space="0" w:color="auto"/>
            </w:tcBorders>
            <w:noWrap/>
            <w:vAlign w:val="center"/>
          </w:tcPr>
          <w:p w14:paraId="0269288F" w14:textId="77777777" w:rsidR="00D446E1" w:rsidRPr="00EC7F82" w:rsidRDefault="00D446E1" w:rsidP="00CF2E1C">
            <w:pPr>
              <w:widowControl/>
              <w:rPr>
                <w:rFonts w:ascii="Arial Narrow" w:eastAsia="仿宋_GB2312" w:hAnsi="Arial Narrow" w:cs="宋体"/>
                <w:b/>
                <w:bCs/>
                <w:kern w:val="0"/>
                <w:sz w:val="24"/>
              </w:rPr>
            </w:pPr>
          </w:p>
        </w:tc>
        <w:tc>
          <w:tcPr>
            <w:tcW w:w="3357" w:type="dxa"/>
            <w:tcBorders>
              <w:top w:val="single" w:sz="4" w:space="0" w:color="auto"/>
              <w:bottom w:val="single" w:sz="4" w:space="0" w:color="auto"/>
            </w:tcBorders>
            <w:noWrap/>
            <w:vAlign w:val="center"/>
          </w:tcPr>
          <w:p w14:paraId="1745A3F5" w14:textId="77777777" w:rsidR="00D446E1" w:rsidRPr="00EC7F82" w:rsidRDefault="00D446E1" w:rsidP="00CF2E1C">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65AFB5B6" w14:textId="77777777" w:rsidR="00D446E1" w:rsidRPr="00EC7F82" w:rsidRDefault="00D446E1" w:rsidP="00CF2E1C">
            <w:pPr>
              <w:widowControl/>
              <w:rPr>
                <w:rFonts w:ascii="Arial Narrow" w:eastAsia="仿宋_GB2312" w:hAnsi="Arial Narrow"/>
                <w:b/>
                <w:bCs/>
                <w:kern w:val="0"/>
                <w:sz w:val="24"/>
              </w:rPr>
            </w:pPr>
          </w:p>
        </w:tc>
      </w:tr>
      <w:tr w:rsidR="00D446E1" w:rsidRPr="00EC7F82" w14:paraId="46E19EE5" w14:textId="77777777" w:rsidTr="00CF2E1C">
        <w:trPr>
          <w:trHeight w:hRule="exact" w:val="1134"/>
        </w:trPr>
        <w:tc>
          <w:tcPr>
            <w:tcW w:w="2895" w:type="dxa"/>
            <w:tcBorders>
              <w:top w:val="single" w:sz="4" w:space="0" w:color="auto"/>
              <w:bottom w:val="single" w:sz="4" w:space="0" w:color="auto"/>
            </w:tcBorders>
            <w:noWrap/>
            <w:vAlign w:val="center"/>
          </w:tcPr>
          <w:p w14:paraId="0A6D4C3A" w14:textId="4EF1D229" w:rsidR="00D446E1" w:rsidRPr="00EC7F82" w:rsidRDefault="00D446E1" w:rsidP="00CF2E1C">
            <w:pPr>
              <w:widowControl/>
              <w:rPr>
                <w:rFonts w:ascii="Arial Narrow" w:eastAsia="仿宋_GB2312" w:hAnsi="Arial Narrow"/>
                <w:b/>
                <w:bCs/>
                <w:kern w:val="0"/>
                <w:sz w:val="24"/>
              </w:rPr>
            </w:pPr>
            <w:r w:rsidRPr="00EC7F82">
              <w:rPr>
                <w:rFonts w:ascii="Arial Narrow" w:eastAsia="仿宋_GB2312" w:hAnsi="Arial Narrow" w:cs="宋体"/>
                <w:b/>
                <w:bCs/>
                <w:kern w:val="0"/>
                <w:sz w:val="24"/>
              </w:rPr>
              <w:t>复核人（</w:t>
            </w:r>
            <w:r w:rsidRPr="00846B5B">
              <w:rPr>
                <w:rFonts w:ascii="Arial Narrow" w:eastAsia="仿宋_GB2312" w:hAnsi="Arial Narrow" w:cs="宋体"/>
                <w:b/>
                <w:bCs/>
                <w:iCs/>
                <w:kern w:val="0"/>
                <w:sz w:val="24"/>
              </w:rPr>
              <w:t>项目合伙人</w:t>
            </w:r>
            <w:r w:rsidRPr="00EC7F82">
              <w:rPr>
                <w:rFonts w:ascii="Arial Narrow" w:eastAsia="仿宋_GB2312" w:hAnsi="Arial Narrow" w:cs="宋体"/>
                <w:b/>
                <w:bCs/>
                <w:kern w:val="0"/>
                <w:sz w:val="24"/>
              </w:rPr>
              <w:t>）：</w:t>
            </w:r>
          </w:p>
        </w:tc>
        <w:tc>
          <w:tcPr>
            <w:tcW w:w="3357" w:type="dxa"/>
            <w:tcBorders>
              <w:top w:val="single" w:sz="4" w:space="0" w:color="auto"/>
              <w:bottom w:val="single" w:sz="4" w:space="0" w:color="auto"/>
            </w:tcBorders>
            <w:noWrap/>
            <w:vAlign w:val="center"/>
          </w:tcPr>
          <w:p w14:paraId="1E120E2F" w14:textId="77777777" w:rsidR="00D446E1" w:rsidRPr="00EC7F82" w:rsidRDefault="00D446E1" w:rsidP="00CF2E1C">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35B6F4FF" w14:textId="77777777" w:rsidR="00D446E1" w:rsidRPr="00EC7F82" w:rsidRDefault="00D446E1" w:rsidP="00CF2E1C">
            <w:pPr>
              <w:widowControl/>
              <w:rPr>
                <w:rFonts w:ascii="Arial Narrow" w:eastAsia="仿宋_GB2312" w:hAnsi="Arial Narrow"/>
                <w:b/>
                <w:bCs/>
                <w:kern w:val="0"/>
                <w:sz w:val="24"/>
              </w:rPr>
            </w:pPr>
          </w:p>
        </w:tc>
      </w:tr>
      <w:tr w:rsidR="00D446E1" w:rsidRPr="00EC7F82" w14:paraId="15837208" w14:textId="77777777" w:rsidTr="00CF2E1C">
        <w:trPr>
          <w:trHeight w:val="285"/>
        </w:trPr>
        <w:tc>
          <w:tcPr>
            <w:tcW w:w="2895" w:type="dxa"/>
            <w:tcBorders>
              <w:top w:val="single" w:sz="4" w:space="0" w:color="auto"/>
              <w:bottom w:val="single" w:sz="4" w:space="0" w:color="auto"/>
            </w:tcBorders>
            <w:noWrap/>
            <w:vAlign w:val="center"/>
          </w:tcPr>
          <w:p w14:paraId="5899A33D" w14:textId="77777777" w:rsidR="00D446E1" w:rsidRPr="00EC7F82" w:rsidRDefault="00D446E1" w:rsidP="00CF2E1C">
            <w:pPr>
              <w:widowControl/>
              <w:rPr>
                <w:rFonts w:ascii="Arial Narrow" w:eastAsia="仿宋_GB2312" w:hAnsi="Arial Narrow"/>
                <w:b/>
                <w:bCs/>
                <w:kern w:val="0"/>
                <w:sz w:val="24"/>
              </w:rPr>
            </w:pPr>
          </w:p>
        </w:tc>
        <w:tc>
          <w:tcPr>
            <w:tcW w:w="3357" w:type="dxa"/>
            <w:tcBorders>
              <w:top w:val="single" w:sz="4" w:space="0" w:color="auto"/>
              <w:bottom w:val="single" w:sz="4" w:space="0" w:color="auto"/>
            </w:tcBorders>
            <w:noWrap/>
            <w:vAlign w:val="center"/>
          </w:tcPr>
          <w:p w14:paraId="19183228" w14:textId="77777777" w:rsidR="00D446E1" w:rsidRPr="00EC7F82" w:rsidRDefault="00D446E1" w:rsidP="00CF2E1C">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5048D796" w14:textId="77777777" w:rsidR="00D446E1" w:rsidRPr="00EC7F82" w:rsidRDefault="00D446E1" w:rsidP="00CF2E1C">
            <w:pPr>
              <w:widowControl/>
              <w:rPr>
                <w:rFonts w:ascii="Arial Narrow" w:eastAsia="仿宋_GB2312" w:hAnsi="Arial Narrow"/>
                <w:b/>
                <w:bCs/>
                <w:kern w:val="0"/>
                <w:sz w:val="24"/>
              </w:rPr>
            </w:pPr>
          </w:p>
        </w:tc>
      </w:tr>
      <w:tr w:rsidR="004D469A" w:rsidRPr="00D446E1" w14:paraId="2F630DFF" w14:textId="77777777" w:rsidTr="00CF2E1C">
        <w:trPr>
          <w:trHeight w:hRule="exact" w:val="1134"/>
        </w:trPr>
        <w:tc>
          <w:tcPr>
            <w:tcW w:w="2895" w:type="dxa"/>
            <w:tcBorders>
              <w:top w:val="single" w:sz="4" w:space="0" w:color="auto"/>
              <w:bottom w:val="single" w:sz="4" w:space="0" w:color="auto"/>
            </w:tcBorders>
            <w:noWrap/>
            <w:vAlign w:val="center"/>
          </w:tcPr>
          <w:p w14:paraId="619F9F72" w14:textId="0BF7025F" w:rsidR="004D469A" w:rsidRPr="00D446E1" w:rsidRDefault="004D469A" w:rsidP="004D469A">
            <w:pPr>
              <w:rPr>
                <w:rFonts w:ascii="Arial Narrow" w:eastAsia="仿宋_GB2312" w:hAnsi="Arial Narrow" w:cs="宋体"/>
                <w:b/>
                <w:bCs/>
                <w:kern w:val="0"/>
                <w:sz w:val="24"/>
              </w:rPr>
            </w:pPr>
            <w:r>
              <w:rPr>
                <w:rFonts w:ascii="Arial Narrow" w:eastAsia="仿宋_GB2312" w:hAnsi="Arial Narrow" w:cs="宋体"/>
                <w:b/>
                <w:bCs/>
                <w:kern w:val="0"/>
                <w:sz w:val="24"/>
              </w:rPr>
              <w:t>项目质量复核合伙人</w:t>
            </w:r>
            <w:r w:rsidRPr="00327647">
              <w:rPr>
                <w:rFonts w:ascii="Arial Narrow" w:eastAsia="仿宋_GB2312" w:hAnsi="Arial Narrow" w:cs="宋体"/>
                <w:b/>
                <w:bCs/>
                <w:kern w:val="0"/>
                <w:sz w:val="24"/>
              </w:rPr>
              <w:t>：</w:t>
            </w:r>
            <w:r w:rsidRPr="00327647">
              <w:rPr>
                <w:rFonts w:ascii="Arial Narrow" w:eastAsia="仿宋_GB2312" w:hAnsi="Arial Narrow" w:cs="宋体"/>
                <w:b/>
                <w:bCs/>
                <w:color w:val="0000FF"/>
                <w:kern w:val="0"/>
                <w:sz w:val="24"/>
              </w:rPr>
              <w:t>（</w:t>
            </w:r>
            <w:r>
              <w:rPr>
                <w:rFonts w:ascii="Arial Narrow" w:eastAsia="仿宋_GB2312" w:hAnsi="Arial Narrow" w:cs="宋体" w:hint="eastAsia"/>
                <w:b/>
                <w:bCs/>
                <w:color w:val="0000FF"/>
                <w:kern w:val="0"/>
                <w:sz w:val="24"/>
              </w:rPr>
              <w:t>如</w:t>
            </w:r>
            <w:r w:rsidRPr="00327647">
              <w:rPr>
                <w:rFonts w:ascii="Arial Narrow" w:eastAsia="仿宋_GB2312" w:hAnsi="Arial Narrow" w:cs="宋体"/>
                <w:b/>
                <w:bCs/>
                <w:color w:val="0000FF"/>
                <w:kern w:val="0"/>
                <w:sz w:val="24"/>
              </w:rPr>
              <w:t>适用）</w:t>
            </w:r>
          </w:p>
        </w:tc>
        <w:tc>
          <w:tcPr>
            <w:tcW w:w="3357" w:type="dxa"/>
            <w:tcBorders>
              <w:top w:val="single" w:sz="4" w:space="0" w:color="auto"/>
              <w:bottom w:val="single" w:sz="4" w:space="0" w:color="auto"/>
            </w:tcBorders>
            <w:noWrap/>
            <w:vAlign w:val="center"/>
          </w:tcPr>
          <w:p w14:paraId="43B4BF37" w14:textId="77777777" w:rsidR="004D469A" w:rsidRPr="00D446E1" w:rsidRDefault="004D469A" w:rsidP="004D469A">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081882EA" w14:textId="77777777" w:rsidR="004D469A" w:rsidRPr="00D446E1" w:rsidRDefault="004D469A" w:rsidP="004D469A">
            <w:pPr>
              <w:widowControl/>
              <w:rPr>
                <w:rFonts w:ascii="Arial Narrow" w:eastAsia="仿宋_GB2312" w:hAnsi="Arial Narrow"/>
                <w:b/>
                <w:bCs/>
                <w:kern w:val="0"/>
                <w:sz w:val="24"/>
              </w:rPr>
            </w:pPr>
          </w:p>
        </w:tc>
      </w:tr>
      <w:tr w:rsidR="004D469A" w:rsidRPr="00D446E1" w14:paraId="40E93554" w14:textId="77777777" w:rsidTr="00427A7F">
        <w:trPr>
          <w:trHeight w:hRule="exact" w:val="272"/>
        </w:trPr>
        <w:tc>
          <w:tcPr>
            <w:tcW w:w="2895" w:type="dxa"/>
            <w:tcBorders>
              <w:top w:val="single" w:sz="4" w:space="0" w:color="auto"/>
              <w:bottom w:val="single" w:sz="4" w:space="0" w:color="auto"/>
            </w:tcBorders>
            <w:noWrap/>
            <w:vAlign w:val="center"/>
          </w:tcPr>
          <w:p w14:paraId="52B130DB" w14:textId="77777777" w:rsidR="004D469A" w:rsidRPr="00D446E1" w:rsidRDefault="004D469A" w:rsidP="004D469A">
            <w:pPr>
              <w:rPr>
                <w:rFonts w:ascii="Arial Narrow" w:eastAsia="仿宋_GB2312" w:hAnsi="Arial Narrow" w:cs="宋体"/>
                <w:b/>
                <w:bCs/>
                <w:kern w:val="0"/>
                <w:sz w:val="24"/>
              </w:rPr>
            </w:pPr>
          </w:p>
        </w:tc>
        <w:tc>
          <w:tcPr>
            <w:tcW w:w="3357" w:type="dxa"/>
            <w:tcBorders>
              <w:top w:val="single" w:sz="4" w:space="0" w:color="auto"/>
              <w:bottom w:val="single" w:sz="4" w:space="0" w:color="auto"/>
            </w:tcBorders>
            <w:noWrap/>
            <w:vAlign w:val="center"/>
          </w:tcPr>
          <w:p w14:paraId="72AC1507" w14:textId="77777777" w:rsidR="004D469A" w:rsidRPr="00D446E1" w:rsidRDefault="004D469A" w:rsidP="004D469A">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4EAF94B8" w14:textId="77777777" w:rsidR="004D469A" w:rsidRPr="00D446E1" w:rsidRDefault="004D469A" w:rsidP="004D469A">
            <w:pPr>
              <w:widowControl/>
              <w:rPr>
                <w:rFonts w:ascii="Arial Narrow" w:eastAsia="仿宋_GB2312" w:hAnsi="Arial Narrow"/>
                <w:b/>
                <w:bCs/>
                <w:kern w:val="0"/>
                <w:sz w:val="24"/>
              </w:rPr>
            </w:pPr>
          </w:p>
        </w:tc>
      </w:tr>
      <w:tr w:rsidR="004D469A" w:rsidRPr="00D446E1" w14:paraId="0E2E8F53" w14:textId="77777777" w:rsidTr="00CF2E1C">
        <w:trPr>
          <w:trHeight w:hRule="exact" w:val="1134"/>
        </w:trPr>
        <w:tc>
          <w:tcPr>
            <w:tcW w:w="2895" w:type="dxa"/>
            <w:tcBorders>
              <w:top w:val="single" w:sz="4" w:space="0" w:color="auto"/>
              <w:bottom w:val="single" w:sz="4" w:space="0" w:color="auto"/>
            </w:tcBorders>
            <w:noWrap/>
            <w:vAlign w:val="center"/>
          </w:tcPr>
          <w:p w14:paraId="6EBA5CE4" w14:textId="1170836E" w:rsidR="004D469A" w:rsidRPr="00D446E1" w:rsidRDefault="004D469A" w:rsidP="004D469A">
            <w:pPr>
              <w:rPr>
                <w:rFonts w:ascii="Arial Narrow" w:eastAsia="仿宋_GB2312" w:hAnsi="Arial Narrow"/>
                <w:b/>
                <w:bCs/>
                <w:kern w:val="0"/>
                <w:sz w:val="24"/>
              </w:rPr>
            </w:pPr>
            <w:r w:rsidRPr="00D446E1">
              <w:rPr>
                <w:rFonts w:ascii="Arial Narrow" w:eastAsia="仿宋_GB2312" w:hAnsi="Arial Narrow" w:cs="宋体"/>
                <w:b/>
                <w:bCs/>
                <w:kern w:val="0"/>
                <w:sz w:val="24"/>
              </w:rPr>
              <w:t>质量控制复核人：</w:t>
            </w:r>
            <w:r w:rsidRPr="0006319D">
              <w:rPr>
                <w:rFonts w:ascii="Arial Narrow" w:eastAsia="仿宋_GB2312" w:hAnsi="Arial Narrow" w:cs="宋体"/>
                <w:b/>
                <w:bCs/>
                <w:color w:val="0000FF"/>
                <w:kern w:val="0"/>
                <w:sz w:val="24"/>
              </w:rPr>
              <w:t>（如适用）</w:t>
            </w:r>
          </w:p>
        </w:tc>
        <w:tc>
          <w:tcPr>
            <w:tcW w:w="3357" w:type="dxa"/>
            <w:tcBorders>
              <w:top w:val="single" w:sz="4" w:space="0" w:color="auto"/>
              <w:bottom w:val="single" w:sz="4" w:space="0" w:color="auto"/>
            </w:tcBorders>
            <w:noWrap/>
            <w:vAlign w:val="center"/>
          </w:tcPr>
          <w:p w14:paraId="7E8A9BAC" w14:textId="77777777" w:rsidR="004D469A" w:rsidRPr="00D446E1" w:rsidRDefault="004D469A" w:rsidP="004D469A">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268317A3" w14:textId="77777777" w:rsidR="004D469A" w:rsidRPr="00D446E1" w:rsidRDefault="004D469A" w:rsidP="004D469A">
            <w:pPr>
              <w:widowControl/>
              <w:rPr>
                <w:rFonts w:ascii="Arial Narrow" w:eastAsia="仿宋_GB2312" w:hAnsi="Arial Narrow"/>
                <w:b/>
                <w:bCs/>
                <w:kern w:val="0"/>
                <w:sz w:val="24"/>
              </w:rPr>
            </w:pPr>
          </w:p>
        </w:tc>
      </w:tr>
      <w:tr w:rsidR="004D469A" w:rsidRPr="00EC7F82" w14:paraId="1747EBE2" w14:textId="77777777" w:rsidTr="00CF2E1C">
        <w:trPr>
          <w:trHeight w:val="285"/>
        </w:trPr>
        <w:tc>
          <w:tcPr>
            <w:tcW w:w="2895" w:type="dxa"/>
            <w:tcBorders>
              <w:top w:val="single" w:sz="4" w:space="0" w:color="auto"/>
            </w:tcBorders>
            <w:noWrap/>
            <w:vAlign w:val="center"/>
          </w:tcPr>
          <w:p w14:paraId="2B3D2517" w14:textId="77777777" w:rsidR="004D469A" w:rsidRPr="00EC7F82" w:rsidRDefault="004D469A" w:rsidP="004D469A">
            <w:pPr>
              <w:widowControl/>
              <w:rPr>
                <w:rFonts w:ascii="Arial Narrow" w:eastAsia="仿宋_GB2312" w:hAnsi="Arial Narrow"/>
                <w:kern w:val="0"/>
                <w:sz w:val="24"/>
              </w:rPr>
            </w:pPr>
          </w:p>
        </w:tc>
        <w:tc>
          <w:tcPr>
            <w:tcW w:w="3357" w:type="dxa"/>
            <w:tcBorders>
              <w:top w:val="single" w:sz="4" w:space="0" w:color="auto"/>
            </w:tcBorders>
            <w:noWrap/>
            <w:vAlign w:val="center"/>
          </w:tcPr>
          <w:p w14:paraId="63C4B733" w14:textId="77777777" w:rsidR="004D469A" w:rsidRPr="00EC7F82" w:rsidRDefault="004D469A" w:rsidP="004D469A">
            <w:pPr>
              <w:widowControl/>
              <w:rPr>
                <w:rFonts w:ascii="Arial Narrow" w:eastAsia="仿宋_GB2312" w:hAnsi="Arial Narrow"/>
                <w:kern w:val="0"/>
                <w:sz w:val="24"/>
              </w:rPr>
            </w:pPr>
          </w:p>
        </w:tc>
        <w:tc>
          <w:tcPr>
            <w:tcW w:w="2694" w:type="dxa"/>
            <w:tcBorders>
              <w:top w:val="single" w:sz="4" w:space="0" w:color="auto"/>
            </w:tcBorders>
            <w:noWrap/>
            <w:vAlign w:val="center"/>
          </w:tcPr>
          <w:p w14:paraId="0CB5032F" w14:textId="77777777" w:rsidR="004D469A" w:rsidRPr="00EC7F82" w:rsidRDefault="004D469A" w:rsidP="004D469A">
            <w:pPr>
              <w:widowControl/>
              <w:rPr>
                <w:rFonts w:ascii="Arial Narrow" w:eastAsia="仿宋_GB2312" w:hAnsi="Arial Narrow"/>
                <w:kern w:val="0"/>
                <w:sz w:val="24"/>
              </w:rPr>
            </w:pPr>
          </w:p>
        </w:tc>
      </w:tr>
    </w:tbl>
    <w:p w14:paraId="3D30ED5B" w14:textId="77777777" w:rsidR="005D7A93" w:rsidRPr="005D7A93" w:rsidRDefault="005D7A93" w:rsidP="00712F6F">
      <w:pPr>
        <w:spacing w:line="360" w:lineRule="auto"/>
        <w:rPr>
          <w:rFonts w:ascii="仿宋_GB2312" w:eastAsia="仿宋_GB2312" w:hAnsi="宋体" w:hint="eastAsia"/>
          <w:sz w:val="24"/>
        </w:rPr>
        <w:sectPr w:rsidR="005D7A93" w:rsidRPr="005D7A93" w:rsidSect="005D7A93">
          <w:headerReference w:type="default" r:id="rId9"/>
          <w:footerReference w:type="default" r:id="rId10"/>
          <w:pgSz w:w="11906" w:h="16838" w:code="9"/>
          <w:pgMar w:top="1247" w:right="1134" w:bottom="1134" w:left="1588" w:header="851" w:footer="737" w:gutter="0"/>
          <w:pgNumType w:start="1"/>
          <w:cols w:space="425"/>
          <w:docGrid w:type="lines" w:linePitch="312"/>
        </w:sectPr>
      </w:pPr>
    </w:p>
    <w:p w14:paraId="190E9500" w14:textId="77777777" w:rsidR="00712F6F" w:rsidRPr="005D7A93" w:rsidRDefault="00712F6F" w:rsidP="00712F6F">
      <w:pPr>
        <w:spacing w:line="360" w:lineRule="auto"/>
        <w:rPr>
          <w:rFonts w:ascii="仿宋_GB2312" w:eastAsia="仿宋_GB2312" w:hAnsi="宋体" w:hint="eastAsia"/>
          <w:sz w:val="24"/>
        </w:rPr>
      </w:pPr>
    </w:p>
    <w:p w14:paraId="5F76EBC7" w14:textId="77777777" w:rsidR="00712F6F" w:rsidRPr="00D446E1" w:rsidRDefault="00D446E1" w:rsidP="00D446E1">
      <w:pPr>
        <w:pStyle w:val="a7"/>
        <w:spacing w:line="360" w:lineRule="auto"/>
        <w:jc w:val="center"/>
        <w:rPr>
          <w:rFonts w:ascii="仿宋_GB2312" w:eastAsia="仿宋_GB2312"/>
          <w:b/>
          <w:sz w:val="28"/>
          <w:szCs w:val="28"/>
        </w:rPr>
      </w:pPr>
      <w:r w:rsidRPr="00D446E1">
        <w:rPr>
          <w:rFonts w:ascii="仿宋_GB2312" w:eastAsia="仿宋_GB2312" w:hint="eastAsia"/>
          <w:b/>
          <w:sz w:val="28"/>
          <w:szCs w:val="28"/>
        </w:rPr>
        <w:t>目 录</w:t>
      </w:r>
    </w:p>
    <w:p w14:paraId="704015C5" w14:textId="77777777" w:rsidR="00D446E1" w:rsidRDefault="00D446E1" w:rsidP="00712F6F">
      <w:pPr>
        <w:pStyle w:val="a7"/>
        <w:spacing w:line="360" w:lineRule="auto"/>
        <w:rPr>
          <w:rFonts w:ascii="仿宋_GB2312" w:eastAsia="仿宋_GB2312"/>
          <w:sz w:val="24"/>
        </w:rPr>
      </w:pPr>
    </w:p>
    <w:p w14:paraId="43D63DFC" w14:textId="55FB3920" w:rsidR="00716003" w:rsidRDefault="00482523">
      <w:pPr>
        <w:pStyle w:val="TOC1"/>
        <w:tabs>
          <w:tab w:val="right" w:leader="dot" w:pos="9174"/>
        </w:tabs>
        <w:rPr>
          <w:rFonts w:asciiTheme="minorHAnsi" w:eastAsiaTheme="minorEastAsia" w:hAnsiTheme="minorHAnsi" w:cstheme="minorBidi"/>
          <w:noProof/>
          <w:szCs w:val="22"/>
          <w14:ligatures w14:val="standardContextual"/>
        </w:rPr>
      </w:pPr>
      <w:r>
        <w:rPr>
          <w:rFonts w:ascii="仿宋_GB2312" w:eastAsia="仿宋_GB2312"/>
          <w:sz w:val="24"/>
        </w:rPr>
        <w:fldChar w:fldCharType="begin"/>
      </w:r>
      <w:r w:rsidR="00AE3885">
        <w:rPr>
          <w:rFonts w:ascii="仿宋_GB2312" w:eastAsia="仿宋_GB2312" w:hint="eastAsia"/>
          <w:sz w:val="24"/>
        </w:rPr>
        <w:instrText>TOC \o "1-3" \h \z \u</w:instrText>
      </w:r>
      <w:r>
        <w:rPr>
          <w:rFonts w:ascii="仿宋_GB2312" w:eastAsia="仿宋_GB2312"/>
          <w:sz w:val="24"/>
        </w:rPr>
        <w:fldChar w:fldCharType="separate"/>
      </w:r>
      <w:hyperlink w:anchor="_Toc152693393" w:history="1">
        <w:r w:rsidR="00716003" w:rsidRPr="006128CE">
          <w:rPr>
            <w:rStyle w:val="af0"/>
            <w:rFonts w:ascii="仿宋_GB2312" w:eastAsia="仿宋_GB2312"/>
            <w:noProof/>
          </w:rPr>
          <w:t>一、审计业务约定范围及执行情况</w:t>
        </w:r>
        <w:r w:rsidR="00716003">
          <w:rPr>
            <w:noProof/>
            <w:webHidden/>
          </w:rPr>
          <w:tab/>
        </w:r>
        <w:r w:rsidR="00716003">
          <w:rPr>
            <w:noProof/>
            <w:webHidden/>
          </w:rPr>
          <w:fldChar w:fldCharType="begin"/>
        </w:r>
        <w:r w:rsidR="00716003">
          <w:rPr>
            <w:noProof/>
            <w:webHidden/>
          </w:rPr>
          <w:instrText xml:space="preserve"> PAGEREF _Toc152693393 \h </w:instrText>
        </w:r>
        <w:r w:rsidR="00716003">
          <w:rPr>
            <w:noProof/>
            <w:webHidden/>
          </w:rPr>
        </w:r>
        <w:r w:rsidR="00716003">
          <w:rPr>
            <w:noProof/>
            <w:webHidden/>
          </w:rPr>
          <w:fldChar w:fldCharType="separate"/>
        </w:r>
        <w:r w:rsidR="00716003">
          <w:rPr>
            <w:noProof/>
            <w:webHidden/>
          </w:rPr>
          <w:t>2</w:t>
        </w:r>
        <w:r w:rsidR="00716003">
          <w:rPr>
            <w:noProof/>
            <w:webHidden/>
          </w:rPr>
          <w:fldChar w:fldCharType="end"/>
        </w:r>
      </w:hyperlink>
    </w:p>
    <w:p w14:paraId="0D14C4F7" w14:textId="6186CA08"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394" w:history="1">
        <w:r w:rsidRPr="006128CE">
          <w:rPr>
            <w:rStyle w:val="af0"/>
            <w:rFonts w:ascii="仿宋_GB2312" w:eastAsia="仿宋_GB2312"/>
            <w:noProof/>
          </w:rPr>
          <w:t>二、独立性</w:t>
        </w:r>
        <w:r>
          <w:rPr>
            <w:noProof/>
            <w:webHidden/>
          </w:rPr>
          <w:tab/>
        </w:r>
        <w:r>
          <w:rPr>
            <w:noProof/>
            <w:webHidden/>
          </w:rPr>
          <w:fldChar w:fldCharType="begin"/>
        </w:r>
        <w:r>
          <w:rPr>
            <w:noProof/>
            <w:webHidden/>
          </w:rPr>
          <w:instrText xml:space="preserve"> PAGEREF _Toc152693394 \h </w:instrText>
        </w:r>
        <w:r>
          <w:rPr>
            <w:noProof/>
            <w:webHidden/>
          </w:rPr>
        </w:r>
        <w:r>
          <w:rPr>
            <w:noProof/>
            <w:webHidden/>
          </w:rPr>
          <w:fldChar w:fldCharType="separate"/>
        </w:r>
        <w:r>
          <w:rPr>
            <w:noProof/>
            <w:webHidden/>
          </w:rPr>
          <w:t>2</w:t>
        </w:r>
        <w:r>
          <w:rPr>
            <w:noProof/>
            <w:webHidden/>
          </w:rPr>
          <w:fldChar w:fldCharType="end"/>
        </w:r>
      </w:hyperlink>
    </w:p>
    <w:p w14:paraId="70D4F817" w14:textId="600D6463"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395" w:history="1">
        <w:r w:rsidRPr="006128CE">
          <w:rPr>
            <w:rStyle w:val="af0"/>
            <w:rFonts w:ascii="仿宋_GB2312" w:eastAsia="仿宋_GB2312"/>
            <w:noProof/>
          </w:rPr>
          <w:t>三、对审计计划的更新和修改</w:t>
        </w:r>
        <w:r>
          <w:rPr>
            <w:noProof/>
            <w:webHidden/>
          </w:rPr>
          <w:tab/>
        </w:r>
        <w:r>
          <w:rPr>
            <w:noProof/>
            <w:webHidden/>
          </w:rPr>
          <w:fldChar w:fldCharType="begin"/>
        </w:r>
        <w:r>
          <w:rPr>
            <w:noProof/>
            <w:webHidden/>
          </w:rPr>
          <w:instrText xml:space="preserve"> PAGEREF _Toc152693395 \h </w:instrText>
        </w:r>
        <w:r>
          <w:rPr>
            <w:noProof/>
            <w:webHidden/>
          </w:rPr>
        </w:r>
        <w:r>
          <w:rPr>
            <w:noProof/>
            <w:webHidden/>
          </w:rPr>
          <w:fldChar w:fldCharType="separate"/>
        </w:r>
        <w:r>
          <w:rPr>
            <w:noProof/>
            <w:webHidden/>
          </w:rPr>
          <w:t>2</w:t>
        </w:r>
        <w:r>
          <w:rPr>
            <w:noProof/>
            <w:webHidden/>
          </w:rPr>
          <w:fldChar w:fldCharType="end"/>
        </w:r>
      </w:hyperlink>
    </w:p>
    <w:p w14:paraId="353E8BAF" w14:textId="28F7E579"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396" w:history="1">
        <w:r w:rsidRPr="006128CE">
          <w:rPr>
            <w:rStyle w:val="af0"/>
            <w:rFonts w:ascii="仿宋_GB2312" w:eastAsia="仿宋_GB2312"/>
            <w:noProof/>
          </w:rPr>
          <w:t>四、需合伙人关注事项</w:t>
        </w:r>
        <w:r>
          <w:rPr>
            <w:noProof/>
            <w:webHidden/>
          </w:rPr>
          <w:tab/>
        </w:r>
        <w:r>
          <w:rPr>
            <w:noProof/>
            <w:webHidden/>
          </w:rPr>
          <w:fldChar w:fldCharType="begin"/>
        </w:r>
        <w:r>
          <w:rPr>
            <w:noProof/>
            <w:webHidden/>
          </w:rPr>
          <w:instrText xml:space="preserve"> PAGEREF _Toc152693396 \h </w:instrText>
        </w:r>
        <w:r>
          <w:rPr>
            <w:noProof/>
            <w:webHidden/>
          </w:rPr>
        </w:r>
        <w:r>
          <w:rPr>
            <w:noProof/>
            <w:webHidden/>
          </w:rPr>
          <w:fldChar w:fldCharType="separate"/>
        </w:r>
        <w:r>
          <w:rPr>
            <w:noProof/>
            <w:webHidden/>
          </w:rPr>
          <w:t>4</w:t>
        </w:r>
        <w:r>
          <w:rPr>
            <w:noProof/>
            <w:webHidden/>
          </w:rPr>
          <w:fldChar w:fldCharType="end"/>
        </w:r>
      </w:hyperlink>
    </w:p>
    <w:p w14:paraId="3B817FD5" w14:textId="5A4B05F9"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397" w:history="1">
        <w:r w:rsidRPr="006128CE">
          <w:rPr>
            <w:rStyle w:val="af0"/>
            <w:rFonts w:ascii="仿宋_GB2312" w:eastAsia="仿宋_GB2312"/>
            <w:noProof/>
          </w:rPr>
          <w:t>五、业务咨询记录及专业意见分歧解决情况</w:t>
        </w:r>
        <w:r>
          <w:rPr>
            <w:noProof/>
            <w:webHidden/>
          </w:rPr>
          <w:tab/>
        </w:r>
        <w:r>
          <w:rPr>
            <w:noProof/>
            <w:webHidden/>
          </w:rPr>
          <w:fldChar w:fldCharType="begin"/>
        </w:r>
        <w:r>
          <w:rPr>
            <w:noProof/>
            <w:webHidden/>
          </w:rPr>
          <w:instrText xml:space="preserve"> PAGEREF _Toc152693397 \h </w:instrText>
        </w:r>
        <w:r>
          <w:rPr>
            <w:noProof/>
            <w:webHidden/>
          </w:rPr>
        </w:r>
        <w:r>
          <w:rPr>
            <w:noProof/>
            <w:webHidden/>
          </w:rPr>
          <w:fldChar w:fldCharType="separate"/>
        </w:r>
        <w:r>
          <w:rPr>
            <w:noProof/>
            <w:webHidden/>
          </w:rPr>
          <w:t>5</w:t>
        </w:r>
        <w:r>
          <w:rPr>
            <w:noProof/>
            <w:webHidden/>
          </w:rPr>
          <w:fldChar w:fldCharType="end"/>
        </w:r>
      </w:hyperlink>
    </w:p>
    <w:p w14:paraId="7211DE40" w14:textId="12CEA733"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398" w:history="1">
        <w:r w:rsidRPr="006128CE">
          <w:rPr>
            <w:rStyle w:val="af0"/>
            <w:rFonts w:ascii="仿宋_GB2312" w:eastAsia="仿宋_GB2312"/>
            <w:noProof/>
          </w:rPr>
          <w:t>六、对重大错报风险的应对措施执行情况</w:t>
        </w:r>
        <w:r>
          <w:rPr>
            <w:noProof/>
            <w:webHidden/>
          </w:rPr>
          <w:tab/>
        </w:r>
        <w:r>
          <w:rPr>
            <w:noProof/>
            <w:webHidden/>
          </w:rPr>
          <w:fldChar w:fldCharType="begin"/>
        </w:r>
        <w:r>
          <w:rPr>
            <w:noProof/>
            <w:webHidden/>
          </w:rPr>
          <w:instrText xml:space="preserve"> PAGEREF _Toc152693398 \h </w:instrText>
        </w:r>
        <w:r>
          <w:rPr>
            <w:noProof/>
            <w:webHidden/>
          </w:rPr>
        </w:r>
        <w:r>
          <w:rPr>
            <w:noProof/>
            <w:webHidden/>
          </w:rPr>
          <w:fldChar w:fldCharType="separate"/>
        </w:r>
        <w:r>
          <w:rPr>
            <w:noProof/>
            <w:webHidden/>
          </w:rPr>
          <w:t>6</w:t>
        </w:r>
        <w:r>
          <w:rPr>
            <w:noProof/>
            <w:webHidden/>
          </w:rPr>
          <w:fldChar w:fldCharType="end"/>
        </w:r>
      </w:hyperlink>
    </w:p>
    <w:p w14:paraId="32882F38" w14:textId="50BA3A99"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399" w:history="1">
        <w:r w:rsidRPr="006128CE">
          <w:rPr>
            <w:rStyle w:val="af0"/>
            <w:rFonts w:ascii="仿宋_GB2312" w:eastAsia="仿宋_GB2312"/>
            <w:noProof/>
          </w:rPr>
          <w:t>七、利用专家的工作</w:t>
        </w:r>
        <w:r>
          <w:rPr>
            <w:noProof/>
            <w:webHidden/>
          </w:rPr>
          <w:tab/>
        </w:r>
        <w:r>
          <w:rPr>
            <w:noProof/>
            <w:webHidden/>
          </w:rPr>
          <w:fldChar w:fldCharType="begin"/>
        </w:r>
        <w:r>
          <w:rPr>
            <w:noProof/>
            <w:webHidden/>
          </w:rPr>
          <w:instrText xml:space="preserve"> PAGEREF _Toc152693399 \h </w:instrText>
        </w:r>
        <w:r>
          <w:rPr>
            <w:noProof/>
            <w:webHidden/>
          </w:rPr>
        </w:r>
        <w:r>
          <w:rPr>
            <w:noProof/>
            <w:webHidden/>
          </w:rPr>
          <w:fldChar w:fldCharType="separate"/>
        </w:r>
        <w:r>
          <w:rPr>
            <w:noProof/>
            <w:webHidden/>
          </w:rPr>
          <w:t>8</w:t>
        </w:r>
        <w:r>
          <w:rPr>
            <w:noProof/>
            <w:webHidden/>
          </w:rPr>
          <w:fldChar w:fldCharType="end"/>
        </w:r>
      </w:hyperlink>
    </w:p>
    <w:p w14:paraId="2D883576" w14:textId="5D8DCA4F"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400" w:history="1">
        <w:r w:rsidRPr="006128CE">
          <w:rPr>
            <w:rStyle w:val="af0"/>
            <w:rFonts w:ascii="仿宋_GB2312" w:eastAsia="仿宋_GB2312"/>
            <w:noProof/>
          </w:rPr>
          <w:t>八、已审财务报表分析</w:t>
        </w:r>
        <w:r>
          <w:rPr>
            <w:noProof/>
            <w:webHidden/>
          </w:rPr>
          <w:tab/>
        </w:r>
        <w:r>
          <w:rPr>
            <w:noProof/>
            <w:webHidden/>
          </w:rPr>
          <w:fldChar w:fldCharType="begin"/>
        </w:r>
        <w:r>
          <w:rPr>
            <w:noProof/>
            <w:webHidden/>
          </w:rPr>
          <w:instrText xml:space="preserve"> PAGEREF _Toc152693400 \h </w:instrText>
        </w:r>
        <w:r>
          <w:rPr>
            <w:noProof/>
            <w:webHidden/>
          </w:rPr>
        </w:r>
        <w:r>
          <w:rPr>
            <w:noProof/>
            <w:webHidden/>
          </w:rPr>
          <w:fldChar w:fldCharType="separate"/>
        </w:r>
        <w:r>
          <w:rPr>
            <w:noProof/>
            <w:webHidden/>
          </w:rPr>
          <w:t>8</w:t>
        </w:r>
        <w:r>
          <w:rPr>
            <w:noProof/>
            <w:webHidden/>
          </w:rPr>
          <w:fldChar w:fldCharType="end"/>
        </w:r>
      </w:hyperlink>
    </w:p>
    <w:p w14:paraId="5D77B998" w14:textId="2D35762D"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401" w:history="1">
        <w:r w:rsidRPr="006128CE">
          <w:rPr>
            <w:rStyle w:val="af0"/>
            <w:rFonts w:ascii="仿宋_GB2312" w:eastAsia="仿宋_GB2312"/>
            <w:noProof/>
          </w:rPr>
          <w:t>九、对关联方及关联方交易的结论</w:t>
        </w:r>
        <w:r>
          <w:rPr>
            <w:noProof/>
            <w:webHidden/>
          </w:rPr>
          <w:tab/>
        </w:r>
        <w:r>
          <w:rPr>
            <w:noProof/>
            <w:webHidden/>
          </w:rPr>
          <w:fldChar w:fldCharType="begin"/>
        </w:r>
        <w:r>
          <w:rPr>
            <w:noProof/>
            <w:webHidden/>
          </w:rPr>
          <w:instrText xml:space="preserve"> PAGEREF _Toc152693401 \h </w:instrText>
        </w:r>
        <w:r>
          <w:rPr>
            <w:noProof/>
            <w:webHidden/>
          </w:rPr>
        </w:r>
        <w:r>
          <w:rPr>
            <w:noProof/>
            <w:webHidden/>
          </w:rPr>
          <w:fldChar w:fldCharType="separate"/>
        </w:r>
        <w:r>
          <w:rPr>
            <w:noProof/>
            <w:webHidden/>
          </w:rPr>
          <w:t>10</w:t>
        </w:r>
        <w:r>
          <w:rPr>
            <w:noProof/>
            <w:webHidden/>
          </w:rPr>
          <w:fldChar w:fldCharType="end"/>
        </w:r>
      </w:hyperlink>
    </w:p>
    <w:p w14:paraId="5517F23B" w14:textId="255A1A16"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402" w:history="1">
        <w:r w:rsidRPr="006128CE">
          <w:rPr>
            <w:rStyle w:val="af0"/>
            <w:rFonts w:ascii="仿宋_GB2312" w:eastAsia="仿宋_GB2312"/>
            <w:noProof/>
          </w:rPr>
          <w:t>十、基于持续经营假设的考虑</w:t>
        </w:r>
        <w:r>
          <w:rPr>
            <w:noProof/>
            <w:webHidden/>
          </w:rPr>
          <w:tab/>
        </w:r>
        <w:r>
          <w:rPr>
            <w:noProof/>
            <w:webHidden/>
          </w:rPr>
          <w:fldChar w:fldCharType="begin"/>
        </w:r>
        <w:r>
          <w:rPr>
            <w:noProof/>
            <w:webHidden/>
          </w:rPr>
          <w:instrText xml:space="preserve"> PAGEREF _Toc152693402 \h </w:instrText>
        </w:r>
        <w:r>
          <w:rPr>
            <w:noProof/>
            <w:webHidden/>
          </w:rPr>
        </w:r>
        <w:r>
          <w:rPr>
            <w:noProof/>
            <w:webHidden/>
          </w:rPr>
          <w:fldChar w:fldCharType="separate"/>
        </w:r>
        <w:r>
          <w:rPr>
            <w:noProof/>
            <w:webHidden/>
          </w:rPr>
          <w:t>10</w:t>
        </w:r>
        <w:r>
          <w:rPr>
            <w:noProof/>
            <w:webHidden/>
          </w:rPr>
          <w:fldChar w:fldCharType="end"/>
        </w:r>
      </w:hyperlink>
    </w:p>
    <w:p w14:paraId="12B49E7F" w14:textId="3F210EB4"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403" w:history="1">
        <w:r w:rsidRPr="006128CE">
          <w:rPr>
            <w:rStyle w:val="af0"/>
            <w:rFonts w:ascii="仿宋_GB2312" w:eastAsia="仿宋_GB2312"/>
            <w:noProof/>
          </w:rPr>
          <w:t>十一、对期后事项形成的结论</w:t>
        </w:r>
        <w:r>
          <w:rPr>
            <w:noProof/>
            <w:webHidden/>
          </w:rPr>
          <w:tab/>
        </w:r>
        <w:r>
          <w:rPr>
            <w:noProof/>
            <w:webHidden/>
          </w:rPr>
          <w:fldChar w:fldCharType="begin"/>
        </w:r>
        <w:r>
          <w:rPr>
            <w:noProof/>
            <w:webHidden/>
          </w:rPr>
          <w:instrText xml:space="preserve"> PAGEREF _Toc152693403 \h </w:instrText>
        </w:r>
        <w:r>
          <w:rPr>
            <w:noProof/>
            <w:webHidden/>
          </w:rPr>
        </w:r>
        <w:r>
          <w:rPr>
            <w:noProof/>
            <w:webHidden/>
          </w:rPr>
          <w:fldChar w:fldCharType="separate"/>
        </w:r>
        <w:r>
          <w:rPr>
            <w:noProof/>
            <w:webHidden/>
          </w:rPr>
          <w:t>10</w:t>
        </w:r>
        <w:r>
          <w:rPr>
            <w:noProof/>
            <w:webHidden/>
          </w:rPr>
          <w:fldChar w:fldCharType="end"/>
        </w:r>
      </w:hyperlink>
    </w:p>
    <w:p w14:paraId="3631388B" w14:textId="67A63B59"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404" w:history="1">
        <w:r w:rsidRPr="006128CE">
          <w:rPr>
            <w:rStyle w:val="af0"/>
            <w:rFonts w:ascii="仿宋_GB2312" w:eastAsia="仿宋_GB2312"/>
            <w:noProof/>
          </w:rPr>
          <w:t>十二、拟在审计报告中沟通的关键审计事项</w:t>
        </w:r>
        <w:r>
          <w:rPr>
            <w:noProof/>
            <w:webHidden/>
          </w:rPr>
          <w:tab/>
        </w:r>
        <w:r>
          <w:rPr>
            <w:noProof/>
            <w:webHidden/>
          </w:rPr>
          <w:fldChar w:fldCharType="begin"/>
        </w:r>
        <w:r>
          <w:rPr>
            <w:noProof/>
            <w:webHidden/>
          </w:rPr>
          <w:instrText xml:space="preserve"> PAGEREF _Toc152693404 \h </w:instrText>
        </w:r>
        <w:r>
          <w:rPr>
            <w:noProof/>
            <w:webHidden/>
          </w:rPr>
        </w:r>
        <w:r>
          <w:rPr>
            <w:noProof/>
            <w:webHidden/>
          </w:rPr>
          <w:fldChar w:fldCharType="separate"/>
        </w:r>
        <w:r>
          <w:rPr>
            <w:noProof/>
            <w:webHidden/>
          </w:rPr>
          <w:t>10</w:t>
        </w:r>
        <w:r>
          <w:rPr>
            <w:noProof/>
            <w:webHidden/>
          </w:rPr>
          <w:fldChar w:fldCharType="end"/>
        </w:r>
      </w:hyperlink>
    </w:p>
    <w:p w14:paraId="1952EE23" w14:textId="1FA6D51C"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405" w:history="1">
        <w:r w:rsidRPr="006128CE">
          <w:rPr>
            <w:rStyle w:val="af0"/>
            <w:rFonts w:ascii="仿宋_GB2312" w:eastAsia="仿宋_GB2312"/>
            <w:noProof/>
          </w:rPr>
          <w:t>十三、其他信息</w:t>
        </w:r>
        <w:r>
          <w:rPr>
            <w:noProof/>
            <w:webHidden/>
          </w:rPr>
          <w:tab/>
        </w:r>
        <w:r>
          <w:rPr>
            <w:noProof/>
            <w:webHidden/>
          </w:rPr>
          <w:fldChar w:fldCharType="begin"/>
        </w:r>
        <w:r>
          <w:rPr>
            <w:noProof/>
            <w:webHidden/>
          </w:rPr>
          <w:instrText xml:space="preserve"> PAGEREF _Toc152693405 \h </w:instrText>
        </w:r>
        <w:r>
          <w:rPr>
            <w:noProof/>
            <w:webHidden/>
          </w:rPr>
        </w:r>
        <w:r>
          <w:rPr>
            <w:noProof/>
            <w:webHidden/>
          </w:rPr>
          <w:fldChar w:fldCharType="separate"/>
        </w:r>
        <w:r>
          <w:rPr>
            <w:noProof/>
            <w:webHidden/>
          </w:rPr>
          <w:t>11</w:t>
        </w:r>
        <w:r>
          <w:rPr>
            <w:noProof/>
            <w:webHidden/>
          </w:rPr>
          <w:fldChar w:fldCharType="end"/>
        </w:r>
      </w:hyperlink>
    </w:p>
    <w:p w14:paraId="1D866CB0" w14:textId="260374EF"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406" w:history="1">
        <w:r w:rsidRPr="006128CE">
          <w:rPr>
            <w:rStyle w:val="af0"/>
            <w:rFonts w:ascii="仿宋_GB2312" w:eastAsia="仿宋_GB2312"/>
            <w:noProof/>
          </w:rPr>
          <w:t>十四、财务报表审计结论</w:t>
        </w:r>
        <w:r>
          <w:rPr>
            <w:noProof/>
            <w:webHidden/>
          </w:rPr>
          <w:tab/>
        </w:r>
        <w:r>
          <w:rPr>
            <w:noProof/>
            <w:webHidden/>
          </w:rPr>
          <w:fldChar w:fldCharType="begin"/>
        </w:r>
        <w:r>
          <w:rPr>
            <w:noProof/>
            <w:webHidden/>
          </w:rPr>
          <w:instrText xml:space="preserve"> PAGEREF _Toc152693406 \h </w:instrText>
        </w:r>
        <w:r>
          <w:rPr>
            <w:noProof/>
            <w:webHidden/>
          </w:rPr>
        </w:r>
        <w:r>
          <w:rPr>
            <w:noProof/>
            <w:webHidden/>
          </w:rPr>
          <w:fldChar w:fldCharType="separate"/>
        </w:r>
        <w:r>
          <w:rPr>
            <w:noProof/>
            <w:webHidden/>
          </w:rPr>
          <w:t>11</w:t>
        </w:r>
        <w:r>
          <w:rPr>
            <w:noProof/>
            <w:webHidden/>
          </w:rPr>
          <w:fldChar w:fldCharType="end"/>
        </w:r>
      </w:hyperlink>
    </w:p>
    <w:p w14:paraId="490469B6" w14:textId="7461D5F6"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407" w:history="1">
        <w:r w:rsidRPr="006128CE">
          <w:rPr>
            <w:rStyle w:val="af0"/>
            <w:rFonts w:ascii="仿宋_GB2312" w:eastAsia="仿宋_GB2312"/>
            <w:noProof/>
          </w:rPr>
          <w:t>十五、其他特殊考虑事项</w:t>
        </w:r>
        <w:r>
          <w:rPr>
            <w:noProof/>
            <w:webHidden/>
          </w:rPr>
          <w:tab/>
        </w:r>
        <w:r>
          <w:rPr>
            <w:noProof/>
            <w:webHidden/>
          </w:rPr>
          <w:fldChar w:fldCharType="begin"/>
        </w:r>
        <w:r>
          <w:rPr>
            <w:noProof/>
            <w:webHidden/>
          </w:rPr>
          <w:instrText xml:space="preserve"> PAGEREF _Toc152693407 \h </w:instrText>
        </w:r>
        <w:r>
          <w:rPr>
            <w:noProof/>
            <w:webHidden/>
          </w:rPr>
        </w:r>
        <w:r>
          <w:rPr>
            <w:noProof/>
            <w:webHidden/>
          </w:rPr>
          <w:fldChar w:fldCharType="separate"/>
        </w:r>
        <w:r>
          <w:rPr>
            <w:noProof/>
            <w:webHidden/>
          </w:rPr>
          <w:t>12</w:t>
        </w:r>
        <w:r>
          <w:rPr>
            <w:noProof/>
            <w:webHidden/>
          </w:rPr>
          <w:fldChar w:fldCharType="end"/>
        </w:r>
      </w:hyperlink>
    </w:p>
    <w:p w14:paraId="495859C9" w14:textId="057BF406"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408" w:history="1">
        <w:r w:rsidRPr="006128CE">
          <w:rPr>
            <w:rStyle w:val="af0"/>
            <w:rFonts w:ascii="仿宋_GB2312" w:eastAsia="仿宋_GB2312"/>
            <w:noProof/>
          </w:rPr>
          <w:t>十六、提请下年度审计关注事项</w:t>
        </w:r>
        <w:r>
          <w:rPr>
            <w:noProof/>
            <w:webHidden/>
          </w:rPr>
          <w:tab/>
        </w:r>
        <w:r>
          <w:rPr>
            <w:noProof/>
            <w:webHidden/>
          </w:rPr>
          <w:fldChar w:fldCharType="begin"/>
        </w:r>
        <w:r>
          <w:rPr>
            <w:noProof/>
            <w:webHidden/>
          </w:rPr>
          <w:instrText xml:space="preserve"> PAGEREF _Toc152693408 \h </w:instrText>
        </w:r>
        <w:r>
          <w:rPr>
            <w:noProof/>
            <w:webHidden/>
          </w:rPr>
        </w:r>
        <w:r>
          <w:rPr>
            <w:noProof/>
            <w:webHidden/>
          </w:rPr>
          <w:fldChar w:fldCharType="separate"/>
        </w:r>
        <w:r>
          <w:rPr>
            <w:noProof/>
            <w:webHidden/>
          </w:rPr>
          <w:t>16</w:t>
        </w:r>
        <w:r>
          <w:rPr>
            <w:noProof/>
            <w:webHidden/>
          </w:rPr>
          <w:fldChar w:fldCharType="end"/>
        </w:r>
      </w:hyperlink>
    </w:p>
    <w:p w14:paraId="5D7958B9" w14:textId="56E71752" w:rsidR="00716003" w:rsidRDefault="00716003">
      <w:pPr>
        <w:pStyle w:val="TOC1"/>
        <w:tabs>
          <w:tab w:val="right" w:leader="dot" w:pos="9174"/>
        </w:tabs>
        <w:rPr>
          <w:rFonts w:asciiTheme="minorHAnsi" w:eastAsiaTheme="minorEastAsia" w:hAnsiTheme="minorHAnsi" w:cstheme="minorBidi"/>
          <w:noProof/>
          <w:szCs w:val="22"/>
          <w14:ligatures w14:val="standardContextual"/>
        </w:rPr>
      </w:pPr>
      <w:hyperlink w:anchor="_Toc152693409" w:history="1">
        <w:r w:rsidRPr="006128CE">
          <w:rPr>
            <w:rStyle w:val="af0"/>
            <w:rFonts w:ascii="仿宋_GB2312" w:eastAsia="仿宋_GB2312"/>
            <w:noProof/>
          </w:rPr>
          <w:t>附件：</w:t>
        </w:r>
        <w:r>
          <w:rPr>
            <w:noProof/>
            <w:webHidden/>
          </w:rPr>
          <w:tab/>
        </w:r>
        <w:r>
          <w:rPr>
            <w:noProof/>
            <w:webHidden/>
          </w:rPr>
          <w:fldChar w:fldCharType="begin"/>
        </w:r>
        <w:r>
          <w:rPr>
            <w:noProof/>
            <w:webHidden/>
          </w:rPr>
          <w:instrText xml:space="preserve"> PAGEREF _Toc152693409 \h </w:instrText>
        </w:r>
        <w:r>
          <w:rPr>
            <w:noProof/>
            <w:webHidden/>
          </w:rPr>
        </w:r>
        <w:r>
          <w:rPr>
            <w:noProof/>
            <w:webHidden/>
          </w:rPr>
          <w:fldChar w:fldCharType="separate"/>
        </w:r>
        <w:r>
          <w:rPr>
            <w:noProof/>
            <w:webHidden/>
          </w:rPr>
          <w:t>16</w:t>
        </w:r>
        <w:r>
          <w:rPr>
            <w:noProof/>
            <w:webHidden/>
          </w:rPr>
          <w:fldChar w:fldCharType="end"/>
        </w:r>
      </w:hyperlink>
    </w:p>
    <w:p w14:paraId="76D83886" w14:textId="134D8FD8" w:rsidR="002155E2" w:rsidRDefault="00482523" w:rsidP="00FE42D4">
      <w:pPr>
        <w:pStyle w:val="a7"/>
        <w:spacing w:line="360" w:lineRule="auto"/>
        <w:rPr>
          <w:rFonts w:ascii="仿宋_GB2312" w:eastAsia="仿宋_GB2312"/>
          <w:sz w:val="24"/>
        </w:rPr>
      </w:pPr>
      <w:r>
        <w:rPr>
          <w:rFonts w:ascii="仿宋_GB2312" w:eastAsia="仿宋_GB2312"/>
          <w:sz w:val="24"/>
        </w:rPr>
        <w:fldChar w:fldCharType="end"/>
      </w:r>
    </w:p>
    <w:p w14:paraId="6D59F118" w14:textId="4B5390DA" w:rsidR="00FE42D4" w:rsidRDefault="00FE42D4">
      <w:pPr>
        <w:widowControl/>
        <w:jc w:val="left"/>
        <w:rPr>
          <w:rFonts w:ascii="仿宋_GB2312" w:eastAsia="仿宋_GB2312"/>
          <w:sz w:val="24"/>
          <w:szCs w:val="20"/>
        </w:rPr>
      </w:pPr>
      <w:r>
        <w:rPr>
          <w:rFonts w:ascii="仿宋_GB2312" w:eastAsia="仿宋_GB2312"/>
          <w:sz w:val="24"/>
        </w:rPr>
        <w:br w:type="page"/>
      </w:r>
    </w:p>
    <w:p w14:paraId="5FFD744C" w14:textId="146C0411" w:rsidR="00712F6F" w:rsidRPr="00CF2E1C" w:rsidRDefault="00FE42D4" w:rsidP="003133DB">
      <w:pPr>
        <w:pStyle w:val="ac"/>
        <w:jc w:val="left"/>
        <w:rPr>
          <w:rFonts w:ascii="仿宋_GB2312" w:eastAsia="仿宋_GB2312"/>
          <w:sz w:val="28"/>
          <w:szCs w:val="28"/>
        </w:rPr>
      </w:pPr>
      <w:bookmarkStart w:id="2" w:name="_Toc152693393"/>
      <w:r>
        <w:rPr>
          <w:rFonts w:ascii="仿宋_GB2312" w:eastAsia="仿宋_GB2312" w:hint="eastAsia"/>
          <w:sz w:val="28"/>
          <w:szCs w:val="28"/>
        </w:rPr>
        <w:lastRenderedPageBreak/>
        <w:t>一</w:t>
      </w:r>
      <w:r w:rsidRPr="00CF2E1C">
        <w:rPr>
          <w:rFonts w:ascii="仿宋_GB2312" w:eastAsia="仿宋_GB2312" w:hint="eastAsia"/>
          <w:sz w:val="28"/>
          <w:szCs w:val="28"/>
        </w:rPr>
        <w:t>、审计业务约定</w:t>
      </w:r>
      <w:r>
        <w:rPr>
          <w:rFonts w:ascii="仿宋_GB2312" w:eastAsia="仿宋_GB2312" w:hint="eastAsia"/>
          <w:sz w:val="28"/>
          <w:szCs w:val="28"/>
        </w:rPr>
        <w:t>范围及执行情况</w:t>
      </w:r>
      <w:bookmarkEnd w:id="2"/>
    </w:p>
    <w:p w14:paraId="19637F1F" w14:textId="429ECEE5" w:rsidR="006C3934" w:rsidRDefault="00C763ED" w:rsidP="00EE3394">
      <w:pPr>
        <w:spacing w:beforeLines="50" w:before="156" w:line="300" w:lineRule="auto"/>
        <w:ind w:firstLineChars="200" w:firstLine="480"/>
        <w:rPr>
          <w:rFonts w:ascii="仿宋_GB2312" w:eastAsia="仿宋_GB2312" w:hAnsi="宋体" w:hint="eastAsia"/>
          <w:sz w:val="24"/>
        </w:rPr>
      </w:pPr>
      <w:r w:rsidRPr="00C763ED">
        <w:rPr>
          <w:rFonts w:ascii="仿宋_GB2312" w:eastAsia="仿宋_GB2312" w:hAnsi="宋体" w:hint="eastAsia"/>
          <w:sz w:val="24"/>
        </w:rPr>
        <w:t>1、</w:t>
      </w:r>
      <w:r w:rsidR="00FE42D4">
        <w:rPr>
          <w:rFonts w:ascii="仿宋_GB2312" w:eastAsia="仿宋_GB2312" w:hAnsi="宋体" w:hint="eastAsia"/>
          <w:sz w:val="24"/>
        </w:rPr>
        <w:t>业务</w:t>
      </w:r>
      <w:r w:rsidRPr="00C763ED">
        <w:rPr>
          <w:rFonts w:ascii="仿宋_GB2312" w:eastAsia="仿宋_GB2312" w:hAnsi="宋体" w:hint="eastAsia"/>
          <w:sz w:val="24"/>
        </w:rPr>
        <w:t>约定范围</w:t>
      </w:r>
      <w:r w:rsidR="00FE42D4">
        <w:rPr>
          <w:rFonts w:ascii="仿宋_GB2312" w:eastAsia="仿宋_GB2312" w:hAnsi="宋体" w:hint="eastAsia"/>
          <w:sz w:val="24"/>
        </w:rPr>
        <w:t>及报告用途</w:t>
      </w:r>
    </w:p>
    <w:p w14:paraId="1910973D" w14:textId="71D6477F" w:rsidR="00B17DD2" w:rsidRDefault="006C3934" w:rsidP="00EE3394">
      <w:pPr>
        <w:spacing w:beforeLines="50" w:before="156" w:line="300" w:lineRule="auto"/>
        <w:ind w:firstLineChars="200" w:firstLine="480"/>
        <w:rPr>
          <w:rFonts w:ascii="仿宋_GB2312" w:eastAsia="仿宋_GB2312" w:hAnsi="宋体" w:hint="eastAsia"/>
          <w:sz w:val="24"/>
        </w:rPr>
      </w:pPr>
      <w:r w:rsidRPr="006C3934">
        <w:rPr>
          <w:rFonts w:ascii="仿宋_GB2312" w:eastAsia="仿宋_GB2312" w:hAnsi="宋体" w:hint="eastAsia"/>
          <w:sz w:val="24"/>
        </w:rPr>
        <w:t>根据与被审计单位签订的</w:t>
      </w:r>
      <w:r w:rsidR="00646555">
        <w:rPr>
          <w:rFonts w:ascii="仿宋_GB2312" w:eastAsia="仿宋_GB2312" w:hAnsi="宋体" w:hint="eastAsia"/>
          <w:sz w:val="24"/>
        </w:rPr>
        <w:t>财务报表审计</w:t>
      </w:r>
      <w:r w:rsidRPr="006C3934">
        <w:rPr>
          <w:rFonts w:ascii="仿宋_GB2312" w:eastAsia="仿宋_GB2312" w:hAnsi="宋体" w:hint="eastAsia"/>
          <w:sz w:val="24"/>
        </w:rPr>
        <w:t>业务</w:t>
      </w:r>
      <w:r w:rsidR="00FE42D4">
        <w:rPr>
          <w:rFonts w:ascii="仿宋_GB2312" w:eastAsia="仿宋_GB2312" w:hAnsi="宋体" w:hint="eastAsia"/>
          <w:sz w:val="24"/>
        </w:rPr>
        <w:t>约定</w:t>
      </w:r>
      <w:r w:rsidRPr="006C3934">
        <w:rPr>
          <w:rFonts w:ascii="仿宋_GB2312" w:eastAsia="仿宋_GB2312" w:hAnsi="宋体" w:hint="eastAsia"/>
          <w:sz w:val="24"/>
        </w:rPr>
        <w:t>书内容，本次审计需出具：</w:t>
      </w:r>
    </w:p>
    <w:p w14:paraId="2C86C3DF" w14:textId="77777777" w:rsidR="00B17DD2" w:rsidRDefault="00646555" w:rsidP="00EE3394">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A、</w:t>
      </w:r>
      <w:r w:rsidR="006C3934" w:rsidRPr="00646555">
        <w:rPr>
          <w:rFonts w:ascii="仿宋_GB2312" w:eastAsia="仿宋_GB2312" w:hAnsi="宋体" w:hint="eastAsia"/>
          <w:color w:val="FF0000"/>
          <w:sz w:val="24"/>
        </w:rPr>
        <w:t>合并及公司</w:t>
      </w:r>
      <w:r w:rsidR="006C3934" w:rsidRPr="006C3934">
        <w:rPr>
          <w:rFonts w:ascii="仿宋_GB2312" w:eastAsia="仿宋_GB2312" w:hAnsi="宋体" w:hint="eastAsia"/>
          <w:sz w:val="24"/>
        </w:rPr>
        <w:t>财务报表审计报告。（</w:t>
      </w:r>
      <w:r w:rsidR="006C3934" w:rsidRPr="006C3934">
        <w:rPr>
          <w:rFonts w:ascii="仿宋_GB2312" w:eastAsia="仿宋_GB2312" w:hint="eastAsia"/>
          <w:color w:val="0000FF"/>
          <w:sz w:val="24"/>
        </w:rPr>
        <w:t>是否还包括其他子分公司的审计报告</w:t>
      </w:r>
      <w:r w:rsidR="006C3934" w:rsidRPr="006C3934">
        <w:rPr>
          <w:rFonts w:ascii="仿宋_GB2312" w:eastAsia="仿宋_GB2312" w:hAnsi="宋体" w:hint="eastAsia"/>
          <w:sz w:val="24"/>
        </w:rPr>
        <w:t>）</w:t>
      </w:r>
    </w:p>
    <w:p w14:paraId="49150B24" w14:textId="77777777" w:rsidR="00B17DD2" w:rsidRDefault="00646555" w:rsidP="00EE3394">
      <w:pPr>
        <w:spacing w:beforeLines="50" w:before="156" w:line="300" w:lineRule="auto"/>
        <w:ind w:firstLineChars="200" w:firstLine="480"/>
        <w:rPr>
          <w:rFonts w:ascii="仿宋_GB2312" w:eastAsia="仿宋_GB2312" w:hAnsi="宋体" w:hint="eastAsia"/>
          <w:color w:val="FF0000"/>
          <w:sz w:val="24"/>
        </w:rPr>
      </w:pPr>
      <w:r>
        <w:rPr>
          <w:rFonts w:ascii="仿宋_GB2312" w:eastAsia="仿宋_GB2312" w:hAnsi="宋体" w:hint="eastAsia"/>
          <w:sz w:val="24"/>
        </w:rPr>
        <w:t>B、</w:t>
      </w:r>
      <w:r w:rsidR="006C3934" w:rsidRPr="00646555">
        <w:rPr>
          <w:rFonts w:ascii="仿宋_GB2312" w:eastAsia="仿宋_GB2312" w:hAnsi="宋体" w:hint="eastAsia"/>
          <w:color w:val="FF0000"/>
          <w:sz w:val="24"/>
        </w:rPr>
        <w:t>其他，如根据证券交易所、证监局、国资委等监管部门有关规定而出具：</w:t>
      </w:r>
    </w:p>
    <w:p w14:paraId="475948B5" w14:textId="77777777" w:rsidR="00B17DD2" w:rsidRDefault="00646555" w:rsidP="00EE3394">
      <w:pPr>
        <w:spacing w:beforeLines="50" w:before="156" w:line="300" w:lineRule="auto"/>
        <w:ind w:firstLineChars="200" w:firstLine="480"/>
        <w:rPr>
          <w:rFonts w:ascii="仿宋_GB2312" w:eastAsia="仿宋_GB2312" w:hAnsi="宋体" w:hint="eastAsia"/>
          <w:color w:val="FF0000"/>
          <w:sz w:val="24"/>
        </w:rPr>
      </w:pPr>
      <w:r w:rsidRPr="00646555">
        <w:rPr>
          <w:rFonts w:ascii="仿宋_GB2312" w:eastAsia="仿宋_GB2312" w:hAnsi="宋体" w:hint="eastAsia"/>
          <w:color w:val="FF0000"/>
          <w:sz w:val="24"/>
        </w:rPr>
        <w:t>a</w:t>
      </w:r>
      <w:r w:rsidR="006C3934" w:rsidRPr="00646555">
        <w:rPr>
          <w:rFonts w:ascii="仿宋_GB2312" w:eastAsia="仿宋_GB2312" w:hAnsi="宋体" w:hint="eastAsia"/>
          <w:color w:val="FF0000"/>
          <w:sz w:val="24"/>
        </w:rPr>
        <w:t>、控股股东及其他关联方占用资金情况的专项说明；</w:t>
      </w:r>
    </w:p>
    <w:p w14:paraId="47471F6B" w14:textId="77777777" w:rsidR="00B17DD2" w:rsidRDefault="00646555" w:rsidP="00EE3394">
      <w:pPr>
        <w:spacing w:beforeLines="50" w:before="156" w:line="300" w:lineRule="auto"/>
        <w:ind w:firstLineChars="200" w:firstLine="480"/>
        <w:rPr>
          <w:rFonts w:ascii="仿宋_GB2312" w:eastAsia="仿宋_GB2312" w:hAnsi="宋体" w:hint="eastAsia"/>
          <w:color w:val="FF0000"/>
          <w:sz w:val="24"/>
        </w:rPr>
      </w:pPr>
      <w:r w:rsidRPr="00646555">
        <w:rPr>
          <w:rFonts w:ascii="仿宋_GB2312" w:eastAsia="仿宋_GB2312" w:hAnsi="宋体" w:hint="eastAsia"/>
          <w:color w:val="FF0000"/>
          <w:sz w:val="24"/>
        </w:rPr>
        <w:t>b</w:t>
      </w:r>
      <w:r w:rsidR="006C3934" w:rsidRPr="00646555">
        <w:rPr>
          <w:rFonts w:ascii="仿宋_GB2312" w:eastAsia="仿宋_GB2312" w:hAnsi="宋体" w:hint="eastAsia"/>
          <w:color w:val="FF0000"/>
          <w:sz w:val="24"/>
        </w:rPr>
        <w:t>、内控制度自我评估报告核实评价意见；</w:t>
      </w:r>
    </w:p>
    <w:p w14:paraId="0E8D39A5" w14:textId="77777777" w:rsidR="00B17DD2" w:rsidRDefault="00646555" w:rsidP="00EE3394">
      <w:pPr>
        <w:spacing w:beforeLines="50" w:before="156" w:line="300" w:lineRule="auto"/>
        <w:ind w:firstLineChars="200" w:firstLine="480"/>
        <w:rPr>
          <w:rFonts w:ascii="仿宋_GB2312" w:eastAsia="仿宋_GB2312" w:hAnsi="宋体" w:hint="eastAsia"/>
          <w:color w:val="FF0000"/>
          <w:sz w:val="24"/>
        </w:rPr>
      </w:pPr>
      <w:r w:rsidRPr="00646555">
        <w:rPr>
          <w:rFonts w:ascii="仿宋_GB2312" w:eastAsia="仿宋_GB2312" w:hAnsi="宋体" w:hint="eastAsia"/>
          <w:color w:val="FF0000"/>
          <w:sz w:val="24"/>
        </w:rPr>
        <w:t>c</w:t>
      </w:r>
      <w:r w:rsidR="006C3934" w:rsidRPr="00646555">
        <w:rPr>
          <w:rFonts w:ascii="仿宋_GB2312" w:eastAsia="仿宋_GB2312" w:hAnsi="宋体" w:hint="eastAsia"/>
          <w:color w:val="FF0000"/>
          <w:sz w:val="24"/>
        </w:rPr>
        <w:t>、资金风险状况专项报告。</w:t>
      </w:r>
    </w:p>
    <w:p w14:paraId="764005AC" w14:textId="23E82BF9" w:rsidR="00FE42D4" w:rsidRPr="00FE42D4" w:rsidRDefault="00FE42D4" w:rsidP="00EE3394">
      <w:pPr>
        <w:spacing w:beforeLines="50" w:before="156" w:line="300" w:lineRule="auto"/>
        <w:ind w:firstLineChars="200" w:firstLine="480"/>
        <w:rPr>
          <w:rFonts w:ascii="仿宋_GB2312" w:eastAsia="仿宋_GB2312" w:hAnsi="宋体" w:hint="eastAsia"/>
          <w:sz w:val="24"/>
        </w:rPr>
      </w:pPr>
      <w:r w:rsidRPr="00FE42D4">
        <w:rPr>
          <w:rFonts w:ascii="仿宋_GB2312" w:eastAsia="仿宋_GB2312" w:hAnsi="宋体" w:hint="eastAsia"/>
          <w:sz w:val="24"/>
        </w:rPr>
        <w:t>上述报告用途为：</w:t>
      </w:r>
    </w:p>
    <w:p w14:paraId="5AE92663" w14:textId="77777777" w:rsidR="00B17DD2" w:rsidRDefault="00C763ED" w:rsidP="00EE3394">
      <w:pPr>
        <w:spacing w:beforeLines="50" w:before="156" w:line="300" w:lineRule="auto"/>
        <w:ind w:firstLineChars="200" w:firstLine="480"/>
        <w:rPr>
          <w:rFonts w:ascii="仿宋_GB2312" w:eastAsia="仿宋_GB2312" w:hAnsi="宋体" w:hint="eastAsia"/>
          <w:sz w:val="24"/>
        </w:rPr>
      </w:pPr>
      <w:r w:rsidRPr="005D7A93">
        <w:rPr>
          <w:rFonts w:ascii="仿宋_GB2312" w:eastAsia="仿宋_GB2312" w:hAnsi="宋体" w:hint="eastAsia"/>
          <w:sz w:val="24"/>
        </w:rPr>
        <w:t>2、按约定审计范围的执行情况</w:t>
      </w:r>
    </w:p>
    <w:p w14:paraId="3D728DB0" w14:textId="77777777" w:rsidR="00B17DD2" w:rsidRDefault="00C763ED" w:rsidP="00EE3394">
      <w:pPr>
        <w:spacing w:beforeLines="50" w:before="156" w:line="300" w:lineRule="auto"/>
        <w:ind w:firstLineChars="200" w:firstLine="480"/>
        <w:rPr>
          <w:rFonts w:ascii="仿宋_GB2312" w:eastAsia="仿宋_GB2312"/>
          <w:color w:val="0000FF"/>
          <w:sz w:val="24"/>
        </w:rPr>
      </w:pPr>
      <w:r>
        <w:rPr>
          <w:rFonts w:ascii="仿宋_GB2312" w:eastAsia="仿宋_GB2312" w:hint="eastAsia"/>
          <w:color w:val="0000FF"/>
          <w:sz w:val="24"/>
        </w:rPr>
        <w:t>【</w:t>
      </w:r>
      <w:r w:rsidRPr="00C763ED">
        <w:rPr>
          <w:rFonts w:ascii="仿宋_GB2312" w:eastAsia="仿宋_GB2312" w:hint="eastAsia"/>
          <w:color w:val="0000FF"/>
          <w:sz w:val="24"/>
        </w:rPr>
        <w:t>审计范围是否按约定书执行，审计范围是否扩大、是否受到限制。</w:t>
      </w:r>
      <w:bookmarkStart w:id="3" w:name="OLE_LINK3"/>
      <w:r>
        <w:rPr>
          <w:rFonts w:ascii="仿宋_GB2312" w:eastAsia="仿宋_GB2312" w:hint="eastAsia"/>
          <w:color w:val="0000FF"/>
          <w:sz w:val="24"/>
        </w:rPr>
        <w:t>】</w:t>
      </w:r>
      <w:bookmarkEnd w:id="3"/>
    </w:p>
    <w:p w14:paraId="509C1A70" w14:textId="789CB308" w:rsidR="00B17DD2" w:rsidRDefault="00707B4C" w:rsidP="00EE3394">
      <w:pPr>
        <w:spacing w:beforeLines="50" w:before="156" w:line="300" w:lineRule="auto"/>
        <w:ind w:firstLineChars="200" w:firstLine="480"/>
        <w:rPr>
          <w:rFonts w:ascii="仿宋_GB2312" w:eastAsia="仿宋_GB2312"/>
          <w:color w:val="0000FF"/>
          <w:sz w:val="24"/>
        </w:rPr>
      </w:pPr>
      <w:r>
        <w:rPr>
          <w:rFonts w:ascii="仿宋_GB2312" w:eastAsia="仿宋_GB2312" w:hint="eastAsia"/>
          <w:color w:val="0000FF"/>
          <w:sz w:val="24"/>
        </w:rPr>
        <w:t>【</w:t>
      </w:r>
      <w:r>
        <w:rPr>
          <w:rFonts w:ascii="仿宋_GB2312" w:eastAsia="仿宋_GB2312" w:hint="eastAsia"/>
          <w:color w:val="0000FF"/>
          <w:sz w:val="24"/>
        </w:rPr>
        <w:t>注意：</w:t>
      </w:r>
    </w:p>
    <w:p w14:paraId="0B77D343" w14:textId="6DA9AA7D" w:rsidR="00707B4C" w:rsidRPr="00707B4C" w:rsidRDefault="00707B4C" w:rsidP="00707B4C">
      <w:pPr>
        <w:spacing w:beforeLines="50" w:before="156" w:line="300" w:lineRule="auto"/>
        <w:ind w:firstLineChars="200" w:firstLine="480"/>
        <w:rPr>
          <w:rFonts w:ascii="仿宋_GB2312" w:eastAsia="仿宋_GB2312" w:hint="eastAsia"/>
          <w:color w:val="0000FF"/>
          <w:sz w:val="24"/>
        </w:rPr>
      </w:pPr>
      <w:r w:rsidRPr="00707B4C">
        <w:rPr>
          <w:rFonts w:ascii="仿宋_GB2312" w:eastAsia="仿宋_GB2312" w:hint="eastAsia"/>
          <w:color w:val="0000FF"/>
          <w:sz w:val="24"/>
        </w:rPr>
        <w:t>最近一个会计年度经审计的利润总额、净利润或者扣除非经常性损益后的净利润孰低者为负值的公司，应当在年度报告中披露营业收入扣除情况及扣除后的营业收入金额</w:t>
      </w:r>
      <w:r>
        <w:rPr>
          <w:rFonts w:ascii="仿宋_GB2312" w:eastAsia="仿宋_GB2312" w:hint="eastAsia"/>
          <w:color w:val="0000FF"/>
          <w:sz w:val="24"/>
        </w:rPr>
        <w:t>。</w:t>
      </w:r>
    </w:p>
    <w:p w14:paraId="78ED0D82" w14:textId="3FEFCD74" w:rsidR="00707B4C" w:rsidRDefault="00707B4C" w:rsidP="00707B4C">
      <w:pPr>
        <w:spacing w:beforeLines="50" w:before="156" w:line="300" w:lineRule="auto"/>
        <w:ind w:firstLineChars="200" w:firstLine="480"/>
        <w:rPr>
          <w:rFonts w:ascii="仿宋_GB2312" w:eastAsia="仿宋_GB2312" w:hAnsi="宋体" w:hint="eastAsia"/>
          <w:sz w:val="24"/>
        </w:rPr>
      </w:pPr>
      <w:r w:rsidRPr="00707B4C">
        <w:rPr>
          <w:rFonts w:ascii="仿宋_GB2312" w:eastAsia="仿宋_GB2312" w:hint="eastAsia"/>
          <w:color w:val="0000FF"/>
          <w:sz w:val="24"/>
        </w:rPr>
        <w:t>针对最近一个会计年度经审计营业收入低于 3亿元(沪深主板)/1 亿元(科创板创业板)但利润总额、净利润及扣除非经常性损益后的净利润均为正值的公司，会计师事务所应当对其非经常性损益披露的真实性、准确性、完整性出具专项核查意见。</w:t>
      </w:r>
      <w:r>
        <w:rPr>
          <w:rFonts w:ascii="仿宋_GB2312" w:eastAsia="仿宋_GB2312" w:hint="eastAsia"/>
          <w:color w:val="0000FF"/>
          <w:sz w:val="24"/>
        </w:rPr>
        <w:t>】</w:t>
      </w:r>
    </w:p>
    <w:p w14:paraId="0FAF0BB0" w14:textId="77391898" w:rsidR="00F2412E" w:rsidRPr="00CF2E1C" w:rsidRDefault="00FE42D4" w:rsidP="003133DB">
      <w:pPr>
        <w:pStyle w:val="ac"/>
        <w:jc w:val="left"/>
        <w:rPr>
          <w:rFonts w:ascii="仿宋_GB2312" w:eastAsia="仿宋_GB2312"/>
          <w:sz w:val="28"/>
          <w:szCs w:val="28"/>
        </w:rPr>
      </w:pPr>
      <w:bookmarkStart w:id="4" w:name="_Toc152693394"/>
      <w:r>
        <w:rPr>
          <w:rFonts w:ascii="仿宋_GB2312" w:eastAsia="仿宋_GB2312" w:hint="eastAsia"/>
          <w:sz w:val="28"/>
          <w:szCs w:val="28"/>
        </w:rPr>
        <w:t>二</w:t>
      </w:r>
      <w:r w:rsidRPr="00CF2E1C">
        <w:rPr>
          <w:rFonts w:ascii="仿宋_GB2312" w:eastAsia="仿宋_GB2312" w:hint="eastAsia"/>
          <w:sz w:val="28"/>
          <w:szCs w:val="28"/>
        </w:rPr>
        <w:t>、独立性</w:t>
      </w:r>
      <w:bookmarkEnd w:id="4"/>
    </w:p>
    <w:p w14:paraId="49601FFA" w14:textId="77777777" w:rsidR="00BD6FB7" w:rsidRPr="006C7F50" w:rsidRDefault="00BD6FB7" w:rsidP="00EE3394">
      <w:pPr>
        <w:spacing w:beforeLines="50" w:before="156" w:line="300" w:lineRule="auto"/>
        <w:rPr>
          <w:rFonts w:ascii="仿宋_GB2312" w:eastAsia="仿宋_GB2312"/>
          <w:color w:val="0000FF"/>
          <w:sz w:val="24"/>
        </w:rPr>
      </w:pPr>
      <w:r>
        <w:rPr>
          <w:rFonts w:ascii="仿宋_GB2312" w:eastAsia="仿宋_GB2312" w:hint="eastAsia"/>
          <w:color w:val="0000FF"/>
          <w:sz w:val="24"/>
        </w:rPr>
        <w:t>【</w:t>
      </w:r>
      <w:r w:rsidRPr="006C7F50">
        <w:rPr>
          <w:rFonts w:ascii="仿宋_GB2312" w:eastAsia="仿宋_GB2312" w:hint="eastAsia"/>
          <w:color w:val="0000FF"/>
          <w:sz w:val="24"/>
        </w:rPr>
        <w:t>根据职业道德守则和事务所有关规定，说明项目组成员在形式上、实质上是否均独立于审计客户，没有任何关联关系</w:t>
      </w:r>
      <w:r>
        <w:rPr>
          <w:rFonts w:ascii="仿宋_GB2312" w:eastAsia="仿宋_GB2312" w:hint="eastAsia"/>
          <w:color w:val="0000FF"/>
          <w:sz w:val="24"/>
        </w:rPr>
        <w:t>】</w:t>
      </w:r>
    </w:p>
    <w:p w14:paraId="07B786C7" w14:textId="77777777" w:rsidR="006C7F50" w:rsidRDefault="006C7F50" w:rsidP="00EE3394">
      <w:pPr>
        <w:spacing w:beforeLines="50" w:before="156" w:line="300" w:lineRule="auto"/>
        <w:ind w:firstLineChars="200" w:firstLine="480"/>
        <w:rPr>
          <w:rFonts w:ascii="仿宋_GB2312" w:eastAsia="仿宋_GB2312" w:hAnsi="宋体" w:hint="eastAsia"/>
          <w:sz w:val="24"/>
        </w:rPr>
      </w:pPr>
      <w:r w:rsidRPr="006C7F50">
        <w:rPr>
          <w:rFonts w:ascii="仿宋_GB2312" w:eastAsia="仿宋_GB2312" w:hAnsi="宋体" w:hint="eastAsia"/>
          <w:sz w:val="24"/>
        </w:rPr>
        <w:t>签发</w:t>
      </w:r>
      <w:r>
        <w:rPr>
          <w:rFonts w:ascii="仿宋_GB2312" w:eastAsia="仿宋_GB2312" w:hAnsi="宋体" w:hint="eastAsia"/>
          <w:sz w:val="24"/>
        </w:rPr>
        <w:t>审计</w:t>
      </w:r>
      <w:r w:rsidRPr="006C7F50">
        <w:rPr>
          <w:rFonts w:ascii="仿宋_GB2312" w:eastAsia="仿宋_GB2312" w:hAnsi="宋体" w:hint="eastAsia"/>
          <w:sz w:val="24"/>
        </w:rPr>
        <w:t>报告的注册会计师在形式上、实质上完全独立于被审计单位，且没有任何关联关系。</w:t>
      </w:r>
    </w:p>
    <w:p w14:paraId="26BA2250" w14:textId="77777777" w:rsidR="00B17DD2" w:rsidRDefault="006C7F50" w:rsidP="00EE3394">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1、项目组成员独立性声明：详见</w:t>
      </w:r>
      <w:r w:rsidR="008459DC">
        <w:rPr>
          <w:rFonts w:ascii="仿宋_GB2312" w:eastAsia="仿宋_GB2312" w:hAnsi="宋体" w:hint="eastAsia"/>
          <w:color w:val="FF0000"/>
          <w:sz w:val="24"/>
        </w:rPr>
        <w:t>A17-7</w:t>
      </w:r>
    </w:p>
    <w:p w14:paraId="4DC31C5F" w14:textId="77777777" w:rsidR="00B17DD2" w:rsidRDefault="00D10397" w:rsidP="00EE3394">
      <w:pPr>
        <w:spacing w:beforeLines="50" w:before="156" w:line="300" w:lineRule="auto"/>
        <w:ind w:firstLineChars="200" w:firstLine="480"/>
        <w:rPr>
          <w:rFonts w:ascii="仿宋_GB2312" w:eastAsia="仿宋_GB2312" w:hAnsi="宋体" w:hint="eastAsia"/>
          <w:color w:val="FF0000"/>
          <w:sz w:val="24"/>
        </w:rPr>
      </w:pPr>
      <w:r>
        <w:rPr>
          <w:rFonts w:ascii="仿宋_GB2312" w:eastAsia="仿宋_GB2312" w:hAnsi="宋体" w:hint="eastAsia"/>
          <w:sz w:val="24"/>
        </w:rPr>
        <w:t>2</w:t>
      </w:r>
      <w:r w:rsidR="00F2412E" w:rsidRPr="005D7A93">
        <w:rPr>
          <w:rFonts w:ascii="仿宋_GB2312" w:eastAsia="仿宋_GB2312" w:hAnsi="宋体" w:hint="eastAsia"/>
          <w:sz w:val="24"/>
        </w:rPr>
        <w:t>、被审计单位治理层（董事会或审计委员会）与注册会计师就年度审计进行的沟通记录中涉及独立性的书面确认</w:t>
      </w:r>
      <w:r>
        <w:rPr>
          <w:rFonts w:ascii="仿宋_GB2312" w:eastAsia="仿宋_GB2312" w:hAnsi="宋体" w:hint="eastAsia"/>
          <w:sz w:val="24"/>
        </w:rPr>
        <w:t>：详见</w:t>
      </w:r>
      <w:r w:rsidR="00F2412E" w:rsidRPr="00050C02">
        <w:rPr>
          <w:rFonts w:ascii="仿宋_GB2312" w:eastAsia="仿宋_GB2312" w:hAnsi="宋体" w:hint="eastAsia"/>
          <w:color w:val="FF0000"/>
          <w:sz w:val="24"/>
        </w:rPr>
        <w:t>A</w:t>
      </w:r>
      <w:r w:rsidR="00050C02" w:rsidRPr="00050C02">
        <w:rPr>
          <w:rFonts w:ascii="仿宋_GB2312" w:eastAsia="仿宋_GB2312" w:hAnsi="宋体" w:hint="eastAsia"/>
          <w:color w:val="FF0000"/>
          <w:sz w:val="24"/>
        </w:rPr>
        <w:t>10-1</w:t>
      </w:r>
    </w:p>
    <w:p w14:paraId="51244306" w14:textId="678FAD54" w:rsidR="00B17DD2" w:rsidRPr="00FE42D4" w:rsidRDefault="00FE42D4" w:rsidP="00EE3394">
      <w:pPr>
        <w:spacing w:beforeLines="50" w:before="156" w:line="300" w:lineRule="auto"/>
        <w:ind w:firstLineChars="200" w:firstLine="480"/>
        <w:rPr>
          <w:rFonts w:ascii="仿宋_GB2312" w:eastAsia="仿宋_GB2312" w:hAnsi="宋体" w:hint="eastAsia"/>
          <w:color w:val="FF0000"/>
          <w:sz w:val="24"/>
        </w:rPr>
      </w:pPr>
      <w:r w:rsidRPr="00FE42D4">
        <w:rPr>
          <w:rFonts w:ascii="仿宋_GB2312" w:eastAsia="仿宋_GB2312" w:hAnsi="宋体" w:hint="eastAsia"/>
          <w:color w:val="FF0000"/>
          <w:sz w:val="24"/>
        </w:rPr>
        <w:t>3、审计过程中识别出的独立性威胁和利益冲突</w:t>
      </w:r>
    </w:p>
    <w:p w14:paraId="33850B6F" w14:textId="5B3B2393" w:rsidR="00FE42D4" w:rsidRDefault="00FE42D4" w:rsidP="00FE42D4">
      <w:pPr>
        <w:spacing w:beforeLines="50" w:before="156" w:line="300" w:lineRule="auto"/>
        <w:ind w:firstLineChars="200" w:firstLine="480"/>
        <w:rPr>
          <w:rFonts w:ascii="仿宋_GB2312" w:eastAsia="仿宋_GB2312" w:hAnsi="宋体" w:hint="eastAsia"/>
          <w:color w:val="0000FF"/>
          <w:sz w:val="24"/>
        </w:rPr>
      </w:pPr>
      <w:r w:rsidRPr="00FE42D4">
        <w:rPr>
          <w:rFonts w:ascii="仿宋_GB2312" w:eastAsia="仿宋_GB2312" w:hAnsi="宋体" w:hint="eastAsia"/>
          <w:color w:val="0000FF"/>
          <w:sz w:val="24"/>
        </w:rPr>
        <w:t>【</w:t>
      </w:r>
      <w:r>
        <w:rPr>
          <w:rFonts w:ascii="仿宋_GB2312" w:eastAsia="仿宋_GB2312" w:hAnsi="宋体" w:hint="eastAsia"/>
          <w:color w:val="0000FF"/>
          <w:sz w:val="24"/>
        </w:rPr>
        <w:t>如有请说明就</w:t>
      </w:r>
      <w:r w:rsidRPr="00FE42D4">
        <w:rPr>
          <w:rFonts w:ascii="仿宋_GB2312" w:eastAsia="仿宋_GB2312" w:hAnsi="宋体" w:hint="eastAsia"/>
          <w:color w:val="0000FF"/>
          <w:sz w:val="24"/>
        </w:rPr>
        <w:t>独立性威胁和利益冲突</w:t>
      </w:r>
      <w:r>
        <w:rPr>
          <w:rFonts w:ascii="仿宋_GB2312" w:eastAsia="仿宋_GB2312" w:hAnsi="宋体" w:hint="eastAsia"/>
          <w:color w:val="0000FF"/>
          <w:sz w:val="24"/>
        </w:rPr>
        <w:t>的咨询情况、所采取的防范措施及结论。</w:t>
      </w:r>
      <w:r w:rsidRPr="00FE42D4">
        <w:rPr>
          <w:rFonts w:ascii="仿宋_GB2312" w:eastAsia="仿宋_GB2312" w:hAnsi="宋体" w:hint="eastAsia"/>
          <w:color w:val="0000FF"/>
          <w:sz w:val="24"/>
        </w:rPr>
        <w:t>】</w:t>
      </w:r>
    </w:p>
    <w:p w14:paraId="2194521A" w14:textId="77777777" w:rsidR="00140268" w:rsidRPr="00FE42D4" w:rsidRDefault="00140268" w:rsidP="00140268">
      <w:pPr>
        <w:spacing w:beforeLines="50" w:before="156" w:line="300" w:lineRule="auto"/>
        <w:rPr>
          <w:rFonts w:ascii="仿宋_GB2312" w:eastAsia="仿宋_GB2312" w:hAnsi="宋体" w:hint="eastAsia"/>
          <w:color w:val="0000FF"/>
          <w:sz w:val="24"/>
        </w:rPr>
      </w:pPr>
    </w:p>
    <w:p w14:paraId="07A26EBA" w14:textId="62B077EE" w:rsidR="00712F6F" w:rsidRPr="00CF2E1C" w:rsidRDefault="00140268" w:rsidP="003133DB">
      <w:pPr>
        <w:pStyle w:val="ac"/>
        <w:jc w:val="left"/>
        <w:rPr>
          <w:rFonts w:ascii="仿宋_GB2312" w:eastAsia="仿宋_GB2312"/>
          <w:sz w:val="28"/>
          <w:szCs w:val="28"/>
        </w:rPr>
      </w:pPr>
      <w:bookmarkStart w:id="5" w:name="_Toc152693395"/>
      <w:r>
        <w:rPr>
          <w:rFonts w:ascii="仿宋_GB2312" w:eastAsia="仿宋_GB2312" w:hint="eastAsia"/>
          <w:sz w:val="28"/>
          <w:szCs w:val="28"/>
        </w:rPr>
        <w:t>三</w:t>
      </w:r>
      <w:r w:rsidRPr="00CF2E1C">
        <w:rPr>
          <w:rFonts w:ascii="仿宋_GB2312" w:eastAsia="仿宋_GB2312" w:hint="eastAsia"/>
          <w:sz w:val="28"/>
          <w:szCs w:val="28"/>
        </w:rPr>
        <w:t>、</w:t>
      </w:r>
      <w:r w:rsidR="00FE42D4" w:rsidRPr="00FE42D4">
        <w:rPr>
          <w:rFonts w:ascii="仿宋_GB2312" w:eastAsia="仿宋_GB2312" w:hint="eastAsia"/>
          <w:sz w:val="28"/>
          <w:szCs w:val="28"/>
        </w:rPr>
        <w:t>对审计计划的更新和修改</w:t>
      </w:r>
      <w:bookmarkEnd w:id="5"/>
    </w:p>
    <w:p w14:paraId="78949B10" w14:textId="69D5A995" w:rsidR="00712F6F" w:rsidRPr="005D7A93" w:rsidRDefault="00FE42D4" w:rsidP="00EE3394">
      <w:pPr>
        <w:spacing w:beforeLines="50" w:before="156" w:line="300" w:lineRule="auto"/>
        <w:ind w:firstLineChars="200" w:firstLine="480"/>
        <w:rPr>
          <w:rFonts w:ascii="仿宋_GB2312" w:eastAsia="仿宋_GB2312" w:hAnsi="宋体" w:hint="eastAsia"/>
          <w:sz w:val="24"/>
        </w:rPr>
      </w:pPr>
      <w:r>
        <w:rPr>
          <w:rFonts w:ascii="仿宋_GB2312" w:eastAsia="仿宋_GB2312" w:hAnsi="宋体"/>
          <w:sz w:val="24"/>
        </w:rPr>
        <w:t>1</w:t>
      </w:r>
      <w:r w:rsidR="00712F6F" w:rsidRPr="005D7A93">
        <w:rPr>
          <w:rFonts w:ascii="仿宋_GB2312" w:eastAsia="仿宋_GB2312" w:hAnsi="宋体" w:hint="eastAsia"/>
          <w:sz w:val="24"/>
        </w:rPr>
        <w:t>、</w:t>
      </w:r>
      <w:r w:rsidRPr="00FE42D4">
        <w:rPr>
          <w:rFonts w:ascii="仿宋_GB2312" w:eastAsia="仿宋_GB2312" w:hAnsi="宋体" w:hint="eastAsia"/>
          <w:sz w:val="24"/>
        </w:rPr>
        <w:t>对审计计划的修改</w:t>
      </w:r>
      <w:r>
        <w:rPr>
          <w:rFonts w:ascii="仿宋_GB2312" w:eastAsia="仿宋_GB2312" w:hAnsi="宋体" w:hint="eastAsia"/>
          <w:sz w:val="24"/>
        </w:rPr>
        <w:t>及理由</w:t>
      </w:r>
    </w:p>
    <w:p w14:paraId="780DA341" w14:textId="09E79BA8" w:rsidR="00B17DD2" w:rsidRDefault="00712F6F" w:rsidP="00EE3394">
      <w:pPr>
        <w:spacing w:beforeLines="50" w:before="156" w:line="300" w:lineRule="auto"/>
        <w:ind w:firstLineChars="200" w:firstLine="480"/>
        <w:rPr>
          <w:rFonts w:ascii="仿宋_GB2312" w:eastAsia="仿宋_GB2312" w:hAnsi="宋体" w:hint="eastAsia"/>
          <w:sz w:val="24"/>
        </w:rPr>
      </w:pPr>
      <w:r w:rsidRPr="005D7A93">
        <w:rPr>
          <w:rFonts w:ascii="仿宋_GB2312" w:eastAsia="仿宋_GB2312" w:hAnsi="宋体" w:hint="eastAsia"/>
          <w:sz w:val="24"/>
        </w:rPr>
        <w:t>审计</w:t>
      </w:r>
      <w:r w:rsidR="00FE42D4">
        <w:rPr>
          <w:rFonts w:ascii="仿宋_GB2312" w:eastAsia="仿宋_GB2312" w:hAnsi="宋体" w:hint="eastAsia"/>
          <w:sz w:val="24"/>
        </w:rPr>
        <w:t>工作</w:t>
      </w:r>
      <w:r w:rsidRPr="005D7A93">
        <w:rPr>
          <w:rFonts w:ascii="仿宋_GB2312" w:eastAsia="仿宋_GB2312" w:hAnsi="宋体" w:hint="eastAsia"/>
          <w:sz w:val="24"/>
        </w:rPr>
        <w:t>按</w:t>
      </w:r>
      <w:r w:rsidR="00FE42D4">
        <w:rPr>
          <w:rFonts w:ascii="仿宋_GB2312" w:eastAsia="仿宋_GB2312" w:hAnsi="宋体" w:hint="eastAsia"/>
          <w:sz w:val="24"/>
        </w:rPr>
        <w:t>总体审计策略</w:t>
      </w:r>
      <w:r w:rsidRPr="005D7A93">
        <w:rPr>
          <w:rFonts w:ascii="仿宋_GB2312" w:eastAsia="仿宋_GB2312" w:hAnsi="宋体" w:hint="eastAsia"/>
          <w:sz w:val="24"/>
        </w:rPr>
        <w:t>进行</w:t>
      </w:r>
      <w:r w:rsidR="00D17307">
        <w:rPr>
          <w:rFonts w:ascii="仿宋_GB2312" w:eastAsia="仿宋_GB2312" w:hAnsi="宋体" w:hint="eastAsia"/>
          <w:sz w:val="24"/>
        </w:rPr>
        <w:t>。</w:t>
      </w:r>
    </w:p>
    <w:p w14:paraId="3E3CEAED" w14:textId="0DF3B262" w:rsidR="00B17DD2" w:rsidRDefault="00FE42D4" w:rsidP="00FE42D4">
      <w:pPr>
        <w:spacing w:beforeLines="50" w:before="156" w:line="300" w:lineRule="auto"/>
        <w:rPr>
          <w:rFonts w:ascii="仿宋_GB2312" w:eastAsia="仿宋_GB2312"/>
          <w:color w:val="0000FF"/>
          <w:sz w:val="24"/>
        </w:rPr>
      </w:pPr>
      <w:r w:rsidRPr="00FE42D4">
        <w:rPr>
          <w:rFonts w:ascii="仿宋_GB2312" w:eastAsia="仿宋_GB2312" w:hint="eastAsia"/>
          <w:color w:val="0000FF"/>
          <w:sz w:val="24"/>
        </w:rPr>
        <w:t>【或者说明对审计计划的修改及理由：】</w:t>
      </w:r>
    </w:p>
    <w:tbl>
      <w:tblPr>
        <w:tblW w:w="880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8"/>
        <w:gridCol w:w="1379"/>
        <w:gridCol w:w="1719"/>
        <w:gridCol w:w="1351"/>
        <w:gridCol w:w="1276"/>
        <w:gridCol w:w="1701"/>
      </w:tblGrid>
      <w:tr w:rsidR="00FE42D4" w:rsidRPr="00327647" w14:paraId="6C2E2D71" w14:textId="77777777" w:rsidTr="00984350">
        <w:trPr>
          <w:trHeight w:val="790"/>
          <w:tblHeader/>
        </w:trPr>
        <w:tc>
          <w:tcPr>
            <w:tcW w:w="1378" w:type="dxa"/>
            <w:vAlign w:val="center"/>
          </w:tcPr>
          <w:p w14:paraId="72FDD660" w14:textId="77777777" w:rsidR="00FE42D4" w:rsidRPr="00327647" w:rsidRDefault="00FE42D4" w:rsidP="00984350">
            <w:pPr>
              <w:spacing w:before="156"/>
              <w:jc w:val="center"/>
              <w:rPr>
                <w:rFonts w:ascii="Arial Narrow" w:eastAsia="仿宋_GB2312" w:hAnsi="Arial Narrow" w:cs="宋体"/>
                <w:b/>
                <w:sz w:val="24"/>
              </w:rPr>
            </w:pPr>
            <w:r>
              <w:rPr>
                <w:rFonts w:ascii="Arial Narrow" w:eastAsia="仿宋_GB2312" w:hAnsi="Arial Narrow" w:cs="宋体" w:hint="eastAsia"/>
                <w:b/>
                <w:sz w:val="24"/>
              </w:rPr>
              <w:t>修改轮次</w:t>
            </w:r>
          </w:p>
        </w:tc>
        <w:tc>
          <w:tcPr>
            <w:tcW w:w="1379" w:type="dxa"/>
            <w:vAlign w:val="center"/>
          </w:tcPr>
          <w:p w14:paraId="0F161E3C" w14:textId="77777777" w:rsidR="00FE42D4" w:rsidRPr="00327647" w:rsidRDefault="00FE42D4" w:rsidP="00984350">
            <w:pPr>
              <w:spacing w:before="156"/>
              <w:jc w:val="center"/>
              <w:rPr>
                <w:rFonts w:ascii="Arial Narrow" w:eastAsia="仿宋_GB2312" w:hAnsi="Arial Narrow" w:cs="宋体"/>
                <w:b/>
                <w:sz w:val="24"/>
              </w:rPr>
            </w:pPr>
            <w:r>
              <w:rPr>
                <w:rFonts w:ascii="Arial Narrow" w:eastAsia="仿宋_GB2312" w:hAnsi="Arial Narrow" w:cs="宋体" w:hint="eastAsia"/>
                <w:b/>
                <w:sz w:val="24"/>
              </w:rPr>
              <w:t>修改时间</w:t>
            </w:r>
          </w:p>
        </w:tc>
        <w:tc>
          <w:tcPr>
            <w:tcW w:w="1719" w:type="dxa"/>
            <w:tcMar>
              <w:top w:w="15" w:type="dxa"/>
              <w:left w:w="15" w:type="dxa"/>
              <w:bottom w:w="0" w:type="dxa"/>
              <w:right w:w="15" w:type="dxa"/>
            </w:tcMar>
            <w:vAlign w:val="center"/>
          </w:tcPr>
          <w:p w14:paraId="5E9292ED" w14:textId="77777777" w:rsidR="00FE42D4" w:rsidRPr="00327647" w:rsidRDefault="00FE42D4" w:rsidP="00984350">
            <w:pPr>
              <w:spacing w:before="156"/>
              <w:jc w:val="center"/>
              <w:rPr>
                <w:rFonts w:ascii="Arial Narrow" w:eastAsia="仿宋_GB2312" w:hAnsi="Arial Narrow"/>
                <w:b/>
                <w:sz w:val="24"/>
              </w:rPr>
            </w:pPr>
            <w:r w:rsidRPr="00327647">
              <w:rPr>
                <w:rFonts w:ascii="Arial Narrow" w:eastAsia="仿宋_GB2312" w:hAnsi="Arial Narrow" w:cs="宋体"/>
                <w:b/>
                <w:sz w:val="24"/>
              </w:rPr>
              <w:t>原计划</w:t>
            </w:r>
            <w:r>
              <w:rPr>
                <w:rFonts w:ascii="Arial Narrow" w:eastAsia="仿宋_GB2312" w:hAnsi="Arial Narrow" w:cs="宋体" w:hint="eastAsia"/>
                <w:b/>
                <w:sz w:val="24"/>
              </w:rPr>
              <w:t>或安排</w:t>
            </w:r>
          </w:p>
        </w:tc>
        <w:tc>
          <w:tcPr>
            <w:tcW w:w="1351" w:type="dxa"/>
            <w:tcMar>
              <w:top w:w="15" w:type="dxa"/>
              <w:left w:w="15" w:type="dxa"/>
              <w:bottom w:w="0" w:type="dxa"/>
              <w:right w:w="15" w:type="dxa"/>
            </w:tcMar>
            <w:vAlign w:val="center"/>
          </w:tcPr>
          <w:p w14:paraId="381B719A" w14:textId="77777777" w:rsidR="00FE42D4" w:rsidRPr="00327647" w:rsidRDefault="00FE42D4" w:rsidP="00984350">
            <w:pPr>
              <w:spacing w:before="156"/>
              <w:jc w:val="center"/>
              <w:rPr>
                <w:rFonts w:ascii="Arial Narrow" w:eastAsia="仿宋_GB2312" w:hAnsi="Arial Narrow"/>
                <w:b/>
                <w:sz w:val="24"/>
              </w:rPr>
            </w:pPr>
            <w:r>
              <w:rPr>
                <w:rFonts w:ascii="Arial Narrow" w:eastAsia="仿宋_GB2312" w:hAnsi="Arial Narrow" w:cs="宋体" w:hint="eastAsia"/>
                <w:b/>
                <w:sz w:val="24"/>
              </w:rPr>
              <w:t>更新和修改情况</w:t>
            </w:r>
          </w:p>
        </w:tc>
        <w:tc>
          <w:tcPr>
            <w:tcW w:w="1276" w:type="dxa"/>
            <w:tcMar>
              <w:top w:w="15" w:type="dxa"/>
              <w:left w:w="15" w:type="dxa"/>
              <w:bottom w:w="0" w:type="dxa"/>
              <w:right w:w="15" w:type="dxa"/>
            </w:tcMar>
            <w:vAlign w:val="center"/>
          </w:tcPr>
          <w:p w14:paraId="0FE2032E" w14:textId="77777777" w:rsidR="00FE42D4" w:rsidRPr="00327647" w:rsidRDefault="00FE42D4" w:rsidP="00984350">
            <w:pPr>
              <w:spacing w:before="156"/>
              <w:jc w:val="center"/>
              <w:rPr>
                <w:rFonts w:ascii="Arial Narrow" w:eastAsia="仿宋_GB2312" w:hAnsi="Arial Narrow"/>
                <w:b/>
                <w:sz w:val="24"/>
              </w:rPr>
            </w:pPr>
            <w:r>
              <w:rPr>
                <w:rFonts w:ascii="Arial Narrow" w:eastAsia="仿宋_GB2312" w:hAnsi="Arial Narrow" w:cs="宋体" w:hint="eastAsia"/>
                <w:b/>
                <w:sz w:val="24"/>
              </w:rPr>
              <w:t>更新和修改理由</w:t>
            </w:r>
          </w:p>
        </w:tc>
        <w:tc>
          <w:tcPr>
            <w:tcW w:w="1701" w:type="dxa"/>
            <w:tcMar>
              <w:top w:w="15" w:type="dxa"/>
              <w:left w:w="15" w:type="dxa"/>
              <w:bottom w:w="0" w:type="dxa"/>
              <w:right w:w="15" w:type="dxa"/>
            </w:tcMar>
            <w:vAlign w:val="center"/>
          </w:tcPr>
          <w:p w14:paraId="6CA0B434" w14:textId="77777777" w:rsidR="00FE42D4" w:rsidRPr="00327647" w:rsidRDefault="00FE42D4" w:rsidP="00984350">
            <w:pPr>
              <w:spacing w:before="156"/>
              <w:jc w:val="center"/>
              <w:rPr>
                <w:rFonts w:ascii="Arial Narrow" w:eastAsia="仿宋_GB2312" w:hAnsi="Arial Narrow"/>
                <w:b/>
                <w:sz w:val="24"/>
              </w:rPr>
            </w:pPr>
            <w:r>
              <w:rPr>
                <w:rFonts w:ascii="Arial Narrow" w:eastAsia="仿宋_GB2312" w:hAnsi="Arial Narrow" w:cs="宋体" w:hint="eastAsia"/>
                <w:b/>
                <w:sz w:val="24"/>
              </w:rPr>
              <w:t>更新和</w:t>
            </w:r>
            <w:r w:rsidRPr="00327647">
              <w:rPr>
                <w:rFonts w:ascii="Arial Narrow" w:eastAsia="仿宋_GB2312" w:hAnsi="Arial Narrow" w:cs="宋体"/>
                <w:b/>
                <w:sz w:val="24"/>
              </w:rPr>
              <w:t>修改后</w:t>
            </w:r>
            <w:r>
              <w:rPr>
                <w:rFonts w:ascii="Arial Narrow" w:eastAsia="仿宋_GB2312" w:hAnsi="Arial Narrow" w:cs="宋体" w:hint="eastAsia"/>
                <w:b/>
                <w:sz w:val="24"/>
              </w:rPr>
              <w:t>的安排或</w:t>
            </w:r>
            <w:r w:rsidRPr="00327647">
              <w:rPr>
                <w:rFonts w:ascii="Arial Narrow" w:eastAsia="仿宋_GB2312" w:hAnsi="Arial Narrow" w:cs="宋体"/>
                <w:b/>
                <w:sz w:val="24"/>
              </w:rPr>
              <w:t>实施的</w:t>
            </w:r>
            <w:r>
              <w:rPr>
                <w:rFonts w:ascii="Arial Narrow" w:eastAsia="仿宋_GB2312" w:hAnsi="Arial Narrow" w:cs="宋体" w:hint="eastAsia"/>
                <w:b/>
                <w:sz w:val="24"/>
              </w:rPr>
              <w:t>程序</w:t>
            </w:r>
          </w:p>
        </w:tc>
      </w:tr>
      <w:tr w:rsidR="00FE42D4" w:rsidRPr="00327647" w14:paraId="2E649921" w14:textId="77777777" w:rsidTr="00984350">
        <w:trPr>
          <w:trHeight w:val="790"/>
        </w:trPr>
        <w:tc>
          <w:tcPr>
            <w:tcW w:w="1378" w:type="dxa"/>
          </w:tcPr>
          <w:p w14:paraId="42924050" w14:textId="77777777" w:rsidR="00FE42D4" w:rsidRPr="008C76EB" w:rsidRDefault="00FE42D4" w:rsidP="00984350">
            <w:pPr>
              <w:spacing w:before="156"/>
              <w:jc w:val="left"/>
              <w:rPr>
                <w:rFonts w:ascii="Arial Narrow" w:eastAsia="仿宋_GB2312" w:hAnsi="Arial Narrow" w:cs="宋体"/>
                <w:color w:val="FF0000"/>
                <w:sz w:val="24"/>
              </w:rPr>
            </w:pPr>
            <w:r>
              <w:rPr>
                <w:rFonts w:ascii="Arial Narrow" w:eastAsia="仿宋_GB2312" w:hAnsi="Arial Narrow" w:cs="宋体" w:hint="eastAsia"/>
                <w:color w:val="FF0000"/>
                <w:sz w:val="24"/>
              </w:rPr>
              <w:t>第一次修改</w:t>
            </w:r>
          </w:p>
        </w:tc>
        <w:tc>
          <w:tcPr>
            <w:tcW w:w="1379" w:type="dxa"/>
          </w:tcPr>
          <w:p w14:paraId="7FBA0511" w14:textId="77777777" w:rsidR="00FE42D4" w:rsidRPr="008C76EB" w:rsidRDefault="00FE42D4" w:rsidP="00984350">
            <w:pPr>
              <w:spacing w:before="156"/>
              <w:jc w:val="left"/>
              <w:rPr>
                <w:rFonts w:ascii="Arial Narrow" w:eastAsia="仿宋_GB2312" w:hAnsi="Arial Narrow" w:cs="宋体"/>
                <w:color w:val="FF0000"/>
                <w:sz w:val="24"/>
              </w:rPr>
            </w:pPr>
          </w:p>
        </w:tc>
        <w:tc>
          <w:tcPr>
            <w:tcW w:w="1719" w:type="dxa"/>
            <w:tcMar>
              <w:top w:w="15" w:type="dxa"/>
              <w:left w:w="15" w:type="dxa"/>
              <w:bottom w:w="0" w:type="dxa"/>
              <w:right w:w="15" w:type="dxa"/>
            </w:tcMar>
            <w:vAlign w:val="center"/>
          </w:tcPr>
          <w:p w14:paraId="1E614C5F" w14:textId="77777777" w:rsidR="00FE42D4" w:rsidRDefault="00FE42D4" w:rsidP="00984350">
            <w:pPr>
              <w:spacing w:before="156"/>
              <w:jc w:val="left"/>
              <w:rPr>
                <w:rFonts w:ascii="Arial Narrow" w:eastAsia="仿宋_GB2312" w:hAnsi="Arial Narrow" w:cs="宋体"/>
                <w:color w:val="FF0000"/>
                <w:sz w:val="24"/>
              </w:rPr>
            </w:pPr>
            <w:r w:rsidRPr="008C76EB">
              <w:rPr>
                <w:rFonts w:ascii="Arial Narrow" w:eastAsia="仿宋_GB2312" w:hAnsi="Arial Narrow" w:cs="宋体"/>
                <w:color w:val="FF0000"/>
                <w:sz w:val="24"/>
              </w:rPr>
              <w:t>P</w:t>
            </w:r>
            <w:r w:rsidRPr="008C76EB">
              <w:rPr>
                <w:rFonts w:ascii="Arial Narrow" w:eastAsia="仿宋_GB2312" w:hAnsi="Arial Narrow" w:cs="宋体" w:hint="eastAsia"/>
                <w:color w:val="FF0000"/>
                <w:sz w:val="24"/>
              </w:rPr>
              <w:t>公司不是重要组成部分</w:t>
            </w:r>
            <w:r>
              <w:rPr>
                <w:rFonts w:ascii="Arial Narrow" w:eastAsia="仿宋_GB2312" w:hAnsi="Arial Narrow" w:cs="宋体" w:hint="eastAsia"/>
                <w:color w:val="FF0000"/>
                <w:sz w:val="24"/>
              </w:rPr>
              <w:t>（八、（二））</w:t>
            </w:r>
          </w:p>
        </w:tc>
        <w:tc>
          <w:tcPr>
            <w:tcW w:w="1351" w:type="dxa"/>
            <w:tcMar>
              <w:top w:w="15" w:type="dxa"/>
              <w:left w:w="15" w:type="dxa"/>
              <w:bottom w:w="0" w:type="dxa"/>
              <w:right w:w="15" w:type="dxa"/>
            </w:tcMar>
            <w:vAlign w:val="center"/>
          </w:tcPr>
          <w:p w14:paraId="15BBA145" w14:textId="77777777" w:rsidR="00FE42D4" w:rsidRPr="003C2F8A" w:rsidDel="00215957" w:rsidRDefault="00FE42D4" w:rsidP="00984350">
            <w:pPr>
              <w:spacing w:before="156"/>
              <w:jc w:val="center"/>
              <w:rPr>
                <w:rFonts w:ascii="Arial Narrow" w:eastAsia="仿宋_GB2312" w:hAnsi="Arial Narrow" w:cs="宋体"/>
                <w:b/>
                <w:color w:val="FF0000"/>
                <w:sz w:val="24"/>
              </w:rPr>
            </w:pPr>
            <w:r w:rsidRPr="008C76EB">
              <w:rPr>
                <w:rFonts w:ascii="Arial Narrow" w:eastAsia="仿宋_GB2312" w:hAnsi="Arial Narrow" w:cs="宋体"/>
                <w:color w:val="FF0000"/>
                <w:sz w:val="24"/>
              </w:rPr>
              <w:t>P</w:t>
            </w:r>
            <w:r w:rsidRPr="008C76EB">
              <w:rPr>
                <w:rFonts w:ascii="Arial Narrow" w:eastAsia="仿宋_GB2312" w:hAnsi="Arial Narrow" w:cs="宋体" w:hint="eastAsia"/>
                <w:color w:val="FF0000"/>
                <w:sz w:val="24"/>
              </w:rPr>
              <w:t>公司是</w:t>
            </w:r>
            <w:r>
              <w:rPr>
                <w:rFonts w:ascii="Arial Narrow" w:eastAsia="仿宋_GB2312" w:hAnsi="Arial Narrow" w:cs="宋体" w:hint="eastAsia"/>
                <w:color w:val="FF0000"/>
                <w:sz w:val="24"/>
              </w:rPr>
              <w:t>具有特别风险的</w:t>
            </w:r>
            <w:r w:rsidRPr="008C76EB">
              <w:rPr>
                <w:rFonts w:ascii="Arial Narrow" w:eastAsia="仿宋_GB2312" w:hAnsi="Arial Narrow" w:cs="宋体" w:hint="eastAsia"/>
                <w:color w:val="FF0000"/>
                <w:sz w:val="24"/>
              </w:rPr>
              <w:t>重要组成部分</w:t>
            </w:r>
          </w:p>
        </w:tc>
        <w:tc>
          <w:tcPr>
            <w:tcW w:w="1276" w:type="dxa"/>
            <w:tcMar>
              <w:top w:w="15" w:type="dxa"/>
              <w:left w:w="15" w:type="dxa"/>
              <w:bottom w:w="0" w:type="dxa"/>
              <w:right w:w="15" w:type="dxa"/>
            </w:tcMar>
            <w:vAlign w:val="center"/>
          </w:tcPr>
          <w:p w14:paraId="5A2695DA" w14:textId="77777777" w:rsidR="00FE42D4" w:rsidRDefault="00FE42D4" w:rsidP="00984350">
            <w:pPr>
              <w:spacing w:before="156"/>
              <w:jc w:val="left"/>
              <w:rPr>
                <w:rFonts w:ascii="Arial Narrow" w:eastAsia="仿宋_GB2312" w:hAnsi="Arial Narrow" w:cs="宋体"/>
                <w:color w:val="FF0000"/>
                <w:sz w:val="24"/>
              </w:rPr>
            </w:pPr>
            <w:r w:rsidRPr="008C76EB">
              <w:rPr>
                <w:rFonts w:ascii="Arial Narrow" w:eastAsia="仿宋_GB2312" w:hAnsi="Arial Narrow" w:cs="宋体"/>
                <w:color w:val="FF0000"/>
                <w:sz w:val="24"/>
              </w:rPr>
              <w:t>P</w:t>
            </w:r>
            <w:r w:rsidRPr="008C76EB">
              <w:rPr>
                <w:rFonts w:ascii="Arial Narrow" w:eastAsia="仿宋_GB2312" w:hAnsi="Arial Narrow" w:cs="宋体" w:hint="eastAsia"/>
                <w:color w:val="FF0000"/>
                <w:sz w:val="24"/>
              </w:rPr>
              <w:t>公司存在重大未决诉讼</w:t>
            </w:r>
          </w:p>
        </w:tc>
        <w:tc>
          <w:tcPr>
            <w:tcW w:w="1701" w:type="dxa"/>
            <w:tcMar>
              <w:top w:w="15" w:type="dxa"/>
              <w:left w:w="15" w:type="dxa"/>
              <w:bottom w:w="0" w:type="dxa"/>
              <w:right w:w="15" w:type="dxa"/>
            </w:tcMar>
            <w:vAlign w:val="center"/>
          </w:tcPr>
          <w:p w14:paraId="154FB878" w14:textId="77777777" w:rsidR="00FE42D4" w:rsidRDefault="00FE42D4" w:rsidP="00984350">
            <w:pPr>
              <w:spacing w:before="156"/>
              <w:jc w:val="left"/>
              <w:rPr>
                <w:rFonts w:ascii="Arial Narrow" w:eastAsia="仿宋_GB2312" w:hAnsi="Arial Narrow" w:cs="宋体"/>
                <w:color w:val="FF0000"/>
                <w:sz w:val="24"/>
              </w:rPr>
            </w:pPr>
            <w:r w:rsidRPr="008C76EB">
              <w:rPr>
                <w:rFonts w:ascii="Arial Narrow" w:eastAsia="仿宋_GB2312" w:hAnsi="Arial Narrow" w:cs="宋体" w:hint="eastAsia"/>
                <w:color w:val="FF0000"/>
                <w:sz w:val="24"/>
              </w:rPr>
              <w:t>进一步的针对性程序</w:t>
            </w:r>
          </w:p>
        </w:tc>
      </w:tr>
      <w:tr w:rsidR="00FE42D4" w:rsidRPr="00327647" w14:paraId="45EBEA8E" w14:textId="77777777" w:rsidTr="00984350">
        <w:trPr>
          <w:trHeight w:val="432"/>
        </w:trPr>
        <w:tc>
          <w:tcPr>
            <w:tcW w:w="1378" w:type="dxa"/>
          </w:tcPr>
          <w:p w14:paraId="6453500B" w14:textId="77777777" w:rsidR="00FE42D4" w:rsidRPr="008C76EB" w:rsidRDefault="00FE42D4" w:rsidP="00984350">
            <w:pPr>
              <w:spacing w:before="156"/>
              <w:jc w:val="left"/>
              <w:rPr>
                <w:rFonts w:ascii="Arial Narrow" w:eastAsia="仿宋_GB2312" w:hAnsi="Arial Narrow" w:cs="宋体"/>
                <w:color w:val="FF0000"/>
                <w:sz w:val="24"/>
              </w:rPr>
            </w:pPr>
            <w:r>
              <w:rPr>
                <w:rFonts w:ascii="Arial Narrow" w:eastAsia="仿宋_GB2312" w:hAnsi="Arial Narrow" w:cs="宋体" w:hint="eastAsia"/>
                <w:color w:val="FF0000"/>
                <w:sz w:val="24"/>
              </w:rPr>
              <w:t>第二次修改</w:t>
            </w:r>
          </w:p>
        </w:tc>
        <w:tc>
          <w:tcPr>
            <w:tcW w:w="1379" w:type="dxa"/>
          </w:tcPr>
          <w:p w14:paraId="6B3293A7" w14:textId="77777777" w:rsidR="00FE42D4" w:rsidRPr="008C76EB" w:rsidRDefault="00FE42D4" w:rsidP="00984350">
            <w:pPr>
              <w:spacing w:before="156"/>
              <w:jc w:val="left"/>
              <w:rPr>
                <w:rFonts w:ascii="Arial Narrow" w:eastAsia="仿宋_GB2312" w:hAnsi="Arial Narrow" w:cs="宋体"/>
                <w:color w:val="FF0000"/>
                <w:sz w:val="24"/>
              </w:rPr>
            </w:pPr>
          </w:p>
        </w:tc>
        <w:tc>
          <w:tcPr>
            <w:tcW w:w="1719" w:type="dxa"/>
            <w:tcMar>
              <w:top w:w="15" w:type="dxa"/>
              <w:left w:w="15" w:type="dxa"/>
              <w:bottom w:w="0" w:type="dxa"/>
              <w:right w:w="15" w:type="dxa"/>
            </w:tcMar>
            <w:vAlign w:val="center"/>
          </w:tcPr>
          <w:p w14:paraId="0E576FD2" w14:textId="77777777" w:rsidR="00FE42D4" w:rsidRPr="003C2F8A" w:rsidRDefault="00FE42D4" w:rsidP="00984350">
            <w:pPr>
              <w:spacing w:before="156"/>
              <w:jc w:val="left"/>
              <w:rPr>
                <w:rFonts w:ascii="Arial Narrow" w:eastAsia="仿宋_GB2312" w:hAnsi="Arial Narrow"/>
                <w:color w:val="FF0000"/>
                <w:sz w:val="24"/>
              </w:rPr>
            </w:pPr>
            <w:r w:rsidRPr="008C76EB">
              <w:rPr>
                <w:rFonts w:ascii="Arial Narrow" w:eastAsia="仿宋_GB2312" w:hAnsi="Arial Narrow" w:cs="宋体" w:hint="eastAsia"/>
                <w:color w:val="FF0000"/>
                <w:sz w:val="24"/>
              </w:rPr>
              <w:t>重要性水平：</w:t>
            </w:r>
            <w:r w:rsidRPr="008C76EB">
              <w:rPr>
                <w:rFonts w:ascii="Arial Narrow" w:eastAsia="仿宋_GB2312" w:hAnsi="Arial Narrow" w:cs="宋体"/>
                <w:color w:val="FF0000"/>
                <w:sz w:val="24"/>
              </w:rPr>
              <w:t>200</w:t>
            </w:r>
            <w:r w:rsidRPr="008C76EB">
              <w:rPr>
                <w:rFonts w:ascii="Arial Narrow" w:eastAsia="仿宋_GB2312" w:hAnsi="Arial Narrow" w:cs="宋体" w:hint="eastAsia"/>
                <w:color w:val="FF0000"/>
                <w:sz w:val="24"/>
              </w:rPr>
              <w:t>万元</w:t>
            </w:r>
            <w:r>
              <w:rPr>
                <w:rFonts w:ascii="Arial Narrow" w:eastAsia="仿宋_GB2312" w:hAnsi="Arial Narrow" w:cs="宋体" w:hint="eastAsia"/>
                <w:color w:val="FF0000"/>
                <w:sz w:val="24"/>
              </w:rPr>
              <w:t>（五、（一））</w:t>
            </w:r>
          </w:p>
        </w:tc>
        <w:tc>
          <w:tcPr>
            <w:tcW w:w="1351" w:type="dxa"/>
            <w:tcMar>
              <w:top w:w="15" w:type="dxa"/>
              <w:left w:w="15" w:type="dxa"/>
              <w:bottom w:w="0" w:type="dxa"/>
              <w:right w:w="15" w:type="dxa"/>
            </w:tcMar>
            <w:vAlign w:val="center"/>
          </w:tcPr>
          <w:p w14:paraId="4B699265" w14:textId="77777777" w:rsidR="00FE42D4" w:rsidRPr="003C2F8A" w:rsidRDefault="00FE42D4" w:rsidP="00984350">
            <w:pPr>
              <w:spacing w:before="156"/>
              <w:jc w:val="left"/>
              <w:rPr>
                <w:rFonts w:ascii="Arial Narrow" w:eastAsia="仿宋_GB2312" w:hAnsi="Arial Narrow"/>
                <w:color w:val="FF0000"/>
                <w:sz w:val="24"/>
              </w:rPr>
            </w:pPr>
            <w:r w:rsidRPr="008C76EB">
              <w:rPr>
                <w:rFonts w:ascii="Arial Narrow" w:eastAsia="仿宋_GB2312" w:hAnsi="Arial Narrow" w:cs="宋体" w:hint="eastAsia"/>
                <w:color w:val="FF0000"/>
                <w:sz w:val="24"/>
              </w:rPr>
              <w:t>重要性水平：</w:t>
            </w:r>
            <w:r w:rsidRPr="00F15D81">
              <w:rPr>
                <w:rFonts w:ascii="Arial Narrow" w:eastAsia="仿宋_GB2312" w:hAnsi="Arial Narrow" w:cs="宋体"/>
                <w:color w:val="FF0000"/>
                <w:sz w:val="24"/>
              </w:rPr>
              <w:t>2</w:t>
            </w:r>
            <w:r w:rsidRPr="00F15D81">
              <w:rPr>
                <w:rFonts w:ascii="Arial Narrow" w:eastAsia="仿宋_GB2312" w:hAnsi="Arial Narrow" w:cs="宋体" w:hint="eastAsia"/>
                <w:color w:val="FF0000"/>
                <w:sz w:val="24"/>
              </w:rPr>
              <w:t>2</w:t>
            </w:r>
            <w:r w:rsidRPr="00F15D81">
              <w:rPr>
                <w:rFonts w:ascii="Arial Narrow" w:eastAsia="仿宋_GB2312" w:hAnsi="Arial Narrow" w:cs="宋体"/>
                <w:color w:val="FF0000"/>
                <w:sz w:val="24"/>
              </w:rPr>
              <w:t>0</w:t>
            </w:r>
            <w:r w:rsidRPr="00F15D81">
              <w:rPr>
                <w:rFonts w:ascii="Arial Narrow" w:eastAsia="仿宋_GB2312" w:hAnsi="Arial Narrow" w:cs="宋体" w:hint="eastAsia"/>
                <w:color w:val="FF0000"/>
                <w:sz w:val="24"/>
              </w:rPr>
              <w:t>万元</w:t>
            </w:r>
          </w:p>
        </w:tc>
        <w:tc>
          <w:tcPr>
            <w:tcW w:w="1276" w:type="dxa"/>
            <w:tcMar>
              <w:top w:w="15" w:type="dxa"/>
              <w:left w:w="15" w:type="dxa"/>
              <w:bottom w:w="0" w:type="dxa"/>
              <w:right w:w="15" w:type="dxa"/>
            </w:tcMar>
            <w:vAlign w:val="center"/>
          </w:tcPr>
          <w:p w14:paraId="2C2214FE" w14:textId="77777777" w:rsidR="00FE42D4" w:rsidRPr="003C2F8A" w:rsidRDefault="00FE42D4" w:rsidP="00984350">
            <w:pPr>
              <w:spacing w:before="156"/>
              <w:jc w:val="left"/>
              <w:rPr>
                <w:rFonts w:ascii="Arial Narrow" w:eastAsia="仿宋_GB2312" w:hAnsi="Arial Narrow"/>
                <w:color w:val="FF0000"/>
                <w:sz w:val="24"/>
              </w:rPr>
            </w:pPr>
            <w:r w:rsidRPr="008C76EB">
              <w:rPr>
                <w:rFonts w:ascii="Arial Narrow" w:eastAsia="仿宋_GB2312" w:hAnsi="Arial Narrow" w:cs="宋体" w:hint="eastAsia"/>
                <w:color w:val="FF0000"/>
                <w:sz w:val="24"/>
              </w:rPr>
              <w:t>因审定数较未审数调整</w:t>
            </w:r>
            <w:r w:rsidRPr="008C76EB">
              <w:rPr>
                <w:rFonts w:ascii="Arial Narrow" w:eastAsia="仿宋_GB2312" w:hAnsi="Arial Narrow" w:cs="宋体"/>
                <w:color w:val="FF0000"/>
                <w:sz w:val="24"/>
              </w:rPr>
              <w:t>/</w:t>
            </w:r>
            <w:r w:rsidRPr="008C76EB">
              <w:rPr>
                <w:rFonts w:ascii="Arial Narrow" w:eastAsia="仿宋_GB2312" w:hAnsi="Arial Narrow" w:cs="宋体" w:hint="eastAsia"/>
                <w:color w:val="FF0000"/>
                <w:sz w:val="24"/>
              </w:rPr>
              <w:t>以审定数替换预测数</w:t>
            </w:r>
          </w:p>
        </w:tc>
        <w:tc>
          <w:tcPr>
            <w:tcW w:w="1701" w:type="dxa"/>
            <w:tcMar>
              <w:top w:w="15" w:type="dxa"/>
              <w:left w:w="15" w:type="dxa"/>
              <w:bottom w:w="0" w:type="dxa"/>
              <w:right w:w="15" w:type="dxa"/>
            </w:tcMar>
            <w:vAlign w:val="center"/>
          </w:tcPr>
          <w:p w14:paraId="328C281F" w14:textId="77777777" w:rsidR="00FE42D4" w:rsidRPr="00E44F80" w:rsidRDefault="00FE42D4" w:rsidP="00984350">
            <w:pPr>
              <w:spacing w:before="156"/>
              <w:jc w:val="left"/>
              <w:rPr>
                <w:rFonts w:ascii="Arial Narrow" w:eastAsia="仿宋_GB2312" w:hAnsi="Arial Narrow"/>
                <w:iCs/>
                <w:color w:val="FF0000"/>
                <w:sz w:val="24"/>
              </w:rPr>
            </w:pPr>
            <w:r w:rsidRPr="00E44F80">
              <w:rPr>
                <w:rFonts w:ascii="Arial Narrow" w:eastAsia="仿宋_GB2312" w:hAnsi="Arial Narrow" w:cs="宋体" w:hint="eastAsia"/>
                <w:iCs/>
                <w:color w:val="FF0000"/>
                <w:sz w:val="24"/>
              </w:rPr>
              <w:t>差异小，无需增加其他程序，无需调整原审计程序的范围</w:t>
            </w:r>
          </w:p>
        </w:tc>
      </w:tr>
      <w:tr w:rsidR="00FE42D4" w:rsidRPr="00327647" w14:paraId="6D296CD5" w14:textId="77777777" w:rsidTr="00984350">
        <w:trPr>
          <w:trHeight w:val="432"/>
        </w:trPr>
        <w:tc>
          <w:tcPr>
            <w:tcW w:w="1378" w:type="dxa"/>
          </w:tcPr>
          <w:p w14:paraId="06921365" w14:textId="77777777" w:rsidR="00FE42D4" w:rsidRPr="008C76EB" w:rsidRDefault="00FE42D4" w:rsidP="00984350">
            <w:pPr>
              <w:spacing w:before="156"/>
              <w:jc w:val="left"/>
              <w:rPr>
                <w:rFonts w:ascii="Arial Narrow" w:eastAsia="仿宋_GB2312" w:hAnsi="Arial Narrow" w:cs="宋体"/>
                <w:color w:val="FF0000"/>
                <w:sz w:val="24"/>
              </w:rPr>
            </w:pPr>
            <w:r>
              <w:rPr>
                <w:rFonts w:ascii="Arial Narrow" w:eastAsia="仿宋_GB2312" w:hAnsi="Arial Narrow" w:cs="宋体" w:hint="eastAsia"/>
                <w:color w:val="FF0000"/>
                <w:sz w:val="24"/>
              </w:rPr>
              <w:t>……</w:t>
            </w:r>
          </w:p>
        </w:tc>
        <w:tc>
          <w:tcPr>
            <w:tcW w:w="1379" w:type="dxa"/>
          </w:tcPr>
          <w:p w14:paraId="2CFEB9F2" w14:textId="77777777" w:rsidR="00FE42D4" w:rsidRPr="008C76EB" w:rsidRDefault="00FE42D4" w:rsidP="00984350">
            <w:pPr>
              <w:spacing w:before="156"/>
              <w:jc w:val="left"/>
              <w:rPr>
                <w:rFonts w:ascii="Arial Narrow" w:eastAsia="仿宋_GB2312" w:hAnsi="Arial Narrow" w:cs="宋体"/>
                <w:color w:val="FF0000"/>
                <w:sz w:val="24"/>
              </w:rPr>
            </w:pPr>
          </w:p>
        </w:tc>
        <w:tc>
          <w:tcPr>
            <w:tcW w:w="1719" w:type="dxa"/>
            <w:tcMar>
              <w:top w:w="15" w:type="dxa"/>
              <w:left w:w="15" w:type="dxa"/>
              <w:bottom w:w="0" w:type="dxa"/>
              <w:right w:w="15" w:type="dxa"/>
            </w:tcMar>
            <w:vAlign w:val="center"/>
          </w:tcPr>
          <w:p w14:paraId="433051DB" w14:textId="77777777" w:rsidR="00FE42D4" w:rsidRPr="003C2F8A" w:rsidRDefault="00FE42D4" w:rsidP="00984350">
            <w:pPr>
              <w:spacing w:before="156"/>
              <w:jc w:val="left"/>
              <w:rPr>
                <w:rFonts w:ascii="Arial Narrow" w:eastAsia="仿宋_GB2312" w:hAnsi="Arial Narrow" w:cs="宋体"/>
                <w:color w:val="FF0000"/>
                <w:sz w:val="24"/>
              </w:rPr>
            </w:pPr>
            <w:r w:rsidRPr="008C76EB">
              <w:rPr>
                <w:rFonts w:ascii="Arial Narrow" w:eastAsia="仿宋_GB2312" w:hAnsi="Arial Narrow" w:cs="宋体" w:hint="eastAsia"/>
                <w:color w:val="FF0000"/>
                <w:sz w:val="24"/>
              </w:rPr>
              <w:t>利用专家的工作：未利用税务专家</w:t>
            </w:r>
            <w:r>
              <w:rPr>
                <w:rFonts w:ascii="Arial Narrow" w:eastAsia="仿宋_GB2312" w:hAnsi="Arial Narrow" w:cs="宋体" w:hint="eastAsia"/>
                <w:color w:val="FF0000"/>
                <w:sz w:val="24"/>
              </w:rPr>
              <w:t>（三、（四））</w:t>
            </w:r>
          </w:p>
        </w:tc>
        <w:tc>
          <w:tcPr>
            <w:tcW w:w="1351" w:type="dxa"/>
            <w:tcMar>
              <w:top w:w="15" w:type="dxa"/>
              <w:left w:w="15" w:type="dxa"/>
              <w:bottom w:w="0" w:type="dxa"/>
              <w:right w:w="15" w:type="dxa"/>
            </w:tcMar>
            <w:vAlign w:val="center"/>
          </w:tcPr>
          <w:p w14:paraId="2FC10957" w14:textId="77777777" w:rsidR="00FE42D4" w:rsidRPr="003C2F8A" w:rsidRDefault="00FE42D4" w:rsidP="00984350">
            <w:pPr>
              <w:spacing w:before="156"/>
              <w:jc w:val="left"/>
              <w:rPr>
                <w:rFonts w:ascii="Arial Narrow" w:eastAsia="仿宋_GB2312" w:hAnsi="Arial Narrow" w:cs="宋体"/>
                <w:color w:val="FF0000"/>
                <w:sz w:val="24"/>
              </w:rPr>
            </w:pPr>
            <w:r w:rsidRPr="008C76EB">
              <w:rPr>
                <w:rFonts w:ascii="Arial Narrow" w:eastAsia="仿宋_GB2312" w:hAnsi="Arial Narrow" w:cs="宋体" w:hint="eastAsia"/>
                <w:color w:val="FF0000"/>
                <w:sz w:val="24"/>
              </w:rPr>
              <w:t>利用税务专家的工作</w:t>
            </w:r>
          </w:p>
        </w:tc>
        <w:tc>
          <w:tcPr>
            <w:tcW w:w="1276" w:type="dxa"/>
            <w:tcMar>
              <w:top w:w="15" w:type="dxa"/>
              <w:left w:w="15" w:type="dxa"/>
              <w:bottom w:w="0" w:type="dxa"/>
              <w:right w:w="15" w:type="dxa"/>
            </w:tcMar>
            <w:vAlign w:val="center"/>
          </w:tcPr>
          <w:p w14:paraId="1B900CB9" w14:textId="77777777" w:rsidR="00FE42D4" w:rsidRPr="0029352D" w:rsidRDefault="00FE42D4" w:rsidP="00984350">
            <w:pPr>
              <w:spacing w:before="156"/>
              <w:jc w:val="left"/>
              <w:rPr>
                <w:rFonts w:ascii="Arial Narrow" w:eastAsia="仿宋_GB2312" w:hAnsi="Arial Narrow" w:cs="宋体"/>
                <w:iCs/>
                <w:color w:val="FF0000"/>
                <w:sz w:val="24"/>
              </w:rPr>
            </w:pPr>
            <w:r w:rsidRPr="0029352D">
              <w:rPr>
                <w:rFonts w:ascii="Arial Narrow" w:eastAsia="仿宋_GB2312" w:hAnsi="Arial Narrow" w:cs="宋体"/>
                <w:iCs/>
                <w:color w:val="FF0000"/>
                <w:sz w:val="24"/>
              </w:rPr>
              <w:t>XX</w:t>
            </w:r>
          </w:p>
        </w:tc>
        <w:tc>
          <w:tcPr>
            <w:tcW w:w="1701" w:type="dxa"/>
            <w:tcMar>
              <w:top w:w="15" w:type="dxa"/>
              <w:left w:w="15" w:type="dxa"/>
              <w:bottom w:w="0" w:type="dxa"/>
              <w:right w:w="15" w:type="dxa"/>
            </w:tcMar>
            <w:vAlign w:val="center"/>
          </w:tcPr>
          <w:p w14:paraId="0044DEF1" w14:textId="77777777" w:rsidR="00FE42D4" w:rsidRPr="0029352D" w:rsidRDefault="00FE42D4" w:rsidP="00984350">
            <w:pPr>
              <w:spacing w:before="156"/>
              <w:jc w:val="left"/>
              <w:rPr>
                <w:rFonts w:ascii="Arial Narrow" w:eastAsia="仿宋_GB2312" w:hAnsi="Arial Narrow" w:cs="宋体"/>
                <w:iCs/>
                <w:color w:val="FF0000"/>
                <w:sz w:val="24"/>
              </w:rPr>
            </w:pPr>
            <w:r w:rsidRPr="0029352D">
              <w:rPr>
                <w:rFonts w:ascii="Arial Narrow" w:eastAsia="仿宋_GB2312" w:hAnsi="Arial Narrow" w:cs="宋体" w:hint="eastAsia"/>
                <w:iCs/>
                <w:color w:val="FF0000"/>
                <w:sz w:val="24"/>
              </w:rPr>
              <w:t>……</w:t>
            </w:r>
          </w:p>
        </w:tc>
      </w:tr>
    </w:tbl>
    <w:p w14:paraId="24FBA90E" w14:textId="554AE117" w:rsidR="00140268" w:rsidRDefault="00140268" w:rsidP="00140268">
      <w:pPr>
        <w:spacing w:beforeLines="50" w:before="156" w:line="300" w:lineRule="auto"/>
        <w:rPr>
          <w:rFonts w:ascii="仿宋_GB2312" w:eastAsia="仿宋_GB2312" w:hAnsi="宋体" w:hint="eastAsia"/>
          <w:sz w:val="24"/>
        </w:rPr>
      </w:pPr>
      <w:r>
        <w:rPr>
          <w:rFonts w:ascii="仿宋_GB2312" w:eastAsia="仿宋_GB2312" w:hint="eastAsia"/>
          <w:color w:val="0000FF"/>
          <w:sz w:val="24"/>
        </w:rPr>
        <w:t>【</w:t>
      </w:r>
      <w:r w:rsidRPr="00106976">
        <w:rPr>
          <w:rFonts w:ascii="仿宋_GB2312" w:eastAsia="仿宋_GB2312" w:hint="eastAsia"/>
          <w:color w:val="0000FF"/>
          <w:sz w:val="24"/>
        </w:rPr>
        <w:t>如在审计过程中取得的证据与初步评估获取的审计证据相矛盾，应及时修正风险评估结果，并相应修改应对措施。</w:t>
      </w:r>
      <w:r>
        <w:rPr>
          <w:rFonts w:ascii="仿宋_GB2312" w:eastAsia="仿宋_GB2312" w:hint="eastAsia"/>
          <w:color w:val="0000FF"/>
          <w:sz w:val="24"/>
        </w:rPr>
        <w:t>】</w:t>
      </w:r>
    </w:p>
    <w:p w14:paraId="1DEE9D1A" w14:textId="275C8F8C" w:rsidR="00FE42D4" w:rsidRDefault="00FE42D4" w:rsidP="00EE3394">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2、</w:t>
      </w:r>
      <w:r w:rsidR="00140268" w:rsidRPr="00140268">
        <w:rPr>
          <w:rFonts w:ascii="仿宋_GB2312" w:eastAsia="仿宋_GB2312" w:hAnsi="宋体" w:hint="eastAsia"/>
          <w:sz w:val="24"/>
        </w:rPr>
        <w:t>重要性水平的再评估</w:t>
      </w:r>
    </w:p>
    <w:p w14:paraId="724104D1" w14:textId="77777777" w:rsidR="00140268" w:rsidRPr="003429EB" w:rsidRDefault="00140268" w:rsidP="00140268">
      <w:pPr>
        <w:spacing w:beforeLines="50" w:before="156" w:line="300" w:lineRule="auto"/>
        <w:ind w:firstLineChars="200" w:firstLine="480"/>
        <w:rPr>
          <w:rFonts w:ascii="仿宋_GB2312" w:eastAsia="仿宋_GB2312" w:hAnsi="宋体" w:hint="eastAsia"/>
          <w:color w:val="0000FF"/>
          <w:sz w:val="24"/>
        </w:rPr>
      </w:pPr>
      <w:r w:rsidRPr="00751030">
        <w:rPr>
          <w:rFonts w:ascii="仿宋_GB2312" w:eastAsia="仿宋_GB2312" w:hAnsi="宋体" w:hint="eastAsia"/>
          <w:color w:val="0000FF"/>
          <w:sz w:val="24"/>
        </w:rPr>
        <w:t>【</w:t>
      </w:r>
      <w:r w:rsidRPr="003429EB">
        <w:rPr>
          <w:rFonts w:ascii="仿宋_GB2312" w:eastAsia="仿宋_GB2312" w:hAnsi="宋体" w:hint="eastAsia"/>
          <w:color w:val="0000FF"/>
          <w:sz w:val="24"/>
        </w:rPr>
        <w:t>根据审定的财务数据，重新确定重要性水平和实际执行重要性水平</w:t>
      </w:r>
      <w:r w:rsidRPr="00751030">
        <w:rPr>
          <w:rFonts w:ascii="仿宋_GB2312" w:eastAsia="仿宋_GB2312" w:hAnsi="宋体" w:hint="eastAsia"/>
          <w:color w:val="0000FF"/>
          <w:sz w:val="24"/>
        </w:rPr>
        <w:t>。</w:t>
      </w:r>
      <w:r w:rsidRPr="003429EB">
        <w:rPr>
          <w:rFonts w:ascii="仿宋_GB2312" w:eastAsia="仿宋_GB2312" w:hAnsi="宋体" w:hint="eastAsia"/>
          <w:color w:val="0000FF"/>
          <w:sz w:val="24"/>
        </w:rPr>
        <w:t>将此重要性水平与计划阶段确定的重要性水平进行分析，说明是否恰当、稳健，以及是否需要进行修改，并说明所增加的审计程序能够支持相关结论。】</w:t>
      </w:r>
    </w:p>
    <w:tbl>
      <w:tblPr>
        <w:tblW w:w="47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7"/>
        <w:gridCol w:w="2186"/>
        <w:gridCol w:w="1965"/>
      </w:tblGrid>
      <w:tr w:rsidR="00140268" w:rsidRPr="003429EB" w14:paraId="313FEE21" w14:textId="77777777" w:rsidTr="00984350">
        <w:trPr>
          <w:trHeight w:val="397"/>
        </w:trPr>
        <w:tc>
          <w:tcPr>
            <w:tcW w:w="2678" w:type="pct"/>
            <w:vAlign w:val="center"/>
          </w:tcPr>
          <w:p w14:paraId="4362BB0A" w14:textId="77777777" w:rsidR="00140268" w:rsidRPr="003429EB" w:rsidRDefault="00140268" w:rsidP="00984350">
            <w:pPr>
              <w:jc w:val="center"/>
              <w:rPr>
                <w:rFonts w:ascii="Arial Narrow" w:eastAsia="仿宋_GB2312" w:hAnsi="Arial Narrow"/>
                <w:b/>
                <w:sz w:val="24"/>
              </w:rPr>
            </w:pPr>
            <w:r w:rsidRPr="003429EB">
              <w:rPr>
                <w:rFonts w:ascii="Arial Narrow" w:eastAsia="仿宋_GB2312" w:hAnsi="Arial Narrow" w:cs="仿宋_GB2312" w:hint="eastAsia"/>
                <w:b/>
                <w:sz w:val="24"/>
              </w:rPr>
              <w:t>确定的重要性水平</w:t>
            </w:r>
          </w:p>
        </w:tc>
        <w:tc>
          <w:tcPr>
            <w:tcW w:w="1223" w:type="pct"/>
            <w:vAlign w:val="center"/>
          </w:tcPr>
          <w:p w14:paraId="3DAE44E0" w14:textId="77777777" w:rsidR="00140268" w:rsidRPr="003429EB" w:rsidRDefault="00140268" w:rsidP="00984350">
            <w:pPr>
              <w:jc w:val="center"/>
              <w:rPr>
                <w:rFonts w:ascii="Arial Narrow" w:eastAsia="仿宋_GB2312" w:hAnsi="Arial Narrow"/>
                <w:b/>
                <w:sz w:val="24"/>
              </w:rPr>
            </w:pPr>
            <w:r w:rsidRPr="003429EB">
              <w:rPr>
                <w:rFonts w:ascii="Arial Narrow" w:eastAsia="仿宋_GB2312" w:hAnsi="Arial Narrow" w:cs="Arial Narrow" w:hint="eastAsia"/>
                <w:b/>
                <w:sz w:val="24"/>
              </w:rPr>
              <w:t>计划审计阶段</w:t>
            </w:r>
          </w:p>
        </w:tc>
        <w:tc>
          <w:tcPr>
            <w:tcW w:w="1099" w:type="pct"/>
            <w:vAlign w:val="center"/>
          </w:tcPr>
          <w:p w14:paraId="619521D6" w14:textId="77777777" w:rsidR="00140268" w:rsidRPr="003429EB" w:rsidRDefault="00140268" w:rsidP="00984350">
            <w:pPr>
              <w:jc w:val="center"/>
              <w:rPr>
                <w:rFonts w:ascii="Arial Narrow" w:eastAsia="仿宋_GB2312" w:hAnsi="Arial Narrow" w:cs="Arial Narrow"/>
                <w:b/>
                <w:sz w:val="24"/>
              </w:rPr>
            </w:pPr>
            <w:r w:rsidRPr="003429EB">
              <w:rPr>
                <w:rFonts w:ascii="Arial Narrow" w:eastAsia="仿宋_GB2312" w:hAnsi="Arial Narrow" w:cs="Arial Narrow" w:hint="eastAsia"/>
                <w:b/>
                <w:sz w:val="24"/>
              </w:rPr>
              <w:t>审计完成阶段</w:t>
            </w:r>
          </w:p>
        </w:tc>
      </w:tr>
      <w:tr w:rsidR="00140268" w:rsidRPr="003429EB" w14:paraId="4BB64485" w14:textId="77777777" w:rsidTr="00984350">
        <w:trPr>
          <w:trHeight w:val="397"/>
        </w:trPr>
        <w:tc>
          <w:tcPr>
            <w:tcW w:w="2678" w:type="pct"/>
            <w:vAlign w:val="center"/>
          </w:tcPr>
          <w:p w14:paraId="7C9F243A" w14:textId="77777777" w:rsidR="00140268" w:rsidRPr="003429EB" w:rsidRDefault="00140268" w:rsidP="00984350">
            <w:pPr>
              <w:tabs>
                <w:tab w:val="center" w:pos="2952"/>
                <w:tab w:val="left" w:pos="4125"/>
              </w:tabs>
              <w:rPr>
                <w:rFonts w:ascii="Arial Narrow" w:eastAsia="仿宋_GB2312" w:hAnsi="Arial Narrow"/>
                <w:sz w:val="24"/>
              </w:rPr>
            </w:pPr>
            <w:r w:rsidRPr="003429EB">
              <w:rPr>
                <w:rFonts w:ascii="Arial Narrow" w:eastAsia="仿宋_GB2312" w:hAnsi="Arial Narrow" w:cs="仿宋_GB2312" w:hint="eastAsia"/>
                <w:sz w:val="24"/>
              </w:rPr>
              <w:t>确定基准：</w:t>
            </w:r>
            <w:r w:rsidRPr="003429EB">
              <w:rPr>
                <w:rFonts w:ascii="Arial Narrow" w:eastAsia="仿宋_GB2312" w:hAnsi="Arial Narrow" w:cs="宋体" w:hint="eastAsia"/>
                <w:color w:val="FF0000"/>
                <w:sz w:val="24"/>
              </w:rPr>
              <w:t>公司经常性税前利润总额</w:t>
            </w:r>
          </w:p>
        </w:tc>
        <w:tc>
          <w:tcPr>
            <w:tcW w:w="1223" w:type="pct"/>
            <w:vAlign w:val="center"/>
          </w:tcPr>
          <w:p w14:paraId="003DC6C7" w14:textId="77777777" w:rsidR="00140268" w:rsidRPr="003429EB" w:rsidRDefault="00140268" w:rsidP="00984350">
            <w:pPr>
              <w:jc w:val="right"/>
              <w:rPr>
                <w:rFonts w:ascii="Arial Narrow" w:hAnsi="Arial Narrow" w:cs="宋体"/>
                <w:color w:val="000000"/>
                <w:sz w:val="24"/>
              </w:rPr>
            </w:pPr>
            <w:bookmarkStart w:id="6" w:name="RANGE!F3"/>
            <w:bookmarkEnd w:id="6"/>
          </w:p>
        </w:tc>
        <w:tc>
          <w:tcPr>
            <w:tcW w:w="1099" w:type="pct"/>
            <w:vAlign w:val="center"/>
          </w:tcPr>
          <w:p w14:paraId="5CFF5D97" w14:textId="77777777" w:rsidR="00140268" w:rsidRPr="003429EB" w:rsidRDefault="00140268" w:rsidP="00984350">
            <w:pPr>
              <w:jc w:val="right"/>
              <w:rPr>
                <w:rFonts w:ascii="Arial Narrow" w:hAnsi="Arial Narrow" w:cs="宋体"/>
                <w:color w:val="000000"/>
                <w:sz w:val="24"/>
              </w:rPr>
            </w:pPr>
          </w:p>
        </w:tc>
      </w:tr>
      <w:tr w:rsidR="00140268" w:rsidRPr="003429EB" w14:paraId="06C39903" w14:textId="77777777" w:rsidTr="00984350">
        <w:trPr>
          <w:trHeight w:val="397"/>
        </w:trPr>
        <w:tc>
          <w:tcPr>
            <w:tcW w:w="2678" w:type="pct"/>
            <w:vAlign w:val="center"/>
          </w:tcPr>
          <w:p w14:paraId="2A6F824D" w14:textId="77777777" w:rsidR="00140268" w:rsidRPr="003429EB" w:rsidRDefault="00140268" w:rsidP="00984350">
            <w:pPr>
              <w:rPr>
                <w:rFonts w:ascii="Arial Narrow" w:eastAsia="仿宋_GB2312" w:hAnsi="Arial Narrow"/>
                <w:sz w:val="24"/>
              </w:rPr>
            </w:pPr>
            <w:r w:rsidRPr="003429EB">
              <w:rPr>
                <w:rFonts w:ascii="Arial Narrow" w:eastAsia="仿宋_GB2312" w:hAnsi="Arial Narrow" w:cs="仿宋_GB2312" w:hint="eastAsia"/>
                <w:sz w:val="24"/>
              </w:rPr>
              <w:t>财务报表层次的重要性水平（</w:t>
            </w:r>
            <w:r w:rsidRPr="003429EB">
              <w:rPr>
                <w:rFonts w:ascii="Arial Narrow" w:eastAsia="仿宋_GB2312" w:hAnsi="Arial Narrow" w:cs="Arial Narrow"/>
              </w:rPr>
              <w:t>PM</w:t>
            </w:r>
            <w:r w:rsidRPr="003429EB">
              <w:rPr>
                <w:rFonts w:ascii="Arial Narrow" w:eastAsia="仿宋_GB2312" w:hAnsi="Arial Narrow" w:cs="仿宋_GB2312" w:hint="eastAsia"/>
              </w:rPr>
              <w:t>＝</w:t>
            </w:r>
            <w:r w:rsidRPr="003429EB">
              <w:rPr>
                <w:rFonts w:ascii="Arial Narrow" w:eastAsia="仿宋_GB2312" w:hAnsi="Arial Narrow" w:cs="Arial Narrow" w:hint="eastAsia"/>
                <w:color w:val="FF0000"/>
              </w:rPr>
              <w:t>X</w:t>
            </w:r>
            <w:r w:rsidRPr="003429EB">
              <w:rPr>
                <w:rFonts w:ascii="Arial Narrow" w:eastAsia="仿宋_GB2312" w:hAnsi="Arial Narrow" w:cs="仿宋_GB2312" w:hint="eastAsia"/>
              </w:rPr>
              <w:t>％</w:t>
            </w:r>
            <w:r w:rsidRPr="003429EB">
              <w:rPr>
                <w:rFonts w:ascii="Arial Narrow" w:eastAsia="仿宋_GB2312" w:hAnsi="Arial Narrow" w:cs="Arial Narrow"/>
              </w:rPr>
              <w:t>×</w:t>
            </w:r>
            <w:r w:rsidRPr="003429EB">
              <w:rPr>
                <w:rFonts w:ascii="Arial Narrow" w:eastAsia="仿宋_GB2312" w:hAnsi="Arial Narrow" w:cs="仿宋_GB2312" w:hint="eastAsia"/>
              </w:rPr>
              <w:t>基准</w:t>
            </w:r>
            <w:r w:rsidRPr="003429EB">
              <w:rPr>
                <w:rFonts w:ascii="Arial Narrow" w:eastAsia="仿宋_GB2312" w:hAnsi="Arial Narrow" w:cs="仿宋_GB2312" w:hint="eastAsia"/>
                <w:sz w:val="24"/>
              </w:rPr>
              <w:t>）</w:t>
            </w:r>
          </w:p>
        </w:tc>
        <w:tc>
          <w:tcPr>
            <w:tcW w:w="1223" w:type="pct"/>
            <w:vAlign w:val="center"/>
          </w:tcPr>
          <w:p w14:paraId="12E6919A" w14:textId="77777777" w:rsidR="00140268" w:rsidRPr="003429EB" w:rsidRDefault="00140268" w:rsidP="00984350">
            <w:pPr>
              <w:jc w:val="right"/>
              <w:rPr>
                <w:rFonts w:ascii="Arial Narrow" w:hAnsi="Arial Narrow" w:cs="宋体"/>
                <w:color w:val="000000"/>
                <w:sz w:val="24"/>
              </w:rPr>
            </w:pPr>
          </w:p>
        </w:tc>
        <w:tc>
          <w:tcPr>
            <w:tcW w:w="1099" w:type="pct"/>
            <w:vAlign w:val="center"/>
          </w:tcPr>
          <w:p w14:paraId="326C7B51" w14:textId="77777777" w:rsidR="00140268" w:rsidRPr="003429EB" w:rsidRDefault="00140268" w:rsidP="00984350">
            <w:pPr>
              <w:jc w:val="right"/>
              <w:rPr>
                <w:rFonts w:ascii="Arial Narrow" w:hAnsi="Arial Narrow" w:cs="宋体"/>
                <w:color w:val="000000"/>
                <w:sz w:val="24"/>
              </w:rPr>
            </w:pPr>
          </w:p>
        </w:tc>
      </w:tr>
      <w:tr w:rsidR="00140268" w:rsidRPr="003429EB" w14:paraId="436B1862" w14:textId="77777777" w:rsidTr="00984350">
        <w:trPr>
          <w:trHeight w:val="397"/>
        </w:trPr>
        <w:tc>
          <w:tcPr>
            <w:tcW w:w="2678" w:type="pct"/>
            <w:vAlign w:val="center"/>
          </w:tcPr>
          <w:p w14:paraId="18D1BF9D" w14:textId="77777777" w:rsidR="00140268" w:rsidRPr="003429EB" w:rsidRDefault="00140268" w:rsidP="00984350">
            <w:pPr>
              <w:rPr>
                <w:rFonts w:ascii="Arial Narrow" w:eastAsia="仿宋_GB2312" w:hAnsi="Arial Narrow"/>
                <w:sz w:val="24"/>
              </w:rPr>
            </w:pPr>
            <w:r w:rsidRPr="003429EB">
              <w:rPr>
                <w:rFonts w:ascii="Arial Narrow" w:eastAsia="仿宋_GB2312" w:hAnsi="Arial Narrow" w:cs="仿宋_GB2312" w:hint="eastAsia"/>
                <w:sz w:val="24"/>
              </w:rPr>
              <w:t>认定层次的重要性水平（</w:t>
            </w:r>
            <w:r w:rsidRPr="003429EB">
              <w:rPr>
                <w:rFonts w:ascii="Arial Narrow" w:eastAsia="仿宋_GB2312" w:hAnsi="Arial Narrow" w:cs="Arial Narrow"/>
                <w:sz w:val="24"/>
              </w:rPr>
              <w:t>TE</w:t>
            </w:r>
            <w:r w:rsidRPr="003429EB">
              <w:rPr>
                <w:rFonts w:ascii="Arial Narrow" w:eastAsia="仿宋_GB2312" w:hAnsi="Arial Narrow" w:cs="仿宋_GB2312" w:hint="eastAsia"/>
                <w:sz w:val="24"/>
              </w:rPr>
              <w:t>＝</w:t>
            </w:r>
            <w:r w:rsidRPr="003429EB">
              <w:rPr>
                <w:rFonts w:ascii="Arial Narrow" w:eastAsia="仿宋_GB2312" w:hAnsi="Arial Narrow" w:cs="Arial Narrow" w:hint="eastAsia"/>
                <w:color w:val="FF0000"/>
                <w:sz w:val="24"/>
              </w:rPr>
              <w:t>X</w:t>
            </w:r>
            <w:r w:rsidRPr="003429EB">
              <w:rPr>
                <w:rFonts w:ascii="Arial Narrow" w:eastAsia="仿宋_GB2312" w:hAnsi="Arial Narrow" w:cs="Arial Narrow"/>
                <w:color w:val="FF0000"/>
                <w:sz w:val="24"/>
              </w:rPr>
              <w:t>%</w:t>
            </w:r>
            <w:r w:rsidRPr="003429EB">
              <w:rPr>
                <w:rFonts w:ascii="Arial Narrow" w:eastAsia="仿宋_GB2312" w:hAnsi="Arial Narrow" w:cs="Arial Narrow"/>
                <w:sz w:val="24"/>
              </w:rPr>
              <w:t>×PM</w:t>
            </w:r>
            <w:r w:rsidRPr="003429EB">
              <w:rPr>
                <w:rFonts w:ascii="Arial Narrow" w:eastAsia="仿宋_GB2312" w:hAnsi="Arial Narrow" w:cs="仿宋_GB2312" w:hint="eastAsia"/>
                <w:sz w:val="24"/>
              </w:rPr>
              <w:t>）</w:t>
            </w:r>
          </w:p>
        </w:tc>
        <w:tc>
          <w:tcPr>
            <w:tcW w:w="1223" w:type="pct"/>
            <w:vAlign w:val="center"/>
          </w:tcPr>
          <w:p w14:paraId="41B0B45D" w14:textId="77777777" w:rsidR="00140268" w:rsidRPr="003429EB" w:rsidRDefault="00140268" w:rsidP="00984350">
            <w:pPr>
              <w:jc w:val="right"/>
              <w:rPr>
                <w:rFonts w:ascii="Arial Narrow" w:hAnsi="Arial Narrow" w:cs="宋体"/>
                <w:color w:val="000000"/>
                <w:sz w:val="24"/>
              </w:rPr>
            </w:pPr>
          </w:p>
        </w:tc>
        <w:tc>
          <w:tcPr>
            <w:tcW w:w="1099" w:type="pct"/>
            <w:vAlign w:val="center"/>
          </w:tcPr>
          <w:p w14:paraId="330434D2" w14:textId="77777777" w:rsidR="00140268" w:rsidRPr="003429EB" w:rsidRDefault="00140268" w:rsidP="00984350">
            <w:pPr>
              <w:jc w:val="right"/>
              <w:rPr>
                <w:rFonts w:ascii="Arial Narrow" w:hAnsi="Arial Narrow" w:cs="宋体"/>
                <w:color w:val="000000"/>
                <w:sz w:val="24"/>
              </w:rPr>
            </w:pPr>
          </w:p>
        </w:tc>
      </w:tr>
      <w:tr w:rsidR="00140268" w:rsidRPr="007D4538" w14:paraId="72D4C938" w14:textId="77777777" w:rsidTr="00984350">
        <w:trPr>
          <w:trHeight w:val="397"/>
        </w:trPr>
        <w:tc>
          <w:tcPr>
            <w:tcW w:w="2678" w:type="pct"/>
            <w:vAlign w:val="center"/>
          </w:tcPr>
          <w:p w14:paraId="7E933500" w14:textId="77777777" w:rsidR="00140268" w:rsidRPr="00621584" w:rsidRDefault="00140268" w:rsidP="00984350">
            <w:pPr>
              <w:rPr>
                <w:rFonts w:ascii="Arial Narrow" w:eastAsia="仿宋_GB2312" w:hAnsi="Arial Narrow" w:cs="Arial Narrow"/>
                <w:sz w:val="24"/>
              </w:rPr>
            </w:pPr>
            <w:r w:rsidRPr="003429EB">
              <w:rPr>
                <w:rFonts w:ascii="Arial Narrow" w:eastAsia="仿宋_GB2312" w:hAnsi="Arial Narrow" w:cs="仿宋_GB2312" w:hint="eastAsia"/>
                <w:sz w:val="24"/>
              </w:rPr>
              <w:t>审计差异归集界限</w:t>
            </w:r>
            <w:r w:rsidRPr="003429EB">
              <w:rPr>
                <w:rFonts w:ascii="Arial Narrow" w:eastAsia="仿宋_GB2312" w:hAnsi="Arial Narrow" w:cs="Arial Narrow"/>
                <w:sz w:val="24"/>
              </w:rPr>
              <w:t>(SAD</w:t>
            </w:r>
            <w:r w:rsidRPr="003429EB">
              <w:rPr>
                <w:rFonts w:ascii="Arial Narrow" w:eastAsia="仿宋_GB2312" w:hAnsi="Arial Narrow" w:cs="仿宋_GB2312" w:hint="eastAsia"/>
                <w:sz w:val="24"/>
              </w:rPr>
              <w:t>＝</w:t>
            </w:r>
            <w:r w:rsidRPr="003429EB">
              <w:rPr>
                <w:rFonts w:ascii="Arial Narrow" w:eastAsia="仿宋_GB2312" w:hAnsi="Arial Narrow" w:cs="Arial Narrow" w:hint="eastAsia"/>
                <w:color w:val="FF0000"/>
                <w:sz w:val="24"/>
              </w:rPr>
              <w:t>X</w:t>
            </w:r>
            <w:r w:rsidRPr="003429EB">
              <w:rPr>
                <w:rFonts w:ascii="Arial Narrow" w:eastAsia="仿宋_GB2312" w:hAnsi="Arial Narrow" w:cs="仿宋_GB2312" w:hint="eastAsia"/>
                <w:sz w:val="24"/>
              </w:rPr>
              <w:t>％</w:t>
            </w:r>
            <w:r w:rsidRPr="003429EB">
              <w:rPr>
                <w:rFonts w:ascii="Arial Narrow" w:eastAsia="仿宋_GB2312" w:hAnsi="Arial Narrow" w:cs="Arial Narrow"/>
                <w:sz w:val="24"/>
              </w:rPr>
              <w:t>×PM)</w:t>
            </w:r>
          </w:p>
        </w:tc>
        <w:tc>
          <w:tcPr>
            <w:tcW w:w="1223" w:type="pct"/>
            <w:vAlign w:val="center"/>
          </w:tcPr>
          <w:p w14:paraId="70653330" w14:textId="77777777" w:rsidR="00140268" w:rsidRPr="006B7EE9" w:rsidRDefault="00140268" w:rsidP="00984350">
            <w:pPr>
              <w:jc w:val="right"/>
              <w:rPr>
                <w:rFonts w:ascii="Arial Narrow" w:hAnsi="Arial Narrow" w:cs="宋体"/>
                <w:color w:val="000000"/>
                <w:sz w:val="24"/>
              </w:rPr>
            </w:pPr>
          </w:p>
        </w:tc>
        <w:tc>
          <w:tcPr>
            <w:tcW w:w="1099" w:type="pct"/>
            <w:vAlign w:val="center"/>
          </w:tcPr>
          <w:p w14:paraId="7569B1BE" w14:textId="77777777" w:rsidR="00140268" w:rsidRPr="00133B95" w:rsidRDefault="00140268" w:rsidP="00984350">
            <w:pPr>
              <w:jc w:val="right"/>
              <w:rPr>
                <w:rFonts w:ascii="Arial Narrow" w:hAnsi="Arial Narrow" w:cs="宋体"/>
                <w:color w:val="000000"/>
                <w:sz w:val="24"/>
              </w:rPr>
            </w:pPr>
          </w:p>
        </w:tc>
      </w:tr>
    </w:tbl>
    <w:p w14:paraId="7D826E8D" w14:textId="2D782BBD" w:rsidR="00140268" w:rsidRPr="00140268" w:rsidRDefault="00140268" w:rsidP="00140268">
      <w:pPr>
        <w:spacing w:beforeLines="50" w:before="156" w:line="300" w:lineRule="auto"/>
        <w:ind w:firstLineChars="200" w:firstLine="480"/>
        <w:rPr>
          <w:rFonts w:ascii="仿宋_GB2312" w:eastAsia="仿宋_GB2312" w:hAnsi="宋体" w:hint="eastAsia"/>
          <w:color w:val="FF0000"/>
          <w:sz w:val="24"/>
        </w:rPr>
      </w:pPr>
      <w:r w:rsidRPr="007E09D0">
        <w:rPr>
          <w:rFonts w:ascii="仿宋_GB2312" w:eastAsia="仿宋_GB2312" w:hAnsi="宋体" w:hint="eastAsia"/>
          <w:color w:val="FF0000"/>
          <w:sz w:val="24"/>
        </w:rPr>
        <w:t>根据经审计后的财务数据，对重要性水平进行重新确定，并与计划阶段确定的重要性水平进行分析，计划阶段的重要性水平恰当稳健，无需修改，无需增加新的审计程序。</w:t>
      </w:r>
    </w:p>
    <w:p w14:paraId="15125847" w14:textId="3830A755" w:rsidR="00B17DD2" w:rsidRDefault="00712F6F" w:rsidP="00EE3394">
      <w:pPr>
        <w:spacing w:beforeLines="50" w:before="156" w:line="300" w:lineRule="auto"/>
        <w:ind w:firstLineChars="200" w:firstLine="480"/>
        <w:rPr>
          <w:rFonts w:ascii="仿宋_GB2312" w:eastAsia="仿宋_GB2312" w:hAnsi="宋体" w:hint="eastAsia"/>
          <w:sz w:val="24"/>
        </w:rPr>
      </w:pPr>
      <w:r w:rsidRPr="005D7A93">
        <w:rPr>
          <w:rFonts w:ascii="仿宋_GB2312" w:eastAsia="仿宋_GB2312" w:hAnsi="宋体" w:hint="eastAsia"/>
          <w:sz w:val="24"/>
        </w:rPr>
        <w:t>3、项目完成工时情况</w:t>
      </w:r>
    </w:p>
    <w:p w14:paraId="7BD15ACE" w14:textId="5F79E6AA" w:rsidR="00B17DD2" w:rsidRDefault="00D17307" w:rsidP="00FE42D4">
      <w:pPr>
        <w:spacing w:beforeLines="50" w:before="156" w:line="300" w:lineRule="auto"/>
        <w:ind w:firstLineChars="200" w:firstLine="480"/>
        <w:rPr>
          <w:rFonts w:ascii="仿宋_GB2312" w:eastAsia="仿宋_GB2312" w:hAnsi="宋体" w:hint="eastAsia"/>
          <w:sz w:val="24"/>
        </w:rPr>
      </w:pPr>
      <w:r w:rsidRPr="00D17307">
        <w:rPr>
          <w:rFonts w:ascii="仿宋_GB2312" w:eastAsia="仿宋_GB2312" w:hAnsi="宋体" w:hint="eastAsia"/>
          <w:color w:val="FF0000"/>
          <w:sz w:val="24"/>
        </w:rPr>
        <w:lastRenderedPageBreak/>
        <w:t>计划X天结束现场审计，出具报告和整理底稿X天</w:t>
      </w:r>
      <w:r w:rsidRPr="00D17307">
        <w:rPr>
          <w:rFonts w:ascii="仿宋_GB2312" w:eastAsia="仿宋_GB2312" w:hAnsi="宋体"/>
          <w:color w:val="FF0000"/>
          <w:sz w:val="24"/>
        </w:rPr>
        <w:t>……</w:t>
      </w:r>
      <w:r w:rsidRPr="00D17307">
        <w:rPr>
          <w:rFonts w:ascii="仿宋_GB2312" w:eastAsia="仿宋_GB2312" w:hAnsi="宋体" w:hint="eastAsia"/>
          <w:sz w:val="24"/>
        </w:rPr>
        <w:t>，按照计划进行。</w:t>
      </w:r>
    </w:p>
    <w:p w14:paraId="299587D3" w14:textId="77777777" w:rsidR="00B17DD2" w:rsidRDefault="00D17307" w:rsidP="00EE3394">
      <w:pPr>
        <w:spacing w:beforeLines="50" w:before="156" w:line="300" w:lineRule="auto"/>
        <w:rPr>
          <w:rFonts w:ascii="仿宋_GB2312" w:eastAsia="仿宋_GB2312"/>
          <w:color w:val="0000FF"/>
          <w:sz w:val="24"/>
        </w:rPr>
      </w:pPr>
      <w:r>
        <w:rPr>
          <w:rFonts w:ascii="仿宋_GB2312" w:eastAsia="仿宋_GB2312" w:hint="eastAsia"/>
          <w:color w:val="0000FF"/>
          <w:sz w:val="24"/>
        </w:rPr>
        <w:t>【</w:t>
      </w:r>
      <w:r w:rsidR="00712F6F" w:rsidRPr="00D17307">
        <w:rPr>
          <w:rFonts w:ascii="仿宋_GB2312" w:eastAsia="仿宋_GB2312" w:hint="eastAsia"/>
          <w:color w:val="0000FF"/>
          <w:sz w:val="24"/>
        </w:rPr>
        <w:t>可按审计不同阶段或业务类别（指审计业务同时的其他业务），具体描述完成工时是否在计划范围内。如增加或减少工时达10%以上的，应说明工时变动的原因，以及该变动是否经</w:t>
      </w:r>
      <w:r w:rsidR="00DF1D08" w:rsidRPr="00D17307">
        <w:rPr>
          <w:rFonts w:ascii="仿宋_GB2312" w:eastAsia="仿宋_GB2312" w:hint="eastAsia"/>
          <w:color w:val="0000FF"/>
          <w:sz w:val="24"/>
        </w:rPr>
        <w:t>项目合伙人</w:t>
      </w:r>
      <w:r w:rsidR="00712F6F" w:rsidRPr="00D17307">
        <w:rPr>
          <w:rFonts w:ascii="仿宋_GB2312" w:eastAsia="仿宋_GB2312" w:hint="eastAsia"/>
          <w:color w:val="0000FF"/>
          <w:sz w:val="24"/>
        </w:rPr>
        <w:t>批准。</w:t>
      </w:r>
      <w:r>
        <w:rPr>
          <w:rFonts w:ascii="仿宋_GB2312" w:eastAsia="仿宋_GB2312" w:hint="eastAsia"/>
          <w:color w:val="0000FF"/>
          <w:sz w:val="24"/>
        </w:rPr>
        <w:t>】</w:t>
      </w:r>
    </w:p>
    <w:p w14:paraId="707FFF39" w14:textId="77777777" w:rsidR="00B17DD2" w:rsidRDefault="00B17DD2" w:rsidP="00140268">
      <w:pPr>
        <w:spacing w:beforeLines="50" w:before="156" w:line="300" w:lineRule="auto"/>
        <w:rPr>
          <w:rFonts w:ascii="仿宋_GB2312" w:eastAsia="仿宋_GB2312" w:hAnsi="宋体" w:hint="eastAsia"/>
          <w:sz w:val="24"/>
        </w:rPr>
      </w:pPr>
    </w:p>
    <w:p w14:paraId="796F13AE" w14:textId="515640DF" w:rsidR="00712F6F" w:rsidRPr="003133DB" w:rsidRDefault="00722DAC" w:rsidP="003133DB">
      <w:pPr>
        <w:pStyle w:val="ac"/>
        <w:jc w:val="left"/>
        <w:rPr>
          <w:rFonts w:ascii="仿宋_GB2312" w:eastAsia="仿宋_GB2312"/>
          <w:sz w:val="28"/>
          <w:szCs w:val="28"/>
        </w:rPr>
      </w:pPr>
      <w:bookmarkStart w:id="7" w:name="_Toc152693396"/>
      <w:r>
        <w:rPr>
          <w:rFonts w:ascii="仿宋_GB2312" w:eastAsia="仿宋_GB2312" w:hint="eastAsia"/>
          <w:sz w:val="28"/>
          <w:szCs w:val="28"/>
        </w:rPr>
        <w:t>四</w:t>
      </w:r>
      <w:r w:rsidRPr="00CF2E1C">
        <w:rPr>
          <w:rFonts w:ascii="仿宋_GB2312" w:eastAsia="仿宋_GB2312" w:hint="eastAsia"/>
          <w:sz w:val="28"/>
          <w:szCs w:val="28"/>
        </w:rPr>
        <w:t>、</w:t>
      </w:r>
      <w:r w:rsidR="0090527F">
        <w:rPr>
          <w:rFonts w:ascii="仿宋_GB2312" w:eastAsia="仿宋_GB2312" w:hint="eastAsia"/>
          <w:sz w:val="28"/>
          <w:szCs w:val="28"/>
        </w:rPr>
        <w:t>审计过程中</w:t>
      </w:r>
      <w:r w:rsidR="00140268">
        <w:rPr>
          <w:rFonts w:ascii="仿宋_GB2312" w:eastAsia="仿宋_GB2312" w:hint="eastAsia"/>
          <w:sz w:val="28"/>
          <w:szCs w:val="28"/>
        </w:rPr>
        <w:t>合伙人</w:t>
      </w:r>
      <w:r w:rsidR="0090527F">
        <w:rPr>
          <w:rFonts w:ascii="仿宋_GB2312" w:eastAsia="仿宋_GB2312" w:hint="eastAsia"/>
          <w:sz w:val="28"/>
          <w:szCs w:val="28"/>
        </w:rPr>
        <w:t>已</w:t>
      </w:r>
      <w:r w:rsidR="00140268">
        <w:rPr>
          <w:rFonts w:ascii="仿宋_GB2312" w:eastAsia="仿宋_GB2312" w:hint="eastAsia"/>
          <w:sz w:val="28"/>
          <w:szCs w:val="28"/>
        </w:rPr>
        <w:t>关注</w:t>
      </w:r>
      <w:r w:rsidR="0090527F">
        <w:rPr>
          <w:rFonts w:ascii="仿宋_GB2312" w:eastAsia="仿宋_GB2312" w:hint="eastAsia"/>
          <w:sz w:val="28"/>
          <w:szCs w:val="28"/>
        </w:rPr>
        <w:t>的</w:t>
      </w:r>
      <w:r w:rsidR="00140268">
        <w:rPr>
          <w:rFonts w:ascii="仿宋_GB2312" w:eastAsia="仿宋_GB2312" w:hint="eastAsia"/>
          <w:sz w:val="28"/>
          <w:szCs w:val="28"/>
        </w:rPr>
        <w:t>事项</w:t>
      </w:r>
      <w:bookmarkEnd w:id="7"/>
    </w:p>
    <w:p w14:paraId="10EEE31F" w14:textId="115B4F79" w:rsidR="00D74A62" w:rsidRDefault="00D74A62" w:rsidP="00140268">
      <w:pPr>
        <w:spacing w:beforeLines="50" w:before="156" w:line="300" w:lineRule="auto"/>
        <w:ind w:firstLineChars="200" w:firstLine="482"/>
        <w:rPr>
          <w:rFonts w:ascii="仿宋_GB2312" w:eastAsia="仿宋_GB2312" w:hAnsi="宋体" w:hint="eastAsia"/>
          <w:b/>
          <w:sz w:val="24"/>
        </w:rPr>
      </w:pPr>
      <w:r>
        <w:rPr>
          <w:rFonts w:ascii="仿宋_GB2312" w:eastAsia="仿宋_GB2312" w:hAnsi="宋体" w:hint="eastAsia"/>
          <w:b/>
          <w:sz w:val="24"/>
        </w:rPr>
        <w:t>（一）特别风险</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2268"/>
        <w:gridCol w:w="2268"/>
        <w:gridCol w:w="2268"/>
      </w:tblGrid>
      <w:tr w:rsidR="00D74A62" w:rsidRPr="006C7C46" w14:paraId="57588309" w14:textId="470AE99D" w:rsidTr="00D74A62">
        <w:trPr>
          <w:trHeight w:val="454"/>
          <w:tblHeader/>
        </w:trPr>
        <w:tc>
          <w:tcPr>
            <w:tcW w:w="2235" w:type="dxa"/>
            <w:shd w:val="clear" w:color="auto" w:fill="D9D9D9" w:themeFill="background1" w:themeFillShade="D9"/>
            <w:vAlign w:val="center"/>
          </w:tcPr>
          <w:p w14:paraId="2F205563" w14:textId="6488370B" w:rsidR="00D74A62" w:rsidRPr="00D74A62" w:rsidRDefault="00D74A62" w:rsidP="00D74A62">
            <w:pPr>
              <w:jc w:val="center"/>
              <w:rPr>
                <w:rFonts w:ascii="Arial Narrow" w:eastAsia="仿宋_GB2312" w:hAnsi="Arial Narrow"/>
                <w:b/>
                <w:kern w:val="44"/>
                <w:szCs w:val="21"/>
              </w:rPr>
            </w:pPr>
            <w:r w:rsidRPr="00D74A62">
              <w:rPr>
                <w:rFonts w:ascii="Arial Narrow" w:eastAsia="仿宋_GB2312" w:hAnsi="Arial Narrow" w:cs="宋体" w:hint="eastAsia"/>
                <w:b/>
                <w:kern w:val="44"/>
                <w:szCs w:val="21"/>
              </w:rPr>
              <w:t>特别风险描述</w:t>
            </w:r>
          </w:p>
        </w:tc>
        <w:tc>
          <w:tcPr>
            <w:tcW w:w="2268" w:type="dxa"/>
            <w:shd w:val="clear" w:color="auto" w:fill="D9D9D9" w:themeFill="background1" w:themeFillShade="D9"/>
            <w:vAlign w:val="center"/>
          </w:tcPr>
          <w:p w14:paraId="06787CCD" w14:textId="5B51EB5E" w:rsidR="00D74A62" w:rsidRPr="00D74A62" w:rsidRDefault="00D74A62" w:rsidP="00D74A62">
            <w:pPr>
              <w:jc w:val="center"/>
              <w:rPr>
                <w:rFonts w:ascii="Arial Narrow" w:eastAsia="仿宋_GB2312" w:hAnsi="Arial Narrow" w:cs="宋体"/>
                <w:b/>
                <w:kern w:val="44"/>
                <w:szCs w:val="21"/>
              </w:rPr>
            </w:pPr>
            <w:r w:rsidRPr="00D74A62">
              <w:rPr>
                <w:rFonts w:ascii="Arial Narrow" w:eastAsia="仿宋_GB2312" w:hAnsi="Arial Narrow" w:cs="宋体" w:hint="eastAsia"/>
                <w:b/>
                <w:kern w:val="44"/>
                <w:szCs w:val="21"/>
              </w:rPr>
              <w:t>影响财务报表的领域</w:t>
            </w:r>
          </w:p>
        </w:tc>
        <w:tc>
          <w:tcPr>
            <w:tcW w:w="2268" w:type="dxa"/>
            <w:shd w:val="clear" w:color="auto" w:fill="D9D9D9" w:themeFill="background1" w:themeFillShade="D9"/>
            <w:vAlign w:val="center"/>
          </w:tcPr>
          <w:p w14:paraId="4B6CE066" w14:textId="68114B22" w:rsidR="00D74A62" w:rsidRPr="00D74A62" w:rsidRDefault="00D74A62" w:rsidP="00D74A62">
            <w:pPr>
              <w:jc w:val="center"/>
              <w:rPr>
                <w:rFonts w:ascii="Arial Narrow" w:eastAsia="仿宋_GB2312" w:hAnsi="Arial Narrow" w:cs="宋体"/>
                <w:b/>
                <w:kern w:val="44"/>
                <w:szCs w:val="21"/>
              </w:rPr>
            </w:pPr>
            <w:r>
              <w:rPr>
                <w:rFonts w:ascii="Arial Narrow" w:eastAsia="仿宋_GB2312" w:hAnsi="Arial Narrow" w:cs="宋体" w:hint="eastAsia"/>
                <w:b/>
                <w:kern w:val="44"/>
                <w:szCs w:val="21"/>
              </w:rPr>
              <w:t>所采取的措施及结论</w:t>
            </w:r>
          </w:p>
        </w:tc>
        <w:tc>
          <w:tcPr>
            <w:tcW w:w="2268" w:type="dxa"/>
            <w:shd w:val="clear" w:color="auto" w:fill="D9D9D9" w:themeFill="background1" w:themeFillShade="D9"/>
            <w:vAlign w:val="center"/>
          </w:tcPr>
          <w:p w14:paraId="08B1141D" w14:textId="2F1299FC" w:rsidR="00D74A62" w:rsidRPr="00D74A62" w:rsidRDefault="00D74A62" w:rsidP="00D74A62">
            <w:pPr>
              <w:jc w:val="center"/>
              <w:rPr>
                <w:rFonts w:ascii="Arial Narrow" w:eastAsia="仿宋_GB2312" w:hAnsi="Arial Narrow" w:cs="宋体"/>
                <w:b/>
                <w:kern w:val="44"/>
                <w:szCs w:val="21"/>
              </w:rPr>
            </w:pPr>
            <w:r>
              <w:rPr>
                <w:rFonts w:ascii="Arial Narrow" w:eastAsia="仿宋_GB2312" w:hAnsi="Arial Narrow" w:cs="宋体" w:hint="eastAsia"/>
                <w:b/>
                <w:kern w:val="44"/>
                <w:szCs w:val="21"/>
              </w:rPr>
              <w:t>与管理层和治理层沟通的情况</w:t>
            </w:r>
          </w:p>
        </w:tc>
      </w:tr>
      <w:tr w:rsidR="00D74A62" w:rsidRPr="00E44F80" w:rsidDel="0081600A" w14:paraId="5204C96E" w14:textId="0C5D5B7A" w:rsidTr="00D74A62">
        <w:trPr>
          <w:trHeight w:val="454"/>
        </w:trPr>
        <w:tc>
          <w:tcPr>
            <w:tcW w:w="2235" w:type="dxa"/>
            <w:vAlign w:val="center"/>
          </w:tcPr>
          <w:p w14:paraId="79A7E3CE" w14:textId="77777777" w:rsidR="00D74A62" w:rsidRPr="00D74A62" w:rsidRDefault="00D74A62" w:rsidP="00D74A62">
            <w:pPr>
              <w:rPr>
                <w:rFonts w:ascii="Arial Narrow" w:eastAsia="仿宋_GB2312" w:hAnsi="Arial Narrow" w:cs="宋体"/>
                <w:iCs/>
                <w:color w:val="FF0000"/>
                <w:kern w:val="0"/>
                <w:szCs w:val="21"/>
              </w:rPr>
            </w:pPr>
          </w:p>
        </w:tc>
        <w:tc>
          <w:tcPr>
            <w:tcW w:w="2268" w:type="dxa"/>
            <w:vAlign w:val="center"/>
          </w:tcPr>
          <w:p w14:paraId="38DB597C" w14:textId="77777777" w:rsidR="00D74A62" w:rsidRPr="00D74A62" w:rsidDel="0081600A" w:rsidRDefault="00D74A62" w:rsidP="00D74A62">
            <w:pPr>
              <w:rPr>
                <w:rFonts w:ascii="Arial Narrow" w:eastAsia="仿宋_GB2312" w:hAnsi="Arial Narrow" w:cs="宋体"/>
                <w:iCs/>
                <w:color w:val="FF0000"/>
                <w:kern w:val="0"/>
                <w:szCs w:val="21"/>
              </w:rPr>
            </w:pPr>
          </w:p>
        </w:tc>
        <w:tc>
          <w:tcPr>
            <w:tcW w:w="2268" w:type="dxa"/>
            <w:vAlign w:val="center"/>
          </w:tcPr>
          <w:p w14:paraId="5D044934" w14:textId="77777777" w:rsidR="00D74A62" w:rsidRPr="00D74A62" w:rsidDel="0081600A" w:rsidRDefault="00D74A62" w:rsidP="00D74A62">
            <w:pPr>
              <w:rPr>
                <w:rFonts w:ascii="Arial Narrow" w:eastAsia="仿宋_GB2312" w:hAnsi="Arial Narrow" w:cs="宋体"/>
                <w:iCs/>
                <w:color w:val="FF0000"/>
                <w:kern w:val="0"/>
                <w:szCs w:val="21"/>
              </w:rPr>
            </w:pPr>
          </w:p>
        </w:tc>
        <w:tc>
          <w:tcPr>
            <w:tcW w:w="2268" w:type="dxa"/>
            <w:vAlign w:val="center"/>
          </w:tcPr>
          <w:p w14:paraId="748B20F9" w14:textId="77777777" w:rsidR="00D74A62" w:rsidRPr="00D74A62" w:rsidDel="0081600A" w:rsidRDefault="00D74A62" w:rsidP="00D74A62">
            <w:pPr>
              <w:rPr>
                <w:rFonts w:ascii="Arial Narrow" w:eastAsia="仿宋_GB2312" w:hAnsi="Arial Narrow" w:cs="宋体"/>
                <w:iCs/>
                <w:color w:val="FF0000"/>
                <w:kern w:val="0"/>
                <w:szCs w:val="21"/>
              </w:rPr>
            </w:pPr>
          </w:p>
        </w:tc>
      </w:tr>
      <w:tr w:rsidR="00D74A62" w:rsidRPr="006D4B04" w:rsidDel="0081600A" w14:paraId="3576960A" w14:textId="187CDF81" w:rsidTr="00D74A62">
        <w:trPr>
          <w:trHeight w:val="454"/>
        </w:trPr>
        <w:tc>
          <w:tcPr>
            <w:tcW w:w="2235" w:type="dxa"/>
            <w:vAlign w:val="center"/>
          </w:tcPr>
          <w:p w14:paraId="1CB06392" w14:textId="77777777" w:rsidR="00D74A62" w:rsidRPr="00D74A62" w:rsidRDefault="00D74A62" w:rsidP="00D74A62">
            <w:pPr>
              <w:rPr>
                <w:rFonts w:ascii="Arial Narrow" w:eastAsia="仿宋_GB2312" w:hAnsi="Arial Narrow" w:cs="宋体"/>
                <w:iCs/>
                <w:color w:val="FF0000"/>
                <w:kern w:val="0"/>
                <w:szCs w:val="21"/>
              </w:rPr>
            </w:pPr>
          </w:p>
        </w:tc>
        <w:tc>
          <w:tcPr>
            <w:tcW w:w="2268" w:type="dxa"/>
            <w:vAlign w:val="center"/>
          </w:tcPr>
          <w:p w14:paraId="35E88D04" w14:textId="77777777" w:rsidR="00D74A62" w:rsidRPr="00D74A62" w:rsidDel="0081600A" w:rsidRDefault="00D74A62" w:rsidP="00D74A62">
            <w:pPr>
              <w:rPr>
                <w:rFonts w:ascii="Arial Narrow" w:eastAsia="仿宋_GB2312" w:hAnsi="Arial Narrow" w:cs="宋体"/>
                <w:iCs/>
                <w:color w:val="FF0000"/>
                <w:kern w:val="0"/>
                <w:szCs w:val="21"/>
              </w:rPr>
            </w:pPr>
          </w:p>
        </w:tc>
        <w:tc>
          <w:tcPr>
            <w:tcW w:w="2268" w:type="dxa"/>
            <w:vAlign w:val="center"/>
          </w:tcPr>
          <w:p w14:paraId="2F0E50E5" w14:textId="77777777" w:rsidR="00D74A62" w:rsidRPr="00D74A62" w:rsidDel="0081600A" w:rsidRDefault="00D74A62" w:rsidP="00D74A62">
            <w:pPr>
              <w:rPr>
                <w:rFonts w:ascii="Arial Narrow" w:eastAsia="仿宋_GB2312" w:hAnsi="Arial Narrow" w:cs="宋体"/>
                <w:iCs/>
                <w:color w:val="FF0000"/>
                <w:kern w:val="0"/>
                <w:szCs w:val="21"/>
              </w:rPr>
            </w:pPr>
          </w:p>
        </w:tc>
        <w:tc>
          <w:tcPr>
            <w:tcW w:w="2268" w:type="dxa"/>
            <w:vAlign w:val="center"/>
          </w:tcPr>
          <w:p w14:paraId="099712D6" w14:textId="77777777" w:rsidR="00D74A62" w:rsidRPr="00D74A62" w:rsidDel="0081600A" w:rsidRDefault="00D74A62" w:rsidP="00D74A62">
            <w:pPr>
              <w:rPr>
                <w:rFonts w:ascii="Arial Narrow" w:eastAsia="仿宋_GB2312" w:hAnsi="Arial Narrow" w:cs="宋体"/>
                <w:iCs/>
                <w:color w:val="FF0000"/>
                <w:kern w:val="0"/>
                <w:szCs w:val="21"/>
              </w:rPr>
            </w:pPr>
          </w:p>
        </w:tc>
      </w:tr>
      <w:tr w:rsidR="00D74A62" w:rsidRPr="006D4B04" w:rsidDel="0081600A" w14:paraId="4A6124D8" w14:textId="03BA4D59" w:rsidTr="00D74A62">
        <w:trPr>
          <w:trHeight w:val="454"/>
        </w:trPr>
        <w:tc>
          <w:tcPr>
            <w:tcW w:w="2235" w:type="dxa"/>
            <w:vAlign w:val="center"/>
          </w:tcPr>
          <w:p w14:paraId="2166D154" w14:textId="77777777" w:rsidR="00D74A62" w:rsidRPr="00D74A62" w:rsidRDefault="00D74A62" w:rsidP="00D74A62">
            <w:pPr>
              <w:rPr>
                <w:rFonts w:ascii="Arial Narrow" w:eastAsia="仿宋_GB2312" w:hAnsi="Arial Narrow" w:cs="宋体"/>
                <w:iCs/>
                <w:color w:val="FF0000"/>
                <w:kern w:val="0"/>
                <w:szCs w:val="21"/>
              </w:rPr>
            </w:pPr>
          </w:p>
        </w:tc>
        <w:tc>
          <w:tcPr>
            <w:tcW w:w="2268" w:type="dxa"/>
            <w:vAlign w:val="center"/>
          </w:tcPr>
          <w:p w14:paraId="0079593D" w14:textId="77777777" w:rsidR="00D74A62" w:rsidRPr="00D74A62" w:rsidDel="0081600A" w:rsidRDefault="00D74A62" w:rsidP="00D74A62">
            <w:pPr>
              <w:rPr>
                <w:rFonts w:ascii="Arial Narrow" w:eastAsia="仿宋_GB2312" w:hAnsi="Arial Narrow" w:cs="宋体"/>
                <w:iCs/>
                <w:color w:val="FF0000"/>
                <w:kern w:val="0"/>
                <w:szCs w:val="21"/>
              </w:rPr>
            </w:pPr>
          </w:p>
        </w:tc>
        <w:tc>
          <w:tcPr>
            <w:tcW w:w="2268" w:type="dxa"/>
            <w:vAlign w:val="center"/>
          </w:tcPr>
          <w:p w14:paraId="2D0808CA" w14:textId="77777777" w:rsidR="00D74A62" w:rsidRPr="00D74A62" w:rsidDel="0081600A" w:rsidRDefault="00D74A62" w:rsidP="00D74A62">
            <w:pPr>
              <w:rPr>
                <w:rFonts w:ascii="Arial Narrow" w:eastAsia="仿宋_GB2312" w:hAnsi="Arial Narrow" w:cs="宋体"/>
                <w:iCs/>
                <w:color w:val="FF0000"/>
                <w:kern w:val="0"/>
                <w:szCs w:val="21"/>
              </w:rPr>
            </w:pPr>
          </w:p>
        </w:tc>
        <w:tc>
          <w:tcPr>
            <w:tcW w:w="2268" w:type="dxa"/>
            <w:vAlign w:val="center"/>
          </w:tcPr>
          <w:p w14:paraId="1D360C40" w14:textId="77777777" w:rsidR="00D74A62" w:rsidRPr="00D74A62" w:rsidDel="0081600A" w:rsidRDefault="00D74A62" w:rsidP="00D74A62">
            <w:pPr>
              <w:rPr>
                <w:rFonts w:ascii="Arial Narrow" w:eastAsia="仿宋_GB2312" w:hAnsi="Arial Narrow" w:cs="宋体"/>
                <w:iCs/>
                <w:color w:val="FF0000"/>
                <w:kern w:val="0"/>
                <w:szCs w:val="21"/>
              </w:rPr>
            </w:pPr>
          </w:p>
        </w:tc>
      </w:tr>
      <w:tr w:rsidR="00D74A62" w:rsidRPr="006D4B04" w:rsidDel="0081600A" w14:paraId="4E02A9E9" w14:textId="3D80C094" w:rsidTr="00D74A62">
        <w:trPr>
          <w:trHeight w:val="454"/>
        </w:trPr>
        <w:tc>
          <w:tcPr>
            <w:tcW w:w="2235" w:type="dxa"/>
            <w:vAlign w:val="center"/>
          </w:tcPr>
          <w:p w14:paraId="0BCF4857" w14:textId="77777777" w:rsidR="00D74A62" w:rsidRPr="00D74A62" w:rsidRDefault="00D74A62" w:rsidP="00D74A62">
            <w:pPr>
              <w:rPr>
                <w:rFonts w:ascii="Arial Narrow" w:eastAsia="仿宋_GB2312" w:hAnsi="Arial Narrow" w:cs="宋体"/>
                <w:iCs/>
                <w:color w:val="FF0000"/>
                <w:kern w:val="0"/>
                <w:szCs w:val="21"/>
              </w:rPr>
            </w:pPr>
          </w:p>
        </w:tc>
        <w:tc>
          <w:tcPr>
            <w:tcW w:w="2268" w:type="dxa"/>
            <w:vAlign w:val="center"/>
          </w:tcPr>
          <w:p w14:paraId="2A16F6B1" w14:textId="77777777" w:rsidR="00D74A62" w:rsidRPr="00D74A62" w:rsidDel="0081600A" w:rsidRDefault="00D74A62" w:rsidP="00D74A62">
            <w:pPr>
              <w:rPr>
                <w:rFonts w:ascii="Arial Narrow" w:eastAsia="仿宋_GB2312" w:hAnsi="Arial Narrow" w:cs="宋体"/>
                <w:iCs/>
                <w:color w:val="FF0000"/>
                <w:kern w:val="0"/>
                <w:szCs w:val="21"/>
              </w:rPr>
            </w:pPr>
          </w:p>
        </w:tc>
        <w:tc>
          <w:tcPr>
            <w:tcW w:w="2268" w:type="dxa"/>
            <w:vAlign w:val="center"/>
          </w:tcPr>
          <w:p w14:paraId="1F4B4181" w14:textId="77777777" w:rsidR="00D74A62" w:rsidRPr="00D74A62" w:rsidDel="0081600A" w:rsidRDefault="00D74A62" w:rsidP="00D74A62">
            <w:pPr>
              <w:rPr>
                <w:rFonts w:ascii="Arial Narrow" w:eastAsia="仿宋_GB2312" w:hAnsi="Arial Narrow" w:cs="宋体"/>
                <w:iCs/>
                <w:color w:val="FF0000"/>
                <w:kern w:val="0"/>
                <w:szCs w:val="21"/>
              </w:rPr>
            </w:pPr>
          </w:p>
        </w:tc>
        <w:tc>
          <w:tcPr>
            <w:tcW w:w="2268" w:type="dxa"/>
            <w:vAlign w:val="center"/>
          </w:tcPr>
          <w:p w14:paraId="0F68B2A1" w14:textId="77777777" w:rsidR="00D74A62" w:rsidRPr="00D74A62" w:rsidDel="0081600A" w:rsidRDefault="00D74A62" w:rsidP="00D74A62">
            <w:pPr>
              <w:rPr>
                <w:rFonts w:ascii="Arial Narrow" w:eastAsia="仿宋_GB2312" w:hAnsi="Arial Narrow" w:cs="宋体"/>
                <w:iCs/>
                <w:color w:val="FF0000"/>
                <w:kern w:val="0"/>
                <w:szCs w:val="21"/>
              </w:rPr>
            </w:pPr>
          </w:p>
        </w:tc>
      </w:tr>
    </w:tbl>
    <w:p w14:paraId="07C70FE6" w14:textId="6B1BE5B5" w:rsidR="00D74A62" w:rsidRPr="00D74A62" w:rsidRDefault="00D74A62" w:rsidP="00140268">
      <w:pPr>
        <w:spacing w:beforeLines="50" w:before="156" w:line="300" w:lineRule="auto"/>
        <w:ind w:firstLineChars="200" w:firstLine="482"/>
        <w:rPr>
          <w:rFonts w:ascii="仿宋_GB2312" w:eastAsia="仿宋_GB2312" w:hAnsi="宋体" w:hint="eastAsia"/>
          <w:b/>
          <w:sz w:val="24"/>
        </w:rPr>
      </w:pPr>
      <w:r>
        <w:rPr>
          <w:rFonts w:ascii="仿宋_GB2312" w:eastAsia="仿宋_GB2312" w:hAnsi="宋体" w:hint="eastAsia"/>
          <w:b/>
          <w:sz w:val="24"/>
        </w:rPr>
        <w:t>（二）</w:t>
      </w:r>
      <w:r w:rsidRPr="00D74A62">
        <w:rPr>
          <w:rFonts w:ascii="仿宋_GB2312" w:eastAsia="仿宋_GB2312" w:hAnsi="宋体" w:hint="eastAsia"/>
          <w:b/>
          <w:sz w:val="24"/>
        </w:rPr>
        <w:t>已更正或未更正的错报</w:t>
      </w:r>
    </w:p>
    <w:p w14:paraId="1C6A41B5" w14:textId="063DEE62" w:rsidR="00140268" w:rsidRPr="009C6D1E" w:rsidRDefault="00140268" w:rsidP="00140268">
      <w:pPr>
        <w:spacing w:beforeLines="50" w:before="156" w:line="300" w:lineRule="auto"/>
        <w:ind w:firstLineChars="200" w:firstLine="482"/>
        <w:rPr>
          <w:rFonts w:ascii="仿宋_GB2312" w:eastAsia="仿宋_GB2312" w:hAnsi="宋体" w:hint="eastAsia"/>
          <w:b/>
          <w:sz w:val="24"/>
        </w:rPr>
      </w:pPr>
      <w:r w:rsidRPr="009C6D1E">
        <w:rPr>
          <w:rFonts w:ascii="仿宋_GB2312" w:eastAsia="仿宋_GB2312" w:hAnsi="宋体" w:hint="eastAsia"/>
          <w:b/>
          <w:sz w:val="24"/>
        </w:rPr>
        <w:t>1、已更正错报汇总</w:t>
      </w:r>
      <w:r>
        <w:rPr>
          <w:rFonts w:ascii="仿宋_GB2312" w:eastAsia="仿宋_GB2312" w:hAnsi="宋体" w:hint="eastAsia"/>
          <w:b/>
          <w:sz w:val="24"/>
        </w:rPr>
        <w:t>及评价</w:t>
      </w:r>
    </w:p>
    <w:p w14:paraId="336788BB" w14:textId="77777777" w:rsidR="00140268" w:rsidRDefault="00140268" w:rsidP="00140268">
      <w:pPr>
        <w:spacing w:beforeLines="50" w:before="156" w:line="300" w:lineRule="auto"/>
        <w:ind w:firstLineChars="200" w:firstLine="480"/>
        <w:rPr>
          <w:rFonts w:ascii="仿宋_GB2312" w:eastAsia="仿宋_GB2312" w:hAnsi="宋体" w:hint="eastAsia"/>
          <w:color w:val="0000FF"/>
          <w:sz w:val="24"/>
        </w:rPr>
      </w:pPr>
      <w:r w:rsidRPr="009C6D1E">
        <w:rPr>
          <w:rFonts w:ascii="仿宋_GB2312" w:eastAsia="仿宋_GB2312" w:hAnsi="宋体" w:hint="eastAsia"/>
          <w:color w:val="0000FF"/>
          <w:sz w:val="24"/>
        </w:rPr>
        <w:t>【按公司披露明细，调整金额进行统计】</w:t>
      </w:r>
    </w:p>
    <w:p w14:paraId="25F54ED1" w14:textId="77777777" w:rsidR="00140268" w:rsidRDefault="00140268" w:rsidP="00140268">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详见</w:t>
      </w:r>
      <w:r w:rsidRPr="009C6D1E">
        <w:rPr>
          <w:rFonts w:ascii="仿宋_GB2312" w:eastAsia="仿宋_GB2312" w:hAnsi="宋体" w:hint="eastAsia"/>
          <w:color w:val="FF0000"/>
          <w:sz w:val="24"/>
        </w:rPr>
        <w:t>A2</w:t>
      </w:r>
      <w:r>
        <w:rPr>
          <w:rFonts w:ascii="仿宋_GB2312" w:eastAsia="仿宋_GB2312" w:hAnsi="宋体" w:hint="eastAsia"/>
          <w:color w:val="FF0000"/>
          <w:sz w:val="24"/>
        </w:rPr>
        <w:t>-2</w:t>
      </w:r>
      <w:r w:rsidRPr="009C6D1E">
        <w:rPr>
          <w:rFonts w:ascii="仿宋_GB2312" w:eastAsia="仿宋_GB2312" w:hAnsi="宋体" w:hint="eastAsia"/>
          <w:color w:val="FF0000"/>
          <w:sz w:val="24"/>
        </w:rPr>
        <w:t>、A2</w:t>
      </w:r>
      <w:r>
        <w:rPr>
          <w:rFonts w:ascii="仿宋_GB2312" w:eastAsia="仿宋_GB2312" w:hAnsi="宋体" w:hint="eastAsia"/>
          <w:color w:val="FF0000"/>
          <w:sz w:val="24"/>
        </w:rPr>
        <w:t>-3</w:t>
      </w:r>
    </w:p>
    <w:p w14:paraId="4EDD7C72" w14:textId="77777777" w:rsidR="00140268" w:rsidRDefault="00140268" w:rsidP="00140268">
      <w:pPr>
        <w:spacing w:beforeLines="50" w:before="156" w:line="300" w:lineRule="auto"/>
        <w:ind w:firstLineChars="200" w:firstLine="482"/>
        <w:rPr>
          <w:rFonts w:ascii="仿宋_GB2312" w:eastAsia="仿宋_GB2312" w:hAnsi="宋体" w:hint="eastAsia"/>
          <w:b/>
          <w:sz w:val="24"/>
        </w:rPr>
      </w:pPr>
      <w:r w:rsidRPr="009C6D1E">
        <w:rPr>
          <w:rFonts w:ascii="仿宋_GB2312" w:eastAsia="仿宋_GB2312" w:hAnsi="宋体" w:hint="eastAsia"/>
          <w:b/>
          <w:sz w:val="24"/>
        </w:rPr>
        <w:t>2、未更正错报汇总</w:t>
      </w:r>
      <w:r>
        <w:rPr>
          <w:rFonts w:ascii="仿宋_GB2312" w:eastAsia="仿宋_GB2312" w:hAnsi="宋体" w:hint="eastAsia"/>
          <w:b/>
          <w:sz w:val="24"/>
        </w:rPr>
        <w:t>及评价</w:t>
      </w:r>
    </w:p>
    <w:p w14:paraId="21FBF70F" w14:textId="77777777" w:rsidR="00140268" w:rsidRDefault="00140268" w:rsidP="00140268">
      <w:pPr>
        <w:spacing w:beforeLines="50" w:before="156" w:line="300" w:lineRule="auto"/>
        <w:ind w:firstLineChars="200" w:firstLine="480"/>
        <w:rPr>
          <w:rFonts w:ascii="仿宋_GB2312" w:eastAsia="仿宋_GB2312" w:hAnsi="宋体" w:hint="eastAsia"/>
          <w:color w:val="0000FF"/>
          <w:sz w:val="24"/>
        </w:rPr>
      </w:pPr>
      <w:r w:rsidRPr="009C6D1E">
        <w:rPr>
          <w:rFonts w:ascii="仿宋_GB2312" w:eastAsia="仿宋_GB2312" w:hAnsi="宋体" w:hint="eastAsia"/>
          <w:color w:val="0000FF"/>
          <w:sz w:val="24"/>
        </w:rPr>
        <w:t>【（1）按公司排列，未调整金额进行统计</w:t>
      </w:r>
    </w:p>
    <w:p w14:paraId="5A41C587" w14:textId="77777777" w:rsidR="00140268" w:rsidRDefault="00140268" w:rsidP="00140268">
      <w:pPr>
        <w:spacing w:beforeLines="50" w:before="156" w:line="300" w:lineRule="auto"/>
        <w:ind w:firstLineChars="200" w:firstLine="480"/>
        <w:rPr>
          <w:rFonts w:ascii="仿宋_GB2312" w:eastAsia="仿宋_GB2312" w:hAnsi="宋体" w:hint="eastAsia"/>
          <w:color w:val="0000FF"/>
          <w:sz w:val="24"/>
        </w:rPr>
      </w:pPr>
      <w:r w:rsidRPr="009C6D1E">
        <w:rPr>
          <w:rFonts w:ascii="仿宋_GB2312" w:eastAsia="仿宋_GB2312" w:hAnsi="宋体" w:hint="eastAsia"/>
          <w:color w:val="0000FF"/>
          <w:sz w:val="24"/>
        </w:rPr>
        <w:t>与审计计划确定的重要性水平进行比较，说明在此阶段未调整金额小于重要性水平。</w:t>
      </w:r>
    </w:p>
    <w:p w14:paraId="2843A609" w14:textId="77777777" w:rsidR="00140268" w:rsidRDefault="00140268" w:rsidP="00140268">
      <w:pPr>
        <w:spacing w:beforeLines="50" w:before="156" w:line="300" w:lineRule="auto"/>
        <w:ind w:firstLineChars="200" w:firstLine="480"/>
        <w:rPr>
          <w:rFonts w:ascii="仿宋_GB2312" w:eastAsia="仿宋_GB2312" w:hAnsi="宋体" w:hint="eastAsia"/>
          <w:color w:val="0000FF"/>
          <w:sz w:val="24"/>
        </w:rPr>
      </w:pPr>
      <w:r w:rsidRPr="009C6D1E">
        <w:rPr>
          <w:rFonts w:ascii="仿宋_GB2312" w:eastAsia="仿宋_GB2312" w:hAnsi="宋体" w:hint="eastAsia"/>
          <w:color w:val="0000FF"/>
          <w:sz w:val="24"/>
        </w:rPr>
        <w:t>运用重要性水平，除注重金额外，还应关注事项性质的影响。未调整事项不应包括金额不重大但性质重大的事项。</w:t>
      </w:r>
    </w:p>
    <w:p w14:paraId="46456084" w14:textId="77777777" w:rsidR="00140268" w:rsidRDefault="00140268" w:rsidP="00140268">
      <w:pPr>
        <w:spacing w:beforeLines="50" w:before="156" w:line="300" w:lineRule="auto"/>
        <w:ind w:firstLineChars="200" w:firstLine="480"/>
        <w:rPr>
          <w:rFonts w:ascii="仿宋_GB2312" w:eastAsia="仿宋_GB2312" w:hAnsi="宋体" w:hint="eastAsia"/>
          <w:sz w:val="24"/>
        </w:rPr>
      </w:pPr>
      <w:r w:rsidRPr="009C6D1E">
        <w:rPr>
          <w:rFonts w:ascii="仿宋_GB2312" w:eastAsia="仿宋_GB2312" w:hAnsi="宋体" w:hint="eastAsia"/>
          <w:color w:val="0000FF"/>
          <w:sz w:val="24"/>
        </w:rPr>
        <w:t>（2）未更正错报应与治理层沟通中附件一和附件二中所列的未更正错报单独/汇总金额核对，不应超过实际执行的重要性水平，对财务报表整体的影响不重大。】</w:t>
      </w:r>
    </w:p>
    <w:p w14:paraId="6E947919" w14:textId="77777777" w:rsidR="00140268" w:rsidRDefault="00140268" w:rsidP="00140268">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详见</w:t>
      </w:r>
      <w:r w:rsidRPr="009C6D1E">
        <w:rPr>
          <w:rFonts w:ascii="仿宋_GB2312" w:eastAsia="仿宋_GB2312" w:hAnsi="宋体" w:hint="eastAsia"/>
          <w:color w:val="FF0000"/>
          <w:sz w:val="24"/>
        </w:rPr>
        <w:t>A</w:t>
      </w:r>
      <w:r>
        <w:rPr>
          <w:rFonts w:ascii="仿宋_GB2312" w:eastAsia="仿宋_GB2312" w:hAnsi="宋体" w:hint="eastAsia"/>
          <w:color w:val="FF0000"/>
          <w:sz w:val="24"/>
        </w:rPr>
        <w:t>13-1</w:t>
      </w:r>
    </w:p>
    <w:p w14:paraId="50F6A96B" w14:textId="77777777" w:rsidR="00140268" w:rsidRDefault="00140268" w:rsidP="00140268">
      <w:pPr>
        <w:spacing w:beforeLines="50" w:before="156" w:line="300" w:lineRule="auto"/>
        <w:ind w:firstLineChars="200" w:firstLine="482"/>
        <w:rPr>
          <w:rFonts w:ascii="仿宋_GB2312" w:eastAsia="仿宋_GB2312" w:hAnsi="宋体" w:hint="eastAsia"/>
          <w:b/>
          <w:sz w:val="24"/>
        </w:rPr>
      </w:pPr>
      <w:r w:rsidRPr="00A02A24">
        <w:rPr>
          <w:rFonts w:ascii="仿宋_GB2312" w:eastAsia="仿宋_GB2312" w:hAnsi="宋体" w:hint="eastAsia"/>
          <w:b/>
          <w:sz w:val="24"/>
        </w:rPr>
        <w:t>3、披露不足事项汇总</w:t>
      </w:r>
    </w:p>
    <w:p w14:paraId="21CE5918" w14:textId="77777777" w:rsidR="00140268" w:rsidRDefault="00140268" w:rsidP="00140268">
      <w:pPr>
        <w:spacing w:beforeLines="50" w:before="156" w:line="300" w:lineRule="auto"/>
        <w:ind w:firstLineChars="200" w:firstLine="480"/>
        <w:rPr>
          <w:rFonts w:ascii="仿宋_GB2312" w:eastAsia="仿宋_GB2312" w:hAnsi="宋体" w:hint="eastAsia"/>
          <w:sz w:val="24"/>
        </w:rPr>
      </w:pPr>
    </w:p>
    <w:p w14:paraId="043CC4CA" w14:textId="77777777" w:rsidR="00140268" w:rsidRDefault="00140268" w:rsidP="00140268">
      <w:pPr>
        <w:spacing w:beforeLines="50" w:before="156" w:line="300" w:lineRule="auto"/>
        <w:ind w:firstLineChars="200" w:firstLine="482"/>
        <w:rPr>
          <w:rFonts w:ascii="仿宋_GB2312" w:eastAsia="仿宋_GB2312" w:hAnsi="宋体" w:hint="eastAsia"/>
          <w:b/>
          <w:sz w:val="24"/>
        </w:rPr>
      </w:pPr>
      <w:r w:rsidRPr="00A02A24">
        <w:rPr>
          <w:rFonts w:ascii="仿宋_GB2312" w:eastAsia="仿宋_GB2312" w:hAnsi="宋体" w:hint="eastAsia"/>
          <w:b/>
          <w:sz w:val="24"/>
        </w:rPr>
        <w:t>4、与管理层和治理层的沟通</w:t>
      </w:r>
    </w:p>
    <w:p w14:paraId="2A562F68" w14:textId="77777777" w:rsidR="00140268" w:rsidRDefault="00140268" w:rsidP="00140268">
      <w:pPr>
        <w:spacing w:beforeLines="50" w:before="156" w:line="300" w:lineRule="auto"/>
        <w:ind w:firstLineChars="200" w:firstLine="480"/>
        <w:rPr>
          <w:rFonts w:ascii="仿宋_GB2312" w:eastAsia="仿宋_GB2312" w:hAnsi="宋体" w:hint="eastAsia"/>
          <w:sz w:val="24"/>
        </w:rPr>
      </w:pPr>
      <w:r w:rsidRPr="009C6D1E">
        <w:rPr>
          <w:rFonts w:ascii="仿宋_GB2312" w:eastAsia="仿宋_GB2312" w:hAnsi="宋体" w:hint="eastAsia"/>
          <w:color w:val="0000FF"/>
          <w:sz w:val="24"/>
        </w:rPr>
        <w:lastRenderedPageBreak/>
        <w:t>【</w:t>
      </w:r>
      <w:r>
        <w:rPr>
          <w:rFonts w:ascii="仿宋_GB2312" w:eastAsia="仿宋_GB2312" w:hAnsi="宋体" w:hint="eastAsia"/>
          <w:color w:val="0000FF"/>
          <w:sz w:val="24"/>
        </w:rPr>
        <w:t>完成阶段，与管理层和治理层沟通的主要事项包括：注册会计师与财务报表审计相关的责任；审计中发现的重大问题（被审计单位会计实务重大方面的质量的看法、审计工作中遇到的重大困难、讨论或书面沟通审计中出现的重大事项、要求提供书面声明）；审计过程中识别出的值得关注的内部控制缺陷；审计过程中累计已识别错报（注册会计师还应要求管理层更正这些错报）；审计中出现的、根据职业判断认为对监督财务报告过程中的其他事项】</w:t>
      </w:r>
    </w:p>
    <w:p w14:paraId="47658132" w14:textId="77777777" w:rsidR="00140268" w:rsidRDefault="00140268" w:rsidP="00140268">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详见</w:t>
      </w:r>
      <w:r w:rsidRPr="009C6D1E">
        <w:rPr>
          <w:rFonts w:ascii="仿宋_GB2312" w:eastAsia="仿宋_GB2312" w:hAnsi="宋体" w:hint="eastAsia"/>
          <w:color w:val="FF0000"/>
          <w:sz w:val="24"/>
        </w:rPr>
        <w:t>A</w:t>
      </w:r>
      <w:r>
        <w:rPr>
          <w:rFonts w:ascii="仿宋_GB2312" w:eastAsia="仿宋_GB2312" w:hAnsi="宋体" w:hint="eastAsia"/>
          <w:color w:val="FF0000"/>
          <w:sz w:val="24"/>
        </w:rPr>
        <w:t>10-1;A10-2</w:t>
      </w:r>
    </w:p>
    <w:p w14:paraId="7493CF95" w14:textId="07D0C4A6" w:rsidR="00D74A62" w:rsidRPr="00D74A62" w:rsidRDefault="00D74A62" w:rsidP="00D74A62">
      <w:pPr>
        <w:spacing w:beforeLines="50" w:before="156" w:line="300" w:lineRule="auto"/>
        <w:ind w:firstLineChars="200" w:firstLine="482"/>
        <w:rPr>
          <w:rFonts w:ascii="仿宋_GB2312" w:eastAsia="仿宋_GB2312" w:hAnsi="宋体" w:hint="eastAsia"/>
          <w:b/>
          <w:sz w:val="24"/>
        </w:rPr>
      </w:pPr>
      <w:r>
        <w:rPr>
          <w:rFonts w:ascii="仿宋_GB2312" w:eastAsia="仿宋_GB2312" w:hAnsi="宋体" w:hint="eastAsia"/>
          <w:b/>
          <w:sz w:val="24"/>
        </w:rPr>
        <w:t>（三）</w:t>
      </w:r>
      <w:r w:rsidRPr="00D74A62">
        <w:rPr>
          <w:rFonts w:ascii="仿宋_GB2312" w:eastAsia="仿宋_GB2312" w:hAnsi="宋体" w:hint="eastAsia"/>
          <w:b/>
          <w:sz w:val="24"/>
        </w:rPr>
        <w:t>值得关注的缺陷和其他控制缺陷</w:t>
      </w:r>
    </w:p>
    <w:p w14:paraId="0AC85AC3" w14:textId="77777777" w:rsidR="00D74A62" w:rsidRDefault="00D74A62" w:rsidP="00D74A62">
      <w:pPr>
        <w:spacing w:beforeLines="50" w:before="156" w:line="300" w:lineRule="auto"/>
        <w:rPr>
          <w:rFonts w:ascii="仿宋_GB2312" w:eastAsia="仿宋_GB2312"/>
          <w:color w:val="0000FF"/>
          <w:sz w:val="24"/>
        </w:rPr>
      </w:pPr>
      <w:r>
        <w:rPr>
          <w:rFonts w:ascii="仿宋_GB2312" w:eastAsia="仿宋_GB2312" w:hint="eastAsia"/>
          <w:color w:val="0000FF"/>
          <w:sz w:val="24"/>
        </w:rPr>
        <w:t>【</w:t>
      </w:r>
      <w:r w:rsidRPr="00413C24">
        <w:rPr>
          <w:rFonts w:ascii="仿宋_GB2312" w:eastAsia="仿宋_GB2312" w:hint="eastAsia"/>
          <w:color w:val="0000FF"/>
          <w:sz w:val="24"/>
        </w:rPr>
        <w:t>说明在审计过程中是否发现需对被审计单位舞弊风险以及内控方面的重大缺陷的评估做出改变，特别是与治理层沟通内控重大缺陷的情况下。</w:t>
      </w:r>
      <w:r>
        <w:rPr>
          <w:rFonts w:ascii="仿宋_GB2312" w:eastAsia="仿宋_GB2312" w:hint="eastAsia"/>
          <w:color w:val="0000FF"/>
          <w:sz w:val="24"/>
        </w:rPr>
        <w:t>】</w:t>
      </w:r>
    </w:p>
    <w:p w14:paraId="1C1A41E5" w14:textId="77777777" w:rsidR="00140268" w:rsidRPr="00D74A62" w:rsidRDefault="00140268" w:rsidP="00140268">
      <w:pPr>
        <w:spacing w:beforeLines="50" w:before="156" w:line="300" w:lineRule="auto"/>
        <w:ind w:firstLineChars="200" w:firstLine="480"/>
        <w:rPr>
          <w:rFonts w:ascii="仿宋_GB2312" w:eastAsia="仿宋_GB2312" w:hAnsi="宋体" w:hint="eastAsia"/>
          <w:sz w:val="24"/>
        </w:rPr>
      </w:pPr>
    </w:p>
    <w:p w14:paraId="17A860AF" w14:textId="4A52751E" w:rsidR="00140268" w:rsidRPr="00D74A62" w:rsidRDefault="00D74A62" w:rsidP="00D74A62">
      <w:pPr>
        <w:spacing w:beforeLines="50" w:before="156" w:line="300" w:lineRule="auto"/>
        <w:ind w:firstLineChars="200" w:firstLine="482"/>
        <w:rPr>
          <w:rFonts w:ascii="仿宋_GB2312" w:eastAsia="仿宋_GB2312" w:hAnsi="宋体" w:hint="eastAsia"/>
          <w:b/>
          <w:sz w:val="24"/>
        </w:rPr>
      </w:pPr>
      <w:r w:rsidRPr="00D74A62">
        <w:rPr>
          <w:rFonts w:ascii="仿宋_GB2312" w:eastAsia="仿宋_GB2312" w:hAnsi="宋体" w:hint="eastAsia"/>
          <w:b/>
          <w:sz w:val="24"/>
        </w:rPr>
        <w:t>（四）重大职业判断</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2268"/>
        <w:gridCol w:w="2268"/>
        <w:gridCol w:w="2268"/>
      </w:tblGrid>
      <w:tr w:rsidR="00D74A62" w:rsidRPr="006C7C46" w14:paraId="247F26C8" w14:textId="77777777" w:rsidTr="00984350">
        <w:trPr>
          <w:trHeight w:val="454"/>
          <w:tblHeader/>
        </w:trPr>
        <w:tc>
          <w:tcPr>
            <w:tcW w:w="2235" w:type="dxa"/>
            <w:shd w:val="clear" w:color="auto" w:fill="D9D9D9" w:themeFill="background1" w:themeFillShade="D9"/>
            <w:vAlign w:val="center"/>
          </w:tcPr>
          <w:p w14:paraId="5A372C6E" w14:textId="3E088850" w:rsidR="00D74A62" w:rsidRPr="00D74A62" w:rsidRDefault="00D74A62" w:rsidP="00984350">
            <w:pPr>
              <w:jc w:val="center"/>
              <w:rPr>
                <w:rFonts w:ascii="Arial Narrow" w:eastAsia="仿宋_GB2312" w:hAnsi="Arial Narrow"/>
                <w:b/>
                <w:kern w:val="44"/>
                <w:szCs w:val="21"/>
              </w:rPr>
            </w:pPr>
            <w:r>
              <w:rPr>
                <w:rFonts w:ascii="Arial Narrow" w:eastAsia="仿宋_GB2312" w:hAnsi="Arial Narrow" w:hint="eastAsia"/>
                <w:b/>
                <w:kern w:val="44"/>
                <w:szCs w:val="21"/>
              </w:rPr>
              <w:t>重大职业判断的内容</w:t>
            </w:r>
          </w:p>
        </w:tc>
        <w:tc>
          <w:tcPr>
            <w:tcW w:w="2268" w:type="dxa"/>
            <w:shd w:val="clear" w:color="auto" w:fill="D9D9D9" w:themeFill="background1" w:themeFillShade="D9"/>
            <w:vAlign w:val="center"/>
          </w:tcPr>
          <w:p w14:paraId="11B06163" w14:textId="77777777" w:rsidR="00D74A62" w:rsidRPr="00D74A62" w:rsidRDefault="00D74A62" w:rsidP="00984350">
            <w:pPr>
              <w:jc w:val="center"/>
              <w:rPr>
                <w:rFonts w:ascii="Arial Narrow" w:eastAsia="仿宋_GB2312" w:hAnsi="Arial Narrow" w:cs="宋体"/>
                <w:b/>
                <w:kern w:val="44"/>
                <w:szCs w:val="21"/>
              </w:rPr>
            </w:pPr>
            <w:r w:rsidRPr="00D74A62">
              <w:rPr>
                <w:rFonts w:ascii="Arial Narrow" w:eastAsia="仿宋_GB2312" w:hAnsi="Arial Narrow" w:cs="宋体" w:hint="eastAsia"/>
                <w:b/>
                <w:kern w:val="44"/>
                <w:szCs w:val="21"/>
              </w:rPr>
              <w:t>影响财务报表的领域</w:t>
            </w:r>
          </w:p>
        </w:tc>
        <w:tc>
          <w:tcPr>
            <w:tcW w:w="2268" w:type="dxa"/>
            <w:shd w:val="clear" w:color="auto" w:fill="D9D9D9" w:themeFill="background1" w:themeFillShade="D9"/>
            <w:vAlign w:val="center"/>
          </w:tcPr>
          <w:p w14:paraId="3694DC3F" w14:textId="77777777" w:rsidR="00D74A62" w:rsidRPr="00D74A62" w:rsidRDefault="00D74A62" w:rsidP="00984350">
            <w:pPr>
              <w:jc w:val="center"/>
              <w:rPr>
                <w:rFonts w:ascii="Arial Narrow" w:eastAsia="仿宋_GB2312" w:hAnsi="Arial Narrow" w:cs="宋体"/>
                <w:b/>
                <w:kern w:val="44"/>
                <w:szCs w:val="21"/>
              </w:rPr>
            </w:pPr>
            <w:r>
              <w:rPr>
                <w:rFonts w:ascii="Arial Narrow" w:eastAsia="仿宋_GB2312" w:hAnsi="Arial Narrow" w:cs="宋体" w:hint="eastAsia"/>
                <w:b/>
                <w:kern w:val="44"/>
                <w:szCs w:val="21"/>
              </w:rPr>
              <w:t>所采取的措施及结论</w:t>
            </w:r>
          </w:p>
        </w:tc>
        <w:tc>
          <w:tcPr>
            <w:tcW w:w="2268" w:type="dxa"/>
            <w:shd w:val="clear" w:color="auto" w:fill="D9D9D9" w:themeFill="background1" w:themeFillShade="D9"/>
            <w:vAlign w:val="center"/>
          </w:tcPr>
          <w:p w14:paraId="07D22918" w14:textId="77777777" w:rsidR="00D74A62" w:rsidRPr="00D74A62" w:rsidRDefault="00D74A62" w:rsidP="00984350">
            <w:pPr>
              <w:jc w:val="center"/>
              <w:rPr>
                <w:rFonts w:ascii="Arial Narrow" w:eastAsia="仿宋_GB2312" w:hAnsi="Arial Narrow" w:cs="宋体"/>
                <w:b/>
                <w:kern w:val="44"/>
                <w:szCs w:val="21"/>
              </w:rPr>
            </w:pPr>
            <w:r>
              <w:rPr>
                <w:rFonts w:ascii="Arial Narrow" w:eastAsia="仿宋_GB2312" w:hAnsi="Arial Narrow" w:cs="宋体" w:hint="eastAsia"/>
                <w:b/>
                <w:kern w:val="44"/>
                <w:szCs w:val="21"/>
              </w:rPr>
              <w:t>与管理层和治理层沟通的情况</w:t>
            </w:r>
          </w:p>
        </w:tc>
      </w:tr>
      <w:tr w:rsidR="00D74A62" w:rsidRPr="00E44F80" w:rsidDel="0081600A" w14:paraId="61B2E44C" w14:textId="77777777" w:rsidTr="00984350">
        <w:trPr>
          <w:trHeight w:val="454"/>
        </w:trPr>
        <w:tc>
          <w:tcPr>
            <w:tcW w:w="2235" w:type="dxa"/>
            <w:vAlign w:val="center"/>
          </w:tcPr>
          <w:p w14:paraId="3CFF8ED0" w14:textId="77777777" w:rsidR="00D74A62" w:rsidRPr="00D74A62" w:rsidRDefault="00D74A62" w:rsidP="00984350">
            <w:pPr>
              <w:rPr>
                <w:rFonts w:ascii="Arial Narrow" w:eastAsia="仿宋_GB2312" w:hAnsi="Arial Narrow" w:cs="宋体"/>
                <w:iCs/>
                <w:color w:val="FF0000"/>
                <w:kern w:val="0"/>
                <w:szCs w:val="21"/>
              </w:rPr>
            </w:pPr>
          </w:p>
        </w:tc>
        <w:tc>
          <w:tcPr>
            <w:tcW w:w="2268" w:type="dxa"/>
            <w:vAlign w:val="center"/>
          </w:tcPr>
          <w:p w14:paraId="33169855" w14:textId="77777777" w:rsidR="00D74A62" w:rsidRPr="00D74A62" w:rsidDel="0081600A" w:rsidRDefault="00D74A62" w:rsidP="00984350">
            <w:pPr>
              <w:rPr>
                <w:rFonts w:ascii="Arial Narrow" w:eastAsia="仿宋_GB2312" w:hAnsi="Arial Narrow" w:cs="宋体"/>
                <w:iCs/>
                <w:color w:val="FF0000"/>
                <w:kern w:val="0"/>
                <w:szCs w:val="21"/>
              </w:rPr>
            </w:pPr>
          </w:p>
        </w:tc>
        <w:tc>
          <w:tcPr>
            <w:tcW w:w="2268" w:type="dxa"/>
            <w:vAlign w:val="center"/>
          </w:tcPr>
          <w:p w14:paraId="04DEB565" w14:textId="77777777" w:rsidR="00D74A62" w:rsidRPr="00D74A62" w:rsidDel="0081600A" w:rsidRDefault="00D74A62" w:rsidP="00984350">
            <w:pPr>
              <w:rPr>
                <w:rFonts w:ascii="Arial Narrow" w:eastAsia="仿宋_GB2312" w:hAnsi="Arial Narrow" w:cs="宋体"/>
                <w:iCs/>
                <w:color w:val="FF0000"/>
                <w:kern w:val="0"/>
                <w:szCs w:val="21"/>
              </w:rPr>
            </w:pPr>
          </w:p>
        </w:tc>
        <w:tc>
          <w:tcPr>
            <w:tcW w:w="2268" w:type="dxa"/>
            <w:vAlign w:val="center"/>
          </w:tcPr>
          <w:p w14:paraId="6EE1A63A" w14:textId="77777777" w:rsidR="00D74A62" w:rsidRPr="00D74A62" w:rsidDel="0081600A" w:rsidRDefault="00D74A62" w:rsidP="00984350">
            <w:pPr>
              <w:rPr>
                <w:rFonts w:ascii="Arial Narrow" w:eastAsia="仿宋_GB2312" w:hAnsi="Arial Narrow" w:cs="宋体"/>
                <w:iCs/>
                <w:color w:val="FF0000"/>
                <w:kern w:val="0"/>
                <w:szCs w:val="21"/>
              </w:rPr>
            </w:pPr>
          </w:p>
        </w:tc>
      </w:tr>
      <w:tr w:rsidR="00D74A62" w:rsidRPr="006D4B04" w:rsidDel="0081600A" w14:paraId="41F351BB" w14:textId="77777777" w:rsidTr="00984350">
        <w:trPr>
          <w:trHeight w:val="454"/>
        </w:trPr>
        <w:tc>
          <w:tcPr>
            <w:tcW w:w="2235" w:type="dxa"/>
            <w:vAlign w:val="center"/>
          </w:tcPr>
          <w:p w14:paraId="26ED20BC" w14:textId="77777777" w:rsidR="00D74A62" w:rsidRPr="00D74A62" w:rsidRDefault="00D74A62" w:rsidP="00984350">
            <w:pPr>
              <w:rPr>
                <w:rFonts w:ascii="Arial Narrow" w:eastAsia="仿宋_GB2312" w:hAnsi="Arial Narrow" w:cs="宋体"/>
                <w:iCs/>
                <w:color w:val="FF0000"/>
                <w:kern w:val="0"/>
                <w:szCs w:val="21"/>
              </w:rPr>
            </w:pPr>
          </w:p>
        </w:tc>
        <w:tc>
          <w:tcPr>
            <w:tcW w:w="2268" w:type="dxa"/>
            <w:vAlign w:val="center"/>
          </w:tcPr>
          <w:p w14:paraId="720DA010" w14:textId="77777777" w:rsidR="00D74A62" w:rsidRPr="00D74A62" w:rsidDel="0081600A" w:rsidRDefault="00D74A62" w:rsidP="00984350">
            <w:pPr>
              <w:rPr>
                <w:rFonts w:ascii="Arial Narrow" w:eastAsia="仿宋_GB2312" w:hAnsi="Arial Narrow" w:cs="宋体"/>
                <w:iCs/>
                <w:color w:val="FF0000"/>
                <w:kern w:val="0"/>
                <w:szCs w:val="21"/>
              </w:rPr>
            </w:pPr>
          </w:p>
        </w:tc>
        <w:tc>
          <w:tcPr>
            <w:tcW w:w="2268" w:type="dxa"/>
            <w:vAlign w:val="center"/>
          </w:tcPr>
          <w:p w14:paraId="0FC288DE" w14:textId="77777777" w:rsidR="00D74A62" w:rsidRPr="00D74A62" w:rsidDel="0081600A" w:rsidRDefault="00D74A62" w:rsidP="00984350">
            <w:pPr>
              <w:rPr>
                <w:rFonts w:ascii="Arial Narrow" w:eastAsia="仿宋_GB2312" w:hAnsi="Arial Narrow" w:cs="宋体"/>
                <w:iCs/>
                <w:color w:val="FF0000"/>
                <w:kern w:val="0"/>
                <w:szCs w:val="21"/>
              </w:rPr>
            </w:pPr>
          </w:p>
        </w:tc>
        <w:tc>
          <w:tcPr>
            <w:tcW w:w="2268" w:type="dxa"/>
            <w:vAlign w:val="center"/>
          </w:tcPr>
          <w:p w14:paraId="35095449" w14:textId="77777777" w:rsidR="00D74A62" w:rsidRPr="00D74A62" w:rsidDel="0081600A" w:rsidRDefault="00D74A62" w:rsidP="00984350">
            <w:pPr>
              <w:rPr>
                <w:rFonts w:ascii="Arial Narrow" w:eastAsia="仿宋_GB2312" w:hAnsi="Arial Narrow" w:cs="宋体"/>
                <w:iCs/>
                <w:color w:val="FF0000"/>
                <w:kern w:val="0"/>
                <w:szCs w:val="21"/>
              </w:rPr>
            </w:pPr>
          </w:p>
        </w:tc>
      </w:tr>
      <w:tr w:rsidR="00D74A62" w:rsidRPr="006D4B04" w:rsidDel="0081600A" w14:paraId="71A8D2F7" w14:textId="77777777" w:rsidTr="00984350">
        <w:trPr>
          <w:trHeight w:val="454"/>
        </w:trPr>
        <w:tc>
          <w:tcPr>
            <w:tcW w:w="2235" w:type="dxa"/>
            <w:vAlign w:val="center"/>
          </w:tcPr>
          <w:p w14:paraId="2E934B47" w14:textId="77777777" w:rsidR="00D74A62" w:rsidRPr="00D74A62" w:rsidRDefault="00D74A62" w:rsidP="00984350">
            <w:pPr>
              <w:rPr>
                <w:rFonts w:ascii="Arial Narrow" w:eastAsia="仿宋_GB2312" w:hAnsi="Arial Narrow" w:cs="宋体"/>
                <w:iCs/>
                <w:color w:val="FF0000"/>
                <w:kern w:val="0"/>
                <w:szCs w:val="21"/>
              </w:rPr>
            </w:pPr>
          </w:p>
        </w:tc>
        <w:tc>
          <w:tcPr>
            <w:tcW w:w="2268" w:type="dxa"/>
            <w:vAlign w:val="center"/>
          </w:tcPr>
          <w:p w14:paraId="63BB9C30" w14:textId="77777777" w:rsidR="00D74A62" w:rsidRPr="00D74A62" w:rsidDel="0081600A" w:rsidRDefault="00D74A62" w:rsidP="00984350">
            <w:pPr>
              <w:rPr>
                <w:rFonts w:ascii="Arial Narrow" w:eastAsia="仿宋_GB2312" w:hAnsi="Arial Narrow" w:cs="宋体"/>
                <w:iCs/>
                <w:color w:val="FF0000"/>
                <w:kern w:val="0"/>
                <w:szCs w:val="21"/>
              </w:rPr>
            </w:pPr>
          </w:p>
        </w:tc>
        <w:tc>
          <w:tcPr>
            <w:tcW w:w="2268" w:type="dxa"/>
            <w:vAlign w:val="center"/>
          </w:tcPr>
          <w:p w14:paraId="2F63BC86" w14:textId="77777777" w:rsidR="00D74A62" w:rsidRPr="00D74A62" w:rsidDel="0081600A" w:rsidRDefault="00D74A62" w:rsidP="00984350">
            <w:pPr>
              <w:rPr>
                <w:rFonts w:ascii="Arial Narrow" w:eastAsia="仿宋_GB2312" w:hAnsi="Arial Narrow" w:cs="宋体"/>
                <w:iCs/>
                <w:color w:val="FF0000"/>
                <w:kern w:val="0"/>
                <w:szCs w:val="21"/>
              </w:rPr>
            </w:pPr>
          </w:p>
        </w:tc>
        <w:tc>
          <w:tcPr>
            <w:tcW w:w="2268" w:type="dxa"/>
            <w:vAlign w:val="center"/>
          </w:tcPr>
          <w:p w14:paraId="2044276A" w14:textId="77777777" w:rsidR="00D74A62" w:rsidRPr="00D74A62" w:rsidDel="0081600A" w:rsidRDefault="00D74A62" w:rsidP="00984350">
            <w:pPr>
              <w:rPr>
                <w:rFonts w:ascii="Arial Narrow" w:eastAsia="仿宋_GB2312" w:hAnsi="Arial Narrow" w:cs="宋体"/>
                <w:iCs/>
                <w:color w:val="FF0000"/>
                <w:kern w:val="0"/>
                <w:szCs w:val="21"/>
              </w:rPr>
            </w:pPr>
          </w:p>
        </w:tc>
      </w:tr>
      <w:tr w:rsidR="00D74A62" w:rsidRPr="006D4B04" w:rsidDel="0081600A" w14:paraId="00585205" w14:textId="77777777" w:rsidTr="00984350">
        <w:trPr>
          <w:trHeight w:val="454"/>
        </w:trPr>
        <w:tc>
          <w:tcPr>
            <w:tcW w:w="2235" w:type="dxa"/>
            <w:vAlign w:val="center"/>
          </w:tcPr>
          <w:p w14:paraId="74B2362D" w14:textId="77777777" w:rsidR="00D74A62" w:rsidRPr="00D74A62" w:rsidRDefault="00D74A62" w:rsidP="00984350">
            <w:pPr>
              <w:rPr>
                <w:rFonts w:ascii="Arial Narrow" w:eastAsia="仿宋_GB2312" w:hAnsi="Arial Narrow" w:cs="宋体"/>
                <w:iCs/>
                <w:color w:val="FF0000"/>
                <w:kern w:val="0"/>
                <w:szCs w:val="21"/>
              </w:rPr>
            </w:pPr>
          </w:p>
        </w:tc>
        <w:tc>
          <w:tcPr>
            <w:tcW w:w="2268" w:type="dxa"/>
            <w:vAlign w:val="center"/>
          </w:tcPr>
          <w:p w14:paraId="73D564A4" w14:textId="77777777" w:rsidR="00D74A62" w:rsidRPr="00D74A62" w:rsidDel="0081600A" w:rsidRDefault="00D74A62" w:rsidP="00984350">
            <w:pPr>
              <w:rPr>
                <w:rFonts w:ascii="Arial Narrow" w:eastAsia="仿宋_GB2312" w:hAnsi="Arial Narrow" w:cs="宋体"/>
                <w:iCs/>
                <w:color w:val="FF0000"/>
                <w:kern w:val="0"/>
                <w:szCs w:val="21"/>
              </w:rPr>
            </w:pPr>
          </w:p>
        </w:tc>
        <w:tc>
          <w:tcPr>
            <w:tcW w:w="2268" w:type="dxa"/>
            <w:vAlign w:val="center"/>
          </w:tcPr>
          <w:p w14:paraId="5C82D100" w14:textId="77777777" w:rsidR="00D74A62" w:rsidRPr="00D74A62" w:rsidDel="0081600A" w:rsidRDefault="00D74A62" w:rsidP="00984350">
            <w:pPr>
              <w:rPr>
                <w:rFonts w:ascii="Arial Narrow" w:eastAsia="仿宋_GB2312" w:hAnsi="Arial Narrow" w:cs="宋体"/>
                <w:iCs/>
                <w:color w:val="FF0000"/>
                <w:kern w:val="0"/>
                <w:szCs w:val="21"/>
              </w:rPr>
            </w:pPr>
          </w:p>
        </w:tc>
        <w:tc>
          <w:tcPr>
            <w:tcW w:w="2268" w:type="dxa"/>
            <w:vAlign w:val="center"/>
          </w:tcPr>
          <w:p w14:paraId="2198DCB8" w14:textId="77777777" w:rsidR="00D74A62" w:rsidRPr="00D74A62" w:rsidDel="0081600A" w:rsidRDefault="00D74A62" w:rsidP="00984350">
            <w:pPr>
              <w:rPr>
                <w:rFonts w:ascii="Arial Narrow" w:eastAsia="仿宋_GB2312" w:hAnsi="Arial Narrow" w:cs="宋体"/>
                <w:iCs/>
                <w:color w:val="FF0000"/>
                <w:kern w:val="0"/>
                <w:szCs w:val="21"/>
              </w:rPr>
            </w:pPr>
          </w:p>
        </w:tc>
      </w:tr>
    </w:tbl>
    <w:p w14:paraId="3CFC39FE" w14:textId="77777777" w:rsidR="00D74A62" w:rsidRPr="00D74A62" w:rsidRDefault="00D74A62" w:rsidP="00EE3394">
      <w:pPr>
        <w:spacing w:beforeLines="50" w:before="156" w:line="300" w:lineRule="auto"/>
        <w:rPr>
          <w:rFonts w:ascii="仿宋_GB2312" w:eastAsia="仿宋_GB2312"/>
          <w:color w:val="0000FF"/>
          <w:sz w:val="24"/>
        </w:rPr>
      </w:pPr>
    </w:p>
    <w:p w14:paraId="7049CC80" w14:textId="563DC118" w:rsidR="00D74A62" w:rsidRPr="00B3175A" w:rsidRDefault="00B3175A" w:rsidP="00B3175A">
      <w:pPr>
        <w:spacing w:beforeLines="50" w:before="156" w:line="300" w:lineRule="auto"/>
        <w:ind w:firstLineChars="200" w:firstLine="482"/>
        <w:rPr>
          <w:rFonts w:ascii="仿宋_GB2312" w:eastAsia="仿宋_GB2312" w:hAnsi="宋体" w:hint="eastAsia"/>
          <w:b/>
          <w:sz w:val="24"/>
        </w:rPr>
      </w:pPr>
      <w:r w:rsidRPr="00B3175A">
        <w:rPr>
          <w:rFonts w:ascii="仿宋_GB2312" w:eastAsia="仿宋_GB2312" w:hAnsi="宋体" w:hint="eastAsia"/>
          <w:b/>
          <w:sz w:val="24"/>
        </w:rPr>
        <w:t>（五）导致注册会计师难以实施必要审计程序的情形</w:t>
      </w:r>
    </w:p>
    <w:p w14:paraId="7F6881E2" w14:textId="5B686C77" w:rsidR="00B3175A" w:rsidRDefault="00B3175A" w:rsidP="00B3175A">
      <w:pPr>
        <w:spacing w:beforeLines="50" w:before="156" w:line="300" w:lineRule="auto"/>
        <w:rPr>
          <w:rFonts w:ascii="仿宋_GB2312" w:eastAsia="仿宋_GB2312"/>
          <w:color w:val="0000FF"/>
          <w:sz w:val="24"/>
        </w:rPr>
      </w:pPr>
      <w:r w:rsidRPr="00460D53">
        <w:rPr>
          <w:rFonts w:ascii="仿宋_GB2312" w:eastAsia="仿宋_GB2312" w:hint="eastAsia"/>
          <w:color w:val="0000FF"/>
          <w:sz w:val="24"/>
        </w:rPr>
        <w:t>【</w:t>
      </w:r>
      <w:r>
        <w:rPr>
          <w:rFonts w:ascii="仿宋_GB2312" w:eastAsia="仿宋_GB2312" w:hint="eastAsia"/>
          <w:color w:val="0000FF"/>
          <w:sz w:val="24"/>
        </w:rPr>
        <w:t>说明影响审计工作进度或导致审计范围受限的原因、影响程度及与管理层、治理层沟通的情况</w:t>
      </w:r>
      <w:r w:rsidRPr="00460D53">
        <w:rPr>
          <w:rFonts w:ascii="仿宋_GB2312" w:eastAsia="仿宋_GB2312" w:hint="eastAsia"/>
          <w:color w:val="0000FF"/>
          <w:sz w:val="24"/>
        </w:rPr>
        <w:t>。</w:t>
      </w:r>
      <w:r>
        <w:rPr>
          <w:rFonts w:ascii="仿宋_GB2312" w:eastAsia="仿宋_GB2312" w:hint="eastAsia"/>
          <w:color w:val="0000FF"/>
          <w:sz w:val="24"/>
        </w:rPr>
        <w:t>如果影响重大且经采用应对措施后仍为解决，应在下述（六）中评估对审计意见类型的影响。</w:t>
      </w:r>
      <w:r w:rsidRPr="00460D53">
        <w:rPr>
          <w:rFonts w:ascii="仿宋_GB2312" w:eastAsia="仿宋_GB2312" w:hint="eastAsia"/>
          <w:color w:val="0000FF"/>
          <w:sz w:val="24"/>
        </w:rPr>
        <w:t>】</w:t>
      </w:r>
    </w:p>
    <w:p w14:paraId="27B4470E" w14:textId="77777777" w:rsidR="00B3175A" w:rsidRDefault="00B3175A" w:rsidP="00B3175A">
      <w:pPr>
        <w:spacing w:beforeLines="50" w:before="156" w:line="300" w:lineRule="auto"/>
        <w:ind w:firstLineChars="200" w:firstLine="480"/>
        <w:rPr>
          <w:rFonts w:ascii="仿宋_GB2312" w:eastAsia="仿宋_GB2312"/>
          <w:color w:val="0000FF"/>
          <w:sz w:val="24"/>
        </w:rPr>
      </w:pPr>
    </w:p>
    <w:p w14:paraId="50588622" w14:textId="10FA3340" w:rsidR="00B3175A" w:rsidRPr="00B3175A" w:rsidRDefault="00B3175A" w:rsidP="00B3175A">
      <w:pPr>
        <w:spacing w:beforeLines="50" w:before="156" w:line="300" w:lineRule="auto"/>
        <w:ind w:firstLineChars="200" w:firstLine="482"/>
        <w:rPr>
          <w:rFonts w:ascii="仿宋_GB2312" w:eastAsia="仿宋_GB2312" w:hAnsi="宋体" w:hint="eastAsia"/>
          <w:b/>
          <w:sz w:val="24"/>
        </w:rPr>
      </w:pPr>
      <w:r w:rsidRPr="00B3175A">
        <w:rPr>
          <w:rFonts w:ascii="仿宋_GB2312" w:eastAsia="仿宋_GB2312" w:hAnsi="宋体" w:hint="eastAsia"/>
          <w:b/>
          <w:sz w:val="24"/>
        </w:rPr>
        <w:t>（六）可能导致出具非无保留意见审计报告的事项</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6"/>
        <w:gridCol w:w="1852"/>
        <w:gridCol w:w="1894"/>
        <w:gridCol w:w="1894"/>
        <w:gridCol w:w="1894"/>
      </w:tblGrid>
      <w:tr w:rsidR="00B3175A" w:rsidRPr="006C7C46" w14:paraId="2C28C3A0" w14:textId="77777777" w:rsidTr="00B3175A">
        <w:trPr>
          <w:trHeight w:val="454"/>
          <w:tblHeader/>
        </w:trPr>
        <w:tc>
          <w:tcPr>
            <w:tcW w:w="1866" w:type="dxa"/>
            <w:shd w:val="clear" w:color="auto" w:fill="D9D9D9" w:themeFill="background1" w:themeFillShade="D9"/>
            <w:vAlign w:val="center"/>
          </w:tcPr>
          <w:p w14:paraId="2CA7F130" w14:textId="2C1CEF13" w:rsidR="00B3175A" w:rsidRPr="00D74A62" w:rsidRDefault="00B3175A" w:rsidP="00984350">
            <w:pPr>
              <w:jc w:val="center"/>
              <w:rPr>
                <w:rFonts w:ascii="Arial Narrow" w:eastAsia="仿宋_GB2312" w:hAnsi="Arial Narrow"/>
                <w:b/>
                <w:kern w:val="44"/>
                <w:szCs w:val="21"/>
              </w:rPr>
            </w:pPr>
            <w:r>
              <w:rPr>
                <w:rFonts w:ascii="Arial Narrow" w:eastAsia="仿宋_GB2312" w:hAnsi="Arial Narrow" w:hint="eastAsia"/>
                <w:b/>
                <w:kern w:val="44"/>
                <w:szCs w:val="21"/>
              </w:rPr>
              <w:t>事项性质和内容</w:t>
            </w:r>
          </w:p>
        </w:tc>
        <w:tc>
          <w:tcPr>
            <w:tcW w:w="1852" w:type="dxa"/>
            <w:shd w:val="clear" w:color="auto" w:fill="D9D9D9" w:themeFill="background1" w:themeFillShade="D9"/>
          </w:tcPr>
          <w:p w14:paraId="65F32ADC" w14:textId="19F1A603" w:rsidR="00B3175A" w:rsidRDefault="00B3175A" w:rsidP="00984350">
            <w:pPr>
              <w:jc w:val="center"/>
              <w:rPr>
                <w:rFonts w:ascii="Arial Narrow" w:eastAsia="仿宋_GB2312" w:hAnsi="Arial Narrow" w:cs="宋体"/>
                <w:b/>
                <w:kern w:val="44"/>
                <w:szCs w:val="21"/>
              </w:rPr>
            </w:pPr>
            <w:r>
              <w:rPr>
                <w:rFonts w:ascii="Arial Narrow" w:eastAsia="仿宋_GB2312" w:hAnsi="Arial Narrow" w:cs="宋体" w:hint="eastAsia"/>
                <w:b/>
                <w:kern w:val="44"/>
                <w:szCs w:val="21"/>
              </w:rPr>
              <w:t>错报或受限影响金额</w:t>
            </w:r>
          </w:p>
        </w:tc>
        <w:tc>
          <w:tcPr>
            <w:tcW w:w="1894" w:type="dxa"/>
            <w:shd w:val="clear" w:color="auto" w:fill="D9D9D9" w:themeFill="background1" w:themeFillShade="D9"/>
            <w:vAlign w:val="center"/>
          </w:tcPr>
          <w:p w14:paraId="41DC88FE" w14:textId="1B173FB1" w:rsidR="00B3175A" w:rsidRPr="00D74A62" w:rsidRDefault="00B3175A" w:rsidP="00984350">
            <w:pPr>
              <w:jc w:val="center"/>
              <w:rPr>
                <w:rFonts w:ascii="Arial Narrow" w:eastAsia="仿宋_GB2312" w:hAnsi="Arial Narrow" w:cs="宋体"/>
                <w:b/>
                <w:kern w:val="44"/>
                <w:szCs w:val="21"/>
              </w:rPr>
            </w:pPr>
            <w:r>
              <w:rPr>
                <w:rFonts w:ascii="Arial Narrow" w:eastAsia="仿宋_GB2312" w:hAnsi="Arial Narrow" w:cs="宋体" w:hint="eastAsia"/>
                <w:b/>
                <w:kern w:val="44"/>
                <w:szCs w:val="21"/>
              </w:rPr>
              <w:t>对</w:t>
            </w:r>
            <w:r w:rsidRPr="00D74A62">
              <w:rPr>
                <w:rFonts w:ascii="Arial Narrow" w:eastAsia="仿宋_GB2312" w:hAnsi="Arial Narrow" w:cs="宋体" w:hint="eastAsia"/>
                <w:b/>
                <w:kern w:val="44"/>
                <w:szCs w:val="21"/>
              </w:rPr>
              <w:t>财务报表</w:t>
            </w:r>
            <w:r>
              <w:rPr>
                <w:rFonts w:ascii="Arial Narrow" w:eastAsia="仿宋_GB2312" w:hAnsi="Arial Narrow" w:cs="宋体" w:hint="eastAsia"/>
                <w:b/>
                <w:kern w:val="44"/>
                <w:szCs w:val="21"/>
              </w:rPr>
              <w:t>影响程度的判断</w:t>
            </w:r>
          </w:p>
        </w:tc>
        <w:tc>
          <w:tcPr>
            <w:tcW w:w="1894" w:type="dxa"/>
            <w:shd w:val="clear" w:color="auto" w:fill="D9D9D9" w:themeFill="background1" w:themeFillShade="D9"/>
            <w:vAlign w:val="center"/>
          </w:tcPr>
          <w:p w14:paraId="448047D9" w14:textId="2E07F51B" w:rsidR="00B3175A" w:rsidRPr="00D74A62" w:rsidRDefault="00B3175A" w:rsidP="00984350">
            <w:pPr>
              <w:jc w:val="center"/>
              <w:rPr>
                <w:rFonts w:ascii="Arial Narrow" w:eastAsia="仿宋_GB2312" w:hAnsi="Arial Narrow" w:cs="宋体"/>
                <w:b/>
                <w:kern w:val="44"/>
                <w:szCs w:val="21"/>
              </w:rPr>
            </w:pPr>
            <w:r>
              <w:rPr>
                <w:rFonts w:ascii="Arial Narrow" w:eastAsia="仿宋_GB2312" w:hAnsi="Arial Narrow" w:cs="宋体" w:hint="eastAsia"/>
                <w:b/>
                <w:kern w:val="44"/>
                <w:szCs w:val="21"/>
              </w:rPr>
              <w:t>已执行的程序及获取的审计证据</w:t>
            </w:r>
          </w:p>
        </w:tc>
        <w:tc>
          <w:tcPr>
            <w:tcW w:w="1894" w:type="dxa"/>
            <w:shd w:val="clear" w:color="auto" w:fill="D9D9D9" w:themeFill="background1" w:themeFillShade="D9"/>
            <w:vAlign w:val="center"/>
          </w:tcPr>
          <w:p w14:paraId="085125EE" w14:textId="77777777" w:rsidR="00B3175A" w:rsidRPr="00D74A62" w:rsidRDefault="00B3175A" w:rsidP="00984350">
            <w:pPr>
              <w:jc w:val="center"/>
              <w:rPr>
                <w:rFonts w:ascii="Arial Narrow" w:eastAsia="仿宋_GB2312" w:hAnsi="Arial Narrow" w:cs="宋体"/>
                <w:b/>
                <w:kern w:val="44"/>
                <w:szCs w:val="21"/>
              </w:rPr>
            </w:pPr>
            <w:r>
              <w:rPr>
                <w:rFonts w:ascii="Arial Narrow" w:eastAsia="仿宋_GB2312" w:hAnsi="Arial Narrow" w:cs="宋体" w:hint="eastAsia"/>
                <w:b/>
                <w:kern w:val="44"/>
                <w:szCs w:val="21"/>
              </w:rPr>
              <w:t>与管理层和治理层沟通的情况</w:t>
            </w:r>
          </w:p>
        </w:tc>
      </w:tr>
      <w:tr w:rsidR="00B3175A" w:rsidRPr="00E44F80" w:rsidDel="0081600A" w14:paraId="19EA5252" w14:textId="77777777" w:rsidTr="00B3175A">
        <w:trPr>
          <w:trHeight w:val="454"/>
        </w:trPr>
        <w:tc>
          <w:tcPr>
            <w:tcW w:w="1866" w:type="dxa"/>
            <w:vAlign w:val="center"/>
          </w:tcPr>
          <w:p w14:paraId="32E59263" w14:textId="77777777" w:rsidR="00B3175A" w:rsidRPr="00D74A62" w:rsidRDefault="00B3175A" w:rsidP="00984350">
            <w:pPr>
              <w:rPr>
                <w:rFonts w:ascii="Arial Narrow" w:eastAsia="仿宋_GB2312" w:hAnsi="Arial Narrow" w:cs="宋体"/>
                <w:iCs/>
                <w:color w:val="FF0000"/>
                <w:kern w:val="0"/>
                <w:szCs w:val="21"/>
              </w:rPr>
            </w:pPr>
          </w:p>
        </w:tc>
        <w:tc>
          <w:tcPr>
            <w:tcW w:w="1852" w:type="dxa"/>
          </w:tcPr>
          <w:p w14:paraId="3523D391" w14:textId="77777777"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2C2DC1D3" w14:textId="3CC037A7"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727177AB" w14:textId="77777777"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0608C7EC" w14:textId="77777777" w:rsidR="00B3175A" w:rsidRPr="00D74A62" w:rsidDel="0081600A" w:rsidRDefault="00B3175A" w:rsidP="00984350">
            <w:pPr>
              <w:rPr>
                <w:rFonts w:ascii="Arial Narrow" w:eastAsia="仿宋_GB2312" w:hAnsi="Arial Narrow" w:cs="宋体"/>
                <w:iCs/>
                <w:color w:val="FF0000"/>
                <w:kern w:val="0"/>
                <w:szCs w:val="21"/>
              </w:rPr>
            </w:pPr>
          </w:p>
        </w:tc>
      </w:tr>
      <w:tr w:rsidR="00B3175A" w:rsidRPr="006D4B04" w:rsidDel="0081600A" w14:paraId="05047B5A" w14:textId="77777777" w:rsidTr="00B3175A">
        <w:trPr>
          <w:trHeight w:val="454"/>
        </w:trPr>
        <w:tc>
          <w:tcPr>
            <w:tcW w:w="1866" w:type="dxa"/>
            <w:vAlign w:val="center"/>
          </w:tcPr>
          <w:p w14:paraId="4D64E65C" w14:textId="77777777" w:rsidR="00B3175A" w:rsidRPr="00D74A62" w:rsidRDefault="00B3175A" w:rsidP="00984350">
            <w:pPr>
              <w:rPr>
                <w:rFonts w:ascii="Arial Narrow" w:eastAsia="仿宋_GB2312" w:hAnsi="Arial Narrow" w:cs="宋体"/>
                <w:iCs/>
                <w:color w:val="FF0000"/>
                <w:kern w:val="0"/>
                <w:szCs w:val="21"/>
              </w:rPr>
            </w:pPr>
          </w:p>
        </w:tc>
        <w:tc>
          <w:tcPr>
            <w:tcW w:w="1852" w:type="dxa"/>
          </w:tcPr>
          <w:p w14:paraId="2EE10789" w14:textId="77777777"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32E637B5" w14:textId="3A78299C"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44F3DDE4" w14:textId="77777777"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5A944413" w14:textId="77777777" w:rsidR="00B3175A" w:rsidRPr="00D74A62" w:rsidDel="0081600A" w:rsidRDefault="00B3175A" w:rsidP="00984350">
            <w:pPr>
              <w:rPr>
                <w:rFonts w:ascii="Arial Narrow" w:eastAsia="仿宋_GB2312" w:hAnsi="Arial Narrow" w:cs="宋体"/>
                <w:iCs/>
                <w:color w:val="FF0000"/>
                <w:kern w:val="0"/>
                <w:szCs w:val="21"/>
              </w:rPr>
            </w:pPr>
          </w:p>
        </w:tc>
      </w:tr>
      <w:tr w:rsidR="00B3175A" w:rsidRPr="006D4B04" w:rsidDel="0081600A" w14:paraId="16E07A2E" w14:textId="77777777" w:rsidTr="00B3175A">
        <w:trPr>
          <w:trHeight w:val="454"/>
        </w:trPr>
        <w:tc>
          <w:tcPr>
            <w:tcW w:w="1866" w:type="dxa"/>
            <w:vAlign w:val="center"/>
          </w:tcPr>
          <w:p w14:paraId="17FCD522" w14:textId="77777777" w:rsidR="00B3175A" w:rsidRPr="00D74A62" w:rsidRDefault="00B3175A" w:rsidP="00984350">
            <w:pPr>
              <w:rPr>
                <w:rFonts w:ascii="Arial Narrow" w:eastAsia="仿宋_GB2312" w:hAnsi="Arial Narrow" w:cs="宋体"/>
                <w:iCs/>
                <w:color w:val="FF0000"/>
                <w:kern w:val="0"/>
                <w:szCs w:val="21"/>
              </w:rPr>
            </w:pPr>
          </w:p>
        </w:tc>
        <w:tc>
          <w:tcPr>
            <w:tcW w:w="1852" w:type="dxa"/>
          </w:tcPr>
          <w:p w14:paraId="1292A4B8" w14:textId="77777777"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59893DFC" w14:textId="09EADFA6"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011BD513" w14:textId="77777777"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23C9FC4A" w14:textId="77777777" w:rsidR="00B3175A" w:rsidRPr="00D74A62" w:rsidDel="0081600A" w:rsidRDefault="00B3175A" w:rsidP="00984350">
            <w:pPr>
              <w:rPr>
                <w:rFonts w:ascii="Arial Narrow" w:eastAsia="仿宋_GB2312" w:hAnsi="Arial Narrow" w:cs="宋体"/>
                <w:iCs/>
                <w:color w:val="FF0000"/>
                <w:kern w:val="0"/>
                <w:szCs w:val="21"/>
              </w:rPr>
            </w:pPr>
          </w:p>
        </w:tc>
      </w:tr>
      <w:tr w:rsidR="00B3175A" w:rsidRPr="006D4B04" w:rsidDel="0081600A" w14:paraId="3884BD8B" w14:textId="77777777" w:rsidTr="00B3175A">
        <w:trPr>
          <w:trHeight w:val="454"/>
        </w:trPr>
        <w:tc>
          <w:tcPr>
            <w:tcW w:w="1866" w:type="dxa"/>
            <w:vAlign w:val="center"/>
          </w:tcPr>
          <w:p w14:paraId="3CBBE6C7" w14:textId="77777777" w:rsidR="00B3175A" w:rsidRPr="00D74A62" w:rsidRDefault="00B3175A" w:rsidP="00984350">
            <w:pPr>
              <w:rPr>
                <w:rFonts w:ascii="Arial Narrow" w:eastAsia="仿宋_GB2312" w:hAnsi="Arial Narrow" w:cs="宋体"/>
                <w:iCs/>
                <w:color w:val="FF0000"/>
                <w:kern w:val="0"/>
                <w:szCs w:val="21"/>
              </w:rPr>
            </w:pPr>
          </w:p>
        </w:tc>
        <w:tc>
          <w:tcPr>
            <w:tcW w:w="1852" w:type="dxa"/>
          </w:tcPr>
          <w:p w14:paraId="2A9F8792" w14:textId="77777777"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0F913AFF" w14:textId="1EC5F047"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51910A93" w14:textId="77777777" w:rsidR="00B3175A" w:rsidRPr="00D74A62" w:rsidDel="0081600A" w:rsidRDefault="00B3175A" w:rsidP="00984350">
            <w:pPr>
              <w:rPr>
                <w:rFonts w:ascii="Arial Narrow" w:eastAsia="仿宋_GB2312" w:hAnsi="Arial Narrow" w:cs="宋体"/>
                <w:iCs/>
                <w:color w:val="FF0000"/>
                <w:kern w:val="0"/>
                <w:szCs w:val="21"/>
              </w:rPr>
            </w:pPr>
          </w:p>
        </w:tc>
        <w:tc>
          <w:tcPr>
            <w:tcW w:w="1894" w:type="dxa"/>
            <w:vAlign w:val="center"/>
          </w:tcPr>
          <w:p w14:paraId="444F7D3F" w14:textId="77777777" w:rsidR="00B3175A" w:rsidRPr="00D74A62" w:rsidDel="0081600A" w:rsidRDefault="00B3175A" w:rsidP="00984350">
            <w:pPr>
              <w:rPr>
                <w:rFonts w:ascii="Arial Narrow" w:eastAsia="仿宋_GB2312" w:hAnsi="Arial Narrow" w:cs="宋体"/>
                <w:iCs/>
                <w:color w:val="FF0000"/>
                <w:kern w:val="0"/>
                <w:szCs w:val="21"/>
              </w:rPr>
            </w:pPr>
          </w:p>
        </w:tc>
      </w:tr>
    </w:tbl>
    <w:p w14:paraId="08A31F0F" w14:textId="77777777" w:rsidR="00B3175A" w:rsidRPr="00B3175A" w:rsidRDefault="00B3175A" w:rsidP="00B3175A">
      <w:pPr>
        <w:spacing w:beforeLines="50" w:before="156" w:line="300" w:lineRule="auto"/>
        <w:ind w:firstLineChars="200" w:firstLine="480"/>
        <w:rPr>
          <w:rFonts w:ascii="仿宋_GB2312" w:eastAsia="仿宋_GB2312"/>
          <w:color w:val="0000FF"/>
          <w:sz w:val="24"/>
        </w:rPr>
      </w:pPr>
    </w:p>
    <w:p w14:paraId="4035CBF2" w14:textId="0CB2E72E" w:rsidR="00E0512C" w:rsidRDefault="00722DAC" w:rsidP="00E0512C">
      <w:pPr>
        <w:pStyle w:val="ac"/>
        <w:jc w:val="left"/>
        <w:rPr>
          <w:rFonts w:ascii="仿宋_GB2312" w:eastAsia="仿宋_GB2312"/>
          <w:sz w:val="28"/>
          <w:szCs w:val="28"/>
        </w:rPr>
      </w:pPr>
      <w:bookmarkStart w:id="8" w:name="_Toc152693397"/>
      <w:r>
        <w:rPr>
          <w:rFonts w:ascii="仿宋_GB2312" w:eastAsia="仿宋_GB2312" w:hint="eastAsia"/>
          <w:sz w:val="28"/>
          <w:szCs w:val="28"/>
        </w:rPr>
        <w:t>五、</w:t>
      </w:r>
      <w:r w:rsidRPr="00E0512C">
        <w:rPr>
          <w:rFonts w:ascii="仿宋_GB2312" w:eastAsia="仿宋_GB2312" w:hint="eastAsia"/>
          <w:sz w:val="28"/>
          <w:szCs w:val="28"/>
        </w:rPr>
        <w:t>业务咨询记录</w:t>
      </w:r>
      <w:r w:rsidR="00460D53">
        <w:rPr>
          <w:rFonts w:ascii="仿宋_GB2312" w:eastAsia="仿宋_GB2312" w:hint="eastAsia"/>
          <w:sz w:val="28"/>
          <w:szCs w:val="28"/>
        </w:rPr>
        <w:t>及</w:t>
      </w:r>
      <w:r w:rsidR="00460D53" w:rsidRPr="00E0512C">
        <w:rPr>
          <w:rFonts w:ascii="仿宋_GB2312" w:eastAsia="仿宋_GB2312" w:hint="eastAsia"/>
          <w:sz w:val="28"/>
          <w:szCs w:val="28"/>
        </w:rPr>
        <w:t>专业意见分歧解决</w:t>
      </w:r>
      <w:r w:rsidR="00460D53">
        <w:rPr>
          <w:rFonts w:ascii="仿宋_GB2312" w:eastAsia="仿宋_GB2312" w:hint="eastAsia"/>
          <w:sz w:val="28"/>
          <w:szCs w:val="28"/>
        </w:rPr>
        <w:t>情况</w:t>
      </w:r>
      <w:bookmarkEnd w:id="8"/>
    </w:p>
    <w:p w14:paraId="6ADDCFDD" w14:textId="5EC13A3F" w:rsidR="00E0512C" w:rsidRDefault="00E0512C" w:rsidP="00460D53">
      <w:pPr>
        <w:spacing w:beforeLines="50" w:before="156" w:line="300" w:lineRule="auto"/>
        <w:ind w:firstLineChars="200" w:firstLine="480"/>
        <w:rPr>
          <w:rFonts w:ascii="仿宋_GB2312" w:eastAsia="仿宋_GB2312"/>
          <w:sz w:val="24"/>
        </w:rPr>
      </w:pPr>
      <w:r w:rsidRPr="00D66BBD">
        <w:rPr>
          <w:rFonts w:ascii="仿宋_GB2312" w:eastAsia="仿宋_GB2312" w:hint="eastAsia"/>
          <w:sz w:val="24"/>
        </w:rPr>
        <w:t>详见A17-3</w:t>
      </w:r>
      <w:r w:rsidR="00460D53">
        <w:rPr>
          <w:rFonts w:ascii="仿宋_GB2312" w:eastAsia="仿宋_GB2312" w:hint="eastAsia"/>
          <w:sz w:val="24"/>
        </w:rPr>
        <w:t>和</w:t>
      </w:r>
      <w:r w:rsidR="00460D53" w:rsidRPr="00D66BBD">
        <w:rPr>
          <w:rFonts w:ascii="仿宋_GB2312" w:eastAsia="仿宋_GB2312" w:hint="eastAsia"/>
          <w:sz w:val="24"/>
        </w:rPr>
        <w:t>A17-4</w:t>
      </w:r>
      <w:r w:rsidR="00460D53">
        <w:rPr>
          <w:rFonts w:ascii="仿宋_GB2312" w:eastAsia="仿宋_GB2312" w:hint="eastAsia"/>
          <w:sz w:val="24"/>
        </w:rPr>
        <w:t>。</w:t>
      </w:r>
    </w:p>
    <w:p w14:paraId="7B48837E" w14:textId="09345D39" w:rsidR="00DC79F1" w:rsidRDefault="00460D53" w:rsidP="00D66BBD">
      <w:pPr>
        <w:rPr>
          <w:rFonts w:ascii="仿宋_GB2312" w:eastAsia="仿宋_GB2312"/>
          <w:color w:val="0000FF"/>
          <w:sz w:val="24"/>
        </w:rPr>
      </w:pPr>
      <w:r w:rsidRPr="00460D53">
        <w:rPr>
          <w:rFonts w:ascii="仿宋_GB2312" w:eastAsia="仿宋_GB2312" w:hint="eastAsia"/>
          <w:color w:val="0000FF"/>
          <w:sz w:val="24"/>
        </w:rPr>
        <w:t>【如果不存在业务咨询及分歧事项，应明确说明。】</w:t>
      </w:r>
    </w:p>
    <w:p w14:paraId="2CDB3F33" w14:textId="77777777" w:rsidR="00460D53" w:rsidRPr="00460D53" w:rsidRDefault="00460D53" w:rsidP="00D66BBD">
      <w:pPr>
        <w:rPr>
          <w:rFonts w:ascii="仿宋_GB2312" w:eastAsia="仿宋_GB2312"/>
          <w:color w:val="0000FF"/>
          <w:sz w:val="24"/>
        </w:rPr>
      </w:pPr>
    </w:p>
    <w:p w14:paraId="1C634FBB" w14:textId="20EE82DB" w:rsidR="00F80C0C" w:rsidRPr="00CF2E1C" w:rsidRDefault="00460D53" w:rsidP="00F80C0C">
      <w:pPr>
        <w:pStyle w:val="ac"/>
        <w:jc w:val="left"/>
        <w:rPr>
          <w:rFonts w:ascii="仿宋_GB2312" w:eastAsia="仿宋_GB2312"/>
          <w:sz w:val="28"/>
          <w:szCs w:val="28"/>
        </w:rPr>
      </w:pPr>
      <w:bookmarkStart w:id="9" w:name="_Toc152693398"/>
      <w:r>
        <w:rPr>
          <w:rFonts w:ascii="仿宋_GB2312" w:eastAsia="仿宋_GB2312" w:hint="eastAsia"/>
          <w:sz w:val="28"/>
          <w:szCs w:val="28"/>
        </w:rPr>
        <w:t>六</w:t>
      </w:r>
      <w:r w:rsidRPr="00CF2E1C">
        <w:rPr>
          <w:rFonts w:ascii="仿宋_GB2312" w:eastAsia="仿宋_GB2312" w:hint="eastAsia"/>
          <w:sz w:val="28"/>
          <w:szCs w:val="28"/>
        </w:rPr>
        <w:t>、</w:t>
      </w:r>
      <w:r>
        <w:rPr>
          <w:rFonts w:ascii="仿宋_GB2312" w:eastAsia="仿宋_GB2312" w:hint="eastAsia"/>
          <w:sz w:val="28"/>
          <w:szCs w:val="28"/>
        </w:rPr>
        <w:t>对重大</w:t>
      </w:r>
      <w:r w:rsidR="00140268">
        <w:rPr>
          <w:rFonts w:ascii="仿宋_GB2312" w:eastAsia="仿宋_GB2312" w:hint="eastAsia"/>
          <w:sz w:val="28"/>
          <w:szCs w:val="28"/>
        </w:rPr>
        <w:t>错报风险的应对措施执行情况</w:t>
      </w:r>
      <w:bookmarkEnd w:id="9"/>
    </w:p>
    <w:p w14:paraId="2AC7A0C0" w14:textId="252F68DC" w:rsidR="00361E5A" w:rsidRPr="00D74A62" w:rsidRDefault="00707523" w:rsidP="00D74A62">
      <w:pPr>
        <w:spacing w:beforeLines="50" w:before="156" w:line="300" w:lineRule="auto"/>
        <w:ind w:firstLineChars="200" w:firstLine="482"/>
        <w:rPr>
          <w:rFonts w:ascii="仿宋_GB2312" w:eastAsia="仿宋_GB2312"/>
          <w:b/>
          <w:bCs/>
          <w:sz w:val="24"/>
        </w:rPr>
      </w:pPr>
      <w:r w:rsidRPr="00D74A62">
        <w:rPr>
          <w:rFonts w:ascii="仿宋_GB2312" w:eastAsia="仿宋_GB2312" w:hint="eastAsia"/>
          <w:b/>
          <w:bCs/>
          <w:sz w:val="24"/>
        </w:rPr>
        <w:t>（一）</w:t>
      </w:r>
      <w:r w:rsidR="00361E5A" w:rsidRPr="00D74A62">
        <w:rPr>
          <w:rFonts w:ascii="仿宋_GB2312" w:eastAsia="仿宋_GB2312" w:hint="eastAsia"/>
          <w:b/>
          <w:bCs/>
          <w:sz w:val="24"/>
        </w:rPr>
        <w:t>财务报表层次重大错报风险的总体应对措施</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20"/>
        <w:gridCol w:w="3544"/>
      </w:tblGrid>
      <w:tr w:rsidR="005E5DD8" w:rsidRPr="006C7C46" w14:paraId="5D265849" w14:textId="77777777" w:rsidTr="005E5DD8">
        <w:trPr>
          <w:trHeight w:val="454"/>
          <w:tblHeader/>
        </w:trPr>
        <w:tc>
          <w:tcPr>
            <w:tcW w:w="5920" w:type="dxa"/>
            <w:shd w:val="clear" w:color="auto" w:fill="D9D9D9" w:themeFill="background1" w:themeFillShade="D9"/>
            <w:vAlign w:val="center"/>
          </w:tcPr>
          <w:p w14:paraId="4A5797AA" w14:textId="5C2FFC06" w:rsidR="005E5DD8" w:rsidRPr="006C7C46" w:rsidRDefault="005E5DD8" w:rsidP="00984350">
            <w:pPr>
              <w:jc w:val="center"/>
              <w:rPr>
                <w:rFonts w:ascii="Arial Narrow" w:eastAsia="仿宋_GB2312" w:hAnsi="Arial Narrow"/>
                <w:b/>
                <w:kern w:val="44"/>
                <w:sz w:val="24"/>
              </w:rPr>
            </w:pPr>
            <w:r>
              <w:rPr>
                <w:rFonts w:ascii="Arial Narrow" w:eastAsia="仿宋_GB2312" w:hAnsi="Arial Narrow" w:cs="宋体" w:hint="eastAsia"/>
                <w:b/>
                <w:kern w:val="44"/>
                <w:sz w:val="24"/>
              </w:rPr>
              <w:t>财务报表层次重大错报</w:t>
            </w:r>
            <w:r w:rsidRPr="006C7C46">
              <w:rPr>
                <w:rFonts w:ascii="Arial Narrow" w:eastAsia="仿宋_GB2312" w:hAnsi="Arial Narrow" w:cs="宋体" w:hint="eastAsia"/>
                <w:b/>
                <w:kern w:val="44"/>
                <w:sz w:val="24"/>
              </w:rPr>
              <w:t>风险描述</w:t>
            </w:r>
          </w:p>
        </w:tc>
        <w:tc>
          <w:tcPr>
            <w:tcW w:w="3544" w:type="dxa"/>
            <w:shd w:val="clear" w:color="auto" w:fill="D9D9D9" w:themeFill="background1" w:themeFillShade="D9"/>
            <w:vAlign w:val="center"/>
          </w:tcPr>
          <w:p w14:paraId="1D623F62" w14:textId="416DF084" w:rsidR="005E5DD8" w:rsidRPr="006C7C46" w:rsidRDefault="005E5DD8" w:rsidP="00984350">
            <w:pPr>
              <w:jc w:val="center"/>
              <w:rPr>
                <w:rFonts w:ascii="Arial Narrow" w:eastAsia="仿宋_GB2312" w:hAnsi="Arial Narrow" w:cs="宋体"/>
                <w:b/>
                <w:kern w:val="44"/>
                <w:sz w:val="24"/>
              </w:rPr>
            </w:pPr>
            <w:r>
              <w:rPr>
                <w:rFonts w:ascii="Arial Narrow" w:eastAsia="仿宋_GB2312" w:hAnsi="Arial Narrow" w:cs="宋体" w:hint="eastAsia"/>
                <w:b/>
                <w:kern w:val="44"/>
                <w:sz w:val="24"/>
              </w:rPr>
              <w:t>总体应对措施的执行情况</w:t>
            </w:r>
          </w:p>
        </w:tc>
      </w:tr>
      <w:tr w:rsidR="005E5DD8" w:rsidRPr="00E44F80" w:rsidDel="0081600A" w14:paraId="62985B43" w14:textId="77777777" w:rsidTr="005E5DD8">
        <w:trPr>
          <w:trHeight w:val="454"/>
        </w:trPr>
        <w:tc>
          <w:tcPr>
            <w:tcW w:w="5920" w:type="dxa"/>
            <w:vAlign w:val="center"/>
          </w:tcPr>
          <w:p w14:paraId="2315BF83" w14:textId="6DC816AA" w:rsidR="005E5DD8" w:rsidRPr="00E44F80" w:rsidRDefault="005E5DD8" w:rsidP="00984350">
            <w:pPr>
              <w:rPr>
                <w:rFonts w:ascii="Arial Narrow" w:eastAsia="仿宋_GB2312" w:hAnsi="Arial Narrow" w:cs="宋体"/>
                <w:iCs/>
                <w:color w:val="FF0000"/>
                <w:kern w:val="0"/>
                <w:sz w:val="24"/>
              </w:rPr>
            </w:pPr>
          </w:p>
        </w:tc>
        <w:tc>
          <w:tcPr>
            <w:tcW w:w="3544" w:type="dxa"/>
          </w:tcPr>
          <w:p w14:paraId="1460DA03" w14:textId="4AE5D278" w:rsidR="005E5DD8" w:rsidRPr="00E44F80" w:rsidDel="0081600A" w:rsidRDefault="005E5DD8" w:rsidP="00984350">
            <w:pPr>
              <w:rPr>
                <w:rFonts w:ascii="Arial Narrow" w:eastAsia="仿宋_GB2312" w:hAnsi="Arial Narrow" w:cs="宋体"/>
                <w:iCs/>
                <w:color w:val="FF0000"/>
                <w:kern w:val="0"/>
                <w:sz w:val="24"/>
              </w:rPr>
            </w:pPr>
          </w:p>
        </w:tc>
      </w:tr>
      <w:tr w:rsidR="005E5DD8" w:rsidRPr="006D4B04" w:rsidDel="0081600A" w14:paraId="0A9685BC" w14:textId="77777777" w:rsidTr="005E5DD8">
        <w:trPr>
          <w:trHeight w:val="454"/>
        </w:trPr>
        <w:tc>
          <w:tcPr>
            <w:tcW w:w="5920" w:type="dxa"/>
            <w:vAlign w:val="center"/>
          </w:tcPr>
          <w:p w14:paraId="09F1FFB2" w14:textId="7FCCC8E4" w:rsidR="005E5DD8" w:rsidRPr="00E44F80" w:rsidRDefault="005E5DD8" w:rsidP="00984350">
            <w:pPr>
              <w:rPr>
                <w:rFonts w:ascii="Arial Narrow" w:eastAsia="仿宋_GB2312" w:hAnsi="Arial Narrow" w:cs="宋体"/>
                <w:iCs/>
                <w:color w:val="FF0000"/>
                <w:kern w:val="0"/>
                <w:sz w:val="24"/>
              </w:rPr>
            </w:pPr>
          </w:p>
        </w:tc>
        <w:tc>
          <w:tcPr>
            <w:tcW w:w="3544" w:type="dxa"/>
          </w:tcPr>
          <w:p w14:paraId="23EB07CA" w14:textId="301A6621" w:rsidR="005E5DD8" w:rsidRPr="006D4B04" w:rsidDel="0081600A" w:rsidRDefault="005E5DD8" w:rsidP="00984350">
            <w:pPr>
              <w:rPr>
                <w:rFonts w:ascii="Arial Narrow" w:eastAsia="仿宋_GB2312" w:hAnsi="Arial Narrow" w:cs="宋体"/>
                <w:iCs/>
                <w:color w:val="FF0000"/>
                <w:kern w:val="0"/>
                <w:sz w:val="24"/>
              </w:rPr>
            </w:pPr>
          </w:p>
        </w:tc>
      </w:tr>
      <w:tr w:rsidR="005E5DD8" w:rsidRPr="006D4B04" w:rsidDel="0081600A" w14:paraId="72E983F7" w14:textId="77777777" w:rsidTr="005E5DD8">
        <w:trPr>
          <w:trHeight w:val="454"/>
        </w:trPr>
        <w:tc>
          <w:tcPr>
            <w:tcW w:w="5920" w:type="dxa"/>
            <w:vAlign w:val="center"/>
          </w:tcPr>
          <w:p w14:paraId="4B953D5C" w14:textId="77777777" w:rsidR="005E5DD8" w:rsidRPr="006D4B04" w:rsidRDefault="005E5DD8" w:rsidP="00984350">
            <w:pPr>
              <w:rPr>
                <w:rFonts w:ascii="Arial Narrow" w:eastAsia="仿宋_GB2312" w:hAnsi="Arial Narrow" w:cs="宋体"/>
                <w:iCs/>
                <w:color w:val="FF0000"/>
                <w:kern w:val="0"/>
                <w:sz w:val="24"/>
              </w:rPr>
            </w:pPr>
          </w:p>
        </w:tc>
        <w:tc>
          <w:tcPr>
            <w:tcW w:w="3544" w:type="dxa"/>
          </w:tcPr>
          <w:p w14:paraId="375FD7E0" w14:textId="77777777" w:rsidR="005E5DD8" w:rsidRPr="006D4B04" w:rsidDel="0081600A" w:rsidRDefault="005E5DD8" w:rsidP="00984350">
            <w:pPr>
              <w:rPr>
                <w:rFonts w:ascii="Arial Narrow" w:eastAsia="仿宋_GB2312" w:hAnsi="Arial Narrow" w:cs="宋体"/>
                <w:iCs/>
                <w:color w:val="FF0000"/>
                <w:kern w:val="0"/>
                <w:sz w:val="24"/>
              </w:rPr>
            </w:pPr>
          </w:p>
        </w:tc>
      </w:tr>
      <w:tr w:rsidR="005E5DD8" w:rsidRPr="006D4B04" w:rsidDel="0081600A" w14:paraId="55FB6C97" w14:textId="77777777" w:rsidTr="005E5DD8">
        <w:trPr>
          <w:trHeight w:val="454"/>
        </w:trPr>
        <w:tc>
          <w:tcPr>
            <w:tcW w:w="5920" w:type="dxa"/>
            <w:vAlign w:val="center"/>
          </w:tcPr>
          <w:p w14:paraId="03788189" w14:textId="77777777" w:rsidR="005E5DD8" w:rsidRPr="006D4B04" w:rsidRDefault="005E5DD8" w:rsidP="00984350">
            <w:pPr>
              <w:rPr>
                <w:rFonts w:ascii="Arial Narrow" w:eastAsia="仿宋_GB2312" w:hAnsi="Arial Narrow" w:cs="宋体"/>
                <w:iCs/>
                <w:color w:val="FF0000"/>
                <w:kern w:val="0"/>
                <w:sz w:val="24"/>
              </w:rPr>
            </w:pPr>
          </w:p>
        </w:tc>
        <w:tc>
          <w:tcPr>
            <w:tcW w:w="3544" w:type="dxa"/>
          </w:tcPr>
          <w:p w14:paraId="410E2056" w14:textId="77777777" w:rsidR="005E5DD8" w:rsidRPr="006D4B04" w:rsidDel="0081600A" w:rsidRDefault="005E5DD8" w:rsidP="00984350">
            <w:pPr>
              <w:rPr>
                <w:rFonts w:ascii="Arial Narrow" w:eastAsia="仿宋_GB2312" w:hAnsi="Arial Narrow" w:cs="宋体"/>
                <w:iCs/>
                <w:color w:val="FF0000"/>
                <w:kern w:val="0"/>
                <w:sz w:val="24"/>
              </w:rPr>
            </w:pPr>
          </w:p>
        </w:tc>
      </w:tr>
    </w:tbl>
    <w:p w14:paraId="7C2F32C0" w14:textId="77777777" w:rsidR="00361E5A" w:rsidRPr="00361E5A" w:rsidRDefault="00361E5A" w:rsidP="005E5DD8">
      <w:pPr>
        <w:ind w:firstLineChars="236" w:firstLine="566"/>
        <w:rPr>
          <w:rFonts w:ascii="仿宋_GB2312" w:eastAsia="仿宋_GB2312"/>
          <w:sz w:val="24"/>
        </w:rPr>
      </w:pPr>
    </w:p>
    <w:p w14:paraId="12FCCF0D" w14:textId="3E4E48AB" w:rsidR="00707523" w:rsidRPr="00D74A62" w:rsidRDefault="00361E5A" w:rsidP="00D74A62">
      <w:pPr>
        <w:spacing w:beforeLines="50" w:before="156" w:line="300" w:lineRule="auto"/>
        <w:ind w:firstLineChars="200" w:firstLine="482"/>
        <w:rPr>
          <w:rFonts w:ascii="仿宋_GB2312" w:eastAsia="仿宋_GB2312"/>
          <w:b/>
          <w:bCs/>
          <w:sz w:val="24"/>
        </w:rPr>
      </w:pPr>
      <w:r w:rsidRPr="00D74A62">
        <w:rPr>
          <w:rFonts w:ascii="仿宋_GB2312" w:eastAsia="仿宋_GB2312" w:hint="eastAsia"/>
          <w:b/>
          <w:bCs/>
          <w:sz w:val="24"/>
        </w:rPr>
        <w:t>（二）认定层次的重大错报风险及应对措施</w:t>
      </w:r>
    </w:p>
    <w:p w14:paraId="19FA2BFC" w14:textId="4DE2AB39" w:rsidR="00361E5A" w:rsidRDefault="00361E5A" w:rsidP="00EE3394">
      <w:pPr>
        <w:spacing w:beforeLines="50" w:before="156" w:line="300" w:lineRule="auto"/>
        <w:ind w:firstLineChars="200" w:firstLine="480"/>
        <w:rPr>
          <w:rFonts w:ascii="仿宋_GB2312" w:eastAsia="仿宋_GB2312" w:hAnsi="宋体" w:hint="eastAsia"/>
          <w:color w:val="FF0000"/>
          <w:sz w:val="24"/>
        </w:rPr>
      </w:pPr>
      <w:r w:rsidRPr="00F80C0C">
        <w:rPr>
          <w:rFonts w:ascii="仿宋_GB2312" w:eastAsia="仿宋_GB2312" w:hAnsi="宋体" w:hint="eastAsia"/>
          <w:color w:val="0000FF"/>
          <w:sz w:val="24"/>
        </w:rPr>
        <w:t>【列举事项供参考，</w:t>
      </w:r>
      <w:r>
        <w:rPr>
          <w:rFonts w:ascii="仿宋_GB2312" w:eastAsia="仿宋_GB2312" w:hAnsi="宋体" w:hint="eastAsia"/>
          <w:color w:val="0000FF"/>
          <w:sz w:val="24"/>
        </w:rPr>
        <w:t>需项目组对照总体审计策略中识别的重大错报风险及应对措施，说明执行的情况及结果：</w:t>
      </w:r>
      <w:r w:rsidRPr="00F80C0C">
        <w:rPr>
          <w:rFonts w:ascii="仿宋_GB2312" w:eastAsia="仿宋_GB2312" w:hAnsi="宋体" w:hint="eastAsia"/>
          <w:color w:val="0000FF"/>
          <w:sz w:val="24"/>
        </w:rPr>
        <w:t>】</w:t>
      </w:r>
    </w:p>
    <w:p w14:paraId="079FCFB0" w14:textId="5C468F74" w:rsidR="00F80C0C" w:rsidRPr="00CF3CBB"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1、长期股权投资及减值准备</w:t>
      </w:r>
    </w:p>
    <w:p w14:paraId="18EF3BA0"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（1）简要介绍财务报表截止日合并及母公司长期股权投资结构（与附注一致），各被投资单位经营情况、投资回报情况，以及本次审计考虑的减值准备计提情况。</w:t>
      </w:r>
    </w:p>
    <w:p w14:paraId="2CCF34CE"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（2）说明报告期被审计单位收购和处置情况</w:t>
      </w:r>
    </w:p>
    <w:p w14:paraId="242987D9"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按被审计单位进行描述，审计发现的重大问题（包括背景、被审计单位的会计处理）以及审计情况（包括审计证据、判断、结论），比如，区分同一控制下或非同一控制下企业合并时，说明入账原则的判断、所采用公允价值是如何获取的以及合并报表的范围判断等。</w:t>
      </w:r>
    </w:p>
    <w:p w14:paraId="684D4E78"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（3）对非同一控制下企业合并的商誉及商誉减值测试情况</w:t>
      </w:r>
    </w:p>
    <w:p w14:paraId="78C84C19"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详细描述商誉形成背景、会计处理依据、减值测试过程，包括折现率的选择，结论等。</w:t>
      </w:r>
    </w:p>
    <w:p w14:paraId="371C5A9C"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（4）可供出售金融资产、交易性金融资产的会计处理，以及审计程序、判断、结论。</w:t>
      </w:r>
    </w:p>
    <w:p w14:paraId="55CCF281" w14:textId="0BCF8B7E"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2、收入</w:t>
      </w:r>
      <w:r w:rsidR="00361E5A">
        <w:rPr>
          <w:rFonts w:ascii="仿宋_GB2312" w:eastAsia="仿宋_GB2312" w:hAnsi="宋体" w:hint="eastAsia"/>
          <w:color w:val="FF0000"/>
          <w:sz w:val="24"/>
        </w:rPr>
        <w:t>舞弊</w:t>
      </w:r>
    </w:p>
    <w:p w14:paraId="328024EB"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lastRenderedPageBreak/>
        <w:t>（1）审计期间被审计单位收入、成本构成及变动原因分析；</w:t>
      </w:r>
    </w:p>
    <w:p w14:paraId="79150DFB"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（2）被审计单位收入确认具体原则；</w:t>
      </w:r>
    </w:p>
    <w:p w14:paraId="37C64262"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（3）实施的主要审计程序执行情况；</w:t>
      </w:r>
    </w:p>
    <w:p w14:paraId="4BED682B"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（4）审计结论。</w:t>
      </w:r>
    </w:p>
    <w:p w14:paraId="6DC206CB"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3、减值准备</w:t>
      </w:r>
    </w:p>
    <w:p w14:paraId="478B9D65"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（1）被审计单位本期减值准备变动情况，详细说明变动原因及计提依据；</w:t>
      </w:r>
    </w:p>
    <w:p w14:paraId="52220B13"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（2）相关会计政策及变更情况；</w:t>
      </w:r>
    </w:p>
    <w:p w14:paraId="7F0FBA81"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（3）实施的审计程序、准则相关规定及审计执行情况；</w:t>
      </w:r>
    </w:p>
    <w:p w14:paraId="1972E891"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（4）判断计提充足性；</w:t>
      </w:r>
    </w:p>
    <w:p w14:paraId="6850C655"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（5）审计结论以及会计政策变更对报表的影响。</w:t>
      </w:r>
    </w:p>
    <w:p w14:paraId="7DD5ABE7"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4、对外担保、诉讼等或有事项</w:t>
      </w:r>
    </w:p>
    <w:p w14:paraId="0930B4E2"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（1）被审计单位对外担保、诉讼具体情况，对财务报表的影响及潜在风险；</w:t>
      </w:r>
    </w:p>
    <w:p w14:paraId="2C97EE3C"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（2）实施的审计程序；</w:t>
      </w:r>
    </w:p>
    <w:p w14:paraId="5B9B4D1C"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（3）判断或有事项对财务报表影响是否充分考虑；</w:t>
      </w:r>
    </w:p>
    <w:p w14:paraId="6FEA18CA"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（4）审计结论及信息披露情况。</w:t>
      </w:r>
    </w:p>
    <w:p w14:paraId="02C5F3A0"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5、购买资产</w:t>
      </w:r>
    </w:p>
    <w:p w14:paraId="7F1FE683"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（1）报告期被审计单位资产购买的具体描述，包括背景、审批手续、合同条款、付款金额及时间、收购资产情况、对财务报表的影响等；</w:t>
      </w:r>
    </w:p>
    <w:p w14:paraId="05DB21F0"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（2）实施的审计程序；</w:t>
      </w:r>
    </w:p>
    <w:p w14:paraId="42B19F6C" w14:textId="77777777" w:rsidR="00B17DD2" w:rsidRDefault="00F80C0C" w:rsidP="00EE3394">
      <w:pPr>
        <w:spacing w:beforeLines="50" w:before="156" w:line="300" w:lineRule="auto"/>
        <w:ind w:firstLineChars="200" w:firstLine="480"/>
        <w:rPr>
          <w:rFonts w:ascii="仿宋_GB2312" w:eastAsia="仿宋_GB2312" w:hAnsi="宋体" w:hint="eastAsia"/>
          <w:color w:val="FF0000"/>
          <w:sz w:val="24"/>
        </w:rPr>
      </w:pPr>
      <w:r w:rsidRPr="00CF3CBB">
        <w:rPr>
          <w:rFonts w:ascii="仿宋_GB2312" w:eastAsia="仿宋_GB2312" w:hAnsi="宋体" w:hint="eastAsia"/>
          <w:color w:val="FF0000"/>
          <w:sz w:val="24"/>
        </w:rPr>
        <w:t>（3）判断财务处理的正确；</w:t>
      </w:r>
    </w:p>
    <w:p w14:paraId="333DC4A8" w14:textId="77777777" w:rsidR="00B17DD2" w:rsidRDefault="00F80C0C" w:rsidP="00EE3394">
      <w:pPr>
        <w:spacing w:beforeLines="50" w:before="156" w:line="300" w:lineRule="auto"/>
        <w:ind w:firstLineChars="200" w:firstLine="480"/>
        <w:rPr>
          <w:rFonts w:ascii="仿宋_GB2312" w:eastAsia="仿宋_GB2312" w:hAnsi="宋体" w:hint="eastAsia"/>
          <w:sz w:val="24"/>
        </w:rPr>
      </w:pPr>
      <w:r w:rsidRPr="00CF3CBB">
        <w:rPr>
          <w:rFonts w:ascii="仿宋_GB2312" w:eastAsia="仿宋_GB2312" w:hAnsi="宋体" w:hint="eastAsia"/>
          <w:color w:val="FF0000"/>
          <w:sz w:val="24"/>
        </w:rPr>
        <w:t>（4）审计结论及信息披露情况。</w:t>
      </w:r>
    </w:p>
    <w:p w14:paraId="63AE3360" w14:textId="712135AB" w:rsidR="00707523" w:rsidRPr="00D74A62" w:rsidRDefault="00707523" w:rsidP="00D74A62">
      <w:pPr>
        <w:spacing w:beforeLines="50" w:before="156" w:line="300" w:lineRule="auto"/>
        <w:ind w:firstLineChars="200" w:firstLine="482"/>
        <w:rPr>
          <w:rFonts w:ascii="仿宋_GB2312" w:eastAsia="仿宋_GB2312"/>
          <w:b/>
          <w:bCs/>
          <w:sz w:val="24"/>
        </w:rPr>
      </w:pPr>
      <w:r w:rsidRPr="00D74A62">
        <w:rPr>
          <w:rFonts w:ascii="仿宋_GB2312" w:eastAsia="仿宋_GB2312" w:hint="eastAsia"/>
          <w:b/>
          <w:bCs/>
          <w:sz w:val="24"/>
        </w:rPr>
        <w:t>（</w:t>
      </w:r>
      <w:r w:rsidR="00140268" w:rsidRPr="00D74A62">
        <w:rPr>
          <w:rFonts w:ascii="仿宋_GB2312" w:eastAsia="仿宋_GB2312" w:hint="eastAsia"/>
          <w:b/>
          <w:bCs/>
          <w:sz w:val="24"/>
        </w:rPr>
        <w:t>三</w:t>
      </w:r>
      <w:r w:rsidRPr="00D74A62">
        <w:rPr>
          <w:rFonts w:ascii="仿宋_GB2312" w:eastAsia="仿宋_GB2312" w:hint="eastAsia"/>
          <w:b/>
          <w:bCs/>
          <w:sz w:val="24"/>
        </w:rPr>
        <w:t>）“延伸检查”程序</w:t>
      </w:r>
    </w:p>
    <w:p w14:paraId="2CF5DB9E" w14:textId="77777777" w:rsidR="00707523" w:rsidRDefault="00707523" w:rsidP="00EE3394">
      <w:pPr>
        <w:spacing w:beforeLines="50" w:before="156" w:line="300" w:lineRule="auto"/>
        <w:ind w:firstLineChars="200" w:firstLine="480"/>
        <w:rPr>
          <w:rFonts w:ascii="仿宋_GB2312" w:eastAsia="仿宋_GB2312" w:hAnsi="宋体" w:hint="eastAsia"/>
          <w:color w:val="0000FF"/>
          <w:sz w:val="24"/>
        </w:rPr>
      </w:pPr>
      <w:r w:rsidRPr="00B85CDF">
        <w:rPr>
          <w:rFonts w:ascii="仿宋_GB2312" w:eastAsia="仿宋_GB2312" w:hAnsi="宋体" w:hint="eastAsia"/>
          <w:color w:val="0000FF"/>
          <w:sz w:val="24"/>
        </w:rPr>
        <w:t>【</w:t>
      </w:r>
      <w:r w:rsidRPr="00707523">
        <w:rPr>
          <w:rFonts w:ascii="仿宋_GB2312" w:eastAsia="仿宋_GB2312" w:hAnsi="宋体" w:hint="eastAsia"/>
          <w:color w:val="0000FF"/>
          <w:sz w:val="24"/>
        </w:rPr>
        <w:t>被审计单位的财务报告用于资本运作或融资目的</w:t>
      </w:r>
      <w:r>
        <w:rPr>
          <w:rFonts w:ascii="仿宋_GB2312" w:eastAsia="仿宋_GB2312" w:hAnsi="宋体" w:hint="eastAsia"/>
          <w:color w:val="0000FF"/>
          <w:sz w:val="24"/>
        </w:rPr>
        <w:t>、</w:t>
      </w:r>
      <w:r w:rsidRPr="00707523">
        <w:rPr>
          <w:rFonts w:ascii="仿宋_GB2312" w:eastAsia="仿宋_GB2312" w:hAnsi="宋体" w:hint="eastAsia"/>
          <w:color w:val="0000FF"/>
          <w:sz w:val="24"/>
        </w:rPr>
        <w:t>首次承接的公众利益实体的审计业务</w:t>
      </w:r>
      <w:r>
        <w:rPr>
          <w:rFonts w:ascii="仿宋_GB2312" w:eastAsia="仿宋_GB2312" w:hAnsi="宋体" w:hint="eastAsia"/>
          <w:color w:val="0000FF"/>
          <w:sz w:val="24"/>
        </w:rPr>
        <w:t>、</w:t>
      </w:r>
      <w:r w:rsidRPr="00707523">
        <w:rPr>
          <w:rFonts w:ascii="仿宋_GB2312" w:eastAsia="仿宋_GB2312" w:hAnsi="宋体" w:hint="eastAsia"/>
          <w:color w:val="0000FF"/>
          <w:sz w:val="24"/>
        </w:rPr>
        <w:t>被审计单位处于高风险行业</w:t>
      </w:r>
      <w:r>
        <w:rPr>
          <w:rFonts w:ascii="仿宋_GB2312" w:eastAsia="仿宋_GB2312" w:hAnsi="宋体" w:hint="eastAsia"/>
          <w:color w:val="0000FF"/>
          <w:sz w:val="24"/>
        </w:rPr>
        <w:t>的、</w:t>
      </w:r>
      <w:r w:rsidRPr="00707523">
        <w:rPr>
          <w:rFonts w:ascii="仿宋_GB2312" w:eastAsia="仿宋_GB2312" w:hAnsi="宋体" w:hint="eastAsia"/>
          <w:color w:val="0000FF"/>
          <w:sz w:val="24"/>
        </w:rPr>
        <w:t>审计过程中已发现舞弊或疑似舞弊迹象的审计业务</w:t>
      </w:r>
      <w:r>
        <w:rPr>
          <w:rFonts w:ascii="仿宋_GB2312" w:eastAsia="仿宋_GB2312" w:hAnsi="宋体" w:hint="eastAsia"/>
          <w:color w:val="0000FF"/>
          <w:sz w:val="24"/>
        </w:rPr>
        <w:t>，还需说明</w:t>
      </w:r>
      <w:r w:rsidRPr="00B85CDF">
        <w:rPr>
          <w:rFonts w:ascii="仿宋_GB2312" w:eastAsia="仿宋_GB2312" w:hAnsi="宋体" w:hint="eastAsia"/>
          <w:color w:val="0000FF"/>
          <w:sz w:val="24"/>
        </w:rPr>
        <w:t>执行延伸检查程序</w:t>
      </w:r>
      <w:r>
        <w:rPr>
          <w:rFonts w:ascii="仿宋_GB2312" w:eastAsia="仿宋_GB2312" w:hAnsi="宋体" w:hint="eastAsia"/>
          <w:color w:val="0000FF"/>
          <w:sz w:val="24"/>
        </w:rPr>
        <w:t>的情况。</w:t>
      </w:r>
      <w:r w:rsidRPr="00B85CDF">
        <w:rPr>
          <w:rFonts w:ascii="仿宋_GB2312" w:eastAsia="仿宋_GB2312" w:hAnsi="宋体" w:hint="eastAsia"/>
          <w:color w:val="0000FF"/>
          <w:sz w:val="24"/>
        </w:rPr>
        <w:t>“延伸检查”程序</w:t>
      </w:r>
      <w:r>
        <w:rPr>
          <w:rFonts w:ascii="仿宋_GB2312" w:eastAsia="仿宋_GB2312" w:hAnsi="宋体" w:hint="eastAsia"/>
          <w:color w:val="0000FF"/>
          <w:sz w:val="24"/>
        </w:rPr>
        <w:t>适用情形和具体内容详见事务所《</w:t>
      </w:r>
      <w:r w:rsidRPr="00B85CDF">
        <w:rPr>
          <w:rFonts w:ascii="仿宋_GB2312" w:eastAsia="仿宋_GB2312" w:hAnsi="宋体" w:hint="eastAsia"/>
          <w:color w:val="0000FF"/>
          <w:sz w:val="24"/>
        </w:rPr>
        <w:t>审计提示第61号—财务报表审计中执行延伸检查程序的相关要求</w:t>
      </w:r>
      <w:r>
        <w:rPr>
          <w:rFonts w:ascii="仿宋_GB2312" w:eastAsia="仿宋_GB2312" w:hAnsi="宋体" w:hint="eastAsia"/>
          <w:color w:val="0000FF"/>
          <w:sz w:val="24"/>
        </w:rPr>
        <w:t>》</w:t>
      </w:r>
      <w:r w:rsidRPr="00B85CDF">
        <w:rPr>
          <w:rFonts w:ascii="仿宋_GB2312" w:eastAsia="仿宋_GB2312" w:hAnsi="宋体" w:hint="eastAsia"/>
          <w:color w:val="0000FF"/>
          <w:sz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9"/>
        <w:gridCol w:w="1574"/>
        <w:gridCol w:w="1837"/>
        <w:gridCol w:w="1895"/>
        <w:gridCol w:w="1895"/>
      </w:tblGrid>
      <w:tr w:rsidR="00707523" w:rsidRPr="00EF3B7A" w14:paraId="1FC64677" w14:textId="77777777" w:rsidTr="00F83629">
        <w:trPr>
          <w:trHeight w:val="946"/>
          <w:tblHeader/>
        </w:trPr>
        <w:tc>
          <w:tcPr>
            <w:tcW w:w="1170" w:type="pct"/>
          </w:tcPr>
          <w:p w14:paraId="6EF70BE5" w14:textId="77777777" w:rsidR="00707523" w:rsidRPr="00EF3B7A" w:rsidRDefault="00707523" w:rsidP="00F83629">
            <w:pPr>
              <w:spacing w:before="156"/>
              <w:jc w:val="center"/>
              <w:rPr>
                <w:rFonts w:ascii="Arial Narrow" w:eastAsia="仿宋_GB2312" w:hAnsi="Arial Narrow"/>
                <w:b/>
                <w:sz w:val="24"/>
              </w:rPr>
            </w:pPr>
            <w:r>
              <w:rPr>
                <w:rFonts w:ascii="Arial Narrow" w:eastAsia="仿宋_GB2312" w:hAnsi="Arial Narrow" w:cs="宋体" w:hint="eastAsia"/>
                <w:b/>
                <w:sz w:val="24"/>
              </w:rPr>
              <w:lastRenderedPageBreak/>
              <w:t>实施“延伸检查”相关的领域或业务流程</w:t>
            </w:r>
          </w:p>
        </w:tc>
        <w:tc>
          <w:tcPr>
            <w:tcW w:w="837" w:type="pct"/>
          </w:tcPr>
          <w:p w14:paraId="169045AF" w14:textId="77777777" w:rsidR="00707523" w:rsidRDefault="00707523" w:rsidP="00F83629">
            <w:pPr>
              <w:spacing w:before="156"/>
              <w:ind w:leftChars="-52" w:left="-109"/>
              <w:jc w:val="center"/>
              <w:rPr>
                <w:rFonts w:ascii="Arial Narrow" w:eastAsia="仿宋_GB2312" w:hAnsi="Arial Narrow" w:cs="宋体"/>
                <w:b/>
                <w:sz w:val="24"/>
              </w:rPr>
            </w:pPr>
            <w:r>
              <w:rPr>
                <w:rFonts w:ascii="Arial Narrow" w:eastAsia="仿宋_GB2312" w:hAnsi="Arial Narrow" w:cs="宋体" w:hint="eastAsia"/>
                <w:b/>
                <w:sz w:val="24"/>
              </w:rPr>
              <w:t>实施“延伸检查”的性质</w:t>
            </w:r>
          </w:p>
        </w:tc>
        <w:tc>
          <w:tcPr>
            <w:tcW w:w="977" w:type="pct"/>
          </w:tcPr>
          <w:p w14:paraId="37CDF6DC" w14:textId="77777777" w:rsidR="00707523" w:rsidRPr="00EF3B7A" w:rsidRDefault="00707523" w:rsidP="00F83629">
            <w:pPr>
              <w:spacing w:before="156"/>
              <w:jc w:val="center"/>
              <w:rPr>
                <w:rFonts w:ascii="Arial Narrow" w:eastAsia="仿宋_GB2312" w:hAnsi="Arial Narrow" w:cs="宋体"/>
                <w:b/>
                <w:sz w:val="24"/>
              </w:rPr>
            </w:pPr>
            <w:r>
              <w:rPr>
                <w:rFonts w:ascii="Arial Narrow" w:eastAsia="仿宋_GB2312" w:hAnsi="Arial Narrow" w:cs="宋体" w:hint="eastAsia"/>
                <w:b/>
                <w:sz w:val="24"/>
              </w:rPr>
              <w:t>实施“延伸检查”的范围</w:t>
            </w:r>
          </w:p>
        </w:tc>
        <w:tc>
          <w:tcPr>
            <w:tcW w:w="1008" w:type="pct"/>
          </w:tcPr>
          <w:p w14:paraId="738416CF" w14:textId="77777777" w:rsidR="00707523" w:rsidRPr="008C76EB" w:rsidRDefault="00707523" w:rsidP="00F83629">
            <w:pPr>
              <w:spacing w:before="156"/>
              <w:jc w:val="center"/>
              <w:rPr>
                <w:rFonts w:ascii="Arial Narrow" w:eastAsia="仿宋_GB2312" w:hAnsi="Arial Narrow" w:cs="宋体"/>
                <w:b/>
                <w:sz w:val="24"/>
              </w:rPr>
            </w:pPr>
            <w:r>
              <w:rPr>
                <w:rFonts w:ascii="Arial Narrow" w:eastAsia="仿宋_GB2312" w:hAnsi="Arial Narrow" w:cs="宋体" w:hint="eastAsia"/>
                <w:b/>
                <w:sz w:val="24"/>
              </w:rPr>
              <w:t>实施“延伸检查”的时间</w:t>
            </w:r>
          </w:p>
        </w:tc>
        <w:tc>
          <w:tcPr>
            <w:tcW w:w="1008" w:type="pct"/>
            <w:vAlign w:val="center"/>
          </w:tcPr>
          <w:p w14:paraId="2D6BE894" w14:textId="77777777" w:rsidR="00707523" w:rsidRDefault="00707523" w:rsidP="00F83629">
            <w:pPr>
              <w:spacing w:before="156"/>
              <w:jc w:val="center"/>
              <w:rPr>
                <w:rFonts w:ascii="Arial Narrow" w:eastAsia="仿宋_GB2312" w:hAnsi="Arial Narrow" w:cs="宋体"/>
                <w:b/>
                <w:sz w:val="24"/>
              </w:rPr>
            </w:pPr>
            <w:r>
              <w:rPr>
                <w:rFonts w:ascii="Arial Narrow" w:eastAsia="仿宋_GB2312" w:hAnsi="Arial Narrow" w:cs="宋体" w:hint="eastAsia"/>
                <w:b/>
                <w:sz w:val="24"/>
              </w:rPr>
              <w:t>实施“延伸检查”的结果</w:t>
            </w:r>
          </w:p>
        </w:tc>
      </w:tr>
      <w:tr w:rsidR="00707523" w:rsidRPr="00EF3B7A" w14:paraId="1E822B8A" w14:textId="77777777" w:rsidTr="00F83629">
        <w:trPr>
          <w:trHeight w:val="454"/>
        </w:trPr>
        <w:tc>
          <w:tcPr>
            <w:tcW w:w="1170" w:type="pct"/>
            <w:vAlign w:val="center"/>
          </w:tcPr>
          <w:p w14:paraId="148A0EC3" w14:textId="77777777" w:rsidR="00707523" w:rsidRPr="00A967C3" w:rsidRDefault="00707523" w:rsidP="00F83629">
            <w:pPr>
              <w:spacing w:before="156"/>
              <w:rPr>
                <w:rFonts w:ascii="Arial Narrow" w:eastAsia="仿宋_GB2312" w:hAnsi="Arial Narrow"/>
                <w:color w:val="FF0000"/>
                <w:sz w:val="24"/>
              </w:rPr>
            </w:pPr>
          </w:p>
        </w:tc>
        <w:tc>
          <w:tcPr>
            <w:tcW w:w="837" w:type="pct"/>
            <w:vAlign w:val="center"/>
          </w:tcPr>
          <w:p w14:paraId="0F6505EA" w14:textId="77777777" w:rsidR="00707523" w:rsidRPr="00A967C3" w:rsidRDefault="00707523" w:rsidP="00F83629">
            <w:pPr>
              <w:spacing w:before="156"/>
              <w:rPr>
                <w:rFonts w:ascii="Arial Narrow" w:eastAsia="仿宋_GB2312" w:hAnsi="Arial Narrow"/>
                <w:bCs/>
                <w:color w:val="FF0000"/>
                <w:sz w:val="24"/>
              </w:rPr>
            </w:pPr>
            <w:r w:rsidRPr="00A967C3">
              <w:rPr>
                <w:rFonts w:ascii="Arial Narrow" w:eastAsia="仿宋_GB2312" w:hAnsi="Arial Narrow" w:hint="eastAsia"/>
                <w:bCs/>
                <w:color w:val="FF0000"/>
                <w:sz w:val="24"/>
              </w:rPr>
              <w:t>核查</w:t>
            </w:r>
            <w:r>
              <w:rPr>
                <w:rFonts w:ascii="Arial Narrow" w:eastAsia="仿宋_GB2312" w:hAnsi="Arial Narrow" w:hint="eastAsia"/>
                <w:bCs/>
                <w:color w:val="FF0000"/>
                <w:sz w:val="24"/>
              </w:rPr>
              <w:t>关联方资金流水</w:t>
            </w:r>
          </w:p>
        </w:tc>
        <w:tc>
          <w:tcPr>
            <w:tcW w:w="977" w:type="pct"/>
            <w:vAlign w:val="center"/>
          </w:tcPr>
          <w:p w14:paraId="31A0A8E4" w14:textId="77777777" w:rsidR="00707523" w:rsidRPr="00A967C3" w:rsidRDefault="00707523" w:rsidP="00F83629">
            <w:pPr>
              <w:spacing w:before="156"/>
              <w:rPr>
                <w:rFonts w:ascii="Arial Narrow" w:eastAsia="仿宋_GB2312" w:hAnsi="Arial Narrow"/>
                <w:bCs/>
                <w:color w:val="FF0000"/>
                <w:sz w:val="24"/>
              </w:rPr>
            </w:pPr>
          </w:p>
        </w:tc>
        <w:tc>
          <w:tcPr>
            <w:tcW w:w="1008" w:type="pct"/>
            <w:vAlign w:val="center"/>
          </w:tcPr>
          <w:p w14:paraId="7B7C0638" w14:textId="77777777" w:rsidR="00707523" w:rsidRPr="00A967C3" w:rsidRDefault="00707523" w:rsidP="00F83629">
            <w:pPr>
              <w:spacing w:before="156"/>
              <w:rPr>
                <w:rFonts w:ascii="Arial Narrow" w:eastAsia="仿宋_GB2312" w:hAnsi="Arial Narrow"/>
                <w:bCs/>
                <w:color w:val="FF0000"/>
                <w:sz w:val="24"/>
              </w:rPr>
            </w:pPr>
          </w:p>
        </w:tc>
        <w:tc>
          <w:tcPr>
            <w:tcW w:w="1008" w:type="pct"/>
            <w:vAlign w:val="center"/>
          </w:tcPr>
          <w:p w14:paraId="600798EA" w14:textId="77777777" w:rsidR="00707523" w:rsidRPr="00A967C3" w:rsidRDefault="00707523" w:rsidP="00F83629">
            <w:pPr>
              <w:spacing w:before="156"/>
              <w:rPr>
                <w:rFonts w:ascii="Arial Narrow" w:eastAsia="仿宋_GB2312" w:hAnsi="Arial Narrow"/>
                <w:bCs/>
                <w:color w:val="FF0000"/>
                <w:sz w:val="24"/>
              </w:rPr>
            </w:pPr>
          </w:p>
        </w:tc>
      </w:tr>
      <w:tr w:rsidR="00707523" w:rsidRPr="00EF3B7A" w14:paraId="6D738D87" w14:textId="77777777" w:rsidTr="00F83629">
        <w:trPr>
          <w:trHeight w:val="454"/>
        </w:trPr>
        <w:tc>
          <w:tcPr>
            <w:tcW w:w="1170" w:type="pct"/>
            <w:vAlign w:val="center"/>
          </w:tcPr>
          <w:p w14:paraId="02CD2182" w14:textId="77777777" w:rsidR="00707523" w:rsidRPr="00A967C3" w:rsidRDefault="00707523" w:rsidP="00F83629">
            <w:pPr>
              <w:spacing w:before="156"/>
              <w:rPr>
                <w:rFonts w:ascii="Arial Narrow" w:eastAsia="仿宋_GB2312" w:hAnsi="Arial Narrow"/>
                <w:iCs/>
                <w:color w:val="FF0000"/>
                <w:sz w:val="24"/>
              </w:rPr>
            </w:pPr>
          </w:p>
        </w:tc>
        <w:tc>
          <w:tcPr>
            <w:tcW w:w="837" w:type="pct"/>
            <w:vAlign w:val="center"/>
          </w:tcPr>
          <w:p w14:paraId="128B1993" w14:textId="77777777" w:rsidR="00707523" w:rsidRPr="00A967C3" w:rsidRDefault="00707523" w:rsidP="00F83629">
            <w:pPr>
              <w:spacing w:before="156"/>
              <w:rPr>
                <w:rFonts w:ascii="Arial Narrow" w:eastAsia="仿宋_GB2312" w:hAnsi="Arial Narrow"/>
                <w:bCs/>
                <w:color w:val="FF0000"/>
                <w:sz w:val="24"/>
              </w:rPr>
            </w:pPr>
            <w:r>
              <w:rPr>
                <w:rFonts w:ascii="Arial Narrow" w:eastAsia="仿宋_GB2312" w:hAnsi="Arial Narrow" w:hint="eastAsia"/>
                <w:bCs/>
                <w:color w:val="FF0000"/>
                <w:sz w:val="24"/>
              </w:rPr>
              <w:t>实地走访主要客户</w:t>
            </w:r>
          </w:p>
        </w:tc>
        <w:tc>
          <w:tcPr>
            <w:tcW w:w="977" w:type="pct"/>
            <w:vAlign w:val="center"/>
          </w:tcPr>
          <w:p w14:paraId="7D60C95C" w14:textId="77777777" w:rsidR="00707523" w:rsidRPr="00A967C3" w:rsidRDefault="00707523" w:rsidP="00F83629">
            <w:pPr>
              <w:spacing w:before="156"/>
              <w:rPr>
                <w:rFonts w:ascii="Arial Narrow" w:eastAsia="仿宋_GB2312" w:hAnsi="Arial Narrow"/>
                <w:bCs/>
                <w:color w:val="FF0000"/>
                <w:sz w:val="24"/>
              </w:rPr>
            </w:pPr>
          </w:p>
        </w:tc>
        <w:tc>
          <w:tcPr>
            <w:tcW w:w="1008" w:type="pct"/>
            <w:vAlign w:val="center"/>
          </w:tcPr>
          <w:p w14:paraId="0519BEAB" w14:textId="77777777" w:rsidR="00707523" w:rsidRPr="00A967C3" w:rsidRDefault="00707523" w:rsidP="00F83629">
            <w:pPr>
              <w:spacing w:before="156"/>
              <w:rPr>
                <w:rFonts w:ascii="Arial Narrow" w:eastAsia="仿宋_GB2312" w:hAnsi="Arial Narrow"/>
                <w:bCs/>
                <w:color w:val="FF0000"/>
                <w:sz w:val="24"/>
              </w:rPr>
            </w:pPr>
          </w:p>
        </w:tc>
        <w:tc>
          <w:tcPr>
            <w:tcW w:w="1008" w:type="pct"/>
            <w:vAlign w:val="center"/>
          </w:tcPr>
          <w:p w14:paraId="47B45D7E" w14:textId="77777777" w:rsidR="00707523" w:rsidRPr="00A967C3" w:rsidRDefault="00707523" w:rsidP="00F83629">
            <w:pPr>
              <w:spacing w:before="156"/>
              <w:rPr>
                <w:rFonts w:ascii="Arial Narrow" w:eastAsia="仿宋_GB2312" w:hAnsi="Arial Narrow"/>
                <w:bCs/>
                <w:color w:val="FF0000"/>
                <w:sz w:val="24"/>
              </w:rPr>
            </w:pPr>
          </w:p>
        </w:tc>
      </w:tr>
      <w:tr w:rsidR="00707523" w:rsidRPr="00EF3B7A" w14:paraId="76B49532" w14:textId="77777777" w:rsidTr="00F83629">
        <w:trPr>
          <w:trHeight w:val="454"/>
        </w:trPr>
        <w:tc>
          <w:tcPr>
            <w:tcW w:w="1170" w:type="pct"/>
            <w:vAlign w:val="center"/>
          </w:tcPr>
          <w:p w14:paraId="05095D52" w14:textId="77777777" w:rsidR="00707523" w:rsidRPr="00A967C3" w:rsidRDefault="00707523" w:rsidP="00F83629">
            <w:pPr>
              <w:spacing w:before="156"/>
              <w:rPr>
                <w:rFonts w:ascii="Arial Narrow" w:eastAsia="仿宋_GB2312" w:hAnsi="Arial Narrow" w:cs="宋体"/>
                <w:iCs/>
                <w:color w:val="FF0000"/>
                <w:sz w:val="24"/>
              </w:rPr>
            </w:pPr>
          </w:p>
        </w:tc>
        <w:tc>
          <w:tcPr>
            <w:tcW w:w="837" w:type="pct"/>
            <w:vAlign w:val="center"/>
          </w:tcPr>
          <w:p w14:paraId="534DCE35" w14:textId="77777777" w:rsidR="00707523" w:rsidRPr="00A967C3" w:rsidRDefault="00707523" w:rsidP="00F83629">
            <w:pPr>
              <w:spacing w:before="156"/>
              <w:rPr>
                <w:rFonts w:ascii="Arial Narrow" w:eastAsia="仿宋_GB2312" w:hAnsi="Arial Narrow"/>
                <w:bCs/>
                <w:color w:val="FF0000"/>
                <w:sz w:val="24"/>
              </w:rPr>
            </w:pPr>
            <w:r w:rsidRPr="00A967C3">
              <w:rPr>
                <w:rFonts w:ascii="Arial Narrow" w:eastAsia="仿宋_GB2312" w:hAnsi="Arial Narrow" w:hint="eastAsia"/>
                <w:bCs/>
                <w:color w:val="FF0000"/>
                <w:sz w:val="24"/>
              </w:rPr>
              <w:t>利用企业信息查询工具</w:t>
            </w:r>
            <w:r>
              <w:rPr>
                <w:rFonts w:ascii="Arial Narrow" w:eastAsia="仿宋_GB2312" w:hAnsi="Arial Narrow" w:hint="eastAsia"/>
                <w:bCs/>
                <w:color w:val="FF0000"/>
                <w:sz w:val="24"/>
              </w:rPr>
              <w:t>检索未披露的关联关系</w:t>
            </w:r>
          </w:p>
        </w:tc>
        <w:tc>
          <w:tcPr>
            <w:tcW w:w="977" w:type="pct"/>
            <w:vAlign w:val="center"/>
          </w:tcPr>
          <w:p w14:paraId="6AECA2AA" w14:textId="77777777" w:rsidR="00707523" w:rsidRPr="00A967C3" w:rsidRDefault="00707523" w:rsidP="00F83629">
            <w:pPr>
              <w:spacing w:before="156"/>
              <w:rPr>
                <w:rFonts w:ascii="Arial Narrow" w:eastAsia="仿宋_GB2312" w:hAnsi="Arial Narrow"/>
                <w:bCs/>
                <w:color w:val="FF0000"/>
                <w:sz w:val="24"/>
              </w:rPr>
            </w:pPr>
          </w:p>
        </w:tc>
        <w:tc>
          <w:tcPr>
            <w:tcW w:w="1008" w:type="pct"/>
            <w:vAlign w:val="center"/>
          </w:tcPr>
          <w:p w14:paraId="132944AE" w14:textId="77777777" w:rsidR="00707523" w:rsidRPr="00A967C3" w:rsidRDefault="00707523" w:rsidP="00F83629">
            <w:pPr>
              <w:spacing w:before="156"/>
              <w:rPr>
                <w:rFonts w:ascii="Arial Narrow" w:eastAsia="仿宋_GB2312" w:hAnsi="Arial Narrow"/>
                <w:bCs/>
                <w:color w:val="FF0000"/>
                <w:sz w:val="24"/>
              </w:rPr>
            </w:pPr>
          </w:p>
        </w:tc>
        <w:tc>
          <w:tcPr>
            <w:tcW w:w="1008" w:type="pct"/>
            <w:vAlign w:val="center"/>
          </w:tcPr>
          <w:p w14:paraId="313C707F" w14:textId="77777777" w:rsidR="00707523" w:rsidRPr="00A967C3" w:rsidRDefault="00707523" w:rsidP="00F83629">
            <w:pPr>
              <w:spacing w:before="156"/>
              <w:rPr>
                <w:rFonts w:ascii="Arial Narrow" w:eastAsia="仿宋_GB2312" w:hAnsi="Arial Narrow"/>
                <w:bCs/>
                <w:color w:val="FF0000"/>
                <w:sz w:val="24"/>
              </w:rPr>
            </w:pPr>
          </w:p>
        </w:tc>
      </w:tr>
      <w:tr w:rsidR="00707523" w:rsidRPr="00EF3B7A" w14:paraId="3C0F87AC" w14:textId="77777777" w:rsidTr="00F83629">
        <w:trPr>
          <w:trHeight w:val="454"/>
        </w:trPr>
        <w:tc>
          <w:tcPr>
            <w:tcW w:w="1170" w:type="pct"/>
            <w:vAlign w:val="center"/>
          </w:tcPr>
          <w:p w14:paraId="08CC8FEF" w14:textId="77777777" w:rsidR="00707523" w:rsidRPr="00A967C3" w:rsidRDefault="00707523" w:rsidP="00F83629">
            <w:pPr>
              <w:spacing w:before="156"/>
              <w:rPr>
                <w:rFonts w:ascii="Arial Narrow" w:eastAsia="仿宋_GB2312" w:hAnsi="Arial Narrow" w:cs="宋体"/>
                <w:iCs/>
                <w:color w:val="FF0000"/>
                <w:sz w:val="24"/>
              </w:rPr>
            </w:pPr>
          </w:p>
        </w:tc>
        <w:tc>
          <w:tcPr>
            <w:tcW w:w="837" w:type="pct"/>
            <w:vAlign w:val="center"/>
          </w:tcPr>
          <w:p w14:paraId="2ABA858A" w14:textId="77777777" w:rsidR="00707523" w:rsidRPr="00A967C3" w:rsidRDefault="00707523" w:rsidP="00F83629">
            <w:pPr>
              <w:spacing w:before="156"/>
              <w:rPr>
                <w:rFonts w:ascii="Arial Narrow" w:eastAsia="仿宋_GB2312" w:hAnsi="Arial Narrow"/>
                <w:bCs/>
                <w:color w:val="FF0000"/>
                <w:sz w:val="24"/>
              </w:rPr>
            </w:pPr>
            <w:r w:rsidRPr="00B651F2">
              <w:rPr>
                <w:rFonts w:ascii="Arial Narrow" w:eastAsia="仿宋_GB2312" w:hAnsi="Arial Narrow" w:hint="eastAsia"/>
                <w:bCs/>
                <w:color w:val="FF0000"/>
                <w:sz w:val="24"/>
              </w:rPr>
              <w:t>检查经销商的最终销售实现情况</w:t>
            </w:r>
          </w:p>
        </w:tc>
        <w:tc>
          <w:tcPr>
            <w:tcW w:w="977" w:type="pct"/>
            <w:vAlign w:val="center"/>
          </w:tcPr>
          <w:p w14:paraId="50A1BE12" w14:textId="77777777" w:rsidR="00707523" w:rsidRPr="00A967C3" w:rsidRDefault="00707523" w:rsidP="00F83629">
            <w:pPr>
              <w:spacing w:before="156"/>
              <w:rPr>
                <w:rFonts w:ascii="Arial Narrow" w:eastAsia="仿宋_GB2312" w:hAnsi="Arial Narrow"/>
                <w:bCs/>
                <w:color w:val="FF0000"/>
                <w:sz w:val="24"/>
              </w:rPr>
            </w:pPr>
          </w:p>
        </w:tc>
        <w:tc>
          <w:tcPr>
            <w:tcW w:w="1008" w:type="pct"/>
            <w:vAlign w:val="center"/>
          </w:tcPr>
          <w:p w14:paraId="6805A88E" w14:textId="77777777" w:rsidR="00707523" w:rsidRPr="00A967C3" w:rsidRDefault="00707523" w:rsidP="00F83629">
            <w:pPr>
              <w:spacing w:before="156"/>
              <w:rPr>
                <w:rFonts w:ascii="Arial Narrow" w:eastAsia="仿宋_GB2312" w:hAnsi="Arial Narrow"/>
                <w:bCs/>
                <w:color w:val="FF0000"/>
                <w:sz w:val="24"/>
              </w:rPr>
            </w:pPr>
          </w:p>
        </w:tc>
        <w:tc>
          <w:tcPr>
            <w:tcW w:w="1008" w:type="pct"/>
            <w:vAlign w:val="center"/>
          </w:tcPr>
          <w:p w14:paraId="3C203EA1" w14:textId="77777777" w:rsidR="00707523" w:rsidRPr="00A967C3" w:rsidRDefault="00707523" w:rsidP="00F83629">
            <w:pPr>
              <w:spacing w:before="156"/>
              <w:rPr>
                <w:rFonts w:ascii="Arial Narrow" w:eastAsia="仿宋_GB2312" w:hAnsi="Arial Narrow"/>
                <w:bCs/>
                <w:color w:val="FF0000"/>
                <w:sz w:val="24"/>
              </w:rPr>
            </w:pPr>
          </w:p>
        </w:tc>
      </w:tr>
      <w:tr w:rsidR="00707523" w:rsidRPr="00EF3B7A" w14:paraId="5B305F96" w14:textId="77777777" w:rsidTr="00F83629">
        <w:trPr>
          <w:trHeight w:val="454"/>
        </w:trPr>
        <w:tc>
          <w:tcPr>
            <w:tcW w:w="1170" w:type="pct"/>
            <w:vAlign w:val="center"/>
          </w:tcPr>
          <w:p w14:paraId="3AD49B84" w14:textId="77777777" w:rsidR="00707523" w:rsidRPr="00A967C3" w:rsidRDefault="00707523" w:rsidP="00F83629">
            <w:pPr>
              <w:spacing w:before="156"/>
              <w:rPr>
                <w:rFonts w:ascii="Arial Narrow" w:eastAsia="仿宋_GB2312" w:hAnsi="Arial Narrow" w:cs="宋体"/>
                <w:iCs/>
                <w:color w:val="FF0000"/>
                <w:sz w:val="24"/>
              </w:rPr>
            </w:pPr>
          </w:p>
        </w:tc>
        <w:tc>
          <w:tcPr>
            <w:tcW w:w="837" w:type="pct"/>
            <w:vAlign w:val="center"/>
          </w:tcPr>
          <w:p w14:paraId="095EDC1E" w14:textId="77777777" w:rsidR="00707523" w:rsidRPr="00A967C3" w:rsidRDefault="00707523" w:rsidP="00F83629">
            <w:pPr>
              <w:spacing w:before="156"/>
              <w:rPr>
                <w:rFonts w:ascii="Arial Narrow" w:eastAsia="仿宋_GB2312" w:hAnsi="Arial Narrow"/>
                <w:bCs/>
                <w:color w:val="FF0000"/>
                <w:sz w:val="24"/>
              </w:rPr>
            </w:pPr>
            <w:r>
              <w:rPr>
                <w:rFonts w:ascii="Arial Narrow" w:eastAsia="仿宋_GB2312" w:hAnsi="Arial Narrow" w:hint="eastAsia"/>
                <w:bCs/>
                <w:color w:val="FF0000"/>
                <w:sz w:val="24"/>
              </w:rPr>
              <w:t>……</w:t>
            </w:r>
          </w:p>
        </w:tc>
        <w:tc>
          <w:tcPr>
            <w:tcW w:w="977" w:type="pct"/>
            <w:vAlign w:val="center"/>
          </w:tcPr>
          <w:p w14:paraId="172F111D" w14:textId="77777777" w:rsidR="00707523" w:rsidRPr="00A967C3" w:rsidRDefault="00707523" w:rsidP="00F83629">
            <w:pPr>
              <w:spacing w:before="156"/>
              <w:rPr>
                <w:rFonts w:ascii="Arial Narrow" w:eastAsia="仿宋_GB2312" w:hAnsi="Arial Narrow"/>
                <w:bCs/>
                <w:color w:val="FF0000"/>
                <w:sz w:val="24"/>
              </w:rPr>
            </w:pPr>
          </w:p>
        </w:tc>
        <w:tc>
          <w:tcPr>
            <w:tcW w:w="1008" w:type="pct"/>
            <w:vAlign w:val="center"/>
          </w:tcPr>
          <w:p w14:paraId="03B05171" w14:textId="77777777" w:rsidR="00707523" w:rsidRPr="00A967C3" w:rsidRDefault="00707523" w:rsidP="00F83629">
            <w:pPr>
              <w:spacing w:before="156"/>
              <w:rPr>
                <w:rFonts w:ascii="Arial Narrow" w:eastAsia="仿宋_GB2312" w:hAnsi="Arial Narrow"/>
                <w:bCs/>
                <w:color w:val="FF0000"/>
                <w:sz w:val="24"/>
              </w:rPr>
            </w:pPr>
          </w:p>
        </w:tc>
        <w:tc>
          <w:tcPr>
            <w:tcW w:w="1008" w:type="pct"/>
            <w:vAlign w:val="center"/>
          </w:tcPr>
          <w:p w14:paraId="1E310F9B" w14:textId="77777777" w:rsidR="00707523" w:rsidRPr="00A967C3" w:rsidRDefault="00707523" w:rsidP="00F83629">
            <w:pPr>
              <w:spacing w:before="156"/>
              <w:rPr>
                <w:rFonts w:ascii="Arial Narrow" w:eastAsia="仿宋_GB2312" w:hAnsi="Arial Narrow"/>
                <w:bCs/>
                <w:color w:val="FF0000"/>
                <w:sz w:val="24"/>
              </w:rPr>
            </w:pPr>
          </w:p>
        </w:tc>
      </w:tr>
    </w:tbl>
    <w:p w14:paraId="69CFD2C2" w14:textId="77777777" w:rsidR="00B17DD2" w:rsidRPr="00A914B5" w:rsidRDefault="00B17DD2" w:rsidP="00EE3394">
      <w:pPr>
        <w:spacing w:beforeLines="50" w:before="156" w:line="300" w:lineRule="auto"/>
        <w:ind w:firstLineChars="150" w:firstLine="360"/>
        <w:rPr>
          <w:rFonts w:ascii="仿宋_GB2312" w:eastAsia="仿宋_GB2312"/>
          <w:color w:val="0000FF"/>
          <w:sz w:val="24"/>
        </w:rPr>
      </w:pPr>
    </w:p>
    <w:p w14:paraId="64D55170" w14:textId="2DAD82B1" w:rsidR="00712F6F" w:rsidRPr="00CF2E1C" w:rsidRDefault="00460D53" w:rsidP="003133DB">
      <w:pPr>
        <w:pStyle w:val="ac"/>
        <w:jc w:val="left"/>
        <w:rPr>
          <w:rFonts w:ascii="仿宋_GB2312" w:eastAsia="仿宋_GB2312"/>
          <w:sz w:val="28"/>
          <w:szCs w:val="28"/>
        </w:rPr>
      </w:pPr>
      <w:bookmarkStart w:id="10" w:name="_Toc152693399"/>
      <w:r>
        <w:rPr>
          <w:rFonts w:ascii="仿宋_GB2312" w:eastAsia="仿宋_GB2312" w:hint="eastAsia"/>
          <w:sz w:val="28"/>
          <w:szCs w:val="28"/>
        </w:rPr>
        <w:t>七</w:t>
      </w:r>
      <w:r w:rsidRPr="00CF2E1C">
        <w:rPr>
          <w:rFonts w:ascii="仿宋_GB2312" w:eastAsia="仿宋_GB2312" w:hint="eastAsia"/>
          <w:sz w:val="28"/>
          <w:szCs w:val="28"/>
        </w:rPr>
        <w:t>、利用专家的工作</w:t>
      </w:r>
      <w:bookmarkEnd w:id="10"/>
    </w:p>
    <w:p w14:paraId="66A22448" w14:textId="77777777" w:rsidR="00DF4B4C" w:rsidRDefault="00650C1E" w:rsidP="00EE3394">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利用专家工作：</w:t>
      </w:r>
    </w:p>
    <w:p w14:paraId="7556BBE3" w14:textId="33856539" w:rsidR="00B17DD2" w:rsidRDefault="00DF4B4C" w:rsidP="00EE3394">
      <w:pPr>
        <w:spacing w:beforeLines="50" w:before="156" w:line="300" w:lineRule="auto"/>
        <w:ind w:firstLineChars="200" w:firstLine="480"/>
        <w:rPr>
          <w:rFonts w:ascii="仿宋_GB2312" w:eastAsia="仿宋_GB2312" w:hAnsi="宋体" w:hint="eastAsia"/>
          <w:sz w:val="24"/>
        </w:rPr>
      </w:pPr>
      <w:r w:rsidRPr="00EC1013">
        <w:rPr>
          <w:rFonts w:ascii="仿宋_GB2312" w:eastAsia="仿宋_GB2312" w:hAnsi="宋体" w:hint="eastAsia"/>
          <w:sz w:val="24"/>
        </w:rPr>
        <w:t>详见</w:t>
      </w:r>
      <w:r w:rsidR="00722DAC">
        <w:rPr>
          <w:rFonts w:ascii="仿宋_GB2312" w:eastAsia="仿宋_GB2312" w:hAnsi="宋体" w:hint="eastAsia"/>
          <w:color w:val="FF0000"/>
          <w:sz w:val="24"/>
        </w:rPr>
        <w:t>S</w:t>
      </w:r>
      <w:r w:rsidR="00140268">
        <w:rPr>
          <w:rFonts w:ascii="仿宋_GB2312" w:eastAsia="仿宋_GB2312" w:hAnsi="宋体"/>
          <w:color w:val="FF0000"/>
          <w:sz w:val="24"/>
        </w:rPr>
        <w:t>12</w:t>
      </w:r>
      <w:r w:rsidR="00650C1E" w:rsidRPr="00140268">
        <w:rPr>
          <w:rFonts w:ascii="仿宋_GB2312" w:eastAsia="仿宋_GB2312" w:hAnsi="宋体" w:hint="eastAsia"/>
          <w:color w:val="0000FF"/>
          <w:sz w:val="24"/>
        </w:rPr>
        <w:t>（或 不适用）</w:t>
      </w:r>
    </w:p>
    <w:p w14:paraId="275115DE" w14:textId="77777777" w:rsidR="00B17DD2" w:rsidRDefault="007E4013" w:rsidP="00EE3394">
      <w:pPr>
        <w:spacing w:beforeLines="50" w:before="156" w:line="300" w:lineRule="auto"/>
        <w:ind w:firstLineChars="200" w:firstLine="480"/>
        <w:rPr>
          <w:rFonts w:ascii="仿宋_GB2312" w:eastAsia="仿宋_GB2312" w:hAnsi="宋体" w:hint="eastAsia"/>
          <w:sz w:val="24"/>
        </w:rPr>
      </w:pPr>
      <w:r w:rsidRPr="00050C02">
        <w:rPr>
          <w:rFonts w:ascii="仿宋_GB2312" w:eastAsia="仿宋_GB2312" w:hAnsi="宋体" w:hint="eastAsia"/>
          <w:sz w:val="24"/>
        </w:rPr>
        <w:t>税务专家</w:t>
      </w:r>
      <w:r w:rsidR="00650C1E" w:rsidRPr="00050C02">
        <w:rPr>
          <w:rFonts w:ascii="仿宋_GB2312" w:eastAsia="仿宋_GB2312" w:hAnsi="宋体" w:hint="eastAsia"/>
          <w:sz w:val="24"/>
        </w:rPr>
        <w:t>复核</w:t>
      </w:r>
      <w:r w:rsidRPr="00050C02">
        <w:rPr>
          <w:rFonts w:ascii="仿宋_GB2312" w:eastAsia="仿宋_GB2312" w:hAnsi="宋体" w:hint="eastAsia"/>
          <w:sz w:val="24"/>
        </w:rPr>
        <w:t>：</w:t>
      </w:r>
    </w:p>
    <w:p w14:paraId="6CC0B1D9" w14:textId="77777777" w:rsidR="00B17DD2" w:rsidRDefault="00DF4B4C" w:rsidP="00EE3394">
      <w:pPr>
        <w:spacing w:beforeLines="50" w:before="156" w:line="300" w:lineRule="auto"/>
        <w:ind w:firstLineChars="200" w:firstLine="480"/>
        <w:rPr>
          <w:rFonts w:ascii="仿宋_GB2312" w:eastAsia="仿宋_GB2312" w:hAnsi="宋体" w:hint="eastAsia"/>
          <w:sz w:val="24"/>
        </w:rPr>
      </w:pPr>
      <w:r w:rsidRPr="00050C02">
        <w:rPr>
          <w:rFonts w:ascii="仿宋_GB2312" w:eastAsia="仿宋_GB2312" w:hAnsi="宋体" w:hint="eastAsia"/>
          <w:sz w:val="24"/>
        </w:rPr>
        <w:t>详见</w:t>
      </w:r>
      <w:r w:rsidR="007E4013" w:rsidRPr="00050C02">
        <w:rPr>
          <w:rFonts w:ascii="仿宋_GB2312" w:eastAsia="仿宋_GB2312" w:hAnsi="宋体" w:hint="eastAsia"/>
          <w:color w:val="FF0000"/>
          <w:sz w:val="24"/>
        </w:rPr>
        <w:t>A</w:t>
      </w:r>
      <w:r w:rsidR="00050C02" w:rsidRPr="00050C02">
        <w:rPr>
          <w:rFonts w:ascii="仿宋_GB2312" w:eastAsia="仿宋_GB2312" w:hAnsi="宋体" w:hint="eastAsia"/>
          <w:color w:val="FF0000"/>
          <w:sz w:val="24"/>
        </w:rPr>
        <w:t>28</w:t>
      </w:r>
      <w:r w:rsidR="007E4013" w:rsidRPr="00140268">
        <w:rPr>
          <w:rFonts w:ascii="仿宋_GB2312" w:eastAsia="仿宋_GB2312" w:hAnsi="宋体" w:hint="eastAsia"/>
          <w:color w:val="0000FF"/>
          <w:sz w:val="24"/>
        </w:rPr>
        <w:t>（或 不适用）</w:t>
      </w:r>
    </w:p>
    <w:p w14:paraId="3773C79F" w14:textId="77777777" w:rsidR="00B17DD2" w:rsidRDefault="007E4013" w:rsidP="00EE3394">
      <w:pPr>
        <w:spacing w:beforeLines="50" w:before="156" w:line="300" w:lineRule="auto"/>
        <w:rPr>
          <w:rFonts w:ascii="仿宋_GB2312" w:eastAsia="仿宋_GB2312"/>
          <w:color w:val="0000FF"/>
          <w:sz w:val="24"/>
        </w:rPr>
      </w:pPr>
      <w:r>
        <w:rPr>
          <w:rFonts w:ascii="仿宋_GB2312" w:eastAsia="仿宋_GB2312" w:hint="eastAsia"/>
          <w:color w:val="0000FF"/>
          <w:sz w:val="24"/>
        </w:rPr>
        <w:t>【</w:t>
      </w:r>
      <w:r w:rsidR="00712F6F" w:rsidRPr="007E4013">
        <w:rPr>
          <w:rFonts w:ascii="仿宋_GB2312" w:eastAsia="仿宋_GB2312" w:hint="eastAsia"/>
          <w:color w:val="0000FF"/>
          <w:sz w:val="24"/>
        </w:rPr>
        <w:t>根据</w:t>
      </w:r>
      <w:r w:rsidR="00CF3467" w:rsidRPr="007E4013">
        <w:rPr>
          <w:rFonts w:ascii="仿宋_GB2312" w:eastAsia="仿宋_GB2312" w:hint="eastAsia"/>
          <w:color w:val="0000FF"/>
          <w:sz w:val="24"/>
        </w:rPr>
        <w:t>总体审计策略和</w:t>
      </w:r>
      <w:r w:rsidR="00712F6F" w:rsidRPr="007E4013">
        <w:rPr>
          <w:rFonts w:ascii="仿宋_GB2312" w:eastAsia="仿宋_GB2312" w:hint="eastAsia"/>
          <w:color w:val="0000FF"/>
          <w:sz w:val="24"/>
        </w:rPr>
        <w:t>具体审计过程中遇到的重大事项，需征求事务所内部（质量控制部、专业技术委员会）和外部专家的专业意见的，应详细说明</w:t>
      </w:r>
      <w:r w:rsidR="00FD6C89" w:rsidRPr="007E4013">
        <w:rPr>
          <w:rFonts w:ascii="仿宋_GB2312" w:eastAsia="仿宋_GB2312" w:hint="eastAsia"/>
          <w:color w:val="0000FF"/>
          <w:sz w:val="24"/>
        </w:rPr>
        <w:t>在对外部专家进行了解的前提下，与之</w:t>
      </w:r>
      <w:r w:rsidR="00712F6F" w:rsidRPr="007E4013">
        <w:rPr>
          <w:rFonts w:ascii="仿宋_GB2312" w:eastAsia="仿宋_GB2312" w:hint="eastAsia"/>
          <w:color w:val="0000FF"/>
          <w:sz w:val="24"/>
        </w:rPr>
        <w:t>签约情况、咨询事项、咨询结果</w:t>
      </w:r>
      <w:r w:rsidR="00FD6C89" w:rsidRPr="007E4013">
        <w:rPr>
          <w:rFonts w:ascii="仿宋_GB2312" w:eastAsia="仿宋_GB2312" w:hint="eastAsia"/>
          <w:color w:val="0000FF"/>
          <w:sz w:val="24"/>
        </w:rPr>
        <w:t>以及项目组的判评价</w:t>
      </w:r>
      <w:r w:rsidR="00712F6F" w:rsidRPr="007E4013">
        <w:rPr>
          <w:rFonts w:ascii="仿宋_GB2312" w:eastAsia="仿宋_GB2312" w:hint="eastAsia"/>
          <w:color w:val="0000FF"/>
          <w:sz w:val="24"/>
        </w:rPr>
        <w:t>，并索引至具体记录中。征求专家意见的内容包括但不限于</w:t>
      </w:r>
      <w:r w:rsidR="008F37FF">
        <w:rPr>
          <w:rFonts w:ascii="仿宋_GB2312" w:eastAsia="仿宋_GB2312" w:hint="eastAsia"/>
          <w:color w:val="0000FF"/>
          <w:sz w:val="24"/>
        </w:rPr>
        <w:t>：</w:t>
      </w:r>
    </w:p>
    <w:p w14:paraId="6FBDE6EA" w14:textId="77777777" w:rsidR="00B17DD2" w:rsidRDefault="008F37FF" w:rsidP="00EE3394">
      <w:pPr>
        <w:spacing w:beforeLines="50" w:before="156" w:line="300" w:lineRule="auto"/>
        <w:rPr>
          <w:rFonts w:ascii="仿宋_GB2312" w:eastAsia="仿宋_GB2312"/>
          <w:color w:val="0000FF"/>
          <w:sz w:val="24"/>
        </w:rPr>
      </w:pPr>
      <w:r>
        <w:rPr>
          <w:rFonts w:ascii="仿宋_GB2312" w:eastAsia="仿宋_GB2312" w:hint="eastAsia"/>
          <w:color w:val="0000FF"/>
          <w:sz w:val="24"/>
        </w:rPr>
        <w:t>（1）</w:t>
      </w:r>
      <w:r w:rsidRPr="008F37FF">
        <w:rPr>
          <w:rFonts w:ascii="仿宋_GB2312" w:eastAsia="仿宋_GB2312" w:hint="eastAsia"/>
          <w:color w:val="0000FF"/>
          <w:sz w:val="24"/>
        </w:rPr>
        <w:t>对复杂的金融工具、土地及建筑特、厂和机器设备、珍宝、艺术品、古董、无形资产、企业合并中收购的资产和承担的负债，以及可能发生减值的资产；</w:t>
      </w:r>
    </w:p>
    <w:p w14:paraId="63509C23" w14:textId="77777777" w:rsidR="00B17DD2" w:rsidRDefault="008F37FF" w:rsidP="00EE3394">
      <w:pPr>
        <w:spacing w:beforeLines="50" w:before="156" w:line="300" w:lineRule="auto"/>
        <w:rPr>
          <w:rFonts w:ascii="仿宋_GB2312" w:eastAsia="仿宋_GB2312"/>
          <w:color w:val="0000FF"/>
          <w:sz w:val="24"/>
        </w:rPr>
      </w:pPr>
      <w:r>
        <w:rPr>
          <w:rFonts w:ascii="仿宋_GB2312" w:eastAsia="仿宋_GB2312" w:hint="eastAsia"/>
          <w:color w:val="0000FF"/>
          <w:sz w:val="24"/>
        </w:rPr>
        <w:t>（2）</w:t>
      </w:r>
      <w:r w:rsidRPr="008F37FF">
        <w:rPr>
          <w:rFonts w:ascii="仿宋_GB2312" w:eastAsia="仿宋_GB2312" w:hint="eastAsia"/>
          <w:color w:val="0000FF"/>
          <w:sz w:val="24"/>
        </w:rPr>
        <w:t>对保险合同或员工福利计划相关的负债进行精算；</w:t>
      </w:r>
    </w:p>
    <w:p w14:paraId="2682D1BE" w14:textId="77777777" w:rsidR="00B17DD2" w:rsidRDefault="008F37FF" w:rsidP="00EE3394">
      <w:pPr>
        <w:spacing w:beforeLines="50" w:before="156" w:line="300" w:lineRule="auto"/>
        <w:rPr>
          <w:rFonts w:ascii="仿宋_GB2312" w:eastAsia="仿宋_GB2312"/>
          <w:color w:val="0000FF"/>
          <w:sz w:val="24"/>
        </w:rPr>
      </w:pPr>
      <w:r>
        <w:rPr>
          <w:rFonts w:ascii="仿宋_GB2312" w:eastAsia="仿宋_GB2312" w:hint="eastAsia"/>
          <w:color w:val="0000FF"/>
          <w:sz w:val="24"/>
        </w:rPr>
        <w:t>（3）</w:t>
      </w:r>
      <w:r w:rsidRPr="008F37FF">
        <w:rPr>
          <w:rFonts w:ascii="仿宋_GB2312" w:eastAsia="仿宋_GB2312" w:hint="eastAsia"/>
          <w:color w:val="0000FF"/>
          <w:sz w:val="24"/>
        </w:rPr>
        <w:t>对石油和天然气储量进行估算；</w:t>
      </w:r>
    </w:p>
    <w:p w14:paraId="03B53680" w14:textId="77777777" w:rsidR="00B17DD2" w:rsidRDefault="008F37FF" w:rsidP="00EE3394">
      <w:pPr>
        <w:spacing w:beforeLines="50" w:before="156" w:line="300" w:lineRule="auto"/>
        <w:rPr>
          <w:rFonts w:ascii="仿宋_GB2312" w:eastAsia="仿宋_GB2312"/>
          <w:color w:val="0000FF"/>
          <w:sz w:val="24"/>
        </w:rPr>
      </w:pPr>
      <w:r>
        <w:rPr>
          <w:rFonts w:ascii="仿宋_GB2312" w:eastAsia="仿宋_GB2312" w:hint="eastAsia"/>
          <w:color w:val="0000FF"/>
          <w:sz w:val="24"/>
        </w:rPr>
        <w:t>（4）</w:t>
      </w:r>
      <w:r w:rsidRPr="008F37FF">
        <w:rPr>
          <w:rFonts w:ascii="仿宋_GB2312" w:eastAsia="仿宋_GB2312" w:hint="eastAsia"/>
          <w:color w:val="0000FF"/>
          <w:sz w:val="24"/>
        </w:rPr>
        <w:t>对环境负债和场地清理费用进行估价；</w:t>
      </w:r>
    </w:p>
    <w:p w14:paraId="59F8831F" w14:textId="77777777" w:rsidR="00B17DD2" w:rsidRDefault="008F37FF" w:rsidP="00EE3394">
      <w:pPr>
        <w:spacing w:beforeLines="50" w:before="156" w:line="300" w:lineRule="auto"/>
        <w:rPr>
          <w:rFonts w:ascii="仿宋_GB2312" w:eastAsia="仿宋_GB2312"/>
          <w:color w:val="0000FF"/>
          <w:sz w:val="24"/>
        </w:rPr>
      </w:pPr>
      <w:r>
        <w:rPr>
          <w:rFonts w:ascii="仿宋_GB2312" w:eastAsia="仿宋_GB2312" w:hint="eastAsia"/>
          <w:color w:val="0000FF"/>
          <w:sz w:val="24"/>
        </w:rPr>
        <w:t>（5）</w:t>
      </w:r>
      <w:r w:rsidRPr="008F37FF">
        <w:rPr>
          <w:rFonts w:ascii="仿宋_GB2312" w:eastAsia="仿宋_GB2312" w:hint="eastAsia"/>
          <w:color w:val="0000FF"/>
          <w:sz w:val="24"/>
        </w:rPr>
        <w:t>对合同、法律和法规进行解释；</w:t>
      </w:r>
    </w:p>
    <w:p w14:paraId="2DCB2610" w14:textId="77777777" w:rsidR="00B17DD2" w:rsidRDefault="008F37FF" w:rsidP="00EE3394">
      <w:pPr>
        <w:spacing w:beforeLines="50" w:before="156" w:line="300" w:lineRule="auto"/>
        <w:rPr>
          <w:rFonts w:ascii="仿宋_GB2312" w:eastAsia="仿宋_GB2312"/>
          <w:color w:val="0000FF"/>
          <w:sz w:val="24"/>
        </w:rPr>
      </w:pPr>
      <w:r>
        <w:rPr>
          <w:rFonts w:ascii="仿宋_GB2312" w:eastAsia="仿宋_GB2312" w:hint="eastAsia"/>
          <w:color w:val="0000FF"/>
          <w:sz w:val="24"/>
        </w:rPr>
        <w:lastRenderedPageBreak/>
        <w:t>（6）</w:t>
      </w:r>
      <w:r w:rsidRPr="008F37FF">
        <w:rPr>
          <w:rFonts w:ascii="仿宋_GB2312" w:eastAsia="仿宋_GB2312" w:hint="eastAsia"/>
          <w:color w:val="0000FF"/>
          <w:sz w:val="24"/>
        </w:rPr>
        <w:t>对复杂或异常的纳税问题进行分析</w:t>
      </w:r>
      <w:r>
        <w:rPr>
          <w:rFonts w:ascii="仿宋_GB2312" w:eastAsia="仿宋_GB2312" w:hint="eastAsia"/>
          <w:color w:val="0000FF"/>
          <w:sz w:val="24"/>
        </w:rPr>
        <w:t>；</w:t>
      </w:r>
    </w:p>
    <w:p w14:paraId="657FF992" w14:textId="77777777" w:rsidR="00B17DD2" w:rsidRDefault="008F37FF" w:rsidP="00EE3394">
      <w:pPr>
        <w:spacing w:beforeLines="50" w:before="156" w:line="300" w:lineRule="auto"/>
        <w:rPr>
          <w:rFonts w:ascii="仿宋_GB2312" w:eastAsia="仿宋_GB2312"/>
          <w:color w:val="0000FF"/>
          <w:sz w:val="24"/>
        </w:rPr>
      </w:pPr>
      <w:r>
        <w:rPr>
          <w:rFonts w:ascii="仿宋_GB2312" w:eastAsia="仿宋_GB2312" w:hint="eastAsia"/>
          <w:color w:val="0000FF"/>
          <w:sz w:val="24"/>
        </w:rPr>
        <w:t>（7）</w:t>
      </w:r>
      <w:r w:rsidR="00207A7D" w:rsidRPr="007E4013">
        <w:rPr>
          <w:rFonts w:ascii="仿宋_GB2312" w:eastAsia="仿宋_GB2312" w:hint="eastAsia"/>
          <w:color w:val="0000FF"/>
          <w:sz w:val="24"/>
        </w:rPr>
        <w:t>信息系统内部控制的设计和执行有效性。</w:t>
      </w:r>
      <w:r w:rsidR="007E4013">
        <w:rPr>
          <w:rFonts w:ascii="仿宋_GB2312" w:eastAsia="仿宋_GB2312" w:hint="eastAsia"/>
          <w:color w:val="0000FF"/>
          <w:sz w:val="24"/>
        </w:rPr>
        <w:t>】</w:t>
      </w:r>
    </w:p>
    <w:p w14:paraId="799633FF" w14:textId="77777777" w:rsidR="00B17DD2" w:rsidRDefault="00B17DD2" w:rsidP="00EE3394">
      <w:pPr>
        <w:spacing w:beforeLines="50" w:before="156" w:line="300" w:lineRule="auto"/>
        <w:ind w:firstLine="420"/>
        <w:rPr>
          <w:rFonts w:ascii="仿宋_GB2312" w:eastAsia="仿宋_GB2312"/>
        </w:rPr>
      </w:pPr>
    </w:p>
    <w:p w14:paraId="1255B54D" w14:textId="197897FF" w:rsidR="0088490A" w:rsidRPr="00CF2E1C" w:rsidRDefault="00460D53" w:rsidP="0088490A">
      <w:pPr>
        <w:pStyle w:val="ac"/>
        <w:jc w:val="left"/>
        <w:rPr>
          <w:rFonts w:ascii="仿宋_GB2312" w:eastAsia="仿宋_GB2312"/>
          <w:sz w:val="28"/>
          <w:szCs w:val="28"/>
        </w:rPr>
      </w:pPr>
      <w:bookmarkStart w:id="11" w:name="_Toc152693400"/>
      <w:r>
        <w:rPr>
          <w:rFonts w:ascii="仿宋_GB2312" w:eastAsia="仿宋_GB2312" w:hint="eastAsia"/>
          <w:sz w:val="28"/>
          <w:szCs w:val="28"/>
        </w:rPr>
        <w:t>八</w:t>
      </w:r>
      <w:r w:rsidRPr="00CF2E1C">
        <w:rPr>
          <w:rFonts w:ascii="仿宋_GB2312" w:eastAsia="仿宋_GB2312" w:hint="eastAsia"/>
          <w:sz w:val="28"/>
          <w:szCs w:val="28"/>
        </w:rPr>
        <w:t>、</w:t>
      </w:r>
      <w:r w:rsidRPr="0088490A">
        <w:rPr>
          <w:rFonts w:ascii="仿宋_GB2312" w:eastAsia="仿宋_GB2312" w:hint="eastAsia"/>
          <w:sz w:val="28"/>
          <w:szCs w:val="28"/>
        </w:rPr>
        <w:t>已审财务报表分析</w:t>
      </w:r>
      <w:bookmarkEnd w:id="11"/>
    </w:p>
    <w:p w14:paraId="7D190198" w14:textId="77777777" w:rsidR="00EF62AA" w:rsidRPr="00751030" w:rsidRDefault="00EF62AA" w:rsidP="00EE3394">
      <w:pPr>
        <w:spacing w:before="156" w:afterLines="50" w:after="156"/>
        <w:ind w:firstLineChars="200" w:firstLine="480"/>
        <w:rPr>
          <w:rFonts w:ascii="Arial Narrow" w:eastAsia="仿宋_GB2312" w:hAnsi="Arial Narrow" w:cs="宋体"/>
          <w:sz w:val="24"/>
        </w:rPr>
      </w:pPr>
      <w:r w:rsidRPr="003429EB">
        <w:rPr>
          <w:rFonts w:ascii="Arial Narrow" w:eastAsia="仿宋_GB2312" w:hAnsi="Arial Narrow" w:cs="宋体" w:hint="eastAsia"/>
          <w:iCs/>
          <w:color w:val="0000FF"/>
          <w:kern w:val="0"/>
          <w:sz w:val="24"/>
        </w:rPr>
        <w:t>【针对</w:t>
      </w:r>
      <w:r w:rsidRPr="003429EB">
        <w:rPr>
          <w:rFonts w:ascii="Arial Narrow" w:eastAsia="仿宋_GB2312" w:hAnsi="Arial Narrow" w:cs="宋体" w:hint="eastAsia"/>
          <w:iCs/>
          <w:color w:val="0000FF"/>
          <w:kern w:val="0"/>
          <w:sz w:val="24"/>
        </w:rPr>
        <w:t>IPO</w:t>
      </w:r>
      <w:r w:rsidRPr="003429EB">
        <w:rPr>
          <w:rFonts w:ascii="Arial Narrow" w:eastAsia="仿宋_GB2312" w:hAnsi="Arial Narrow" w:cs="宋体" w:hint="eastAsia"/>
          <w:iCs/>
          <w:color w:val="0000FF"/>
          <w:kern w:val="0"/>
          <w:sz w:val="24"/>
        </w:rPr>
        <w:t>审计，补充分析申报期前两年财务报表，关注是否有收入和成本费用截止性差异。】</w:t>
      </w:r>
    </w:p>
    <w:p w14:paraId="435F0E05" w14:textId="77777777" w:rsidR="00EF62AA" w:rsidRPr="00140268" w:rsidRDefault="00EF62AA" w:rsidP="00140268">
      <w:pPr>
        <w:ind w:firstLineChars="200" w:firstLine="482"/>
        <w:rPr>
          <w:rFonts w:ascii="仿宋_GB2312" w:eastAsia="仿宋_GB2312"/>
          <w:b/>
          <w:bCs/>
          <w:sz w:val="24"/>
        </w:rPr>
      </w:pPr>
      <w:r w:rsidRPr="00140268">
        <w:rPr>
          <w:rFonts w:ascii="仿宋_GB2312" w:eastAsia="仿宋_GB2312" w:hint="eastAsia"/>
          <w:b/>
          <w:bCs/>
          <w:sz w:val="24"/>
        </w:rPr>
        <w:t>（一）已审财务报表分析</w:t>
      </w:r>
    </w:p>
    <w:p w14:paraId="30A99B93" w14:textId="77777777" w:rsidR="00EF62AA" w:rsidRPr="003429EB" w:rsidRDefault="00EF62AA" w:rsidP="00EE3394">
      <w:pPr>
        <w:spacing w:before="156" w:afterLines="50" w:after="156"/>
        <w:ind w:firstLineChars="200" w:firstLine="482"/>
        <w:rPr>
          <w:rFonts w:ascii="Arial Narrow" w:eastAsia="仿宋_GB2312" w:hAnsi="Arial Narrow"/>
          <w:b/>
          <w:kern w:val="0"/>
          <w:sz w:val="24"/>
        </w:rPr>
      </w:pPr>
      <w:r w:rsidRPr="003429EB">
        <w:rPr>
          <w:rFonts w:ascii="Arial Narrow" w:eastAsia="仿宋_GB2312" w:hAnsi="Arial Narrow" w:hint="eastAsia"/>
          <w:b/>
          <w:kern w:val="0"/>
          <w:sz w:val="24"/>
        </w:rPr>
        <w:t>1</w:t>
      </w:r>
      <w:r w:rsidRPr="003429EB">
        <w:rPr>
          <w:rFonts w:ascii="Arial Narrow" w:eastAsia="仿宋_GB2312" w:hAnsi="Arial Narrow" w:hint="eastAsia"/>
          <w:b/>
          <w:kern w:val="0"/>
          <w:sz w:val="24"/>
        </w:rPr>
        <w:t>、财务报表数据</w:t>
      </w:r>
    </w:p>
    <w:p w14:paraId="75C2345C" w14:textId="77777777" w:rsidR="00B17DD2" w:rsidRDefault="00A50E82" w:rsidP="00EE3394">
      <w:pPr>
        <w:spacing w:beforeLines="50" w:before="156"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w:t>
      </w:r>
      <w:r w:rsidRPr="0088490A">
        <w:rPr>
          <w:rFonts w:ascii="仿宋_GB2312" w:eastAsia="仿宋_GB2312" w:hAnsi="宋体" w:hint="eastAsia"/>
          <w:color w:val="0000FF"/>
          <w:sz w:val="24"/>
        </w:rPr>
        <w:t>报表项目分析</w:t>
      </w:r>
      <w:r>
        <w:rPr>
          <w:rFonts w:ascii="仿宋_GB2312" w:eastAsia="仿宋_GB2312" w:hAnsi="宋体" w:hint="eastAsia"/>
          <w:color w:val="0000FF"/>
          <w:sz w:val="24"/>
        </w:rPr>
        <w:t>：</w:t>
      </w:r>
      <w:r w:rsidRPr="0088490A">
        <w:rPr>
          <w:rFonts w:ascii="仿宋_GB2312" w:eastAsia="仿宋_GB2312" w:hAnsi="宋体" w:hint="eastAsia"/>
          <w:color w:val="0000FF"/>
          <w:sz w:val="24"/>
        </w:rPr>
        <w:t>对于金额异常或年度间变动异常的报表项目（如两个期间的数据变动幅度达30%以上或超过执行重要性水平，或占公司报表日资产总额5%或报告期利润总额10%以上的）、非会计准则指定的报表项目、名称反映不出其性质或内容的报表项目，应当说明该项目的具体情况及变动原因。</w:t>
      </w:r>
    </w:p>
    <w:p w14:paraId="365FA515" w14:textId="77777777" w:rsidR="00B17DD2" w:rsidRDefault="00A50E82" w:rsidP="00EE3394">
      <w:pPr>
        <w:spacing w:beforeLines="50" w:before="156" w:line="300" w:lineRule="auto"/>
        <w:ind w:firstLineChars="200" w:firstLine="480"/>
        <w:rPr>
          <w:rFonts w:ascii="仿宋_GB2312" w:eastAsia="仿宋_GB2312" w:hAnsi="宋体" w:hint="eastAsia"/>
          <w:color w:val="0000FF"/>
          <w:sz w:val="24"/>
        </w:rPr>
      </w:pPr>
      <w:r w:rsidRPr="0088490A">
        <w:rPr>
          <w:rFonts w:ascii="仿宋_GB2312" w:eastAsia="仿宋_GB2312" w:hAnsi="宋体" w:hint="eastAsia"/>
          <w:color w:val="0000FF"/>
          <w:sz w:val="24"/>
        </w:rPr>
        <w:t>对于上述报表项目的变动情况，应结合风险评估和计划阶段评估出的重大错报风险、拟实施的审计程序，逐项说明已经实施的审计程序和审计结论。（注:和本小结第八项重复的，可以索引）</w:t>
      </w:r>
      <w:r>
        <w:rPr>
          <w:rFonts w:ascii="仿宋_GB2312" w:eastAsia="仿宋_GB2312" w:hAnsi="宋体" w:hint="eastAsia"/>
          <w:color w:val="0000FF"/>
          <w:sz w:val="24"/>
        </w:rPr>
        <w:t>】</w:t>
      </w:r>
    </w:p>
    <w:p w14:paraId="0E4CF39E" w14:textId="77777777" w:rsidR="00B17DD2" w:rsidRDefault="00B17DD2" w:rsidP="00EE3394">
      <w:pPr>
        <w:spacing w:beforeLines="50" w:before="156" w:line="300" w:lineRule="auto"/>
        <w:ind w:firstLineChars="200" w:firstLine="480"/>
        <w:rPr>
          <w:rFonts w:ascii="仿宋_GB2312" w:eastAsia="仿宋_GB2312" w:hAnsi="宋体" w:hint="eastAsia"/>
          <w:color w:val="0000FF"/>
          <w:sz w:val="24"/>
        </w:rPr>
      </w:pPr>
    </w:p>
    <w:p w14:paraId="392AB7D6" w14:textId="77777777" w:rsidR="00B17DD2" w:rsidRPr="003429EB" w:rsidRDefault="00EF62AA" w:rsidP="00EE3394">
      <w:pPr>
        <w:spacing w:before="156" w:afterLines="50" w:after="156"/>
        <w:ind w:firstLineChars="200" w:firstLine="482"/>
        <w:rPr>
          <w:rFonts w:ascii="Arial Narrow" w:eastAsia="仿宋_GB2312" w:hAnsi="Arial Narrow"/>
          <w:b/>
          <w:kern w:val="0"/>
          <w:sz w:val="24"/>
        </w:rPr>
      </w:pPr>
      <w:r w:rsidRPr="003429EB">
        <w:rPr>
          <w:rFonts w:ascii="Arial Narrow" w:eastAsia="仿宋_GB2312" w:hAnsi="Arial Narrow" w:hint="eastAsia"/>
          <w:b/>
          <w:kern w:val="0"/>
          <w:sz w:val="24"/>
        </w:rPr>
        <w:t>2</w:t>
      </w:r>
      <w:r w:rsidRPr="003429EB">
        <w:rPr>
          <w:rFonts w:ascii="Arial Narrow" w:eastAsia="仿宋_GB2312" w:hAnsi="Arial Narrow" w:hint="eastAsia"/>
          <w:b/>
          <w:kern w:val="0"/>
          <w:sz w:val="24"/>
        </w:rPr>
        <w:t>、财务指标</w:t>
      </w:r>
    </w:p>
    <w:p w14:paraId="36DB5280" w14:textId="77777777" w:rsidR="00B17DD2" w:rsidRDefault="00A50E82" w:rsidP="00EE3394">
      <w:pPr>
        <w:spacing w:beforeLines="50" w:before="156"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w:t>
      </w:r>
      <w:r w:rsidRPr="0088490A">
        <w:rPr>
          <w:rFonts w:ascii="仿宋_GB2312" w:eastAsia="仿宋_GB2312" w:hAnsi="宋体" w:hint="eastAsia"/>
          <w:color w:val="0000FF"/>
          <w:sz w:val="24"/>
        </w:rPr>
        <w:t>对财务</w:t>
      </w:r>
      <w:r>
        <w:rPr>
          <w:rFonts w:ascii="仿宋_GB2312" w:eastAsia="仿宋_GB2312" w:hAnsi="宋体" w:hint="eastAsia"/>
          <w:color w:val="0000FF"/>
          <w:sz w:val="24"/>
        </w:rPr>
        <w:t>指标进行</w:t>
      </w:r>
      <w:r w:rsidRPr="0088490A">
        <w:rPr>
          <w:rFonts w:ascii="仿宋_GB2312" w:eastAsia="仿宋_GB2312" w:hAnsi="宋体" w:hint="eastAsia"/>
          <w:color w:val="0000FF"/>
          <w:sz w:val="24"/>
        </w:rPr>
        <w:t>分析，</w:t>
      </w:r>
      <w:r>
        <w:rPr>
          <w:rFonts w:ascii="仿宋_GB2312" w:eastAsia="仿宋_GB2312" w:hAnsi="宋体" w:hint="eastAsia"/>
          <w:color w:val="0000FF"/>
          <w:sz w:val="24"/>
        </w:rPr>
        <w:t>如</w:t>
      </w:r>
      <w:r w:rsidRPr="0088490A">
        <w:rPr>
          <w:rFonts w:ascii="仿宋_GB2312" w:eastAsia="仿宋_GB2312" w:hAnsi="宋体" w:hint="eastAsia"/>
          <w:color w:val="0000FF"/>
          <w:sz w:val="24"/>
        </w:rPr>
        <w:t>：上市公司基本指标，包括每股收益、每股净资产、每股经营活动产生的现金流量净额；盈利能力指标，包括净资产收益率、总资产净利润、销售净利率、销售毛利率、期间费用净利率；营运能力指标，包括资产负债率、存货周转率、应收账款周转率；偿债能力指标，包括流动比率、速动比率</w:t>
      </w:r>
      <w:r>
        <w:rPr>
          <w:rFonts w:ascii="仿宋_GB2312" w:eastAsia="仿宋_GB2312" w:hAnsi="宋体" w:hint="eastAsia"/>
          <w:color w:val="0000FF"/>
          <w:sz w:val="24"/>
        </w:rPr>
        <w:t>等</w:t>
      </w:r>
      <w:r w:rsidRPr="0088490A">
        <w:rPr>
          <w:rFonts w:ascii="仿宋_GB2312" w:eastAsia="仿宋_GB2312" w:hAnsi="宋体" w:hint="eastAsia"/>
          <w:color w:val="0000FF"/>
          <w:sz w:val="24"/>
        </w:rPr>
        <w:t>。</w:t>
      </w:r>
      <w:r>
        <w:rPr>
          <w:rFonts w:ascii="仿宋_GB2312" w:eastAsia="仿宋_GB2312" w:hAnsi="宋体" w:hint="eastAsia"/>
          <w:color w:val="0000FF"/>
          <w:sz w:val="24"/>
        </w:rPr>
        <w:t>】</w:t>
      </w:r>
    </w:p>
    <w:p w14:paraId="16F8D677" w14:textId="77777777" w:rsidR="00B17DD2" w:rsidRDefault="00B17DD2" w:rsidP="00EE3394">
      <w:pPr>
        <w:spacing w:beforeLines="50" w:before="156" w:line="300" w:lineRule="auto"/>
        <w:ind w:firstLineChars="200" w:firstLine="480"/>
        <w:rPr>
          <w:rFonts w:ascii="仿宋_GB2312" w:eastAsia="仿宋_GB2312" w:hAnsi="宋体" w:hint="eastAsia"/>
          <w:color w:val="0000FF"/>
          <w:sz w:val="24"/>
        </w:rPr>
      </w:pPr>
    </w:p>
    <w:p w14:paraId="63483E2A" w14:textId="77777777" w:rsidR="00EF62AA" w:rsidRPr="00140268" w:rsidRDefault="00EF62AA" w:rsidP="00140268">
      <w:pPr>
        <w:ind w:firstLineChars="200" w:firstLine="482"/>
        <w:rPr>
          <w:rFonts w:ascii="仿宋_GB2312" w:eastAsia="仿宋_GB2312"/>
          <w:b/>
          <w:bCs/>
          <w:sz w:val="24"/>
        </w:rPr>
      </w:pPr>
      <w:r w:rsidRPr="00140268">
        <w:rPr>
          <w:rFonts w:ascii="仿宋_GB2312" w:eastAsia="仿宋_GB2312" w:hint="eastAsia"/>
          <w:b/>
          <w:bCs/>
          <w:sz w:val="24"/>
        </w:rPr>
        <w:t>（二）同行业公司对比分析</w:t>
      </w:r>
    </w:p>
    <w:p w14:paraId="6585AE2B" w14:textId="77777777" w:rsidR="00EF62AA" w:rsidRDefault="00AA7ECD" w:rsidP="00EE3394">
      <w:pPr>
        <w:spacing w:beforeLines="50" w:before="156"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w:t>
      </w:r>
      <w:r w:rsidR="00FF74DA">
        <w:rPr>
          <w:rFonts w:ascii="仿宋_GB2312" w:eastAsia="仿宋_GB2312" w:hAnsi="宋体" w:hint="eastAsia"/>
          <w:color w:val="0000FF"/>
          <w:sz w:val="24"/>
        </w:rPr>
        <w:t>列表并</w:t>
      </w:r>
      <w:r>
        <w:rPr>
          <w:rFonts w:ascii="仿宋_GB2312" w:eastAsia="仿宋_GB2312" w:hAnsi="宋体" w:hint="eastAsia"/>
          <w:color w:val="0000FF"/>
          <w:sz w:val="24"/>
        </w:rPr>
        <w:t>描述重要财务指标（如</w:t>
      </w:r>
      <w:r w:rsidRPr="00AA7ECD">
        <w:rPr>
          <w:rFonts w:ascii="仿宋_GB2312" w:eastAsia="仿宋_GB2312" w:hAnsi="宋体" w:hint="eastAsia"/>
          <w:color w:val="0000FF"/>
          <w:sz w:val="24"/>
        </w:rPr>
        <w:t>净资产收益率</w:t>
      </w:r>
      <w:r>
        <w:rPr>
          <w:rFonts w:ascii="仿宋_GB2312" w:eastAsia="仿宋_GB2312" w:hAnsi="宋体" w:hint="eastAsia"/>
          <w:color w:val="0000FF"/>
          <w:sz w:val="24"/>
        </w:rPr>
        <w:t>、毛利率、</w:t>
      </w:r>
      <w:r w:rsidRPr="00AA7ECD">
        <w:rPr>
          <w:rFonts w:ascii="仿宋_GB2312" w:eastAsia="仿宋_GB2312" w:hAnsi="宋体" w:hint="eastAsia"/>
          <w:color w:val="0000FF"/>
          <w:sz w:val="24"/>
        </w:rPr>
        <w:t>存货周转率</w:t>
      </w:r>
      <w:r>
        <w:rPr>
          <w:rFonts w:ascii="仿宋_GB2312" w:eastAsia="仿宋_GB2312" w:hAnsi="宋体" w:hint="eastAsia"/>
          <w:color w:val="0000FF"/>
          <w:sz w:val="24"/>
        </w:rPr>
        <w:t>、</w:t>
      </w:r>
      <w:r w:rsidRPr="00AA7ECD">
        <w:rPr>
          <w:rFonts w:ascii="仿宋_GB2312" w:eastAsia="仿宋_GB2312" w:hAnsi="宋体" w:hint="eastAsia"/>
          <w:color w:val="0000FF"/>
          <w:sz w:val="24"/>
        </w:rPr>
        <w:t>应收账款周转率</w:t>
      </w:r>
      <w:r>
        <w:rPr>
          <w:rFonts w:ascii="仿宋_GB2312" w:eastAsia="仿宋_GB2312" w:hAnsi="宋体" w:hint="eastAsia"/>
          <w:color w:val="0000FF"/>
          <w:sz w:val="24"/>
        </w:rPr>
        <w:t>、</w:t>
      </w:r>
      <w:r w:rsidRPr="00AA7ECD">
        <w:rPr>
          <w:rFonts w:ascii="仿宋_GB2312" w:eastAsia="仿宋_GB2312" w:hAnsi="宋体" w:hint="eastAsia"/>
          <w:color w:val="0000FF"/>
          <w:sz w:val="24"/>
        </w:rPr>
        <w:t>销售费用率</w:t>
      </w:r>
      <w:r>
        <w:rPr>
          <w:rFonts w:ascii="仿宋_GB2312" w:eastAsia="仿宋_GB2312" w:hAnsi="宋体" w:hint="eastAsia"/>
          <w:color w:val="0000FF"/>
          <w:sz w:val="24"/>
        </w:rPr>
        <w:t>、</w:t>
      </w:r>
      <w:r w:rsidRPr="00AA7ECD">
        <w:rPr>
          <w:rFonts w:ascii="仿宋_GB2312" w:eastAsia="仿宋_GB2312" w:hAnsi="宋体" w:hint="eastAsia"/>
          <w:color w:val="0000FF"/>
          <w:sz w:val="24"/>
        </w:rPr>
        <w:t>管理费用率</w:t>
      </w:r>
      <w:r>
        <w:rPr>
          <w:rFonts w:ascii="仿宋_GB2312" w:eastAsia="仿宋_GB2312" w:hAnsi="宋体" w:hint="eastAsia"/>
          <w:color w:val="0000FF"/>
          <w:sz w:val="24"/>
        </w:rPr>
        <w:t>等）与3-5家同行业可比公司的对比分析</w:t>
      </w:r>
      <w:r w:rsidRPr="0088490A">
        <w:rPr>
          <w:rFonts w:ascii="仿宋_GB2312" w:eastAsia="仿宋_GB2312" w:hAnsi="宋体" w:hint="eastAsia"/>
          <w:color w:val="0000FF"/>
          <w:sz w:val="24"/>
        </w:rPr>
        <w:t>。</w:t>
      </w:r>
      <w:r>
        <w:rPr>
          <w:rFonts w:ascii="仿宋_GB2312" w:eastAsia="仿宋_GB2312" w:hAnsi="宋体" w:hint="eastAsia"/>
          <w:color w:val="0000FF"/>
          <w:sz w:val="24"/>
        </w:rPr>
        <w:t>若存在数据、趋势的不一致，分析原因及其合理性</w:t>
      </w:r>
      <w:r w:rsidR="00FF74DA">
        <w:rPr>
          <w:rFonts w:ascii="仿宋_GB2312" w:eastAsia="仿宋_GB2312" w:hAnsi="宋体" w:hint="eastAsia"/>
          <w:color w:val="0000FF"/>
          <w:sz w:val="24"/>
        </w:rPr>
        <w:t>。</w:t>
      </w:r>
      <w:r>
        <w:rPr>
          <w:rFonts w:ascii="仿宋_GB2312" w:eastAsia="仿宋_GB2312" w:hAnsi="宋体" w:hint="eastAsia"/>
          <w:color w:val="0000FF"/>
          <w:sz w:val="24"/>
        </w:rPr>
        <w:t>】</w:t>
      </w:r>
    </w:p>
    <w:p w14:paraId="54778A73" w14:textId="77777777" w:rsidR="00EF62AA" w:rsidRDefault="00EF62AA" w:rsidP="00EE3394">
      <w:pPr>
        <w:spacing w:beforeLines="50" w:before="156" w:line="300" w:lineRule="auto"/>
        <w:ind w:firstLineChars="200" w:firstLine="480"/>
        <w:rPr>
          <w:rFonts w:ascii="仿宋_GB2312" w:eastAsia="仿宋_GB2312" w:hAnsi="宋体" w:hint="eastAsia"/>
          <w:color w:val="0000FF"/>
          <w:sz w:val="24"/>
        </w:rPr>
      </w:pPr>
    </w:p>
    <w:p w14:paraId="09074E06" w14:textId="77777777" w:rsidR="00EF62AA" w:rsidRPr="00140268" w:rsidRDefault="00EF62AA" w:rsidP="00140268">
      <w:pPr>
        <w:ind w:firstLineChars="200" w:firstLine="482"/>
        <w:rPr>
          <w:rFonts w:ascii="仿宋_GB2312" w:eastAsia="仿宋_GB2312"/>
          <w:b/>
          <w:bCs/>
          <w:sz w:val="24"/>
        </w:rPr>
      </w:pPr>
      <w:r w:rsidRPr="00140268">
        <w:rPr>
          <w:rFonts w:ascii="仿宋_GB2312" w:eastAsia="仿宋_GB2312" w:hint="eastAsia"/>
          <w:b/>
          <w:bCs/>
          <w:sz w:val="24"/>
        </w:rPr>
        <w:t>（三）财务与非财务信息印证</w:t>
      </w:r>
    </w:p>
    <w:p w14:paraId="7848F366" w14:textId="77777777" w:rsidR="00EF62AA" w:rsidRPr="00751030" w:rsidRDefault="00EF62AA" w:rsidP="00EE3394">
      <w:pPr>
        <w:spacing w:before="156" w:afterLines="50" w:after="156"/>
        <w:ind w:firstLineChars="200" w:firstLine="482"/>
        <w:rPr>
          <w:rFonts w:ascii="Arial Narrow" w:eastAsia="仿宋_GB2312" w:hAnsi="Arial Narrow" w:cs="宋体"/>
          <w:b/>
          <w:sz w:val="24"/>
        </w:rPr>
      </w:pPr>
      <w:r w:rsidRPr="003429EB">
        <w:rPr>
          <w:rFonts w:ascii="Arial Narrow" w:eastAsia="仿宋_GB2312" w:hAnsi="Arial Narrow" w:cs="宋体" w:hint="eastAsia"/>
          <w:b/>
          <w:sz w:val="24"/>
        </w:rPr>
        <w:t>1</w:t>
      </w:r>
      <w:r w:rsidRPr="003429EB">
        <w:rPr>
          <w:rFonts w:ascii="Arial Narrow" w:eastAsia="仿宋_GB2312" w:hAnsi="Arial Narrow" w:cs="宋体" w:hint="eastAsia"/>
          <w:b/>
          <w:sz w:val="24"/>
        </w:rPr>
        <w:t>、整体经营情况与财务数据的一致性</w:t>
      </w:r>
    </w:p>
    <w:p w14:paraId="21AE8B3D" w14:textId="77777777" w:rsidR="00B17DD2" w:rsidRPr="003429EB" w:rsidRDefault="00AA7ECD" w:rsidP="00EE3394">
      <w:pPr>
        <w:spacing w:beforeLines="50" w:before="156" w:line="300" w:lineRule="auto"/>
        <w:ind w:firstLineChars="200" w:firstLine="480"/>
        <w:rPr>
          <w:rFonts w:ascii="仿宋_GB2312" w:eastAsia="仿宋_GB2312" w:hAnsi="宋体" w:hint="eastAsia"/>
          <w:color w:val="0000FF"/>
          <w:sz w:val="24"/>
        </w:rPr>
      </w:pPr>
      <w:r w:rsidRPr="003429EB">
        <w:rPr>
          <w:rFonts w:ascii="仿宋_GB2312" w:eastAsia="仿宋_GB2312" w:hAnsi="宋体" w:hint="eastAsia"/>
          <w:color w:val="0000FF"/>
          <w:sz w:val="24"/>
        </w:rPr>
        <w:t>【结合一，分析公司整体经营情况与营业收入、营业成本、管理费用、销售费用等财务数据的一致性】</w:t>
      </w:r>
    </w:p>
    <w:p w14:paraId="40206E50" w14:textId="77777777" w:rsidR="00B17DD2" w:rsidRPr="00751030" w:rsidRDefault="00EF62AA" w:rsidP="00EE3394">
      <w:pPr>
        <w:spacing w:before="156" w:afterLines="50" w:after="156"/>
        <w:ind w:firstLineChars="200" w:firstLine="482"/>
        <w:rPr>
          <w:rFonts w:ascii="Arial Narrow" w:eastAsia="仿宋_GB2312" w:hAnsi="Arial Narrow" w:cs="宋体"/>
          <w:b/>
          <w:sz w:val="24"/>
        </w:rPr>
      </w:pPr>
      <w:r w:rsidRPr="003429EB">
        <w:rPr>
          <w:rFonts w:ascii="Arial Narrow" w:eastAsia="仿宋_GB2312" w:hAnsi="Arial Narrow" w:cs="宋体" w:hint="eastAsia"/>
          <w:b/>
          <w:sz w:val="24"/>
        </w:rPr>
        <w:lastRenderedPageBreak/>
        <w:t>2</w:t>
      </w:r>
      <w:r w:rsidRPr="003429EB">
        <w:rPr>
          <w:rFonts w:ascii="Arial Narrow" w:eastAsia="仿宋_GB2312" w:hAnsi="Arial Narrow" w:cs="宋体" w:hint="eastAsia"/>
          <w:b/>
          <w:sz w:val="24"/>
        </w:rPr>
        <w:t>、财务与非财务信息的印证</w:t>
      </w:r>
    </w:p>
    <w:p w14:paraId="3734D405" w14:textId="77777777" w:rsidR="00B17DD2" w:rsidRPr="003429EB" w:rsidRDefault="00AA7ECD" w:rsidP="00EE3394">
      <w:pPr>
        <w:spacing w:beforeLines="50" w:before="156" w:line="300" w:lineRule="auto"/>
        <w:ind w:firstLineChars="200" w:firstLine="480"/>
        <w:rPr>
          <w:rFonts w:ascii="仿宋_GB2312" w:eastAsia="仿宋_GB2312" w:hAnsi="宋体" w:hint="eastAsia"/>
          <w:color w:val="0000FF"/>
          <w:sz w:val="24"/>
        </w:rPr>
      </w:pPr>
      <w:r w:rsidRPr="003429EB">
        <w:rPr>
          <w:rFonts w:ascii="仿宋_GB2312" w:eastAsia="仿宋_GB2312" w:hAnsi="宋体" w:hint="eastAsia"/>
          <w:color w:val="0000FF"/>
          <w:sz w:val="24"/>
        </w:rPr>
        <w:t>【分析已审报表与公司招股说明书、法律意见书中相关信息的一致性；其他非财务信息与财务信息的一致性，如公司的水、电、煤消耗量变动情况及一线生产员工人数的变动情况与产量的变动情况是否匹配。】</w:t>
      </w:r>
    </w:p>
    <w:p w14:paraId="00B69F4F" w14:textId="77777777" w:rsidR="00B17DD2" w:rsidRDefault="00EF62AA" w:rsidP="00EE3394">
      <w:pPr>
        <w:spacing w:before="156" w:afterLines="50" w:after="156"/>
        <w:ind w:firstLineChars="200" w:firstLine="482"/>
        <w:rPr>
          <w:rFonts w:ascii="Arial Narrow" w:eastAsia="仿宋_GB2312" w:hAnsi="Arial Narrow" w:cs="宋体"/>
          <w:b/>
          <w:sz w:val="24"/>
        </w:rPr>
      </w:pPr>
      <w:r w:rsidRPr="003429EB">
        <w:rPr>
          <w:rFonts w:ascii="Arial Narrow" w:eastAsia="仿宋_GB2312" w:hAnsi="Arial Narrow" w:cs="宋体" w:hint="eastAsia"/>
          <w:b/>
          <w:sz w:val="24"/>
        </w:rPr>
        <w:t>3</w:t>
      </w:r>
      <w:r w:rsidRPr="003429EB">
        <w:rPr>
          <w:rFonts w:ascii="Arial Narrow" w:eastAsia="仿宋_GB2312" w:hAnsi="Arial Narrow" w:cs="宋体" w:hint="eastAsia"/>
          <w:b/>
          <w:sz w:val="24"/>
        </w:rPr>
        <w:t>、关注财务异常信息</w:t>
      </w:r>
    </w:p>
    <w:p w14:paraId="790A44DB" w14:textId="77777777" w:rsidR="00B17DD2" w:rsidRDefault="00AA7ECD" w:rsidP="00EE3394">
      <w:pPr>
        <w:spacing w:beforeLines="50" w:before="156" w:line="300" w:lineRule="auto"/>
        <w:ind w:firstLineChars="200" w:firstLine="480"/>
        <w:rPr>
          <w:rFonts w:ascii="仿宋_GB2312" w:eastAsia="仿宋_GB2312" w:hAnsi="宋体" w:hint="eastAsia"/>
          <w:color w:val="0000FF"/>
          <w:sz w:val="24"/>
        </w:rPr>
      </w:pPr>
      <w:r w:rsidRPr="00AA7ECD">
        <w:rPr>
          <w:rFonts w:ascii="仿宋_GB2312" w:eastAsia="仿宋_GB2312" w:hAnsi="宋体" w:hint="eastAsia"/>
          <w:color w:val="0000FF"/>
          <w:sz w:val="24"/>
        </w:rPr>
        <w:t>【</w:t>
      </w:r>
      <w:r>
        <w:rPr>
          <w:rFonts w:ascii="仿宋_GB2312" w:eastAsia="仿宋_GB2312" w:hAnsi="宋体" w:hint="eastAsia"/>
          <w:color w:val="0000FF"/>
          <w:sz w:val="24"/>
        </w:rPr>
        <w:t>分析公司会计政策、会计估计的一致性、与同行业的可比性；财务数据异常变动原因及合理性分析；财务指标</w:t>
      </w:r>
      <w:r w:rsidRPr="00AA7ECD">
        <w:rPr>
          <w:rFonts w:ascii="仿宋_GB2312" w:eastAsia="仿宋_GB2312" w:hAnsi="宋体" w:hint="eastAsia"/>
          <w:color w:val="0000FF"/>
          <w:sz w:val="24"/>
        </w:rPr>
        <w:t>与同行业其他公司</w:t>
      </w:r>
      <w:r>
        <w:rPr>
          <w:rFonts w:ascii="仿宋_GB2312" w:eastAsia="仿宋_GB2312" w:hAnsi="宋体" w:hint="eastAsia"/>
          <w:color w:val="0000FF"/>
          <w:sz w:val="24"/>
        </w:rPr>
        <w:t>对比分析；公司人工成本、</w:t>
      </w:r>
      <w:r w:rsidRPr="00AA7ECD">
        <w:rPr>
          <w:rFonts w:ascii="仿宋_GB2312" w:eastAsia="仿宋_GB2312" w:hAnsi="宋体" w:hint="eastAsia"/>
          <w:color w:val="0000FF"/>
          <w:sz w:val="24"/>
        </w:rPr>
        <w:t>固定资产和在建工程余额</w:t>
      </w:r>
      <w:r>
        <w:rPr>
          <w:rFonts w:ascii="仿宋_GB2312" w:eastAsia="仿宋_GB2312" w:hAnsi="宋体" w:hint="eastAsia"/>
          <w:color w:val="0000FF"/>
          <w:sz w:val="24"/>
        </w:rPr>
        <w:t>、</w:t>
      </w:r>
      <w:r w:rsidRPr="00AA7ECD">
        <w:rPr>
          <w:rFonts w:ascii="仿宋_GB2312" w:eastAsia="仿宋_GB2312" w:hAnsi="宋体" w:hint="eastAsia"/>
          <w:color w:val="0000FF"/>
          <w:sz w:val="24"/>
        </w:rPr>
        <w:t>变动</w:t>
      </w:r>
      <w:r>
        <w:rPr>
          <w:rFonts w:ascii="仿宋_GB2312" w:eastAsia="仿宋_GB2312" w:hAnsi="宋体" w:hint="eastAsia"/>
          <w:color w:val="0000FF"/>
          <w:sz w:val="24"/>
        </w:rPr>
        <w:t>的合理性分析。</w:t>
      </w:r>
      <w:r w:rsidRPr="00AA7ECD">
        <w:rPr>
          <w:rFonts w:ascii="仿宋_GB2312" w:eastAsia="仿宋_GB2312" w:hAnsi="宋体" w:hint="eastAsia"/>
          <w:color w:val="0000FF"/>
          <w:sz w:val="24"/>
        </w:rPr>
        <w:t>】</w:t>
      </w:r>
    </w:p>
    <w:p w14:paraId="1A007761" w14:textId="77777777" w:rsidR="00B17DD2" w:rsidRDefault="00B17DD2" w:rsidP="00EE3394">
      <w:pPr>
        <w:spacing w:beforeLines="50" w:before="156" w:line="300" w:lineRule="auto"/>
        <w:ind w:firstLineChars="200" w:firstLine="480"/>
        <w:rPr>
          <w:rFonts w:ascii="仿宋_GB2312" w:eastAsia="仿宋_GB2312" w:hAnsi="宋体" w:hint="eastAsia"/>
          <w:sz w:val="24"/>
        </w:rPr>
      </w:pPr>
    </w:p>
    <w:p w14:paraId="55072AF2" w14:textId="51A09B6B" w:rsidR="00A02A24" w:rsidRPr="00A02A24" w:rsidRDefault="00460D53" w:rsidP="00A02A24">
      <w:pPr>
        <w:pStyle w:val="ac"/>
        <w:jc w:val="left"/>
        <w:rPr>
          <w:rFonts w:ascii="仿宋_GB2312" w:eastAsia="仿宋_GB2312"/>
          <w:sz w:val="28"/>
          <w:szCs w:val="28"/>
        </w:rPr>
      </w:pPr>
      <w:bookmarkStart w:id="12" w:name="_Toc152693401"/>
      <w:r>
        <w:rPr>
          <w:rFonts w:ascii="仿宋_GB2312" w:eastAsia="仿宋_GB2312" w:hint="eastAsia"/>
          <w:sz w:val="28"/>
          <w:szCs w:val="28"/>
        </w:rPr>
        <w:t>九、</w:t>
      </w:r>
      <w:r w:rsidRPr="00A02A24">
        <w:rPr>
          <w:rFonts w:ascii="仿宋_GB2312" w:eastAsia="仿宋_GB2312" w:hint="eastAsia"/>
          <w:sz w:val="28"/>
          <w:szCs w:val="28"/>
        </w:rPr>
        <w:t>对关联方及关联方交易的结论</w:t>
      </w:r>
      <w:bookmarkEnd w:id="12"/>
    </w:p>
    <w:p w14:paraId="0F0769A6" w14:textId="77777777" w:rsidR="00A02A24" w:rsidRDefault="00A02A24" w:rsidP="00AE497E">
      <w:pPr>
        <w:spacing w:beforeLines="50" w:before="156" w:line="300" w:lineRule="auto"/>
        <w:rPr>
          <w:rFonts w:ascii="仿宋_GB2312" w:eastAsia="仿宋_GB2312"/>
          <w:color w:val="0000FF"/>
          <w:sz w:val="24"/>
        </w:rPr>
      </w:pPr>
      <w:r>
        <w:rPr>
          <w:rFonts w:ascii="仿宋_GB2312" w:eastAsia="仿宋_GB2312" w:hint="eastAsia"/>
          <w:color w:val="0000FF"/>
          <w:sz w:val="24"/>
        </w:rPr>
        <w:t>【</w:t>
      </w:r>
      <w:r w:rsidR="00F47BB5">
        <w:rPr>
          <w:rFonts w:ascii="仿宋_GB2312" w:eastAsia="仿宋_GB2312" w:hint="eastAsia"/>
          <w:color w:val="0000FF"/>
          <w:sz w:val="24"/>
        </w:rPr>
        <w:t>评价</w:t>
      </w:r>
      <w:r>
        <w:rPr>
          <w:rFonts w:ascii="仿宋_GB2312" w:eastAsia="仿宋_GB2312" w:hint="eastAsia"/>
          <w:color w:val="0000FF"/>
          <w:sz w:val="24"/>
        </w:rPr>
        <w:t>重大错报风险评估</w:t>
      </w:r>
      <w:r w:rsidR="00097FB3">
        <w:rPr>
          <w:rFonts w:ascii="仿宋_GB2312" w:eastAsia="仿宋_GB2312" w:hint="eastAsia"/>
          <w:color w:val="0000FF"/>
          <w:sz w:val="24"/>
        </w:rPr>
        <w:t>和应对过程中识别出的关联方关系及其交易的主要会计处理和披露，获取管理层和治理层对全部已知关联方名称、特征、关系及其交易，且其对交易进行恰当会计处理和披露的书面声明。】</w:t>
      </w:r>
    </w:p>
    <w:p w14:paraId="2A6CAFB7" w14:textId="77777777" w:rsidR="00B17DD2" w:rsidRDefault="00F47BB5" w:rsidP="00EE3394">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详见</w:t>
      </w:r>
      <w:r>
        <w:rPr>
          <w:rFonts w:ascii="仿宋_GB2312" w:eastAsia="仿宋_GB2312" w:hAnsi="宋体" w:hint="eastAsia"/>
          <w:color w:val="FF0000"/>
          <w:sz w:val="24"/>
        </w:rPr>
        <w:t>A</w:t>
      </w:r>
      <w:r w:rsidR="00E0512C">
        <w:rPr>
          <w:rFonts w:ascii="仿宋_GB2312" w:eastAsia="仿宋_GB2312" w:hAnsi="宋体" w:hint="eastAsia"/>
          <w:color w:val="FF0000"/>
          <w:sz w:val="24"/>
        </w:rPr>
        <w:t>7</w:t>
      </w:r>
    </w:p>
    <w:p w14:paraId="269DD1FA" w14:textId="77777777" w:rsidR="00B17DD2" w:rsidRDefault="00B17DD2" w:rsidP="00EE3394">
      <w:pPr>
        <w:spacing w:beforeLines="50" w:before="156" w:line="300" w:lineRule="auto"/>
        <w:ind w:firstLineChars="200" w:firstLine="480"/>
        <w:rPr>
          <w:rFonts w:ascii="仿宋_GB2312" w:eastAsia="仿宋_GB2312" w:hAnsi="宋体" w:hint="eastAsia"/>
          <w:sz w:val="24"/>
        </w:rPr>
      </w:pPr>
    </w:p>
    <w:p w14:paraId="0F8D3D23" w14:textId="19773B14" w:rsidR="009D5F48" w:rsidRPr="009D5F48" w:rsidRDefault="009D5F48" w:rsidP="009D5F48">
      <w:pPr>
        <w:pStyle w:val="ac"/>
        <w:jc w:val="left"/>
        <w:rPr>
          <w:rFonts w:ascii="仿宋_GB2312" w:eastAsia="仿宋_GB2312"/>
          <w:sz w:val="28"/>
          <w:szCs w:val="28"/>
        </w:rPr>
      </w:pPr>
      <w:bookmarkStart w:id="13" w:name="_Toc152693402"/>
      <w:r w:rsidRPr="009D5F48">
        <w:rPr>
          <w:rFonts w:ascii="仿宋_GB2312" w:eastAsia="仿宋_GB2312" w:hint="eastAsia"/>
          <w:sz w:val="28"/>
          <w:szCs w:val="28"/>
        </w:rPr>
        <w:t>十、基于持续经营假设的考虑</w:t>
      </w:r>
      <w:bookmarkEnd w:id="13"/>
    </w:p>
    <w:p w14:paraId="386F2EF9" w14:textId="77777777" w:rsidR="009D5F48" w:rsidRPr="009D5F48" w:rsidRDefault="009D5F48" w:rsidP="00EE3394">
      <w:pPr>
        <w:spacing w:beforeLines="50" w:before="156" w:line="300" w:lineRule="auto"/>
        <w:ind w:firstLineChars="200" w:firstLine="480"/>
        <w:rPr>
          <w:rFonts w:ascii="仿宋_GB2312" w:eastAsia="仿宋_GB2312" w:hAnsi="宋体" w:hint="eastAsia"/>
          <w:sz w:val="24"/>
        </w:rPr>
      </w:pPr>
      <w:r w:rsidRPr="009D5F48">
        <w:rPr>
          <w:rFonts w:ascii="仿宋_GB2312" w:eastAsia="仿宋_GB2312" w:hAnsi="宋体" w:hint="eastAsia"/>
          <w:sz w:val="24"/>
        </w:rPr>
        <w:t>通过实施持续经营能力的审计程序后，对被审计单位生产经营能力、产品市场占有率、现金流量的分析、潜在风险等因素以及被审计单位董事会对未来的经营判断，总结得出对被审计单位的持续经营假设未发现异常。</w:t>
      </w:r>
    </w:p>
    <w:p w14:paraId="1C69D655" w14:textId="77777777" w:rsidR="009D5F48" w:rsidRPr="003429EB" w:rsidRDefault="009D5F48" w:rsidP="00EE3394">
      <w:pPr>
        <w:spacing w:beforeLines="50" w:before="156" w:line="300" w:lineRule="auto"/>
        <w:ind w:firstLineChars="200" w:firstLine="480"/>
        <w:rPr>
          <w:rFonts w:ascii="仿宋_GB2312" w:eastAsia="仿宋_GB2312" w:hAnsi="宋体" w:hint="eastAsia"/>
          <w:color w:val="0000FF"/>
          <w:sz w:val="24"/>
        </w:rPr>
      </w:pPr>
      <w:r w:rsidRPr="003429EB">
        <w:rPr>
          <w:rFonts w:ascii="仿宋_GB2312" w:eastAsia="仿宋_GB2312" w:hAnsi="宋体" w:hint="eastAsia"/>
          <w:color w:val="0000FF"/>
          <w:sz w:val="24"/>
        </w:rPr>
        <w:t>如得出的结论是否认被审计单位的持续经营假设或不能消除可能导致对持续经营能力产生重大疑虑的事项时，应考虑出具非无保留意见审计意见。</w:t>
      </w:r>
    </w:p>
    <w:p w14:paraId="2350467C" w14:textId="77777777" w:rsidR="00B17DD2" w:rsidRDefault="009D5F48" w:rsidP="00EE3394">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详见</w:t>
      </w:r>
      <w:r w:rsidR="00E0512C">
        <w:rPr>
          <w:rFonts w:ascii="仿宋_GB2312" w:eastAsia="仿宋_GB2312" w:hAnsi="宋体" w:hint="eastAsia"/>
          <w:color w:val="FF0000"/>
          <w:sz w:val="24"/>
        </w:rPr>
        <w:t>A1</w:t>
      </w:r>
      <w:r w:rsidRPr="009D5F48">
        <w:rPr>
          <w:rFonts w:ascii="仿宋_GB2312" w:eastAsia="仿宋_GB2312" w:hAnsi="宋体" w:hint="eastAsia"/>
          <w:color w:val="FF0000"/>
          <w:sz w:val="24"/>
        </w:rPr>
        <w:t>5</w:t>
      </w:r>
    </w:p>
    <w:p w14:paraId="59ACC116" w14:textId="77777777" w:rsidR="00B17DD2" w:rsidRDefault="00B17DD2" w:rsidP="00EE3394">
      <w:pPr>
        <w:spacing w:beforeLines="50" w:before="156" w:line="300" w:lineRule="auto"/>
        <w:ind w:firstLineChars="200" w:firstLine="480"/>
        <w:rPr>
          <w:rFonts w:ascii="仿宋_GB2312" w:eastAsia="仿宋_GB2312" w:hAnsi="宋体" w:hint="eastAsia"/>
          <w:sz w:val="24"/>
        </w:rPr>
      </w:pPr>
    </w:p>
    <w:p w14:paraId="5378521E" w14:textId="5149A71B" w:rsidR="00A02A24" w:rsidRPr="00A02A24" w:rsidRDefault="00F47BB5" w:rsidP="00A02A24">
      <w:pPr>
        <w:pStyle w:val="ac"/>
        <w:jc w:val="left"/>
        <w:rPr>
          <w:rFonts w:ascii="仿宋_GB2312" w:eastAsia="仿宋_GB2312"/>
          <w:sz w:val="28"/>
          <w:szCs w:val="28"/>
        </w:rPr>
      </w:pPr>
      <w:bookmarkStart w:id="14" w:name="_Toc152693403"/>
      <w:r>
        <w:rPr>
          <w:rFonts w:ascii="仿宋_GB2312" w:eastAsia="仿宋_GB2312" w:hint="eastAsia"/>
          <w:sz w:val="28"/>
          <w:szCs w:val="28"/>
        </w:rPr>
        <w:t>十</w:t>
      </w:r>
      <w:r w:rsidR="00460D53">
        <w:rPr>
          <w:rFonts w:ascii="仿宋_GB2312" w:eastAsia="仿宋_GB2312" w:hint="eastAsia"/>
          <w:sz w:val="28"/>
          <w:szCs w:val="28"/>
        </w:rPr>
        <w:t>一</w:t>
      </w:r>
      <w:r w:rsidR="00A02A24" w:rsidRPr="00A02A24">
        <w:rPr>
          <w:rFonts w:ascii="仿宋_GB2312" w:eastAsia="仿宋_GB2312" w:hint="eastAsia"/>
          <w:sz w:val="28"/>
          <w:szCs w:val="28"/>
        </w:rPr>
        <w:t>、对期后事项形成的结论</w:t>
      </w:r>
      <w:bookmarkEnd w:id="14"/>
    </w:p>
    <w:p w14:paraId="49F31CAB" w14:textId="77777777" w:rsidR="00F049ED" w:rsidRPr="009D5F48" w:rsidRDefault="00F049ED" w:rsidP="00AE497E">
      <w:pPr>
        <w:spacing w:beforeLines="50" w:before="156" w:line="300" w:lineRule="auto"/>
        <w:rPr>
          <w:rFonts w:ascii="仿宋_GB2312" w:eastAsia="仿宋_GB2312" w:hAnsi="宋体" w:hint="eastAsia"/>
          <w:color w:val="0000FF"/>
          <w:sz w:val="24"/>
        </w:rPr>
      </w:pPr>
      <w:r w:rsidRPr="009D5F48">
        <w:rPr>
          <w:rFonts w:ascii="仿宋_GB2312" w:eastAsia="仿宋_GB2312" w:hAnsi="宋体" w:hint="eastAsia"/>
          <w:color w:val="0000FF"/>
          <w:sz w:val="24"/>
        </w:rPr>
        <w:t>【</w:t>
      </w:r>
      <w:r>
        <w:rPr>
          <w:rFonts w:ascii="仿宋_GB2312" w:eastAsia="仿宋_GB2312" w:hAnsi="宋体" w:hint="eastAsia"/>
          <w:color w:val="0000FF"/>
          <w:sz w:val="24"/>
        </w:rPr>
        <w:t>已获取充分、适当的审计证据，确定财务报表日止审计报告日之间发生的、需要在财务报表中调整或披露的事项已经按照适用的财务报告编制基础在财务报表中得到恰当反映</w:t>
      </w:r>
      <w:r w:rsidRPr="009D5F48">
        <w:rPr>
          <w:rFonts w:ascii="仿宋_GB2312" w:eastAsia="仿宋_GB2312" w:hAnsi="宋体" w:hint="eastAsia"/>
          <w:color w:val="0000FF"/>
          <w:sz w:val="24"/>
        </w:rPr>
        <w:t>。</w:t>
      </w:r>
      <w:r w:rsidR="00174BB3">
        <w:rPr>
          <w:rFonts w:ascii="仿宋_GB2312" w:eastAsia="仿宋_GB2312" w:hAnsi="宋体" w:hint="eastAsia"/>
          <w:color w:val="0000FF"/>
          <w:sz w:val="24"/>
        </w:rPr>
        <w:t>】</w:t>
      </w:r>
    </w:p>
    <w:p w14:paraId="0E9FA8D0" w14:textId="77777777" w:rsidR="00B17DD2" w:rsidRDefault="00174BB3" w:rsidP="00EE3394">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详见</w:t>
      </w:r>
      <w:r w:rsidR="00E0512C">
        <w:rPr>
          <w:rFonts w:ascii="仿宋_GB2312" w:eastAsia="仿宋_GB2312" w:hAnsi="宋体" w:hint="eastAsia"/>
          <w:color w:val="FF0000"/>
          <w:sz w:val="24"/>
        </w:rPr>
        <w:t>A11</w:t>
      </w:r>
    </w:p>
    <w:p w14:paraId="1E1BDB21" w14:textId="79F1FF23" w:rsidR="000514F7" w:rsidRPr="00722DAC" w:rsidRDefault="000514F7" w:rsidP="000514F7">
      <w:pPr>
        <w:pStyle w:val="ac"/>
        <w:jc w:val="left"/>
        <w:rPr>
          <w:rFonts w:ascii="仿宋_GB2312" w:eastAsia="仿宋_GB2312"/>
          <w:sz w:val="28"/>
          <w:szCs w:val="28"/>
        </w:rPr>
      </w:pPr>
      <w:bookmarkStart w:id="15" w:name="_Toc152693404"/>
      <w:r w:rsidRPr="00722DAC">
        <w:rPr>
          <w:rFonts w:ascii="仿宋_GB2312" w:eastAsia="仿宋_GB2312" w:hint="eastAsia"/>
          <w:sz w:val="28"/>
          <w:szCs w:val="28"/>
        </w:rPr>
        <w:lastRenderedPageBreak/>
        <w:t>十</w:t>
      </w:r>
      <w:r w:rsidR="00460D53">
        <w:rPr>
          <w:rFonts w:ascii="仿宋_GB2312" w:eastAsia="仿宋_GB2312" w:hint="eastAsia"/>
          <w:sz w:val="28"/>
          <w:szCs w:val="28"/>
        </w:rPr>
        <w:t>二</w:t>
      </w:r>
      <w:r w:rsidRPr="00722DAC">
        <w:rPr>
          <w:rFonts w:ascii="仿宋_GB2312" w:eastAsia="仿宋_GB2312" w:hint="eastAsia"/>
          <w:sz w:val="28"/>
          <w:szCs w:val="28"/>
        </w:rPr>
        <w:t>、</w:t>
      </w:r>
      <w:r w:rsidR="0080080A" w:rsidRPr="00722DAC">
        <w:rPr>
          <w:rFonts w:ascii="仿宋_GB2312" w:eastAsia="仿宋_GB2312" w:hint="eastAsia"/>
          <w:sz w:val="28"/>
          <w:szCs w:val="28"/>
        </w:rPr>
        <w:t>拟</w:t>
      </w:r>
      <w:r w:rsidRPr="00722DAC">
        <w:rPr>
          <w:rFonts w:ascii="仿宋_GB2312" w:eastAsia="仿宋_GB2312" w:hint="eastAsia"/>
          <w:sz w:val="28"/>
          <w:szCs w:val="28"/>
        </w:rPr>
        <w:t>在审计报告中沟通的关键审计事项</w:t>
      </w:r>
      <w:bookmarkEnd w:id="15"/>
    </w:p>
    <w:p w14:paraId="6D1BE58E" w14:textId="6D6A2F5D" w:rsidR="00AE497E" w:rsidRDefault="00AE497E" w:rsidP="00AE497E">
      <w:pPr>
        <w:spacing w:beforeLines="50" w:before="156" w:line="300" w:lineRule="auto"/>
        <w:rPr>
          <w:rFonts w:ascii="仿宋_GB2312" w:eastAsia="仿宋_GB2312" w:hAnsi="宋体" w:hint="eastAsia"/>
          <w:color w:val="0000FF"/>
          <w:sz w:val="24"/>
        </w:rPr>
      </w:pPr>
      <w:r w:rsidRPr="009D5F48">
        <w:rPr>
          <w:rFonts w:ascii="仿宋_GB2312" w:eastAsia="仿宋_GB2312" w:hAnsi="宋体" w:hint="eastAsia"/>
          <w:color w:val="0000FF"/>
          <w:sz w:val="24"/>
        </w:rPr>
        <w:t>【</w:t>
      </w:r>
      <w:r>
        <w:rPr>
          <w:rFonts w:ascii="仿宋_GB2312" w:eastAsia="仿宋_GB2312" w:hAnsi="宋体" w:hint="eastAsia"/>
          <w:color w:val="0000FF"/>
          <w:sz w:val="24"/>
        </w:rPr>
        <w:t>此部分内容如不适用请删除</w:t>
      </w:r>
      <w:r w:rsidRPr="009D5F48">
        <w:rPr>
          <w:rFonts w:ascii="仿宋_GB2312" w:eastAsia="仿宋_GB2312" w:hAnsi="宋体" w:hint="eastAsia"/>
          <w:color w:val="0000FF"/>
          <w:sz w:val="24"/>
        </w:rPr>
        <w:t>。】</w:t>
      </w:r>
    </w:p>
    <w:p w14:paraId="302712DD" w14:textId="7F04B81C" w:rsidR="00AD62BF" w:rsidRDefault="00AD62BF" w:rsidP="00AE497E">
      <w:pPr>
        <w:spacing w:beforeLines="50" w:before="156" w:line="300" w:lineRule="auto"/>
        <w:rPr>
          <w:rFonts w:ascii="仿宋_GB2312" w:eastAsia="仿宋_GB2312" w:hAnsi="宋体" w:hint="eastAsia"/>
          <w:sz w:val="24"/>
        </w:rPr>
      </w:pPr>
      <w:r>
        <w:rPr>
          <w:rFonts w:ascii="仿宋_GB2312" w:eastAsia="仿宋_GB2312" w:hAnsi="宋体" w:hint="eastAsia"/>
          <w:color w:val="0000FF"/>
          <w:sz w:val="24"/>
        </w:rPr>
        <w:t>【前述四（一）至（五）中的需合伙人关注事项中，如果未作为关键审计事项，需在A</w:t>
      </w:r>
      <w:r>
        <w:rPr>
          <w:rFonts w:ascii="仿宋_GB2312" w:eastAsia="仿宋_GB2312" w:hAnsi="宋体"/>
          <w:color w:val="0000FF"/>
          <w:sz w:val="24"/>
        </w:rPr>
        <w:t>17-2-1</w:t>
      </w:r>
      <w:r>
        <w:rPr>
          <w:rFonts w:ascii="仿宋_GB2312" w:eastAsia="仿宋_GB2312" w:hAnsi="宋体" w:hint="eastAsia"/>
          <w:color w:val="0000FF"/>
          <w:sz w:val="24"/>
        </w:rPr>
        <w:t>底稿中说明判断理由。】</w:t>
      </w:r>
    </w:p>
    <w:p w14:paraId="2DB230DE" w14:textId="02D2D401" w:rsidR="00A02A24" w:rsidRPr="00722DAC" w:rsidRDefault="000514F7" w:rsidP="00EE3394">
      <w:pPr>
        <w:spacing w:beforeLines="50" w:before="156" w:line="300" w:lineRule="auto"/>
        <w:ind w:firstLineChars="200" w:firstLine="480"/>
        <w:rPr>
          <w:rFonts w:ascii="仿宋_GB2312" w:eastAsia="仿宋_GB2312" w:hAnsi="宋体" w:hint="eastAsia"/>
          <w:sz w:val="24"/>
        </w:rPr>
      </w:pPr>
      <w:r w:rsidRPr="00722DAC">
        <w:rPr>
          <w:rFonts w:ascii="仿宋_GB2312" w:eastAsia="仿宋_GB2312" w:hAnsi="宋体" w:hint="eastAsia"/>
          <w:sz w:val="24"/>
        </w:rPr>
        <w:t>根据我们的职业判断，我们认为，下列事项是对本期财务报表</w:t>
      </w:r>
      <w:r w:rsidR="0035013C" w:rsidRPr="00722DAC">
        <w:rPr>
          <w:rFonts w:ascii="仿宋_GB2312" w:eastAsia="仿宋_GB2312" w:hAnsi="宋体" w:hint="eastAsia"/>
          <w:sz w:val="24"/>
        </w:rPr>
        <w:t>审计</w:t>
      </w:r>
      <w:r w:rsidR="008D4FE2" w:rsidRPr="00722DAC">
        <w:rPr>
          <w:rFonts w:ascii="仿宋_GB2312" w:eastAsia="仿宋_GB2312" w:hAnsi="宋体" w:hint="eastAsia"/>
          <w:sz w:val="24"/>
        </w:rPr>
        <w:t>最</w:t>
      </w:r>
      <w:r w:rsidRPr="00722DAC">
        <w:rPr>
          <w:rFonts w:ascii="仿宋_GB2312" w:eastAsia="仿宋_GB2312" w:hAnsi="宋体" w:hint="eastAsia"/>
          <w:sz w:val="24"/>
        </w:rPr>
        <w:t>为重要的事项，从而构成关键审计事项：</w:t>
      </w:r>
    </w:p>
    <w:p w14:paraId="2809911D" w14:textId="77777777" w:rsidR="00B17DD2" w:rsidRPr="00722DAC" w:rsidRDefault="000514F7" w:rsidP="00EE3394">
      <w:pPr>
        <w:spacing w:beforeLines="50" w:before="156" w:line="300" w:lineRule="auto"/>
        <w:ind w:firstLineChars="200" w:firstLine="480"/>
        <w:rPr>
          <w:rFonts w:ascii="仿宋_GB2312" w:eastAsia="仿宋_GB2312" w:hAnsi="宋体" w:hint="eastAsia"/>
          <w:color w:val="FF0000"/>
          <w:sz w:val="24"/>
        </w:rPr>
      </w:pPr>
      <w:r w:rsidRPr="00722DAC">
        <w:rPr>
          <w:rFonts w:ascii="仿宋_GB2312" w:eastAsia="仿宋_GB2312" w:hAnsi="宋体" w:hint="eastAsia"/>
          <w:color w:val="FF0000"/>
          <w:sz w:val="24"/>
        </w:rPr>
        <w:t>（一）</w:t>
      </w:r>
    </w:p>
    <w:p w14:paraId="1210BE8F" w14:textId="77777777" w:rsidR="00B17DD2" w:rsidRPr="00722DAC" w:rsidRDefault="000514F7" w:rsidP="00EE3394">
      <w:pPr>
        <w:spacing w:beforeLines="50" w:before="156" w:line="300" w:lineRule="auto"/>
        <w:ind w:firstLineChars="200" w:firstLine="480"/>
        <w:rPr>
          <w:rFonts w:ascii="仿宋_GB2312" w:eastAsia="仿宋_GB2312" w:hAnsi="宋体" w:hint="eastAsia"/>
          <w:color w:val="FF0000"/>
          <w:sz w:val="24"/>
        </w:rPr>
      </w:pPr>
      <w:r w:rsidRPr="00722DAC">
        <w:rPr>
          <w:rFonts w:ascii="仿宋_GB2312" w:eastAsia="仿宋_GB2312" w:hAnsi="宋体" w:hint="eastAsia"/>
          <w:color w:val="FF0000"/>
          <w:sz w:val="24"/>
        </w:rPr>
        <w:t>（二）</w:t>
      </w:r>
    </w:p>
    <w:p w14:paraId="276B3032" w14:textId="77777777" w:rsidR="00B17DD2" w:rsidRPr="00722DAC" w:rsidRDefault="000514F7" w:rsidP="00EE3394">
      <w:pPr>
        <w:spacing w:beforeLines="50" w:before="156" w:line="300" w:lineRule="auto"/>
        <w:ind w:firstLineChars="200" w:firstLine="480"/>
        <w:rPr>
          <w:rFonts w:ascii="仿宋_GB2312" w:eastAsia="仿宋_GB2312" w:hAnsi="宋体" w:hint="eastAsia"/>
          <w:color w:val="FF0000"/>
          <w:sz w:val="24"/>
        </w:rPr>
      </w:pPr>
      <w:r w:rsidRPr="00722DAC">
        <w:rPr>
          <w:rFonts w:ascii="仿宋_GB2312" w:eastAsia="仿宋_GB2312" w:hAnsi="宋体" w:hint="eastAsia"/>
          <w:color w:val="FF0000"/>
          <w:sz w:val="24"/>
        </w:rPr>
        <w:t>（三）</w:t>
      </w:r>
    </w:p>
    <w:p w14:paraId="5624A323" w14:textId="77777777" w:rsidR="00B17DD2" w:rsidRPr="00722DAC" w:rsidRDefault="000514F7" w:rsidP="00EE3394">
      <w:pPr>
        <w:spacing w:beforeLines="50" w:before="156" w:line="300" w:lineRule="auto"/>
        <w:ind w:firstLineChars="200" w:firstLine="480"/>
        <w:rPr>
          <w:rFonts w:ascii="仿宋_GB2312" w:eastAsia="仿宋_GB2312" w:hAnsi="宋体" w:hint="eastAsia"/>
          <w:color w:val="FF0000"/>
          <w:sz w:val="24"/>
        </w:rPr>
      </w:pPr>
      <w:r w:rsidRPr="00722DAC">
        <w:rPr>
          <w:rFonts w:ascii="仿宋_GB2312" w:eastAsia="仿宋_GB2312" w:hAnsi="宋体"/>
          <w:color w:val="FF0000"/>
          <w:sz w:val="24"/>
        </w:rPr>
        <w:t>……</w:t>
      </w:r>
    </w:p>
    <w:p w14:paraId="56935FAA" w14:textId="3181101E" w:rsidR="00B17DD2" w:rsidRPr="00722DAC" w:rsidRDefault="000514F7" w:rsidP="00EE3394">
      <w:pPr>
        <w:spacing w:beforeLines="50" w:before="156" w:line="300" w:lineRule="auto"/>
        <w:ind w:firstLineChars="200" w:firstLine="480"/>
        <w:rPr>
          <w:rFonts w:ascii="仿宋_GB2312" w:eastAsia="仿宋_GB2312" w:hAnsi="宋体" w:hint="eastAsia"/>
          <w:sz w:val="24"/>
        </w:rPr>
      </w:pPr>
      <w:r w:rsidRPr="00722DAC">
        <w:rPr>
          <w:rFonts w:ascii="仿宋_GB2312" w:eastAsia="仿宋_GB2312" w:hAnsi="宋体" w:hint="eastAsia"/>
          <w:sz w:val="24"/>
        </w:rPr>
        <w:t>详见</w:t>
      </w:r>
      <w:r w:rsidR="00751030" w:rsidRPr="00722DAC">
        <w:rPr>
          <w:rFonts w:ascii="仿宋_GB2312" w:eastAsia="仿宋_GB2312" w:hAnsi="宋体" w:hint="eastAsia"/>
          <w:color w:val="FF0000"/>
          <w:sz w:val="24"/>
        </w:rPr>
        <w:t>A17-2-1 重大事项概要—关键审计事项</w:t>
      </w:r>
      <w:r w:rsidR="00F45278">
        <w:rPr>
          <w:rFonts w:ascii="仿宋_GB2312" w:eastAsia="仿宋_GB2312" w:hAnsi="宋体" w:hint="eastAsia"/>
          <w:color w:val="FF0000"/>
          <w:sz w:val="24"/>
        </w:rPr>
        <w:t>。</w:t>
      </w:r>
    </w:p>
    <w:p w14:paraId="6EC9D073" w14:textId="758A9653" w:rsidR="00384352" w:rsidRDefault="009D5F48" w:rsidP="009D5F48">
      <w:pPr>
        <w:pStyle w:val="ac"/>
        <w:jc w:val="left"/>
        <w:rPr>
          <w:rFonts w:ascii="仿宋_GB2312" w:eastAsia="仿宋_GB2312"/>
          <w:sz w:val="28"/>
          <w:szCs w:val="28"/>
        </w:rPr>
      </w:pPr>
      <w:bookmarkStart w:id="16" w:name="_Toc152693405"/>
      <w:r w:rsidRPr="00722DAC">
        <w:rPr>
          <w:rFonts w:ascii="仿宋_GB2312" w:eastAsia="仿宋_GB2312" w:hint="eastAsia"/>
          <w:sz w:val="28"/>
          <w:szCs w:val="28"/>
        </w:rPr>
        <w:t>十</w:t>
      </w:r>
      <w:r w:rsidR="00460D53">
        <w:rPr>
          <w:rFonts w:ascii="仿宋_GB2312" w:eastAsia="仿宋_GB2312" w:hint="eastAsia"/>
          <w:sz w:val="28"/>
          <w:szCs w:val="28"/>
        </w:rPr>
        <w:t>三</w:t>
      </w:r>
      <w:r w:rsidRPr="00722DAC">
        <w:rPr>
          <w:rFonts w:ascii="仿宋_GB2312" w:eastAsia="仿宋_GB2312" w:hint="eastAsia"/>
          <w:sz w:val="28"/>
          <w:szCs w:val="28"/>
        </w:rPr>
        <w:t>、</w:t>
      </w:r>
      <w:r w:rsidR="00384352" w:rsidRPr="00722DAC">
        <w:rPr>
          <w:rFonts w:ascii="仿宋_GB2312" w:eastAsia="仿宋_GB2312" w:hint="eastAsia"/>
          <w:sz w:val="28"/>
          <w:szCs w:val="28"/>
        </w:rPr>
        <w:t>其他信息</w:t>
      </w:r>
      <w:bookmarkEnd w:id="16"/>
    </w:p>
    <w:p w14:paraId="2E796956" w14:textId="573F0DB4" w:rsidR="00AE497E" w:rsidRDefault="00AE497E" w:rsidP="00AE497E">
      <w:pPr>
        <w:spacing w:beforeLines="50" w:before="156" w:line="300" w:lineRule="auto"/>
        <w:rPr>
          <w:rFonts w:ascii="仿宋_GB2312" w:eastAsia="仿宋_GB2312" w:hAnsi="宋体" w:hint="eastAsia"/>
          <w:color w:val="FF0000"/>
          <w:sz w:val="24"/>
        </w:rPr>
      </w:pPr>
      <w:r w:rsidRPr="009D5F48">
        <w:rPr>
          <w:rFonts w:ascii="仿宋_GB2312" w:eastAsia="仿宋_GB2312" w:hAnsi="宋体" w:hint="eastAsia"/>
          <w:color w:val="0000FF"/>
          <w:sz w:val="24"/>
        </w:rPr>
        <w:t>【</w:t>
      </w:r>
      <w:r>
        <w:rPr>
          <w:rFonts w:ascii="仿宋_GB2312" w:eastAsia="仿宋_GB2312" w:hAnsi="宋体" w:hint="eastAsia"/>
          <w:color w:val="0000FF"/>
          <w:sz w:val="24"/>
        </w:rPr>
        <w:t>此部分内容如不适用请删除</w:t>
      </w:r>
      <w:r w:rsidRPr="009D5F48">
        <w:rPr>
          <w:rFonts w:ascii="仿宋_GB2312" w:eastAsia="仿宋_GB2312" w:hAnsi="宋体" w:hint="eastAsia"/>
          <w:color w:val="0000FF"/>
          <w:sz w:val="24"/>
        </w:rPr>
        <w:t>。】</w:t>
      </w:r>
    </w:p>
    <w:p w14:paraId="4F4EC7DC" w14:textId="476951F1" w:rsidR="009D57A5" w:rsidRDefault="009D57A5" w:rsidP="00EE3394">
      <w:pPr>
        <w:spacing w:beforeLines="50" w:before="156" w:line="300" w:lineRule="auto"/>
        <w:ind w:firstLineChars="200" w:firstLine="480"/>
        <w:rPr>
          <w:rFonts w:ascii="仿宋_GB2312" w:eastAsia="仿宋_GB2312" w:hAnsi="宋体" w:hint="eastAsia"/>
          <w:color w:val="FF0000"/>
          <w:sz w:val="24"/>
        </w:rPr>
      </w:pPr>
      <w:r w:rsidRPr="00875C76">
        <w:rPr>
          <w:rFonts w:ascii="仿宋_GB2312" w:eastAsia="仿宋_GB2312" w:hAnsi="宋体" w:hint="eastAsia"/>
          <w:color w:val="FF0000"/>
          <w:sz w:val="24"/>
        </w:rPr>
        <w:t>公司的年度报告是指“2016年年度报告”【</w:t>
      </w:r>
      <w:r w:rsidRPr="00875C76">
        <w:rPr>
          <w:rFonts w:ascii="仿宋_GB2312" w:eastAsia="仿宋_GB2312" w:hAnsi="宋体" w:hint="eastAsia"/>
          <w:color w:val="0000FF"/>
          <w:sz w:val="24"/>
        </w:rPr>
        <w:t>或者</w:t>
      </w:r>
      <w:r w:rsidRPr="00875C76">
        <w:rPr>
          <w:rFonts w:ascii="仿宋_GB2312" w:eastAsia="仿宋_GB2312" w:hAnsi="宋体" w:hint="eastAsia"/>
          <w:color w:val="FF0000"/>
          <w:sz w:val="24"/>
        </w:rPr>
        <w:t xml:space="preserve"> 公司的年度报告包含下述文件：（1）董事会报告；（2）公司董事会、监事会及董事、监事、高级管理人员保证年度报告内容的真实、准确、完整，不存在虚假记载、误导性陈述或重大遗漏，并承担个别和连带法律责任的声明；（3）公司治理情况说明；（4）内部控制自我评价报告。】</w:t>
      </w:r>
      <w:r>
        <w:rPr>
          <w:rFonts w:ascii="仿宋_GB2312" w:eastAsia="仿宋_GB2312" w:hAnsi="宋体" w:hint="eastAsia"/>
          <w:color w:val="FF0000"/>
          <w:sz w:val="24"/>
        </w:rPr>
        <w:t>。</w:t>
      </w:r>
      <w:r w:rsidRPr="00875C76">
        <w:rPr>
          <w:rFonts w:ascii="仿宋_GB2312" w:eastAsia="仿宋_GB2312" w:hAnsi="宋体" w:hint="eastAsia"/>
          <w:color w:val="FF0000"/>
          <w:sz w:val="24"/>
        </w:rPr>
        <w:t>其他信息是指在年度报告中包含的除财务报表和审计报告以外的财务信息和非财务信息。</w:t>
      </w:r>
    </w:p>
    <w:p w14:paraId="1C5614F9" w14:textId="77777777" w:rsidR="00384352" w:rsidRPr="00FE5521" w:rsidRDefault="009D57A5" w:rsidP="00EE3394">
      <w:pPr>
        <w:spacing w:beforeLines="50" w:before="156"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我们已经获取了年度报告，并</w:t>
      </w:r>
      <w:r w:rsidRPr="00FE5521">
        <w:rPr>
          <w:rFonts w:ascii="仿宋_GB2312" w:eastAsia="仿宋_GB2312" w:hAnsi="宋体" w:hint="eastAsia"/>
          <w:color w:val="FF0000"/>
          <w:sz w:val="24"/>
        </w:rPr>
        <w:t>阅读</w:t>
      </w:r>
      <w:r>
        <w:rPr>
          <w:rFonts w:ascii="仿宋_GB2312" w:eastAsia="仿宋_GB2312" w:hAnsi="宋体" w:hint="eastAsia"/>
          <w:color w:val="FF0000"/>
          <w:sz w:val="24"/>
        </w:rPr>
        <w:t>了</w:t>
      </w:r>
      <w:r w:rsidRPr="00FE5521">
        <w:rPr>
          <w:rFonts w:ascii="仿宋_GB2312" w:eastAsia="仿宋_GB2312" w:hAnsi="宋体" w:hint="eastAsia"/>
          <w:color w:val="FF0000"/>
          <w:sz w:val="24"/>
        </w:rPr>
        <w:t>其他信息</w:t>
      </w:r>
      <w:r>
        <w:rPr>
          <w:rFonts w:ascii="仿宋_GB2312" w:eastAsia="仿宋_GB2312" w:hAnsi="宋体" w:hint="eastAsia"/>
          <w:color w:val="FF0000"/>
          <w:sz w:val="24"/>
        </w:rPr>
        <w:t>。</w:t>
      </w:r>
      <w:r w:rsidRPr="00FE5521">
        <w:rPr>
          <w:rFonts w:ascii="仿宋_GB2312" w:eastAsia="仿宋_GB2312" w:hAnsi="宋体" w:hint="eastAsia"/>
          <w:color w:val="FF0000"/>
          <w:sz w:val="24"/>
        </w:rPr>
        <w:t>其他信息与财务报表之间</w:t>
      </w:r>
      <w:r>
        <w:rPr>
          <w:rFonts w:ascii="仿宋_GB2312" w:eastAsia="仿宋_GB2312" w:hAnsi="宋体" w:hint="eastAsia"/>
          <w:color w:val="FF0000"/>
          <w:sz w:val="24"/>
        </w:rPr>
        <w:t>不</w:t>
      </w:r>
      <w:r w:rsidRPr="00FE5521">
        <w:rPr>
          <w:rFonts w:ascii="仿宋_GB2312" w:eastAsia="仿宋_GB2312" w:hAnsi="宋体" w:hint="eastAsia"/>
          <w:color w:val="FF0000"/>
          <w:sz w:val="24"/>
        </w:rPr>
        <w:t>存在重大不一致；其他信息与</w:t>
      </w:r>
      <w:r>
        <w:rPr>
          <w:rFonts w:ascii="仿宋_GB2312" w:eastAsia="仿宋_GB2312" w:hAnsi="宋体" w:hint="eastAsia"/>
          <w:color w:val="FF0000"/>
          <w:sz w:val="24"/>
        </w:rPr>
        <w:t>我们</w:t>
      </w:r>
      <w:r w:rsidRPr="00FE5521">
        <w:rPr>
          <w:rFonts w:ascii="仿宋_GB2312" w:eastAsia="仿宋_GB2312" w:hAnsi="宋体" w:hint="eastAsia"/>
          <w:color w:val="FF0000"/>
          <w:sz w:val="24"/>
        </w:rPr>
        <w:t>在审计中了解到的情况之间</w:t>
      </w:r>
      <w:r>
        <w:rPr>
          <w:rFonts w:ascii="仿宋_GB2312" w:eastAsia="仿宋_GB2312" w:hAnsi="宋体" w:hint="eastAsia"/>
          <w:color w:val="FF0000"/>
          <w:sz w:val="24"/>
        </w:rPr>
        <w:t>未</w:t>
      </w:r>
      <w:r w:rsidRPr="00FE5521">
        <w:rPr>
          <w:rFonts w:ascii="仿宋_GB2312" w:eastAsia="仿宋_GB2312" w:hAnsi="宋体" w:hint="eastAsia"/>
          <w:color w:val="FF0000"/>
          <w:sz w:val="24"/>
        </w:rPr>
        <w:t>存在重大不一致</w:t>
      </w:r>
      <w:r>
        <w:rPr>
          <w:rFonts w:ascii="仿宋_GB2312" w:eastAsia="仿宋_GB2312" w:hAnsi="宋体" w:hint="eastAsia"/>
          <w:color w:val="FF0000"/>
          <w:sz w:val="24"/>
        </w:rPr>
        <w:t>。</w:t>
      </w:r>
      <w:r w:rsidRPr="00875C76">
        <w:rPr>
          <w:rFonts w:ascii="仿宋_GB2312" w:eastAsia="仿宋_GB2312" w:hAnsi="宋体" w:hint="eastAsia"/>
          <w:color w:val="FF0000"/>
          <w:sz w:val="24"/>
        </w:rPr>
        <w:t>【</w:t>
      </w:r>
      <w:r w:rsidRPr="00875C76">
        <w:rPr>
          <w:rFonts w:ascii="仿宋_GB2312" w:eastAsia="仿宋_GB2312" w:hAnsi="宋体" w:hint="eastAsia"/>
          <w:color w:val="0000FF"/>
          <w:sz w:val="24"/>
        </w:rPr>
        <w:t>或者</w:t>
      </w:r>
      <w:r>
        <w:rPr>
          <w:rFonts w:ascii="仿宋_GB2312" w:eastAsia="仿宋_GB2312" w:hAnsi="宋体" w:hint="eastAsia"/>
          <w:color w:val="0000FF"/>
          <w:sz w:val="24"/>
        </w:rPr>
        <w:t xml:space="preserve"> </w:t>
      </w:r>
      <w:r w:rsidRPr="0029262B">
        <w:rPr>
          <w:rFonts w:ascii="仿宋_GB2312" w:eastAsia="仿宋_GB2312" w:hAnsi="宋体" w:hint="eastAsia"/>
          <w:color w:val="FF0000"/>
          <w:sz w:val="24"/>
        </w:rPr>
        <w:t>我们阅读公司的年度报告中的其他信息时，发现其与财务报表存在重大不一致/其存在对事实的重大错报。对于这些重大不一致/对事实的重大错报，公司管理层拒绝更正。其他信息与财务报表存在重大不一致之处如下/其他信息存在对事实的重大错报如下：</w:t>
      </w:r>
      <w:r w:rsidRPr="00875C76">
        <w:rPr>
          <w:rFonts w:ascii="仿宋_GB2312" w:eastAsia="仿宋_GB2312" w:hAnsi="宋体" w:hint="eastAsia"/>
          <w:color w:val="FF0000"/>
          <w:sz w:val="24"/>
        </w:rPr>
        <w:t>】</w:t>
      </w:r>
    </w:p>
    <w:p w14:paraId="2D6F43F7" w14:textId="139AB792" w:rsidR="00384352" w:rsidRDefault="00384352" w:rsidP="00EE3394">
      <w:pPr>
        <w:spacing w:beforeLines="50" w:before="156" w:line="300" w:lineRule="auto"/>
        <w:ind w:firstLineChars="200" w:firstLine="480"/>
        <w:rPr>
          <w:rFonts w:ascii="仿宋_GB2312" w:eastAsia="仿宋_GB2312" w:hAnsi="宋体" w:hint="eastAsia"/>
          <w:sz w:val="24"/>
        </w:rPr>
      </w:pPr>
      <w:r w:rsidRPr="00A94CF1">
        <w:rPr>
          <w:rFonts w:ascii="仿宋_GB2312" w:eastAsia="仿宋_GB2312" w:hAnsi="宋体" w:hint="eastAsia"/>
          <w:sz w:val="24"/>
        </w:rPr>
        <w:t>详见</w:t>
      </w:r>
      <w:r w:rsidRPr="00A94CF1">
        <w:rPr>
          <w:rFonts w:ascii="仿宋_GB2312" w:eastAsia="仿宋_GB2312" w:hAnsi="宋体" w:hint="eastAsia"/>
          <w:color w:val="FF0000"/>
          <w:sz w:val="24"/>
        </w:rPr>
        <w:t>A</w:t>
      </w:r>
      <w:r w:rsidR="00F45278">
        <w:rPr>
          <w:rFonts w:ascii="仿宋_GB2312" w:eastAsia="仿宋_GB2312" w:hAnsi="宋体"/>
          <w:color w:val="FF0000"/>
          <w:sz w:val="24"/>
        </w:rPr>
        <w:t>8</w:t>
      </w:r>
      <w:r w:rsidR="00F45278">
        <w:rPr>
          <w:rFonts w:ascii="仿宋_GB2312" w:eastAsia="仿宋_GB2312" w:hAnsi="宋体" w:hint="eastAsia"/>
          <w:color w:val="FF0000"/>
          <w:sz w:val="24"/>
        </w:rPr>
        <w:t xml:space="preserve"> </w:t>
      </w:r>
      <w:r w:rsidRPr="00A94CF1">
        <w:rPr>
          <w:rFonts w:ascii="仿宋_GB2312" w:eastAsia="仿宋_GB2312" w:hAnsi="宋体" w:hint="eastAsia"/>
          <w:color w:val="FF0000"/>
          <w:sz w:val="24"/>
        </w:rPr>
        <w:t>其他信息</w:t>
      </w:r>
      <w:r w:rsidR="00F45278">
        <w:rPr>
          <w:rFonts w:ascii="仿宋_GB2312" w:eastAsia="仿宋_GB2312" w:hAnsi="宋体" w:hint="eastAsia"/>
          <w:color w:val="FF0000"/>
          <w:sz w:val="24"/>
        </w:rPr>
        <w:t>。</w:t>
      </w:r>
    </w:p>
    <w:p w14:paraId="208F145A" w14:textId="77777777" w:rsidR="00384352" w:rsidRPr="00384352" w:rsidRDefault="00384352" w:rsidP="00EE3394">
      <w:pPr>
        <w:spacing w:beforeLines="50" w:before="156" w:line="300" w:lineRule="auto"/>
        <w:ind w:firstLineChars="200" w:firstLine="480"/>
        <w:rPr>
          <w:rFonts w:ascii="仿宋_GB2312" w:eastAsia="仿宋_GB2312" w:hAnsi="宋体" w:hint="eastAsia"/>
          <w:sz w:val="24"/>
        </w:rPr>
      </w:pPr>
    </w:p>
    <w:p w14:paraId="2C0C8E53" w14:textId="26BD6323" w:rsidR="009D5F48" w:rsidRPr="009D5F48" w:rsidRDefault="00384352" w:rsidP="009D5F48">
      <w:pPr>
        <w:pStyle w:val="ac"/>
        <w:jc w:val="left"/>
        <w:rPr>
          <w:rFonts w:ascii="仿宋_GB2312" w:eastAsia="仿宋_GB2312"/>
          <w:sz w:val="28"/>
          <w:szCs w:val="28"/>
        </w:rPr>
      </w:pPr>
      <w:bookmarkStart w:id="17" w:name="_Toc152693406"/>
      <w:r>
        <w:rPr>
          <w:rFonts w:ascii="仿宋_GB2312" w:eastAsia="仿宋_GB2312" w:hint="eastAsia"/>
          <w:sz w:val="28"/>
          <w:szCs w:val="28"/>
        </w:rPr>
        <w:t>十</w:t>
      </w:r>
      <w:r w:rsidR="00A94CF1">
        <w:rPr>
          <w:rFonts w:ascii="仿宋_GB2312" w:eastAsia="仿宋_GB2312" w:hint="eastAsia"/>
          <w:sz w:val="28"/>
          <w:szCs w:val="28"/>
        </w:rPr>
        <w:t>四</w:t>
      </w:r>
      <w:r>
        <w:rPr>
          <w:rFonts w:ascii="仿宋_GB2312" w:eastAsia="仿宋_GB2312" w:hint="eastAsia"/>
          <w:sz w:val="28"/>
          <w:szCs w:val="28"/>
        </w:rPr>
        <w:t>、</w:t>
      </w:r>
      <w:r w:rsidR="009D5F48">
        <w:rPr>
          <w:rFonts w:ascii="仿宋_GB2312" w:eastAsia="仿宋_GB2312" w:hint="eastAsia"/>
          <w:sz w:val="28"/>
          <w:szCs w:val="28"/>
        </w:rPr>
        <w:t>财务报表</w:t>
      </w:r>
      <w:r w:rsidR="009D5F48" w:rsidRPr="009D5F48">
        <w:rPr>
          <w:rFonts w:ascii="仿宋_GB2312" w:eastAsia="仿宋_GB2312" w:hint="eastAsia"/>
          <w:sz w:val="28"/>
          <w:szCs w:val="28"/>
        </w:rPr>
        <w:t>审计</w:t>
      </w:r>
      <w:bookmarkEnd w:id="17"/>
      <w:r w:rsidR="007C0B25">
        <w:rPr>
          <w:rFonts w:ascii="仿宋_GB2312" w:eastAsia="仿宋_GB2312" w:hint="eastAsia"/>
          <w:sz w:val="28"/>
          <w:szCs w:val="28"/>
        </w:rPr>
        <w:t>意见</w:t>
      </w:r>
    </w:p>
    <w:p w14:paraId="78BCC085" w14:textId="77777777" w:rsidR="009D5F48" w:rsidRPr="009D5F48" w:rsidRDefault="009D5F48" w:rsidP="00EE3394">
      <w:pPr>
        <w:spacing w:beforeLines="50" w:before="156" w:line="300" w:lineRule="auto"/>
        <w:ind w:firstLineChars="200" w:firstLine="480"/>
        <w:rPr>
          <w:rFonts w:ascii="仿宋_GB2312" w:eastAsia="仿宋_GB2312" w:hAnsi="宋体" w:hint="eastAsia"/>
          <w:sz w:val="24"/>
        </w:rPr>
      </w:pPr>
      <w:r w:rsidRPr="009D5F48">
        <w:rPr>
          <w:rFonts w:ascii="仿宋_GB2312" w:eastAsia="仿宋_GB2312" w:hAnsi="宋体" w:hint="eastAsia"/>
          <w:sz w:val="24"/>
        </w:rPr>
        <w:t>综上分析判断，我们认为：</w:t>
      </w:r>
    </w:p>
    <w:p w14:paraId="7C329B42" w14:textId="77777777" w:rsidR="00B17DD2" w:rsidRDefault="009D5F48" w:rsidP="00EE3394">
      <w:pPr>
        <w:spacing w:beforeLines="50" w:before="156" w:line="300" w:lineRule="auto"/>
        <w:ind w:firstLineChars="200" w:firstLine="480"/>
        <w:rPr>
          <w:rFonts w:ascii="仿宋_GB2312" w:eastAsia="仿宋_GB2312" w:hAnsi="宋体" w:hint="eastAsia"/>
          <w:sz w:val="24"/>
        </w:rPr>
      </w:pPr>
      <w:r w:rsidRPr="009D5F48">
        <w:rPr>
          <w:rFonts w:ascii="仿宋_GB2312" w:eastAsia="仿宋_GB2312" w:hAnsi="宋体" w:hint="eastAsia"/>
          <w:sz w:val="24"/>
        </w:rPr>
        <w:t>1、按照中国注册会计师审计准则的规定执行了审计工作，获取的审计证据是充分、</w:t>
      </w:r>
      <w:r w:rsidRPr="009D5F48">
        <w:rPr>
          <w:rFonts w:ascii="仿宋_GB2312" w:eastAsia="仿宋_GB2312" w:hAnsi="宋体" w:hint="eastAsia"/>
          <w:sz w:val="24"/>
        </w:rPr>
        <w:lastRenderedPageBreak/>
        <w:t>适当的，为发表审计意见提供了基础。</w:t>
      </w:r>
    </w:p>
    <w:p w14:paraId="3C7B3760" w14:textId="77777777" w:rsidR="00B17DD2" w:rsidRDefault="009D5F48" w:rsidP="00EE3394">
      <w:pPr>
        <w:spacing w:beforeLines="50" w:before="156" w:line="300" w:lineRule="auto"/>
        <w:ind w:firstLineChars="200" w:firstLine="480"/>
        <w:rPr>
          <w:rFonts w:ascii="仿宋_GB2312" w:eastAsia="仿宋_GB2312" w:hAnsi="宋体" w:hint="eastAsia"/>
          <w:sz w:val="24"/>
        </w:rPr>
      </w:pPr>
      <w:r w:rsidRPr="009D5F48">
        <w:rPr>
          <w:rFonts w:ascii="仿宋_GB2312" w:eastAsia="仿宋_GB2312" w:hAnsi="宋体" w:hint="eastAsia"/>
          <w:sz w:val="24"/>
        </w:rPr>
        <w:t>2、</w:t>
      </w:r>
      <w:r w:rsidRPr="009D5F48">
        <w:rPr>
          <w:rFonts w:ascii="仿宋_GB2312" w:eastAsia="仿宋_GB2312" w:hAnsi="宋体" w:hint="eastAsia"/>
          <w:color w:val="FF0000"/>
          <w:sz w:val="24"/>
        </w:rPr>
        <w:t>XX</w:t>
      </w:r>
      <w:r w:rsidRPr="009D5F48">
        <w:rPr>
          <w:rFonts w:ascii="仿宋_GB2312" w:eastAsia="仿宋_GB2312" w:hAnsi="宋体" w:hint="eastAsia"/>
          <w:sz w:val="24"/>
        </w:rPr>
        <w:t>公司财务报表在所有重大方面按照企业会计准则的规定编制，公允反映了</w:t>
      </w:r>
      <w:r w:rsidRPr="009D5F48">
        <w:rPr>
          <w:rFonts w:ascii="仿宋_GB2312" w:eastAsia="仿宋_GB2312" w:hAnsi="宋体" w:hint="eastAsia"/>
          <w:color w:val="FF0000"/>
          <w:sz w:val="24"/>
        </w:rPr>
        <w:t>XX公司201X年X月X日的财务状况以及201X年度的经营成果和现金流量</w:t>
      </w:r>
      <w:r w:rsidRPr="009D5F48">
        <w:rPr>
          <w:rFonts w:ascii="仿宋_GB2312" w:eastAsia="仿宋_GB2312" w:hAnsi="宋体" w:hint="eastAsia"/>
          <w:sz w:val="24"/>
        </w:rPr>
        <w:t>。</w:t>
      </w:r>
    </w:p>
    <w:p w14:paraId="5E083637" w14:textId="77777777" w:rsidR="00B17DD2" w:rsidRDefault="009D5F48" w:rsidP="00EE3394">
      <w:pPr>
        <w:spacing w:beforeLines="50" w:before="156" w:line="300" w:lineRule="auto"/>
        <w:ind w:firstLineChars="200" w:firstLine="480"/>
        <w:rPr>
          <w:rFonts w:ascii="仿宋_GB2312" w:eastAsia="仿宋_GB2312" w:hAnsi="宋体" w:hint="eastAsia"/>
          <w:sz w:val="24"/>
        </w:rPr>
      </w:pPr>
      <w:r w:rsidRPr="009D5F48">
        <w:rPr>
          <w:rFonts w:ascii="仿宋_GB2312" w:eastAsia="仿宋_GB2312" w:hAnsi="宋体" w:hint="eastAsia"/>
          <w:sz w:val="24"/>
        </w:rPr>
        <w:t>3、</w:t>
      </w:r>
      <w:r w:rsidR="00EE3394">
        <w:rPr>
          <w:rFonts w:ascii="仿宋_GB2312" w:eastAsia="仿宋_GB2312" w:hAnsi="宋体" w:hint="eastAsia"/>
          <w:color w:val="FF0000"/>
          <w:sz w:val="24"/>
        </w:rPr>
        <w:t>可以出具</w:t>
      </w:r>
      <w:r w:rsidRPr="009D5F48">
        <w:rPr>
          <w:rFonts w:ascii="仿宋_GB2312" w:eastAsia="仿宋_GB2312" w:hAnsi="宋体" w:hint="eastAsia"/>
          <w:color w:val="FF0000"/>
          <w:sz w:val="24"/>
        </w:rPr>
        <w:t>无保留意见审计报告</w:t>
      </w:r>
      <w:r w:rsidRPr="009D5F48">
        <w:rPr>
          <w:rFonts w:ascii="仿宋_GB2312" w:eastAsia="仿宋_GB2312" w:hAnsi="宋体" w:hint="eastAsia"/>
          <w:sz w:val="24"/>
        </w:rPr>
        <w:t>。</w:t>
      </w:r>
    </w:p>
    <w:p w14:paraId="427320BF" w14:textId="315583F4" w:rsidR="00B17DD2" w:rsidRPr="00120446" w:rsidRDefault="009D5F48" w:rsidP="00AE497E">
      <w:pPr>
        <w:spacing w:beforeLines="50" w:before="156" w:line="300" w:lineRule="auto"/>
        <w:rPr>
          <w:rFonts w:ascii="仿宋_GB2312" w:eastAsia="仿宋_GB2312" w:hAnsi="宋体" w:hint="eastAsia"/>
          <w:color w:val="0000FF"/>
          <w:sz w:val="24"/>
        </w:rPr>
      </w:pPr>
      <w:r w:rsidRPr="009D5F48">
        <w:rPr>
          <w:rFonts w:ascii="仿宋_GB2312" w:eastAsia="仿宋_GB2312" w:hAnsi="宋体" w:hint="eastAsia"/>
          <w:color w:val="0000FF"/>
          <w:sz w:val="24"/>
        </w:rPr>
        <w:t>【如出具非无保留意见审计报告，应说明具体意见。A、B类业务出具非无保留意见审计报告的，按照事务所的质量控制制度规定，还应通过专业</w:t>
      </w:r>
      <w:r w:rsidR="00120446">
        <w:rPr>
          <w:rFonts w:ascii="仿宋_GB2312" w:eastAsia="仿宋_GB2312" w:hAnsi="宋体" w:hint="eastAsia"/>
          <w:color w:val="0000FF"/>
          <w:sz w:val="24"/>
        </w:rPr>
        <w:t>技术</w:t>
      </w:r>
      <w:r w:rsidRPr="009D5F48">
        <w:rPr>
          <w:rFonts w:ascii="仿宋_GB2312" w:eastAsia="仿宋_GB2312" w:hAnsi="宋体" w:hint="eastAsia"/>
          <w:color w:val="0000FF"/>
          <w:sz w:val="24"/>
        </w:rPr>
        <w:t>委员会</w:t>
      </w:r>
      <w:r w:rsidR="00120446">
        <w:rPr>
          <w:rFonts w:ascii="仿宋_GB2312" w:eastAsia="仿宋_GB2312" w:hAnsi="宋体" w:hint="eastAsia"/>
          <w:color w:val="0000FF"/>
          <w:sz w:val="24"/>
        </w:rPr>
        <w:t>审核</w:t>
      </w:r>
      <w:r w:rsidRPr="009D5F48">
        <w:rPr>
          <w:rFonts w:ascii="仿宋_GB2312" w:eastAsia="仿宋_GB2312" w:hAnsi="宋体" w:hint="eastAsia"/>
          <w:color w:val="0000FF"/>
          <w:sz w:val="24"/>
        </w:rPr>
        <w:t>，在此应当说明</w:t>
      </w:r>
      <w:r w:rsidR="00120446" w:rsidRPr="009D5F48">
        <w:rPr>
          <w:rFonts w:ascii="仿宋_GB2312" w:eastAsia="仿宋_GB2312" w:hAnsi="宋体" w:hint="eastAsia"/>
          <w:color w:val="0000FF"/>
          <w:sz w:val="24"/>
        </w:rPr>
        <w:t>专业</w:t>
      </w:r>
      <w:r w:rsidR="00120446">
        <w:rPr>
          <w:rFonts w:ascii="仿宋_GB2312" w:eastAsia="仿宋_GB2312" w:hAnsi="宋体" w:hint="eastAsia"/>
          <w:color w:val="0000FF"/>
          <w:sz w:val="24"/>
        </w:rPr>
        <w:t>技术</w:t>
      </w:r>
      <w:r w:rsidR="00120446" w:rsidRPr="009D5F48">
        <w:rPr>
          <w:rFonts w:ascii="仿宋_GB2312" w:eastAsia="仿宋_GB2312" w:hAnsi="宋体" w:hint="eastAsia"/>
          <w:color w:val="0000FF"/>
          <w:sz w:val="24"/>
        </w:rPr>
        <w:t>委员会</w:t>
      </w:r>
      <w:r w:rsidR="00120446">
        <w:rPr>
          <w:rFonts w:ascii="仿宋_GB2312" w:eastAsia="仿宋_GB2312" w:hAnsi="宋体" w:hint="eastAsia"/>
          <w:color w:val="0000FF"/>
          <w:sz w:val="24"/>
        </w:rPr>
        <w:t>审核结论</w:t>
      </w:r>
      <w:r w:rsidRPr="009D5F48">
        <w:rPr>
          <w:rFonts w:ascii="仿宋_GB2312" w:eastAsia="仿宋_GB2312" w:hAnsi="宋体" w:hint="eastAsia"/>
          <w:color w:val="0000FF"/>
          <w:sz w:val="24"/>
        </w:rPr>
        <w:t>及进一步的措施。】</w:t>
      </w:r>
    </w:p>
    <w:p w14:paraId="55BC0631" w14:textId="77777777" w:rsidR="00B17DD2" w:rsidRDefault="00B17DD2" w:rsidP="00EE3394">
      <w:pPr>
        <w:spacing w:beforeLines="50" w:before="156" w:line="300" w:lineRule="auto"/>
        <w:ind w:firstLineChars="200" w:firstLine="480"/>
        <w:rPr>
          <w:rFonts w:ascii="仿宋_GB2312" w:eastAsia="仿宋_GB2312" w:hAnsi="宋体" w:hint="eastAsia"/>
          <w:sz w:val="24"/>
        </w:rPr>
      </w:pPr>
    </w:p>
    <w:p w14:paraId="657E50C9" w14:textId="4C55EAAD" w:rsidR="00A94CF1" w:rsidRPr="00A94CF1" w:rsidRDefault="00A94CF1" w:rsidP="00A94CF1">
      <w:pPr>
        <w:pStyle w:val="ac"/>
        <w:jc w:val="left"/>
        <w:rPr>
          <w:rFonts w:ascii="仿宋_GB2312" w:eastAsia="仿宋_GB2312"/>
          <w:sz w:val="28"/>
          <w:szCs w:val="28"/>
        </w:rPr>
      </w:pPr>
      <w:bookmarkStart w:id="18" w:name="_Toc152693407"/>
      <w:r>
        <w:rPr>
          <w:rFonts w:ascii="仿宋_GB2312" w:eastAsia="仿宋_GB2312" w:hint="eastAsia"/>
          <w:sz w:val="28"/>
          <w:szCs w:val="28"/>
        </w:rPr>
        <w:t>十五、</w:t>
      </w:r>
      <w:r w:rsidRPr="00A94CF1">
        <w:rPr>
          <w:rFonts w:ascii="仿宋_GB2312" w:eastAsia="仿宋_GB2312" w:hint="eastAsia"/>
          <w:sz w:val="28"/>
          <w:szCs w:val="28"/>
        </w:rPr>
        <w:t>其他特殊考虑事项</w:t>
      </w:r>
      <w:bookmarkEnd w:id="18"/>
    </w:p>
    <w:p w14:paraId="54D32F7D" w14:textId="388040EB" w:rsidR="0037794F" w:rsidRDefault="0037794F" w:rsidP="0037794F">
      <w:pPr>
        <w:spacing w:beforeLines="50" w:before="156" w:afterLines="50" w:after="156"/>
        <w:rPr>
          <w:rFonts w:ascii="仿宋_GB2312" w:eastAsia="仿宋_GB2312"/>
          <w:b/>
          <w:bCs/>
          <w:sz w:val="24"/>
        </w:rPr>
      </w:pPr>
      <w:r w:rsidRPr="009D5F48">
        <w:rPr>
          <w:rFonts w:ascii="仿宋_GB2312" w:eastAsia="仿宋_GB2312" w:hAnsi="宋体" w:hint="eastAsia"/>
          <w:color w:val="0000FF"/>
          <w:sz w:val="24"/>
        </w:rPr>
        <w:t>【</w:t>
      </w:r>
      <w:r>
        <w:rPr>
          <w:rFonts w:ascii="仿宋_GB2312" w:eastAsia="仿宋_GB2312" w:hAnsi="宋体" w:hint="eastAsia"/>
          <w:color w:val="0000FF"/>
          <w:sz w:val="24"/>
        </w:rPr>
        <w:t>此部分内容如不适用请删除</w:t>
      </w:r>
      <w:r w:rsidRPr="009D5F48">
        <w:rPr>
          <w:rFonts w:ascii="仿宋_GB2312" w:eastAsia="仿宋_GB2312" w:hAnsi="宋体" w:hint="eastAsia"/>
          <w:color w:val="0000FF"/>
          <w:sz w:val="24"/>
        </w:rPr>
        <w:t>。】</w:t>
      </w:r>
    </w:p>
    <w:p w14:paraId="1D6E5373" w14:textId="039A62F6" w:rsidR="0037794F" w:rsidRPr="00140268" w:rsidRDefault="0037794F" w:rsidP="0037794F">
      <w:pPr>
        <w:ind w:firstLineChars="200" w:firstLine="482"/>
        <w:rPr>
          <w:rFonts w:ascii="仿宋_GB2312" w:eastAsia="仿宋_GB2312"/>
          <w:b/>
          <w:bCs/>
          <w:sz w:val="24"/>
        </w:rPr>
      </w:pPr>
      <w:r w:rsidRPr="00140268">
        <w:rPr>
          <w:rFonts w:ascii="仿宋_GB2312" w:eastAsia="仿宋_GB2312" w:hint="eastAsia"/>
          <w:b/>
          <w:bCs/>
          <w:sz w:val="24"/>
        </w:rPr>
        <w:t>（一）</w:t>
      </w:r>
      <w:r>
        <w:rPr>
          <w:rFonts w:ascii="仿宋_GB2312" w:eastAsia="仿宋_GB2312" w:hint="eastAsia"/>
          <w:b/>
          <w:bCs/>
          <w:sz w:val="24"/>
        </w:rPr>
        <w:t>出具内部控制审计意见的考虑</w:t>
      </w:r>
    </w:p>
    <w:p w14:paraId="2C842251" w14:textId="6372AB64" w:rsidR="0037794F" w:rsidRDefault="0037794F" w:rsidP="0037794F">
      <w:pPr>
        <w:spacing w:before="156" w:afterLines="50" w:after="156"/>
        <w:ind w:firstLineChars="200" w:firstLine="482"/>
        <w:rPr>
          <w:rFonts w:ascii="Arial Narrow" w:eastAsia="仿宋_GB2312" w:hAnsi="Arial Narrow"/>
          <w:b/>
          <w:kern w:val="0"/>
          <w:sz w:val="24"/>
        </w:rPr>
      </w:pPr>
      <w:r w:rsidRPr="003429EB">
        <w:rPr>
          <w:rFonts w:ascii="Arial Narrow" w:eastAsia="仿宋_GB2312" w:hAnsi="Arial Narrow" w:hint="eastAsia"/>
          <w:b/>
          <w:kern w:val="0"/>
          <w:sz w:val="24"/>
        </w:rPr>
        <w:t>1</w:t>
      </w:r>
      <w:r w:rsidRPr="003429EB">
        <w:rPr>
          <w:rFonts w:ascii="Arial Narrow" w:eastAsia="仿宋_GB2312" w:hAnsi="Arial Narrow" w:hint="eastAsia"/>
          <w:b/>
          <w:kern w:val="0"/>
          <w:sz w:val="24"/>
        </w:rPr>
        <w:t>、</w:t>
      </w:r>
      <w:r w:rsidR="004D324F" w:rsidRPr="004D324F">
        <w:rPr>
          <w:rFonts w:ascii="Arial Narrow" w:eastAsia="仿宋_GB2312" w:hAnsi="Arial Narrow" w:hint="eastAsia"/>
          <w:b/>
          <w:kern w:val="0"/>
          <w:sz w:val="24"/>
        </w:rPr>
        <w:t>识别出的内部控制缺陷汇总</w:t>
      </w:r>
    </w:p>
    <w:p w14:paraId="4B80D527" w14:textId="0F23DCF2" w:rsidR="004D324F" w:rsidRPr="004D324F" w:rsidRDefault="004D324F" w:rsidP="004D324F">
      <w:pPr>
        <w:spacing w:beforeLines="50" w:before="156" w:line="300" w:lineRule="auto"/>
        <w:ind w:firstLineChars="200" w:firstLine="480"/>
        <w:rPr>
          <w:rFonts w:ascii="仿宋_GB2312" w:eastAsia="仿宋_GB2312" w:hAnsi="宋体" w:hint="eastAsia"/>
          <w:bCs/>
          <w:sz w:val="24"/>
        </w:rPr>
      </w:pPr>
      <w:r w:rsidRPr="004D324F">
        <w:rPr>
          <w:rFonts w:ascii="仿宋_GB2312" w:eastAsia="仿宋_GB2312" w:hAnsi="宋体" w:hint="eastAsia"/>
          <w:bCs/>
          <w:sz w:val="24"/>
        </w:rPr>
        <w:t>（1）</w:t>
      </w:r>
      <w:r>
        <w:rPr>
          <w:rFonts w:ascii="仿宋_GB2312" w:eastAsia="仿宋_GB2312" w:hAnsi="宋体" w:hint="eastAsia"/>
          <w:bCs/>
          <w:sz w:val="24"/>
        </w:rPr>
        <w:t>财务报告内部控制</w:t>
      </w:r>
      <w:r w:rsidRPr="004D324F">
        <w:rPr>
          <w:rFonts w:ascii="仿宋_GB2312" w:eastAsia="仿宋_GB2312" w:hAnsi="宋体" w:hint="eastAsia"/>
          <w:bCs/>
          <w:sz w:val="24"/>
        </w:rPr>
        <w:t>缺陷汇总</w:t>
      </w:r>
    </w:p>
    <w:tbl>
      <w:tblPr>
        <w:tblW w:w="5000" w:type="pct"/>
        <w:tblLook w:val="04A0" w:firstRow="1" w:lastRow="0" w:firstColumn="1" w:lastColumn="0" w:noHBand="0" w:noVBand="1"/>
      </w:tblPr>
      <w:tblGrid>
        <w:gridCol w:w="1083"/>
        <w:gridCol w:w="1540"/>
        <w:gridCol w:w="1120"/>
        <w:gridCol w:w="981"/>
        <w:gridCol w:w="1261"/>
        <w:gridCol w:w="837"/>
        <w:gridCol w:w="1414"/>
        <w:gridCol w:w="1164"/>
      </w:tblGrid>
      <w:tr w:rsidR="004D324F" w:rsidRPr="00DF4B4C" w14:paraId="1AA3E327" w14:textId="77777777" w:rsidTr="004D324F">
        <w:trPr>
          <w:trHeight w:val="312"/>
          <w:tblHeader/>
        </w:trPr>
        <w:tc>
          <w:tcPr>
            <w:tcW w:w="576" w:type="pct"/>
            <w:vMerge w:val="restart"/>
            <w:tcBorders>
              <w:top w:val="single" w:sz="4" w:space="0" w:color="auto"/>
              <w:left w:val="single" w:sz="4" w:space="0" w:color="auto"/>
              <w:bottom w:val="single" w:sz="4" w:space="0" w:color="auto"/>
              <w:right w:val="single" w:sz="4" w:space="0" w:color="auto"/>
            </w:tcBorders>
            <w:vAlign w:val="center"/>
            <w:hideMark/>
          </w:tcPr>
          <w:p w14:paraId="059B3434" w14:textId="0A162754" w:rsidR="004D324F" w:rsidRPr="00DF4B4C" w:rsidRDefault="004D324F" w:rsidP="00DE5B54">
            <w:pPr>
              <w:widowControl/>
              <w:jc w:val="center"/>
              <w:rPr>
                <w:rFonts w:ascii="Arial" w:hAnsi="Arial" w:cs="Arial"/>
                <w:b/>
                <w:bCs/>
                <w:color w:val="000000"/>
                <w:kern w:val="0"/>
                <w:sz w:val="20"/>
                <w:szCs w:val="20"/>
              </w:rPr>
            </w:pPr>
            <w:r>
              <w:rPr>
                <w:rFonts w:ascii="Arial" w:hAnsi="Arial" w:cs="Arial" w:hint="eastAsia"/>
                <w:b/>
                <w:bCs/>
                <w:color w:val="000000"/>
                <w:kern w:val="0"/>
                <w:sz w:val="20"/>
                <w:szCs w:val="20"/>
              </w:rPr>
              <w:t>组成部分</w:t>
            </w:r>
          </w:p>
        </w:tc>
        <w:tc>
          <w:tcPr>
            <w:tcW w:w="819" w:type="pct"/>
            <w:vMerge w:val="restart"/>
            <w:tcBorders>
              <w:top w:val="single" w:sz="4" w:space="0" w:color="auto"/>
              <w:left w:val="single" w:sz="4" w:space="0" w:color="auto"/>
              <w:bottom w:val="single" w:sz="4" w:space="0" w:color="auto"/>
              <w:right w:val="single" w:sz="4" w:space="0" w:color="auto"/>
            </w:tcBorders>
            <w:vAlign w:val="center"/>
            <w:hideMark/>
          </w:tcPr>
          <w:p w14:paraId="2E2E4FDC" w14:textId="77777777" w:rsidR="004D324F" w:rsidRPr="00DF4B4C" w:rsidRDefault="004D324F" w:rsidP="00DE5B54">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相关业务流程、应用系统</w:t>
            </w:r>
          </w:p>
        </w:tc>
        <w:tc>
          <w:tcPr>
            <w:tcW w:w="596" w:type="pct"/>
            <w:vMerge w:val="restart"/>
            <w:tcBorders>
              <w:top w:val="single" w:sz="4" w:space="0" w:color="auto"/>
              <w:left w:val="single" w:sz="4" w:space="0" w:color="auto"/>
              <w:bottom w:val="single" w:sz="4" w:space="0" w:color="auto"/>
              <w:right w:val="single" w:sz="4" w:space="0" w:color="auto"/>
            </w:tcBorders>
            <w:vAlign w:val="center"/>
            <w:hideMark/>
          </w:tcPr>
          <w:p w14:paraId="41BA81C4" w14:textId="77777777" w:rsidR="004D324F" w:rsidRPr="00DF4B4C" w:rsidRDefault="004D324F" w:rsidP="00DE5B54">
            <w:pPr>
              <w:widowControl/>
              <w:jc w:val="center"/>
              <w:rPr>
                <w:rFonts w:ascii="宋体" w:hAnsi="宋体" w:cs="宋体" w:hint="eastAsia"/>
                <w:b/>
                <w:bCs/>
                <w:color w:val="000000"/>
                <w:kern w:val="0"/>
                <w:sz w:val="20"/>
                <w:szCs w:val="20"/>
              </w:rPr>
            </w:pPr>
            <w:r w:rsidRPr="00DF4B4C">
              <w:rPr>
                <w:rFonts w:ascii="宋体" w:hAnsi="宋体" w:cs="宋体" w:hint="eastAsia"/>
                <w:b/>
                <w:bCs/>
                <w:color w:val="000000"/>
                <w:kern w:val="0"/>
                <w:sz w:val="20"/>
                <w:szCs w:val="20"/>
              </w:rPr>
              <w:t>内部控制缺陷描述及影响</w:t>
            </w:r>
          </w:p>
        </w:tc>
        <w:tc>
          <w:tcPr>
            <w:tcW w:w="522" w:type="pct"/>
            <w:vMerge w:val="restart"/>
            <w:tcBorders>
              <w:top w:val="single" w:sz="4" w:space="0" w:color="auto"/>
              <w:left w:val="single" w:sz="4" w:space="0" w:color="auto"/>
              <w:bottom w:val="single" w:sz="4" w:space="0" w:color="auto"/>
              <w:right w:val="single" w:sz="4" w:space="0" w:color="auto"/>
            </w:tcBorders>
            <w:vAlign w:val="center"/>
            <w:hideMark/>
          </w:tcPr>
          <w:p w14:paraId="2B1103B0" w14:textId="77777777" w:rsidR="004D324F" w:rsidRPr="00DF4B4C" w:rsidRDefault="004D324F" w:rsidP="00DE5B54">
            <w:pPr>
              <w:widowControl/>
              <w:jc w:val="center"/>
              <w:rPr>
                <w:rFonts w:ascii="宋体" w:hAnsi="宋体" w:cs="宋体" w:hint="eastAsia"/>
                <w:b/>
                <w:bCs/>
                <w:color w:val="000000"/>
                <w:kern w:val="0"/>
                <w:sz w:val="20"/>
                <w:szCs w:val="20"/>
              </w:rPr>
            </w:pPr>
            <w:r w:rsidRPr="00DF4B4C">
              <w:rPr>
                <w:rFonts w:ascii="宋体" w:hAnsi="宋体" w:cs="宋体" w:hint="eastAsia"/>
                <w:b/>
                <w:bCs/>
                <w:color w:val="000000"/>
                <w:kern w:val="0"/>
                <w:sz w:val="20"/>
                <w:szCs w:val="20"/>
              </w:rPr>
              <w:t>缺陷类型（设计/运行）</w:t>
            </w:r>
          </w:p>
        </w:tc>
        <w:tc>
          <w:tcPr>
            <w:tcW w:w="671" w:type="pct"/>
            <w:vMerge w:val="restart"/>
            <w:tcBorders>
              <w:top w:val="single" w:sz="4" w:space="0" w:color="auto"/>
              <w:left w:val="single" w:sz="4" w:space="0" w:color="auto"/>
              <w:bottom w:val="single" w:sz="4" w:space="0" w:color="auto"/>
              <w:right w:val="single" w:sz="4" w:space="0" w:color="auto"/>
            </w:tcBorders>
            <w:vAlign w:val="center"/>
            <w:hideMark/>
          </w:tcPr>
          <w:p w14:paraId="46C7355A" w14:textId="062BD185" w:rsidR="004D324F" w:rsidRPr="00DF4B4C" w:rsidRDefault="004D324F" w:rsidP="00DE5B54">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所影响的账户、交易</w:t>
            </w:r>
            <w:r>
              <w:rPr>
                <w:rFonts w:ascii="宋体" w:hAnsi="宋体" w:cs="Arial" w:hint="eastAsia"/>
                <w:b/>
                <w:bCs/>
                <w:color w:val="000000"/>
                <w:kern w:val="0"/>
                <w:sz w:val="20"/>
                <w:szCs w:val="20"/>
              </w:rPr>
              <w:t>、披露及相关认定</w:t>
            </w:r>
          </w:p>
        </w:tc>
        <w:tc>
          <w:tcPr>
            <w:tcW w:w="445" w:type="pct"/>
            <w:vMerge w:val="restart"/>
            <w:tcBorders>
              <w:top w:val="single" w:sz="4" w:space="0" w:color="auto"/>
              <w:left w:val="single" w:sz="4" w:space="0" w:color="auto"/>
              <w:bottom w:val="single" w:sz="4" w:space="0" w:color="auto"/>
              <w:right w:val="single" w:sz="4" w:space="0" w:color="auto"/>
            </w:tcBorders>
            <w:vAlign w:val="center"/>
            <w:hideMark/>
          </w:tcPr>
          <w:p w14:paraId="0DC38024" w14:textId="77777777" w:rsidR="004D324F" w:rsidRPr="00DF4B4C" w:rsidRDefault="004D324F" w:rsidP="00DE5B54">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补偿性控制</w:t>
            </w:r>
          </w:p>
        </w:tc>
        <w:tc>
          <w:tcPr>
            <w:tcW w:w="752" w:type="pct"/>
            <w:vMerge w:val="restart"/>
            <w:tcBorders>
              <w:top w:val="single" w:sz="4" w:space="0" w:color="auto"/>
              <w:left w:val="single" w:sz="4" w:space="0" w:color="auto"/>
              <w:bottom w:val="single" w:sz="4" w:space="0" w:color="auto"/>
              <w:right w:val="single" w:sz="4" w:space="0" w:color="auto"/>
            </w:tcBorders>
            <w:vAlign w:val="center"/>
            <w:hideMark/>
          </w:tcPr>
          <w:p w14:paraId="20179D47" w14:textId="77777777" w:rsidR="004D324F" w:rsidRPr="00DF4B4C" w:rsidRDefault="004D324F" w:rsidP="00DE5B54">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发生错报的可能性及错报的严重程序分析</w:t>
            </w:r>
          </w:p>
        </w:tc>
        <w:tc>
          <w:tcPr>
            <w:tcW w:w="619" w:type="pct"/>
            <w:vMerge w:val="restart"/>
            <w:tcBorders>
              <w:top w:val="single" w:sz="4" w:space="0" w:color="auto"/>
              <w:left w:val="single" w:sz="4" w:space="0" w:color="auto"/>
              <w:bottom w:val="single" w:sz="4" w:space="0" w:color="auto"/>
              <w:right w:val="single" w:sz="4" w:space="0" w:color="auto"/>
            </w:tcBorders>
            <w:vAlign w:val="center"/>
            <w:hideMark/>
          </w:tcPr>
          <w:p w14:paraId="44F9691C" w14:textId="77777777" w:rsidR="004D324F" w:rsidRPr="00DF4B4C" w:rsidRDefault="004D324F" w:rsidP="00DE5B54">
            <w:pPr>
              <w:widowControl/>
              <w:jc w:val="center"/>
              <w:rPr>
                <w:rFonts w:ascii="宋体" w:hAnsi="宋体" w:cs="宋体" w:hint="eastAsia"/>
                <w:b/>
                <w:bCs/>
                <w:color w:val="000000"/>
                <w:kern w:val="0"/>
                <w:sz w:val="20"/>
                <w:szCs w:val="20"/>
              </w:rPr>
            </w:pPr>
            <w:r w:rsidRPr="00DF4B4C">
              <w:rPr>
                <w:rFonts w:ascii="宋体" w:hAnsi="宋体" w:cs="宋体" w:hint="eastAsia"/>
                <w:b/>
                <w:bCs/>
                <w:color w:val="000000"/>
                <w:kern w:val="0"/>
                <w:sz w:val="20"/>
                <w:szCs w:val="20"/>
              </w:rPr>
              <w:t>缺陷认定结论</w:t>
            </w:r>
          </w:p>
        </w:tc>
      </w:tr>
      <w:tr w:rsidR="004D324F" w:rsidRPr="00DF4B4C" w14:paraId="7D2329C0" w14:textId="77777777" w:rsidTr="004D324F">
        <w:trPr>
          <w:trHeight w:val="750"/>
          <w:tblHeader/>
        </w:trPr>
        <w:tc>
          <w:tcPr>
            <w:tcW w:w="576" w:type="pct"/>
            <w:vMerge/>
            <w:tcBorders>
              <w:top w:val="single" w:sz="4" w:space="0" w:color="auto"/>
              <w:left w:val="single" w:sz="4" w:space="0" w:color="auto"/>
              <w:bottom w:val="single" w:sz="4" w:space="0" w:color="auto"/>
              <w:right w:val="single" w:sz="4" w:space="0" w:color="auto"/>
            </w:tcBorders>
            <w:vAlign w:val="center"/>
            <w:hideMark/>
          </w:tcPr>
          <w:p w14:paraId="76EAEF91" w14:textId="77777777" w:rsidR="004D324F" w:rsidRPr="00DF4B4C" w:rsidRDefault="004D324F" w:rsidP="00DE5B54">
            <w:pPr>
              <w:widowControl/>
              <w:jc w:val="left"/>
              <w:rPr>
                <w:rFonts w:ascii="Arial" w:hAnsi="Arial" w:cs="Arial"/>
                <w:b/>
                <w:bCs/>
                <w:color w:val="000000"/>
                <w:kern w:val="0"/>
                <w:sz w:val="20"/>
                <w:szCs w:val="20"/>
              </w:rPr>
            </w:pPr>
          </w:p>
        </w:tc>
        <w:tc>
          <w:tcPr>
            <w:tcW w:w="819" w:type="pct"/>
            <w:vMerge/>
            <w:tcBorders>
              <w:top w:val="single" w:sz="4" w:space="0" w:color="auto"/>
              <w:left w:val="single" w:sz="4" w:space="0" w:color="auto"/>
              <w:bottom w:val="single" w:sz="4" w:space="0" w:color="auto"/>
              <w:right w:val="single" w:sz="4" w:space="0" w:color="auto"/>
            </w:tcBorders>
            <w:vAlign w:val="center"/>
            <w:hideMark/>
          </w:tcPr>
          <w:p w14:paraId="2DF597D8" w14:textId="77777777" w:rsidR="004D324F" w:rsidRPr="00DF4B4C" w:rsidRDefault="004D324F" w:rsidP="00DE5B54">
            <w:pPr>
              <w:widowControl/>
              <w:jc w:val="left"/>
              <w:rPr>
                <w:rFonts w:ascii="Arial" w:hAnsi="Arial" w:cs="Arial"/>
                <w:b/>
                <w:bCs/>
                <w:color w:val="000000"/>
                <w:kern w:val="0"/>
                <w:sz w:val="20"/>
                <w:szCs w:val="20"/>
              </w:rPr>
            </w:pPr>
          </w:p>
        </w:tc>
        <w:tc>
          <w:tcPr>
            <w:tcW w:w="596" w:type="pct"/>
            <w:vMerge/>
            <w:tcBorders>
              <w:top w:val="single" w:sz="4" w:space="0" w:color="auto"/>
              <w:left w:val="single" w:sz="4" w:space="0" w:color="auto"/>
              <w:bottom w:val="single" w:sz="4" w:space="0" w:color="auto"/>
              <w:right w:val="single" w:sz="4" w:space="0" w:color="auto"/>
            </w:tcBorders>
            <w:vAlign w:val="center"/>
            <w:hideMark/>
          </w:tcPr>
          <w:p w14:paraId="41CF1136" w14:textId="77777777" w:rsidR="004D324F" w:rsidRPr="00DF4B4C" w:rsidRDefault="004D324F" w:rsidP="00DE5B54">
            <w:pPr>
              <w:widowControl/>
              <w:jc w:val="left"/>
              <w:rPr>
                <w:rFonts w:ascii="宋体" w:hAnsi="宋体" w:cs="宋体" w:hint="eastAsia"/>
                <w:b/>
                <w:bCs/>
                <w:color w:val="000000"/>
                <w:kern w:val="0"/>
                <w:sz w:val="20"/>
                <w:szCs w:val="20"/>
              </w:rPr>
            </w:pPr>
          </w:p>
        </w:tc>
        <w:tc>
          <w:tcPr>
            <w:tcW w:w="522" w:type="pct"/>
            <w:vMerge/>
            <w:tcBorders>
              <w:top w:val="single" w:sz="4" w:space="0" w:color="auto"/>
              <w:left w:val="single" w:sz="4" w:space="0" w:color="auto"/>
              <w:bottom w:val="single" w:sz="4" w:space="0" w:color="auto"/>
              <w:right w:val="single" w:sz="4" w:space="0" w:color="auto"/>
            </w:tcBorders>
            <w:vAlign w:val="center"/>
            <w:hideMark/>
          </w:tcPr>
          <w:p w14:paraId="3FD412FE" w14:textId="77777777" w:rsidR="004D324F" w:rsidRPr="00DF4B4C" w:rsidRDefault="004D324F" w:rsidP="00DE5B54">
            <w:pPr>
              <w:widowControl/>
              <w:jc w:val="left"/>
              <w:rPr>
                <w:rFonts w:ascii="宋体" w:hAnsi="宋体" w:cs="宋体" w:hint="eastAsia"/>
                <w:b/>
                <w:bCs/>
                <w:color w:val="000000"/>
                <w:kern w:val="0"/>
                <w:sz w:val="20"/>
                <w:szCs w:val="20"/>
              </w:rPr>
            </w:pPr>
          </w:p>
        </w:tc>
        <w:tc>
          <w:tcPr>
            <w:tcW w:w="671" w:type="pct"/>
            <w:vMerge/>
            <w:tcBorders>
              <w:top w:val="single" w:sz="4" w:space="0" w:color="auto"/>
              <w:left w:val="single" w:sz="4" w:space="0" w:color="auto"/>
              <w:bottom w:val="single" w:sz="4" w:space="0" w:color="auto"/>
              <w:right w:val="single" w:sz="4" w:space="0" w:color="auto"/>
            </w:tcBorders>
            <w:vAlign w:val="center"/>
            <w:hideMark/>
          </w:tcPr>
          <w:p w14:paraId="45E973F6" w14:textId="77777777" w:rsidR="004D324F" w:rsidRPr="00DF4B4C" w:rsidRDefault="004D324F" w:rsidP="00DE5B54">
            <w:pPr>
              <w:widowControl/>
              <w:jc w:val="left"/>
              <w:rPr>
                <w:rFonts w:ascii="Arial" w:hAnsi="Arial" w:cs="Arial"/>
                <w:b/>
                <w:bCs/>
                <w:color w:val="000000"/>
                <w:kern w:val="0"/>
                <w:sz w:val="20"/>
                <w:szCs w:val="20"/>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44E4ED58" w14:textId="77777777" w:rsidR="004D324F" w:rsidRPr="00DF4B4C" w:rsidRDefault="004D324F" w:rsidP="00DE5B54">
            <w:pPr>
              <w:widowControl/>
              <w:jc w:val="left"/>
              <w:rPr>
                <w:rFonts w:ascii="Arial" w:hAnsi="Arial" w:cs="Arial"/>
                <w:b/>
                <w:bCs/>
                <w:color w:val="000000"/>
                <w:kern w:val="0"/>
                <w:sz w:val="20"/>
                <w:szCs w:val="20"/>
              </w:rPr>
            </w:pPr>
          </w:p>
        </w:tc>
        <w:tc>
          <w:tcPr>
            <w:tcW w:w="752" w:type="pct"/>
            <w:vMerge/>
            <w:tcBorders>
              <w:top w:val="single" w:sz="4" w:space="0" w:color="auto"/>
              <w:left w:val="single" w:sz="4" w:space="0" w:color="auto"/>
              <w:bottom w:val="single" w:sz="4" w:space="0" w:color="auto"/>
              <w:right w:val="single" w:sz="4" w:space="0" w:color="auto"/>
            </w:tcBorders>
            <w:vAlign w:val="center"/>
            <w:hideMark/>
          </w:tcPr>
          <w:p w14:paraId="1D7225CF" w14:textId="77777777" w:rsidR="004D324F" w:rsidRPr="00DF4B4C" w:rsidRDefault="004D324F" w:rsidP="00DE5B54">
            <w:pPr>
              <w:widowControl/>
              <w:jc w:val="left"/>
              <w:rPr>
                <w:rFonts w:ascii="Arial" w:hAnsi="Arial" w:cs="Arial"/>
                <w:b/>
                <w:bCs/>
                <w:color w:val="000000"/>
                <w:kern w:val="0"/>
                <w:sz w:val="20"/>
                <w:szCs w:val="20"/>
              </w:rPr>
            </w:pPr>
          </w:p>
        </w:tc>
        <w:tc>
          <w:tcPr>
            <w:tcW w:w="619" w:type="pct"/>
            <w:vMerge/>
            <w:tcBorders>
              <w:top w:val="single" w:sz="4" w:space="0" w:color="auto"/>
              <w:left w:val="single" w:sz="4" w:space="0" w:color="auto"/>
              <w:bottom w:val="single" w:sz="4" w:space="0" w:color="auto"/>
              <w:right w:val="single" w:sz="4" w:space="0" w:color="auto"/>
            </w:tcBorders>
            <w:vAlign w:val="center"/>
            <w:hideMark/>
          </w:tcPr>
          <w:p w14:paraId="3F212BB3" w14:textId="77777777" w:rsidR="004D324F" w:rsidRPr="00DF4B4C" w:rsidRDefault="004D324F" w:rsidP="00DE5B54">
            <w:pPr>
              <w:widowControl/>
              <w:jc w:val="left"/>
              <w:rPr>
                <w:rFonts w:ascii="宋体" w:hAnsi="宋体" w:cs="宋体" w:hint="eastAsia"/>
                <w:b/>
                <w:bCs/>
                <w:color w:val="000000"/>
                <w:kern w:val="0"/>
                <w:sz w:val="20"/>
                <w:szCs w:val="20"/>
              </w:rPr>
            </w:pPr>
          </w:p>
        </w:tc>
      </w:tr>
      <w:tr w:rsidR="004D324F" w:rsidRPr="00DF4B4C" w14:paraId="139444F2" w14:textId="77777777" w:rsidTr="004D324F">
        <w:trPr>
          <w:trHeight w:val="2550"/>
        </w:trPr>
        <w:tc>
          <w:tcPr>
            <w:tcW w:w="576" w:type="pct"/>
            <w:tcBorders>
              <w:top w:val="single" w:sz="4" w:space="0" w:color="auto"/>
              <w:left w:val="single" w:sz="4" w:space="0" w:color="auto"/>
              <w:bottom w:val="single" w:sz="4" w:space="0" w:color="auto"/>
              <w:right w:val="single" w:sz="4" w:space="0" w:color="auto"/>
            </w:tcBorders>
            <w:vAlign w:val="center"/>
            <w:hideMark/>
          </w:tcPr>
          <w:p w14:paraId="7942A6F9" w14:textId="55161C2E" w:rsidR="004D324F" w:rsidRPr="00DF4B4C" w:rsidRDefault="004D324F" w:rsidP="004D324F">
            <w:pPr>
              <w:widowControl/>
              <w:rPr>
                <w:rFonts w:ascii="仿宋_GB2312" w:eastAsia="仿宋_GB2312" w:hAnsi="宋体" w:cs="宋体" w:hint="eastAsia"/>
                <w:kern w:val="0"/>
                <w:sz w:val="20"/>
                <w:szCs w:val="20"/>
              </w:rPr>
            </w:pPr>
          </w:p>
        </w:tc>
        <w:tc>
          <w:tcPr>
            <w:tcW w:w="819" w:type="pct"/>
            <w:tcBorders>
              <w:top w:val="single" w:sz="4" w:space="0" w:color="auto"/>
              <w:left w:val="nil"/>
              <w:bottom w:val="single" w:sz="4" w:space="0" w:color="auto"/>
              <w:right w:val="single" w:sz="4" w:space="0" w:color="auto"/>
            </w:tcBorders>
            <w:vAlign w:val="center"/>
            <w:hideMark/>
          </w:tcPr>
          <w:p w14:paraId="0D0C8483" w14:textId="6402DAF9" w:rsidR="004D324F" w:rsidRPr="00DF4B4C" w:rsidRDefault="004D324F" w:rsidP="004D324F">
            <w:pPr>
              <w:widowControl/>
              <w:rPr>
                <w:rFonts w:ascii="仿宋_GB2312" w:eastAsia="仿宋_GB2312" w:hAnsi="宋体" w:cs="宋体" w:hint="eastAsia"/>
                <w:kern w:val="0"/>
                <w:sz w:val="20"/>
                <w:szCs w:val="20"/>
              </w:rPr>
            </w:pPr>
          </w:p>
        </w:tc>
        <w:tc>
          <w:tcPr>
            <w:tcW w:w="596" w:type="pct"/>
            <w:tcBorders>
              <w:top w:val="single" w:sz="4" w:space="0" w:color="auto"/>
              <w:left w:val="nil"/>
              <w:bottom w:val="single" w:sz="4" w:space="0" w:color="auto"/>
              <w:right w:val="single" w:sz="4" w:space="0" w:color="auto"/>
            </w:tcBorders>
            <w:vAlign w:val="center"/>
            <w:hideMark/>
          </w:tcPr>
          <w:p w14:paraId="3444585A" w14:textId="35F33ED3" w:rsidR="004D324F" w:rsidRPr="00DF4B4C" w:rsidRDefault="004D324F" w:rsidP="00DE5B54">
            <w:pPr>
              <w:widowControl/>
              <w:jc w:val="left"/>
              <w:rPr>
                <w:rFonts w:ascii="仿宋_GB2312" w:eastAsia="仿宋_GB2312" w:hAnsi="宋体" w:cs="宋体" w:hint="eastAsia"/>
                <w:kern w:val="0"/>
                <w:sz w:val="20"/>
                <w:szCs w:val="20"/>
              </w:rPr>
            </w:pPr>
          </w:p>
        </w:tc>
        <w:tc>
          <w:tcPr>
            <w:tcW w:w="522" w:type="pct"/>
            <w:tcBorders>
              <w:top w:val="single" w:sz="4" w:space="0" w:color="auto"/>
              <w:left w:val="nil"/>
              <w:bottom w:val="single" w:sz="4" w:space="0" w:color="auto"/>
              <w:right w:val="single" w:sz="4" w:space="0" w:color="auto"/>
            </w:tcBorders>
            <w:vAlign w:val="center"/>
            <w:hideMark/>
          </w:tcPr>
          <w:p w14:paraId="3CFE4877" w14:textId="468B5CF0" w:rsidR="004D324F" w:rsidRPr="00DF4B4C" w:rsidRDefault="004D324F" w:rsidP="004D324F">
            <w:pPr>
              <w:widowControl/>
              <w:rPr>
                <w:rFonts w:ascii="仿宋_GB2312" w:eastAsia="仿宋_GB2312" w:hAnsi="宋体" w:cs="宋体" w:hint="eastAsia"/>
                <w:kern w:val="0"/>
                <w:sz w:val="20"/>
                <w:szCs w:val="20"/>
              </w:rPr>
            </w:pPr>
          </w:p>
        </w:tc>
        <w:tc>
          <w:tcPr>
            <w:tcW w:w="671" w:type="pct"/>
            <w:tcBorders>
              <w:top w:val="single" w:sz="4" w:space="0" w:color="auto"/>
              <w:left w:val="nil"/>
              <w:bottom w:val="single" w:sz="4" w:space="0" w:color="auto"/>
              <w:right w:val="single" w:sz="4" w:space="0" w:color="auto"/>
            </w:tcBorders>
            <w:vAlign w:val="center"/>
            <w:hideMark/>
          </w:tcPr>
          <w:p w14:paraId="022ED9EC" w14:textId="24832E97" w:rsidR="004D324F" w:rsidRPr="00DF4B4C" w:rsidRDefault="004D324F" w:rsidP="004D324F">
            <w:pPr>
              <w:widowControl/>
              <w:rPr>
                <w:rFonts w:ascii="仿宋_GB2312" w:eastAsia="仿宋_GB2312" w:hAnsi="宋体" w:cs="宋体" w:hint="eastAsia"/>
                <w:kern w:val="0"/>
                <w:sz w:val="20"/>
                <w:szCs w:val="20"/>
              </w:rPr>
            </w:pPr>
          </w:p>
        </w:tc>
        <w:tc>
          <w:tcPr>
            <w:tcW w:w="445" w:type="pct"/>
            <w:tcBorders>
              <w:top w:val="single" w:sz="4" w:space="0" w:color="auto"/>
              <w:left w:val="nil"/>
              <w:bottom w:val="single" w:sz="4" w:space="0" w:color="auto"/>
              <w:right w:val="single" w:sz="4" w:space="0" w:color="auto"/>
            </w:tcBorders>
            <w:vAlign w:val="center"/>
            <w:hideMark/>
          </w:tcPr>
          <w:p w14:paraId="7E5C513D" w14:textId="0C02E90E" w:rsidR="004D324F" w:rsidRPr="00DF4B4C" w:rsidRDefault="004D324F" w:rsidP="004D324F">
            <w:pPr>
              <w:widowControl/>
              <w:rPr>
                <w:rFonts w:ascii="仿宋_GB2312" w:eastAsia="仿宋_GB2312" w:hAnsi="宋体" w:cs="宋体" w:hint="eastAsia"/>
                <w:kern w:val="0"/>
                <w:sz w:val="20"/>
                <w:szCs w:val="20"/>
              </w:rPr>
            </w:pPr>
          </w:p>
        </w:tc>
        <w:tc>
          <w:tcPr>
            <w:tcW w:w="752" w:type="pct"/>
            <w:tcBorders>
              <w:top w:val="single" w:sz="4" w:space="0" w:color="auto"/>
              <w:left w:val="nil"/>
              <w:bottom w:val="single" w:sz="4" w:space="0" w:color="auto"/>
              <w:right w:val="single" w:sz="4" w:space="0" w:color="auto"/>
            </w:tcBorders>
            <w:vAlign w:val="center"/>
            <w:hideMark/>
          </w:tcPr>
          <w:p w14:paraId="36A58F57" w14:textId="0BB40306" w:rsidR="004D324F" w:rsidRPr="00DF4B4C" w:rsidRDefault="004D324F" w:rsidP="00DE5B54">
            <w:pPr>
              <w:widowControl/>
              <w:jc w:val="left"/>
              <w:rPr>
                <w:rFonts w:ascii="仿宋_GB2312" w:eastAsia="仿宋_GB2312" w:hAnsi="宋体" w:cs="宋体" w:hint="eastAsia"/>
                <w:kern w:val="0"/>
                <w:sz w:val="20"/>
                <w:szCs w:val="20"/>
              </w:rPr>
            </w:pPr>
          </w:p>
        </w:tc>
        <w:tc>
          <w:tcPr>
            <w:tcW w:w="619" w:type="pct"/>
            <w:tcBorders>
              <w:top w:val="single" w:sz="4" w:space="0" w:color="auto"/>
              <w:left w:val="nil"/>
              <w:bottom w:val="single" w:sz="4" w:space="0" w:color="auto"/>
              <w:right w:val="single" w:sz="4" w:space="0" w:color="auto"/>
            </w:tcBorders>
            <w:vAlign w:val="center"/>
            <w:hideMark/>
          </w:tcPr>
          <w:p w14:paraId="0878D1F4" w14:textId="49201A45" w:rsidR="004D324F" w:rsidRPr="00DF4B4C" w:rsidRDefault="004D324F" w:rsidP="004D324F">
            <w:pPr>
              <w:widowControl/>
              <w:rPr>
                <w:rFonts w:ascii="仿宋_GB2312" w:eastAsia="仿宋_GB2312" w:hAnsi="宋体" w:cs="宋体" w:hint="eastAsia"/>
                <w:kern w:val="0"/>
                <w:sz w:val="20"/>
                <w:szCs w:val="20"/>
              </w:rPr>
            </w:pPr>
          </w:p>
        </w:tc>
      </w:tr>
      <w:tr w:rsidR="004D324F" w:rsidRPr="00DF4B4C" w14:paraId="41DEFE89" w14:textId="77777777" w:rsidTr="004D324F">
        <w:trPr>
          <w:trHeight w:val="450"/>
        </w:trPr>
        <w:tc>
          <w:tcPr>
            <w:tcW w:w="576" w:type="pct"/>
            <w:tcBorders>
              <w:top w:val="nil"/>
              <w:left w:val="single" w:sz="4" w:space="0" w:color="auto"/>
              <w:bottom w:val="single" w:sz="4" w:space="0" w:color="auto"/>
              <w:right w:val="single" w:sz="4" w:space="0" w:color="auto"/>
            </w:tcBorders>
            <w:vAlign w:val="center"/>
            <w:hideMark/>
          </w:tcPr>
          <w:p w14:paraId="52D0C5A1" w14:textId="4C43E707" w:rsidR="004D324F" w:rsidRPr="00DF4B4C" w:rsidRDefault="004D324F" w:rsidP="004D324F">
            <w:pPr>
              <w:widowControl/>
              <w:rPr>
                <w:rFonts w:ascii="仿宋_GB2312" w:eastAsia="仿宋_GB2312" w:hAnsi="宋体" w:cs="宋体" w:hint="eastAsia"/>
                <w:color w:val="000000"/>
                <w:kern w:val="0"/>
                <w:sz w:val="20"/>
                <w:szCs w:val="20"/>
              </w:rPr>
            </w:pPr>
          </w:p>
        </w:tc>
        <w:tc>
          <w:tcPr>
            <w:tcW w:w="819" w:type="pct"/>
            <w:tcBorders>
              <w:top w:val="nil"/>
              <w:left w:val="nil"/>
              <w:bottom w:val="single" w:sz="4" w:space="0" w:color="auto"/>
              <w:right w:val="single" w:sz="4" w:space="0" w:color="auto"/>
            </w:tcBorders>
            <w:vAlign w:val="center"/>
            <w:hideMark/>
          </w:tcPr>
          <w:p w14:paraId="2E3A8629" w14:textId="5C975DB8" w:rsidR="004D324F" w:rsidRPr="00DF4B4C" w:rsidRDefault="004D324F" w:rsidP="004D324F">
            <w:pPr>
              <w:widowControl/>
              <w:rPr>
                <w:rFonts w:ascii="仿宋_GB2312" w:eastAsia="仿宋_GB2312" w:hAnsi="宋体" w:cs="宋体" w:hint="eastAsia"/>
                <w:color w:val="000000"/>
                <w:kern w:val="0"/>
                <w:sz w:val="20"/>
                <w:szCs w:val="20"/>
              </w:rPr>
            </w:pPr>
          </w:p>
        </w:tc>
        <w:tc>
          <w:tcPr>
            <w:tcW w:w="596" w:type="pct"/>
            <w:tcBorders>
              <w:top w:val="nil"/>
              <w:left w:val="nil"/>
              <w:bottom w:val="single" w:sz="4" w:space="0" w:color="auto"/>
              <w:right w:val="single" w:sz="4" w:space="0" w:color="auto"/>
            </w:tcBorders>
            <w:vAlign w:val="center"/>
            <w:hideMark/>
          </w:tcPr>
          <w:p w14:paraId="1639901D" w14:textId="4FBDFC78" w:rsidR="004D324F" w:rsidRPr="00DF4B4C" w:rsidRDefault="004D324F" w:rsidP="00DE5B54">
            <w:pPr>
              <w:widowControl/>
              <w:jc w:val="left"/>
              <w:rPr>
                <w:rFonts w:ascii="仿宋_GB2312" w:eastAsia="仿宋_GB2312" w:hAnsi="宋体" w:cs="宋体" w:hint="eastAsia"/>
                <w:color w:val="000000"/>
                <w:kern w:val="0"/>
                <w:sz w:val="20"/>
                <w:szCs w:val="20"/>
              </w:rPr>
            </w:pPr>
          </w:p>
        </w:tc>
        <w:tc>
          <w:tcPr>
            <w:tcW w:w="522" w:type="pct"/>
            <w:tcBorders>
              <w:top w:val="nil"/>
              <w:left w:val="nil"/>
              <w:bottom w:val="single" w:sz="4" w:space="0" w:color="auto"/>
              <w:right w:val="single" w:sz="4" w:space="0" w:color="auto"/>
            </w:tcBorders>
            <w:vAlign w:val="center"/>
            <w:hideMark/>
          </w:tcPr>
          <w:p w14:paraId="395A6B5F" w14:textId="6B7938C1" w:rsidR="004D324F" w:rsidRPr="00DF4B4C" w:rsidRDefault="004D324F" w:rsidP="004D324F">
            <w:pPr>
              <w:widowControl/>
              <w:rPr>
                <w:rFonts w:ascii="仿宋_GB2312" w:eastAsia="仿宋_GB2312" w:hAnsi="宋体" w:cs="宋体" w:hint="eastAsia"/>
                <w:color w:val="000000"/>
                <w:kern w:val="0"/>
                <w:sz w:val="20"/>
                <w:szCs w:val="20"/>
              </w:rPr>
            </w:pPr>
          </w:p>
        </w:tc>
        <w:tc>
          <w:tcPr>
            <w:tcW w:w="671" w:type="pct"/>
            <w:tcBorders>
              <w:top w:val="nil"/>
              <w:left w:val="nil"/>
              <w:bottom w:val="single" w:sz="4" w:space="0" w:color="auto"/>
              <w:right w:val="single" w:sz="4" w:space="0" w:color="auto"/>
            </w:tcBorders>
            <w:vAlign w:val="center"/>
            <w:hideMark/>
          </w:tcPr>
          <w:p w14:paraId="5CD5F640" w14:textId="579F0EAD" w:rsidR="004D324F" w:rsidRPr="00DF4B4C" w:rsidRDefault="004D324F" w:rsidP="004D324F">
            <w:pPr>
              <w:widowControl/>
              <w:rPr>
                <w:rFonts w:ascii="仿宋_GB2312" w:eastAsia="仿宋_GB2312" w:hAnsi="宋体" w:cs="宋体" w:hint="eastAsia"/>
                <w:color w:val="000000"/>
                <w:kern w:val="0"/>
                <w:sz w:val="20"/>
                <w:szCs w:val="20"/>
              </w:rPr>
            </w:pPr>
          </w:p>
        </w:tc>
        <w:tc>
          <w:tcPr>
            <w:tcW w:w="445" w:type="pct"/>
            <w:tcBorders>
              <w:top w:val="nil"/>
              <w:left w:val="nil"/>
              <w:bottom w:val="single" w:sz="4" w:space="0" w:color="auto"/>
              <w:right w:val="single" w:sz="4" w:space="0" w:color="auto"/>
            </w:tcBorders>
            <w:vAlign w:val="center"/>
            <w:hideMark/>
          </w:tcPr>
          <w:p w14:paraId="19F02EF2" w14:textId="66B36845" w:rsidR="004D324F" w:rsidRPr="00DF4B4C" w:rsidRDefault="004D324F" w:rsidP="004D324F">
            <w:pPr>
              <w:widowControl/>
              <w:rPr>
                <w:rFonts w:ascii="仿宋_GB2312" w:eastAsia="仿宋_GB2312" w:hAnsi="宋体" w:cs="宋体" w:hint="eastAsia"/>
                <w:color w:val="000000"/>
                <w:kern w:val="0"/>
                <w:sz w:val="20"/>
                <w:szCs w:val="20"/>
              </w:rPr>
            </w:pPr>
          </w:p>
        </w:tc>
        <w:tc>
          <w:tcPr>
            <w:tcW w:w="752" w:type="pct"/>
            <w:tcBorders>
              <w:top w:val="nil"/>
              <w:left w:val="nil"/>
              <w:bottom w:val="single" w:sz="4" w:space="0" w:color="auto"/>
              <w:right w:val="single" w:sz="4" w:space="0" w:color="auto"/>
            </w:tcBorders>
            <w:vAlign w:val="center"/>
            <w:hideMark/>
          </w:tcPr>
          <w:p w14:paraId="2E45A779" w14:textId="13E4BC7F" w:rsidR="004D324F" w:rsidRPr="00DF4B4C" w:rsidRDefault="004D324F" w:rsidP="00DE5B54">
            <w:pPr>
              <w:widowControl/>
              <w:jc w:val="left"/>
              <w:rPr>
                <w:rFonts w:ascii="仿宋_GB2312" w:eastAsia="仿宋_GB2312" w:hAnsi="宋体" w:cs="宋体" w:hint="eastAsia"/>
                <w:color w:val="000000"/>
                <w:kern w:val="0"/>
                <w:sz w:val="20"/>
                <w:szCs w:val="20"/>
              </w:rPr>
            </w:pPr>
          </w:p>
        </w:tc>
        <w:tc>
          <w:tcPr>
            <w:tcW w:w="619" w:type="pct"/>
            <w:tcBorders>
              <w:top w:val="nil"/>
              <w:left w:val="nil"/>
              <w:bottom w:val="single" w:sz="4" w:space="0" w:color="auto"/>
              <w:right w:val="single" w:sz="4" w:space="0" w:color="auto"/>
            </w:tcBorders>
            <w:vAlign w:val="center"/>
            <w:hideMark/>
          </w:tcPr>
          <w:p w14:paraId="41369138" w14:textId="6F9CA381" w:rsidR="004D324F" w:rsidRPr="00DF4B4C" w:rsidRDefault="004D324F" w:rsidP="004D324F">
            <w:pPr>
              <w:widowControl/>
              <w:rPr>
                <w:rFonts w:ascii="仿宋_GB2312" w:eastAsia="仿宋_GB2312" w:hAnsi="宋体" w:cs="宋体" w:hint="eastAsia"/>
                <w:color w:val="000000"/>
                <w:kern w:val="0"/>
                <w:sz w:val="20"/>
                <w:szCs w:val="20"/>
              </w:rPr>
            </w:pPr>
          </w:p>
        </w:tc>
      </w:tr>
    </w:tbl>
    <w:p w14:paraId="170EEAD0" w14:textId="68E4D3B1" w:rsidR="004D324F" w:rsidRPr="004D324F" w:rsidRDefault="004D324F" w:rsidP="004D324F">
      <w:pPr>
        <w:spacing w:beforeLines="50" w:before="156" w:line="300" w:lineRule="auto"/>
        <w:ind w:firstLineChars="200" w:firstLine="480"/>
        <w:rPr>
          <w:rFonts w:ascii="仿宋_GB2312" w:eastAsia="仿宋_GB2312" w:hAnsi="宋体" w:hint="eastAsia"/>
          <w:bCs/>
          <w:sz w:val="24"/>
        </w:rPr>
      </w:pPr>
      <w:r>
        <w:rPr>
          <w:rFonts w:ascii="仿宋_GB2312" w:eastAsia="仿宋_GB2312" w:hAnsi="宋体" w:hint="eastAsia"/>
          <w:bCs/>
          <w:sz w:val="24"/>
        </w:rPr>
        <w:t>（</w:t>
      </w:r>
      <w:r w:rsidRPr="004D324F">
        <w:rPr>
          <w:rFonts w:ascii="仿宋_GB2312" w:eastAsia="仿宋_GB2312" w:hAnsi="宋体" w:hint="eastAsia"/>
          <w:bCs/>
          <w:sz w:val="24"/>
        </w:rPr>
        <w:t>2</w:t>
      </w:r>
      <w:r>
        <w:rPr>
          <w:rFonts w:ascii="仿宋_GB2312" w:eastAsia="仿宋_GB2312" w:hAnsi="宋体" w:hint="eastAsia"/>
          <w:bCs/>
          <w:sz w:val="24"/>
        </w:rPr>
        <w:t>）非财务报告</w:t>
      </w:r>
      <w:r w:rsidR="004D722F">
        <w:rPr>
          <w:rFonts w:ascii="仿宋_GB2312" w:eastAsia="仿宋_GB2312" w:hAnsi="宋体" w:hint="eastAsia"/>
          <w:bCs/>
          <w:sz w:val="24"/>
        </w:rPr>
        <w:t>内部控制</w:t>
      </w:r>
      <w:r>
        <w:rPr>
          <w:rFonts w:ascii="仿宋_GB2312" w:eastAsia="仿宋_GB2312" w:hAnsi="宋体" w:hint="eastAsia"/>
          <w:bCs/>
          <w:sz w:val="24"/>
        </w:rPr>
        <w:t>重大缺陷</w:t>
      </w:r>
    </w:p>
    <w:tbl>
      <w:tblPr>
        <w:tblW w:w="4964" w:type="pct"/>
        <w:tblLook w:val="04A0" w:firstRow="1" w:lastRow="0" w:firstColumn="1" w:lastColumn="0" w:noHBand="0" w:noVBand="1"/>
      </w:tblPr>
      <w:tblGrid>
        <w:gridCol w:w="1081"/>
        <w:gridCol w:w="1540"/>
        <w:gridCol w:w="2165"/>
        <w:gridCol w:w="1558"/>
        <w:gridCol w:w="840"/>
        <w:gridCol w:w="2148"/>
      </w:tblGrid>
      <w:tr w:rsidR="004D324F" w:rsidRPr="00DF4B4C" w14:paraId="621C2AFE" w14:textId="77777777" w:rsidTr="004D324F">
        <w:trPr>
          <w:trHeight w:val="312"/>
          <w:tblHeader/>
        </w:trPr>
        <w:tc>
          <w:tcPr>
            <w:tcW w:w="579" w:type="pct"/>
            <w:vMerge w:val="restart"/>
            <w:tcBorders>
              <w:top w:val="single" w:sz="4" w:space="0" w:color="auto"/>
              <w:left w:val="single" w:sz="4" w:space="0" w:color="auto"/>
              <w:bottom w:val="single" w:sz="4" w:space="0" w:color="auto"/>
              <w:right w:val="single" w:sz="4" w:space="0" w:color="auto"/>
            </w:tcBorders>
            <w:vAlign w:val="center"/>
            <w:hideMark/>
          </w:tcPr>
          <w:p w14:paraId="65850E57" w14:textId="77777777" w:rsidR="004D324F" w:rsidRPr="00DF4B4C" w:rsidRDefault="004D324F" w:rsidP="00DE5B54">
            <w:pPr>
              <w:widowControl/>
              <w:jc w:val="center"/>
              <w:rPr>
                <w:rFonts w:ascii="Arial" w:hAnsi="Arial" w:cs="Arial"/>
                <w:b/>
                <w:bCs/>
                <w:color w:val="000000"/>
                <w:kern w:val="0"/>
                <w:sz w:val="20"/>
                <w:szCs w:val="20"/>
              </w:rPr>
            </w:pPr>
            <w:r>
              <w:rPr>
                <w:rFonts w:ascii="Arial" w:hAnsi="Arial" w:cs="Arial" w:hint="eastAsia"/>
                <w:b/>
                <w:bCs/>
                <w:color w:val="000000"/>
                <w:kern w:val="0"/>
                <w:sz w:val="20"/>
                <w:szCs w:val="20"/>
              </w:rPr>
              <w:t>组成部分</w:t>
            </w:r>
          </w:p>
        </w:tc>
        <w:tc>
          <w:tcPr>
            <w:tcW w:w="825" w:type="pct"/>
            <w:vMerge w:val="restart"/>
            <w:tcBorders>
              <w:top w:val="single" w:sz="4" w:space="0" w:color="auto"/>
              <w:left w:val="single" w:sz="4" w:space="0" w:color="auto"/>
              <w:bottom w:val="single" w:sz="4" w:space="0" w:color="auto"/>
              <w:right w:val="single" w:sz="4" w:space="0" w:color="auto"/>
            </w:tcBorders>
            <w:vAlign w:val="center"/>
            <w:hideMark/>
          </w:tcPr>
          <w:p w14:paraId="3C8404E9" w14:textId="77777777" w:rsidR="004D324F" w:rsidRPr="00DF4B4C" w:rsidRDefault="004D324F" w:rsidP="00DE5B54">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相关业务流程、应用系统</w:t>
            </w:r>
          </w:p>
        </w:tc>
        <w:tc>
          <w:tcPr>
            <w:tcW w:w="1160" w:type="pct"/>
            <w:vMerge w:val="restart"/>
            <w:tcBorders>
              <w:top w:val="single" w:sz="4" w:space="0" w:color="auto"/>
              <w:left w:val="single" w:sz="4" w:space="0" w:color="auto"/>
              <w:bottom w:val="single" w:sz="4" w:space="0" w:color="auto"/>
              <w:right w:val="single" w:sz="4" w:space="0" w:color="auto"/>
            </w:tcBorders>
            <w:vAlign w:val="center"/>
            <w:hideMark/>
          </w:tcPr>
          <w:p w14:paraId="2FBD284D" w14:textId="404A815B" w:rsidR="004D324F" w:rsidRPr="00DF4B4C" w:rsidRDefault="004D324F" w:rsidP="00DE5B54">
            <w:pPr>
              <w:widowControl/>
              <w:jc w:val="center"/>
              <w:rPr>
                <w:rFonts w:ascii="宋体" w:hAnsi="宋体" w:cs="宋体" w:hint="eastAsia"/>
                <w:b/>
                <w:bCs/>
                <w:color w:val="000000"/>
                <w:kern w:val="0"/>
                <w:sz w:val="20"/>
                <w:szCs w:val="20"/>
              </w:rPr>
            </w:pPr>
            <w:r w:rsidRPr="00DF4B4C">
              <w:rPr>
                <w:rFonts w:ascii="宋体" w:hAnsi="宋体" w:cs="宋体" w:hint="eastAsia"/>
                <w:b/>
                <w:bCs/>
                <w:color w:val="000000"/>
                <w:kern w:val="0"/>
                <w:sz w:val="20"/>
                <w:szCs w:val="20"/>
              </w:rPr>
              <w:t>内部控制缺陷描述及影响</w:t>
            </w:r>
            <w:r>
              <w:rPr>
                <w:rFonts w:ascii="宋体" w:hAnsi="宋体" w:cs="宋体" w:hint="eastAsia"/>
                <w:b/>
                <w:bCs/>
                <w:color w:val="000000"/>
                <w:kern w:val="0"/>
                <w:sz w:val="20"/>
                <w:szCs w:val="20"/>
              </w:rPr>
              <w:t>（说明影响的方面，例如经营效率或合规性等）</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06BFDAA8" w14:textId="77777777" w:rsidR="004D324F" w:rsidRPr="00DF4B4C" w:rsidRDefault="004D324F" w:rsidP="00DE5B54">
            <w:pPr>
              <w:widowControl/>
              <w:jc w:val="center"/>
              <w:rPr>
                <w:rFonts w:ascii="宋体" w:hAnsi="宋体" w:cs="宋体" w:hint="eastAsia"/>
                <w:b/>
                <w:bCs/>
                <w:color w:val="000000"/>
                <w:kern w:val="0"/>
                <w:sz w:val="20"/>
                <w:szCs w:val="20"/>
              </w:rPr>
            </w:pPr>
            <w:r w:rsidRPr="00DF4B4C">
              <w:rPr>
                <w:rFonts w:ascii="宋体" w:hAnsi="宋体" w:cs="宋体" w:hint="eastAsia"/>
                <w:b/>
                <w:bCs/>
                <w:color w:val="000000"/>
                <w:kern w:val="0"/>
                <w:sz w:val="20"/>
                <w:szCs w:val="20"/>
              </w:rPr>
              <w:t>缺陷类型（设计/运行）</w:t>
            </w:r>
          </w:p>
        </w:tc>
        <w:tc>
          <w:tcPr>
            <w:tcW w:w="450" w:type="pct"/>
            <w:vMerge w:val="restart"/>
            <w:tcBorders>
              <w:top w:val="single" w:sz="4" w:space="0" w:color="auto"/>
              <w:left w:val="single" w:sz="4" w:space="0" w:color="auto"/>
              <w:bottom w:val="single" w:sz="4" w:space="0" w:color="auto"/>
              <w:right w:val="single" w:sz="4" w:space="0" w:color="auto"/>
            </w:tcBorders>
            <w:vAlign w:val="center"/>
            <w:hideMark/>
          </w:tcPr>
          <w:p w14:paraId="2ED08A3A" w14:textId="77777777" w:rsidR="004D324F" w:rsidRPr="00DF4B4C" w:rsidRDefault="004D324F" w:rsidP="00DE5B54">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补偿性控制</w:t>
            </w:r>
          </w:p>
        </w:tc>
        <w:tc>
          <w:tcPr>
            <w:tcW w:w="1151" w:type="pct"/>
            <w:vMerge w:val="restart"/>
            <w:tcBorders>
              <w:top w:val="single" w:sz="4" w:space="0" w:color="auto"/>
              <w:left w:val="single" w:sz="4" w:space="0" w:color="auto"/>
              <w:bottom w:val="single" w:sz="4" w:space="0" w:color="auto"/>
              <w:right w:val="single" w:sz="4" w:space="0" w:color="auto"/>
            </w:tcBorders>
            <w:vAlign w:val="center"/>
            <w:hideMark/>
          </w:tcPr>
          <w:p w14:paraId="1A68FB75" w14:textId="77777777" w:rsidR="004D324F" w:rsidRDefault="004D324F" w:rsidP="00DE5B54">
            <w:pPr>
              <w:widowControl/>
              <w:jc w:val="center"/>
              <w:rPr>
                <w:rFonts w:ascii="宋体" w:hAnsi="宋体" w:cs="宋体" w:hint="eastAsia"/>
                <w:b/>
                <w:bCs/>
                <w:color w:val="000000"/>
                <w:kern w:val="0"/>
                <w:sz w:val="20"/>
                <w:szCs w:val="20"/>
              </w:rPr>
            </w:pPr>
            <w:r w:rsidRPr="00DF4B4C">
              <w:rPr>
                <w:rFonts w:ascii="宋体" w:hAnsi="宋体" w:cs="宋体" w:hint="eastAsia"/>
                <w:b/>
                <w:bCs/>
                <w:color w:val="000000"/>
                <w:kern w:val="0"/>
                <w:sz w:val="20"/>
                <w:szCs w:val="20"/>
              </w:rPr>
              <w:t>缺陷认定结论</w:t>
            </w:r>
          </w:p>
          <w:p w14:paraId="4F03DC02" w14:textId="0E074897" w:rsidR="004D324F" w:rsidRPr="00DF4B4C" w:rsidRDefault="004D324F" w:rsidP="00DE5B54">
            <w:pPr>
              <w:widowControl/>
              <w:jc w:val="center"/>
              <w:rPr>
                <w:rFonts w:ascii="宋体" w:hAnsi="宋体" w:cs="宋体" w:hint="eastAsia"/>
                <w:b/>
                <w:bCs/>
                <w:color w:val="000000"/>
                <w:kern w:val="0"/>
                <w:sz w:val="20"/>
                <w:szCs w:val="20"/>
              </w:rPr>
            </w:pPr>
            <w:r>
              <w:rPr>
                <w:rFonts w:ascii="宋体" w:hAnsi="宋体" w:cs="宋体" w:hint="eastAsia"/>
                <w:b/>
                <w:bCs/>
                <w:color w:val="000000"/>
                <w:kern w:val="0"/>
                <w:sz w:val="20"/>
                <w:szCs w:val="20"/>
              </w:rPr>
              <w:t>（</w:t>
            </w:r>
            <w:r w:rsidR="004D722F">
              <w:rPr>
                <w:rFonts w:ascii="宋体" w:hAnsi="宋体" w:cs="宋体" w:hint="eastAsia"/>
                <w:b/>
                <w:bCs/>
                <w:color w:val="000000"/>
                <w:kern w:val="0"/>
                <w:sz w:val="20"/>
                <w:szCs w:val="20"/>
              </w:rPr>
              <w:t>说明判断为重大缺陷的理由</w:t>
            </w:r>
            <w:r>
              <w:rPr>
                <w:rFonts w:ascii="宋体" w:hAnsi="宋体" w:cs="宋体" w:hint="eastAsia"/>
                <w:b/>
                <w:bCs/>
                <w:color w:val="000000"/>
                <w:kern w:val="0"/>
                <w:sz w:val="20"/>
                <w:szCs w:val="20"/>
              </w:rPr>
              <w:t>）</w:t>
            </w:r>
          </w:p>
        </w:tc>
      </w:tr>
      <w:tr w:rsidR="004D324F" w:rsidRPr="00DF4B4C" w14:paraId="75115ADA" w14:textId="77777777" w:rsidTr="004D324F">
        <w:trPr>
          <w:trHeight w:val="750"/>
          <w:tblHeader/>
        </w:trPr>
        <w:tc>
          <w:tcPr>
            <w:tcW w:w="579" w:type="pct"/>
            <w:vMerge/>
            <w:tcBorders>
              <w:top w:val="single" w:sz="4" w:space="0" w:color="auto"/>
              <w:left w:val="single" w:sz="4" w:space="0" w:color="auto"/>
              <w:bottom w:val="single" w:sz="4" w:space="0" w:color="auto"/>
              <w:right w:val="single" w:sz="4" w:space="0" w:color="auto"/>
            </w:tcBorders>
            <w:vAlign w:val="center"/>
            <w:hideMark/>
          </w:tcPr>
          <w:p w14:paraId="6DAA2C2F" w14:textId="77777777" w:rsidR="004D324F" w:rsidRPr="00DF4B4C" w:rsidRDefault="004D324F" w:rsidP="00DE5B54">
            <w:pPr>
              <w:widowControl/>
              <w:jc w:val="left"/>
              <w:rPr>
                <w:rFonts w:ascii="Arial" w:hAnsi="Arial" w:cs="Arial"/>
                <w:b/>
                <w:bCs/>
                <w:color w:val="000000"/>
                <w:kern w:val="0"/>
                <w:sz w:val="20"/>
                <w:szCs w:val="20"/>
              </w:rPr>
            </w:pPr>
          </w:p>
        </w:tc>
        <w:tc>
          <w:tcPr>
            <w:tcW w:w="825" w:type="pct"/>
            <w:vMerge/>
            <w:tcBorders>
              <w:top w:val="single" w:sz="4" w:space="0" w:color="auto"/>
              <w:left w:val="single" w:sz="4" w:space="0" w:color="auto"/>
              <w:bottom w:val="single" w:sz="4" w:space="0" w:color="auto"/>
              <w:right w:val="single" w:sz="4" w:space="0" w:color="auto"/>
            </w:tcBorders>
            <w:vAlign w:val="center"/>
            <w:hideMark/>
          </w:tcPr>
          <w:p w14:paraId="346E0614" w14:textId="77777777" w:rsidR="004D324F" w:rsidRPr="00DF4B4C" w:rsidRDefault="004D324F" w:rsidP="00DE5B54">
            <w:pPr>
              <w:widowControl/>
              <w:jc w:val="left"/>
              <w:rPr>
                <w:rFonts w:ascii="Arial" w:hAnsi="Arial" w:cs="Arial"/>
                <w:b/>
                <w:bCs/>
                <w:color w:val="000000"/>
                <w:kern w:val="0"/>
                <w:sz w:val="20"/>
                <w:szCs w:val="20"/>
              </w:rPr>
            </w:pPr>
          </w:p>
        </w:tc>
        <w:tc>
          <w:tcPr>
            <w:tcW w:w="1160" w:type="pct"/>
            <w:vMerge/>
            <w:tcBorders>
              <w:top w:val="single" w:sz="4" w:space="0" w:color="auto"/>
              <w:left w:val="single" w:sz="4" w:space="0" w:color="auto"/>
              <w:bottom w:val="single" w:sz="4" w:space="0" w:color="auto"/>
              <w:right w:val="single" w:sz="4" w:space="0" w:color="auto"/>
            </w:tcBorders>
            <w:vAlign w:val="center"/>
            <w:hideMark/>
          </w:tcPr>
          <w:p w14:paraId="7BEC029B" w14:textId="77777777" w:rsidR="004D324F" w:rsidRPr="00DF4B4C" w:rsidRDefault="004D324F" w:rsidP="00DE5B54">
            <w:pPr>
              <w:widowControl/>
              <w:jc w:val="left"/>
              <w:rPr>
                <w:rFonts w:ascii="宋体" w:hAnsi="宋体" w:cs="宋体" w:hint="eastAsia"/>
                <w:b/>
                <w:bCs/>
                <w:color w:val="000000"/>
                <w:kern w:val="0"/>
                <w:sz w:val="20"/>
                <w:szCs w:val="20"/>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82CF03E" w14:textId="77777777" w:rsidR="004D324F" w:rsidRPr="00DF4B4C" w:rsidRDefault="004D324F" w:rsidP="00DE5B54">
            <w:pPr>
              <w:widowControl/>
              <w:jc w:val="left"/>
              <w:rPr>
                <w:rFonts w:ascii="宋体" w:hAnsi="宋体" w:cs="宋体" w:hint="eastAsia"/>
                <w:b/>
                <w:bCs/>
                <w:color w:val="000000"/>
                <w:kern w:val="0"/>
                <w:sz w:val="20"/>
                <w:szCs w:val="20"/>
              </w:rPr>
            </w:pPr>
          </w:p>
        </w:tc>
        <w:tc>
          <w:tcPr>
            <w:tcW w:w="450" w:type="pct"/>
            <w:vMerge/>
            <w:tcBorders>
              <w:top w:val="single" w:sz="4" w:space="0" w:color="auto"/>
              <w:left w:val="single" w:sz="4" w:space="0" w:color="auto"/>
              <w:bottom w:val="single" w:sz="4" w:space="0" w:color="auto"/>
              <w:right w:val="single" w:sz="4" w:space="0" w:color="auto"/>
            </w:tcBorders>
            <w:vAlign w:val="center"/>
            <w:hideMark/>
          </w:tcPr>
          <w:p w14:paraId="00BA6AB5" w14:textId="77777777" w:rsidR="004D324F" w:rsidRPr="00DF4B4C" w:rsidRDefault="004D324F" w:rsidP="00DE5B54">
            <w:pPr>
              <w:widowControl/>
              <w:jc w:val="left"/>
              <w:rPr>
                <w:rFonts w:ascii="Arial" w:hAnsi="Arial" w:cs="Arial"/>
                <w:b/>
                <w:bCs/>
                <w:color w:val="000000"/>
                <w:kern w:val="0"/>
                <w:sz w:val="20"/>
                <w:szCs w:val="20"/>
              </w:rPr>
            </w:pPr>
          </w:p>
        </w:tc>
        <w:tc>
          <w:tcPr>
            <w:tcW w:w="1151" w:type="pct"/>
            <w:vMerge/>
            <w:tcBorders>
              <w:top w:val="single" w:sz="4" w:space="0" w:color="auto"/>
              <w:left w:val="single" w:sz="4" w:space="0" w:color="auto"/>
              <w:bottom w:val="single" w:sz="4" w:space="0" w:color="auto"/>
              <w:right w:val="single" w:sz="4" w:space="0" w:color="auto"/>
            </w:tcBorders>
            <w:vAlign w:val="center"/>
            <w:hideMark/>
          </w:tcPr>
          <w:p w14:paraId="2A114F06" w14:textId="77777777" w:rsidR="004D324F" w:rsidRPr="00DF4B4C" w:rsidRDefault="004D324F" w:rsidP="00DE5B54">
            <w:pPr>
              <w:widowControl/>
              <w:jc w:val="left"/>
              <w:rPr>
                <w:rFonts w:ascii="宋体" w:hAnsi="宋体" w:cs="宋体" w:hint="eastAsia"/>
                <w:b/>
                <w:bCs/>
                <w:color w:val="000000"/>
                <w:kern w:val="0"/>
                <w:sz w:val="20"/>
                <w:szCs w:val="20"/>
              </w:rPr>
            </w:pPr>
          </w:p>
        </w:tc>
      </w:tr>
      <w:tr w:rsidR="004D324F" w:rsidRPr="00DF4B4C" w14:paraId="7F0DF512" w14:textId="77777777" w:rsidTr="004D324F">
        <w:trPr>
          <w:trHeight w:val="2550"/>
        </w:trPr>
        <w:tc>
          <w:tcPr>
            <w:tcW w:w="579" w:type="pct"/>
            <w:tcBorders>
              <w:top w:val="single" w:sz="4" w:space="0" w:color="auto"/>
              <w:left w:val="single" w:sz="4" w:space="0" w:color="auto"/>
              <w:bottom w:val="single" w:sz="4" w:space="0" w:color="auto"/>
              <w:right w:val="single" w:sz="4" w:space="0" w:color="auto"/>
            </w:tcBorders>
            <w:vAlign w:val="center"/>
            <w:hideMark/>
          </w:tcPr>
          <w:p w14:paraId="35D75232" w14:textId="67396EEB" w:rsidR="004D324F" w:rsidRPr="00DF4B4C" w:rsidRDefault="004D324F" w:rsidP="004D324F">
            <w:pPr>
              <w:widowControl/>
              <w:rPr>
                <w:rFonts w:ascii="仿宋_GB2312" w:eastAsia="仿宋_GB2312" w:hAnsi="宋体" w:cs="宋体" w:hint="eastAsia"/>
                <w:kern w:val="0"/>
                <w:sz w:val="20"/>
                <w:szCs w:val="20"/>
              </w:rPr>
            </w:pPr>
          </w:p>
        </w:tc>
        <w:tc>
          <w:tcPr>
            <w:tcW w:w="825" w:type="pct"/>
            <w:tcBorders>
              <w:top w:val="single" w:sz="4" w:space="0" w:color="auto"/>
              <w:left w:val="nil"/>
              <w:bottom w:val="single" w:sz="4" w:space="0" w:color="auto"/>
              <w:right w:val="single" w:sz="4" w:space="0" w:color="auto"/>
            </w:tcBorders>
            <w:vAlign w:val="center"/>
            <w:hideMark/>
          </w:tcPr>
          <w:p w14:paraId="2079271A" w14:textId="2321EB7F" w:rsidR="004D324F" w:rsidRPr="00DF4B4C" w:rsidRDefault="004D324F" w:rsidP="004D324F">
            <w:pPr>
              <w:widowControl/>
              <w:rPr>
                <w:rFonts w:ascii="仿宋_GB2312" w:eastAsia="仿宋_GB2312" w:hAnsi="宋体" w:cs="宋体" w:hint="eastAsia"/>
                <w:kern w:val="0"/>
                <w:sz w:val="20"/>
                <w:szCs w:val="20"/>
              </w:rPr>
            </w:pPr>
          </w:p>
        </w:tc>
        <w:tc>
          <w:tcPr>
            <w:tcW w:w="1160" w:type="pct"/>
            <w:tcBorders>
              <w:top w:val="single" w:sz="4" w:space="0" w:color="auto"/>
              <w:left w:val="nil"/>
              <w:bottom w:val="single" w:sz="4" w:space="0" w:color="auto"/>
              <w:right w:val="single" w:sz="4" w:space="0" w:color="auto"/>
            </w:tcBorders>
            <w:vAlign w:val="center"/>
            <w:hideMark/>
          </w:tcPr>
          <w:p w14:paraId="62DDC93D" w14:textId="247BDD72" w:rsidR="004D324F" w:rsidRPr="00DF4B4C" w:rsidRDefault="004D324F" w:rsidP="00DE5B54">
            <w:pPr>
              <w:widowControl/>
              <w:jc w:val="left"/>
              <w:rPr>
                <w:rFonts w:ascii="仿宋_GB2312" w:eastAsia="仿宋_GB2312" w:hAnsi="宋体" w:cs="宋体" w:hint="eastAsia"/>
                <w:kern w:val="0"/>
                <w:sz w:val="20"/>
                <w:szCs w:val="20"/>
              </w:rPr>
            </w:pPr>
          </w:p>
        </w:tc>
        <w:tc>
          <w:tcPr>
            <w:tcW w:w="835" w:type="pct"/>
            <w:tcBorders>
              <w:top w:val="single" w:sz="4" w:space="0" w:color="auto"/>
              <w:left w:val="nil"/>
              <w:bottom w:val="single" w:sz="4" w:space="0" w:color="auto"/>
              <w:right w:val="single" w:sz="4" w:space="0" w:color="auto"/>
            </w:tcBorders>
            <w:vAlign w:val="center"/>
            <w:hideMark/>
          </w:tcPr>
          <w:p w14:paraId="717E1D39" w14:textId="5D590FA2" w:rsidR="004D324F" w:rsidRPr="00DF4B4C" w:rsidRDefault="004D324F" w:rsidP="004D324F">
            <w:pPr>
              <w:widowControl/>
              <w:rPr>
                <w:rFonts w:ascii="仿宋_GB2312" w:eastAsia="仿宋_GB2312" w:hAnsi="宋体" w:cs="宋体" w:hint="eastAsia"/>
                <w:kern w:val="0"/>
                <w:sz w:val="20"/>
                <w:szCs w:val="20"/>
              </w:rPr>
            </w:pPr>
          </w:p>
        </w:tc>
        <w:tc>
          <w:tcPr>
            <w:tcW w:w="450" w:type="pct"/>
            <w:tcBorders>
              <w:top w:val="single" w:sz="4" w:space="0" w:color="auto"/>
              <w:left w:val="nil"/>
              <w:bottom w:val="single" w:sz="4" w:space="0" w:color="auto"/>
              <w:right w:val="single" w:sz="4" w:space="0" w:color="auto"/>
            </w:tcBorders>
            <w:vAlign w:val="center"/>
            <w:hideMark/>
          </w:tcPr>
          <w:p w14:paraId="7B40AD9A" w14:textId="5AFB3A5F" w:rsidR="004D324F" w:rsidRPr="00DF4B4C" w:rsidRDefault="004D324F" w:rsidP="004D324F">
            <w:pPr>
              <w:widowControl/>
              <w:rPr>
                <w:rFonts w:ascii="仿宋_GB2312" w:eastAsia="仿宋_GB2312" w:hAnsi="宋体" w:cs="宋体" w:hint="eastAsia"/>
                <w:kern w:val="0"/>
                <w:sz w:val="20"/>
                <w:szCs w:val="20"/>
              </w:rPr>
            </w:pPr>
          </w:p>
        </w:tc>
        <w:tc>
          <w:tcPr>
            <w:tcW w:w="1151" w:type="pct"/>
            <w:tcBorders>
              <w:top w:val="single" w:sz="4" w:space="0" w:color="auto"/>
              <w:left w:val="nil"/>
              <w:bottom w:val="single" w:sz="4" w:space="0" w:color="auto"/>
              <w:right w:val="single" w:sz="4" w:space="0" w:color="auto"/>
            </w:tcBorders>
            <w:vAlign w:val="center"/>
            <w:hideMark/>
          </w:tcPr>
          <w:p w14:paraId="6B5034FE" w14:textId="71093015" w:rsidR="004D324F" w:rsidRPr="00DF4B4C" w:rsidRDefault="004D324F" w:rsidP="004D324F">
            <w:pPr>
              <w:widowControl/>
              <w:rPr>
                <w:rFonts w:ascii="仿宋_GB2312" w:eastAsia="仿宋_GB2312" w:hAnsi="宋体" w:cs="宋体" w:hint="eastAsia"/>
                <w:kern w:val="0"/>
                <w:sz w:val="20"/>
                <w:szCs w:val="20"/>
              </w:rPr>
            </w:pPr>
          </w:p>
        </w:tc>
      </w:tr>
      <w:tr w:rsidR="004D324F" w:rsidRPr="00DF4B4C" w14:paraId="10C0F224" w14:textId="77777777" w:rsidTr="004D324F">
        <w:trPr>
          <w:trHeight w:val="450"/>
        </w:trPr>
        <w:tc>
          <w:tcPr>
            <w:tcW w:w="579" w:type="pct"/>
            <w:tcBorders>
              <w:top w:val="nil"/>
              <w:left w:val="single" w:sz="4" w:space="0" w:color="auto"/>
              <w:bottom w:val="single" w:sz="4" w:space="0" w:color="auto"/>
              <w:right w:val="single" w:sz="4" w:space="0" w:color="auto"/>
            </w:tcBorders>
            <w:vAlign w:val="center"/>
            <w:hideMark/>
          </w:tcPr>
          <w:p w14:paraId="557FBD08" w14:textId="21610C4F" w:rsidR="004D324F" w:rsidRPr="00DF4B4C" w:rsidRDefault="004D324F" w:rsidP="004D324F">
            <w:pPr>
              <w:widowControl/>
              <w:rPr>
                <w:rFonts w:ascii="仿宋_GB2312" w:eastAsia="仿宋_GB2312" w:hAnsi="宋体" w:cs="宋体" w:hint="eastAsia"/>
                <w:color w:val="000000"/>
                <w:kern w:val="0"/>
                <w:sz w:val="20"/>
                <w:szCs w:val="20"/>
              </w:rPr>
            </w:pPr>
          </w:p>
        </w:tc>
        <w:tc>
          <w:tcPr>
            <w:tcW w:w="825" w:type="pct"/>
            <w:tcBorders>
              <w:top w:val="nil"/>
              <w:left w:val="nil"/>
              <w:bottom w:val="single" w:sz="4" w:space="0" w:color="auto"/>
              <w:right w:val="single" w:sz="4" w:space="0" w:color="auto"/>
            </w:tcBorders>
            <w:vAlign w:val="center"/>
            <w:hideMark/>
          </w:tcPr>
          <w:p w14:paraId="2083C1BC" w14:textId="675434D6" w:rsidR="004D324F" w:rsidRPr="00DF4B4C" w:rsidRDefault="004D324F" w:rsidP="004D324F">
            <w:pPr>
              <w:widowControl/>
              <w:rPr>
                <w:rFonts w:ascii="仿宋_GB2312" w:eastAsia="仿宋_GB2312" w:hAnsi="宋体" w:cs="宋体" w:hint="eastAsia"/>
                <w:color w:val="000000"/>
                <w:kern w:val="0"/>
                <w:sz w:val="20"/>
                <w:szCs w:val="20"/>
              </w:rPr>
            </w:pPr>
          </w:p>
        </w:tc>
        <w:tc>
          <w:tcPr>
            <w:tcW w:w="1160" w:type="pct"/>
            <w:tcBorders>
              <w:top w:val="nil"/>
              <w:left w:val="nil"/>
              <w:bottom w:val="single" w:sz="4" w:space="0" w:color="auto"/>
              <w:right w:val="single" w:sz="4" w:space="0" w:color="auto"/>
            </w:tcBorders>
            <w:vAlign w:val="center"/>
            <w:hideMark/>
          </w:tcPr>
          <w:p w14:paraId="79AC1D5D" w14:textId="3EEB20E0" w:rsidR="004D324F" w:rsidRPr="00DF4B4C" w:rsidRDefault="004D324F" w:rsidP="00DE5B54">
            <w:pPr>
              <w:widowControl/>
              <w:jc w:val="left"/>
              <w:rPr>
                <w:rFonts w:ascii="仿宋_GB2312" w:eastAsia="仿宋_GB2312" w:hAnsi="宋体" w:cs="宋体" w:hint="eastAsia"/>
                <w:color w:val="000000"/>
                <w:kern w:val="0"/>
                <w:sz w:val="20"/>
                <w:szCs w:val="20"/>
              </w:rPr>
            </w:pPr>
          </w:p>
        </w:tc>
        <w:tc>
          <w:tcPr>
            <w:tcW w:w="835" w:type="pct"/>
            <w:tcBorders>
              <w:top w:val="nil"/>
              <w:left w:val="nil"/>
              <w:bottom w:val="single" w:sz="4" w:space="0" w:color="auto"/>
              <w:right w:val="single" w:sz="4" w:space="0" w:color="auto"/>
            </w:tcBorders>
            <w:vAlign w:val="center"/>
            <w:hideMark/>
          </w:tcPr>
          <w:p w14:paraId="5AEF7158" w14:textId="3CB9A706" w:rsidR="004D324F" w:rsidRPr="00DF4B4C" w:rsidRDefault="004D324F" w:rsidP="004D324F">
            <w:pPr>
              <w:widowControl/>
              <w:rPr>
                <w:rFonts w:ascii="仿宋_GB2312" w:eastAsia="仿宋_GB2312" w:hAnsi="宋体" w:cs="宋体" w:hint="eastAsia"/>
                <w:color w:val="000000"/>
                <w:kern w:val="0"/>
                <w:sz w:val="20"/>
                <w:szCs w:val="20"/>
              </w:rPr>
            </w:pPr>
          </w:p>
        </w:tc>
        <w:tc>
          <w:tcPr>
            <w:tcW w:w="450" w:type="pct"/>
            <w:tcBorders>
              <w:top w:val="nil"/>
              <w:left w:val="nil"/>
              <w:bottom w:val="single" w:sz="4" w:space="0" w:color="auto"/>
              <w:right w:val="single" w:sz="4" w:space="0" w:color="auto"/>
            </w:tcBorders>
            <w:vAlign w:val="center"/>
            <w:hideMark/>
          </w:tcPr>
          <w:p w14:paraId="4DE5038A" w14:textId="72FB2666" w:rsidR="004D324F" w:rsidRPr="00DF4B4C" w:rsidRDefault="004D324F" w:rsidP="004D324F">
            <w:pPr>
              <w:widowControl/>
              <w:rPr>
                <w:rFonts w:ascii="仿宋_GB2312" w:eastAsia="仿宋_GB2312" w:hAnsi="宋体" w:cs="宋体" w:hint="eastAsia"/>
                <w:color w:val="000000"/>
                <w:kern w:val="0"/>
                <w:sz w:val="20"/>
                <w:szCs w:val="20"/>
              </w:rPr>
            </w:pPr>
          </w:p>
        </w:tc>
        <w:tc>
          <w:tcPr>
            <w:tcW w:w="1151" w:type="pct"/>
            <w:tcBorders>
              <w:top w:val="nil"/>
              <w:left w:val="nil"/>
              <w:bottom w:val="single" w:sz="4" w:space="0" w:color="auto"/>
              <w:right w:val="single" w:sz="4" w:space="0" w:color="auto"/>
            </w:tcBorders>
            <w:vAlign w:val="center"/>
            <w:hideMark/>
          </w:tcPr>
          <w:p w14:paraId="6CDA60D0" w14:textId="1F320E7D" w:rsidR="004D324F" w:rsidRPr="00DF4B4C" w:rsidRDefault="004D324F" w:rsidP="004D324F">
            <w:pPr>
              <w:widowControl/>
              <w:rPr>
                <w:rFonts w:ascii="仿宋_GB2312" w:eastAsia="仿宋_GB2312" w:hAnsi="宋体" w:cs="宋体" w:hint="eastAsia"/>
                <w:color w:val="000000"/>
                <w:kern w:val="0"/>
                <w:sz w:val="20"/>
                <w:szCs w:val="20"/>
              </w:rPr>
            </w:pPr>
          </w:p>
        </w:tc>
      </w:tr>
    </w:tbl>
    <w:p w14:paraId="6BC77F83" w14:textId="4F34F25D" w:rsidR="001D3142" w:rsidRDefault="001D3142" w:rsidP="0037794F">
      <w:pPr>
        <w:spacing w:before="156" w:afterLines="50" w:after="156"/>
        <w:ind w:firstLineChars="200" w:firstLine="480"/>
        <w:rPr>
          <w:rFonts w:ascii="仿宋_GB2312" w:eastAsia="仿宋_GB2312" w:hAnsi="宋体" w:hint="eastAsia"/>
          <w:bCs/>
          <w:sz w:val="24"/>
        </w:rPr>
      </w:pPr>
      <w:r>
        <w:rPr>
          <w:rFonts w:ascii="仿宋_GB2312" w:eastAsia="仿宋_GB2312" w:hAnsi="宋体" w:hint="eastAsia"/>
          <w:bCs/>
          <w:sz w:val="24"/>
        </w:rPr>
        <w:t>（</w:t>
      </w:r>
      <w:r>
        <w:rPr>
          <w:rFonts w:ascii="仿宋_GB2312" w:eastAsia="仿宋_GB2312" w:hAnsi="宋体"/>
          <w:bCs/>
          <w:sz w:val="24"/>
        </w:rPr>
        <w:t>3</w:t>
      </w:r>
      <w:r>
        <w:rPr>
          <w:rFonts w:ascii="仿宋_GB2312" w:eastAsia="仿宋_GB2312" w:hAnsi="宋体" w:hint="eastAsia"/>
          <w:bCs/>
          <w:sz w:val="24"/>
        </w:rPr>
        <w:t>）内部控制缺陷在期后的整改情况</w:t>
      </w:r>
    </w:p>
    <w:p w14:paraId="43F48728" w14:textId="70B420C5" w:rsidR="001D3142" w:rsidRPr="001D3142" w:rsidRDefault="001D3142" w:rsidP="0037794F">
      <w:pPr>
        <w:spacing w:before="156" w:afterLines="50" w:after="156"/>
        <w:ind w:firstLineChars="200" w:firstLine="480"/>
        <w:rPr>
          <w:rFonts w:ascii="Arial Narrow" w:eastAsia="仿宋_GB2312" w:hAnsi="Arial Narrow"/>
          <w:b/>
          <w:color w:val="FF0000"/>
          <w:kern w:val="0"/>
          <w:sz w:val="24"/>
        </w:rPr>
      </w:pPr>
      <w:r w:rsidRPr="001D3142">
        <w:rPr>
          <w:rFonts w:ascii="仿宋_GB2312" w:eastAsia="仿宋_GB2312" w:hAnsi="宋体" w:hint="eastAsia"/>
          <w:bCs/>
          <w:color w:val="FF0000"/>
          <w:sz w:val="24"/>
        </w:rPr>
        <w:t>……</w:t>
      </w:r>
    </w:p>
    <w:p w14:paraId="6027CC98" w14:textId="2CDB1529" w:rsidR="004D324F" w:rsidRPr="003429EB" w:rsidRDefault="004D324F" w:rsidP="0037794F">
      <w:pPr>
        <w:spacing w:before="156" w:afterLines="50" w:after="156"/>
        <w:ind w:firstLineChars="200" w:firstLine="482"/>
        <w:rPr>
          <w:rFonts w:ascii="Arial Narrow" w:eastAsia="仿宋_GB2312" w:hAnsi="Arial Narrow"/>
          <w:b/>
          <w:kern w:val="0"/>
          <w:sz w:val="24"/>
        </w:rPr>
      </w:pPr>
      <w:r>
        <w:rPr>
          <w:rFonts w:ascii="Arial Narrow" w:eastAsia="仿宋_GB2312" w:hAnsi="Arial Narrow" w:hint="eastAsia"/>
          <w:b/>
          <w:kern w:val="0"/>
          <w:sz w:val="24"/>
        </w:rPr>
        <w:t>2</w:t>
      </w:r>
      <w:r>
        <w:rPr>
          <w:rFonts w:ascii="Arial Narrow" w:eastAsia="仿宋_GB2312" w:hAnsi="Arial Narrow" w:hint="eastAsia"/>
          <w:b/>
          <w:kern w:val="0"/>
          <w:sz w:val="24"/>
        </w:rPr>
        <w:t>、拟发表的内部控制审计意见类型</w:t>
      </w:r>
    </w:p>
    <w:p w14:paraId="14878129" w14:textId="77777777" w:rsidR="0037794F" w:rsidRDefault="0037794F" w:rsidP="0037794F">
      <w:pPr>
        <w:spacing w:beforeLines="50" w:before="156" w:line="300" w:lineRule="auto"/>
        <w:ind w:firstLineChars="200" w:firstLine="480"/>
        <w:rPr>
          <w:rFonts w:ascii="仿宋_GB2312" w:eastAsia="仿宋_GB2312"/>
          <w:sz w:val="24"/>
        </w:rPr>
      </w:pPr>
      <w:r>
        <w:rPr>
          <w:rFonts w:ascii="仿宋_GB2312" w:eastAsia="仿宋_GB2312" w:hint="eastAsia"/>
          <w:sz w:val="24"/>
        </w:rPr>
        <w:t>已经</w:t>
      </w:r>
      <w:r w:rsidRPr="00641BAA">
        <w:rPr>
          <w:rFonts w:ascii="仿宋_GB2312" w:eastAsia="仿宋_GB2312" w:hint="eastAsia"/>
          <w:sz w:val="24"/>
        </w:rPr>
        <w:t>评价</w:t>
      </w:r>
      <w:r>
        <w:rPr>
          <w:rFonts w:ascii="仿宋_GB2312" w:eastAsia="仿宋_GB2312" w:hint="eastAsia"/>
          <w:sz w:val="24"/>
        </w:rPr>
        <w:t>了</w:t>
      </w:r>
      <w:r w:rsidRPr="00641BAA">
        <w:rPr>
          <w:rFonts w:ascii="仿宋_GB2312" w:eastAsia="仿宋_GB2312" w:hint="eastAsia"/>
          <w:sz w:val="24"/>
        </w:rPr>
        <w:t>对控制的测试结果、财务报表审计中发现的错报以及已识别的所有控制缺陷。在评价审计据时，查阅</w:t>
      </w:r>
      <w:r>
        <w:rPr>
          <w:rFonts w:ascii="仿宋_GB2312" w:eastAsia="仿宋_GB2312" w:hint="eastAsia"/>
          <w:sz w:val="24"/>
        </w:rPr>
        <w:t>了</w:t>
      </w:r>
      <w:r w:rsidRPr="00641BAA">
        <w:rPr>
          <w:rFonts w:ascii="仿宋_GB2312" w:eastAsia="仿宋_GB2312" w:hint="eastAsia"/>
          <w:sz w:val="24"/>
        </w:rPr>
        <w:t>本年度涉及内部控制的内部审计报告或类似报告，并评价</w:t>
      </w:r>
      <w:r>
        <w:rPr>
          <w:rFonts w:ascii="仿宋_GB2312" w:eastAsia="仿宋_GB2312" w:hint="eastAsia"/>
          <w:sz w:val="24"/>
        </w:rPr>
        <w:t>了</w:t>
      </w:r>
      <w:r w:rsidRPr="00641BAA">
        <w:rPr>
          <w:rFonts w:ascii="仿宋_GB2312" w:eastAsia="仿宋_GB2312" w:hint="eastAsia"/>
          <w:sz w:val="24"/>
        </w:rPr>
        <w:t>这些报告中指出的控制缺陷</w:t>
      </w:r>
      <w:r w:rsidRPr="009E7405">
        <w:rPr>
          <w:rFonts w:ascii="仿宋_GB2312" w:eastAsia="仿宋_GB2312" w:hint="eastAsia"/>
          <w:color w:val="0000FF"/>
          <w:sz w:val="24"/>
        </w:rPr>
        <w:t>（如适用）</w:t>
      </w:r>
      <w:r w:rsidRPr="00641BAA">
        <w:rPr>
          <w:rFonts w:ascii="仿宋_GB2312" w:eastAsia="仿宋_GB2312" w:hint="eastAsia"/>
          <w:sz w:val="24"/>
        </w:rPr>
        <w:t>。</w:t>
      </w:r>
    </w:p>
    <w:p w14:paraId="2D72C3E8" w14:textId="77777777" w:rsidR="0037794F" w:rsidRDefault="0037794F" w:rsidP="0037794F">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已经</w:t>
      </w:r>
      <w:r w:rsidRPr="000211EA">
        <w:rPr>
          <w:rFonts w:ascii="仿宋_GB2312" w:eastAsia="仿宋_GB2312" w:hAnsi="宋体" w:hint="eastAsia"/>
          <w:sz w:val="24"/>
        </w:rPr>
        <w:t>取得经企业签署的书面声明</w:t>
      </w:r>
      <w:r>
        <w:rPr>
          <w:rFonts w:ascii="仿宋_GB2312" w:eastAsia="仿宋_GB2312" w:hAnsi="宋体" w:hint="eastAsia"/>
          <w:sz w:val="24"/>
        </w:rPr>
        <w:t>，详见</w:t>
      </w:r>
      <w:r w:rsidRPr="000211EA">
        <w:rPr>
          <w:rFonts w:ascii="仿宋_GB2312" w:eastAsia="仿宋_GB2312" w:hAnsi="宋体" w:hint="eastAsia"/>
          <w:color w:val="FF0000"/>
          <w:sz w:val="24"/>
        </w:rPr>
        <w:t>A</w:t>
      </w:r>
      <w:r>
        <w:rPr>
          <w:rFonts w:ascii="仿宋_GB2312" w:eastAsia="仿宋_GB2312" w:hAnsi="宋体" w:hint="eastAsia"/>
          <w:color w:val="FF0000"/>
          <w:sz w:val="24"/>
        </w:rPr>
        <w:t>16。</w:t>
      </w:r>
    </w:p>
    <w:p w14:paraId="26D27619" w14:textId="77777777" w:rsidR="0037794F" w:rsidRDefault="0037794F" w:rsidP="0037794F">
      <w:pPr>
        <w:spacing w:beforeLines="50" w:before="156" w:line="300" w:lineRule="auto"/>
        <w:ind w:firstLineChars="200" w:firstLine="480"/>
        <w:rPr>
          <w:rFonts w:ascii="仿宋_GB2312" w:eastAsia="仿宋_GB2312" w:hAnsi="宋体" w:hint="eastAsia"/>
          <w:color w:val="FF0000"/>
          <w:sz w:val="24"/>
        </w:rPr>
      </w:pPr>
      <w:r>
        <w:rPr>
          <w:rFonts w:ascii="仿宋_GB2312" w:eastAsia="仿宋_GB2312" w:hAnsi="宋体" w:hint="eastAsia"/>
          <w:sz w:val="24"/>
        </w:rPr>
        <w:t>已经考虑了期后事项的影响，详见</w:t>
      </w:r>
      <w:r>
        <w:rPr>
          <w:rFonts w:ascii="仿宋_GB2312" w:eastAsia="仿宋_GB2312" w:hAnsi="宋体" w:hint="eastAsia"/>
          <w:color w:val="FF0000"/>
          <w:sz w:val="24"/>
        </w:rPr>
        <w:t>A11。</w:t>
      </w:r>
    </w:p>
    <w:p w14:paraId="73095640" w14:textId="77777777" w:rsidR="0037794F" w:rsidRDefault="0037794F" w:rsidP="0037794F">
      <w:pPr>
        <w:spacing w:beforeLines="50" w:before="156" w:line="300" w:lineRule="auto"/>
        <w:ind w:firstLineChars="200" w:firstLine="480"/>
        <w:rPr>
          <w:rFonts w:ascii="仿宋_GB2312" w:eastAsia="仿宋_GB2312" w:hAnsi="宋体" w:hint="eastAsia"/>
          <w:sz w:val="24"/>
        </w:rPr>
      </w:pPr>
      <w:r>
        <w:rPr>
          <w:rFonts w:ascii="仿宋_GB2312" w:eastAsia="仿宋_GB2312" w:hAnsi="宋体" w:hint="eastAsia"/>
          <w:sz w:val="24"/>
        </w:rPr>
        <w:t>已经</w:t>
      </w:r>
      <w:r w:rsidRPr="00DF2DD0">
        <w:rPr>
          <w:rFonts w:ascii="仿宋_GB2312" w:eastAsia="仿宋_GB2312" w:hAnsi="宋体" w:hint="eastAsia"/>
          <w:sz w:val="24"/>
        </w:rPr>
        <w:t>评价企业内部控制评价报告对相关法律法规规定的要素列报</w:t>
      </w:r>
      <w:r>
        <w:rPr>
          <w:rFonts w:ascii="仿宋_GB2312" w:eastAsia="仿宋_GB2312" w:hAnsi="宋体" w:hint="eastAsia"/>
          <w:sz w:val="24"/>
        </w:rPr>
        <w:t>的</w:t>
      </w:r>
      <w:r w:rsidRPr="00DF2DD0">
        <w:rPr>
          <w:rFonts w:ascii="仿宋_GB2312" w:eastAsia="仿宋_GB2312" w:hAnsi="宋体" w:hint="eastAsia"/>
          <w:sz w:val="24"/>
        </w:rPr>
        <w:t>完整</w:t>
      </w:r>
      <w:r>
        <w:rPr>
          <w:rFonts w:ascii="仿宋_GB2312" w:eastAsia="仿宋_GB2312" w:hAnsi="宋体" w:hint="eastAsia"/>
          <w:sz w:val="24"/>
        </w:rPr>
        <w:t>性</w:t>
      </w:r>
      <w:r w:rsidRPr="00DF2DD0">
        <w:rPr>
          <w:rFonts w:ascii="仿宋_GB2312" w:eastAsia="仿宋_GB2312" w:hAnsi="宋体" w:hint="eastAsia"/>
          <w:sz w:val="24"/>
        </w:rPr>
        <w:t>和恰当</w:t>
      </w:r>
      <w:r>
        <w:rPr>
          <w:rFonts w:ascii="仿宋_GB2312" w:eastAsia="仿宋_GB2312" w:hAnsi="宋体" w:hint="eastAsia"/>
          <w:sz w:val="24"/>
        </w:rPr>
        <w:t>性</w:t>
      </w:r>
      <w:r w:rsidRPr="00DF2DD0">
        <w:rPr>
          <w:rFonts w:ascii="仿宋_GB2312" w:eastAsia="仿宋_GB2312" w:hAnsi="宋体" w:hint="eastAsia"/>
          <w:sz w:val="24"/>
        </w:rPr>
        <w:t>。</w:t>
      </w:r>
      <w:r>
        <w:rPr>
          <w:rFonts w:ascii="仿宋_GB2312" w:eastAsia="仿宋_GB2312" w:hAnsi="宋体" w:hint="eastAsia"/>
          <w:sz w:val="24"/>
        </w:rPr>
        <w:t>详见</w:t>
      </w:r>
      <w:r>
        <w:rPr>
          <w:rFonts w:ascii="仿宋_GB2312" w:eastAsia="仿宋_GB2312" w:hAnsi="宋体" w:hint="eastAsia"/>
          <w:color w:val="FF0000"/>
          <w:sz w:val="24"/>
        </w:rPr>
        <w:t>B11-2。</w:t>
      </w:r>
    </w:p>
    <w:p w14:paraId="483EC5CB" w14:textId="77777777" w:rsidR="0037794F" w:rsidRDefault="0037794F" w:rsidP="0037794F">
      <w:pPr>
        <w:spacing w:beforeLines="50" w:before="156" w:line="300" w:lineRule="auto"/>
        <w:ind w:firstLineChars="200" w:firstLine="480"/>
        <w:rPr>
          <w:rFonts w:ascii="仿宋_GB2312" w:eastAsia="仿宋_GB2312" w:hAnsi="宋体" w:hint="eastAsia"/>
          <w:sz w:val="24"/>
        </w:rPr>
      </w:pPr>
      <w:r w:rsidRPr="005D7A93">
        <w:rPr>
          <w:rFonts w:ascii="仿宋_GB2312" w:eastAsia="仿宋_GB2312" w:hAnsi="宋体" w:hint="eastAsia"/>
          <w:sz w:val="24"/>
        </w:rPr>
        <w:t>综上分析判断，我们认为：</w:t>
      </w:r>
    </w:p>
    <w:p w14:paraId="2B36CFFE" w14:textId="4DF2B6F4" w:rsidR="0037794F" w:rsidRDefault="0037794F" w:rsidP="0037794F">
      <w:pPr>
        <w:spacing w:beforeLines="50" w:before="156"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（1）</w:t>
      </w:r>
      <w:r w:rsidRPr="00320E55">
        <w:rPr>
          <w:rFonts w:ascii="仿宋_GB2312" w:eastAsia="仿宋_GB2312" w:hAnsi="宋体" w:hint="eastAsia"/>
          <w:color w:val="FF0000"/>
          <w:sz w:val="24"/>
        </w:rPr>
        <w:t>注册会计师按照《企业内部控制审计指引》的要求计划和实施了审计工作，在审计过程中未受到限制，获取的审计证据是充分、适当的，为发表审计意见提供了基础。</w:t>
      </w:r>
    </w:p>
    <w:p w14:paraId="70D6158B" w14:textId="6ED5B49A" w:rsidR="0037794F" w:rsidRDefault="0037794F" w:rsidP="0037794F">
      <w:pPr>
        <w:spacing w:beforeLines="50" w:before="156"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（2）</w:t>
      </w:r>
      <w:r w:rsidRPr="00320E55">
        <w:rPr>
          <w:rFonts w:ascii="仿宋_GB2312" w:eastAsia="仿宋_GB2312" w:hAnsi="宋体" w:hint="eastAsia"/>
          <w:color w:val="FF0000"/>
          <w:sz w:val="24"/>
        </w:rPr>
        <w:t>公司按照《企业内部控制基本规范》、《企业内部控制指引》、《企业内部控制评价指引》以及自身内部控制制度的要求，在所有重大方面保持了有效的内部控制。</w:t>
      </w:r>
    </w:p>
    <w:p w14:paraId="60056044" w14:textId="703216CA" w:rsidR="0037794F" w:rsidRDefault="0037794F" w:rsidP="0037794F">
      <w:pPr>
        <w:spacing w:beforeLines="50" w:before="156"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（2）</w:t>
      </w:r>
      <w:r w:rsidRPr="002143EA">
        <w:rPr>
          <w:rFonts w:ascii="仿宋_GB2312" w:eastAsia="仿宋_GB2312" w:hAnsi="宋体" w:hint="eastAsia"/>
          <w:color w:val="FF0000"/>
          <w:sz w:val="24"/>
        </w:rPr>
        <w:t>可以出具</w:t>
      </w:r>
      <w:r w:rsidRPr="00C80256">
        <w:rPr>
          <w:rFonts w:ascii="仿宋_GB2312" w:eastAsia="仿宋_GB2312" w:hAnsi="宋体" w:hint="eastAsia"/>
          <w:color w:val="FF0000"/>
          <w:sz w:val="24"/>
        </w:rPr>
        <w:t>标准</w:t>
      </w:r>
      <w:r>
        <w:rPr>
          <w:rFonts w:ascii="仿宋_GB2312" w:eastAsia="仿宋_GB2312" w:hAnsi="宋体" w:hint="eastAsia"/>
          <w:color w:val="FF0000"/>
          <w:sz w:val="24"/>
        </w:rPr>
        <w:t>无保留意见</w:t>
      </w:r>
      <w:r w:rsidRPr="00C80256">
        <w:rPr>
          <w:rFonts w:ascii="仿宋_GB2312" w:eastAsia="仿宋_GB2312" w:hAnsi="宋体" w:hint="eastAsia"/>
          <w:color w:val="FF0000"/>
          <w:sz w:val="24"/>
        </w:rPr>
        <w:t>内部控制审计报告</w:t>
      </w:r>
      <w:r w:rsidRPr="002143EA">
        <w:rPr>
          <w:rFonts w:ascii="仿宋_GB2312" w:eastAsia="仿宋_GB2312" w:hAnsi="宋体" w:hint="eastAsia"/>
          <w:color w:val="FF0000"/>
          <w:sz w:val="24"/>
        </w:rPr>
        <w:t>。</w:t>
      </w:r>
    </w:p>
    <w:p w14:paraId="494B0AC3" w14:textId="739E8057" w:rsidR="0037794F" w:rsidRDefault="0037794F" w:rsidP="0037794F">
      <w:pPr>
        <w:spacing w:beforeLines="50" w:before="156" w:line="300" w:lineRule="auto"/>
        <w:rPr>
          <w:rFonts w:ascii="仿宋_GB2312" w:eastAsia="仿宋_GB2312"/>
          <w:color w:val="0000FF"/>
          <w:sz w:val="24"/>
        </w:rPr>
      </w:pPr>
      <w:r>
        <w:rPr>
          <w:rFonts w:ascii="仿宋_GB2312" w:eastAsia="仿宋_GB2312" w:hint="eastAsia"/>
          <w:color w:val="0000FF"/>
          <w:sz w:val="24"/>
        </w:rPr>
        <w:t>【关于</w:t>
      </w:r>
      <w:r w:rsidRPr="00551EAB">
        <w:rPr>
          <w:rFonts w:ascii="仿宋_GB2312" w:eastAsia="仿宋_GB2312" w:hint="eastAsia"/>
          <w:color w:val="0000FF"/>
          <w:sz w:val="24"/>
        </w:rPr>
        <w:t>内部控制审计</w:t>
      </w:r>
      <w:r>
        <w:rPr>
          <w:rFonts w:ascii="仿宋_GB2312" w:eastAsia="仿宋_GB2312" w:hint="eastAsia"/>
          <w:color w:val="0000FF"/>
          <w:sz w:val="24"/>
        </w:rPr>
        <w:t>报告意见类型的确定，可参考“</w:t>
      </w:r>
      <w:r w:rsidR="000D5BB2" w:rsidRPr="000D5BB2">
        <w:rPr>
          <w:rFonts w:ascii="仿宋_GB2312" w:eastAsia="仿宋_GB2312" w:hint="eastAsia"/>
          <w:color w:val="0000FF"/>
          <w:sz w:val="24"/>
        </w:rPr>
        <w:t>审计指引第31（4）号—内部控制审计报告</w:t>
      </w:r>
      <w:r>
        <w:rPr>
          <w:rFonts w:ascii="仿宋_GB2312" w:eastAsia="仿宋_GB2312" w:hint="eastAsia"/>
          <w:color w:val="0000FF"/>
          <w:sz w:val="24"/>
        </w:rPr>
        <w:t>”。】</w:t>
      </w:r>
    </w:p>
    <w:p w14:paraId="5EE8B08E" w14:textId="403EE96A" w:rsidR="0037794F" w:rsidRDefault="0037794F" w:rsidP="000D5BB2">
      <w:pPr>
        <w:spacing w:beforeLines="50" w:before="156" w:afterLines="50" w:after="156" w:line="300" w:lineRule="auto"/>
        <w:rPr>
          <w:rFonts w:ascii="仿宋_GB2312" w:eastAsia="仿宋_GB2312"/>
          <w:color w:val="0000FF"/>
          <w:sz w:val="24"/>
        </w:rPr>
      </w:pPr>
      <w:r>
        <w:rPr>
          <w:rFonts w:ascii="仿宋_GB2312" w:eastAsia="仿宋_GB2312" w:hint="eastAsia"/>
          <w:color w:val="0000FF"/>
          <w:sz w:val="24"/>
        </w:rPr>
        <w:t>【</w:t>
      </w:r>
      <w:r w:rsidRPr="004D7730">
        <w:rPr>
          <w:rFonts w:ascii="仿宋_GB2312" w:eastAsia="仿宋_GB2312" w:hint="eastAsia"/>
          <w:color w:val="0000FF"/>
          <w:sz w:val="24"/>
        </w:rPr>
        <w:t>如出具</w:t>
      </w:r>
      <w:r w:rsidRPr="00551EAB">
        <w:rPr>
          <w:rFonts w:ascii="仿宋_GB2312" w:eastAsia="仿宋_GB2312" w:hint="eastAsia"/>
          <w:color w:val="0000FF"/>
          <w:sz w:val="24"/>
        </w:rPr>
        <w:t>非</w:t>
      </w:r>
      <w:r w:rsidRPr="0037794F">
        <w:rPr>
          <w:rFonts w:ascii="仿宋_GB2312" w:eastAsia="仿宋_GB2312" w:hint="eastAsia"/>
          <w:color w:val="0000FF"/>
          <w:sz w:val="24"/>
        </w:rPr>
        <w:t>标准无保留意见</w:t>
      </w:r>
      <w:r w:rsidRPr="00551EAB">
        <w:rPr>
          <w:rFonts w:ascii="仿宋_GB2312" w:eastAsia="仿宋_GB2312" w:hint="eastAsia"/>
          <w:color w:val="0000FF"/>
          <w:sz w:val="24"/>
        </w:rPr>
        <w:t>内部控制审计报告</w:t>
      </w:r>
      <w:r w:rsidRPr="004D7730">
        <w:rPr>
          <w:rFonts w:ascii="仿宋_GB2312" w:eastAsia="仿宋_GB2312" w:hint="eastAsia"/>
          <w:color w:val="0000FF"/>
          <w:sz w:val="24"/>
        </w:rPr>
        <w:t>，应说明具体</w:t>
      </w:r>
      <w:r>
        <w:rPr>
          <w:rFonts w:ascii="仿宋_GB2312" w:eastAsia="仿宋_GB2312" w:hint="eastAsia"/>
          <w:color w:val="0000FF"/>
          <w:sz w:val="24"/>
        </w:rPr>
        <w:t>情况</w:t>
      </w:r>
      <w:r w:rsidRPr="004D7730">
        <w:rPr>
          <w:rFonts w:ascii="仿宋_GB2312" w:eastAsia="仿宋_GB2312" w:hint="eastAsia"/>
          <w:color w:val="0000FF"/>
          <w:sz w:val="24"/>
        </w:rPr>
        <w:t>，</w:t>
      </w:r>
      <w:r>
        <w:rPr>
          <w:rFonts w:ascii="仿宋_GB2312" w:eastAsia="仿宋_GB2312" w:hint="eastAsia"/>
          <w:color w:val="0000FF"/>
          <w:sz w:val="24"/>
        </w:rPr>
        <w:t>并</w:t>
      </w:r>
      <w:r w:rsidRPr="004D7730">
        <w:rPr>
          <w:rFonts w:ascii="仿宋_GB2312" w:eastAsia="仿宋_GB2312" w:hint="eastAsia"/>
          <w:color w:val="0000FF"/>
          <w:sz w:val="24"/>
        </w:rPr>
        <w:t>按照事务所的质量控制制度规定</w:t>
      </w:r>
      <w:r>
        <w:rPr>
          <w:rFonts w:ascii="仿宋_GB2312" w:eastAsia="仿宋_GB2312" w:hint="eastAsia"/>
          <w:color w:val="0000FF"/>
          <w:sz w:val="24"/>
        </w:rPr>
        <w:t>提交专业技术委员会审核</w:t>
      </w:r>
      <w:r w:rsidRPr="004D7730">
        <w:rPr>
          <w:rFonts w:ascii="仿宋_GB2312" w:eastAsia="仿宋_GB2312" w:hint="eastAsia"/>
          <w:color w:val="0000FF"/>
          <w:sz w:val="24"/>
        </w:rPr>
        <w:t>。</w:t>
      </w:r>
      <w:r>
        <w:rPr>
          <w:rFonts w:ascii="仿宋_GB2312" w:eastAsia="仿宋_GB2312" w:hint="eastAsia"/>
          <w:color w:val="0000FF"/>
          <w:sz w:val="24"/>
        </w:rPr>
        <w:t>】</w:t>
      </w:r>
    </w:p>
    <w:p w14:paraId="15C4B1B9" w14:textId="262BF853" w:rsidR="000D5BB2" w:rsidRPr="00140268" w:rsidRDefault="000D5BB2" w:rsidP="000D5BB2">
      <w:pPr>
        <w:ind w:firstLineChars="200" w:firstLine="482"/>
        <w:rPr>
          <w:rFonts w:ascii="仿宋_GB2312" w:eastAsia="仿宋_GB2312"/>
          <w:b/>
          <w:bCs/>
          <w:sz w:val="24"/>
        </w:rPr>
      </w:pPr>
      <w:r w:rsidRPr="00140268">
        <w:rPr>
          <w:rFonts w:ascii="仿宋_GB2312" w:eastAsia="仿宋_GB2312" w:hint="eastAsia"/>
          <w:b/>
          <w:bCs/>
          <w:sz w:val="24"/>
        </w:rPr>
        <w:t>（</w:t>
      </w:r>
      <w:r>
        <w:rPr>
          <w:rFonts w:ascii="仿宋_GB2312" w:eastAsia="仿宋_GB2312" w:hint="eastAsia"/>
          <w:b/>
          <w:bCs/>
          <w:sz w:val="24"/>
        </w:rPr>
        <w:t>二</w:t>
      </w:r>
      <w:r w:rsidRPr="00140268">
        <w:rPr>
          <w:rFonts w:ascii="仿宋_GB2312" w:eastAsia="仿宋_GB2312" w:hint="eastAsia"/>
          <w:b/>
          <w:bCs/>
          <w:sz w:val="24"/>
        </w:rPr>
        <w:t>）</w:t>
      </w:r>
      <w:r>
        <w:rPr>
          <w:rFonts w:ascii="仿宋_GB2312" w:eastAsia="仿宋_GB2312" w:hint="eastAsia"/>
          <w:b/>
          <w:bCs/>
          <w:sz w:val="24"/>
        </w:rPr>
        <w:t>发债业务的特殊考虑</w:t>
      </w:r>
    </w:p>
    <w:p w14:paraId="4E59167E" w14:textId="692ACE5E" w:rsidR="008B0109" w:rsidRPr="00116CCC" w:rsidRDefault="008B0109" w:rsidP="008B0109">
      <w:pPr>
        <w:spacing w:beforeLines="50" w:before="156"/>
        <w:ind w:firstLineChars="200" w:firstLine="480"/>
        <w:rPr>
          <w:rFonts w:ascii="仿宋_GB2312" w:eastAsia="仿宋_GB2312"/>
          <w:sz w:val="24"/>
        </w:rPr>
      </w:pPr>
      <w:bookmarkStart w:id="19" w:name="_Toc485656982"/>
      <w:r>
        <w:rPr>
          <w:rFonts w:ascii="仿宋_GB2312" w:eastAsia="仿宋_GB2312" w:hint="eastAsia"/>
          <w:sz w:val="24"/>
        </w:rPr>
        <w:lastRenderedPageBreak/>
        <w:t>1、</w:t>
      </w:r>
      <w:r w:rsidRPr="00116CCC">
        <w:rPr>
          <w:rFonts w:ascii="仿宋_GB2312" w:eastAsia="仿宋_GB2312" w:hint="eastAsia"/>
          <w:sz w:val="24"/>
        </w:rPr>
        <w:t>非经营性资产</w:t>
      </w:r>
      <w:bookmarkEnd w:id="19"/>
    </w:p>
    <w:p w14:paraId="4AC0BBB6" w14:textId="38CCD257" w:rsidR="008B0109" w:rsidRPr="00116CCC" w:rsidRDefault="008B0109" w:rsidP="008B0109">
      <w:pPr>
        <w:spacing w:before="156" w:afterLines="50" w:after="156"/>
        <w:ind w:firstLineChars="200" w:firstLine="480"/>
        <w:rPr>
          <w:rFonts w:ascii="Arial Narrow" w:eastAsia="仿宋_GB2312" w:hAnsi="Arial Narrow"/>
          <w:color w:val="0000FF"/>
          <w:kern w:val="0"/>
          <w:sz w:val="24"/>
        </w:rPr>
      </w:pPr>
      <w:r w:rsidRPr="00116CCC">
        <w:rPr>
          <w:rFonts w:ascii="Arial Narrow" w:eastAsia="仿宋_GB2312" w:hAnsi="Arial Narrow" w:hint="eastAsia"/>
          <w:color w:val="0000FF"/>
          <w:kern w:val="0"/>
          <w:sz w:val="24"/>
        </w:rPr>
        <w:t>【描述被审计单位</w:t>
      </w:r>
      <w:r w:rsidR="00A17D69">
        <w:rPr>
          <w:rFonts w:ascii="Arial Narrow" w:eastAsia="仿宋_GB2312" w:hAnsi="Arial Narrow" w:hint="eastAsia"/>
          <w:color w:val="0000FF"/>
          <w:kern w:val="0"/>
          <w:sz w:val="24"/>
        </w:rPr>
        <w:t>控制或受托管理的</w:t>
      </w:r>
      <w:r w:rsidRPr="00116CCC">
        <w:rPr>
          <w:rFonts w:ascii="Arial Narrow" w:eastAsia="仿宋_GB2312" w:hAnsi="Arial Narrow" w:hint="eastAsia"/>
          <w:color w:val="0000FF"/>
          <w:kern w:val="0"/>
          <w:sz w:val="24"/>
        </w:rPr>
        <w:t>非经营性资产情况，包括政府办公场所、公园、医院、学校、事业单位资产以及不产生收益的市政道路、桥梁、博物馆等纯公益性资产。</w:t>
      </w:r>
      <w:r w:rsidR="00A17D69">
        <w:rPr>
          <w:rFonts w:ascii="Arial Narrow" w:eastAsia="仿宋_GB2312" w:hAnsi="Arial Narrow" w:hint="eastAsia"/>
          <w:color w:val="0000FF"/>
          <w:kern w:val="0"/>
          <w:sz w:val="24"/>
        </w:rPr>
        <w:t>说明对非经营性资产列报和披露是否符合企业会计准则的规定，以及项目组所执行的主要审计程序。</w:t>
      </w:r>
      <w:r w:rsidRPr="00116CCC">
        <w:rPr>
          <w:rFonts w:ascii="Arial Narrow" w:eastAsia="仿宋_GB2312" w:hAnsi="Arial Narrow" w:hint="eastAsia"/>
          <w:color w:val="0000FF"/>
          <w:kern w:val="0"/>
          <w:sz w:val="24"/>
        </w:rPr>
        <w:t>】</w:t>
      </w:r>
    </w:p>
    <w:p w14:paraId="5EEE0A16" w14:textId="745B7AE5" w:rsidR="008B0109" w:rsidRPr="00116CCC" w:rsidRDefault="008B0109" w:rsidP="008B0109">
      <w:pPr>
        <w:spacing w:beforeLines="50" w:before="156"/>
        <w:ind w:firstLineChars="200" w:firstLine="480"/>
        <w:rPr>
          <w:rFonts w:ascii="仿宋_GB2312" w:eastAsia="仿宋_GB2312"/>
          <w:sz w:val="24"/>
        </w:rPr>
      </w:pPr>
      <w:bookmarkStart w:id="20" w:name="_Toc485656983"/>
      <w:r>
        <w:rPr>
          <w:rFonts w:ascii="仿宋_GB2312" w:eastAsia="仿宋_GB2312" w:hint="eastAsia"/>
          <w:sz w:val="24"/>
        </w:rPr>
        <w:t>2、</w:t>
      </w:r>
      <w:r w:rsidRPr="00116CCC">
        <w:rPr>
          <w:rFonts w:ascii="仿宋_GB2312" w:eastAsia="仿宋_GB2312" w:hint="eastAsia"/>
          <w:sz w:val="24"/>
        </w:rPr>
        <w:t>偿债能力</w:t>
      </w:r>
      <w:bookmarkEnd w:id="20"/>
      <w:r>
        <w:rPr>
          <w:rFonts w:ascii="仿宋_GB2312" w:eastAsia="仿宋_GB2312" w:hint="eastAsia"/>
          <w:sz w:val="24"/>
        </w:rPr>
        <w:t>分析</w:t>
      </w:r>
    </w:p>
    <w:p w14:paraId="11B34959" w14:textId="75F2A301" w:rsidR="008B0109" w:rsidRPr="00116CCC" w:rsidRDefault="008B0109" w:rsidP="00A17D69">
      <w:pPr>
        <w:spacing w:before="156" w:afterLines="50" w:after="156"/>
        <w:ind w:firstLineChars="200" w:firstLine="480"/>
        <w:rPr>
          <w:rFonts w:ascii="Arial Narrow" w:eastAsia="仿宋_GB2312" w:hAnsi="Arial Narrow"/>
          <w:color w:val="0000FF"/>
          <w:kern w:val="0"/>
          <w:sz w:val="24"/>
        </w:rPr>
      </w:pPr>
      <w:r w:rsidRPr="00116CCC">
        <w:rPr>
          <w:rFonts w:ascii="Arial Narrow" w:eastAsia="仿宋_GB2312" w:hAnsi="Arial Narrow" w:hint="eastAsia"/>
          <w:color w:val="0000FF"/>
          <w:kern w:val="0"/>
          <w:sz w:val="24"/>
        </w:rPr>
        <w:t>【</w:t>
      </w:r>
      <w:r w:rsidR="00A17D69">
        <w:rPr>
          <w:rFonts w:ascii="Arial Narrow" w:eastAsia="仿宋_GB2312" w:hAnsi="Arial Narrow" w:hint="eastAsia"/>
          <w:color w:val="0000FF"/>
          <w:kern w:val="0"/>
          <w:sz w:val="24"/>
        </w:rPr>
        <w:t>根据审定财务报表数据，分析</w:t>
      </w:r>
      <w:r w:rsidRPr="00116CCC">
        <w:rPr>
          <w:rFonts w:ascii="Arial Narrow" w:eastAsia="仿宋_GB2312" w:hAnsi="Arial Narrow" w:hint="eastAsia"/>
          <w:color w:val="0000FF"/>
          <w:kern w:val="0"/>
          <w:sz w:val="24"/>
        </w:rPr>
        <w:t>被审计单位自身偿债能力及偿债保障措施。发行人累计债券余额（含本期）应小于最近一年全口径所有者权益（包含少数股东权益）的</w:t>
      </w:r>
      <w:r w:rsidRPr="00116CCC">
        <w:rPr>
          <w:rFonts w:ascii="Arial Narrow" w:eastAsia="仿宋_GB2312" w:hAnsi="Arial Narrow" w:hint="eastAsia"/>
          <w:color w:val="0000FF"/>
          <w:kern w:val="0"/>
          <w:sz w:val="24"/>
        </w:rPr>
        <w:t>40%</w:t>
      </w:r>
      <w:r w:rsidRPr="00116CCC">
        <w:rPr>
          <w:rFonts w:ascii="Arial Narrow" w:eastAsia="仿宋_GB2312" w:hAnsi="Arial Narrow" w:hint="eastAsia"/>
          <w:color w:val="0000FF"/>
          <w:kern w:val="0"/>
          <w:sz w:val="24"/>
        </w:rPr>
        <w:t>。发行人最近</w:t>
      </w:r>
      <w:r w:rsidRPr="00116CCC">
        <w:rPr>
          <w:rFonts w:ascii="Arial Narrow" w:eastAsia="仿宋_GB2312" w:hAnsi="Arial Narrow" w:hint="eastAsia"/>
          <w:color w:val="0000FF"/>
          <w:kern w:val="0"/>
          <w:sz w:val="24"/>
        </w:rPr>
        <w:t>3</w:t>
      </w:r>
      <w:r w:rsidRPr="00116CCC">
        <w:rPr>
          <w:rFonts w:ascii="Arial Narrow" w:eastAsia="仿宋_GB2312" w:hAnsi="Arial Narrow" w:hint="eastAsia"/>
          <w:color w:val="0000FF"/>
          <w:kern w:val="0"/>
          <w:sz w:val="24"/>
        </w:rPr>
        <w:t>年平均净利润应能覆盖本期债券</w:t>
      </w:r>
      <w:r w:rsidRPr="00116CCC">
        <w:rPr>
          <w:rFonts w:ascii="Arial Narrow" w:eastAsia="仿宋_GB2312" w:hAnsi="Arial Narrow" w:hint="eastAsia"/>
          <w:color w:val="0000FF"/>
          <w:kern w:val="0"/>
          <w:sz w:val="24"/>
        </w:rPr>
        <w:t xml:space="preserve">1 </w:t>
      </w:r>
      <w:r w:rsidRPr="00116CCC">
        <w:rPr>
          <w:rFonts w:ascii="Arial Narrow" w:eastAsia="仿宋_GB2312" w:hAnsi="Arial Narrow" w:hint="eastAsia"/>
          <w:color w:val="0000FF"/>
          <w:kern w:val="0"/>
          <w:sz w:val="24"/>
        </w:rPr>
        <w:t>年的利息。对于资产负债率超过</w:t>
      </w:r>
      <w:r w:rsidRPr="00116CCC">
        <w:rPr>
          <w:rFonts w:ascii="Arial Narrow" w:eastAsia="仿宋_GB2312" w:hAnsi="Arial Narrow" w:hint="eastAsia"/>
          <w:color w:val="0000FF"/>
          <w:kern w:val="0"/>
          <w:sz w:val="24"/>
        </w:rPr>
        <w:t xml:space="preserve">65% </w:t>
      </w:r>
      <w:r w:rsidRPr="00116CCC">
        <w:rPr>
          <w:rFonts w:ascii="Arial Narrow" w:eastAsia="仿宋_GB2312" w:hAnsi="Arial Narrow" w:hint="eastAsia"/>
          <w:color w:val="0000FF"/>
          <w:kern w:val="0"/>
          <w:sz w:val="24"/>
        </w:rPr>
        <w:t>的项目，需要对其负债率进行专项分析，说明其有息资产负债率等。对于超过资产负债率在</w:t>
      </w:r>
      <w:r w:rsidRPr="00116CCC">
        <w:rPr>
          <w:rFonts w:ascii="Arial Narrow" w:eastAsia="仿宋_GB2312" w:hAnsi="Arial Narrow" w:hint="eastAsia"/>
          <w:color w:val="0000FF"/>
          <w:kern w:val="0"/>
          <w:sz w:val="24"/>
        </w:rPr>
        <w:t xml:space="preserve">80% </w:t>
      </w:r>
      <w:r w:rsidRPr="00116CCC">
        <w:rPr>
          <w:rFonts w:ascii="Arial Narrow" w:eastAsia="仿宋_GB2312" w:hAnsi="Arial Narrow" w:hint="eastAsia"/>
          <w:color w:val="0000FF"/>
          <w:kern w:val="0"/>
          <w:sz w:val="24"/>
        </w:rPr>
        <w:t>至</w:t>
      </w:r>
      <w:r w:rsidRPr="00116CCC">
        <w:rPr>
          <w:rFonts w:ascii="Arial Narrow" w:eastAsia="仿宋_GB2312" w:hAnsi="Arial Narrow" w:hint="eastAsia"/>
          <w:color w:val="0000FF"/>
          <w:kern w:val="0"/>
          <w:sz w:val="24"/>
        </w:rPr>
        <w:t>90%</w:t>
      </w:r>
      <w:r w:rsidRPr="00116CCC">
        <w:rPr>
          <w:rFonts w:ascii="Arial Narrow" w:eastAsia="仿宋_GB2312" w:hAnsi="Arial Narrow" w:hint="eastAsia"/>
          <w:color w:val="0000FF"/>
          <w:kern w:val="0"/>
          <w:sz w:val="24"/>
        </w:rPr>
        <w:t>之间的发债申请企业，必须要求提供担保。资产负债率超过</w:t>
      </w:r>
      <w:r w:rsidRPr="00116CCC">
        <w:rPr>
          <w:rFonts w:ascii="Arial Narrow" w:eastAsia="仿宋_GB2312" w:hAnsi="Arial Narrow" w:hint="eastAsia"/>
          <w:color w:val="0000FF"/>
          <w:kern w:val="0"/>
          <w:sz w:val="24"/>
        </w:rPr>
        <w:t xml:space="preserve">90% </w:t>
      </w:r>
      <w:r w:rsidRPr="00116CCC">
        <w:rPr>
          <w:rFonts w:ascii="Arial Narrow" w:eastAsia="仿宋_GB2312" w:hAnsi="Arial Narrow" w:hint="eastAsia"/>
          <w:color w:val="0000FF"/>
          <w:kern w:val="0"/>
          <w:sz w:val="24"/>
        </w:rPr>
        <w:t>，不予核准发行债券。】</w:t>
      </w:r>
    </w:p>
    <w:p w14:paraId="26119135" w14:textId="145D60D3" w:rsidR="008B0109" w:rsidRPr="00116CCC" w:rsidRDefault="008B0109" w:rsidP="008B0109">
      <w:pPr>
        <w:spacing w:beforeLines="50" w:before="156"/>
        <w:ind w:firstLineChars="200" w:firstLine="480"/>
        <w:rPr>
          <w:rFonts w:ascii="仿宋_GB2312" w:eastAsia="仿宋_GB2312"/>
          <w:sz w:val="24"/>
        </w:rPr>
      </w:pPr>
      <w:bookmarkStart w:id="21" w:name="_Toc485656984"/>
      <w:r>
        <w:rPr>
          <w:rFonts w:ascii="仿宋_GB2312" w:eastAsia="仿宋_GB2312" w:hint="eastAsia"/>
          <w:sz w:val="24"/>
        </w:rPr>
        <w:t>3、</w:t>
      </w:r>
      <w:r w:rsidRPr="00116CCC">
        <w:rPr>
          <w:rFonts w:ascii="仿宋_GB2312" w:eastAsia="仿宋_GB2312" w:hint="eastAsia"/>
          <w:sz w:val="24"/>
        </w:rPr>
        <w:t>担保情况</w:t>
      </w:r>
      <w:bookmarkEnd w:id="21"/>
    </w:p>
    <w:p w14:paraId="0AFC68BC" w14:textId="7086D8BF" w:rsidR="008B0109" w:rsidRPr="00116CCC" w:rsidRDefault="008B0109" w:rsidP="008B0109">
      <w:pPr>
        <w:spacing w:before="156" w:afterLines="50" w:after="156"/>
        <w:ind w:firstLineChars="200" w:firstLine="480"/>
        <w:rPr>
          <w:rFonts w:ascii="Arial Narrow" w:eastAsia="仿宋_GB2312" w:hAnsi="Arial Narrow"/>
          <w:color w:val="0000FF"/>
          <w:kern w:val="0"/>
          <w:sz w:val="24"/>
        </w:rPr>
      </w:pPr>
      <w:r w:rsidRPr="00116CCC">
        <w:rPr>
          <w:rFonts w:ascii="Arial Narrow" w:eastAsia="仿宋_GB2312" w:hAnsi="Arial Narrow" w:hint="eastAsia"/>
          <w:color w:val="0000FF"/>
          <w:kern w:val="0"/>
          <w:sz w:val="24"/>
        </w:rPr>
        <w:t>【描述被审计单位债券担保的有效性，抵押担保是否存在一物多押，抵质押资产是否是易变现有效资产，第三方担保的是否存在互保或连环保。</w:t>
      </w:r>
      <w:r>
        <w:rPr>
          <w:rFonts w:ascii="Arial Narrow" w:eastAsia="仿宋_GB2312" w:hAnsi="Arial Narrow" w:hint="eastAsia"/>
          <w:color w:val="0000FF"/>
          <w:kern w:val="0"/>
          <w:sz w:val="24"/>
        </w:rPr>
        <w:t>说明对担保事项列报、披露完整性执行的审计程序。</w:t>
      </w:r>
      <w:r w:rsidRPr="00116CCC">
        <w:rPr>
          <w:rFonts w:ascii="Arial Narrow" w:eastAsia="仿宋_GB2312" w:hAnsi="Arial Narrow" w:hint="eastAsia"/>
          <w:color w:val="0000FF"/>
          <w:kern w:val="0"/>
          <w:sz w:val="24"/>
        </w:rPr>
        <w:t>】</w:t>
      </w:r>
    </w:p>
    <w:p w14:paraId="7D46A109" w14:textId="2F294886" w:rsidR="00A94CF1" w:rsidRPr="00DF1708" w:rsidRDefault="00DF1708" w:rsidP="00DF1708">
      <w:pPr>
        <w:ind w:firstLineChars="200" w:firstLine="482"/>
        <w:rPr>
          <w:rFonts w:ascii="仿宋_GB2312" w:eastAsia="仿宋_GB2312"/>
          <w:b/>
          <w:bCs/>
          <w:sz w:val="24"/>
        </w:rPr>
      </w:pPr>
      <w:r w:rsidRPr="00DF1708">
        <w:rPr>
          <w:rFonts w:ascii="仿宋_GB2312" w:eastAsia="仿宋_GB2312" w:hint="eastAsia"/>
          <w:b/>
          <w:bCs/>
          <w:sz w:val="24"/>
        </w:rPr>
        <w:t>（三）新三板</w:t>
      </w:r>
      <w:r>
        <w:rPr>
          <w:rFonts w:ascii="仿宋_GB2312" w:eastAsia="仿宋_GB2312" w:hint="eastAsia"/>
          <w:b/>
          <w:bCs/>
          <w:sz w:val="24"/>
        </w:rPr>
        <w:t>审计业务</w:t>
      </w:r>
      <w:r w:rsidRPr="00DF1708">
        <w:rPr>
          <w:rFonts w:ascii="仿宋_GB2312" w:eastAsia="仿宋_GB2312" w:hint="eastAsia"/>
          <w:b/>
          <w:bCs/>
          <w:sz w:val="24"/>
        </w:rPr>
        <w:t>特殊核查事项</w:t>
      </w:r>
    </w:p>
    <w:p w14:paraId="0C78C2A7" w14:textId="168E1F95" w:rsidR="00DF1708" w:rsidRPr="00DF1708" w:rsidRDefault="00DF1708" w:rsidP="00DF1708">
      <w:pPr>
        <w:spacing w:beforeLines="50" w:before="156"/>
        <w:ind w:firstLineChars="200" w:firstLine="480"/>
        <w:rPr>
          <w:rFonts w:ascii="仿宋_GB2312" w:eastAsia="仿宋_GB2312"/>
          <w:sz w:val="24"/>
        </w:rPr>
      </w:pPr>
      <w:r w:rsidRPr="00DF1708">
        <w:rPr>
          <w:rFonts w:ascii="仿宋_GB2312" w:eastAsia="仿宋_GB2312" w:hint="eastAsia"/>
          <w:sz w:val="24"/>
        </w:rPr>
        <w:t>1、被审计单位是否存在会计监管6号提及的以下情形</w:t>
      </w:r>
    </w:p>
    <w:tbl>
      <w:tblPr>
        <w:tblW w:w="9796" w:type="dxa"/>
        <w:tblInd w:w="93" w:type="dxa"/>
        <w:tblLook w:val="04A0" w:firstRow="1" w:lastRow="0" w:firstColumn="1" w:lastColumn="0" w:noHBand="0" w:noVBand="1"/>
      </w:tblPr>
      <w:tblGrid>
        <w:gridCol w:w="818"/>
        <w:gridCol w:w="1129"/>
        <w:gridCol w:w="4022"/>
        <w:gridCol w:w="1559"/>
        <w:gridCol w:w="2268"/>
      </w:tblGrid>
      <w:tr w:rsidR="00DF1708" w:rsidRPr="00025667" w14:paraId="7F21F7BB" w14:textId="77777777" w:rsidTr="00DF1708">
        <w:trPr>
          <w:trHeight w:val="300"/>
          <w:tblHeader/>
        </w:trPr>
        <w:tc>
          <w:tcPr>
            <w:tcW w:w="5969" w:type="dxa"/>
            <w:gridSpan w:val="3"/>
            <w:tcBorders>
              <w:top w:val="single" w:sz="8" w:space="0" w:color="auto"/>
              <w:left w:val="single" w:sz="8" w:space="0" w:color="auto"/>
              <w:bottom w:val="single" w:sz="8" w:space="0" w:color="auto"/>
              <w:right w:val="single" w:sz="8" w:space="0" w:color="000000"/>
            </w:tcBorders>
            <w:noWrap/>
            <w:vAlign w:val="center"/>
            <w:hideMark/>
          </w:tcPr>
          <w:p w14:paraId="0FD039D7" w14:textId="77777777" w:rsidR="00DF1708" w:rsidRPr="00025667" w:rsidRDefault="00DF1708" w:rsidP="00DE5B54">
            <w:pPr>
              <w:widowControl/>
              <w:jc w:val="center"/>
              <w:rPr>
                <w:rFonts w:ascii="仿宋_GB2312" w:eastAsia="仿宋_GB2312" w:hAnsi="仿宋" w:cs="宋体" w:hint="eastAsia"/>
                <w:b/>
                <w:bCs/>
                <w:color w:val="000000"/>
                <w:kern w:val="0"/>
                <w:sz w:val="24"/>
              </w:rPr>
            </w:pPr>
            <w:r w:rsidRPr="00025667">
              <w:rPr>
                <w:rFonts w:ascii="仿宋_GB2312" w:eastAsia="仿宋_GB2312" w:hAnsi="仿宋" w:cs="宋体" w:hint="eastAsia"/>
                <w:b/>
                <w:bCs/>
                <w:color w:val="000000"/>
                <w:kern w:val="0"/>
                <w:sz w:val="24"/>
              </w:rPr>
              <w:t>项目</w:t>
            </w:r>
          </w:p>
        </w:tc>
        <w:tc>
          <w:tcPr>
            <w:tcW w:w="1559" w:type="dxa"/>
            <w:tcBorders>
              <w:top w:val="single" w:sz="8" w:space="0" w:color="auto"/>
              <w:left w:val="nil"/>
              <w:bottom w:val="single" w:sz="8" w:space="0" w:color="auto"/>
              <w:right w:val="single" w:sz="8" w:space="0" w:color="auto"/>
            </w:tcBorders>
            <w:vAlign w:val="center"/>
            <w:hideMark/>
          </w:tcPr>
          <w:p w14:paraId="4247B749" w14:textId="77777777" w:rsidR="00DF1708" w:rsidRPr="00025667" w:rsidRDefault="00DF1708" w:rsidP="00DE5B54">
            <w:pPr>
              <w:widowControl/>
              <w:jc w:val="center"/>
              <w:rPr>
                <w:rFonts w:ascii="仿宋_GB2312" w:eastAsia="仿宋_GB2312" w:hAnsi="仿宋" w:cs="宋体" w:hint="eastAsia"/>
                <w:b/>
                <w:bCs/>
                <w:color w:val="000000"/>
                <w:kern w:val="0"/>
                <w:sz w:val="24"/>
              </w:rPr>
            </w:pPr>
            <w:r w:rsidRPr="00025667">
              <w:rPr>
                <w:rFonts w:ascii="仿宋_GB2312" w:eastAsia="仿宋_GB2312" w:hAnsi="仿宋" w:cs="宋体" w:hint="eastAsia"/>
                <w:b/>
                <w:bCs/>
                <w:color w:val="000000"/>
                <w:kern w:val="0"/>
                <w:sz w:val="24"/>
              </w:rPr>
              <w:t>被审计单位是否适用</w:t>
            </w:r>
          </w:p>
        </w:tc>
        <w:tc>
          <w:tcPr>
            <w:tcW w:w="2268" w:type="dxa"/>
            <w:tcBorders>
              <w:top w:val="single" w:sz="8" w:space="0" w:color="auto"/>
              <w:left w:val="nil"/>
              <w:bottom w:val="single" w:sz="8" w:space="0" w:color="auto"/>
              <w:right w:val="single" w:sz="8" w:space="0" w:color="auto"/>
            </w:tcBorders>
            <w:noWrap/>
            <w:vAlign w:val="center"/>
            <w:hideMark/>
          </w:tcPr>
          <w:p w14:paraId="544F3E9D" w14:textId="77777777" w:rsidR="00DF1708" w:rsidRPr="00025667" w:rsidRDefault="00DF1708" w:rsidP="00DE5B54">
            <w:pPr>
              <w:widowControl/>
              <w:jc w:val="center"/>
              <w:rPr>
                <w:rFonts w:ascii="仿宋_GB2312" w:eastAsia="仿宋_GB2312" w:hAnsi="仿宋" w:cs="宋体" w:hint="eastAsia"/>
                <w:b/>
                <w:bCs/>
                <w:color w:val="000000"/>
                <w:kern w:val="0"/>
                <w:sz w:val="24"/>
              </w:rPr>
            </w:pPr>
            <w:r w:rsidRPr="00025667">
              <w:rPr>
                <w:rFonts w:ascii="仿宋_GB2312" w:eastAsia="仿宋_GB2312" w:hAnsi="仿宋" w:cs="宋体" w:hint="eastAsia"/>
                <w:b/>
                <w:bCs/>
                <w:color w:val="000000"/>
                <w:kern w:val="0"/>
                <w:sz w:val="24"/>
              </w:rPr>
              <w:t>具体情况说明</w:t>
            </w:r>
          </w:p>
        </w:tc>
      </w:tr>
      <w:tr w:rsidR="00DF1708" w:rsidRPr="00025667" w14:paraId="47F92E1D" w14:textId="77777777" w:rsidTr="00DE5B54">
        <w:trPr>
          <w:trHeight w:val="300"/>
        </w:trPr>
        <w:tc>
          <w:tcPr>
            <w:tcW w:w="818" w:type="dxa"/>
            <w:vMerge w:val="restart"/>
            <w:tcBorders>
              <w:top w:val="nil"/>
              <w:left w:val="single" w:sz="8" w:space="0" w:color="auto"/>
              <w:bottom w:val="single" w:sz="8" w:space="0" w:color="000000"/>
              <w:right w:val="single" w:sz="8" w:space="0" w:color="auto"/>
            </w:tcBorders>
            <w:noWrap/>
            <w:vAlign w:val="center"/>
            <w:hideMark/>
          </w:tcPr>
          <w:p w14:paraId="5529B3F3" w14:textId="77777777" w:rsidR="00DF1708" w:rsidRPr="00025667" w:rsidRDefault="00DF1708" w:rsidP="00DE5B54">
            <w:pPr>
              <w:widowControl/>
              <w:jc w:val="center"/>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情形一</w:t>
            </w:r>
          </w:p>
        </w:tc>
        <w:tc>
          <w:tcPr>
            <w:tcW w:w="1129" w:type="dxa"/>
            <w:vMerge w:val="restart"/>
            <w:tcBorders>
              <w:top w:val="nil"/>
              <w:left w:val="single" w:sz="8" w:space="0" w:color="auto"/>
              <w:bottom w:val="single" w:sz="8" w:space="0" w:color="000000"/>
              <w:right w:val="single" w:sz="8" w:space="0" w:color="auto"/>
            </w:tcBorders>
            <w:vAlign w:val="center"/>
            <w:hideMark/>
          </w:tcPr>
          <w:p w14:paraId="3BE94439" w14:textId="77777777" w:rsidR="00DF1708" w:rsidRPr="00025667" w:rsidRDefault="00DF1708" w:rsidP="00DE5B54">
            <w:pPr>
              <w:widowControl/>
              <w:jc w:val="center"/>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企业类型</w:t>
            </w:r>
          </w:p>
        </w:tc>
        <w:tc>
          <w:tcPr>
            <w:tcW w:w="4022" w:type="dxa"/>
            <w:tcBorders>
              <w:top w:val="nil"/>
              <w:left w:val="nil"/>
              <w:bottom w:val="single" w:sz="8" w:space="0" w:color="auto"/>
              <w:right w:val="single" w:sz="8" w:space="0" w:color="auto"/>
            </w:tcBorders>
            <w:noWrap/>
            <w:vAlign w:val="center"/>
            <w:hideMark/>
          </w:tcPr>
          <w:p w14:paraId="7EEB1B77" w14:textId="77777777" w:rsidR="00DF1708" w:rsidRPr="00025667" w:rsidRDefault="00DF1708" w:rsidP="00DE5B54">
            <w:pPr>
              <w:widowControl/>
              <w:jc w:val="left"/>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融资需求</w:t>
            </w:r>
          </w:p>
        </w:tc>
        <w:tc>
          <w:tcPr>
            <w:tcW w:w="1559" w:type="dxa"/>
            <w:tcBorders>
              <w:top w:val="nil"/>
              <w:left w:val="nil"/>
              <w:bottom w:val="single" w:sz="8" w:space="0" w:color="auto"/>
              <w:right w:val="single" w:sz="8" w:space="0" w:color="auto"/>
            </w:tcBorders>
            <w:noWrap/>
            <w:vAlign w:val="center"/>
          </w:tcPr>
          <w:p w14:paraId="1C899F7D"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66B8509B"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220C4480" w14:textId="77777777" w:rsidTr="00DE5B54">
        <w:trPr>
          <w:trHeight w:val="300"/>
        </w:trPr>
        <w:tc>
          <w:tcPr>
            <w:tcW w:w="818" w:type="dxa"/>
            <w:vMerge/>
            <w:tcBorders>
              <w:top w:val="nil"/>
              <w:left w:val="single" w:sz="8" w:space="0" w:color="auto"/>
              <w:bottom w:val="single" w:sz="8" w:space="0" w:color="000000"/>
              <w:right w:val="single" w:sz="8" w:space="0" w:color="auto"/>
            </w:tcBorders>
            <w:vAlign w:val="center"/>
            <w:hideMark/>
          </w:tcPr>
          <w:p w14:paraId="3D6AE647"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1129" w:type="dxa"/>
            <w:vMerge/>
            <w:tcBorders>
              <w:top w:val="nil"/>
              <w:left w:val="single" w:sz="8" w:space="0" w:color="auto"/>
              <w:bottom w:val="single" w:sz="8" w:space="0" w:color="000000"/>
              <w:right w:val="single" w:sz="8" w:space="0" w:color="auto"/>
            </w:tcBorders>
            <w:vAlign w:val="center"/>
            <w:hideMark/>
          </w:tcPr>
          <w:p w14:paraId="4911002B"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4022" w:type="dxa"/>
            <w:tcBorders>
              <w:top w:val="nil"/>
              <w:left w:val="nil"/>
              <w:bottom w:val="single" w:sz="8" w:space="0" w:color="auto"/>
              <w:right w:val="single" w:sz="8" w:space="0" w:color="auto"/>
            </w:tcBorders>
            <w:noWrap/>
            <w:vAlign w:val="center"/>
            <w:hideMark/>
          </w:tcPr>
          <w:p w14:paraId="2C404B50" w14:textId="77777777" w:rsidR="00DF1708" w:rsidRPr="00025667" w:rsidRDefault="00DF1708" w:rsidP="00DE5B54">
            <w:pPr>
              <w:widowControl/>
              <w:jc w:val="left"/>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分层调整动机</w:t>
            </w:r>
          </w:p>
        </w:tc>
        <w:tc>
          <w:tcPr>
            <w:tcW w:w="1559" w:type="dxa"/>
            <w:tcBorders>
              <w:top w:val="nil"/>
              <w:left w:val="nil"/>
              <w:bottom w:val="single" w:sz="8" w:space="0" w:color="auto"/>
              <w:right w:val="single" w:sz="8" w:space="0" w:color="auto"/>
            </w:tcBorders>
            <w:noWrap/>
            <w:vAlign w:val="center"/>
          </w:tcPr>
          <w:p w14:paraId="3995FFCC"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4A8316BE"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4B2BAFCE" w14:textId="77777777" w:rsidTr="00DE5B54">
        <w:trPr>
          <w:trHeight w:val="300"/>
        </w:trPr>
        <w:tc>
          <w:tcPr>
            <w:tcW w:w="818" w:type="dxa"/>
            <w:vMerge/>
            <w:tcBorders>
              <w:top w:val="nil"/>
              <w:left w:val="single" w:sz="8" w:space="0" w:color="auto"/>
              <w:bottom w:val="single" w:sz="8" w:space="0" w:color="000000"/>
              <w:right w:val="single" w:sz="8" w:space="0" w:color="auto"/>
            </w:tcBorders>
            <w:vAlign w:val="center"/>
            <w:hideMark/>
          </w:tcPr>
          <w:p w14:paraId="4BACB54C"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1129" w:type="dxa"/>
            <w:vMerge/>
            <w:tcBorders>
              <w:top w:val="nil"/>
              <w:left w:val="single" w:sz="8" w:space="0" w:color="auto"/>
              <w:bottom w:val="single" w:sz="8" w:space="0" w:color="000000"/>
              <w:right w:val="single" w:sz="8" w:space="0" w:color="auto"/>
            </w:tcBorders>
            <w:vAlign w:val="center"/>
            <w:hideMark/>
          </w:tcPr>
          <w:p w14:paraId="3BB3F36F"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4022" w:type="dxa"/>
            <w:tcBorders>
              <w:top w:val="nil"/>
              <w:left w:val="nil"/>
              <w:bottom w:val="single" w:sz="8" w:space="0" w:color="auto"/>
              <w:right w:val="single" w:sz="8" w:space="0" w:color="auto"/>
            </w:tcBorders>
            <w:noWrap/>
            <w:vAlign w:val="center"/>
            <w:hideMark/>
          </w:tcPr>
          <w:p w14:paraId="018EC677" w14:textId="77777777" w:rsidR="00DF1708" w:rsidRPr="00025667" w:rsidRDefault="00DF1708" w:rsidP="00DE5B54">
            <w:pPr>
              <w:widowControl/>
              <w:jc w:val="left"/>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首次公开发行股票</w:t>
            </w:r>
          </w:p>
        </w:tc>
        <w:tc>
          <w:tcPr>
            <w:tcW w:w="1559" w:type="dxa"/>
            <w:tcBorders>
              <w:top w:val="nil"/>
              <w:left w:val="nil"/>
              <w:bottom w:val="single" w:sz="8" w:space="0" w:color="auto"/>
              <w:right w:val="single" w:sz="8" w:space="0" w:color="auto"/>
            </w:tcBorders>
            <w:noWrap/>
            <w:vAlign w:val="center"/>
          </w:tcPr>
          <w:p w14:paraId="5D606E3D"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5771FE0A"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0A308CBD" w14:textId="77777777" w:rsidTr="00DE5B54">
        <w:trPr>
          <w:trHeight w:val="300"/>
        </w:trPr>
        <w:tc>
          <w:tcPr>
            <w:tcW w:w="818" w:type="dxa"/>
            <w:vMerge/>
            <w:tcBorders>
              <w:top w:val="nil"/>
              <w:left w:val="single" w:sz="8" w:space="0" w:color="auto"/>
              <w:bottom w:val="single" w:sz="8" w:space="0" w:color="000000"/>
              <w:right w:val="single" w:sz="8" w:space="0" w:color="auto"/>
            </w:tcBorders>
            <w:vAlign w:val="center"/>
            <w:hideMark/>
          </w:tcPr>
          <w:p w14:paraId="66045A6F"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1129" w:type="dxa"/>
            <w:vMerge/>
            <w:tcBorders>
              <w:top w:val="nil"/>
              <w:left w:val="single" w:sz="8" w:space="0" w:color="auto"/>
              <w:bottom w:val="single" w:sz="8" w:space="0" w:color="000000"/>
              <w:right w:val="single" w:sz="8" w:space="0" w:color="auto"/>
            </w:tcBorders>
            <w:vAlign w:val="center"/>
            <w:hideMark/>
          </w:tcPr>
          <w:p w14:paraId="500E440B"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4022" w:type="dxa"/>
            <w:tcBorders>
              <w:top w:val="nil"/>
              <w:left w:val="nil"/>
              <w:bottom w:val="single" w:sz="8" w:space="0" w:color="auto"/>
              <w:right w:val="single" w:sz="8" w:space="0" w:color="auto"/>
            </w:tcBorders>
            <w:noWrap/>
            <w:vAlign w:val="center"/>
            <w:hideMark/>
          </w:tcPr>
          <w:p w14:paraId="4E552D2A" w14:textId="77777777" w:rsidR="00DF1708" w:rsidRPr="00025667" w:rsidRDefault="00DF1708" w:rsidP="00DE5B54">
            <w:pPr>
              <w:widowControl/>
              <w:jc w:val="left"/>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有对赌协议</w:t>
            </w:r>
          </w:p>
        </w:tc>
        <w:tc>
          <w:tcPr>
            <w:tcW w:w="1559" w:type="dxa"/>
            <w:tcBorders>
              <w:top w:val="nil"/>
              <w:left w:val="nil"/>
              <w:bottom w:val="single" w:sz="8" w:space="0" w:color="auto"/>
              <w:right w:val="single" w:sz="8" w:space="0" w:color="auto"/>
            </w:tcBorders>
            <w:noWrap/>
            <w:vAlign w:val="center"/>
          </w:tcPr>
          <w:p w14:paraId="34B295ED"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422E6DA1"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4DC79DDB" w14:textId="77777777" w:rsidTr="00DE5B54">
        <w:trPr>
          <w:trHeight w:val="300"/>
        </w:trPr>
        <w:tc>
          <w:tcPr>
            <w:tcW w:w="818" w:type="dxa"/>
            <w:vMerge w:val="restart"/>
            <w:tcBorders>
              <w:top w:val="nil"/>
              <w:left w:val="single" w:sz="8" w:space="0" w:color="auto"/>
              <w:bottom w:val="single" w:sz="8" w:space="0" w:color="000000"/>
              <w:right w:val="single" w:sz="8" w:space="0" w:color="auto"/>
            </w:tcBorders>
            <w:noWrap/>
            <w:vAlign w:val="center"/>
            <w:hideMark/>
          </w:tcPr>
          <w:p w14:paraId="0393DA92" w14:textId="77777777" w:rsidR="00DF1708" w:rsidRPr="00025667" w:rsidRDefault="00DF1708" w:rsidP="00DE5B54">
            <w:pPr>
              <w:widowControl/>
              <w:jc w:val="center"/>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情形二</w:t>
            </w:r>
          </w:p>
        </w:tc>
        <w:tc>
          <w:tcPr>
            <w:tcW w:w="1129" w:type="dxa"/>
            <w:vMerge w:val="restart"/>
            <w:tcBorders>
              <w:top w:val="nil"/>
              <w:left w:val="single" w:sz="8" w:space="0" w:color="auto"/>
              <w:bottom w:val="single" w:sz="8" w:space="0" w:color="000000"/>
              <w:right w:val="single" w:sz="8" w:space="0" w:color="auto"/>
            </w:tcBorders>
            <w:noWrap/>
            <w:vAlign w:val="center"/>
            <w:hideMark/>
          </w:tcPr>
          <w:p w14:paraId="5A34D773" w14:textId="77777777" w:rsidR="00DF1708" w:rsidRPr="00025667" w:rsidRDefault="00DF1708" w:rsidP="00DE5B54">
            <w:pPr>
              <w:widowControl/>
              <w:jc w:val="center"/>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业务类型</w:t>
            </w:r>
          </w:p>
        </w:tc>
        <w:tc>
          <w:tcPr>
            <w:tcW w:w="4022" w:type="dxa"/>
            <w:tcBorders>
              <w:top w:val="nil"/>
              <w:left w:val="nil"/>
              <w:bottom w:val="single" w:sz="8" w:space="0" w:color="auto"/>
              <w:right w:val="single" w:sz="8" w:space="0" w:color="auto"/>
            </w:tcBorders>
            <w:vAlign w:val="center"/>
            <w:hideMark/>
          </w:tcPr>
          <w:p w14:paraId="383A2A66" w14:textId="77777777" w:rsidR="00DF1708" w:rsidRPr="00025667" w:rsidRDefault="00DF1708" w:rsidP="00DE5B54">
            <w:pPr>
              <w:widowControl/>
              <w:jc w:val="left"/>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首次承接的新三板已挂牌公司的首份业务报告</w:t>
            </w:r>
          </w:p>
        </w:tc>
        <w:tc>
          <w:tcPr>
            <w:tcW w:w="1559" w:type="dxa"/>
            <w:tcBorders>
              <w:top w:val="nil"/>
              <w:left w:val="nil"/>
              <w:bottom w:val="single" w:sz="8" w:space="0" w:color="auto"/>
              <w:right w:val="single" w:sz="8" w:space="0" w:color="auto"/>
            </w:tcBorders>
            <w:noWrap/>
            <w:vAlign w:val="center"/>
          </w:tcPr>
          <w:p w14:paraId="2A7959CE"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0C770A02"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4DB8E691" w14:textId="77777777" w:rsidTr="00DE5B54">
        <w:trPr>
          <w:trHeight w:val="300"/>
        </w:trPr>
        <w:tc>
          <w:tcPr>
            <w:tcW w:w="818" w:type="dxa"/>
            <w:vMerge/>
            <w:tcBorders>
              <w:top w:val="nil"/>
              <w:left w:val="single" w:sz="8" w:space="0" w:color="auto"/>
              <w:bottom w:val="single" w:sz="8" w:space="0" w:color="000000"/>
              <w:right w:val="single" w:sz="8" w:space="0" w:color="auto"/>
            </w:tcBorders>
            <w:vAlign w:val="center"/>
            <w:hideMark/>
          </w:tcPr>
          <w:p w14:paraId="7DFFBE0F"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1129" w:type="dxa"/>
            <w:vMerge/>
            <w:tcBorders>
              <w:top w:val="nil"/>
              <w:left w:val="single" w:sz="8" w:space="0" w:color="auto"/>
              <w:bottom w:val="single" w:sz="8" w:space="0" w:color="000000"/>
              <w:right w:val="single" w:sz="8" w:space="0" w:color="auto"/>
            </w:tcBorders>
            <w:vAlign w:val="center"/>
            <w:hideMark/>
          </w:tcPr>
          <w:p w14:paraId="572B4E0B"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4022" w:type="dxa"/>
            <w:tcBorders>
              <w:top w:val="nil"/>
              <w:left w:val="nil"/>
              <w:bottom w:val="single" w:sz="8" w:space="0" w:color="auto"/>
              <w:right w:val="single" w:sz="8" w:space="0" w:color="auto"/>
            </w:tcBorders>
            <w:vAlign w:val="center"/>
            <w:hideMark/>
          </w:tcPr>
          <w:p w14:paraId="335DDAEE" w14:textId="77777777" w:rsidR="00DF1708" w:rsidRPr="00025667" w:rsidRDefault="00DF1708" w:rsidP="00DE5B54">
            <w:pPr>
              <w:widowControl/>
              <w:jc w:val="left"/>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首次申请新三板挂牌的业务报告</w:t>
            </w:r>
          </w:p>
        </w:tc>
        <w:tc>
          <w:tcPr>
            <w:tcW w:w="1559" w:type="dxa"/>
            <w:tcBorders>
              <w:top w:val="nil"/>
              <w:left w:val="nil"/>
              <w:bottom w:val="single" w:sz="8" w:space="0" w:color="auto"/>
              <w:right w:val="single" w:sz="8" w:space="0" w:color="auto"/>
            </w:tcBorders>
            <w:noWrap/>
            <w:vAlign w:val="center"/>
          </w:tcPr>
          <w:p w14:paraId="32A4BB9F"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74BE9076"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36FB1E7F" w14:textId="77777777" w:rsidTr="00DE5B54">
        <w:trPr>
          <w:trHeight w:val="300"/>
        </w:trPr>
        <w:tc>
          <w:tcPr>
            <w:tcW w:w="818" w:type="dxa"/>
            <w:vMerge w:val="restart"/>
            <w:tcBorders>
              <w:top w:val="nil"/>
              <w:left w:val="single" w:sz="8" w:space="0" w:color="auto"/>
              <w:bottom w:val="single" w:sz="8" w:space="0" w:color="000000"/>
              <w:right w:val="single" w:sz="8" w:space="0" w:color="auto"/>
            </w:tcBorders>
            <w:noWrap/>
            <w:vAlign w:val="center"/>
            <w:hideMark/>
          </w:tcPr>
          <w:p w14:paraId="49723180" w14:textId="77777777" w:rsidR="00DF1708" w:rsidRPr="00025667" w:rsidRDefault="00DF1708" w:rsidP="00DE5B54">
            <w:pPr>
              <w:widowControl/>
              <w:jc w:val="center"/>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情形三</w:t>
            </w:r>
          </w:p>
        </w:tc>
        <w:tc>
          <w:tcPr>
            <w:tcW w:w="1129" w:type="dxa"/>
            <w:vMerge w:val="restart"/>
            <w:tcBorders>
              <w:top w:val="nil"/>
              <w:left w:val="single" w:sz="8" w:space="0" w:color="auto"/>
              <w:bottom w:val="single" w:sz="8" w:space="0" w:color="000000"/>
              <w:right w:val="single" w:sz="8" w:space="0" w:color="auto"/>
            </w:tcBorders>
            <w:noWrap/>
            <w:vAlign w:val="center"/>
            <w:hideMark/>
          </w:tcPr>
          <w:p w14:paraId="3CE1D9C3" w14:textId="77777777" w:rsidR="00DF1708" w:rsidRPr="00025667" w:rsidRDefault="00DF1708" w:rsidP="00DE5B54">
            <w:pPr>
              <w:widowControl/>
              <w:jc w:val="center"/>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风险情形</w:t>
            </w:r>
          </w:p>
        </w:tc>
        <w:tc>
          <w:tcPr>
            <w:tcW w:w="4022" w:type="dxa"/>
            <w:tcBorders>
              <w:top w:val="nil"/>
              <w:left w:val="nil"/>
              <w:bottom w:val="single" w:sz="8" w:space="0" w:color="auto"/>
              <w:right w:val="single" w:sz="8" w:space="0" w:color="auto"/>
            </w:tcBorders>
            <w:noWrap/>
            <w:vAlign w:val="center"/>
            <w:hideMark/>
          </w:tcPr>
          <w:p w14:paraId="3F6BD4A6" w14:textId="77777777" w:rsidR="00DF1708" w:rsidRPr="00025667" w:rsidRDefault="00DF1708" w:rsidP="00DE5B54">
            <w:pPr>
              <w:widowControl/>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创新层挂牌公司审计；</w:t>
            </w:r>
          </w:p>
        </w:tc>
        <w:tc>
          <w:tcPr>
            <w:tcW w:w="1559" w:type="dxa"/>
            <w:tcBorders>
              <w:top w:val="nil"/>
              <w:left w:val="nil"/>
              <w:bottom w:val="single" w:sz="8" w:space="0" w:color="auto"/>
              <w:right w:val="single" w:sz="8" w:space="0" w:color="auto"/>
            </w:tcBorders>
            <w:noWrap/>
            <w:vAlign w:val="center"/>
          </w:tcPr>
          <w:p w14:paraId="26C9B0BC"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228DDA44"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1848A3A0" w14:textId="77777777" w:rsidTr="00DE5B54">
        <w:trPr>
          <w:trHeight w:val="300"/>
        </w:trPr>
        <w:tc>
          <w:tcPr>
            <w:tcW w:w="818" w:type="dxa"/>
            <w:vMerge/>
            <w:tcBorders>
              <w:top w:val="nil"/>
              <w:left w:val="single" w:sz="8" w:space="0" w:color="auto"/>
              <w:bottom w:val="single" w:sz="8" w:space="0" w:color="000000"/>
              <w:right w:val="single" w:sz="8" w:space="0" w:color="auto"/>
            </w:tcBorders>
            <w:vAlign w:val="center"/>
            <w:hideMark/>
          </w:tcPr>
          <w:p w14:paraId="5ACDC607"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1129" w:type="dxa"/>
            <w:vMerge/>
            <w:tcBorders>
              <w:top w:val="nil"/>
              <w:left w:val="single" w:sz="8" w:space="0" w:color="auto"/>
              <w:bottom w:val="single" w:sz="8" w:space="0" w:color="000000"/>
              <w:right w:val="single" w:sz="8" w:space="0" w:color="auto"/>
            </w:tcBorders>
            <w:vAlign w:val="center"/>
            <w:hideMark/>
          </w:tcPr>
          <w:p w14:paraId="2332D6DB"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4022" w:type="dxa"/>
            <w:tcBorders>
              <w:top w:val="nil"/>
              <w:left w:val="nil"/>
              <w:bottom w:val="single" w:sz="8" w:space="0" w:color="auto"/>
              <w:right w:val="single" w:sz="8" w:space="0" w:color="auto"/>
            </w:tcBorders>
            <w:noWrap/>
            <w:vAlign w:val="center"/>
            <w:hideMark/>
          </w:tcPr>
          <w:p w14:paraId="70696101" w14:textId="77777777" w:rsidR="00DF1708" w:rsidRPr="00025667" w:rsidRDefault="00DF1708" w:rsidP="00DE5B54">
            <w:pPr>
              <w:widowControl/>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挂牌公司成立时间短、处于发展或成长期；</w:t>
            </w:r>
          </w:p>
        </w:tc>
        <w:tc>
          <w:tcPr>
            <w:tcW w:w="1559" w:type="dxa"/>
            <w:tcBorders>
              <w:top w:val="nil"/>
              <w:left w:val="nil"/>
              <w:bottom w:val="single" w:sz="8" w:space="0" w:color="auto"/>
              <w:right w:val="single" w:sz="8" w:space="0" w:color="auto"/>
            </w:tcBorders>
            <w:noWrap/>
            <w:vAlign w:val="center"/>
          </w:tcPr>
          <w:p w14:paraId="15BB4E37"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4DB4485B"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58034014" w14:textId="77777777" w:rsidTr="00DE5B54">
        <w:trPr>
          <w:trHeight w:val="300"/>
        </w:trPr>
        <w:tc>
          <w:tcPr>
            <w:tcW w:w="818" w:type="dxa"/>
            <w:vMerge/>
            <w:tcBorders>
              <w:top w:val="nil"/>
              <w:left w:val="single" w:sz="8" w:space="0" w:color="auto"/>
              <w:bottom w:val="single" w:sz="8" w:space="0" w:color="000000"/>
              <w:right w:val="single" w:sz="8" w:space="0" w:color="auto"/>
            </w:tcBorders>
            <w:vAlign w:val="center"/>
            <w:hideMark/>
          </w:tcPr>
          <w:p w14:paraId="35B9FF6D"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1129" w:type="dxa"/>
            <w:vMerge/>
            <w:tcBorders>
              <w:top w:val="nil"/>
              <w:left w:val="single" w:sz="8" w:space="0" w:color="auto"/>
              <w:bottom w:val="single" w:sz="8" w:space="0" w:color="000000"/>
              <w:right w:val="single" w:sz="8" w:space="0" w:color="auto"/>
            </w:tcBorders>
            <w:vAlign w:val="center"/>
            <w:hideMark/>
          </w:tcPr>
          <w:p w14:paraId="3B88CB52"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4022" w:type="dxa"/>
            <w:tcBorders>
              <w:top w:val="nil"/>
              <w:left w:val="nil"/>
              <w:bottom w:val="single" w:sz="8" w:space="0" w:color="auto"/>
              <w:right w:val="single" w:sz="8" w:space="0" w:color="auto"/>
            </w:tcBorders>
            <w:noWrap/>
            <w:vAlign w:val="center"/>
            <w:hideMark/>
          </w:tcPr>
          <w:p w14:paraId="09ECD0A6" w14:textId="77777777" w:rsidR="00DF1708" w:rsidRPr="00025667" w:rsidRDefault="00DF1708" w:rsidP="00DE5B54">
            <w:pPr>
              <w:widowControl/>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挂牌公司存在特殊业务模式；</w:t>
            </w:r>
          </w:p>
        </w:tc>
        <w:tc>
          <w:tcPr>
            <w:tcW w:w="1559" w:type="dxa"/>
            <w:tcBorders>
              <w:top w:val="nil"/>
              <w:left w:val="nil"/>
              <w:bottom w:val="single" w:sz="8" w:space="0" w:color="auto"/>
              <w:right w:val="single" w:sz="8" w:space="0" w:color="auto"/>
            </w:tcBorders>
            <w:noWrap/>
            <w:vAlign w:val="center"/>
          </w:tcPr>
          <w:p w14:paraId="5D0D2B32"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5D3F1486"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1DF3E345" w14:textId="77777777" w:rsidTr="00DE5B54">
        <w:trPr>
          <w:trHeight w:val="300"/>
        </w:trPr>
        <w:tc>
          <w:tcPr>
            <w:tcW w:w="818" w:type="dxa"/>
            <w:vMerge/>
            <w:tcBorders>
              <w:top w:val="nil"/>
              <w:left w:val="single" w:sz="8" w:space="0" w:color="auto"/>
              <w:bottom w:val="single" w:sz="8" w:space="0" w:color="000000"/>
              <w:right w:val="single" w:sz="8" w:space="0" w:color="auto"/>
            </w:tcBorders>
            <w:vAlign w:val="center"/>
            <w:hideMark/>
          </w:tcPr>
          <w:p w14:paraId="0FBE3295"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1129" w:type="dxa"/>
            <w:vMerge/>
            <w:tcBorders>
              <w:top w:val="nil"/>
              <w:left w:val="single" w:sz="8" w:space="0" w:color="auto"/>
              <w:bottom w:val="single" w:sz="8" w:space="0" w:color="000000"/>
              <w:right w:val="single" w:sz="8" w:space="0" w:color="auto"/>
            </w:tcBorders>
            <w:vAlign w:val="center"/>
            <w:hideMark/>
          </w:tcPr>
          <w:p w14:paraId="0EA74683"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4022" w:type="dxa"/>
            <w:tcBorders>
              <w:top w:val="nil"/>
              <w:left w:val="nil"/>
              <w:bottom w:val="single" w:sz="8" w:space="0" w:color="auto"/>
              <w:right w:val="single" w:sz="8" w:space="0" w:color="auto"/>
            </w:tcBorders>
            <w:noWrap/>
            <w:vAlign w:val="center"/>
            <w:hideMark/>
          </w:tcPr>
          <w:p w14:paraId="4248D4E6" w14:textId="77777777" w:rsidR="00DF1708" w:rsidRPr="00025667" w:rsidRDefault="00DF1708" w:rsidP="00DE5B54">
            <w:pPr>
              <w:widowControl/>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挂牌公司选择和运用复杂或异常的会计政策；</w:t>
            </w:r>
          </w:p>
        </w:tc>
        <w:tc>
          <w:tcPr>
            <w:tcW w:w="1559" w:type="dxa"/>
            <w:tcBorders>
              <w:top w:val="nil"/>
              <w:left w:val="nil"/>
              <w:bottom w:val="single" w:sz="8" w:space="0" w:color="auto"/>
              <w:right w:val="single" w:sz="8" w:space="0" w:color="auto"/>
            </w:tcBorders>
            <w:noWrap/>
            <w:vAlign w:val="center"/>
          </w:tcPr>
          <w:p w14:paraId="7F1C5611"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7D1EB432"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50C5C82F" w14:textId="77777777" w:rsidTr="00DE5B54">
        <w:trPr>
          <w:trHeight w:val="300"/>
        </w:trPr>
        <w:tc>
          <w:tcPr>
            <w:tcW w:w="818" w:type="dxa"/>
            <w:vMerge/>
            <w:tcBorders>
              <w:top w:val="nil"/>
              <w:left w:val="single" w:sz="8" w:space="0" w:color="auto"/>
              <w:bottom w:val="single" w:sz="8" w:space="0" w:color="000000"/>
              <w:right w:val="single" w:sz="8" w:space="0" w:color="auto"/>
            </w:tcBorders>
            <w:vAlign w:val="center"/>
            <w:hideMark/>
          </w:tcPr>
          <w:p w14:paraId="30628058"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1129" w:type="dxa"/>
            <w:vMerge/>
            <w:tcBorders>
              <w:top w:val="nil"/>
              <w:left w:val="single" w:sz="8" w:space="0" w:color="auto"/>
              <w:bottom w:val="single" w:sz="8" w:space="0" w:color="000000"/>
              <w:right w:val="single" w:sz="8" w:space="0" w:color="auto"/>
            </w:tcBorders>
            <w:vAlign w:val="center"/>
            <w:hideMark/>
          </w:tcPr>
          <w:p w14:paraId="4DE2853D"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4022" w:type="dxa"/>
            <w:tcBorders>
              <w:top w:val="nil"/>
              <w:left w:val="nil"/>
              <w:bottom w:val="single" w:sz="8" w:space="0" w:color="auto"/>
              <w:right w:val="single" w:sz="8" w:space="0" w:color="auto"/>
            </w:tcBorders>
            <w:noWrap/>
            <w:vAlign w:val="center"/>
            <w:hideMark/>
          </w:tcPr>
          <w:p w14:paraId="061E43C4" w14:textId="77777777" w:rsidR="00DF1708" w:rsidRPr="00025667" w:rsidRDefault="00DF1708" w:rsidP="00DE5B54">
            <w:pPr>
              <w:widowControl/>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挂牌公司重要循环存在重大前期差错；</w:t>
            </w:r>
          </w:p>
        </w:tc>
        <w:tc>
          <w:tcPr>
            <w:tcW w:w="1559" w:type="dxa"/>
            <w:tcBorders>
              <w:top w:val="nil"/>
              <w:left w:val="nil"/>
              <w:bottom w:val="single" w:sz="8" w:space="0" w:color="auto"/>
              <w:right w:val="single" w:sz="8" w:space="0" w:color="auto"/>
            </w:tcBorders>
            <w:noWrap/>
            <w:vAlign w:val="center"/>
          </w:tcPr>
          <w:p w14:paraId="521A5812"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57B18846"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4C09185D" w14:textId="77777777" w:rsidTr="00DE5B54">
        <w:trPr>
          <w:trHeight w:val="300"/>
        </w:trPr>
        <w:tc>
          <w:tcPr>
            <w:tcW w:w="818" w:type="dxa"/>
            <w:vMerge/>
            <w:tcBorders>
              <w:top w:val="nil"/>
              <w:left w:val="single" w:sz="8" w:space="0" w:color="auto"/>
              <w:bottom w:val="single" w:sz="8" w:space="0" w:color="000000"/>
              <w:right w:val="single" w:sz="8" w:space="0" w:color="auto"/>
            </w:tcBorders>
            <w:vAlign w:val="center"/>
            <w:hideMark/>
          </w:tcPr>
          <w:p w14:paraId="4E9D9C59"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1129" w:type="dxa"/>
            <w:vMerge/>
            <w:tcBorders>
              <w:top w:val="nil"/>
              <w:left w:val="single" w:sz="8" w:space="0" w:color="auto"/>
              <w:bottom w:val="single" w:sz="8" w:space="0" w:color="000000"/>
              <w:right w:val="single" w:sz="8" w:space="0" w:color="auto"/>
            </w:tcBorders>
            <w:vAlign w:val="center"/>
            <w:hideMark/>
          </w:tcPr>
          <w:p w14:paraId="0F83E40B"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4022" w:type="dxa"/>
            <w:tcBorders>
              <w:top w:val="nil"/>
              <w:left w:val="nil"/>
              <w:bottom w:val="single" w:sz="8" w:space="0" w:color="auto"/>
              <w:right w:val="single" w:sz="8" w:space="0" w:color="auto"/>
            </w:tcBorders>
            <w:noWrap/>
            <w:vAlign w:val="center"/>
            <w:hideMark/>
          </w:tcPr>
          <w:p w14:paraId="51D02814" w14:textId="77777777" w:rsidR="00DF1708" w:rsidRPr="00025667" w:rsidRDefault="00DF1708" w:rsidP="00DE5B54">
            <w:pPr>
              <w:widowControl/>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挂牌公司持续经营存在重大不确定性；</w:t>
            </w:r>
          </w:p>
        </w:tc>
        <w:tc>
          <w:tcPr>
            <w:tcW w:w="1559" w:type="dxa"/>
            <w:tcBorders>
              <w:top w:val="nil"/>
              <w:left w:val="nil"/>
              <w:bottom w:val="single" w:sz="8" w:space="0" w:color="auto"/>
              <w:right w:val="single" w:sz="8" w:space="0" w:color="auto"/>
            </w:tcBorders>
            <w:noWrap/>
            <w:vAlign w:val="center"/>
          </w:tcPr>
          <w:p w14:paraId="399E55F1"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0A53CDC1" w14:textId="77777777" w:rsidR="00DF1708" w:rsidRPr="00025667" w:rsidRDefault="00DF1708" w:rsidP="00DE5B54">
            <w:pPr>
              <w:widowControl/>
              <w:jc w:val="left"/>
              <w:rPr>
                <w:rFonts w:ascii="仿宋_GB2312" w:eastAsia="仿宋_GB2312" w:hAnsi="仿宋" w:cs="宋体" w:hint="eastAsia"/>
                <w:color w:val="000000"/>
                <w:kern w:val="0"/>
                <w:sz w:val="24"/>
              </w:rPr>
            </w:pPr>
          </w:p>
        </w:tc>
      </w:tr>
      <w:tr w:rsidR="00DF1708" w:rsidRPr="00025667" w14:paraId="25E5DE88" w14:textId="77777777" w:rsidTr="00DE5B54">
        <w:trPr>
          <w:trHeight w:val="300"/>
        </w:trPr>
        <w:tc>
          <w:tcPr>
            <w:tcW w:w="818" w:type="dxa"/>
            <w:vMerge/>
            <w:tcBorders>
              <w:top w:val="nil"/>
              <w:left w:val="single" w:sz="8" w:space="0" w:color="auto"/>
              <w:bottom w:val="single" w:sz="8" w:space="0" w:color="000000"/>
              <w:right w:val="single" w:sz="8" w:space="0" w:color="auto"/>
            </w:tcBorders>
            <w:vAlign w:val="center"/>
            <w:hideMark/>
          </w:tcPr>
          <w:p w14:paraId="13F88AEB"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1129" w:type="dxa"/>
            <w:vMerge/>
            <w:tcBorders>
              <w:top w:val="nil"/>
              <w:left w:val="single" w:sz="8" w:space="0" w:color="auto"/>
              <w:bottom w:val="single" w:sz="8" w:space="0" w:color="000000"/>
              <w:right w:val="single" w:sz="8" w:space="0" w:color="auto"/>
            </w:tcBorders>
            <w:vAlign w:val="center"/>
            <w:hideMark/>
          </w:tcPr>
          <w:p w14:paraId="40F618C3" w14:textId="77777777" w:rsidR="00DF1708" w:rsidRPr="00025667" w:rsidRDefault="00DF1708" w:rsidP="00DE5B54">
            <w:pPr>
              <w:widowControl/>
              <w:jc w:val="left"/>
              <w:rPr>
                <w:rFonts w:ascii="仿宋_GB2312" w:eastAsia="仿宋_GB2312" w:hAnsi="仿宋" w:cs="宋体" w:hint="eastAsia"/>
                <w:color w:val="000000"/>
                <w:kern w:val="0"/>
                <w:sz w:val="24"/>
              </w:rPr>
            </w:pPr>
          </w:p>
        </w:tc>
        <w:tc>
          <w:tcPr>
            <w:tcW w:w="4022" w:type="dxa"/>
            <w:tcBorders>
              <w:top w:val="nil"/>
              <w:left w:val="nil"/>
              <w:bottom w:val="single" w:sz="8" w:space="0" w:color="auto"/>
              <w:right w:val="single" w:sz="8" w:space="0" w:color="auto"/>
            </w:tcBorders>
            <w:noWrap/>
            <w:vAlign w:val="center"/>
            <w:hideMark/>
          </w:tcPr>
          <w:p w14:paraId="3C20BDF1" w14:textId="77777777" w:rsidR="00DF1708" w:rsidRPr="00025667" w:rsidRDefault="00DF1708" w:rsidP="00DE5B54">
            <w:pPr>
              <w:widowControl/>
              <w:jc w:val="left"/>
              <w:rPr>
                <w:rFonts w:ascii="仿宋_GB2312" w:eastAsia="仿宋_GB2312" w:hAnsi="仿宋" w:cs="宋体" w:hint="eastAsia"/>
                <w:color w:val="000000"/>
                <w:kern w:val="0"/>
                <w:sz w:val="24"/>
              </w:rPr>
            </w:pPr>
            <w:r w:rsidRPr="00025667">
              <w:rPr>
                <w:rFonts w:ascii="仿宋_GB2312" w:eastAsia="仿宋_GB2312" w:hAnsi="仿宋" w:cs="宋体" w:hint="eastAsia"/>
                <w:color w:val="000000"/>
                <w:kern w:val="0"/>
                <w:sz w:val="24"/>
              </w:rPr>
              <w:t>审计项目组认为存在高风险的其他情形</w:t>
            </w:r>
          </w:p>
        </w:tc>
        <w:tc>
          <w:tcPr>
            <w:tcW w:w="1559" w:type="dxa"/>
            <w:tcBorders>
              <w:top w:val="nil"/>
              <w:left w:val="nil"/>
              <w:bottom w:val="single" w:sz="8" w:space="0" w:color="auto"/>
              <w:right w:val="single" w:sz="8" w:space="0" w:color="auto"/>
            </w:tcBorders>
            <w:noWrap/>
            <w:vAlign w:val="center"/>
          </w:tcPr>
          <w:p w14:paraId="4F239CDE" w14:textId="77777777" w:rsidR="00DF1708" w:rsidRPr="00025667" w:rsidRDefault="00DF1708" w:rsidP="00DE5B54">
            <w:pPr>
              <w:widowControl/>
              <w:jc w:val="center"/>
              <w:rPr>
                <w:rFonts w:ascii="仿宋_GB2312" w:eastAsia="仿宋_GB2312" w:hAnsi="仿宋" w:cs="宋体" w:hint="eastAsia"/>
                <w:color w:val="000000"/>
                <w:kern w:val="0"/>
                <w:sz w:val="24"/>
              </w:rPr>
            </w:pPr>
          </w:p>
        </w:tc>
        <w:tc>
          <w:tcPr>
            <w:tcW w:w="2268" w:type="dxa"/>
            <w:tcBorders>
              <w:top w:val="nil"/>
              <w:left w:val="nil"/>
              <w:bottom w:val="single" w:sz="8" w:space="0" w:color="auto"/>
              <w:right w:val="single" w:sz="8" w:space="0" w:color="auto"/>
            </w:tcBorders>
            <w:noWrap/>
            <w:vAlign w:val="center"/>
          </w:tcPr>
          <w:p w14:paraId="2445D415" w14:textId="77777777" w:rsidR="00DF1708" w:rsidRPr="00025667" w:rsidRDefault="00DF1708" w:rsidP="00DE5B54">
            <w:pPr>
              <w:widowControl/>
              <w:jc w:val="left"/>
              <w:rPr>
                <w:rFonts w:ascii="仿宋_GB2312" w:eastAsia="仿宋_GB2312" w:hAnsi="仿宋" w:cs="宋体" w:hint="eastAsia"/>
                <w:color w:val="000000"/>
                <w:kern w:val="0"/>
                <w:sz w:val="24"/>
              </w:rPr>
            </w:pPr>
          </w:p>
        </w:tc>
      </w:tr>
    </w:tbl>
    <w:p w14:paraId="7E96C405" w14:textId="7A1343E1" w:rsidR="00DF1708" w:rsidRPr="00DF1708" w:rsidRDefault="00DF1708" w:rsidP="00DF1708">
      <w:pPr>
        <w:spacing w:beforeLines="50" w:before="156"/>
        <w:ind w:firstLineChars="200" w:firstLine="480"/>
        <w:rPr>
          <w:rFonts w:ascii="仿宋_GB2312" w:eastAsia="仿宋_GB2312"/>
          <w:sz w:val="24"/>
        </w:rPr>
      </w:pPr>
      <w:r>
        <w:rPr>
          <w:rFonts w:ascii="仿宋_GB2312" w:eastAsia="仿宋_GB2312" w:hint="eastAsia"/>
          <w:sz w:val="24"/>
        </w:rPr>
        <w:t>2、</w:t>
      </w:r>
      <w:r w:rsidRPr="00DF1708">
        <w:rPr>
          <w:rFonts w:ascii="仿宋_GB2312" w:eastAsia="仿宋_GB2312" w:hint="eastAsia"/>
          <w:sz w:val="24"/>
        </w:rPr>
        <w:t>会计监管提示6号及9号九方面问题核查</w:t>
      </w:r>
    </w:p>
    <w:tbl>
      <w:tblPr>
        <w:tblW w:w="9796" w:type="dxa"/>
        <w:tblInd w:w="93" w:type="dxa"/>
        <w:tblLook w:val="04A0" w:firstRow="1" w:lastRow="0" w:firstColumn="1" w:lastColumn="0" w:noHBand="0" w:noVBand="1"/>
      </w:tblPr>
      <w:tblGrid>
        <w:gridCol w:w="640"/>
        <w:gridCol w:w="1927"/>
        <w:gridCol w:w="2835"/>
        <w:gridCol w:w="2700"/>
        <w:gridCol w:w="1694"/>
      </w:tblGrid>
      <w:tr w:rsidR="00DF1708" w:rsidRPr="00EA333D" w14:paraId="16C33CB6" w14:textId="77777777" w:rsidTr="00DF1708">
        <w:trPr>
          <w:trHeight w:val="285"/>
          <w:tblHeader/>
        </w:trPr>
        <w:tc>
          <w:tcPr>
            <w:tcW w:w="640" w:type="dxa"/>
            <w:tcBorders>
              <w:top w:val="single" w:sz="4" w:space="0" w:color="auto"/>
              <w:left w:val="single" w:sz="4" w:space="0" w:color="auto"/>
              <w:bottom w:val="single" w:sz="4" w:space="0" w:color="auto"/>
              <w:right w:val="single" w:sz="4" w:space="0" w:color="auto"/>
            </w:tcBorders>
            <w:noWrap/>
            <w:vAlign w:val="center"/>
            <w:hideMark/>
          </w:tcPr>
          <w:p w14:paraId="78EAF1FE" w14:textId="77777777" w:rsidR="00DF1708" w:rsidRPr="00EA333D" w:rsidRDefault="00DF1708" w:rsidP="00DE5B54">
            <w:pPr>
              <w:widowControl/>
              <w:jc w:val="center"/>
              <w:rPr>
                <w:rFonts w:ascii="仿宋_GB2312" w:eastAsia="仿宋_GB2312" w:hAnsi="仿宋" w:cs="宋体" w:hint="eastAsia"/>
                <w:b/>
                <w:bCs/>
                <w:color w:val="000000"/>
                <w:kern w:val="0"/>
                <w:szCs w:val="21"/>
              </w:rPr>
            </w:pPr>
            <w:r w:rsidRPr="00EA333D">
              <w:rPr>
                <w:rFonts w:ascii="仿宋_GB2312" w:eastAsia="仿宋_GB2312" w:hAnsi="仿宋" w:cs="宋体" w:hint="eastAsia"/>
                <w:b/>
                <w:bCs/>
                <w:color w:val="000000"/>
                <w:kern w:val="0"/>
                <w:szCs w:val="21"/>
              </w:rPr>
              <w:t>序号</w:t>
            </w:r>
          </w:p>
        </w:tc>
        <w:tc>
          <w:tcPr>
            <w:tcW w:w="4762" w:type="dxa"/>
            <w:gridSpan w:val="2"/>
            <w:tcBorders>
              <w:top w:val="single" w:sz="4" w:space="0" w:color="auto"/>
              <w:left w:val="nil"/>
              <w:bottom w:val="single" w:sz="4" w:space="0" w:color="auto"/>
              <w:right w:val="single" w:sz="4" w:space="0" w:color="auto"/>
            </w:tcBorders>
            <w:noWrap/>
            <w:vAlign w:val="center"/>
            <w:hideMark/>
          </w:tcPr>
          <w:p w14:paraId="685298FA" w14:textId="77777777" w:rsidR="00DF1708" w:rsidRPr="00EA333D" w:rsidRDefault="00DF1708" w:rsidP="00DE5B54">
            <w:pPr>
              <w:widowControl/>
              <w:jc w:val="center"/>
              <w:rPr>
                <w:rFonts w:ascii="仿宋_GB2312" w:eastAsia="仿宋_GB2312" w:hAnsi="仿宋" w:cs="宋体" w:hint="eastAsia"/>
                <w:b/>
                <w:bCs/>
                <w:color w:val="000000"/>
                <w:kern w:val="0"/>
                <w:szCs w:val="21"/>
              </w:rPr>
            </w:pPr>
            <w:r w:rsidRPr="00EA333D">
              <w:rPr>
                <w:rFonts w:ascii="仿宋_GB2312" w:eastAsia="仿宋_GB2312" w:hAnsi="仿宋" w:cs="宋体" w:hint="eastAsia"/>
                <w:b/>
                <w:bCs/>
                <w:color w:val="000000"/>
                <w:kern w:val="0"/>
                <w:szCs w:val="21"/>
              </w:rPr>
              <w:t>核查事项</w:t>
            </w:r>
          </w:p>
        </w:tc>
        <w:tc>
          <w:tcPr>
            <w:tcW w:w="2700" w:type="dxa"/>
            <w:tcBorders>
              <w:top w:val="single" w:sz="4" w:space="0" w:color="auto"/>
              <w:left w:val="nil"/>
              <w:bottom w:val="single" w:sz="4" w:space="0" w:color="auto"/>
              <w:right w:val="single" w:sz="4" w:space="0" w:color="auto"/>
            </w:tcBorders>
            <w:vAlign w:val="center"/>
            <w:hideMark/>
          </w:tcPr>
          <w:p w14:paraId="43C3AAD4" w14:textId="77777777" w:rsidR="00DF1708" w:rsidRPr="00EA333D" w:rsidRDefault="00DF1708" w:rsidP="00DE5B54">
            <w:pPr>
              <w:widowControl/>
              <w:jc w:val="center"/>
              <w:rPr>
                <w:rFonts w:ascii="仿宋_GB2312" w:eastAsia="仿宋_GB2312" w:hAnsi="仿宋" w:cs="宋体" w:hint="eastAsia"/>
                <w:b/>
                <w:bCs/>
                <w:color w:val="000000"/>
                <w:kern w:val="0"/>
                <w:szCs w:val="21"/>
              </w:rPr>
            </w:pPr>
            <w:r w:rsidRPr="00EA333D">
              <w:rPr>
                <w:rFonts w:ascii="仿宋_GB2312" w:eastAsia="仿宋_GB2312" w:hAnsi="仿宋" w:cs="宋体" w:hint="eastAsia"/>
                <w:b/>
                <w:bCs/>
                <w:color w:val="000000"/>
                <w:kern w:val="0"/>
                <w:szCs w:val="21"/>
              </w:rPr>
              <w:t>主要核查程序</w:t>
            </w:r>
            <w:r w:rsidRPr="00EA333D">
              <w:rPr>
                <w:rFonts w:ascii="Arial Narrow" w:eastAsia="仿宋_GB2312" w:hAnsi="Arial Narrow" w:cs="宋体"/>
                <w:b/>
                <w:bCs/>
                <w:color w:val="000000"/>
                <w:kern w:val="0"/>
                <w:szCs w:val="21"/>
              </w:rPr>
              <w:t>/</w:t>
            </w:r>
            <w:r w:rsidRPr="00EA333D">
              <w:rPr>
                <w:rFonts w:ascii="仿宋_GB2312" w:eastAsia="仿宋_GB2312" w:hAnsi="仿宋" w:cs="宋体" w:hint="eastAsia"/>
                <w:b/>
                <w:bCs/>
                <w:color w:val="000000"/>
                <w:kern w:val="0"/>
                <w:szCs w:val="21"/>
              </w:rPr>
              <w:t>情况</w:t>
            </w:r>
          </w:p>
        </w:tc>
        <w:tc>
          <w:tcPr>
            <w:tcW w:w="1694" w:type="dxa"/>
            <w:tcBorders>
              <w:top w:val="single" w:sz="4" w:space="0" w:color="auto"/>
              <w:left w:val="nil"/>
              <w:bottom w:val="single" w:sz="4" w:space="0" w:color="auto"/>
              <w:right w:val="single" w:sz="4" w:space="0" w:color="auto"/>
            </w:tcBorders>
            <w:vAlign w:val="center"/>
            <w:hideMark/>
          </w:tcPr>
          <w:p w14:paraId="447D5218" w14:textId="77777777" w:rsidR="00DF1708" w:rsidRPr="00EA333D" w:rsidRDefault="00DF1708" w:rsidP="00DE5B54">
            <w:pPr>
              <w:widowControl/>
              <w:jc w:val="center"/>
              <w:rPr>
                <w:rFonts w:ascii="仿宋_GB2312" w:eastAsia="仿宋_GB2312" w:hAnsi="仿宋" w:cs="宋体" w:hint="eastAsia"/>
                <w:b/>
                <w:bCs/>
                <w:color w:val="000000"/>
                <w:kern w:val="0"/>
                <w:szCs w:val="21"/>
              </w:rPr>
            </w:pPr>
            <w:r w:rsidRPr="00EA333D">
              <w:rPr>
                <w:rFonts w:ascii="仿宋_GB2312" w:eastAsia="仿宋_GB2312" w:hAnsi="仿宋" w:cs="宋体" w:hint="eastAsia"/>
                <w:b/>
                <w:bCs/>
                <w:color w:val="000000"/>
                <w:kern w:val="0"/>
                <w:szCs w:val="21"/>
              </w:rPr>
              <w:t>核查结论</w:t>
            </w:r>
          </w:p>
        </w:tc>
      </w:tr>
      <w:tr w:rsidR="00DF1708" w:rsidRPr="00EA333D" w14:paraId="668F8263" w14:textId="77777777" w:rsidTr="00DE5B54">
        <w:trPr>
          <w:trHeight w:val="285"/>
        </w:trPr>
        <w:tc>
          <w:tcPr>
            <w:tcW w:w="640" w:type="dxa"/>
            <w:vMerge w:val="restart"/>
            <w:tcBorders>
              <w:top w:val="nil"/>
              <w:left w:val="single" w:sz="4" w:space="0" w:color="auto"/>
              <w:bottom w:val="single" w:sz="4" w:space="0" w:color="auto"/>
              <w:right w:val="single" w:sz="4" w:space="0" w:color="auto"/>
            </w:tcBorders>
            <w:noWrap/>
            <w:vAlign w:val="center"/>
            <w:hideMark/>
          </w:tcPr>
          <w:p w14:paraId="5AFCCB5C" w14:textId="77777777" w:rsidR="00DF1708" w:rsidRPr="00EA333D" w:rsidRDefault="00DF1708" w:rsidP="00DE5B54">
            <w:pPr>
              <w:widowControl/>
              <w:jc w:val="center"/>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lastRenderedPageBreak/>
              <w:t>1</w:t>
            </w:r>
          </w:p>
        </w:tc>
        <w:tc>
          <w:tcPr>
            <w:tcW w:w="1927" w:type="dxa"/>
            <w:vMerge w:val="restart"/>
            <w:tcBorders>
              <w:top w:val="nil"/>
              <w:left w:val="single" w:sz="4" w:space="0" w:color="auto"/>
              <w:bottom w:val="single" w:sz="4" w:space="0" w:color="auto"/>
              <w:right w:val="single" w:sz="4" w:space="0" w:color="auto"/>
            </w:tcBorders>
            <w:noWrap/>
            <w:vAlign w:val="center"/>
            <w:hideMark/>
          </w:tcPr>
          <w:p w14:paraId="2F127FEF"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审计项目质量控制</w:t>
            </w:r>
          </w:p>
        </w:tc>
        <w:tc>
          <w:tcPr>
            <w:tcW w:w="2835" w:type="dxa"/>
            <w:tcBorders>
              <w:top w:val="nil"/>
              <w:left w:val="nil"/>
              <w:bottom w:val="single" w:sz="4" w:space="0" w:color="auto"/>
              <w:right w:val="single" w:sz="4" w:space="0" w:color="auto"/>
            </w:tcBorders>
            <w:noWrap/>
            <w:vAlign w:val="center"/>
            <w:hideMark/>
          </w:tcPr>
          <w:p w14:paraId="73C2C2CC"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承接评价与业务分类</w:t>
            </w:r>
          </w:p>
        </w:tc>
        <w:tc>
          <w:tcPr>
            <w:tcW w:w="2700" w:type="dxa"/>
            <w:tcBorders>
              <w:top w:val="nil"/>
              <w:left w:val="nil"/>
              <w:bottom w:val="single" w:sz="4" w:space="0" w:color="auto"/>
              <w:right w:val="single" w:sz="4" w:space="0" w:color="auto"/>
            </w:tcBorders>
            <w:noWrap/>
            <w:vAlign w:val="center"/>
          </w:tcPr>
          <w:p w14:paraId="11B7F72F"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59928F47"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49B88CAC"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2A8A09E0"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0CA99E29"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62253ED1"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前后任沟通</w:t>
            </w:r>
          </w:p>
        </w:tc>
        <w:tc>
          <w:tcPr>
            <w:tcW w:w="2700" w:type="dxa"/>
            <w:tcBorders>
              <w:top w:val="nil"/>
              <w:left w:val="nil"/>
              <w:bottom w:val="single" w:sz="4" w:space="0" w:color="auto"/>
              <w:right w:val="single" w:sz="4" w:space="0" w:color="auto"/>
            </w:tcBorders>
            <w:noWrap/>
            <w:vAlign w:val="center"/>
          </w:tcPr>
          <w:p w14:paraId="49E7D368"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5DA623CE"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2AD212EB"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47F97F78"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499C0864"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01FAD074"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项目质量控制复核</w:t>
            </w:r>
          </w:p>
        </w:tc>
        <w:tc>
          <w:tcPr>
            <w:tcW w:w="2700" w:type="dxa"/>
            <w:tcBorders>
              <w:top w:val="nil"/>
              <w:left w:val="nil"/>
              <w:bottom w:val="single" w:sz="4" w:space="0" w:color="auto"/>
              <w:right w:val="single" w:sz="4" w:space="0" w:color="auto"/>
            </w:tcBorders>
            <w:noWrap/>
            <w:vAlign w:val="center"/>
          </w:tcPr>
          <w:p w14:paraId="0E1BA9BE"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564B88F5"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2CF3EAF6" w14:textId="77777777" w:rsidTr="00DE5B54">
        <w:trPr>
          <w:trHeight w:val="285"/>
        </w:trPr>
        <w:tc>
          <w:tcPr>
            <w:tcW w:w="640" w:type="dxa"/>
            <w:vMerge w:val="restart"/>
            <w:tcBorders>
              <w:top w:val="nil"/>
              <w:left w:val="single" w:sz="4" w:space="0" w:color="auto"/>
              <w:bottom w:val="single" w:sz="4" w:space="0" w:color="auto"/>
              <w:right w:val="single" w:sz="4" w:space="0" w:color="auto"/>
            </w:tcBorders>
            <w:noWrap/>
            <w:vAlign w:val="center"/>
            <w:hideMark/>
          </w:tcPr>
          <w:p w14:paraId="582C9B22" w14:textId="77777777" w:rsidR="00DF1708" w:rsidRPr="00EA333D" w:rsidRDefault="00DF1708" w:rsidP="00DE5B54">
            <w:pPr>
              <w:widowControl/>
              <w:jc w:val="center"/>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2</w:t>
            </w:r>
          </w:p>
        </w:tc>
        <w:tc>
          <w:tcPr>
            <w:tcW w:w="1927" w:type="dxa"/>
            <w:vMerge w:val="restart"/>
            <w:tcBorders>
              <w:top w:val="nil"/>
              <w:left w:val="single" w:sz="4" w:space="0" w:color="auto"/>
              <w:bottom w:val="single" w:sz="4" w:space="0" w:color="auto"/>
              <w:right w:val="single" w:sz="4" w:space="0" w:color="auto"/>
            </w:tcBorders>
            <w:vAlign w:val="center"/>
            <w:hideMark/>
          </w:tcPr>
          <w:p w14:paraId="4248586B"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通过了解被审计单位及其环境识别和评估重大错报风险</w:t>
            </w:r>
          </w:p>
        </w:tc>
        <w:tc>
          <w:tcPr>
            <w:tcW w:w="2835" w:type="dxa"/>
            <w:tcBorders>
              <w:top w:val="nil"/>
              <w:left w:val="nil"/>
              <w:bottom w:val="single" w:sz="4" w:space="0" w:color="auto"/>
              <w:right w:val="single" w:sz="4" w:space="0" w:color="auto"/>
            </w:tcBorders>
            <w:noWrap/>
            <w:vAlign w:val="center"/>
            <w:hideMark/>
          </w:tcPr>
          <w:p w14:paraId="6C74DE61"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风险评估（五个方面）</w:t>
            </w:r>
          </w:p>
        </w:tc>
        <w:tc>
          <w:tcPr>
            <w:tcW w:w="2700" w:type="dxa"/>
            <w:tcBorders>
              <w:top w:val="nil"/>
              <w:left w:val="nil"/>
              <w:bottom w:val="single" w:sz="4" w:space="0" w:color="auto"/>
              <w:right w:val="single" w:sz="4" w:space="0" w:color="auto"/>
            </w:tcBorders>
            <w:noWrap/>
            <w:vAlign w:val="center"/>
          </w:tcPr>
          <w:p w14:paraId="5A842373"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1A50E87E"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2182BF94"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2489BA42"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52BB361D"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7317E2F4"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管理层凌驾内控之上的风险</w:t>
            </w:r>
          </w:p>
        </w:tc>
        <w:tc>
          <w:tcPr>
            <w:tcW w:w="2700" w:type="dxa"/>
            <w:tcBorders>
              <w:top w:val="nil"/>
              <w:left w:val="nil"/>
              <w:bottom w:val="single" w:sz="4" w:space="0" w:color="auto"/>
              <w:right w:val="single" w:sz="4" w:space="0" w:color="auto"/>
            </w:tcBorders>
            <w:noWrap/>
            <w:vAlign w:val="center"/>
          </w:tcPr>
          <w:p w14:paraId="766AA479"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74349D48"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38D85293" w14:textId="77777777" w:rsidTr="00DE5B54">
        <w:trPr>
          <w:trHeight w:val="285"/>
        </w:trPr>
        <w:tc>
          <w:tcPr>
            <w:tcW w:w="640" w:type="dxa"/>
            <w:vMerge w:val="restart"/>
            <w:tcBorders>
              <w:top w:val="nil"/>
              <w:left w:val="single" w:sz="4" w:space="0" w:color="auto"/>
              <w:bottom w:val="single" w:sz="4" w:space="0" w:color="auto"/>
              <w:right w:val="single" w:sz="4" w:space="0" w:color="auto"/>
            </w:tcBorders>
            <w:noWrap/>
            <w:vAlign w:val="center"/>
            <w:hideMark/>
          </w:tcPr>
          <w:p w14:paraId="2FFC6450" w14:textId="77777777" w:rsidR="00DF1708" w:rsidRPr="00EA333D" w:rsidRDefault="00DF1708" w:rsidP="00DE5B54">
            <w:pPr>
              <w:widowControl/>
              <w:jc w:val="center"/>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3</w:t>
            </w:r>
          </w:p>
        </w:tc>
        <w:tc>
          <w:tcPr>
            <w:tcW w:w="1927" w:type="dxa"/>
            <w:vMerge w:val="restart"/>
            <w:tcBorders>
              <w:top w:val="nil"/>
              <w:left w:val="single" w:sz="4" w:space="0" w:color="auto"/>
              <w:bottom w:val="single" w:sz="4" w:space="0" w:color="auto"/>
              <w:right w:val="single" w:sz="4" w:space="0" w:color="auto"/>
            </w:tcBorders>
            <w:noWrap/>
            <w:vAlign w:val="center"/>
            <w:hideMark/>
          </w:tcPr>
          <w:p w14:paraId="00A118D9"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持续经营</w:t>
            </w:r>
          </w:p>
        </w:tc>
        <w:tc>
          <w:tcPr>
            <w:tcW w:w="2835" w:type="dxa"/>
            <w:tcBorders>
              <w:top w:val="nil"/>
              <w:left w:val="nil"/>
              <w:bottom w:val="single" w:sz="4" w:space="0" w:color="auto"/>
              <w:right w:val="single" w:sz="4" w:space="0" w:color="auto"/>
            </w:tcBorders>
            <w:noWrap/>
            <w:vAlign w:val="center"/>
            <w:hideMark/>
          </w:tcPr>
          <w:p w14:paraId="3F42F0C2"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评价管理层对持续经营能力的评估</w:t>
            </w:r>
          </w:p>
        </w:tc>
        <w:tc>
          <w:tcPr>
            <w:tcW w:w="2700" w:type="dxa"/>
            <w:tcBorders>
              <w:top w:val="nil"/>
              <w:left w:val="nil"/>
              <w:bottom w:val="single" w:sz="4" w:space="0" w:color="auto"/>
              <w:right w:val="single" w:sz="4" w:space="0" w:color="auto"/>
            </w:tcBorders>
            <w:noWrap/>
            <w:vAlign w:val="center"/>
          </w:tcPr>
          <w:p w14:paraId="061B179A"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586514B5"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29A6B757"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5DE49DAE"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2681F29B"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6244E857"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对持续经营能力产生重大疑虑的事项或情况的核查</w:t>
            </w:r>
          </w:p>
        </w:tc>
        <w:tc>
          <w:tcPr>
            <w:tcW w:w="2700" w:type="dxa"/>
            <w:tcBorders>
              <w:top w:val="nil"/>
              <w:left w:val="nil"/>
              <w:bottom w:val="single" w:sz="4" w:space="0" w:color="auto"/>
              <w:right w:val="single" w:sz="4" w:space="0" w:color="auto"/>
            </w:tcBorders>
            <w:noWrap/>
            <w:vAlign w:val="center"/>
          </w:tcPr>
          <w:p w14:paraId="08924F1D"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6FF1C886"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2463D1CB"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7BD4456A"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1977F849"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2A7CB6E7"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管理层实施应对计划的意图和能力</w:t>
            </w:r>
          </w:p>
        </w:tc>
        <w:tc>
          <w:tcPr>
            <w:tcW w:w="2700" w:type="dxa"/>
            <w:tcBorders>
              <w:top w:val="nil"/>
              <w:left w:val="nil"/>
              <w:bottom w:val="single" w:sz="4" w:space="0" w:color="auto"/>
              <w:right w:val="single" w:sz="4" w:space="0" w:color="auto"/>
            </w:tcBorders>
            <w:noWrap/>
            <w:vAlign w:val="center"/>
          </w:tcPr>
          <w:p w14:paraId="0D81801B"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3C1C4A86"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507837DC" w14:textId="77777777" w:rsidTr="00DE5B54">
        <w:trPr>
          <w:trHeight w:val="285"/>
        </w:trPr>
        <w:tc>
          <w:tcPr>
            <w:tcW w:w="640" w:type="dxa"/>
            <w:vMerge w:val="restart"/>
            <w:tcBorders>
              <w:top w:val="nil"/>
              <w:left w:val="single" w:sz="4" w:space="0" w:color="auto"/>
              <w:bottom w:val="single" w:sz="4" w:space="0" w:color="auto"/>
              <w:right w:val="single" w:sz="4" w:space="0" w:color="auto"/>
            </w:tcBorders>
            <w:noWrap/>
            <w:vAlign w:val="center"/>
            <w:hideMark/>
          </w:tcPr>
          <w:p w14:paraId="24742DCB" w14:textId="77777777" w:rsidR="00DF1708" w:rsidRPr="00EA333D" w:rsidRDefault="00DF1708" w:rsidP="00DE5B54">
            <w:pPr>
              <w:widowControl/>
              <w:jc w:val="center"/>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4</w:t>
            </w:r>
          </w:p>
        </w:tc>
        <w:tc>
          <w:tcPr>
            <w:tcW w:w="1927" w:type="dxa"/>
            <w:vMerge w:val="restart"/>
            <w:tcBorders>
              <w:top w:val="nil"/>
              <w:left w:val="single" w:sz="4" w:space="0" w:color="auto"/>
              <w:bottom w:val="single" w:sz="4" w:space="0" w:color="auto"/>
              <w:right w:val="single" w:sz="4" w:space="0" w:color="auto"/>
            </w:tcBorders>
            <w:noWrap/>
            <w:vAlign w:val="center"/>
            <w:hideMark/>
          </w:tcPr>
          <w:p w14:paraId="180D7E72"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收入确认</w:t>
            </w:r>
          </w:p>
        </w:tc>
        <w:tc>
          <w:tcPr>
            <w:tcW w:w="2835" w:type="dxa"/>
            <w:tcBorders>
              <w:top w:val="nil"/>
              <w:left w:val="nil"/>
              <w:bottom w:val="single" w:sz="4" w:space="0" w:color="auto"/>
              <w:right w:val="single" w:sz="4" w:space="0" w:color="auto"/>
            </w:tcBorders>
            <w:noWrap/>
            <w:vAlign w:val="center"/>
            <w:hideMark/>
          </w:tcPr>
          <w:p w14:paraId="58B889A5"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收入舞弊</w:t>
            </w:r>
          </w:p>
        </w:tc>
        <w:tc>
          <w:tcPr>
            <w:tcW w:w="2700" w:type="dxa"/>
            <w:tcBorders>
              <w:top w:val="nil"/>
              <w:left w:val="nil"/>
              <w:bottom w:val="single" w:sz="4" w:space="0" w:color="auto"/>
              <w:right w:val="single" w:sz="4" w:space="0" w:color="auto"/>
            </w:tcBorders>
            <w:noWrap/>
            <w:vAlign w:val="center"/>
          </w:tcPr>
          <w:p w14:paraId="3A855B8E"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29161D8B"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59C590B9"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2F03CF03"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402962A2"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0EB9B1B4"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收入与财务数据之间逻辑关系</w:t>
            </w:r>
          </w:p>
        </w:tc>
        <w:tc>
          <w:tcPr>
            <w:tcW w:w="2700" w:type="dxa"/>
            <w:tcBorders>
              <w:top w:val="nil"/>
              <w:left w:val="nil"/>
              <w:bottom w:val="single" w:sz="4" w:space="0" w:color="auto"/>
              <w:right w:val="single" w:sz="4" w:space="0" w:color="auto"/>
            </w:tcBorders>
            <w:noWrap/>
            <w:vAlign w:val="center"/>
          </w:tcPr>
          <w:p w14:paraId="04E2F97F"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128A2BF8"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49FABC0D"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0B4DFBED"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49C66A18"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5BE100FF"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同行业经营业务情况比较</w:t>
            </w:r>
          </w:p>
        </w:tc>
        <w:tc>
          <w:tcPr>
            <w:tcW w:w="2700" w:type="dxa"/>
            <w:tcBorders>
              <w:top w:val="nil"/>
              <w:left w:val="nil"/>
              <w:bottom w:val="single" w:sz="4" w:space="0" w:color="auto"/>
              <w:right w:val="single" w:sz="4" w:space="0" w:color="auto"/>
            </w:tcBorders>
            <w:noWrap/>
            <w:vAlign w:val="center"/>
          </w:tcPr>
          <w:p w14:paraId="61F00E27"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515BCE00"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21163D6C" w14:textId="77777777" w:rsidTr="00DE5B54">
        <w:trPr>
          <w:trHeight w:val="285"/>
        </w:trPr>
        <w:tc>
          <w:tcPr>
            <w:tcW w:w="640" w:type="dxa"/>
            <w:vMerge w:val="restart"/>
            <w:tcBorders>
              <w:top w:val="nil"/>
              <w:left w:val="single" w:sz="4" w:space="0" w:color="auto"/>
              <w:bottom w:val="single" w:sz="4" w:space="0" w:color="auto"/>
              <w:right w:val="single" w:sz="4" w:space="0" w:color="auto"/>
            </w:tcBorders>
            <w:noWrap/>
            <w:vAlign w:val="center"/>
            <w:hideMark/>
          </w:tcPr>
          <w:p w14:paraId="330D27B3" w14:textId="77777777" w:rsidR="00DF1708" w:rsidRPr="00EA333D" w:rsidRDefault="00DF1708" w:rsidP="00DE5B54">
            <w:pPr>
              <w:widowControl/>
              <w:jc w:val="center"/>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5</w:t>
            </w:r>
          </w:p>
        </w:tc>
        <w:tc>
          <w:tcPr>
            <w:tcW w:w="1927" w:type="dxa"/>
            <w:vMerge w:val="restart"/>
            <w:tcBorders>
              <w:top w:val="nil"/>
              <w:left w:val="single" w:sz="4" w:space="0" w:color="auto"/>
              <w:bottom w:val="single" w:sz="4" w:space="0" w:color="auto"/>
              <w:right w:val="single" w:sz="4" w:space="0" w:color="auto"/>
            </w:tcBorders>
            <w:noWrap/>
            <w:vAlign w:val="center"/>
            <w:hideMark/>
          </w:tcPr>
          <w:p w14:paraId="1AB8C3DD"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关联方认定及其交易</w:t>
            </w:r>
          </w:p>
        </w:tc>
        <w:tc>
          <w:tcPr>
            <w:tcW w:w="2835" w:type="dxa"/>
            <w:tcBorders>
              <w:top w:val="nil"/>
              <w:left w:val="nil"/>
              <w:bottom w:val="single" w:sz="4" w:space="0" w:color="auto"/>
              <w:right w:val="single" w:sz="4" w:space="0" w:color="auto"/>
            </w:tcBorders>
            <w:noWrap/>
            <w:vAlign w:val="center"/>
            <w:hideMark/>
          </w:tcPr>
          <w:p w14:paraId="3D3EB3DA"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关联方及关联交易完整性</w:t>
            </w:r>
          </w:p>
        </w:tc>
        <w:tc>
          <w:tcPr>
            <w:tcW w:w="2700" w:type="dxa"/>
            <w:tcBorders>
              <w:top w:val="nil"/>
              <w:left w:val="nil"/>
              <w:bottom w:val="single" w:sz="4" w:space="0" w:color="auto"/>
              <w:right w:val="single" w:sz="4" w:space="0" w:color="auto"/>
            </w:tcBorders>
            <w:noWrap/>
            <w:vAlign w:val="center"/>
          </w:tcPr>
          <w:p w14:paraId="29867F60"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27D13CCD"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49365AA8"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6D3F0D82"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26F613B0"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495E0A4C"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关联交易商业实质</w:t>
            </w:r>
          </w:p>
        </w:tc>
        <w:tc>
          <w:tcPr>
            <w:tcW w:w="2700" w:type="dxa"/>
            <w:tcBorders>
              <w:top w:val="nil"/>
              <w:left w:val="nil"/>
              <w:bottom w:val="single" w:sz="4" w:space="0" w:color="auto"/>
              <w:right w:val="single" w:sz="4" w:space="0" w:color="auto"/>
            </w:tcBorders>
            <w:noWrap/>
            <w:vAlign w:val="center"/>
          </w:tcPr>
          <w:p w14:paraId="37BDEAC3"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0BE41CED"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2BC3DF39"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4540BF77"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5FFE094D"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2FB7BD58"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超过正常经营的关联交易</w:t>
            </w:r>
          </w:p>
        </w:tc>
        <w:tc>
          <w:tcPr>
            <w:tcW w:w="2700" w:type="dxa"/>
            <w:tcBorders>
              <w:top w:val="nil"/>
              <w:left w:val="nil"/>
              <w:bottom w:val="single" w:sz="4" w:space="0" w:color="auto"/>
              <w:right w:val="single" w:sz="4" w:space="0" w:color="auto"/>
            </w:tcBorders>
            <w:noWrap/>
            <w:vAlign w:val="center"/>
          </w:tcPr>
          <w:p w14:paraId="36E7A1CD"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6F36FE3A"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144B0C35" w14:textId="77777777" w:rsidTr="00DE5B54">
        <w:trPr>
          <w:trHeight w:val="285"/>
        </w:trPr>
        <w:tc>
          <w:tcPr>
            <w:tcW w:w="640" w:type="dxa"/>
            <w:vMerge w:val="restart"/>
            <w:tcBorders>
              <w:top w:val="nil"/>
              <w:left w:val="single" w:sz="4" w:space="0" w:color="auto"/>
              <w:bottom w:val="single" w:sz="4" w:space="0" w:color="auto"/>
              <w:right w:val="single" w:sz="4" w:space="0" w:color="auto"/>
            </w:tcBorders>
            <w:noWrap/>
            <w:vAlign w:val="center"/>
            <w:hideMark/>
          </w:tcPr>
          <w:p w14:paraId="145753C5" w14:textId="77777777" w:rsidR="00DF1708" w:rsidRPr="00EA333D" w:rsidRDefault="00DF1708" w:rsidP="00DE5B54">
            <w:pPr>
              <w:widowControl/>
              <w:jc w:val="center"/>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6</w:t>
            </w:r>
          </w:p>
        </w:tc>
        <w:tc>
          <w:tcPr>
            <w:tcW w:w="1927" w:type="dxa"/>
            <w:vMerge w:val="restart"/>
            <w:tcBorders>
              <w:top w:val="nil"/>
              <w:left w:val="single" w:sz="4" w:space="0" w:color="auto"/>
              <w:bottom w:val="single" w:sz="4" w:space="0" w:color="auto"/>
              <w:right w:val="single" w:sz="4" w:space="0" w:color="auto"/>
            </w:tcBorders>
            <w:noWrap/>
            <w:vAlign w:val="center"/>
            <w:hideMark/>
          </w:tcPr>
          <w:p w14:paraId="753559AC"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货币资金</w:t>
            </w:r>
          </w:p>
        </w:tc>
        <w:tc>
          <w:tcPr>
            <w:tcW w:w="2835" w:type="dxa"/>
            <w:tcBorders>
              <w:top w:val="nil"/>
              <w:left w:val="nil"/>
              <w:bottom w:val="single" w:sz="4" w:space="0" w:color="auto"/>
              <w:right w:val="single" w:sz="4" w:space="0" w:color="auto"/>
            </w:tcBorders>
            <w:noWrap/>
            <w:vAlign w:val="center"/>
            <w:hideMark/>
          </w:tcPr>
          <w:p w14:paraId="1ABE02AA" w14:textId="77777777" w:rsidR="00DF1708" w:rsidRPr="00EA333D" w:rsidRDefault="00DF1708" w:rsidP="00DE5B54">
            <w:pPr>
              <w:widowControl/>
              <w:jc w:val="left"/>
              <w:rPr>
                <w:rFonts w:ascii="仿宋_GB2312" w:eastAsia="仿宋_GB2312" w:hAnsi="仿宋" w:cs="宋体" w:hint="eastAsia"/>
                <w:color w:val="000000"/>
                <w:kern w:val="0"/>
                <w:szCs w:val="21"/>
              </w:rPr>
            </w:pPr>
            <w:r>
              <w:rPr>
                <w:rFonts w:ascii="仿宋_GB2312" w:eastAsia="仿宋_GB2312" w:hAnsi="仿宋" w:cs="宋体" w:hint="eastAsia"/>
                <w:color w:val="000000"/>
                <w:kern w:val="0"/>
                <w:szCs w:val="21"/>
              </w:rPr>
              <w:t>货币资金</w:t>
            </w:r>
            <w:r w:rsidRPr="00823792">
              <w:rPr>
                <w:rFonts w:ascii="仿宋_GB2312" w:eastAsia="仿宋_GB2312" w:hAnsi="仿宋" w:cs="宋体" w:hint="eastAsia"/>
                <w:color w:val="000000"/>
                <w:kern w:val="0"/>
                <w:szCs w:val="21"/>
              </w:rPr>
              <w:t>分析程序</w:t>
            </w:r>
          </w:p>
        </w:tc>
        <w:tc>
          <w:tcPr>
            <w:tcW w:w="2700" w:type="dxa"/>
            <w:tcBorders>
              <w:top w:val="nil"/>
              <w:left w:val="nil"/>
              <w:bottom w:val="single" w:sz="4" w:space="0" w:color="auto"/>
              <w:right w:val="single" w:sz="4" w:space="0" w:color="auto"/>
            </w:tcBorders>
            <w:noWrap/>
            <w:vAlign w:val="center"/>
          </w:tcPr>
          <w:p w14:paraId="0678EBE2"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67FDF273"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118A78A1" w14:textId="77777777" w:rsidTr="00DE5B54">
        <w:trPr>
          <w:trHeight w:val="285"/>
        </w:trPr>
        <w:tc>
          <w:tcPr>
            <w:tcW w:w="640" w:type="dxa"/>
            <w:vMerge/>
            <w:tcBorders>
              <w:top w:val="nil"/>
              <w:left w:val="single" w:sz="4" w:space="0" w:color="auto"/>
              <w:bottom w:val="single" w:sz="4" w:space="0" w:color="auto"/>
              <w:right w:val="single" w:sz="4" w:space="0" w:color="auto"/>
            </w:tcBorders>
            <w:noWrap/>
            <w:vAlign w:val="center"/>
          </w:tcPr>
          <w:p w14:paraId="1E200C59" w14:textId="77777777" w:rsidR="00DF1708" w:rsidRPr="00EA333D" w:rsidRDefault="00DF1708" w:rsidP="00DE5B54">
            <w:pPr>
              <w:widowControl/>
              <w:jc w:val="center"/>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noWrap/>
            <w:vAlign w:val="center"/>
          </w:tcPr>
          <w:p w14:paraId="4E86638F"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tcPr>
          <w:p w14:paraId="14A64BC1"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函证范围</w:t>
            </w:r>
          </w:p>
        </w:tc>
        <w:tc>
          <w:tcPr>
            <w:tcW w:w="2700" w:type="dxa"/>
            <w:tcBorders>
              <w:top w:val="nil"/>
              <w:left w:val="nil"/>
              <w:bottom w:val="single" w:sz="4" w:space="0" w:color="auto"/>
              <w:right w:val="single" w:sz="4" w:space="0" w:color="auto"/>
            </w:tcBorders>
            <w:noWrap/>
            <w:vAlign w:val="center"/>
          </w:tcPr>
          <w:p w14:paraId="4AB4E6AE"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19028A90"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54D6EF56"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08426274"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75C7A4D3"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070B24B2"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函证控制情况</w:t>
            </w:r>
          </w:p>
        </w:tc>
        <w:tc>
          <w:tcPr>
            <w:tcW w:w="2700" w:type="dxa"/>
            <w:tcBorders>
              <w:top w:val="nil"/>
              <w:left w:val="nil"/>
              <w:bottom w:val="single" w:sz="4" w:space="0" w:color="auto"/>
              <w:right w:val="single" w:sz="4" w:space="0" w:color="auto"/>
            </w:tcBorders>
            <w:noWrap/>
            <w:vAlign w:val="center"/>
          </w:tcPr>
          <w:p w14:paraId="518B85D2"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7099BC3A"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5B4B4A55"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54A8903B"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61B2070A"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05C50226"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银行流水</w:t>
            </w:r>
          </w:p>
        </w:tc>
        <w:tc>
          <w:tcPr>
            <w:tcW w:w="2700" w:type="dxa"/>
            <w:tcBorders>
              <w:top w:val="nil"/>
              <w:left w:val="nil"/>
              <w:bottom w:val="single" w:sz="4" w:space="0" w:color="auto"/>
              <w:right w:val="single" w:sz="4" w:space="0" w:color="auto"/>
            </w:tcBorders>
            <w:noWrap/>
            <w:vAlign w:val="center"/>
          </w:tcPr>
          <w:p w14:paraId="71F0146A"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224C1195"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7A3E1860"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726F8A79"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3C203DDE"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3BF23581"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原始凭证原件</w:t>
            </w:r>
          </w:p>
        </w:tc>
        <w:tc>
          <w:tcPr>
            <w:tcW w:w="2700" w:type="dxa"/>
            <w:tcBorders>
              <w:top w:val="nil"/>
              <w:left w:val="nil"/>
              <w:bottom w:val="single" w:sz="4" w:space="0" w:color="auto"/>
              <w:right w:val="single" w:sz="4" w:space="0" w:color="auto"/>
            </w:tcBorders>
            <w:noWrap/>
            <w:vAlign w:val="center"/>
          </w:tcPr>
          <w:p w14:paraId="55FB771F"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2B15B143"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3B8D99FB"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3B3A0E31"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3D3F3642"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3D114E41"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账务完整性</w:t>
            </w:r>
          </w:p>
        </w:tc>
        <w:tc>
          <w:tcPr>
            <w:tcW w:w="2700" w:type="dxa"/>
            <w:tcBorders>
              <w:top w:val="nil"/>
              <w:left w:val="nil"/>
              <w:bottom w:val="single" w:sz="4" w:space="0" w:color="auto"/>
              <w:right w:val="single" w:sz="4" w:space="0" w:color="auto"/>
            </w:tcBorders>
            <w:noWrap/>
            <w:vAlign w:val="center"/>
          </w:tcPr>
          <w:p w14:paraId="5BF3EA01"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376512C3"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4B728F8C"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4259158A"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6E9C236D"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7707F3B2"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定期存款与利息收入勾稽关系</w:t>
            </w:r>
          </w:p>
        </w:tc>
        <w:tc>
          <w:tcPr>
            <w:tcW w:w="2700" w:type="dxa"/>
            <w:tcBorders>
              <w:top w:val="nil"/>
              <w:left w:val="nil"/>
              <w:bottom w:val="single" w:sz="4" w:space="0" w:color="auto"/>
              <w:right w:val="single" w:sz="4" w:space="0" w:color="auto"/>
            </w:tcBorders>
            <w:noWrap/>
            <w:vAlign w:val="center"/>
          </w:tcPr>
          <w:p w14:paraId="071CF179"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7C686188"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3DB75623"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tcPr>
          <w:p w14:paraId="04F9D27E"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tcPr>
          <w:p w14:paraId="7F0CDD13"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tcPr>
          <w:p w14:paraId="2B8A0FAD" w14:textId="77777777" w:rsidR="00DF1708" w:rsidRPr="00EA333D" w:rsidRDefault="00DF1708" w:rsidP="00DE5B54">
            <w:pPr>
              <w:widowControl/>
              <w:jc w:val="left"/>
              <w:rPr>
                <w:rFonts w:ascii="仿宋_GB2312" w:eastAsia="仿宋_GB2312" w:hAnsi="仿宋" w:cs="宋体" w:hint="eastAsia"/>
                <w:color w:val="000000"/>
                <w:kern w:val="0"/>
                <w:szCs w:val="21"/>
              </w:rPr>
            </w:pPr>
            <w:r w:rsidRPr="00823792">
              <w:rPr>
                <w:rFonts w:ascii="仿宋_GB2312" w:eastAsia="仿宋_GB2312" w:hAnsi="仿宋" w:cs="宋体" w:hint="eastAsia"/>
                <w:color w:val="000000"/>
                <w:kern w:val="0"/>
                <w:szCs w:val="21"/>
              </w:rPr>
              <w:t>货币资金余额与利息收支、资金支出、资金使用计划、利润分配、同行业情况、手续费、控股股东相关情况等对比分析</w:t>
            </w:r>
          </w:p>
        </w:tc>
        <w:tc>
          <w:tcPr>
            <w:tcW w:w="2700" w:type="dxa"/>
            <w:tcBorders>
              <w:top w:val="nil"/>
              <w:left w:val="nil"/>
              <w:bottom w:val="single" w:sz="4" w:space="0" w:color="auto"/>
              <w:right w:val="single" w:sz="4" w:space="0" w:color="auto"/>
            </w:tcBorders>
            <w:noWrap/>
            <w:vAlign w:val="center"/>
          </w:tcPr>
          <w:p w14:paraId="6A88175E"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01F561D8"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1942B2FE"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3D705F2C"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1AFFFF64"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69F56216"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货币资金受限</w:t>
            </w:r>
          </w:p>
        </w:tc>
        <w:tc>
          <w:tcPr>
            <w:tcW w:w="2700" w:type="dxa"/>
            <w:tcBorders>
              <w:top w:val="nil"/>
              <w:left w:val="nil"/>
              <w:bottom w:val="single" w:sz="4" w:space="0" w:color="auto"/>
              <w:right w:val="single" w:sz="4" w:space="0" w:color="auto"/>
            </w:tcBorders>
            <w:noWrap/>
            <w:vAlign w:val="center"/>
          </w:tcPr>
          <w:p w14:paraId="05C0E021"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5363084F"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2E930452" w14:textId="77777777" w:rsidTr="00DE5B54">
        <w:trPr>
          <w:trHeight w:val="255"/>
        </w:trPr>
        <w:tc>
          <w:tcPr>
            <w:tcW w:w="640" w:type="dxa"/>
            <w:vMerge w:val="restart"/>
            <w:tcBorders>
              <w:top w:val="nil"/>
              <w:left w:val="single" w:sz="4" w:space="0" w:color="auto"/>
              <w:bottom w:val="single" w:sz="4" w:space="0" w:color="auto"/>
              <w:right w:val="single" w:sz="4" w:space="0" w:color="auto"/>
            </w:tcBorders>
            <w:noWrap/>
            <w:vAlign w:val="center"/>
            <w:hideMark/>
          </w:tcPr>
          <w:p w14:paraId="2ED96A27" w14:textId="77777777" w:rsidR="00DF1708" w:rsidRPr="00EA333D" w:rsidRDefault="00DF1708" w:rsidP="00DE5B54">
            <w:pPr>
              <w:widowControl/>
              <w:jc w:val="center"/>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7</w:t>
            </w:r>
          </w:p>
        </w:tc>
        <w:tc>
          <w:tcPr>
            <w:tcW w:w="1927" w:type="dxa"/>
            <w:vMerge w:val="restart"/>
            <w:tcBorders>
              <w:top w:val="nil"/>
              <w:left w:val="single" w:sz="4" w:space="0" w:color="auto"/>
              <w:bottom w:val="single" w:sz="4" w:space="0" w:color="auto"/>
              <w:right w:val="single" w:sz="4" w:space="0" w:color="auto"/>
            </w:tcBorders>
            <w:noWrap/>
            <w:vAlign w:val="center"/>
            <w:hideMark/>
          </w:tcPr>
          <w:p w14:paraId="65CA36A1"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费用确认和计量</w:t>
            </w:r>
          </w:p>
        </w:tc>
        <w:tc>
          <w:tcPr>
            <w:tcW w:w="2835" w:type="dxa"/>
            <w:tcBorders>
              <w:top w:val="nil"/>
              <w:left w:val="nil"/>
              <w:bottom w:val="single" w:sz="4" w:space="0" w:color="auto"/>
              <w:right w:val="single" w:sz="4" w:space="0" w:color="auto"/>
            </w:tcBorders>
            <w:noWrap/>
            <w:vAlign w:val="center"/>
            <w:hideMark/>
          </w:tcPr>
          <w:p w14:paraId="199E9DE0"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费用与其他财务数据和非财务数据的逻辑性</w:t>
            </w:r>
          </w:p>
        </w:tc>
        <w:tc>
          <w:tcPr>
            <w:tcW w:w="2700" w:type="dxa"/>
            <w:tcBorders>
              <w:top w:val="nil"/>
              <w:left w:val="nil"/>
              <w:bottom w:val="single" w:sz="4" w:space="0" w:color="auto"/>
              <w:right w:val="single" w:sz="4" w:space="0" w:color="auto"/>
            </w:tcBorders>
            <w:noWrap/>
            <w:vAlign w:val="center"/>
          </w:tcPr>
          <w:p w14:paraId="751B569D"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34D6C6BD"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323A7107" w14:textId="77777777" w:rsidTr="00DE5B54">
        <w:trPr>
          <w:trHeight w:val="255"/>
        </w:trPr>
        <w:tc>
          <w:tcPr>
            <w:tcW w:w="640" w:type="dxa"/>
            <w:vMerge/>
            <w:tcBorders>
              <w:top w:val="nil"/>
              <w:left w:val="single" w:sz="4" w:space="0" w:color="auto"/>
              <w:bottom w:val="single" w:sz="4" w:space="0" w:color="auto"/>
              <w:right w:val="single" w:sz="4" w:space="0" w:color="auto"/>
            </w:tcBorders>
            <w:vAlign w:val="center"/>
            <w:hideMark/>
          </w:tcPr>
          <w:p w14:paraId="59199873"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45FA6BBD"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33040415"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研发支出内容合理性、研发支出资本化</w:t>
            </w:r>
          </w:p>
        </w:tc>
        <w:tc>
          <w:tcPr>
            <w:tcW w:w="2700" w:type="dxa"/>
            <w:tcBorders>
              <w:top w:val="nil"/>
              <w:left w:val="nil"/>
              <w:bottom w:val="single" w:sz="4" w:space="0" w:color="auto"/>
              <w:right w:val="single" w:sz="4" w:space="0" w:color="auto"/>
            </w:tcBorders>
            <w:noWrap/>
            <w:vAlign w:val="center"/>
          </w:tcPr>
          <w:p w14:paraId="3C1D6BFA"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4FC42133"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3E6BDF1D" w14:textId="77777777" w:rsidTr="00DE5B54">
        <w:trPr>
          <w:trHeight w:val="255"/>
        </w:trPr>
        <w:tc>
          <w:tcPr>
            <w:tcW w:w="640" w:type="dxa"/>
            <w:vMerge/>
            <w:tcBorders>
              <w:top w:val="nil"/>
              <w:left w:val="single" w:sz="4" w:space="0" w:color="auto"/>
              <w:bottom w:val="single" w:sz="4" w:space="0" w:color="auto"/>
              <w:right w:val="single" w:sz="4" w:space="0" w:color="auto"/>
            </w:tcBorders>
            <w:vAlign w:val="center"/>
            <w:hideMark/>
          </w:tcPr>
          <w:p w14:paraId="070EE8AC"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6200BAC4"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5109D874"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异常或偶发大额费用的商业合理性</w:t>
            </w:r>
          </w:p>
        </w:tc>
        <w:tc>
          <w:tcPr>
            <w:tcW w:w="2700" w:type="dxa"/>
            <w:tcBorders>
              <w:top w:val="nil"/>
              <w:left w:val="nil"/>
              <w:bottom w:val="single" w:sz="4" w:space="0" w:color="auto"/>
              <w:right w:val="single" w:sz="4" w:space="0" w:color="auto"/>
            </w:tcBorders>
            <w:noWrap/>
            <w:vAlign w:val="center"/>
          </w:tcPr>
          <w:p w14:paraId="01C1BF86"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00DD21F2"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0E9AF268" w14:textId="77777777" w:rsidTr="00DE5B54">
        <w:trPr>
          <w:trHeight w:val="255"/>
        </w:trPr>
        <w:tc>
          <w:tcPr>
            <w:tcW w:w="640" w:type="dxa"/>
            <w:vMerge w:val="restart"/>
            <w:tcBorders>
              <w:top w:val="nil"/>
              <w:left w:val="single" w:sz="4" w:space="0" w:color="auto"/>
              <w:bottom w:val="single" w:sz="4" w:space="0" w:color="auto"/>
              <w:right w:val="single" w:sz="4" w:space="0" w:color="auto"/>
            </w:tcBorders>
            <w:noWrap/>
            <w:vAlign w:val="center"/>
            <w:hideMark/>
          </w:tcPr>
          <w:p w14:paraId="4B5B2DBA" w14:textId="77777777" w:rsidR="00DF1708" w:rsidRPr="00EA333D" w:rsidRDefault="00DF1708" w:rsidP="00DE5B54">
            <w:pPr>
              <w:widowControl/>
              <w:jc w:val="center"/>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8</w:t>
            </w:r>
          </w:p>
        </w:tc>
        <w:tc>
          <w:tcPr>
            <w:tcW w:w="1927" w:type="dxa"/>
            <w:vMerge w:val="restart"/>
            <w:tcBorders>
              <w:top w:val="nil"/>
              <w:left w:val="single" w:sz="4" w:space="0" w:color="auto"/>
              <w:bottom w:val="single" w:sz="4" w:space="0" w:color="auto"/>
              <w:right w:val="single" w:sz="4" w:space="0" w:color="auto"/>
            </w:tcBorders>
            <w:noWrap/>
            <w:vAlign w:val="center"/>
            <w:hideMark/>
          </w:tcPr>
          <w:p w14:paraId="03F60946"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内部控制有效性</w:t>
            </w:r>
          </w:p>
        </w:tc>
        <w:tc>
          <w:tcPr>
            <w:tcW w:w="2835" w:type="dxa"/>
            <w:tcBorders>
              <w:top w:val="nil"/>
              <w:left w:val="nil"/>
              <w:bottom w:val="single" w:sz="4" w:space="0" w:color="auto"/>
              <w:right w:val="single" w:sz="4" w:space="0" w:color="auto"/>
            </w:tcBorders>
            <w:noWrap/>
            <w:vAlign w:val="center"/>
            <w:hideMark/>
          </w:tcPr>
          <w:p w14:paraId="10CE6799"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舞弊风险控制</w:t>
            </w:r>
          </w:p>
        </w:tc>
        <w:tc>
          <w:tcPr>
            <w:tcW w:w="2700" w:type="dxa"/>
            <w:tcBorders>
              <w:top w:val="nil"/>
              <w:left w:val="nil"/>
              <w:bottom w:val="single" w:sz="4" w:space="0" w:color="auto"/>
              <w:right w:val="single" w:sz="4" w:space="0" w:color="auto"/>
            </w:tcBorders>
            <w:noWrap/>
            <w:vAlign w:val="center"/>
          </w:tcPr>
          <w:p w14:paraId="59690FA7"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2E8A66EA"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5EEA1827"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695239A0"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127991A9"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5CD5AE66"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信息系统一般性控制与后续审计程序</w:t>
            </w:r>
          </w:p>
        </w:tc>
        <w:tc>
          <w:tcPr>
            <w:tcW w:w="2700" w:type="dxa"/>
            <w:tcBorders>
              <w:top w:val="nil"/>
              <w:left w:val="nil"/>
              <w:bottom w:val="single" w:sz="4" w:space="0" w:color="auto"/>
              <w:right w:val="single" w:sz="4" w:space="0" w:color="auto"/>
            </w:tcBorders>
            <w:noWrap/>
            <w:vAlign w:val="center"/>
          </w:tcPr>
          <w:p w14:paraId="0C906D21"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1BB737F3"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746E21BA" w14:textId="77777777" w:rsidTr="00DE5B54">
        <w:trPr>
          <w:trHeight w:val="285"/>
        </w:trPr>
        <w:tc>
          <w:tcPr>
            <w:tcW w:w="640" w:type="dxa"/>
            <w:vMerge w:val="restart"/>
            <w:tcBorders>
              <w:top w:val="nil"/>
              <w:left w:val="single" w:sz="4" w:space="0" w:color="auto"/>
              <w:bottom w:val="single" w:sz="4" w:space="0" w:color="auto"/>
              <w:right w:val="single" w:sz="4" w:space="0" w:color="auto"/>
            </w:tcBorders>
            <w:noWrap/>
            <w:vAlign w:val="center"/>
            <w:hideMark/>
          </w:tcPr>
          <w:p w14:paraId="55AD76D2" w14:textId="77777777" w:rsidR="00DF1708" w:rsidRPr="00EA333D" w:rsidRDefault="00DF1708" w:rsidP="00DE5B54">
            <w:pPr>
              <w:widowControl/>
              <w:jc w:val="center"/>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9</w:t>
            </w:r>
          </w:p>
        </w:tc>
        <w:tc>
          <w:tcPr>
            <w:tcW w:w="1927" w:type="dxa"/>
            <w:vMerge w:val="restart"/>
            <w:tcBorders>
              <w:top w:val="nil"/>
              <w:left w:val="single" w:sz="4" w:space="0" w:color="auto"/>
              <w:bottom w:val="single" w:sz="4" w:space="0" w:color="auto"/>
              <w:right w:val="single" w:sz="4" w:space="0" w:color="auto"/>
            </w:tcBorders>
            <w:noWrap/>
            <w:vAlign w:val="center"/>
            <w:hideMark/>
          </w:tcPr>
          <w:p w14:paraId="7AB42A48"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财务报表披露</w:t>
            </w:r>
          </w:p>
        </w:tc>
        <w:tc>
          <w:tcPr>
            <w:tcW w:w="2835" w:type="dxa"/>
            <w:tcBorders>
              <w:top w:val="nil"/>
              <w:left w:val="nil"/>
              <w:bottom w:val="single" w:sz="4" w:space="0" w:color="auto"/>
              <w:right w:val="single" w:sz="4" w:space="0" w:color="auto"/>
            </w:tcBorders>
            <w:noWrap/>
            <w:vAlign w:val="center"/>
            <w:hideMark/>
          </w:tcPr>
          <w:p w14:paraId="6CC6FDBF"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会计准则和15号文披露要求</w:t>
            </w:r>
          </w:p>
        </w:tc>
        <w:tc>
          <w:tcPr>
            <w:tcW w:w="2700" w:type="dxa"/>
            <w:tcBorders>
              <w:top w:val="nil"/>
              <w:left w:val="nil"/>
              <w:bottom w:val="single" w:sz="4" w:space="0" w:color="auto"/>
              <w:right w:val="single" w:sz="4" w:space="0" w:color="auto"/>
            </w:tcBorders>
            <w:noWrap/>
            <w:vAlign w:val="center"/>
          </w:tcPr>
          <w:p w14:paraId="29017050"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373E8481" w14:textId="77777777" w:rsidR="00DF1708" w:rsidRPr="00EA333D" w:rsidRDefault="00DF1708" w:rsidP="00DE5B54">
            <w:pPr>
              <w:widowControl/>
              <w:jc w:val="left"/>
              <w:rPr>
                <w:rFonts w:ascii="仿宋_GB2312" w:eastAsia="仿宋_GB2312" w:hAnsi="仿宋" w:cs="宋体" w:hint="eastAsia"/>
                <w:color w:val="000000"/>
                <w:kern w:val="0"/>
                <w:szCs w:val="21"/>
              </w:rPr>
            </w:pPr>
          </w:p>
        </w:tc>
      </w:tr>
      <w:tr w:rsidR="00DF1708" w:rsidRPr="00EA333D" w14:paraId="44DDC12F" w14:textId="77777777" w:rsidTr="00DE5B54">
        <w:trPr>
          <w:trHeight w:val="285"/>
        </w:trPr>
        <w:tc>
          <w:tcPr>
            <w:tcW w:w="640" w:type="dxa"/>
            <w:vMerge/>
            <w:tcBorders>
              <w:top w:val="nil"/>
              <w:left w:val="single" w:sz="4" w:space="0" w:color="auto"/>
              <w:bottom w:val="single" w:sz="4" w:space="0" w:color="auto"/>
              <w:right w:val="single" w:sz="4" w:space="0" w:color="auto"/>
            </w:tcBorders>
            <w:vAlign w:val="center"/>
            <w:hideMark/>
          </w:tcPr>
          <w:p w14:paraId="4010C6BE"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927" w:type="dxa"/>
            <w:vMerge/>
            <w:tcBorders>
              <w:top w:val="nil"/>
              <w:left w:val="single" w:sz="4" w:space="0" w:color="auto"/>
              <w:bottom w:val="single" w:sz="4" w:space="0" w:color="auto"/>
              <w:right w:val="single" w:sz="4" w:space="0" w:color="auto"/>
            </w:tcBorders>
            <w:vAlign w:val="center"/>
            <w:hideMark/>
          </w:tcPr>
          <w:p w14:paraId="5EA54FB2"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2835" w:type="dxa"/>
            <w:tcBorders>
              <w:top w:val="nil"/>
              <w:left w:val="nil"/>
              <w:bottom w:val="single" w:sz="4" w:space="0" w:color="auto"/>
              <w:right w:val="single" w:sz="4" w:space="0" w:color="auto"/>
            </w:tcBorders>
            <w:noWrap/>
            <w:vAlign w:val="center"/>
            <w:hideMark/>
          </w:tcPr>
          <w:p w14:paraId="06EF565B" w14:textId="77777777" w:rsidR="00DF1708" w:rsidRPr="00EA333D" w:rsidRDefault="00DF1708" w:rsidP="00DE5B54">
            <w:pPr>
              <w:widowControl/>
              <w:jc w:val="left"/>
              <w:rPr>
                <w:rFonts w:ascii="仿宋_GB2312" w:eastAsia="仿宋_GB2312" w:hAnsi="仿宋" w:cs="宋体" w:hint="eastAsia"/>
                <w:color w:val="000000"/>
                <w:kern w:val="0"/>
                <w:szCs w:val="21"/>
              </w:rPr>
            </w:pPr>
            <w:r w:rsidRPr="00EA333D">
              <w:rPr>
                <w:rFonts w:ascii="仿宋_GB2312" w:eastAsia="仿宋_GB2312" w:hAnsi="仿宋" w:cs="宋体" w:hint="eastAsia"/>
                <w:color w:val="000000"/>
                <w:kern w:val="0"/>
                <w:szCs w:val="21"/>
              </w:rPr>
              <w:t>财务报表披露事项审计证据</w:t>
            </w:r>
            <w:r w:rsidRPr="00EA333D">
              <w:rPr>
                <w:rFonts w:ascii="仿宋_GB2312" w:eastAsia="仿宋_GB2312" w:hAnsi="仿宋" w:cs="宋体" w:hint="eastAsia"/>
                <w:color w:val="000000"/>
                <w:kern w:val="0"/>
                <w:szCs w:val="21"/>
              </w:rPr>
              <w:lastRenderedPageBreak/>
              <w:t>与年报其他信息</w:t>
            </w:r>
          </w:p>
        </w:tc>
        <w:tc>
          <w:tcPr>
            <w:tcW w:w="2700" w:type="dxa"/>
            <w:tcBorders>
              <w:top w:val="nil"/>
              <w:left w:val="nil"/>
              <w:bottom w:val="single" w:sz="4" w:space="0" w:color="auto"/>
              <w:right w:val="single" w:sz="4" w:space="0" w:color="auto"/>
            </w:tcBorders>
            <w:noWrap/>
            <w:vAlign w:val="center"/>
          </w:tcPr>
          <w:p w14:paraId="26D089BF" w14:textId="77777777" w:rsidR="00DF1708" w:rsidRPr="00EA333D" w:rsidRDefault="00DF1708" w:rsidP="00DE5B54">
            <w:pPr>
              <w:widowControl/>
              <w:jc w:val="left"/>
              <w:rPr>
                <w:rFonts w:ascii="仿宋_GB2312" w:eastAsia="仿宋_GB2312" w:hAnsi="仿宋" w:cs="宋体" w:hint="eastAsia"/>
                <w:color w:val="000000"/>
                <w:kern w:val="0"/>
                <w:szCs w:val="21"/>
              </w:rPr>
            </w:pPr>
          </w:p>
        </w:tc>
        <w:tc>
          <w:tcPr>
            <w:tcW w:w="1694" w:type="dxa"/>
            <w:tcBorders>
              <w:top w:val="nil"/>
              <w:left w:val="nil"/>
              <w:bottom w:val="single" w:sz="4" w:space="0" w:color="auto"/>
              <w:right w:val="single" w:sz="4" w:space="0" w:color="auto"/>
            </w:tcBorders>
            <w:noWrap/>
            <w:vAlign w:val="center"/>
          </w:tcPr>
          <w:p w14:paraId="29413011" w14:textId="77777777" w:rsidR="00DF1708" w:rsidRPr="00EA333D" w:rsidRDefault="00DF1708" w:rsidP="00DE5B54">
            <w:pPr>
              <w:widowControl/>
              <w:jc w:val="left"/>
              <w:rPr>
                <w:rFonts w:ascii="仿宋_GB2312" w:eastAsia="仿宋_GB2312" w:hAnsi="仿宋" w:cs="宋体" w:hint="eastAsia"/>
                <w:color w:val="000000"/>
                <w:kern w:val="0"/>
                <w:szCs w:val="21"/>
              </w:rPr>
            </w:pPr>
          </w:p>
        </w:tc>
      </w:tr>
    </w:tbl>
    <w:p w14:paraId="0A490D15" w14:textId="61631CC5" w:rsidR="00DF1708" w:rsidRPr="00DF1708" w:rsidRDefault="00DF1708" w:rsidP="00DF1708">
      <w:pPr>
        <w:spacing w:beforeLines="50" w:before="156"/>
        <w:ind w:firstLineChars="200" w:firstLine="480"/>
        <w:rPr>
          <w:rFonts w:ascii="仿宋_GB2312" w:eastAsia="仿宋_GB2312"/>
          <w:sz w:val="24"/>
        </w:rPr>
      </w:pPr>
      <w:r>
        <w:rPr>
          <w:rFonts w:ascii="仿宋_GB2312" w:eastAsia="仿宋_GB2312" w:hint="eastAsia"/>
          <w:sz w:val="24"/>
        </w:rPr>
        <w:t>3、</w:t>
      </w:r>
      <w:r w:rsidRPr="00DF1708">
        <w:rPr>
          <w:rFonts w:ascii="仿宋_GB2312" w:eastAsia="仿宋_GB2312" w:hint="eastAsia"/>
          <w:sz w:val="24"/>
        </w:rPr>
        <w:t>新三板挂牌审计一般问题核查</w:t>
      </w:r>
    </w:p>
    <w:tbl>
      <w:tblPr>
        <w:tblW w:w="9585" w:type="dxa"/>
        <w:tblInd w:w="93" w:type="dxa"/>
        <w:tblLook w:val="04A0" w:firstRow="1" w:lastRow="0" w:firstColumn="1" w:lastColumn="0" w:noHBand="0" w:noVBand="1"/>
      </w:tblPr>
      <w:tblGrid>
        <w:gridCol w:w="720"/>
        <w:gridCol w:w="1705"/>
        <w:gridCol w:w="2693"/>
        <w:gridCol w:w="2835"/>
        <w:gridCol w:w="1632"/>
      </w:tblGrid>
      <w:tr w:rsidR="00DF1708" w:rsidRPr="002F2F76" w14:paraId="5AEE6391" w14:textId="77777777" w:rsidTr="00DF1708">
        <w:trPr>
          <w:trHeight w:val="315"/>
          <w:tblHeader/>
        </w:trPr>
        <w:tc>
          <w:tcPr>
            <w:tcW w:w="720" w:type="dxa"/>
            <w:tcBorders>
              <w:top w:val="single" w:sz="4" w:space="0" w:color="auto"/>
              <w:left w:val="single" w:sz="4" w:space="0" w:color="auto"/>
              <w:bottom w:val="single" w:sz="4" w:space="0" w:color="auto"/>
              <w:right w:val="single" w:sz="4" w:space="0" w:color="auto"/>
            </w:tcBorders>
            <w:noWrap/>
            <w:vAlign w:val="center"/>
            <w:hideMark/>
          </w:tcPr>
          <w:p w14:paraId="2F878C69" w14:textId="77777777" w:rsidR="00DF1708" w:rsidRPr="002F2F76" w:rsidRDefault="00DF1708" w:rsidP="00DE5B54">
            <w:pPr>
              <w:widowControl/>
              <w:jc w:val="center"/>
              <w:rPr>
                <w:rFonts w:ascii="仿宋_GB2312" w:eastAsia="仿宋_GB2312" w:hAnsi="宋体" w:cs="宋体" w:hint="eastAsia"/>
                <w:b/>
                <w:bCs/>
                <w:color w:val="000000"/>
                <w:kern w:val="0"/>
                <w:szCs w:val="21"/>
              </w:rPr>
            </w:pPr>
            <w:r w:rsidRPr="002F2F76">
              <w:rPr>
                <w:rFonts w:ascii="仿宋_GB2312" w:eastAsia="仿宋_GB2312" w:hAnsi="宋体" w:cs="宋体" w:hint="eastAsia"/>
                <w:b/>
                <w:bCs/>
                <w:color w:val="000000"/>
                <w:kern w:val="0"/>
                <w:szCs w:val="21"/>
              </w:rPr>
              <w:t>序号</w:t>
            </w:r>
          </w:p>
        </w:tc>
        <w:tc>
          <w:tcPr>
            <w:tcW w:w="4398" w:type="dxa"/>
            <w:gridSpan w:val="2"/>
            <w:tcBorders>
              <w:top w:val="single" w:sz="4" w:space="0" w:color="auto"/>
              <w:left w:val="nil"/>
              <w:bottom w:val="single" w:sz="4" w:space="0" w:color="auto"/>
              <w:right w:val="single" w:sz="4" w:space="0" w:color="auto"/>
            </w:tcBorders>
            <w:noWrap/>
            <w:vAlign w:val="center"/>
            <w:hideMark/>
          </w:tcPr>
          <w:p w14:paraId="7E22714E" w14:textId="77777777" w:rsidR="00DF1708" w:rsidRPr="002F2F76" w:rsidRDefault="00DF1708" w:rsidP="00DE5B54">
            <w:pPr>
              <w:widowControl/>
              <w:jc w:val="center"/>
              <w:rPr>
                <w:rFonts w:ascii="仿宋_GB2312" w:eastAsia="仿宋_GB2312" w:hAnsi="宋体" w:cs="宋体" w:hint="eastAsia"/>
                <w:b/>
                <w:bCs/>
                <w:color w:val="000000"/>
                <w:kern w:val="0"/>
                <w:szCs w:val="21"/>
              </w:rPr>
            </w:pPr>
            <w:r w:rsidRPr="002F2F76">
              <w:rPr>
                <w:rFonts w:ascii="仿宋_GB2312" w:eastAsia="仿宋_GB2312" w:hAnsi="宋体" w:cs="宋体" w:hint="eastAsia"/>
                <w:b/>
                <w:bCs/>
                <w:color w:val="000000"/>
                <w:kern w:val="0"/>
                <w:szCs w:val="21"/>
              </w:rPr>
              <w:t>核查事项</w:t>
            </w:r>
          </w:p>
        </w:tc>
        <w:tc>
          <w:tcPr>
            <w:tcW w:w="2835" w:type="dxa"/>
            <w:tcBorders>
              <w:top w:val="single" w:sz="4" w:space="0" w:color="auto"/>
              <w:left w:val="nil"/>
              <w:bottom w:val="single" w:sz="4" w:space="0" w:color="auto"/>
              <w:right w:val="single" w:sz="4" w:space="0" w:color="auto"/>
            </w:tcBorders>
            <w:vAlign w:val="center"/>
            <w:hideMark/>
          </w:tcPr>
          <w:p w14:paraId="0A61C363" w14:textId="77777777" w:rsidR="00DF1708" w:rsidRPr="002F2F76" w:rsidRDefault="00DF1708" w:rsidP="00DE5B54">
            <w:pPr>
              <w:widowControl/>
              <w:jc w:val="center"/>
              <w:rPr>
                <w:rFonts w:ascii="仿宋_GB2312" w:eastAsia="仿宋_GB2312" w:hAnsi="宋体" w:cs="宋体" w:hint="eastAsia"/>
                <w:b/>
                <w:bCs/>
                <w:color w:val="000000"/>
                <w:kern w:val="0"/>
                <w:szCs w:val="21"/>
              </w:rPr>
            </w:pPr>
            <w:r w:rsidRPr="002F2F76">
              <w:rPr>
                <w:rFonts w:ascii="仿宋_GB2312" w:eastAsia="仿宋_GB2312" w:hAnsi="宋体" w:cs="宋体" w:hint="eastAsia"/>
                <w:b/>
                <w:bCs/>
                <w:color w:val="000000"/>
                <w:kern w:val="0"/>
                <w:szCs w:val="21"/>
              </w:rPr>
              <w:t>主要核查程序</w:t>
            </w:r>
            <w:r w:rsidRPr="002F2F76">
              <w:rPr>
                <w:rFonts w:ascii="Arial Narrow" w:eastAsia="仿宋_GB2312" w:hAnsi="Arial Narrow" w:cs="宋体"/>
                <w:b/>
                <w:bCs/>
                <w:color w:val="000000"/>
                <w:kern w:val="0"/>
                <w:szCs w:val="21"/>
              </w:rPr>
              <w:t>/</w:t>
            </w:r>
            <w:r w:rsidRPr="002F2F76">
              <w:rPr>
                <w:rFonts w:ascii="仿宋_GB2312" w:eastAsia="仿宋_GB2312" w:hAnsi="宋体" w:cs="宋体" w:hint="eastAsia"/>
                <w:b/>
                <w:bCs/>
                <w:color w:val="000000"/>
                <w:kern w:val="0"/>
                <w:szCs w:val="21"/>
              </w:rPr>
              <w:t>情况</w:t>
            </w:r>
          </w:p>
        </w:tc>
        <w:tc>
          <w:tcPr>
            <w:tcW w:w="1632" w:type="dxa"/>
            <w:tcBorders>
              <w:top w:val="single" w:sz="4" w:space="0" w:color="auto"/>
              <w:left w:val="nil"/>
              <w:bottom w:val="single" w:sz="4" w:space="0" w:color="auto"/>
              <w:right w:val="single" w:sz="4" w:space="0" w:color="auto"/>
            </w:tcBorders>
            <w:vAlign w:val="center"/>
            <w:hideMark/>
          </w:tcPr>
          <w:p w14:paraId="63915ECA" w14:textId="77777777" w:rsidR="00DF1708" w:rsidRPr="002F2F76" w:rsidRDefault="00DF1708" w:rsidP="00DE5B54">
            <w:pPr>
              <w:widowControl/>
              <w:jc w:val="center"/>
              <w:rPr>
                <w:rFonts w:ascii="仿宋_GB2312" w:eastAsia="仿宋_GB2312" w:hAnsi="宋体" w:cs="宋体" w:hint="eastAsia"/>
                <w:b/>
                <w:bCs/>
                <w:color w:val="000000"/>
                <w:kern w:val="0"/>
                <w:szCs w:val="21"/>
              </w:rPr>
            </w:pPr>
            <w:r w:rsidRPr="002F2F76">
              <w:rPr>
                <w:rFonts w:ascii="仿宋_GB2312" w:eastAsia="仿宋_GB2312" w:hAnsi="宋体" w:cs="宋体" w:hint="eastAsia"/>
                <w:b/>
                <w:bCs/>
                <w:color w:val="000000"/>
                <w:kern w:val="0"/>
                <w:szCs w:val="21"/>
              </w:rPr>
              <w:t>核查结论</w:t>
            </w:r>
          </w:p>
        </w:tc>
      </w:tr>
      <w:tr w:rsidR="00DF1708" w:rsidRPr="002F2F76" w14:paraId="3FC7195E" w14:textId="77777777" w:rsidTr="00DE5B54">
        <w:trPr>
          <w:trHeight w:val="285"/>
        </w:trPr>
        <w:tc>
          <w:tcPr>
            <w:tcW w:w="720" w:type="dxa"/>
            <w:tcBorders>
              <w:top w:val="nil"/>
              <w:left w:val="single" w:sz="4" w:space="0" w:color="auto"/>
              <w:bottom w:val="single" w:sz="4" w:space="0" w:color="auto"/>
              <w:right w:val="single" w:sz="4" w:space="0" w:color="auto"/>
            </w:tcBorders>
            <w:noWrap/>
            <w:vAlign w:val="center"/>
            <w:hideMark/>
          </w:tcPr>
          <w:p w14:paraId="066E9901" w14:textId="77777777" w:rsidR="00DF1708" w:rsidRPr="002F2F76" w:rsidRDefault="00DF1708" w:rsidP="00DE5B54">
            <w:pPr>
              <w:widowControl/>
              <w:jc w:val="center"/>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1</w:t>
            </w:r>
          </w:p>
        </w:tc>
        <w:tc>
          <w:tcPr>
            <w:tcW w:w="1705" w:type="dxa"/>
            <w:tcBorders>
              <w:top w:val="nil"/>
              <w:left w:val="nil"/>
              <w:bottom w:val="single" w:sz="4" w:space="0" w:color="auto"/>
              <w:right w:val="single" w:sz="4" w:space="0" w:color="auto"/>
            </w:tcBorders>
            <w:noWrap/>
            <w:vAlign w:val="center"/>
            <w:hideMark/>
          </w:tcPr>
          <w:p w14:paraId="5BF08158"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合法合规</w:t>
            </w:r>
          </w:p>
        </w:tc>
        <w:tc>
          <w:tcPr>
            <w:tcW w:w="2693" w:type="dxa"/>
            <w:tcBorders>
              <w:top w:val="nil"/>
              <w:left w:val="nil"/>
              <w:bottom w:val="single" w:sz="4" w:space="0" w:color="auto"/>
              <w:right w:val="single" w:sz="4" w:space="0" w:color="auto"/>
            </w:tcBorders>
            <w:noWrap/>
            <w:vAlign w:val="center"/>
            <w:hideMark/>
          </w:tcPr>
          <w:p w14:paraId="349EFFD6"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规模出资瑕疵的会计处理</w:t>
            </w:r>
          </w:p>
        </w:tc>
        <w:tc>
          <w:tcPr>
            <w:tcW w:w="2835" w:type="dxa"/>
            <w:tcBorders>
              <w:top w:val="nil"/>
              <w:left w:val="nil"/>
              <w:bottom w:val="single" w:sz="4" w:space="0" w:color="auto"/>
              <w:right w:val="single" w:sz="4" w:space="0" w:color="auto"/>
            </w:tcBorders>
            <w:noWrap/>
            <w:vAlign w:val="center"/>
            <w:hideMark/>
          </w:tcPr>
          <w:p w14:paraId="52C979AD"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c>
          <w:tcPr>
            <w:tcW w:w="1632" w:type="dxa"/>
            <w:tcBorders>
              <w:top w:val="nil"/>
              <w:left w:val="nil"/>
              <w:bottom w:val="single" w:sz="4" w:space="0" w:color="auto"/>
              <w:right w:val="single" w:sz="4" w:space="0" w:color="auto"/>
            </w:tcBorders>
            <w:noWrap/>
            <w:vAlign w:val="center"/>
            <w:hideMark/>
          </w:tcPr>
          <w:p w14:paraId="164DBFE3"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1EA9B68A" w14:textId="77777777" w:rsidTr="00DF1708">
        <w:trPr>
          <w:trHeight w:val="285"/>
        </w:trPr>
        <w:tc>
          <w:tcPr>
            <w:tcW w:w="720" w:type="dxa"/>
            <w:vMerge w:val="restart"/>
            <w:tcBorders>
              <w:top w:val="nil"/>
              <w:left w:val="single" w:sz="4" w:space="0" w:color="auto"/>
              <w:bottom w:val="single" w:sz="4" w:space="0" w:color="auto"/>
              <w:right w:val="single" w:sz="4" w:space="0" w:color="auto"/>
            </w:tcBorders>
            <w:noWrap/>
            <w:vAlign w:val="center"/>
            <w:hideMark/>
          </w:tcPr>
          <w:p w14:paraId="542503F0" w14:textId="77777777" w:rsidR="00DF1708" w:rsidRPr="002F2F76" w:rsidRDefault="00DF1708" w:rsidP="00DE5B54">
            <w:pPr>
              <w:widowControl/>
              <w:jc w:val="center"/>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2</w:t>
            </w:r>
          </w:p>
        </w:tc>
        <w:tc>
          <w:tcPr>
            <w:tcW w:w="1705" w:type="dxa"/>
            <w:vMerge w:val="restart"/>
            <w:tcBorders>
              <w:top w:val="nil"/>
              <w:left w:val="single" w:sz="4" w:space="0" w:color="auto"/>
              <w:bottom w:val="single" w:sz="4" w:space="0" w:color="auto"/>
              <w:right w:val="single" w:sz="4" w:space="0" w:color="auto"/>
            </w:tcBorders>
            <w:noWrap/>
            <w:vAlign w:val="center"/>
            <w:hideMark/>
          </w:tcPr>
          <w:p w14:paraId="2B14F165" w14:textId="77777777"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财务与业务匹配性</w:t>
            </w:r>
          </w:p>
        </w:tc>
        <w:tc>
          <w:tcPr>
            <w:tcW w:w="2693" w:type="dxa"/>
            <w:tcBorders>
              <w:top w:val="nil"/>
              <w:left w:val="nil"/>
              <w:bottom w:val="single" w:sz="4" w:space="0" w:color="auto"/>
              <w:right w:val="single" w:sz="4" w:space="0" w:color="auto"/>
            </w:tcBorders>
            <w:noWrap/>
            <w:vAlign w:val="center"/>
            <w:hideMark/>
          </w:tcPr>
          <w:p w14:paraId="5D7D760C" w14:textId="71426123"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公司收入</w:t>
            </w:r>
          </w:p>
        </w:tc>
        <w:tc>
          <w:tcPr>
            <w:tcW w:w="2835" w:type="dxa"/>
            <w:tcBorders>
              <w:top w:val="nil"/>
              <w:left w:val="nil"/>
              <w:bottom w:val="single" w:sz="4" w:space="0" w:color="auto"/>
              <w:right w:val="single" w:sz="4" w:space="0" w:color="auto"/>
            </w:tcBorders>
            <w:noWrap/>
            <w:vAlign w:val="center"/>
          </w:tcPr>
          <w:p w14:paraId="312699B4" w14:textId="3253AB40" w:rsidR="00DF1708" w:rsidRPr="00CA083D" w:rsidRDefault="00DF1708" w:rsidP="00DE5B54">
            <w:pPr>
              <w:widowControl/>
              <w:jc w:val="left"/>
              <w:rPr>
                <w:rFonts w:ascii="仿宋_GB2312" w:eastAsia="仿宋_GB2312" w:hAnsi="宋体" w:cs="宋体" w:hint="eastAsia"/>
                <w:color w:val="FF0000"/>
                <w:kern w:val="0"/>
                <w:szCs w:val="21"/>
              </w:rPr>
            </w:pPr>
          </w:p>
        </w:tc>
        <w:tc>
          <w:tcPr>
            <w:tcW w:w="1632" w:type="dxa"/>
            <w:tcBorders>
              <w:top w:val="nil"/>
              <w:left w:val="nil"/>
              <w:bottom w:val="single" w:sz="4" w:space="0" w:color="auto"/>
              <w:right w:val="single" w:sz="4" w:space="0" w:color="auto"/>
            </w:tcBorders>
            <w:noWrap/>
            <w:vAlign w:val="center"/>
            <w:hideMark/>
          </w:tcPr>
          <w:p w14:paraId="30E36515"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504830E1" w14:textId="77777777" w:rsidTr="00DF1708">
        <w:trPr>
          <w:trHeight w:val="285"/>
        </w:trPr>
        <w:tc>
          <w:tcPr>
            <w:tcW w:w="720" w:type="dxa"/>
            <w:vMerge/>
            <w:tcBorders>
              <w:top w:val="nil"/>
              <w:left w:val="single" w:sz="4" w:space="0" w:color="auto"/>
              <w:bottom w:val="single" w:sz="4" w:space="0" w:color="auto"/>
              <w:right w:val="single" w:sz="4" w:space="0" w:color="auto"/>
            </w:tcBorders>
            <w:vAlign w:val="center"/>
            <w:hideMark/>
          </w:tcPr>
          <w:p w14:paraId="6FCC92CA" w14:textId="77777777" w:rsidR="00DF1708" w:rsidRPr="002F2F76" w:rsidRDefault="00DF1708" w:rsidP="00DE5B54">
            <w:pPr>
              <w:widowControl/>
              <w:jc w:val="left"/>
              <w:rPr>
                <w:rFonts w:ascii="仿宋_GB2312" w:eastAsia="仿宋_GB2312" w:hAnsi="宋体" w:cs="宋体" w:hint="eastAsia"/>
                <w:color w:val="000000"/>
                <w:kern w:val="0"/>
                <w:szCs w:val="21"/>
              </w:rPr>
            </w:pPr>
          </w:p>
        </w:tc>
        <w:tc>
          <w:tcPr>
            <w:tcW w:w="1705" w:type="dxa"/>
            <w:vMerge/>
            <w:tcBorders>
              <w:top w:val="nil"/>
              <w:left w:val="single" w:sz="4" w:space="0" w:color="auto"/>
              <w:bottom w:val="single" w:sz="4" w:space="0" w:color="auto"/>
              <w:right w:val="single" w:sz="4" w:space="0" w:color="auto"/>
            </w:tcBorders>
            <w:vAlign w:val="center"/>
            <w:hideMark/>
          </w:tcPr>
          <w:p w14:paraId="1628343D" w14:textId="77777777" w:rsidR="00DF1708" w:rsidRPr="002F2F76" w:rsidRDefault="00DF1708" w:rsidP="00DE5B54">
            <w:pPr>
              <w:widowControl/>
              <w:jc w:val="left"/>
              <w:rPr>
                <w:rFonts w:ascii="仿宋" w:eastAsia="仿宋" w:hAnsi="仿宋" w:cs="宋体" w:hint="eastAsia"/>
                <w:color w:val="000000"/>
                <w:kern w:val="0"/>
                <w:szCs w:val="21"/>
              </w:rPr>
            </w:pPr>
          </w:p>
        </w:tc>
        <w:tc>
          <w:tcPr>
            <w:tcW w:w="2693" w:type="dxa"/>
            <w:tcBorders>
              <w:top w:val="nil"/>
              <w:left w:val="nil"/>
              <w:bottom w:val="single" w:sz="4" w:space="0" w:color="auto"/>
              <w:right w:val="single" w:sz="4" w:space="0" w:color="auto"/>
            </w:tcBorders>
            <w:noWrap/>
            <w:vAlign w:val="center"/>
            <w:hideMark/>
          </w:tcPr>
          <w:p w14:paraId="1F68CE85" w14:textId="1A95643E"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成本</w:t>
            </w:r>
          </w:p>
        </w:tc>
        <w:tc>
          <w:tcPr>
            <w:tcW w:w="2835" w:type="dxa"/>
            <w:tcBorders>
              <w:top w:val="nil"/>
              <w:left w:val="nil"/>
              <w:bottom w:val="single" w:sz="4" w:space="0" w:color="auto"/>
              <w:right w:val="single" w:sz="4" w:space="0" w:color="auto"/>
            </w:tcBorders>
            <w:noWrap/>
            <w:vAlign w:val="center"/>
          </w:tcPr>
          <w:p w14:paraId="12C78D4D" w14:textId="4EDD8F7D" w:rsidR="00DF1708" w:rsidRPr="002F2F76" w:rsidRDefault="00DF1708" w:rsidP="00DE5B54">
            <w:pPr>
              <w:widowControl/>
              <w:jc w:val="left"/>
              <w:rPr>
                <w:rFonts w:ascii="仿宋_GB2312" w:eastAsia="仿宋_GB2312" w:hAnsi="宋体" w:cs="宋体" w:hint="eastAsia"/>
                <w:color w:val="000000"/>
                <w:kern w:val="0"/>
                <w:szCs w:val="21"/>
              </w:rPr>
            </w:pPr>
          </w:p>
        </w:tc>
        <w:tc>
          <w:tcPr>
            <w:tcW w:w="1632" w:type="dxa"/>
            <w:tcBorders>
              <w:top w:val="nil"/>
              <w:left w:val="nil"/>
              <w:bottom w:val="single" w:sz="4" w:space="0" w:color="auto"/>
              <w:right w:val="single" w:sz="4" w:space="0" w:color="auto"/>
            </w:tcBorders>
            <w:noWrap/>
            <w:vAlign w:val="center"/>
            <w:hideMark/>
          </w:tcPr>
          <w:p w14:paraId="0C84734E"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1BE1A37A" w14:textId="77777777" w:rsidTr="00DF1708">
        <w:trPr>
          <w:trHeight w:val="285"/>
        </w:trPr>
        <w:tc>
          <w:tcPr>
            <w:tcW w:w="720" w:type="dxa"/>
            <w:vMerge/>
            <w:tcBorders>
              <w:top w:val="nil"/>
              <w:left w:val="single" w:sz="4" w:space="0" w:color="auto"/>
              <w:bottom w:val="single" w:sz="4" w:space="0" w:color="auto"/>
              <w:right w:val="single" w:sz="4" w:space="0" w:color="auto"/>
            </w:tcBorders>
            <w:vAlign w:val="center"/>
            <w:hideMark/>
          </w:tcPr>
          <w:p w14:paraId="7C8814C1" w14:textId="77777777" w:rsidR="00DF1708" w:rsidRPr="002F2F76" w:rsidRDefault="00DF1708" w:rsidP="00DE5B54">
            <w:pPr>
              <w:widowControl/>
              <w:jc w:val="left"/>
              <w:rPr>
                <w:rFonts w:ascii="仿宋_GB2312" w:eastAsia="仿宋_GB2312" w:hAnsi="宋体" w:cs="宋体" w:hint="eastAsia"/>
                <w:color w:val="000000"/>
                <w:kern w:val="0"/>
                <w:szCs w:val="21"/>
              </w:rPr>
            </w:pPr>
          </w:p>
        </w:tc>
        <w:tc>
          <w:tcPr>
            <w:tcW w:w="1705" w:type="dxa"/>
            <w:vMerge/>
            <w:tcBorders>
              <w:top w:val="nil"/>
              <w:left w:val="single" w:sz="4" w:space="0" w:color="auto"/>
              <w:bottom w:val="single" w:sz="4" w:space="0" w:color="auto"/>
              <w:right w:val="single" w:sz="4" w:space="0" w:color="auto"/>
            </w:tcBorders>
            <w:vAlign w:val="center"/>
            <w:hideMark/>
          </w:tcPr>
          <w:p w14:paraId="0B913B55" w14:textId="77777777" w:rsidR="00DF1708" w:rsidRPr="002F2F76" w:rsidRDefault="00DF1708" w:rsidP="00DE5B54">
            <w:pPr>
              <w:widowControl/>
              <w:jc w:val="left"/>
              <w:rPr>
                <w:rFonts w:ascii="仿宋" w:eastAsia="仿宋" w:hAnsi="仿宋" w:cs="宋体" w:hint="eastAsia"/>
                <w:color w:val="000000"/>
                <w:kern w:val="0"/>
                <w:szCs w:val="21"/>
              </w:rPr>
            </w:pPr>
          </w:p>
        </w:tc>
        <w:tc>
          <w:tcPr>
            <w:tcW w:w="2693" w:type="dxa"/>
            <w:tcBorders>
              <w:top w:val="nil"/>
              <w:left w:val="nil"/>
              <w:bottom w:val="single" w:sz="4" w:space="0" w:color="auto"/>
              <w:right w:val="single" w:sz="4" w:space="0" w:color="auto"/>
            </w:tcBorders>
            <w:noWrap/>
            <w:vAlign w:val="center"/>
            <w:hideMark/>
          </w:tcPr>
          <w:p w14:paraId="5D9DF23C" w14:textId="703360FB"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毛利率</w:t>
            </w:r>
          </w:p>
        </w:tc>
        <w:tc>
          <w:tcPr>
            <w:tcW w:w="2835" w:type="dxa"/>
            <w:tcBorders>
              <w:top w:val="nil"/>
              <w:left w:val="nil"/>
              <w:bottom w:val="single" w:sz="4" w:space="0" w:color="auto"/>
              <w:right w:val="single" w:sz="4" w:space="0" w:color="auto"/>
            </w:tcBorders>
            <w:noWrap/>
            <w:vAlign w:val="center"/>
          </w:tcPr>
          <w:p w14:paraId="0F62D725" w14:textId="24D69510" w:rsidR="00DF1708" w:rsidRPr="002F2F76" w:rsidRDefault="00DF1708" w:rsidP="00DE5B54">
            <w:pPr>
              <w:widowControl/>
              <w:jc w:val="left"/>
              <w:rPr>
                <w:rFonts w:ascii="仿宋_GB2312" w:eastAsia="仿宋_GB2312" w:hAnsi="宋体" w:cs="宋体" w:hint="eastAsia"/>
                <w:color w:val="000000"/>
                <w:kern w:val="0"/>
                <w:szCs w:val="21"/>
              </w:rPr>
            </w:pPr>
          </w:p>
        </w:tc>
        <w:tc>
          <w:tcPr>
            <w:tcW w:w="1632" w:type="dxa"/>
            <w:tcBorders>
              <w:top w:val="nil"/>
              <w:left w:val="nil"/>
              <w:bottom w:val="single" w:sz="4" w:space="0" w:color="auto"/>
              <w:right w:val="single" w:sz="4" w:space="0" w:color="auto"/>
            </w:tcBorders>
            <w:noWrap/>
            <w:vAlign w:val="center"/>
            <w:hideMark/>
          </w:tcPr>
          <w:p w14:paraId="5DE456C5"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4D58B3EA" w14:textId="77777777" w:rsidTr="00DF1708">
        <w:trPr>
          <w:trHeight w:val="285"/>
        </w:trPr>
        <w:tc>
          <w:tcPr>
            <w:tcW w:w="720" w:type="dxa"/>
            <w:vMerge/>
            <w:tcBorders>
              <w:top w:val="nil"/>
              <w:left w:val="single" w:sz="4" w:space="0" w:color="auto"/>
              <w:bottom w:val="single" w:sz="4" w:space="0" w:color="auto"/>
              <w:right w:val="single" w:sz="4" w:space="0" w:color="auto"/>
            </w:tcBorders>
            <w:vAlign w:val="center"/>
            <w:hideMark/>
          </w:tcPr>
          <w:p w14:paraId="3A4945FA" w14:textId="77777777" w:rsidR="00DF1708" w:rsidRPr="002F2F76" w:rsidRDefault="00DF1708" w:rsidP="00DE5B54">
            <w:pPr>
              <w:widowControl/>
              <w:jc w:val="left"/>
              <w:rPr>
                <w:rFonts w:ascii="仿宋_GB2312" w:eastAsia="仿宋_GB2312" w:hAnsi="宋体" w:cs="宋体" w:hint="eastAsia"/>
                <w:color w:val="000000"/>
                <w:kern w:val="0"/>
                <w:szCs w:val="21"/>
              </w:rPr>
            </w:pPr>
          </w:p>
        </w:tc>
        <w:tc>
          <w:tcPr>
            <w:tcW w:w="1705" w:type="dxa"/>
            <w:vMerge/>
            <w:tcBorders>
              <w:top w:val="nil"/>
              <w:left w:val="single" w:sz="4" w:space="0" w:color="auto"/>
              <w:bottom w:val="single" w:sz="4" w:space="0" w:color="auto"/>
              <w:right w:val="single" w:sz="4" w:space="0" w:color="auto"/>
            </w:tcBorders>
            <w:vAlign w:val="center"/>
            <w:hideMark/>
          </w:tcPr>
          <w:p w14:paraId="280E6CAD" w14:textId="77777777" w:rsidR="00DF1708" w:rsidRPr="002F2F76" w:rsidRDefault="00DF1708" w:rsidP="00DE5B54">
            <w:pPr>
              <w:widowControl/>
              <w:jc w:val="left"/>
              <w:rPr>
                <w:rFonts w:ascii="仿宋" w:eastAsia="仿宋" w:hAnsi="仿宋" w:cs="宋体" w:hint="eastAsia"/>
                <w:color w:val="000000"/>
                <w:kern w:val="0"/>
                <w:szCs w:val="21"/>
              </w:rPr>
            </w:pPr>
          </w:p>
        </w:tc>
        <w:tc>
          <w:tcPr>
            <w:tcW w:w="2693" w:type="dxa"/>
            <w:tcBorders>
              <w:top w:val="nil"/>
              <w:left w:val="nil"/>
              <w:bottom w:val="single" w:sz="4" w:space="0" w:color="auto"/>
              <w:right w:val="single" w:sz="4" w:space="0" w:color="auto"/>
            </w:tcBorders>
            <w:noWrap/>
            <w:vAlign w:val="center"/>
            <w:hideMark/>
          </w:tcPr>
          <w:p w14:paraId="4C6BEF0E" w14:textId="7E1C81CE"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期间费用</w:t>
            </w:r>
          </w:p>
        </w:tc>
        <w:tc>
          <w:tcPr>
            <w:tcW w:w="2835" w:type="dxa"/>
            <w:tcBorders>
              <w:top w:val="nil"/>
              <w:left w:val="nil"/>
              <w:bottom w:val="single" w:sz="4" w:space="0" w:color="auto"/>
              <w:right w:val="single" w:sz="4" w:space="0" w:color="auto"/>
            </w:tcBorders>
            <w:noWrap/>
            <w:vAlign w:val="center"/>
          </w:tcPr>
          <w:p w14:paraId="63BECD7E" w14:textId="57215ACE" w:rsidR="00DF1708" w:rsidRPr="002F2F76" w:rsidRDefault="00DF1708" w:rsidP="00DE5B54">
            <w:pPr>
              <w:widowControl/>
              <w:jc w:val="left"/>
              <w:rPr>
                <w:rFonts w:ascii="仿宋_GB2312" w:eastAsia="仿宋_GB2312" w:hAnsi="宋体" w:cs="宋体" w:hint="eastAsia"/>
                <w:color w:val="000000"/>
                <w:kern w:val="0"/>
                <w:szCs w:val="21"/>
              </w:rPr>
            </w:pPr>
          </w:p>
        </w:tc>
        <w:tc>
          <w:tcPr>
            <w:tcW w:w="1632" w:type="dxa"/>
            <w:tcBorders>
              <w:top w:val="nil"/>
              <w:left w:val="nil"/>
              <w:bottom w:val="single" w:sz="4" w:space="0" w:color="auto"/>
              <w:right w:val="single" w:sz="4" w:space="0" w:color="auto"/>
            </w:tcBorders>
            <w:noWrap/>
            <w:vAlign w:val="center"/>
            <w:hideMark/>
          </w:tcPr>
          <w:p w14:paraId="29DE39B6"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3F10E00E" w14:textId="77777777" w:rsidTr="00DF1708">
        <w:trPr>
          <w:trHeight w:val="285"/>
        </w:trPr>
        <w:tc>
          <w:tcPr>
            <w:tcW w:w="720" w:type="dxa"/>
            <w:vMerge/>
            <w:tcBorders>
              <w:top w:val="nil"/>
              <w:left w:val="single" w:sz="4" w:space="0" w:color="auto"/>
              <w:bottom w:val="single" w:sz="4" w:space="0" w:color="auto"/>
              <w:right w:val="single" w:sz="4" w:space="0" w:color="auto"/>
            </w:tcBorders>
            <w:vAlign w:val="center"/>
            <w:hideMark/>
          </w:tcPr>
          <w:p w14:paraId="5EFAE5B5" w14:textId="77777777" w:rsidR="00DF1708" w:rsidRPr="002F2F76" w:rsidRDefault="00DF1708" w:rsidP="00DE5B54">
            <w:pPr>
              <w:widowControl/>
              <w:jc w:val="left"/>
              <w:rPr>
                <w:rFonts w:ascii="仿宋_GB2312" w:eastAsia="仿宋_GB2312" w:hAnsi="宋体" w:cs="宋体" w:hint="eastAsia"/>
                <w:color w:val="000000"/>
                <w:kern w:val="0"/>
                <w:szCs w:val="21"/>
              </w:rPr>
            </w:pPr>
          </w:p>
        </w:tc>
        <w:tc>
          <w:tcPr>
            <w:tcW w:w="1705" w:type="dxa"/>
            <w:vMerge/>
            <w:tcBorders>
              <w:top w:val="nil"/>
              <w:left w:val="single" w:sz="4" w:space="0" w:color="auto"/>
              <w:bottom w:val="single" w:sz="4" w:space="0" w:color="auto"/>
              <w:right w:val="single" w:sz="4" w:space="0" w:color="auto"/>
            </w:tcBorders>
            <w:vAlign w:val="center"/>
            <w:hideMark/>
          </w:tcPr>
          <w:p w14:paraId="5A4B3874" w14:textId="77777777" w:rsidR="00DF1708" w:rsidRPr="002F2F76" w:rsidRDefault="00DF1708" w:rsidP="00DE5B54">
            <w:pPr>
              <w:widowControl/>
              <w:jc w:val="left"/>
              <w:rPr>
                <w:rFonts w:ascii="仿宋" w:eastAsia="仿宋" w:hAnsi="仿宋" w:cs="宋体" w:hint="eastAsia"/>
                <w:color w:val="000000"/>
                <w:kern w:val="0"/>
                <w:szCs w:val="21"/>
              </w:rPr>
            </w:pPr>
          </w:p>
        </w:tc>
        <w:tc>
          <w:tcPr>
            <w:tcW w:w="2693" w:type="dxa"/>
            <w:tcBorders>
              <w:top w:val="nil"/>
              <w:left w:val="nil"/>
              <w:bottom w:val="single" w:sz="4" w:space="0" w:color="auto"/>
              <w:right w:val="single" w:sz="4" w:space="0" w:color="auto"/>
            </w:tcBorders>
            <w:noWrap/>
            <w:vAlign w:val="center"/>
            <w:hideMark/>
          </w:tcPr>
          <w:p w14:paraId="12C1A2F8" w14:textId="26ACA928"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应收账款</w:t>
            </w:r>
          </w:p>
        </w:tc>
        <w:tc>
          <w:tcPr>
            <w:tcW w:w="2835" w:type="dxa"/>
            <w:tcBorders>
              <w:top w:val="nil"/>
              <w:left w:val="nil"/>
              <w:bottom w:val="single" w:sz="4" w:space="0" w:color="auto"/>
              <w:right w:val="single" w:sz="4" w:space="0" w:color="auto"/>
            </w:tcBorders>
            <w:noWrap/>
            <w:vAlign w:val="center"/>
          </w:tcPr>
          <w:p w14:paraId="2995BBFE" w14:textId="35A5826E" w:rsidR="00DF1708" w:rsidRPr="002F2F76" w:rsidRDefault="00DF1708" w:rsidP="00DE5B54">
            <w:pPr>
              <w:widowControl/>
              <w:jc w:val="left"/>
              <w:rPr>
                <w:rFonts w:ascii="仿宋_GB2312" w:eastAsia="仿宋_GB2312" w:hAnsi="宋体" w:cs="宋体" w:hint="eastAsia"/>
                <w:color w:val="000000"/>
                <w:kern w:val="0"/>
                <w:szCs w:val="21"/>
              </w:rPr>
            </w:pPr>
          </w:p>
        </w:tc>
        <w:tc>
          <w:tcPr>
            <w:tcW w:w="1632" w:type="dxa"/>
            <w:tcBorders>
              <w:top w:val="nil"/>
              <w:left w:val="nil"/>
              <w:bottom w:val="single" w:sz="4" w:space="0" w:color="auto"/>
              <w:right w:val="single" w:sz="4" w:space="0" w:color="auto"/>
            </w:tcBorders>
            <w:noWrap/>
            <w:vAlign w:val="center"/>
            <w:hideMark/>
          </w:tcPr>
          <w:p w14:paraId="7059C614"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05415D65" w14:textId="77777777" w:rsidTr="00DE5B54">
        <w:trPr>
          <w:trHeight w:val="285"/>
        </w:trPr>
        <w:tc>
          <w:tcPr>
            <w:tcW w:w="720" w:type="dxa"/>
            <w:vMerge/>
            <w:tcBorders>
              <w:top w:val="nil"/>
              <w:left w:val="single" w:sz="4" w:space="0" w:color="auto"/>
              <w:bottom w:val="single" w:sz="4" w:space="0" w:color="auto"/>
              <w:right w:val="single" w:sz="4" w:space="0" w:color="auto"/>
            </w:tcBorders>
            <w:vAlign w:val="center"/>
            <w:hideMark/>
          </w:tcPr>
          <w:p w14:paraId="05705D6B" w14:textId="77777777" w:rsidR="00DF1708" w:rsidRPr="002F2F76" w:rsidRDefault="00DF1708" w:rsidP="00DE5B54">
            <w:pPr>
              <w:widowControl/>
              <w:jc w:val="left"/>
              <w:rPr>
                <w:rFonts w:ascii="仿宋_GB2312" w:eastAsia="仿宋_GB2312" w:hAnsi="宋体" w:cs="宋体" w:hint="eastAsia"/>
                <w:color w:val="000000"/>
                <w:kern w:val="0"/>
                <w:szCs w:val="21"/>
              </w:rPr>
            </w:pPr>
          </w:p>
        </w:tc>
        <w:tc>
          <w:tcPr>
            <w:tcW w:w="1705" w:type="dxa"/>
            <w:vMerge/>
            <w:tcBorders>
              <w:top w:val="nil"/>
              <w:left w:val="single" w:sz="4" w:space="0" w:color="auto"/>
              <w:bottom w:val="single" w:sz="4" w:space="0" w:color="auto"/>
              <w:right w:val="single" w:sz="4" w:space="0" w:color="auto"/>
            </w:tcBorders>
            <w:vAlign w:val="center"/>
            <w:hideMark/>
          </w:tcPr>
          <w:p w14:paraId="42BC8DAA" w14:textId="77777777" w:rsidR="00DF1708" w:rsidRPr="002F2F76" w:rsidRDefault="00DF1708" w:rsidP="00DE5B54">
            <w:pPr>
              <w:widowControl/>
              <w:jc w:val="left"/>
              <w:rPr>
                <w:rFonts w:ascii="仿宋" w:eastAsia="仿宋" w:hAnsi="仿宋" w:cs="宋体" w:hint="eastAsia"/>
                <w:color w:val="000000"/>
                <w:kern w:val="0"/>
                <w:szCs w:val="21"/>
              </w:rPr>
            </w:pPr>
          </w:p>
        </w:tc>
        <w:tc>
          <w:tcPr>
            <w:tcW w:w="2693" w:type="dxa"/>
            <w:tcBorders>
              <w:top w:val="nil"/>
              <w:left w:val="nil"/>
              <w:bottom w:val="single" w:sz="4" w:space="0" w:color="auto"/>
              <w:right w:val="single" w:sz="4" w:space="0" w:color="auto"/>
            </w:tcBorders>
            <w:noWrap/>
            <w:vAlign w:val="center"/>
            <w:hideMark/>
          </w:tcPr>
          <w:p w14:paraId="56938AA6" w14:textId="48E23DF8"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存货</w:t>
            </w:r>
          </w:p>
        </w:tc>
        <w:tc>
          <w:tcPr>
            <w:tcW w:w="2835" w:type="dxa"/>
            <w:tcBorders>
              <w:top w:val="nil"/>
              <w:left w:val="nil"/>
              <w:bottom w:val="single" w:sz="4" w:space="0" w:color="auto"/>
              <w:right w:val="single" w:sz="4" w:space="0" w:color="auto"/>
            </w:tcBorders>
            <w:noWrap/>
            <w:vAlign w:val="center"/>
            <w:hideMark/>
          </w:tcPr>
          <w:p w14:paraId="753ADE9D"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c>
          <w:tcPr>
            <w:tcW w:w="1632" w:type="dxa"/>
            <w:tcBorders>
              <w:top w:val="nil"/>
              <w:left w:val="nil"/>
              <w:bottom w:val="single" w:sz="4" w:space="0" w:color="auto"/>
              <w:right w:val="single" w:sz="4" w:space="0" w:color="auto"/>
            </w:tcBorders>
            <w:noWrap/>
            <w:vAlign w:val="center"/>
            <w:hideMark/>
          </w:tcPr>
          <w:p w14:paraId="6E7B24D8"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3D201215" w14:textId="77777777" w:rsidTr="00DE5B54">
        <w:trPr>
          <w:trHeight w:val="285"/>
        </w:trPr>
        <w:tc>
          <w:tcPr>
            <w:tcW w:w="720" w:type="dxa"/>
            <w:vMerge/>
            <w:tcBorders>
              <w:top w:val="nil"/>
              <w:left w:val="single" w:sz="4" w:space="0" w:color="auto"/>
              <w:bottom w:val="single" w:sz="4" w:space="0" w:color="auto"/>
              <w:right w:val="single" w:sz="4" w:space="0" w:color="auto"/>
            </w:tcBorders>
            <w:vAlign w:val="center"/>
            <w:hideMark/>
          </w:tcPr>
          <w:p w14:paraId="37A8A6F6" w14:textId="77777777" w:rsidR="00DF1708" w:rsidRPr="002F2F76" w:rsidRDefault="00DF1708" w:rsidP="00DE5B54">
            <w:pPr>
              <w:widowControl/>
              <w:jc w:val="left"/>
              <w:rPr>
                <w:rFonts w:ascii="仿宋_GB2312" w:eastAsia="仿宋_GB2312" w:hAnsi="宋体" w:cs="宋体" w:hint="eastAsia"/>
                <w:color w:val="000000"/>
                <w:kern w:val="0"/>
                <w:szCs w:val="21"/>
              </w:rPr>
            </w:pPr>
          </w:p>
        </w:tc>
        <w:tc>
          <w:tcPr>
            <w:tcW w:w="1705" w:type="dxa"/>
            <w:vMerge/>
            <w:tcBorders>
              <w:top w:val="nil"/>
              <w:left w:val="single" w:sz="4" w:space="0" w:color="auto"/>
              <w:bottom w:val="single" w:sz="4" w:space="0" w:color="auto"/>
              <w:right w:val="single" w:sz="4" w:space="0" w:color="auto"/>
            </w:tcBorders>
            <w:vAlign w:val="center"/>
            <w:hideMark/>
          </w:tcPr>
          <w:p w14:paraId="5C19F8D7" w14:textId="77777777" w:rsidR="00DF1708" w:rsidRPr="002F2F76" w:rsidRDefault="00DF1708" w:rsidP="00DE5B54">
            <w:pPr>
              <w:widowControl/>
              <w:jc w:val="left"/>
              <w:rPr>
                <w:rFonts w:ascii="仿宋" w:eastAsia="仿宋" w:hAnsi="仿宋" w:cs="宋体" w:hint="eastAsia"/>
                <w:color w:val="000000"/>
                <w:kern w:val="0"/>
                <w:szCs w:val="21"/>
              </w:rPr>
            </w:pPr>
          </w:p>
        </w:tc>
        <w:tc>
          <w:tcPr>
            <w:tcW w:w="2693" w:type="dxa"/>
            <w:tcBorders>
              <w:top w:val="nil"/>
              <w:left w:val="nil"/>
              <w:bottom w:val="single" w:sz="4" w:space="0" w:color="auto"/>
              <w:right w:val="single" w:sz="4" w:space="0" w:color="auto"/>
            </w:tcBorders>
            <w:noWrap/>
            <w:vAlign w:val="center"/>
            <w:hideMark/>
          </w:tcPr>
          <w:p w14:paraId="6B6C4943" w14:textId="2A703627"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现金流量表</w:t>
            </w:r>
          </w:p>
        </w:tc>
        <w:tc>
          <w:tcPr>
            <w:tcW w:w="2835" w:type="dxa"/>
            <w:tcBorders>
              <w:top w:val="nil"/>
              <w:left w:val="nil"/>
              <w:bottom w:val="single" w:sz="4" w:space="0" w:color="auto"/>
              <w:right w:val="single" w:sz="4" w:space="0" w:color="auto"/>
            </w:tcBorders>
            <w:noWrap/>
            <w:vAlign w:val="center"/>
            <w:hideMark/>
          </w:tcPr>
          <w:p w14:paraId="34438487"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c>
          <w:tcPr>
            <w:tcW w:w="1632" w:type="dxa"/>
            <w:tcBorders>
              <w:top w:val="nil"/>
              <w:left w:val="nil"/>
              <w:bottom w:val="single" w:sz="4" w:space="0" w:color="auto"/>
              <w:right w:val="single" w:sz="4" w:space="0" w:color="auto"/>
            </w:tcBorders>
            <w:noWrap/>
            <w:vAlign w:val="center"/>
            <w:hideMark/>
          </w:tcPr>
          <w:p w14:paraId="1D400C2E"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0CA05E91" w14:textId="77777777" w:rsidTr="00DE5B54">
        <w:trPr>
          <w:trHeight w:val="285"/>
        </w:trPr>
        <w:tc>
          <w:tcPr>
            <w:tcW w:w="720" w:type="dxa"/>
            <w:vMerge w:val="restart"/>
            <w:tcBorders>
              <w:top w:val="nil"/>
              <w:left w:val="single" w:sz="4" w:space="0" w:color="auto"/>
              <w:bottom w:val="single" w:sz="4" w:space="0" w:color="auto"/>
              <w:right w:val="single" w:sz="4" w:space="0" w:color="auto"/>
            </w:tcBorders>
            <w:noWrap/>
            <w:vAlign w:val="center"/>
            <w:hideMark/>
          </w:tcPr>
          <w:p w14:paraId="12629383" w14:textId="77777777" w:rsidR="00DF1708" w:rsidRPr="002F2F76" w:rsidRDefault="00DF1708" w:rsidP="00DE5B54">
            <w:pPr>
              <w:widowControl/>
              <w:jc w:val="center"/>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3</w:t>
            </w:r>
          </w:p>
        </w:tc>
        <w:tc>
          <w:tcPr>
            <w:tcW w:w="1705" w:type="dxa"/>
            <w:vMerge w:val="restart"/>
            <w:tcBorders>
              <w:top w:val="nil"/>
              <w:left w:val="single" w:sz="4" w:space="0" w:color="auto"/>
              <w:bottom w:val="single" w:sz="4" w:space="0" w:color="auto"/>
              <w:right w:val="single" w:sz="4" w:space="0" w:color="auto"/>
            </w:tcBorders>
            <w:noWrap/>
            <w:vAlign w:val="center"/>
            <w:hideMark/>
          </w:tcPr>
          <w:p w14:paraId="6AC1C0EF" w14:textId="77777777"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财务规范性</w:t>
            </w:r>
          </w:p>
        </w:tc>
        <w:tc>
          <w:tcPr>
            <w:tcW w:w="2693" w:type="dxa"/>
            <w:tcBorders>
              <w:top w:val="nil"/>
              <w:left w:val="nil"/>
              <w:bottom w:val="single" w:sz="4" w:space="0" w:color="auto"/>
              <w:right w:val="single" w:sz="4" w:space="0" w:color="auto"/>
            </w:tcBorders>
            <w:noWrap/>
            <w:vAlign w:val="center"/>
            <w:hideMark/>
          </w:tcPr>
          <w:p w14:paraId="26138171" w14:textId="2DDA2E97"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内控制度有效性及会计核算基础规范性</w:t>
            </w:r>
          </w:p>
        </w:tc>
        <w:tc>
          <w:tcPr>
            <w:tcW w:w="2835" w:type="dxa"/>
            <w:tcBorders>
              <w:top w:val="nil"/>
              <w:left w:val="nil"/>
              <w:bottom w:val="single" w:sz="4" w:space="0" w:color="auto"/>
              <w:right w:val="single" w:sz="4" w:space="0" w:color="auto"/>
            </w:tcBorders>
            <w:noWrap/>
            <w:vAlign w:val="center"/>
            <w:hideMark/>
          </w:tcPr>
          <w:p w14:paraId="5559A61D"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c>
          <w:tcPr>
            <w:tcW w:w="1632" w:type="dxa"/>
            <w:tcBorders>
              <w:top w:val="nil"/>
              <w:left w:val="nil"/>
              <w:bottom w:val="single" w:sz="4" w:space="0" w:color="auto"/>
              <w:right w:val="single" w:sz="4" w:space="0" w:color="auto"/>
            </w:tcBorders>
            <w:noWrap/>
            <w:vAlign w:val="center"/>
            <w:hideMark/>
          </w:tcPr>
          <w:p w14:paraId="6B468D1C"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5ACA42E9" w14:textId="77777777" w:rsidTr="00DE5B54">
        <w:trPr>
          <w:trHeight w:val="285"/>
        </w:trPr>
        <w:tc>
          <w:tcPr>
            <w:tcW w:w="720" w:type="dxa"/>
            <w:vMerge/>
            <w:tcBorders>
              <w:top w:val="nil"/>
              <w:left w:val="single" w:sz="4" w:space="0" w:color="auto"/>
              <w:bottom w:val="single" w:sz="4" w:space="0" w:color="auto"/>
              <w:right w:val="single" w:sz="4" w:space="0" w:color="auto"/>
            </w:tcBorders>
            <w:vAlign w:val="center"/>
            <w:hideMark/>
          </w:tcPr>
          <w:p w14:paraId="7F5889A8" w14:textId="77777777" w:rsidR="00DF1708" w:rsidRPr="002F2F76" w:rsidRDefault="00DF1708" w:rsidP="00DE5B54">
            <w:pPr>
              <w:widowControl/>
              <w:jc w:val="left"/>
              <w:rPr>
                <w:rFonts w:ascii="仿宋_GB2312" w:eastAsia="仿宋_GB2312" w:hAnsi="宋体" w:cs="宋体" w:hint="eastAsia"/>
                <w:color w:val="000000"/>
                <w:kern w:val="0"/>
                <w:szCs w:val="21"/>
              </w:rPr>
            </w:pPr>
          </w:p>
        </w:tc>
        <w:tc>
          <w:tcPr>
            <w:tcW w:w="1705" w:type="dxa"/>
            <w:vMerge/>
            <w:tcBorders>
              <w:top w:val="nil"/>
              <w:left w:val="single" w:sz="4" w:space="0" w:color="auto"/>
              <w:bottom w:val="single" w:sz="4" w:space="0" w:color="auto"/>
              <w:right w:val="single" w:sz="4" w:space="0" w:color="auto"/>
            </w:tcBorders>
            <w:vAlign w:val="center"/>
            <w:hideMark/>
          </w:tcPr>
          <w:p w14:paraId="02A5FFF3" w14:textId="77777777" w:rsidR="00DF1708" w:rsidRPr="002F2F76" w:rsidRDefault="00DF1708" w:rsidP="00DE5B54">
            <w:pPr>
              <w:widowControl/>
              <w:jc w:val="left"/>
              <w:rPr>
                <w:rFonts w:ascii="仿宋" w:eastAsia="仿宋" w:hAnsi="仿宋" w:cs="宋体" w:hint="eastAsia"/>
                <w:color w:val="000000"/>
                <w:kern w:val="0"/>
                <w:szCs w:val="21"/>
              </w:rPr>
            </w:pPr>
          </w:p>
        </w:tc>
        <w:tc>
          <w:tcPr>
            <w:tcW w:w="2693" w:type="dxa"/>
            <w:tcBorders>
              <w:top w:val="nil"/>
              <w:left w:val="nil"/>
              <w:bottom w:val="single" w:sz="4" w:space="0" w:color="auto"/>
              <w:right w:val="single" w:sz="4" w:space="0" w:color="auto"/>
            </w:tcBorders>
            <w:noWrap/>
            <w:vAlign w:val="center"/>
            <w:hideMark/>
          </w:tcPr>
          <w:p w14:paraId="3558C1F4" w14:textId="263A2814"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税收缴纳</w:t>
            </w:r>
          </w:p>
        </w:tc>
        <w:tc>
          <w:tcPr>
            <w:tcW w:w="2835" w:type="dxa"/>
            <w:tcBorders>
              <w:top w:val="nil"/>
              <w:left w:val="nil"/>
              <w:bottom w:val="single" w:sz="4" w:space="0" w:color="auto"/>
              <w:right w:val="single" w:sz="4" w:space="0" w:color="auto"/>
            </w:tcBorders>
            <w:noWrap/>
            <w:vAlign w:val="center"/>
            <w:hideMark/>
          </w:tcPr>
          <w:p w14:paraId="29157BB8"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c>
          <w:tcPr>
            <w:tcW w:w="1632" w:type="dxa"/>
            <w:tcBorders>
              <w:top w:val="nil"/>
              <w:left w:val="nil"/>
              <w:bottom w:val="single" w:sz="4" w:space="0" w:color="auto"/>
              <w:right w:val="single" w:sz="4" w:space="0" w:color="auto"/>
            </w:tcBorders>
            <w:noWrap/>
            <w:vAlign w:val="center"/>
            <w:hideMark/>
          </w:tcPr>
          <w:p w14:paraId="383816AA"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007B3211" w14:textId="77777777" w:rsidTr="00DE5B54">
        <w:trPr>
          <w:trHeight w:val="285"/>
        </w:trPr>
        <w:tc>
          <w:tcPr>
            <w:tcW w:w="720" w:type="dxa"/>
            <w:vMerge w:val="restart"/>
            <w:tcBorders>
              <w:top w:val="nil"/>
              <w:left w:val="single" w:sz="4" w:space="0" w:color="auto"/>
              <w:bottom w:val="single" w:sz="4" w:space="0" w:color="auto"/>
              <w:right w:val="single" w:sz="4" w:space="0" w:color="auto"/>
            </w:tcBorders>
            <w:noWrap/>
            <w:vAlign w:val="center"/>
            <w:hideMark/>
          </w:tcPr>
          <w:p w14:paraId="1C75C59B" w14:textId="77777777" w:rsidR="00DF1708" w:rsidRPr="002F2F76" w:rsidRDefault="00DF1708" w:rsidP="00DE5B54">
            <w:pPr>
              <w:widowControl/>
              <w:jc w:val="center"/>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4</w:t>
            </w:r>
          </w:p>
        </w:tc>
        <w:tc>
          <w:tcPr>
            <w:tcW w:w="1705" w:type="dxa"/>
            <w:vMerge w:val="restart"/>
            <w:tcBorders>
              <w:top w:val="nil"/>
              <w:left w:val="single" w:sz="4" w:space="0" w:color="auto"/>
              <w:bottom w:val="single" w:sz="4" w:space="0" w:color="auto"/>
              <w:right w:val="single" w:sz="4" w:space="0" w:color="auto"/>
            </w:tcBorders>
            <w:noWrap/>
            <w:vAlign w:val="center"/>
            <w:hideMark/>
          </w:tcPr>
          <w:p w14:paraId="6D2A806E" w14:textId="77777777"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财务指标与会计政策、估计</w:t>
            </w:r>
          </w:p>
        </w:tc>
        <w:tc>
          <w:tcPr>
            <w:tcW w:w="2693" w:type="dxa"/>
            <w:tcBorders>
              <w:top w:val="nil"/>
              <w:left w:val="nil"/>
              <w:bottom w:val="single" w:sz="4" w:space="0" w:color="auto"/>
              <w:right w:val="single" w:sz="4" w:space="0" w:color="auto"/>
            </w:tcBorders>
            <w:noWrap/>
            <w:vAlign w:val="center"/>
            <w:hideMark/>
          </w:tcPr>
          <w:p w14:paraId="128DF3D9" w14:textId="77777777"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主要财务指标</w:t>
            </w:r>
          </w:p>
        </w:tc>
        <w:tc>
          <w:tcPr>
            <w:tcW w:w="2835" w:type="dxa"/>
            <w:tcBorders>
              <w:top w:val="nil"/>
              <w:left w:val="nil"/>
              <w:bottom w:val="single" w:sz="4" w:space="0" w:color="auto"/>
              <w:right w:val="single" w:sz="4" w:space="0" w:color="auto"/>
            </w:tcBorders>
            <w:noWrap/>
            <w:vAlign w:val="center"/>
            <w:hideMark/>
          </w:tcPr>
          <w:p w14:paraId="6AD09748"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c>
          <w:tcPr>
            <w:tcW w:w="1632" w:type="dxa"/>
            <w:tcBorders>
              <w:top w:val="nil"/>
              <w:left w:val="nil"/>
              <w:bottom w:val="single" w:sz="4" w:space="0" w:color="auto"/>
              <w:right w:val="single" w:sz="4" w:space="0" w:color="auto"/>
            </w:tcBorders>
            <w:noWrap/>
            <w:vAlign w:val="center"/>
            <w:hideMark/>
          </w:tcPr>
          <w:p w14:paraId="5F48A1FC"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4779DEA5" w14:textId="77777777" w:rsidTr="00DE5B54">
        <w:trPr>
          <w:trHeight w:val="285"/>
        </w:trPr>
        <w:tc>
          <w:tcPr>
            <w:tcW w:w="720" w:type="dxa"/>
            <w:vMerge/>
            <w:tcBorders>
              <w:top w:val="nil"/>
              <w:left w:val="single" w:sz="4" w:space="0" w:color="auto"/>
              <w:bottom w:val="single" w:sz="4" w:space="0" w:color="auto"/>
              <w:right w:val="single" w:sz="4" w:space="0" w:color="auto"/>
            </w:tcBorders>
            <w:vAlign w:val="center"/>
            <w:hideMark/>
          </w:tcPr>
          <w:p w14:paraId="113C70C6" w14:textId="77777777" w:rsidR="00DF1708" w:rsidRPr="002F2F76" w:rsidRDefault="00DF1708" w:rsidP="00DE5B54">
            <w:pPr>
              <w:widowControl/>
              <w:jc w:val="left"/>
              <w:rPr>
                <w:rFonts w:ascii="仿宋_GB2312" w:eastAsia="仿宋_GB2312" w:hAnsi="宋体" w:cs="宋体" w:hint="eastAsia"/>
                <w:color w:val="000000"/>
                <w:kern w:val="0"/>
                <w:szCs w:val="21"/>
              </w:rPr>
            </w:pPr>
          </w:p>
        </w:tc>
        <w:tc>
          <w:tcPr>
            <w:tcW w:w="1705" w:type="dxa"/>
            <w:vMerge/>
            <w:tcBorders>
              <w:top w:val="nil"/>
              <w:left w:val="single" w:sz="4" w:space="0" w:color="auto"/>
              <w:bottom w:val="single" w:sz="4" w:space="0" w:color="auto"/>
              <w:right w:val="single" w:sz="4" w:space="0" w:color="auto"/>
            </w:tcBorders>
            <w:vAlign w:val="center"/>
            <w:hideMark/>
          </w:tcPr>
          <w:p w14:paraId="56BF110E" w14:textId="77777777" w:rsidR="00DF1708" w:rsidRPr="002F2F76" w:rsidRDefault="00DF1708" w:rsidP="00DE5B54">
            <w:pPr>
              <w:widowControl/>
              <w:jc w:val="left"/>
              <w:rPr>
                <w:rFonts w:ascii="仿宋" w:eastAsia="仿宋" w:hAnsi="仿宋" w:cs="宋体" w:hint="eastAsia"/>
                <w:color w:val="000000"/>
                <w:kern w:val="0"/>
                <w:szCs w:val="21"/>
              </w:rPr>
            </w:pPr>
          </w:p>
        </w:tc>
        <w:tc>
          <w:tcPr>
            <w:tcW w:w="2693" w:type="dxa"/>
            <w:tcBorders>
              <w:top w:val="nil"/>
              <w:left w:val="nil"/>
              <w:bottom w:val="single" w:sz="4" w:space="0" w:color="auto"/>
              <w:right w:val="single" w:sz="4" w:space="0" w:color="auto"/>
            </w:tcBorders>
            <w:noWrap/>
            <w:vAlign w:val="center"/>
            <w:hideMark/>
          </w:tcPr>
          <w:p w14:paraId="7AFE231B" w14:textId="77777777"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会计政策及会计估计</w:t>
            </w:r>
          </w:p>
        </w:tc>
        <w:tc>
          <w:tcPr>
            <w:tcW w:w="2835" w:type="dxa"/>
            <w:tcBorders>
              <w:top w:val="nil"/>
              <w:left w:val="nil"/>
              <w:bottom w:val="single" w:sz="4" w:space="0" w:color="auto"/>
              <w:right w:val="single" w:sz="4" w:space="0" w:color="auto"/>
            </w:tcBorders>
            <w:noWrap/>
            <w:vAlign w:val="center"/>
            <w:hideMark/>
          </w:tcPr>
          <w:p w14:paraId="0295C33D"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c>
          <w:tcPr>
            <w:tcW w:w="1632" w:type="dxa"/>
            <w:tcBorders>
              <w:top w:val="nil"/>
              <w:left w:val="nil"/>
              <w:bottom w:val="single" w:sz="4" w:space="0" w:color="auto"/>
              <w:right w:val="single" w:sz="4" w:space="0" w:color="auto"/>
            </w:tcBorders>
            <w:noWrap/>
            <w:vAlign w:val="center"/>
            <w:hideMark/>
          </w:tcPr>
          <w:p w14:paraId="466FBB86"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45A838D4" w14:textId="77777777" w:rsidTr="00DF1708">
        <w:trPr>
          <w:trHeight w:val="285"/>
        </w:trPr>
        <w:tc>
          <w:tcPr>
            <w:tcW w:w="720" w:type="dxa"/>
            <w:vMerge w:val="restart"/>
            <w:tcBorders>
              <w:top w:val="nil"/>
              <w:left w:val="single" w:sz="4" w:space="0" w:color="auto"/>
              <w:bottom w:val="single" w:sz="4" w:space="0" w:color="auto"/>
              <w:right w:val="single" w:sz="4" w:space="0" w:color="auto"/>
            </w:tcBorders>
            <w:noWrap/>
            <w:vAlign w:val="center"/>
            <w:hideMark/>
          </w:tcPr>
          <w:p w14:paraId="295F3E0E" w14:textId="77777777" w:rsidR="00DF1708" w:rsidRPr="002F2F76" w:rsidRDefault="00DF1708" w:rsidP="00DE5B54">
            <w:pPr>
              <w:widowControl/>
              <w:jc w:val="center"/>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5</w:t>
            </w:r>
          </w:p>
        </w:tc>
        <w:tc>
          <w:tcPr>
            <w:tcW w:w="1705" w:type="dxa"/>
            <w:vMerge w:val="restart"/>
            <w:tcBorders>
              <w:top w:val="nil"/>
              <w:left w:val="single" w:sz="4" w:space="0" w:color="auto"/>
              <w:bottom w:val="single" w:sz="4" w:space="0" w:color="auto"/>
              <w:right w:val="single" w:sz="4" w:space="0" w:color="auto"/>
            </w:tcBorders>
            <w:noWrap/>
            <w:vAlign w:val="center"/>
            <w:hideMark/>
          </w:tcPr>
          <w:p w14:paraId="45DC57F5" w14:textId="77777777"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关联交易</w:t>
            </w:r>
          </w:p>
        </w:tc>
        <w:tc>
          <w:tcPr>
            <w:tcW w:w="2693" w:type="dxa"/>
            <w:tcBorders>
              <w:top w:val="nil"/>
              <w:left w:val="nil"/>
              <w:bottom w:val="single" w:sz="4" w:space="0" w:color="auto"/>
              <w:right w:val="single" w:sz="4" w:space="0" w:color="auto"/>
            </w:tcBorders>
            <w:noWrap/>
            <w:vAlign w:val="center"/>
            <w:hideMark/>
          </w:tcPr>
          <w:p w14:paraId="312726AD" w14:textId="77777777"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关联方</w:t>
            </w:r>
          </w:p>
        </w:tc>
        <w:tc>
          <w:tcPr>
            <w:tcW w:w="2835" w:type="dxa"/>
            <w:tcBorders>
              <w:top w:val="nil"/>
              <w:left w:val="nil"/>
              <w:bottom w:val="single" w:sz="4" w:space="0" w:color="auto"/>
              <w:right w:val="single" w:sz="4" w:space="0" w:color="auto"/>
            </w:tcBorders>
            <w:noWrap/>
            <w:vAlign w:val="center"/>
          </w:tcPr>
          <w:p w14:paraId="46037810" w14:textId="170D9C82" w:rsidR="00DF1708" w:rsidRPr="00CA083D" w:rsidRDefault="00DF1708" w:rsidP="00DE5B54">
            <w:pPr>
              <w:widowControl/>
              <w:jc w:val="left"/>
              <w:rPr>
                <w:rFonts w:ascii="仿宋_GB2312" w:eastAsia="仿宋_GB2312" w:hAnsi="宋体" w:cs="宋体" w:hint="eastAsia"/>
                <w:color w:val="FF0000"/>
                <w:kern w:val="0"/>
                <w:szCs w:val="21"/>
              </w:rPr>
            </w:pPr>
          </w:p>
        </w:tc>
        <w:tc>
          <w:tcPr>
            <w:tcW w:w="1632" w:type="dxa"/>
            <w:tcBorders>
              <w:top w:val="nil"/>
              <w:left w:val="nil"/>
              <w:bottom w:val="single" w:sz="4" w:space="0" w:color="auto"/>
              <w:right w:val="single" w:sz="4" w:space="0" w:color="auto"/>
            </w:tcBorders>
            <w:noWrap/>
            <w:vAlign w:val="center"/>
            <w:hideMark/>
          </w:tcPr>
          <w:p w14:paraId="0E21E704"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2250E058" w14:textId="77777777" w:rsidTr="00DF1708">
        <w:trPr>
          <w:trHeight w:val="285"/>
        </w:trPr>
        <w:tc>
          <w:tcPr>
            <w:tcW w:w="720" w:type="dxa"/>
            <w:vMerge/>
            <w:tcBorders>
              <w:top w:val="nil"/>
              <w:left w:val="single" w:sz="4" w:space="0" w:color="auto"/>
              <w:bottom w:val="single" w:sz="4" w:space="0" w:color="auto"/>
              <w:right w:val="single" w:sz="4" w:space="0" w:color="auto"/>
            </w:tcBorders>
            <w:vAlign w:val="center"/>
            <w:hideMark/>
          </w:tcPr>
          <w:p w14:paraId="6198F594" w14:textId="77777777" w:rsidR="00DF1708" w:rsidRPr="002F2F76" w:rsidRDefault="00DF1708" w:rsidP="00DE5B54">
            <w:pPr>
              <w:widowControl/>
              <w:jc w:val="left"/>
              <w:rPr>
                <w:rFonts w:ascii="仿宋_GB2312" w:eastAsia="仿宋_GB2312" w:hAnsi="宋体" w:cs="宋体" w:hint="eastAsia"/>
                <w:color w:val="000000"/>
                <w:kern w:val="0"/>
                <w:szCs w:val="21"/>
              </w:rPr>
            </w:pPr>
          </w:p>
        </w:tc>
        <w:tc>
          <w:tcPr>
            <w:tcW w:w="1705" w:type="dxa"/>
            <w:vMerge/>
            <w:tcBorders>
              <w:top w:val="nil"/>
              <w:left w:val="single" w:sz="4" w:space="0" w:color="auto"/>
              <w:bottom w:val="single" w:sz="4" w:space="0" w:color="auto"/>
              <w:right w:val="single" w:sz="4" w:space="0" w:color="auto"/>
            </w:tcBorders>
            <w:vAlign w:val="center"/>
            <w:hideMark/>
          </w:tcPr>
          <w:p w14:paraId="4412236E" w14:textId="77777777" w:rsidR="00DF1708" w:rsidRPr="002F2F76" w:rsidRDefault="00DF1708" w:rsidP="00DE5B54">
            <w:pPr>
              <w:widowControl/>
              <w:jc w:val="left"/>
              <w:rPr>
                <w:rFonts w:ascii="仿宋" w:eastAsia="仿宋" w:hAnsi="仿宋" w:cs="宋体" w:hint="eastAsia"/>
                <w:color w:val="000000"/>
                <w:kern w:val="0"/>
                <w:szCs w:val="21"/>
              </w:rPr>
            </w:pPr>
          </w:p>
        </w:tc>
        <w:tc>
          <w:tcPr>
            <w:tcW w:w="2693" w:type="dxa"/>
            <w:tcBorders>
              <w:top w:val="nil"/>
              <w:left w:val="nil"/>
              <w:bottom w:val="single" w:sz="4" w:space="0" w:color="auto"/>
              <w:right w:val="single" w:sz="4" w:space="0" w:color="auto"/>
            </w:tcBorders>
            <w:noWrap/>
            <w:vAlign w:val="center"/>
            <w:hideMark/>
          </w:tcPr>
          <w:p w14:paraId="06E605B0" w14:textId="77777777"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关联交易类型</w:t>
            </w:r>
          </w:p>
        </w:tc>
        <w:tc>
          <w:tcPr>
            <w:tcW w:w="2835" w:type="dxa"/>
            <w:tcBorders>
              <w:top w:val="nil"/>
              <w:left w:val="nil"/>
              <w:bottom w:val="single" w:sz="4" w:space="0" w:color="auto"/>
              <w:right w:val="single" w:sz="4" w:space="0" w:color="auto"/>
            </w:tcBorders>
            <w:noWrap/>
            <w:vAlign w:val="center"/>
          </w:tcPr>
          <w:p w14:paraId="4174D26E" w14:textId="0039F41B" w:rsidR="00DF1708" w:rsidRPr="00CA083D" w:rsidRDefault="00DF1708" w:rsidP="00DE5B54">
            <w:pPr>
              <w:widowControl/>
              <w:jc w:val="left"/>
              <w:rPr>
                <w:rFonts w:ascii="仿宋_GB2312" w:eastAsia="仿宋_GB2312" w:hAnsi="宋体" w:cs="宋体" w:hint="eastAsia"/>
                <w:color w:val="FF0000"/>
                <w:kern w:val="0"/>
                <w:szCs w:val="21"/>
              </w:rPr>
            </w:pPr>
          </w:p>
        </w:tc>
        <w:tc>
          <w:tcPr>
            <w:tcW w:w="1632" w:type="dxa"/>
            <w:tcBorders>
              <w:top w:val="nil"/>
              <w:left w:val="nil"/>
              <w:bottom w:val="single" w:sz="4" w:space="0" w:color="auto"/>
              <w:right w:val="single" w:sz="4" w:space="0" w:color="auto"/>
            </w:tcBorders>
            <w:noWrap/>
            <w:vAlign w:val="center"/>
            <w:hideMark/>
          </w:tcPr>
          <w:p w14:paraId="39B9A738"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r w:rsidR="00DF1708" w:rsidRPr="002F2F76" w14:paraId="210A6B9D" w14:textId="77777777" w:rsidTr="00DF1708">
        <w:trPr>
          <w:trHeight w:val="285"/>
        </w:trPr>
        <w:tc>
          <w:tcPr>
            <w:tcW w:w="720" w:type="dxa"/>
            <w:vMerge/>
            <w:tcBorders>
              <w:top w:val="nil"/>
              <w:left w:val="single" w:sz="4" w:space="0" w:color="auto"/>
              <w:bottom w:val="single" w:sz="4" w:space="0" w:color="auto"/>
              <w:right w:val="single" w:sz="4" w:space="0" w:color="auto"/>
            </w:tcBorders>
            <w:vAlign w:val="center"/>
            <w:hideMark/>
          </w:tcPr>
          <w:p w14:paraId="13BB5102" w14:textId="77777777" w:rsidR="00DF1708" w:rsidRPr="002F2F76" w:rsidRDefault="00DF1708" w:rsidP="00DE5B54">
            <w:pPr>
              <w:widowControl/>
              <w:jc w:val="left"/>
              <w:rPr>
                <w:rFonts w:ascii="仿宋_GB2312" w:eastAsia="仿宋_GB2312" w:hAnsi="宋体" w:cs="宋体" w:hint="eastAsia"/>
                <w:color w:val="000000"/>
                <w:kern w:val="0"/>
                <w:szCs w:val="21"/>
              </w:rPr>
            </w:pPr>
          </w:p>
        </w:tc>
        <w:tc>
          <w:tcPr>
            <w:tcW w:w="1705" w:type="dxa"/>
            <w:vMerge/>
            <w:tcBorders>
              <w:top w:val="nil"/>
              <w:left w:val="single" w:sz="4" w:space="0" w:color="auto"/>
              <w:bottom w:val="single" w:sz="4" w:space="0" w:color="auto"/>
              <w:right w:val="single" w:sz="4" w:space="0" w:color="auto"/>
            </w:tcBorders>
            <w:vAlign w:val="center"/>
            <w:hideMark/>
          </w:tcPr>
          <w:p w14:paraId="141F86AE" w14:textId="77777777" w:rsidR="00DF1708" w:rsidRPr="002F2F76" w:rsidRDefault="00DF1708" w:rsidP="00DE5B54">
            <w:pPr>
              <w:widowControl/>
              <w:jc w:val="left"/>
              <w:rPr>
                <w:rFonts w:ascii="仿宋" w:eastAsia="仿宋" w:hAnsi="仿宋" w:cs="宋体" w:hint="eastAsia"/>
                <w:color w:val="000000"/>
                <w:kern w:val="0"/>
                <w:szCs w:val="21"/>
              </w:rPr>
            </w:pPr>
          </w:p>
        </w:tc>
        <w:tc>
          <w:tcPr>
            <w:tcW w:w="2693" w:type="dxa"/>
            <w:tcBorders>
              <w:top w:val="nil"/>
              <w:left w:val="nil"/>
              <w:bottom w:val="single" w:sz="4" w:space="0" w:color="auto"/>
              <w:right w:val="single" w:sz="4" w:space="0" w:color="auto"/>
            </w:tcBorders>
            <w:noWrap/>
            <w:vAlign w:val="center"/>
            <w:hideMark/>
          </w:tcPr>
          <w:p w14:paraId="187E8998" w14:textId="77777777" w:rsidR="00DF1708" w:rsidRPr="002F2F76" w:rsidRDefault="00DF1708" w:rsidP="00DE5B54">
            <w:pPr>
              <w:widowControl/>
              <w:jc w:val="left"/>
              <w:rPr>
                <w:rFonts w:ascii="仿宋" w:eastAsia="仿宋" w:hAnsi="仿宋" w:cs="宋体" w:hint="eastAsia"/>
                <w:color w:val="000000"/>
                <w:kern w:val="0"/>
                <w:szCs w:val="21"/>
              </w:rPr>
            </w:pPr>
            <w:r w:rsidRPr="002F2F76">
              <w:rPr>
                <w:rFonts w:ascii="仿宋" w:eastAsia="仿宋" w:hAnsi="仿宋" w:cs="宋体" w:hint="eastAsia"/>
                <w:color w:val="000000"/>
                <w:kern w:val="0"/>
                <w:szCs w:val="21"/>
              </w:rPr>
              <w:t>必要性与公允性</w:t>
            </w:r>
          </w:p>
        </w:tc>
        <w:tc>
          <w:tcPr>
            <w:tcW w:w="2835" w:type="dxa"/>
            <w:tcBorders>
              <w:top w:val="nil"/>
              <w:left w:val="nil"/>
              <w:bottom w:val="single" w:sz="4" w:space="0" w:color="auto"/>
              <w:right w:val="single" w:sz="4" w:space="0" w:color="auto"/>
            </w:tcBorders>
            <w:noWrap/>
            <w:vAlign w:val="center"/>
          </w:tcPr>
          <w:p w14:paraId="49715187" w14:textId="4A567138" w:rsidR="00DF1708" w:rsidRPr="00CA083D" w:rsidRDefault="00DF1708" w:rsidP="00DE5B54">
            <w:pPr>
              <w:widowControl/>
              <w:jc w:val="left"/>
              <w:rPr>
                <w:rFonts w:ascii="仿宋_GB2312" w:eastAsia="仿宋_GB2312" w:hAnsi="宋体" w:cs="宋体" w:hint="eastAsia"/>
                <w:color w:val="FF0000"/>
                <w:kern w:val="0"/>
                <w:szCs w:val="21"/>
              </w:rPr>
            </w:pPr>
          </w:p>
        </w:tc>
        <w:tc>
          <w:tcPr>
            <w:tcW w:w="1632" w:type="dxa"/>
            <w:tcBorders>
              <w:top w:val="nil"/>
              <w:left w:val="nil"/>
              <w:bottom w:val="single" w:sz="4" w:space="0" w:color="auto"/>
              <w:right w:val="single" w:sz="4" w:space="0" w:color="auto"/>
            </w:tcBorders>
            <w:noWrap/>
            <w:vAlign w:val="center"/>
            <w:hideMark/>
          </w:tcPr>
          <w:p w14:paraId="1B51828F" w14:textId="77777777" w:rsidR="00DF1708" w:rsidRPr="002F2F76" w:rsidRDefault="00DF1708" w:rsidP="00DE5B54">
            <w:pPr>
              <w:widowControl/>
              <w:jc w:val="left"/>
              <w:rPr>
                <w:rFonts w:ascii="仿宋_GB2312" w:eastAsia="仿宋_GB2312" w:hAnsi="宋体" w:cs="宋体" w:hint="eastAsia"/>
                <w:color w:val="000000"/>
                <w:kern w:val="0"/>
                <w:szCs w:val="21"/>
              </w:rPr>
            </w:pPr>
            <w:r w:rsidRPr="002F2F76">
              <w:rPr>
                <w:rFonts w:ascii="仿宋_GB2312" w:eastAsia="仿宋_GB2312" w:hAnsi="宋体" w:cs="宋体" w:hint="eastAsia"/>
                <w:color w:val="000000"/>
                <w:kern w:val="0"/>
                <w:szCs w:val="21"/>
              </w:rPr>
              <w:t xml:space="preserve">　</w:t>
            </w:r>
          </w:p>
        </w:tc>
      </w:tr>
    </w:tbl>
    <w:p w14:paraId="6BC23DAB" w14:textId="77777777" w:rsidR="000D5BB2" w:rsidRDefault="000D5BB2" w:rsidP="00EE3394">
      <w:pPr>
        <w:spacing w:beforeLines="50" w:before="156" w:line="300" w:lineRule="auto"/>
        <w:ind w:firstLineChars="200" w:firstLine="480"/>
        <w:rPr>
          <w:rFonts w:ascii="仿宋_GB2312" w:eastAsia="仿宋_GB2312" w:hAnsi="宋体" w:hint="eastAsia"/>
          <w:sz w:val="24"/>
        </w:rPr>
      </w:pPr>
    </w:p>
    <w:p w14:paraId="29467898" w14:textId="323681E8" w:rsidR="00F828B1" w:rsidRPr="00CF2E1C" w:rsidRDefault="00F828B1" w:rsidP="003133DB">
      <w:pPr>
        <w:pStyle w:val="ac"/>
        <w:jc w:val="left"/>
        <w:rPr>
          <w:rFonts w:ascii="仿宋_GB2312" w:eastAsia="仿宋_GB2312"/>
          <w:sz w:val="28"/>
          <w:szCs w:val="28"/>
        </w:rPr>
      </w:pPr>
      <w:bookmarkStart w:id="22" w:name="_Toc152693408"/>
      <w:r w:rsidRPr="00CF2E1C">
        <w:rPr>
          <w:rFonts w:ascii="仿宋_GB2312" w:eastAsia="仿宋_GB2312" w:hint="eastAsia"/>
          <w:sz w:val="28"/>
          <w:szCs w:val="28"/>
        </w:rPr>
        <w:t>十</w:t>
      </w:r>
      <w:r w:rsidR="00722DAC">
        <w:rPr>
          <w:rFonts w:ascii="仿宋_GB2312" w:eastAsia="仿宋_GB2312" w:hint="eastAsia"/>
          <w:sz w:val="28"/>
          <w:szCs w:val="28"/>
        </w:rPr>
        <w:t>六</w:t>
      </w:r>
      <w:r w:rsidRPr="00CF2E1C">
        <w:rPr>
          <w:rFonts w:ascii="仿宋_GB2312" w:eastAsia="仿宋_GB2312" w:hint="eastAsia"/>
          <w:sz w:val="28"/>
          <w:szCs w:val="28"/>
        </w:rPr>
        <w:t>、提请下年度审计关注事项</w:t>
      </w:r>
      <w:bookmarkEnd w:id="22"/>
    </w:p>
    <w:p w14:paraId="0F8D1D30" w14:textId="77777777" w:rsidR="00F828B1" w:rsidRPr="00BB69CD" w:rsidRDefault="00F828B1" w:rsidP="00EE3394">
      <w:pPr>
        <w:spacing w:beforeLines="50" w:before="156" w:line="300" w:lineRule="auto"/>
        <w:ind w:firstLineChars="200" w:firstLine="480"/>
        <w:rPr>
          <w:rFonts w:ascii="仿宋_GB2312" w:eastAsia="仿宋_GB2312" w:hAnsi="宋体" w:hint="eastAsia"/>
          <w:color w:val="FF0000"/>
          <w:sz w:val="24"/>
        </w:rPr>
      </w:pPr>
      <w:r w:rsidRPr="00BB69CD">
        <w:rPr>
          <w:rFonts w:ascii="仿宋_GB2312" w:eastAsia="仿宋_GB2312" w:hAnsi="宋体" w:hint="eastAsia"/>
          <w:color w:val="FF0000"/>
          <w:sz w:val="24"/>
        </w:rPr>
        <w:t>1、</w:t>
      </w:r>
      <w:r w:rsidR="003D2F0F">
        <w:rPr>
          <w:rFonts w:ascii="仿宋_GB2312" w:eastAsia="仿宋_GB2312" w:hAnsi="宋体" w:hint="eastAsia"/>
          <w:color w:val="FF0000"/>
          <w:sz w:val="24"/>
        </w:rPr>
        <w:t>监管</w:t>
      </w:r>
      <w:r w:rsidRPr="00BB69CD">
        <w:rPr>
          <w:rFonts w:ascii="仿宋_GB2312" w:eastAsia="仿宋_GB2312" w:hAnsi="宋体" w:hint="eastAsia"/>
          <w:color w:val="FF0000"/>
          <w:sz w:val="24"/>
        </w:rPr>
        <w:t>政策、市场变化对下年度的影响；</w:t>
      </w:r>
    </w:p>
    <w:p w14:paraId="33A5763B" w14:textId="77777777" w:rsidR="00B17DD2" w:rsidRDefault="00F828B1" w:rsidP="00EE3394">
      <w:pPr>
        <w:spacing w:beforeLines="50" w:before="156" w:line="300" w:lineRule="auto"/>
        <w:ind w:firstLineChars="200" w:firstLine="480"/>
        <w:rPr>
          <w:rFonts w:ascii="仿宋_GB2312" w:eastAsia="仿宋_GB2312" w:hAnsi="宋体" w:hint="eastAsia"/>
          <w:color w:val="FF0000"/>
          <w:sz w:val="24"/>
        </w:rPr>
      </w:pPr>
      <w:r w:rsidRPr="00BB69CD">
        <w:rPr>
          <w:rFonts w:ascii="仿宋_GB2312" w:eastAsia="仿宋_GB2312" w:hAnsi="宋体" w:hint="eastAsia"/>
          <w:color w:val="FF0000"/>
          <w:sz w:val="24"/>
        </w:rPr>
        <w:t>2、本年度重大事项在下年度的延续；</w:t>
      </w:r>
    </w:p>
    <w:p w14:paraId="6DB58D52" w14:textId="77777777" w:rsidR="00B17DD2" w:rsidRDefault="00F828B1" w:rsidP="00EE3394">
      <w:pPr>
        <w:spacing w:beforeLines="50" w:before="156" w:line="300" w:lineRule="auto"/>
        <w:ind w:firstLineChars="200" w:firstLine="480"/>
        <w:rPr>
          <w:rFonts w:ascii="仿宋_GB2312" w:eastAsia="仿宋_GB2312" w:hAnsi="宋体" w:hint="eastAsia"/>
          <w:color w:val="FF0000"/>
          <w:sz w:val="24"/>
        </w:rPr>
      </w:pPr>
      <w:r w:rsidRPr="00BB69CD">
        <w:rPr>
          <w:rFonts w:ascii="仿宋_GB2312" w:eastAsia="仿宋_GB2312" w:hAnsi="宋体" w:hint="eastAsia"/>
          <w:color w:val="FF0000"/>
          <w:sz w:val="24"/>
        </w:rPr>
        <w:t>3、本年度内部控制的重大变化在下年度的执行情况；</w:t>
      </w:r>
    </w:p>
    <w:p w14:paraId="68FB8576" w14:textId="77D7A9F0" w:rsidR="00B17DD2" w:rsidRDefault="00F828B1" w:rsidP="00EE3394">
      <w:pPr>
        <w:spacing w:beforeLines="50" w:before="156" w:line="300" w:lineRule="auto"/>
        <w:ind w:firstLineChars="200" w:firstLine="480"/>
        <w:rPr>
          <w:rFonts w:ascii="仿宋_GB2312" w:eastAsia="仿宋_GB2312" w:hAnsi="宋体" w:hint="eastAsia"/>
          <w:color w:val="FF0000"/>
          <w:sz w:val="24"/>
        </w:rPr>
      </w:pPr>
      <w:r w:rsidRPr="00BB69CD">
        <w:rPr>
          <w:rFonts w:ascii="仿宋_GB2312" w:eastAsia="仿宋_GB2312" w:hAnsi="宋体" w:hint="eastAsia"/>
          <w:color w:val="FF0000"/>
          <w:sz w:val="24"/>
        </w:rPr>
        <w:t>4、</w:t>
      </w:r>
      <w:r w:rsidR="00FE006F">
        <w:rPr>
          <w:rFonts w:ascii="仿宋_GB2312" w:eastAsia="仿宋_GB2312" w:hAnsi="宋体" w:hint="eastAsia"/>
          <w:color w:val="FF0000"/>
          <w:sz w:val="24"/>
        </w:rPr>
        <w:t>对</w:t>
      </w:r>
      <w:r w:rsidRPr="00BB69CD">
        <w:rPr>
          <w:rFonts w:ascii="仿宋_GB2312" w:eastAsia="仿宋_GB2312" w:hAnsi="宋体" w:hint="eastAsia"/>
          <w:color w:val="FF0000"/>
          <w:sz w:val="24"/>
        </w:rPr>
        <w:t>重</w:t>
      </w:r>
      <w:r w:rsidR="00FE006F">
        <w:rPr>
          <w:rFonts w:ascii="仿宋_GB2312" w:eastAsia="仿宋_GB2312" w:hAnsi="宋体" w:hint="eastAsia"/>
          <w:color w:val="FF0000"/>
          <w:sz w:val="24"/>
        </w:rPr>
        <w:t>大职业判断和特别风险</w:t>
      </w:r>
      <w:r w:rsidRPr="00BB69CD">
        <w:rPr>
          <w:rFonts w:ascii="仿宋_GB2312" w:eastAsia="仿宋_GB2312" w:hAnsi="宋体" w:hint="eastAsia"/>
          <w:color w:val="FF0000"/>
          <w:sz w:val="24"/>
        </w:rPr>
        <w:t>的提示；</w:t>
      </w:r>
    </w:p>
    <w:p w14:paraId="143BF7AE" w14:textId="77777777" w:rsidR="00B17DD2" w:rsidRDefault="00F828B1" w:rsidP="00EE3394">
      <w:pPr>
        <w:spacing w:beforeLines="50" w:before="156" w:line="300" w:lineRule="auto"/>
        <w:ind w:firstLineChars="200" w:firstLine="480"/>
        <w:rPr>
          <w:rFonts w:ascii="仿宋_GB2312" w:eastAsia="仿宋_GB2312" w:hAnsi="宋体" w:hint="eastAsia"/>
          <w:color w:val="FF0000"/>
          <w:sz w:val="24"/>
        </w:rPr>
      </w:pPr>
      <w:r w:rsidRPr="00BB69CD">
        <w:rPr>
          <w:rFonts w:ascii="仿宋_GB2312" w:eastAsia="仿宋_GB2312" w:hAnsi="宋体" w:hint="eastAsia"/>
          <w:color w:val="FF0000"/>
          <w:sz w:val="24"/>
        </w:rPr>
        <w:t>5、特殊行业项目组的构成提示，如人员结构、知识层次、人员数量、工时等；</w:t>
      </w:r>
    </w:p>
    <w:p w14:paraId="5B9992B2" w14:textId="77777777" w:rsidR="00B17DD2" w:rsidRDefault="00F828B1" w:rsidP="00EE3394">
      <w:pPr>
        <w:spacing w:beforeLines="50" w:before="156" w:line="300" w:lineRule="auto"/>
        <w:ind w:firstLineChars="200" w:firstLine="480"/>
        <w:rPr>
          <w:rFonts w:ascii="仿宋_GB2312" w:eastAsia="仿宋_GB2312" w:hAnsi="宋体" w:hint="eastAsia"/>
          <w:color w:val="FF0000"/>
          <w:sz w:val="24"/>
        </w:rPr>
      </w:pPr>
      <w:r w:rsidRPr="00BB69CD">
        <w:rPr>
          <w:rFonts w:ascii="仿宋_GB2312" w:eastAsia="仿宋_GB2312" w:hAnsi="宋体" w:hint="eastAsia"/>
          <w:color w:val="FF0000"/>
          <w:sz w:val="24"/>
        </w:rPr>
        <w:t>6、期后事项在下年度的执行情况；</w:t>
      </w:r>
    </w:p>
    <w:p w14:paraId="2D9D9141" w14:textId="77777777" w:rsidR="00B17DD2" w:rsidRDefault="00F828B1" w:rsidP="00EE3394">
      <w:pPr>
        <w:spacing w:beforeLines="50" w:before="156" w:line="300" w:lineRule="auto"/>
        <w:ind w:firstLineChars="200" w:firstLine="480"/>
        <w:rPr>
          <w:rFonts w:ascii="仿宋_GB2312" w:eastAsia="仿宋_GB2312" w:hAnsi="宋体" w:hint="eastAsia"/>
          <w:color w:val="FF0000"/>
          <w:sz w:val="24"/>
        </w:rPr>
      </w:pPr>
      <w:r w:rsidRPr="00BB69CD">
        <w:rPr>
          <w:rFonts w:ascii="仿宋_GB2312" w:eastAsia="仿宋_GB2312" w:hAnsi="宋体" w:hint="eastAsia"/>
          <w:color w:val="FF0000"/>
          <w:sz w:val="24"/>
        </w:rPr>
        <w:t>7、监管部门检查对下年度的影响</w:t>
      </w:r>
      <w:r w:rsidR="004E5155">
        <w:rPr>
          <w:rFonts w:ascii="仿宋_GB2312" w:eastAsia="仿宋_GB2312" w:hAnsi="宋体" w:hint="eastAsia"/>
          <w:color w:val="FF0000"/>
          <w:sz w:val="24"/>
        </w:rPr>
        <w:t>。</w:t>
      </w:r>
    </w:p>
    <w:p w14:paraId="10DA353F" w14:textId="77777777" w:rsidR="00B17DD2" w:rsidRDefault="00B17DD2" w:rsidP="00EE3394">
      <w:pPr>
        <w:spacing w:beforeLines="50" w:before="156" w:line="300" w:lineRule="auto"/>
        <w:ind w:firstLineChars="200" w:firstLine="480"/>
        <w:rPr>
          <w:rFonts w:ascii="仿宋_GB2312" w:eastAsia="仿宋_GB2312" w:hAnsi="宋体" w:hint="eastAsia"/>
          <w:sz w:val="24"/>
        </w:rPr>
      </w:pPr>
    </w:p>
    <w:p w14:paraId="1E396211" w14:textId="77777777" w:rsidR="000E78B0" w:rsidRPr="00CF2E1C" w:rsidRDefault="000E78B0" w:rsidP="000E78B0">
      <w:pPr>
        <w:pStyle w:val="ac"/>
        <w:jc w:val="left"/>
        <w:rPr>
          <w:rFonts w:ascii="仿宋_GB2312" w:eastAsia="仿宋_GB2312"/>
          <w:sz w:val="28"/>
          <w:szCs w:val="28"/>
        </w:rPr>
      </w:pPr>
      <w:bookmarkStart w:id="23" w:name="_Toc152693409"/>
      <w:r>
        <w:rPr>
          <w:rFonts w:ascii="仿宋_GB2312" w:eastAsia="仿宋_GB2312" w:hint="eastAsia"/>
          <w:sz w:val="28"/>
          <w:szCs w:val="28"/>
        </w:rPr>
        <w:t>附件：</w:t>
      </w:r>
      <w:bookmarkEnd w:id="23"/>
    </w:p>
    <w:p w14:paraId="6E0398B4" w14:textId="77777777" w:rsidR="003429EB" w:rsidRPr="00FE006F" w:rsidRDefault="003429EB" w:rsidP="00EE3394">
      <w:pPr>
        <w:spacing w:beforeLines="50" w:before="156" w:line="300" w:lineRule="auto"/>
        <w:ind w:firstLineChars="200" w:firstLine="480"/>
        <w:rPr>
          <w:rFonts w:ascii="仿宋_GB2312" w:eastAsia="仿宋_GB2312" w:hAnsi="宋体" w:hint="eastAsia"/>
          <w:sz w:val="24"/>
        </w:rPr>
      </w:pPr>
      <w:r w:rsidRPr="00FE006F">
        <w:rPr>
          <w:rFonts w:ascii="仿宋_GB2312" w:eastAsia="仿宋_GB2312" w:hAnsi="宋体" w:hint="eastAsia"/>
          <w:sz w:val="24"/>
        </w:rPr>
        <w:t>重大事项概要—关键审计事项</w:t>
      </w:r>
      <w:r w:rsidRPr="00FE006F">
        <w:rPr>
          <w:rFonts w:ascii="仿宋_GB2312" w:eastAsia="仿宋_GB2312" w:hAnsi="宋体" w:hint="eastAsia"/>
          <w:color w:val="FF0000"/>
          <w:sz w:val="24"/>
        </w:rPr>
        <w:t>A17-2-1</w:t>
      </w:r>
    </w:p>
    <w:p w14:paraId="53737663" w14:textId="77777777" w:rsidR="00B17DD2" w:rsidRDefault="00E0512C" w:rsidP="00EE3394">
      <w:pPr>
        <w:spacing w:beforeLines="50" w:before="156" w:line="300" w:lineRule="auto"/>
        <w:ind w:firstLineChars="200" w:firstLine="480"/>
        <w:rPr>
          <w:rFonts w:ascii="仿宋_GB2312" w:eastAsia="仿宋_GB2312" w:hAnsi="宋体" w:hint="eastAsia"/>
          <w:sz w:val="24"/>
        </w:rPr>
      </w:pPr>
      <w:r w:rsidRPr="00FE006F">
        <w:rPr>
          <w:rFonts w:ascii="仿宋_GB2312" w:eastAsia="仿宋_GB2312" w:hAnsi="宋体" w:hint="eastAsia"/>
          <w:sz w:val="24"/>
        </w:rPr>
        <w:t>重大事项业务咨询记录</w:t>
      </w:r>
      <w:r w:rsidR="00D1714A" w:rsidRPr="00FE006F">
        <w:rPr>
          <w:rFonts w:ascii="仿宋_GB2312" w:eastAsia="仿宋_GB2312" w:hAnsi="宋体" w:hint="eastAsia"/>
          <w:color w:val="FF0000"/>
          <w:sz w:val="24"/>
        </w:rPr>
        <w:t>A1</w:t>
      </w:r>
      <w:r w:rsidRPr="00FE006F">
        <w:rPr>
          <w:rFonts w:ascii="仿宋_GB2312" w:eastAsia="仿宋_GB2312" w:hAnsi="宋体" w:hint="eastAsia"/>
          <w:color w:val="FF0000"/>
          <w:sz w:val="24"/>
        </w:rPr>
        <w:t>7</w:t>
      </w:r>
      <w:r w:rsidR="00D1714A" w:rsidRPr="00FE006F">
        <w:rPr>
          <w:rFonts w:ascii="仿宋_GB2312" w:eastAsia="仿宋_GB2312" w:hAnsi="宋体" w:hint="eastAsia"/>
          <w:color w:val="FF0000"/>
          <w:sz w:val="24"/>
        </w:rPr>
        <w:t>-</w:t>
      </w:r>
      <w:r w:rsidRPr="00FE006F">
        <w:rPr>
          <w:rFonts w:ascii="仿宋_GB2312" w:eastAsia="仿宋_GB2312" w:hAnsi="宋体" w:hint="eastAsia"/>
          <w:color w:val="FF0000"/>
          <w:sz w:val="24"/>
        </w:rPr>
        <w:t>3</w:t>
      </w:r>
    </w:p>
    <w:p w14:paraId="0F919839" w14:textId="77777777" w:rsidR="00B17DD2" w:rsidRDefault="00E0512C" w:rsidP="00EE3394">
      <w:pPr>
        <w:spacing w:beforeLines="50" w:before="156" w:line="300" w:lineRule="auto"/>
        <w:ind w:firstLineChars="200" w:firstLine="480"/>
        <w:rPr>
          <w:rFonts w:ascii="仿宋_GB2312" w:eastAsia="仿宋_GB2312" w:hAnsi="宋体" w:hint="eastAsia"/>
          <w:sz w:val="24"/>
        </w:rPr>
      </w:pPr>
      <w:r w:rsidRPr="00E0512C">
        <w:rPr>
          <w:rFonts w:ascii="仿宋_GB2312" w:eastAsia="仿宋_GB2312" w:hAnsi="宋体" w:hint="eastAsia"/>
          <w:sz w:val="24"/>
        </w:rPr>
        <w:lastRenderedPageBreak/>
        <w:t>专业意见分歧解决记录</w:t>
      </w:r>
      <w:r w:rsidR="00D1714A" w:rsidRPr="00B406B3">
        <w:rPr>
          <w:rFonts w:ascii="仿宋_GB2312" w:eastAsia="仿宋_GB2312" w:hAnsi="宋体" w:hint="eastAsia"/>
          <w:color w:val="FF0000"/>
          <w:sz w:val="24"/>
        </w:rPr>
        <w:t>A1</w:t>
      </w:r>
      <w:r>
        <w:rPr>
          <w:rFonts w:ascii="仿宋_GB2312" w:eastAsia="仿宋_GB2312" w:hAnsi="宋体" w:hint="eastAsia"/>
          <w:color w:val="FF0000"/>
          <w:sz w:val="24"/>
        </w:rPr>
        <w:t>7</w:t>
      </w:r>
      <w:r w:rsidR="00D1714A" w:rsidRPr="00B406B3">
        <w:rPr>
          <w:rFonts w:ascii="仿宋_GB2312" w:eastAsia="仿宋_GB2312" w:hAnsi="宋体" w:hint="eastAsia"/>
          <w:color w:val="FF0000"/>
          <w:sz w:val="24"/>
        </w:rPr>
        <w:t>-</w:t>
      </w:r>
      <w:r>
        <w:rPr>
          <w:rFonts w:ascii="仿宋_GB2312" w:eastAsia="仿宋_GB2312" w:hAnsi="宋体" w:hint="eastAsia"/>
          <w:color w:val="FF0000"/>
          <w:sz w:val="24"/>
        </w:rPr>
        <w:t>4</w:t>
      </w:r>
    </w:p>
    <w:p w14:paraId="5F897788" w14:textId="77777777" w:rsidR="00AD14A3" w:rsidRDefault="00AD14A3" w:rsidP="00482523">
      <w:pPr>
        <w:spacing w:beforeLines="50" w:before="156" w:line="300" w:lineRule="auto"/>
        <w:ind w:firstLineChars="200" w:firstLine="480"/>
        <w:rPr>
          <w:rFonts w:ascii="仿宋_GB2312" w:eastAsia="仿宋_GB2312" w:hAnsi="宋体" w:hint="eastAsia"/>
          <w:sz w:val="24"/>
        </w:rPr>
      </w:pPr>
    </w:p>
    <w:sectPr w:rsidR="00AD14A3" w:rsidSect="005D7A93">
      <w:headerReference w:type="default" r:id="rId11"/>
      <w:pgSz w:w="11906" w:h="16838" w:code="9"/>
      <w:pgMar w:top="1247" w:right="1134" w:bottom="1134" w:left="1588" w:header="851" w:footer="73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63007" w14:textId="77777777" w:rsidR="006410B8" w:rsidRDefault="006410B8">
      <w:r>
        <w:separator/>
      </w:r>
    </w:p>
  </w:endnote>
  <w:endnote w:type="continuationSeparator" w:id="0">
    <w:p w14:paraId="490A0C0F" w14:textId="77777777" w:rsidR="006410B8" w:rsidRDefault="00641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挀甀洀攀渀">
    <w:altName w:val="仿宋_GB2312"/>
    <w:charset w:val="86"/>
    <w:family w:val="auto"/>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D5DD" w14:textId="77777777" w:rsidR="00E7167E" w:rsidRDefault="00482523" w:rsidP="00712F6F">
    <w:pPr>
      <w:pStyle w:val="a5"/>
      <w:jc w:val="center"/>
    </w:pPr>
    <w:r>
      <w:fldChar w:fldCharType="begin"/>
    </w:r>
    <w:r w:rsidR="003F3B0F">
      <w:instrText>PAGE   \* MERGEFORMAT</w:instrText>
    </w:r>
    <w:r>
      <w:fldChar w:fldCharType="separate"/>
    </w:r>
    <w:r w:rsidR="00EE3394" w:rsidRPr="00EE3394">
      <w:rPr>
        <w:noProof/>
        <w:lang w:val="zh-CN"/>
      </w:rPr>
      <w:t>5</w:t>
    </w:r>
    <w:r>
      <w:rPr>
        <w:noProof/>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9770E" w14:textId="77777777" w:rsidR="006410B8" w:rsidRDefault="006410B8">
      <w:r>
        <w:separator/>
      </w:r>
    </w:p>
  </w:footnote>
  <w:footnote w:type="continuationSeparator" w:id="0">
    <w:p w14:paraId="2BB5FD75" w14:textId="77777777" w:rsidR="006410B8" w:rsidRDefault="00641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428"/>
      <w:gridCol w:w="4860"/>
    </w:tblGrid>
    <w:tr w:rsidR="00E7167E" w14:paraId="6AAD5227" w14:textId="77777777" w:rsidTr="00CF2E1C">
      <w:tc>
        <w:tcPr>
          <w:tcW w:w="4428" w:type="dxa"/>
          <w:vMerge w:val="restart"/>
          <w:vAlign w:val="center"/>
        </w:tcPr>
        <w:p w14:paraId="5623A5DF" w14:textId="77777777" w:rsidR="00E7167E" w:rsidRDefault="00E7167E" w:rsidP="00CF2E1C">
          <w:r>
            <w:rPr>
              <w:noProof/>
            </w:rPr>
            <w:drawing>
              <wp:inline distT="0" distB="0" distL="0" distR="0" wp14:anchorId="0DC54AB9" wp14:editId="64D054E6">
                <wp:extent cx="2200275" cy="638175"/>
                <wp:effectExtent l="0" t="0" r="9525" b="9525"/>
                <wp:docPr id="1" name="图片 1"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0275" cy="638175"/>
                        </a:xfrm>
                        <a:prstGeom prst="rect">
                          <a:avLst/>
                        </a:prstGeom>
                        <a:noFill/>
                        <a:ln>
                          <a:noFill/>
                        </a:ln>
                      </pic:spPr>
                    </pic:pic>
                  </a:graphicData>
                </a:graphic>
              </wp:inline>
            </w:drawing>
          </w:r>
        </w:p>
      </w:tc>
      <w:tc>
        <w:tcPr>
          <w:tcW w:w="4860" w:type="dxa"/>
        </w:tcPr>
        <w:p w14:paraId="309F4F2E" w14:textId="6AE5CDCD" w:rsidR="00E7167E" w:rsidRDefault="00E7167E" w:rsidP="00CF2E1C">
          <w:pPr>
            <w:jc w:val="right"/>
          </w:pPr>
          <w:r w:rsidRPr="00AE497E">
            <w:rPr>
              <w:rFonts w:ascii="幼圆" w:eastAsia="幼圆" w:cs="幼圆" w:hint="eastAsia"/>
              <w:color w:val="FF0000"/>
            </w:rPr>
            <w:t>×××</w:t>
          </w:r>
          <w:r w:rsidRPr="003E4B11">
            <w:rPr>
              <w:rFonts w:ascii="幼圆" w:eastAsia="幼圆" w:cs="幼圆" w:hint="eastAsia"/>
              <w:color w:val="333399"/>
            </w:rPr>
            <w:t>股份有限公司</w:t>
          </w:r>
        </w:p>
      </w:tc>
    </w:tr>
    <w:tr w:rsidR="00E7167E" w14:paraId="39965665" w14:textId="77777777" w:rsidTr="00CF2E1C">
      <w:tc>
        <w:tcPr>
          <w:tcW w:w="4428" w:type="dxa"/>
          <w:vMerge/>
        </w:tcPr>
        <w:p w14:paraId="16359616" w14:textId="77777777" w:rsidR="00E7167E" w:rsidRDefault="00E7167E" w:rsidP="00CF2E1C"/>
      </w:tc>
      <w:tc>
        <w:tcPr>
          <w:tcW w:w="4860" w:type="dxa"/>
        </w:tcPr>
        <w:p w14:paraId="20CB7D65" w14:textId="53595C00" w:rsidR="00E7167E" w:rsidRDefault="00E7167E" w:rsidP="000E78B0">
          <w:pPr>
            <w:jc w:val="right"/>
          </w:pPr>
          <w:r>
            <w:rPr>
              <w:rFonts w:ascii="幼圆" w:eastAsia="幼圆" w:cs="幼圆"/>
              <w:color w:val="333399"/>
            </w:rPr>
            <w:t>20</w:t>
          </w:r>
          <w:r w:rsidR="00AE497E">
            <w:rPr>
              <w:rFonts w:ascii="幼圆" w:eastAsia="幼圆" w:cs="幼圆"/>
              <w:color w:val="333399"/>
            </w:rPr>
            <w:t>2</w:t>
          </w:r>
          <w:r w:rsidRPr="00AE497E">
            <w:rPr>
              <w:rFonts w:ascii="幼圆" w:eastAsia="幼圆" w:cs="幼圆" w:hint="eastAsia"/>
              <w:color w:val="FF0000"/>
            </w:rPr>
            <w:t>×</w:t>
          </w:r>
          <w:r>
            <w:rPr>
              <w:rFonts w:ascii="幼圆" w:eastAsia="幼圆" w:cs="幼圆" w:hint="eastAsia"/>
              <w:color w:val="333399"/>
            </w:rPr>
            <w:t>年</w:t>
          </w:r>
          <w:r w:rsidRPr="00AE497E">
            <w:rPr>
              <w:rFonts w:ascii="幼圆" w:eastAsia="幼圆" w:cs="幼圆" w:hint="eastAsia"/>
              <w:color w:val="FF0000"/>
            </w:rPr>
            <w:t>×</w:t>
          </w:r>
          <w:r>
            <w:rPr>
              <w:rFonts w:ascii="幼圆" w:eastAsia="幼圆" w:cs="幼圆" w:hint="eastAsia"/>
              <w:color w:val="333399"/>
            </w:rPr>
            <w:t>月</w:t>
          </w:r>
          <w:r w:rsidRPr="00AE497E">
            <w:rPr>
              <w:rFonts w:ascii="幼圆" w:eastAsia="幼圆" w:cs="幼圆" w:hint="eastAsia"/>
              <w:color w:val="FF0000"/>
            </w:rPr>
            <w:t>×</w:t>
          </w:r>
          <w:r>
            <w:rPr>
              <w:rFonts w:ascii="幼圆" w:eastAsia="幼圆" w:cs="幼圆" w:hint="eastAsia"/>
              <w:color w:val="333399"/>
            </w:rPr>
            <w:t>日</w:t>
          </w:r>
        </w:p>
      </w:tc>
    </w:tr>
    <w:tr w:rsidR="00E7167E" w14:paraId="6A502E4C" w14:textId="77777777" w:rsidTr="00CF2E1C">
      <w:tc>
        <w:tcPr>
          <w:tcW w:w="4428" w:type="dxa"/>
          <w:vMerge/>
        </w:tcPr>
        <w:p w14:paraId="577D3E33" w14:textId="77777777" w:rsidR="00E7167E" w:rsidRDefault="00E7167E" w:rsidP="00CF2E1C"/>
      </w:tc>
      <w:tc>
        <w:tcPr>
          <w:tcW w:w="4860" w:type="dxa"/>
        </w:tcPr>
        <w:p w14:paraId="7AC81EBD" w14:textId="26BE2EEE" w:rsidR="00E7167E" w:rsidRPr="00AE497E" w:rsidRDefault="00AE497E" w:rsidP="00CF2E1C">
          <w:pPr>
            <w:jc w:val="right"/>
            <w:rPr>
              <w:rFonts w:ascii="幼圆" w:eastAsia="幼圆" w:cs="幼圆"/>
              <w:color w:val="333399"/>
            </w:rPr>
          </w:pPr>
          <w:r w:rsidRPr="00AE497E">
            <w:rPr>
              <w:rFonts w:ascii="幼圆" w:eastAsia="幼圆" w:cs="幼圆" w:hint="eastAsia"/>
              <w:color w:val="333399"/>
            </w:rPr>
            <w:t>重大事项概要汇总（审计小结）</w:t>
          </w:r>
        </w:p>
      </w:tc>
    </w:tr>
    <w:tr w:rsidR="00E7167E" w14:paraId="5BD6A71B" w14:textId="77777777" w:rsidTr="00CF2E1C">
      <w:tc>
        <w:tcPr>
          <w:tcW w:w="4428" w:type="dxa"/>
          <w:vMerge/>
        </w:tcPr>
        <w:p w14:paraId="210CFA58" w14:textId="77777777" w:rsidR="00E7167E" w:rsidRDefault="00E7167E" w:rsidP="00CF2E1C"/>
      </w:tc>
      <w:tc>
        <w:tcPr>
          <w:tcW w:w="4860" w:type="dxa"/>
        </w:tcPr>
        <w:p w14:paraId="09ECC88E" w14:textId="5A0A0AFB" w:rsidR="00E7167E" w:rsidRDefault="00E7167E" w:rsidP="00B90B9F">
          <w:pPr>
            <w:jc w:val="right"/>
          </w:pPr>
          <w:r>
            <w:rPr>
              <w:rFonts w:ascii="幼圆" w:eastAsia="幼圆" w:cs="幼圆" w:hint="eastAsia"/>
              <w:color w:val="333399"/>
            </w:rPr>
            <w:t>索引号：A</w:t>
          </w:r>
          <w:r w:rsidR="00B90B9F">
            <w:rPr>
              <w:rFonts w:ascii="幼圆" w:eastAsia="幼圆" w:cs="幼圆" w:hint="eastAsia"/>
              <w:color w:val="333399"/>
            </w:rPr>
            <w:t>17-1</w:t>
          </w:r>
        </w:p>
      </w:tc>
    </w:tr>
  </w:tbl>
  <w:p w14:paraId="54D5A780" w14:textId="77777777" w:rsidR="00E7167E" w:rsidRDefault="00E7167E" w:rsidP="00712F6F">
    <w:pPr>
      <w:pStyle w:val="a4"/>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2C7C4" w14:textId="77777777" w:rsidR="00E7167E" w:rsidRDefault="00E7167E" w:rsidP="00503E75">
    <w:pPr>
      <w:pStyle w:val="a4"/>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9570D"/>
    <w:multiLevelType w:val="hybridMultilevel"/>
    <w:tmpl w:val="FB081770"/>
    <w:lvl w:ilvl="0" w:tplc="5EA8AA5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64350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12F6F"/>
    <w:rsid w:val="0001390D"/>
    <w:rsid w:val="000211EA"/>
    <w:rsid w:val="00035B75"/>
    <w:rsid w:val="00050C02"/>
    <w:rsid w:val="00050EFA"/>
    <w:rsid w:val="000514F7"/>
    <w:rsid w:val="0006319D"/>
    <w:rsid w:val="00076AB4"/>
    <w:rsid w:val="0007798B"/>
    <w:rsid w:val="000925ED"/>
    <w:rsid w:val="00094D2F"/>
    <w:rsid w:val="00096859"/>
    <w:rsid w:val="00097FB3"/>
    <w:rsid w:val="000A7674"/>
    <w:rsid w:val="000B152C"/>
    <w:rsid w:val="000B651E"/>
    <w:rsid w:val="000B6C01"/>
    <w:rsid w:val="000D3E9A"/>
    <w:rsid w:val="000D5BB2"/>
    <w:rsid w:val="000E0B70"/>
    <w:rsid w:val="000E0F43"/>
    <w:rsid w:val="000E661E"/>
    <w:rsid w:val="000E78B0"/>
    <w:rsid w:val="00106976"/>
    <w:rsid w:val="00110987"/>
    <w:rsid w:val="001123B2"/>
    <w:rsid w:val="00112F6E"/>
    <w:rsid w:val="00120446"/>
    <w:rsid w:val="00121A45"/>
    <w:rsid w:val="00133F15"/>
    <w:rsid w:val="001377E3"/>
    <w:rsid w:val="00140268"/>
    <w:rsid w:val="00144F3A"/>
    <w:rsid w:val="001504E3"/>
    <w:rsid w:val="00160774"/>
    <w:rsid w:val="00162A4D"/>
    <w:rsid w:val="001632F3"/>
    <w:rsid w:val="00174BB3"/>
    <w:rsid w:val="001A7B4B"/>
    <w:rsid w:val="001D3142"/>
    <w:rsid w:val="001F7861"/>
    <w:rsid w:val="00207A7D"/>
    <w:rsid w:val="0021098A"/>
    <w:rsid w:val="00212716"/>
    <w:rsid w:val="00213CFD"/>
    <w:rsid w:val="002143EA"/>
    <w:rsid w:val="002155E2"/>
    <w:rsid w:val="002200E9"/>
    <w:rsid w:val="00240727"/>
    <w:rsid w:val="002528DB"/>
    <w:rsid w:val="00255FAC"/>
    <w:rsid w:val="002644F6"/>
    <w:rsid w:val="00275013"/>
    <w:rsid w:val="00282336"/>
    <w:rsid w:val="002A3091"/>
    <w:rsid w:val="002B0B2C"/>
    <w:rsid w:val="002B270B"/>
    <w:rsid w:val="002C24EF"/>
    <w:rsid w:val="002C62F1"/>
    <w:rsid w:val="002D6FD7"/>
    <w:rsid w:val="002E37DF"/>
    <w:rsid w:val="002F4E51"/>
    <w:rsid w:val="003133DB"/>
    <w:rsid w:val="00314FB8"/>
    <w:rsid w:val="00320E55"/>
    <w:rsid w:val="003222EC"/>
    <w:rsid w:val="00322652"/>
    <w:rsid w:val="003429EB"/>
    <w:rsid w:val="0035013C"/>
    <w:rsid w:val="00351C52"/>
    <w:rsid w:val="00361E5A"/>
    <w:rsid w:val="0037794F"/>
    <w:rsid w:val="00384352"/>
    <w:rsid w:val="003847A7"/>
    <w:rsid w:val="003937CD"/>
    <w:rsid w:val="00393D54"/>
    <w:rsid w:val="00394A0A"/>
    <w:rsid w:val="003971C3"/>
    <w:rsid w:val="003B149B"/>
    <w:rsid w:val="003C2BBE"/>
    <w:rsid w:val="003D2F0F"/>
    <w:rsid w:val="003E1901"/>
    <w:rsid w:val="003E2047"/>
    <w:rsid w:val="003E5715"/>
    <w:rsid w:val="003F3B0F"/>
    <w:rsid w:val="003F4813"/>
    <w:rsid w:val="003F6027"/>
    <w:rsid w:val="00407ECF"/>
    <w:rsid w:val="00413C24"/>
    <w:rsid w:val="00420C88"/>
    <w:rsid w:val="00427989"/>
    <w:rsid w:val="00427A7F"/>
    <w:rsid w:val="00443B4D"/>
    <w:rsid w:val="00457088"/>
    <w:rsid w:val="00460D53"/>
    <w:rsid w:val="004620E2"/>
    <w:rsid w:val="00472D6B"/>
    <w:rsid w:val="004753F3"/>
    <w:rsid w:val="00482523"/>
    <w:rsid w:val="004A7674"/>
    <w:rsid w:val="004C05F5"/>
    <w:rsid w:val="004D324F"/>
    <w:rsid w:val="004D469A"/>
    <w:rsid w:val="004D722F"/>
    <w:rsid w:val="004D7730"/>
    <w:rsid w:val="004E5155"/>
    <w:rsid w:val="004F5BCE"/>
    <w:rsid w:val="005029FB"/>
    <w:rsid w:val="00503E75"/>
    <w:rsid w:val="00506B66"/>
    <w:rsid w:val="00537B5A"/>
    <w:rsid w:val="0054568A"/>
    <w:rsid w:val="005472FB"/>
    <w:rsid w:val="00551EAB"/>
    <w:rsid w:val="00580E2E"/>
    <w:rsid w:val="0058285A"/>
    <w:rsid w:val="00582FA7"/>
    <w:rsid w:val="00594B57"/>
    <w:rsid w:val="005C1D1D"/>
    <w:rsid w:val="005C4FFA"/>
    <w:rsid w:val="005C5BEA"/>
    <w:rsid w:val="005C6458"/>
    <w:rsid w:val="005D7A93"/>
    <w:rsid w:val="005E5DD8"/>
    <w:rsid w:val="00602F59"/>
    <w:rsid w:val="00604338"/>
    <w:rsid w:val="0060467E"/>
    <w:rsid w:val="00611969"/>
    <w:rsid w:val="00623E68"/>
    <w:rsid w:val="006242E6"/>
    <w:rsid w:val="006352FD"/>
    <w:rsid w:val="006410B8"/>
    <w:rsid w:val="00646555"/>
    <w:rsid w:val="00650C1E"/>
    <w:rsid w:val="006520DF"/>
    <w:rsid w:val="006537D2"/>
    <w:rsid w:val="006544FA"/>
    <w:rsid w:val="00662AA5"/>
    <w:rsid w:val="00664ED4"/>
    <w:rsid w:val="00682D84"/>
    <w:rsid w:val="006C1067"/>
    <w:rsid w:val="006C22C6"/>
    <w:rsid w:val="006C3934"/>
    <w:rsid w:val="006C59EE"/>
    <w:rsid w:val="006C7F50"/>
    <w:rsid w:val="006D1622"/>
    <w:rsid w:val="006D2C6B"/>
    <w:rsid w:val="006D3F7A"/>
    <w:rsid w:val="006E18F9"/>
    <w:rsid w:val="006F1E36"/>
    <w:rsid w:val="006F4DA1"/>
    <w:rsid w:val="0070470F"/>
    <w:rsid w:val="00704899"/>
    <w:rsid w:val="0070725F"/>
    <w:rsid w:val="00707523"/>
    <w:rsid w:val="00707B4C"/>
    <w:rsid w:val="00712F6F"/>
    <w:rsid w:val="00716003"/>
    <w:rsid w:val="00720622"/>
    <w:rsid w:val="00722DAC"/>
    <w:rsid w:val="00751030"/>
    <w:rsid w:val="007772D3"/>
    <w:rsid w:val="00791B2E"/>
    <w:rsid w:val="007B0997"/>
    <w:rsid w:val="007C0B25"/>
    <w:rsid w:val="007C6B57"/>
    <w:rsid w:val="007E09D0"/>
    <w:rsid w:val="007E4013"/>
    <w:rsid w:val="007F5A1E"/>
    <w:rsid w:val="007F7C47"/>
    <w:rsid w:val="0080080A"/>
    <w:rsid w:val="00805469"/>
    <w:rsid w:val="0081438C"/>
    <w:rsid w:val="00817C54"/>
    <w:rsid w:val="008219FF"/>
    <w:rsid w:val="00826EAC"/>
    <w:rsid w:val="0084050A"/>
    <w:rsid w:val="008459DC"/>
    <w:rsid w:val="00846B5B"/>
    <w:rsid w:val="0086465A"/>
    <w:rsid w:val="0088490A"/>
    <w:rsid w:val="00892F9A"/>
    <w:rsid w:val="0089392E"/>
    <w:rsid w:val="00893A68"/>
    <w:rsid w:val="008B0109"/>
    <w:rsid w:val="008B1298"/>
    <w:rsid w:val="008B20A7"/>
    <w:rsid w:val="008D0120"/>
    <w:rsid w:val="008D46FA"/>
    <w:rsid w:val="008D4FE2"/>
    <w:rsid w:val="008E36C3"/>
    <w:rsid w:val="008F37FF"/>
    <w:rsid w:val="0090527F"/>
    <w:rsid w:val="009262E9"/>
    <w:rsid w:val="00933FD6"/>
    <w:rsid w:val="00980C06"/>
    <w:rsid w:val="00992110"/>
    <w:rsid w:val="009A12B0"/>
    <w:rsid w:val="009A2166"/>
    <w:rsid w:val="009A3517"/>
    <w:rsid w:val="009A6CDD"/>
    <w:rsid w:val="009A70AE"/>
    <w:rsid w:val="009A71EA"/>
    <w:rsid w:val="009C06B5"/>
    <w:rsid w:val="009C6D1E"/>
    <w:rsid w:val="009D57A5"/>
    <w:rsid w:val="009D5F48"/>
    <w:rsid w:val="009D7D42"/>
    <w:rsid w:val="009E012F"/>
    <w:rsid w:val="009E20E4"/>
    <w:rsid w:val="009E7405"/>
    <w:rsid w:val="009F2844"/>
    <w:rsid w:val="00A02A24"/>
    <w:rsid w:val="00A02B48"/>
    <w:rsid w:val="00A17D69"/>
    <w:rsid w:val="00A27EF1"/>
    <w:rsid w:val="00A3403A"/>
    <w:rsid w:val="00A4718D"/>
    <w:rsid w:val="00A50E82"/>
    <w:rsid w:val="00A51157"/>
    <w:rsid w:val="00A52295"/>
    <w:rsid w:val="00A66E9B"/>
    <w:rsid w:val="00A74DEB"/>
    <w:rsid w:val="00A87815"/>
    <w:rsid w:val="00A914B5"/>
    <w:rsid w:val="00A94CF1"/>
    <w:rsid w:val="00AA7ECD"/>
    <w:rsid w:val="00AB2C7A"/>
    <w:rsid w:val="00AC51E2"/>
    <w:rsid w:val="00AC796C"/>
    <w:rsid w:val="00AD0CBF"/>
    <w:rsid w:val="00AD14A3"/>
    <w:rsid w:val="00AD439E"/>
    <w:rsid w:val="00AD62BF"/>
    <w:rsid w:val="00AE1FEE"/>
    <w:rsid w:val="00AE3885"/>
    <w:rsid w:val="00AE497E"/>
    <w:rsid w:val="00B0379F"/>
    <w:rsid w:val="00B07C9D"/>
    <w:rsid w:val="00B1070B"/>
    <w:rsid w:val="00B17DD2"/>
    <w:rsid w:val="00B3175A"/>
    <w:rsid w:val="00B406B3"/>
    <w:rsid w:val="00B62365"/>
    <w:rsid w:val="00B77859"/>
    <w:rsid w:val="00B90B9F"/>
    <w:rsid w:val="00B93C47"/>
    <w:rsid w:val="00B97CE6"/>
    <w:rsid w:val="00BA7178"/>
    <w:rsid w:val="00BB69CD"/>
    <w:rsid w:val="00BD2924"/>
    <w:rsid w:val="00BD6FB7"/>
    <w:rsid w:val="00C02578"/>
    <w:rsid w:val="00C344D5"/>
    <w:rsid w:val="00C372F6"/>
    <w:rsid w:val="00C45978"/>
    <w:rsid w:val="00C53E7A"/>
    <w:rsid w:val="00C568C6"/>
    <w:rsid w:val="00C67037"/>
    <w:rsid w:val="00C763ED"/>
    <w:rsid w:val="00C80256"/>
    <w:rsid w:val="00C87DA4"/>
    <w:rsid w:val="00C9311C"/>
    <w:rsid w:val="00C94766"/>
    <w:rsid w:val="00CB3389"/>
    <w:rsid w:val="00CC1917"/>
    <w:rsid w:val="00CD49F6"/>
    <w:rsid w:val="00CE2334"/>
    <w:rsid w:val="00CE6AD5"/>
    <w:rsid w:val="00CF26CB"/>
    <w:rsid w:val="00CF2E1C"/>
    <w:rsid w:val="00CF33BA"/>
    <w:rsid w:val="00CF3467"/>
    <w:rsid w:val="00CF3CBB"/>
    <w:rsid w:val="00D10397"/>
    <w:rsid w:val="00D16B3D"/>
    <w:rsid w:val="00D1714A"/>
    <w:rsid w:val="00D17307"/>
    <w:rsid w:val="00D203A5"/>
    <w:rsid w:val="00D26704"/>
    <w:rsid w:val="00D33AE3"/>
    <w:rsid w:val="00D3680F"/>
    <w:rsid w:val="00D446E1"/>
    <w:rsid w:val="00D45C9D"/>
    <w:rsid w:val="00D55C3F"/>
    <w:rsid w:val="00D64949"/>
    <w:rsid w:val="00D66BBD"/>
    <w:rsid w:val="00D74A62"/>
    <w:rsid w:val="00D806D0"/>
    <w:rsid w:val="00D8097C"/>
    <w:rsid w:val="00D853F6"/>
    <w:rsid w:val="00D87DD7"/>
    <w:rsid w:val="00D91503"/>
    <w:rsid w:val="00D921EA"/>
    <w:rsid w:val="00DC09B0"/>
    <w:rsid w:val="00DC79F1"/>
    <w:rsid w:val="00DD3FAB"/>
    <w:rsid w:val="00DE34F9"/>
    <w:rsid w:val="00DF1708"/>
    <w:rsid w:val="00DF1D08"/>
    <w:rsid w:val="00DF1EDA"/>
    <w:rsid w:val="00DF2DD0"/>
    <w:rsid w:val="00DF4B4C"/>
    <w:rsid w:val="00DF5B92"/>
    <w:rsid w:val="00E0512C"/>
    <w:rsid w:val="00E32FE2"/>
    <w:rsid w:val="00E452C2"/>
    <w:rsid w:val="00E4782C"/>
    <w:rsid w:val="00E55766"/>
    <w:rsid w:val="00E63C76"/>
    <w:rsid w:val="00E7167E"/>
    <w:rsid w:val="00E735EE"/>
    <w:rsid w:val="00E80E16"/>
    <w:rsid w:val="00E91C0F"/>
    <w:rsid w:val="00EB3632"/>
    <w:rsid w:val="00EB4CA0"/>
    <w:rsid w:val="00EC1013"/>
    <w:rsid w:val="00ED24EC"/>
    <w:rsid w:val="00ED2713"/>
    <w:rsid w:val="00ED7C11"/>
    <w:rsid w:val="00EE0F18"/>
    <w:rsid w:val="00EE3394"/>
    <w:rsid w:val="00EF62AA"/>
    <w:rsid w:val="00EF71F9"/>
    <w:rsid w:val="00F039C8"/>
    <w:rsid w:val="00F049ED"/>
    <w:rsid w:val="00F20754"/>
    <w:rsid w:val="00F2412E"/>
    <w:rsid w:val="00F24BF6"/>
    <w:rsid w:val="00F27CD5"/>
    <w:rsid w:val="00F322FE"/>
    <w:rsid w:val="00F42B82"/>
    <w:rsid w:val="00F438A1"/>
    <w:rsid w:val="00F45278"/>
    <w:rsid w:val="00F47BB5"/>
    <w:rsid w:val="00F7002C"/>
    <w:rsid w:val="00F808B4"/>
    <w:rsid w:val="00F80C0C"/>
    <w:rsid w:val="00F828B1"/>
    <w:rsid w:val="00F9084B"/>
    <w:rsid w:val="00F95F35"/>
    <w:rsid w:val="00FA0D87"/>
    <w:rsid w:val="00FA25A2"/>
    <w:rsid w:val="00FA5A9B"/>
    <w:rsid w:val="00FC56EB"/>
    <w:rsid w:val="00FC66BC"/>
    <w:rsid w:val="00FD6C89"/>
    <w:rsid w:val="00FE006F"/>
    <w:rsid w:val="00FE2B53"/>
    <w:rsid w:val="00FE42D4"/>
    <w:rsid w:val="00FE5521"/>
    <w:rsid w:val="00FF5C53"/>
    <w:rsid w:val="00FF74D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DEDC34"/>
  <w15:docId w15:val="{3376435C-0321-4CA0-AA2F-89363C621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12F6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12F6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712F6F"/>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uiPriority w:val="99"/>
    <w:rsid w:val="00712F6F"/>
    <w:pPr>
      <w:tabs>
        <w:tab w:val="center" w:pos="4153"/>
        <w:tab w:val="right" w:pos="8306"/>
      </w:tabs>
      <w:snapToGrid w:val="0"/>
      <w:jc w:val="left"/>
    </w:pPr>
    <w:rPr>
      <w:sz w:val="18"/>
      <w:szCs w:val="18"/>
    </w:rPr>
  </w:style>
  <w:style w:type="paragraph" w:styleId="a7">
    <w:name w:val="Body Text"/>
    <w:basedOn w:val="a"/>
    <w:rsid w:val="00712F6F"/>
    <w:pPr>
      <w:jc w:val="left"/>
    </w:pPr>
    <w:rPr>
      <w:szCs w:val="20"/>
    </w:rPr>
  </w:style>
  <w:style w:type="paragraph" w:customStyle="1" w:styleId="ParaCharCharCharCharCharCharChar">
    <w:name w:val="默认段落字体 Para Char Char Char Char Char Char Char"/>
    <w:basedOn w:val="a"/>
    <w:rsid w:val="00712F6F"/>
    <w:rPr>
      <w:rFonts w:ascii="挀甀洀攀渀" w:hAnsi="挀甀洀攀渀"/>
      <w:sz w:val="24"/>
      <w:szCs w:val="20"/>
    </w:rPr>
  </w:style>
  <w:style w:type="character" w:styleId="a8">
    <w:name w:val="annotation reference"/>
    <w:semiHidden/>
    <w:rsid w:val="00712F6F"/>
    <w:rPr>
      <w:sz w:val="21"/>
      <w:szCs w:val="21"/>
    </w:rPr>
  </w:style>
  <w:style w:type="paragraph" w:styleId="a9">
    <w:name w:val="annotation text"/>
    <w:basedOn w:val="a"/>
    <w:semiHidden/>
    <w:rsid w:val="00712F6F"/>
    <w:pPr>
      <w:jc w:val="left"/>
    </w:pPr>
  </w:style>
  <w:style w:type="paragraph" w:styleId="aa">
    <w:name w:val="Balloon Text"/>
    <w:basedOn w:val="a"/>
    <w:semiHidden/>
    <w:rsid w:val="00712F6F"/>
    <w:rPr>
      <w:sz w:val="18"/>
      <w:szCs w:val="18"/>
    </w:rPr>
  </w:style>
  <w:style w:type="paragraph" w:customStyle="1" w:styleId="CharCharChar">
    <w:name w:val="Char Char Char"/>
    <w:basedOn w:val="a"/>
    <w:rsid w:val="00A66E9B"/>
  </w:style>
  <w:style w:type="character" w:customStyle="1" w:styleId="a6">
    <w:name w:val="页脚 字符"/>
    <w:link w:val="a5"/>
    <w:uiPriority w:val="99"/>
    <w:rsid w:val="005D7A93"/>
    <w:rPr>
      <w:kern w:val="2"/>
      <w:sz w:val="18"/>
      <w:szCs w:val="18"/>
    </w:rPr>
  </w:style>
  <w:style w:type="paragraph" w:styleId="ab">
    <w:name w:val="No Spacing"/>
    <w:uiPriority w:val="1"/>
    <w:qFormat/>
    <w:rsid w:val="003133DB"/>
    <w:pPr>
      <w:widowControl w:val="0"/>
      <w:jc w:val="both"/>
    </w:pPr>
    <w:rPr>
      <w:kern w:val="2"/>
      <w:sz w:val="21"/>
      <w:szCs w:val="24"/>
    </w:rPr>
  </w:style>
  <w:style w:type="paragraph" w:styleId="ac">
    <w:name w:val="Title"/>
    <w:basedOn w:val="a"/>
    <w:next w:val="a"/>
    <w:link w:val="ad"/>
    <w:uiPriority w:val="10"/>
    <w:qFormat/>
    <w:rsid w:val="003133DB"/>
    <w:pPr>
      <w:spacing w:before="240" w:after="60"/>
      <w:jc w:val="center"/>
      <w:outlineLvl w:val="0"/>
    </w:pPr>
    <w:rPr>
      <w:rFonts w:ascii="Cambria" w:hAnsi="Cambria"/>
      <w:b/>
      <w:bCs/>
      <w:sz w:val="32"/>
      <w:szCs w:val="32"/>
    </w:rPr>
  </w:style>
  <w:style w:type="character" w:customStyle="1" w:styleId="ad">
    <w:name w:val="标题 字符"/>
    <w:link w:val="ac"/>
    <w:uiPriority w:val="10"/>
    <w:rsid w:val="003133DB"/>
    <w:rPr>
      <w:rFonts w:ascii="Cambria" w:hAnsi="Cambria" w:cs="Times New Roman"/>
      <w:b/>
      <w:bCs/>
      <w:kern w:val="2"/>
      <w:sz w:val="32"/>
      <w:szCs w:val="32"/>
    </w:rPr>
  </w:style>
  <w:style w:type="paragraph" w:customStyle="1" w:styleId="Style1">
    <w:name w:val="Style1"/>
    <w:basedOn w:val="ae"/>
    <w:autoRedefine/>
    <w:uiPriority w:val="99"/>
    <w:rsid w:val="003133DB"/>
    <w:pPr>
      <w:widowControl/>
      <w:spacing w:before="120"/>
      <w:ind w:leftChars="0" w:left="0"/>
      <w:jc w:val="left"/>
    </w:pPr>
    <w:rPr>
      <w:rFonts w:ascii="新宋体" w:eastAsia="新宋体" w:hAnsi="新宋体"/>
      <w:kern w:val="0"/>
      <w:sz w:val="24"/>
    </w:rPr>
  </w:style>
  <w:style w:type="paragraph" w:styleId="ae">
    <w:name w:val="Body Text Indent"/>
    <w:basedOn w:val="a"/>
    <w:link w:val="af"/>
    <w:rsid w:val="003133DB"/>
    <w:pPr>
      <w:spacing w:after="120"/>
      <w:ind w:leftChars="200" w:left="420"/>
    </w:pPr>
  </w:style>
  <w:style w:type="character" w:customStyle="1" w:styleId="af">
    <w:name w:val="正文文本缩进 字符"/>
    <w:link w:val="ae"/>
    <w:rsid w:val="003133DB"/>
    <w:rPr>
      <w:kern w:val="2"/>
      <w:sz w:val="21"/>
      <w:szCs w:val="24"/>
    </w:rPr>
  </w:style>
  <w:style w:type="paragraph" w:styleId="TOC1">
    <w:name w:val="toc 1"/>
    <w:basedOn w:val="a"/>
    <w:next w:val="a"/>
    <w:autoRedefine/>
    <w:uiPriority w:val="39"/>
    <w:rsid w:val="00AE3885"/>
  </w:style>
  <w:style w:type="character" w:styleId="af0">
    <w:name w:val="Hyperlink"/>
    <w:uiPriority w:val="99"/>
    <w:unhideWhenUsed/>
    <w:rsid w:val="00AE3885"/>
    <w:rPr>
      <w:color w:val="0000FF"/>
      <w:u w:val="single"/>
    </w:rPr>
  </w:style>
  <w:style w:type="paragraph" w:styleId="af1">
    <w:name w:val="Subtitle"/>
    <w:basedOn w:val="a"/>
    <w:next w:val="a"/>
    <w:link w:val="af2"/>
    <w:uiPriority w:val="11"/>
    <w:qFormat/>
    <w:rsid w:val="00AD439E"/>
    <w:pPr>
      <w:spacing w:before="240" w:after="60" w:line="312" w:lineRule="auto"/>
      <w:jc w:val="center"/>
      <w:outlineLvl w:val="1"/>
    </w:pPr>
    <w:rPr>
      <w:rFonts w:asciiTheme="majorHAnsi" w:hAnsiTheme="majorHAnsi" w:cstheme="majorBidi"/>
      <w:b/>
      <w:bCs/>
      <w:kern w:val="28"/>
      <w:sz w:val="32"/>
      <w:szCs w:val="32"/>
    </w:rPr>
  </w:style>
  <w:style w:type="character" w:customStyle="1" w:styleId="af2">
    <w:name w:val="副标题 字符"/>
    <w:basedOn w:val="a0"/>
    <w:link w:val="af1"/>
    <w:uiPriority w:val="11"/>
    <w:rsid w:val="00AD439E"/>
    <w:rPr>
      <w:rFonts w:asciiTheme="majorHAnsi" w:hAnsiTheme="majorHAnsi" w:cstheme="majorBidi"/>
      <w:b/>
      <w:bCs/>
      <w:kern w:val="28"/>
      <w:sz w:val="32"/>
      <w:szCs w:val="32"/>
    </w:rPr>
  </w:style>
  <w:style w:type="paragraph" w:styleId="TOC2">
    <w:name w:val="toc 2"/>
    <w:basedOn w:val="a"/>
    <w:next w:val="a"/>
    <w:autoRedefine/>
    <w:uiPriority w:val="39"/>
    <w:rsid w:val="00E0512C"/>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866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4D3F08-57B1-419D-808D-B3A661D4EBE1}"/>
</file>

<file path=customXml/itemProps2.xml><?xml version="1.0" encoding="utf-8"?>
<ds:datastoreItem xmlns:ds="http://schemas.openxmlformats.org/officeDocument/2006/customXml" ds:itemID="{FA5CF3D3-8736-4D6A-AC34-37823FBE8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20</Pages>
  <Words>5882</Words>
  <Characters>5941</Characters>
  <Application>Microsoft Office Word</Application>
  <DocSecurity>0</DocSecurity>
  <Lines>660</Lines>
  <Paragraphs>514</Paragraphs>
  <ScaleCrop>false</ScaleCrop>
  <Company>Sky123.Org</Company>
  <LinksUpToDate>false</LinksUpToDate>
  <CharactersWithSpaces>11309</CharactersWithSpaces>
  <SharedDoc>false</SharedDoc>
  <HLinks>
    <vt:vector size="108" baseType="variant">
      <vt:variant>
        <vt:i4>1376309</vt:i4>
      </vt:variant>
      <vt:variant>
        <vt:i4>104</vt:i4>
      </vt:variant>
      <vt:variant>
        <vt:i4>0</vt:i4>
      </vt:variant>
      <vt:variant>
        <vt:i4>5</vt:i4>
      </vt:variant>
      <vt:variant>
        <vt:lpwstr/>
      </vt:variant>
      <vt:variant>
        <vt:lpwstr>_Toc330546226</vt:lpwstr>
      </vt:variant>
      <vt:variant>
        <vt:i4>1376309</vt:i4>
      </vt:variant>
      <vt:variant>
        <vt:i4>98</vt:i4>
      </vt:variant>
      <vt:variant>
        <vt:i4>0</vt:i4>
      </vt:variant>
      <vt:variant>
        <vt:i4>5</vt:i4>
      </vt:variant>
      <vt:variant>
        <vt:lpwstr/>
      </vt:variant>
      <vt:variant>
        <vt:lpwstr>_Toc330546225</vt:lpwstr>
      </vt:variant>
      <vt:variant>
        <vt:i4>1376309</vt:i4>
      </vt:variant>
      <vt:variant>
        <vt:i4>92</vt:i4>
      </vt:variant>
      <vt:variant>
        <vt:i4>0</vt:i4>
      </vt:variant>
      <vt:variant>
        <vt:i4>5</vt:i4>
      </vt:variant>
      <vt:variant>
        <vt:lpwstr/>
      </vt:variant>
      <vt:variant>
        <vt:lpwstr>_Toc330546224</vt:lpwstr>
      </vt:variant>
      <vt:variant>
        <vt:i4>1376309</vt:i4>
      </vt:variant>
      <vt:variant>
        <vt:i4>86</vt:i4>
      </vt:variant>
      <vt:variant>
        <vt:i4>0</vt:i4>
      </vt:variant>
      <vt:variant>
        <vt:i4>5</vt:i4>
      </vt:variant>
      <vt:variant>
        <vt:lpwstr/>
      </vt:variant>
      <vt:variant>
        <vt:lpwstr>_Toc330546223</vt:lpwstr>
      </vt:variant>
      <vt:variant>
        <vt:i4>1376309</vt:i4>
      </vt:variant>
      <vt:variant>
        <vt:i4>80</vt:i4>
      </vt:variant>
      <vt:variant>
        <vt:i4>0</vt:i4>
      </vt:variant>
      <vt:variant>
        <vt:i4>5</vt:i4>
      </vt:variant>
      <vt:variant>
        <vt:lpwstr/>
      </vt:variant>
      <vt:variant>
        <vt:lpwstr>_Toc330546222</vt:lpwstr>
      </vt:variant>
      <vt:variant>
        <vt:i4>1376309</vt:i4>
      </vt:variant>
      <vt:variant>
        <vt:i4>74</vt:i4>
      </vt:variant>
      <vt:variant>
        <vt:i4>0</vt:i4>
      </vt:variant>
      <vt:variant>
        <vt:i4>5</vt:i4>
      </vt:variant>
      <vt:variant>
        <vt:lpwstr/>
      </vt:variant>
      <vt:variant>
        <vt:lpwstr>_Toc330546221</vt:lpwstr>
      </vt:variant>
      <vt:variant>
        <vt:i4>1376309</vt:i4>
      </vt:variant>
      <vt:variant>
        <vt:i4>68</vt:i4>
      </vt:variant>
      <vt:variant>
        <vt:i4>0</vt:i4>
      </vt:variant>
      <vt:variant>
        <vt:i4>5</vt:i4>
      </vt:variant>
      <vt:variant>
        <vt:lpwstr/>
      </vt:variant>
      <vt:variant>
        <vt:lpwstr>_Toc330546220</vt:lpwstr>
      </vt:variant>
      <vt:variant>
        <vt:i4>1441845</vt:i4>
      </vt:variant>
      <vt:variant>
        <vt:i4>62</vt:i4>
      </vt:variant>
      <vt:variant>
        <vt:i4>0</vt:i4>
      </vt:variant>
      <vt:variant>
        <vt:i4>5</vt:i4>
      </vt:variant>
      <vt:variant>
        <vt:lpwstr/>
      </vt:variant>
      <vt:variant>
        <vt:lpwstr>_Toc330546219</vt:lpwstr>
      </vt:variant>
      <vt:variant>
        <vt:i4>1441845</vt:i4>
      </vt:variant>
      <vt:variant>
        <vt:i4>56</vt:i4>
      </vt:variant>
      <vt:variant>
        <vt:i4>0</vt:i4>
      </vt:variant>
      <vt:variant>
        <vt:i4>5</vt:i4>
      </vt:variant>
      <vt:variant>
        <vt:lpwstr/>
      </vt:variant>
      <vt:variant>
        <vt:lpwstr>_Toc330546218</vt:lpwstr>
      </vt:variant>
      <vt:variant>
        <vt:i4>1441845</vt:i4>
      </vt:variant>
      <vt:variant>
        <vt:i4>50</vt:i4>
      </vt:variant>
      <vt:variant>
        <vt:i4>0</vt:i4>
      </vt:variant>
      <vt:variant>
        <vt:i4>5</vt:i4>
      </vt:variant>
      <vt:variant>
        <vt:lpwstr/>
      </vt:variant>
      <vt:variant>
        <vt:lpwstr>_Toc330546217</vt:lpwstr>
      </vt:variant>
      <vt:variant>
        <vt:i4>1441845</vt:i4>
      </vt:variant>
      <vt:variant>
        <vt:i4>44</vt:i4>
      </vt:variant>
      <vt:variant>
        <vt:i4>0</vt:i4>
      </vt:variant>
      <vt:variant>
        <vt:i4>5</vt:i4>
      </vt:variant>
      <vt:variant>
        <vt:lpwstr/>
      </vt:variant>
      <vt:variant>
        <vt:lpwstr>_Toc330546216</vt:lpwstr>
      </vt:variant>
      <vt:variant>
        <vt:i4>1441845</vt:i4>
      </vt:variant>
      <vt:variant>
        <vt:i4>38</vt:i4>
      </vt:variant>
      <vt:variant>
        <vt:i4>0</vt:i4>
      </vt:variant>
      <vt:variant>
        <vt:i4>5</vt:i4>
      </vt:variant>
      <vt:variant>
        <vt:lpwstr/>
      </vt:variant>
      <vt:variant>
        <vt:lpwstr>_Toc330546215</vt:lpwstr>
      </vt:variant>
      <vt:variant>
        <vt:i4>1441845</vt:i4>
      </vt:variant>
      <vt:variant>
        <vt:i4>32</vt:i4>
      </vt:variant>
      <vt:variant>
        <vt:i4>0</vt:i4>
      </vt:variant>
      <vt:variant>
        <vt:i4>5</vt:i4>
      </vt:variant>
      <vt:variant>
        <vt:lpwstr/>
      </vt:variant>
      <vt:variant>
        <vt:lpwstr>_Toc330546214</vt:lpwstr>
      </vt:variant>
      <vt:variant>
        <vt:i4>1441845</vt:i4>
      </vt:variant>
      <vt:variant>
        <vt:i4>26</vt:i4>
      </vt:variant>
      <vt:variant>
        <vt:i4>0</vt:i4>
      </vt:variant>
      <vt:variant>
        <vt:i4>5</vt:i4>
      </vt:variant>
      <vt:variant>
        <vt:lpwstr/>
      </vt:variant>
      <vt:variant>
        <vt:lpwstr>_Toc330546213</vt:lpwstr>
      </vt:variant>
      <vt:variant>
        <vt:i4>1441845</vt:i4>
      </vt:variant>
      <vt:variant>
        <vt:i4>20</vt:i4>
      </vt:variant>
      <vt:variant>
        <vt:i4>0</vt:i4>
      </vt:variant>
      <vt:variant>
        <vt:i4>5</vt:i4>
      </vt:variant>
      <vt:variant>
        <vt:lpwstr/>
      </vt:variant>
      <vt:variant>
        <vt:lpwstr>_Toc330546212</vt:lpwstr>
      </vt:variant>
      <vt:variant>
        <vt:i4>1441845</vt:i4>
      </vt:variant>
      <vt:variant>
        <vt:i4>14</vt:i4>
      </vt:variant>
      <vt:variant>
        <vt:i4>0</vt:i4>
      </vt:variant>
      <vt:variant>
        <vt:i4>5</vt:i4>
      </vt:variant>
      <vt:variant>
        <vt:lpwstr/>
      </vt:variant>
      <vt:variant>
        <vt:lpwstr>_Toc330546211</vt:lpwstr>
      </vt:variant>
      <vt:variant>
        <vt:i4>1441845</vt:i4>
      </vt:variant>
      <vt:variant>
        <vt:i4>8</vt:i4>
      </vt:variant>
      <vt:variant>
        <vt:i4>0</vt:i4>
      </vt:variant>
      <vt:variant>
        <vt:i4>5</vt:i4>
      </vt:variant>
      <vt:variant>
        <vt:lpwstr/>
      </vt:variant>
      <vt:variant>
        <vt:lpwstr>_Toc330546210</vt:lpwstr>
      </vt:variant>
      <vt:variant>
        <vt:i4>1507381</vt:i4>
      </vt:variant>
      <vt:variant>
        <vt:i4>2</vt:i4>
      </vt:variant>
      <vt:variant>
        <vt:i4>0</vt:i4>
      </vt:variant>
      <vt:variant>
        <vt:i4>5</vt:i4>
      </vt:variant>
      <vt:variant>
        <vt:lpwstr/>
      </vt:variant>
      <vt:variant>
        <vt:lpwstr>_Toc330546209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审计指引—审计小结</dc:title>
  <dc:creator>番茄花园</dc:creator>
  <cp:lastModifiedBy>Zhang Juan 张娟</cp:lastModifiedBy>
  <cp:revision>59</cp:revision>
  <dcterms:created xsi:type="dcterms:W3CDTF">2012-08-06T05:44:00Z</dcterms:created>
  <dcterms:modified xsi:type="dcterms:W3CDTF">2025-10-13T09:43:00Z</dcterms:modified>
</cp:coreProperties>
</file>