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33C5" w:rsidRPr="00211538" w:rsidRDefault="00E35733" w:rsidP="00E35733">
      <w:pPr>
        <w:autoSpaceDE w:val="0"/>
        <w:autoSpaceDN w:val="0"/>
        <w:adjustRightInd w:val="0"/>
        <w:spacing w:beforeLines="50" w:before="156" w:afterLines="50" w:after="156"/>
        <w:jc w:val="center"/>
        <w:rPr>
          <w:rFonts w:ascii="仿宋_GB2312" w:eastAsia="仿宋_GB2312" w:hAnsi="Arial Narrow"/>
          <w:b/>
          <w:sz w:val="32"/>
          <w:szCs w:val="32"/>
        </w:rPr>
      </w:pPr>
      <w:r>
        <w:rPr>
          <w:rFonts w:ascii="仿宋_GB2312" w:eastAsia="仿宋_GB2312" w:hAnsi="Arial Narrow" w:hint="eastAsia"/>
          <w:b/>
          <w:sz w:val="32"/>
          <w:szCs w:val="32"/>
        </w:rPr>
        <w:t>与XX监管机构的</w:t>
      </w:r>
      <w:r w:rsidR="003633C5" w:rsidRPr="00211538">
        <w:rPr>
          <w:rFonts w:ascii="仿宋_GB2312" w:eastAsia="仿宋_GB2312" w:hAnsi="Arial Narrow" w:hint="eastAsia"/>
          <w:b/>
          <w:sz w:val="32"/>
          <w:szCs w:val="32"/>
        </w:rPr>
        <w:t>沟通函</w:t>
      </w:r>
    </w:p>
    <w:p w:rsidR="003633C5" w:rsidRPr="00211538" w:rsidRDefault="003633C5" w:rsidP="00E35733">
      <w:pPr>
        <w:spacing w:beforeLines="50" w:before="156" w:line="300" w:lineRule="auto"/>
        <w:ind w:firstLineChars="200" w:firstLine="480"/>
        <w:rPr>
          <w:rFonts w:ascii="仿宋_GB2312" w:eastAsia="仿宋_GB2312" w:hAnsi="宋体"/>
          <w:sz w:val="24"/>
        </w:rPr>
      </w:pPr>
    </w:p>
    <w:p w:rsidR="00D9293A" w:rsidRPr="00B23419" w:rsidRDefault="00E35733" w:rsidP="00E35733">
      <w:pPr>
        <w:spacing w:beforeLines="50" w:before="156" w:line="300" w:lineRule="auto"/>
        <w:rPr>
          <w:rFonts w:ascii="仿宋_GB2312" w:eastAsia="仿宋_GB2312" w:hAnsi="宋体"/>
          <w:b/>
          <w:color w:val="FF0000"/>
          <w:sz w:val="24"/>
        </w:rPr>
      </w:pPr>
      <w:r>
        <w:rPr>
          <w:rFonts w:ascii="仿宋_GB2312" w:eastAsia="仿宋_GB2312" w:hAnsi="宋体" w:hint="eastAsia"/>
          <w:b/>
          <w:color w:val="FF0000"/>
          <w:sz w:val="24"/>
        </w:rPr>
        <w:t>中国证券监督管理委员会</w:t>
      </w:r>
      <w:r w:rsidR="00D9293A" w:rsidRPr="00B23419">
        <w:rPr>
          <w:rFonts w:ascii="仿宋_GB2312" w:eastAsia="仿宋_GB2312" w:hAnsi="宋体"/>
          <w:b/>
          <w:color w:val="FF0000"/>
          <w:sz w:val="24"/>
        </w:rPr>
        <w:t>（</w:t>
      </w:r>
      <w:r w:rsidR="00756E91" w:rsidRPr="00B23419">
        <w:rPr>
          <w:rFonts w:ascii="仿宋_GB2312" w:eastAsia="仿宋_GB2312" w:hAnsi="宋体"/>
          <w:b/>
          <w:color w:val="FF0000"/>
          <w:sz w:val="24"/>
        </w:rPr>
        <w:t>或</w:t>
      </w:r>
      <w:r>
        <w:rPr>
          <w:rFonts w:ascii="仿宋_GB2312" w:eastAsia="仿宋_GB2312" w:hAnsi="宋体" w:hint="eastAsia"/>
          <w:b/>
          <w:color w:val="FF0000"/>
          <w:sz w:val="24"/>
        </w:rPr>
        <w:t>银</w:t>
      </w:r>
      <w:r w:rsidR="00756E91" w:rsidRPr="00B23419">
        <w:rPr>
          <w:rFonts w:ascii="仿宋_GB2312" w:eastAsia="仿宋_GB2312" w:hAnsi="宋体"/>
          <w:b/>
          <w:color w:val="FF0000"/>
          <w:sz w:val="24"/>
        </w:rPr>
        <w:t>监会</w:t>
      </w:r>
      <w:r>
        <w:rPr>
          <w:rFonts w:ascii="仿宋_GB2312" w:eastAsia="仿宋_GB2312" w:hAnsi="宋体" w:hint="eastAsia"/>
          <w:b/>
          <w:color w:val="FF0000"/>
          <w:sz w:val="24"/>
        </w:rPr>
        <w:t>等</w:t>
      </w:r>
      <w:r w:rsidR="00D9293A" w:rsidRPr="00B23419">
        <w:rPr>
          <w:rFonts w:ascii="仿宋_GB2312" w:eastAsia="仿宋_GB2312" w:hAnsi="宋体"/>
          <w:b/>
          <w:color w:val="FF0000"/>
          <w:sz w:val="24"/>
        </w:rPr>
        <w:t>）：</w:t>
      </w:r>
    </w:p>
    <w:p w:rsidR="00756E91" w:rsidRPr="00E35733" w:rsidRDefault="00756E91" w:rsidP="00E35733">
      <w:pPr>
        <w:spacing w:beforeLines="50" w:before="156" w:line="300" w:lineRule="auto"/>
        <w:ind w:firstLineChars="200" w:firstLine="480"/>
        <w:rPr>
          <w:rFonts w:ascii="仿宋_GB2312" w:eastAsia="仿宋_GB2312" w:hAnsi="宋体"/>
          <w:sz w:val="24"/>
        </w:rPr>
      </w:pPr>
    </w:p>
    <w:p w:rsidR="00B23419" w:rsidRPr="00B23419" w:rsidRDefault="00756E91" w:rsidP="00E35733">
      <w:pPr>
        <w:spacing w:beforeLines="50" w:before="156" w:line="300" w:lineRule="auto"/>
        <w:ind w:firstLineChars="200" w:firstLine="480"/>
        <w:rPr>
          <w:rFonts w:ascii="仿宋_GB2312" w:eastAsia="仿宋_GB2312" w:hAnsi="宋体"/>
          <w:sz w:val="24"/>
        </w:rPr>
      </w:pPr>
      <w:r w:rsidRPr="00B23419">
        <w:rPr>
          <w:rFonts w:ascii="仿宋_GB2312" w:eastAsia="仿宋_GB2312" w:hAnsi="宋体"/>
          <w:sz w:val="24"/>
        </w:rPr>
        <w:t>根据</w:t>
      </w:r>
      <w:r w:rsidRPr="00E35733">
        <w:rPr>
          <w:rFonts w:ascii="仿宋_GB2312" w:eastAsia="仿宋_GB2312" w:hAnsi="宋体"/>
          <w:color w:val="FF0000"/>
          <w:sz w:val="24"/>
        </w:rPr>
        <w:t>《</w:t>
      </w:r>
      <w:r w:rsidR="00E35733" w:rsidRPr="00E35733">
        <w:rPr>
          <w:rFonts w:ascii="仿宋_GB2312" w:eastAsia="仿宋_GB2312" w:hAnsi="宋体" w:hint="eastAsia"/>
          <w:color w:val="FF0000"/>
          <w:sz w:val="24"/>
        </w:rPr>
        <w:t>XX</w:t>
      </w:r>
      <w:r w:rsidRPr="00E35733">
        <w:rPr>
          <w:rFonts w:ascii="仿宋_GB2312" w:eastAsia="仿宋_GB2312" w:hAnsi="宋体"/>
          <w:color w:val="FF0000"/>
          <w:sz w:val="24"/>
        </w:rPr>
        <w:t>》</w:t>
      </w:r>
      <w:r w:rsidR="00E35733" w:rsidRPr="00E35733">
        <w:rPr>
          <w:rFonts w:ascii="仿宋_GB2312" w:eastAsia="仿宋_GB2312" w:hAnsi="宋体" w:hint="eastAsia"/>
          <w:color w:val="FF0000"/>
          <w:sz w:val="24"/>
        </w:rPr>
        <w:t>文件</w:t>
      </w:r>
      <w:r w:rsidR="00656037" w:rsidRPr="00B23419">
        <w:rPr>
          <w:rFonts w:ascii="仿宋_GB2312" w:eastAsia="仿宋_GB2312" w:hAnsi="宋体" w:hint="eastAsia"/>
          <w:sz w:val="24"/>
        </w:rPr>
        <w:t>的规定</w:t>
      </w:r>
      <w:r w:rsidR="00B23419">
        <w:rPr>
          <w:rFonts w:ascii="仿宋_GB2312" w:eastAsia="仿宋_GB2312" w:hAnsi="宋体" w:hint="eastAsia"/>
          <w:sz w:val="24"/>
        </w:rPr>
        <w:t>，</w:t>
      </w:r>
      <w:r w:rsidR="00656037" w:rsidRPr="00B23419">
        <w:rPr>
          <w:rFonts w:ascii="仿宋_GB2312" w:eastAsia="仿宋_GB2312" w:hAnsi="宋体" w:hint="eastAsia"/>
          <w:sz w:val="24"/>
        </w:rPr>
        <w:t>注册会计师应当与</w:t>
      </w:r>
      <w:r w:rsidR="00E35733" w:rsidRPr="00E35733">
        <w:rPr>
          <w:rFonts w:ascii="仿宋_GB2312" w:eastAsia="仿宋_GB2312" w:hAnsi="宋体" w:hint="eastAsia"/>
          <w:color w:val="FF0000"/>
          <w:sz w:val="24"/>
        </w:rPr>
        <w:t>XX监管机构</w:t>
      </w:r>
      <w:r w:rsidR="00656037" w:rsidRPr="00B23419">
        <w:rPr>
          <w:rFonts w:ascii="仿宋_GB2312" w:eastAsia="仿宋_GB2312" w:hAnsi="宋体" w:hint="eastAsia"/>
          <w:sz w:val="24"/>
        </w:rPr>
        <w:t>沟通注册会计师</w:t>
      </w:r>
      <w:r w:rsidR="00507478" w:rsidRPr="00B23419">
        <w:rPr>
          <w:rFonts w:ascii="仿宋_GB2312" w:eastAsia="仿宋_GB2312" w:hAnsi="宋体" w:hint="eastAsia"/>
          <w:sz w:val="24"/>
        </w:rPr>
        <w:t>审计工作中遇到的重大困难、审计中</w:t>
      </w:r>
      <w:r w:rsidR="00E35733">
        <w:rPr>
          <w:rFonts w:ascii="仿宋_GB2312" w:eastAsia="仿宋_GB2312" w:hAnsi="宋体" w:hint="eastAsia"/>
          <w:sz w:val="24"/>
        </w:rPr>
        <w:t>发现的重大问题</w:t>
      </w:r>
      <w:r w:rsidR="00B23419" w:rsidRPr="00B23419">
        <w:rPr>
          <w:rFonts w:ascii="仿宋_GB2312" w:eastAsia="仿宋_GB2312" w:hAnsi="宋体" w:hint="eastAsia"/>
          <w:sz w:val="24"/>
        </w:rPr>
        <w:t>。</w:t>
      </w:r>
    </w:p>
    <w:p w:rsidR="00B23419" w:rsidRPr="00B23419" w:rsidRDefault="00B23419" w:rsidP="00E35733">
      <w:pPr>
        <w:spacing w:beforeLines="50" w:before="156" w:line="300" w:lineRule="auto"/>
        <w:ind w:firstLineChars="200" w:firstLine="480"/>
        <w:rPr>
          <w:rFonts w:ascii="仿宋_GB2312" w:eastAsia="仿宋_GB2312" w:hAnsi="宋体"/>
          <w:sz w:val="24"/>
        </w:rPr>
      </w:pPr>
      <w:r w:rsidRPr="00B23419">
        <w:rPr>
          <w:rFonts w:ascii="仿宋_GB2312" w:eastAsia="仿宋_GB2312" w:hAnsi="宋体"/>
          <w:sz w:val="24"/>
        </w:rPr>
        <w:t>以下是本所在对贵公司</w:t>
      </w:r>
      <w:r w:rsidRPr="00B23419">
        <w:rPr>
          <w:rFonts w:ascii="仿宋_GB2312" w:eastAsia="仿宋_GB2312" w:hAnsi="宋体"/>
          <w:color w:val="FF0000"/>
          <w:sz w:val="24"/>
        </w:rPr>
        <w:t>20</w:t>
      </w:r>
      <w:r w:rsidRPr="00B23419">
        <w:rPr>
          <w:rFonts w:ascii="仿宋_GB2312" w:eastAsia="仿宋_GB2312" w:hAnsi="宋体" w:hint="eastAsia"/>
          <w:color w:val="FF0000"/>
          <w:sz w:val="24"/>
        </w:rPr>
        <w:t>1</w:t>
      </w:r>
      <w:r w:rsidRPr="00B23419">
        <w:rPr>
          <w:rFonts w:ascii="仿宋_GB2312" w:eastAsia="仿宋_GB2312" w:hAnsi="宋体"/>
          <w:color w:val="FF0000"/>
          <w:sz w:val="24"/>
        </w:rPr>
        <w:t>X年度</w:t>
      </w:r>
      <w:r w:rsidRPr="00B23419">
        <w:rPr>
          <w:rFonts w:ascii="仿宋_GB2312" w:eastAsia="仿宋_GB2312" w:hAnsi="宋体"/>
          <w:sz w:val="24"/>
        </w:rPr>
        <w:t>财务报表进行审计的过程中发现的、需与贵</w:t>
      </w:r>
      <w:r w:rsidR="00E35733">
        <w:rPr>
          <w:rFonts w:ascii="仿宋_GB2312" w:eastAsia="仿宋_GB2312" w:hAnsi="宋体" w:hint="eastAsia"/>
          <w:sz w:val="24"/>
        </w:rPr>
        <w:t>机构</w:t>
      </w:r>
      <w:r w:rsidRPr="00B23419">
        <w:rPr>
          <w:rFonts w:ascii="仿宋_GB2312" w:eastAsia="仿宋_GB2312" w:hAnsi="宋体"/>
          <w:sz w:val="24"/>
        </w:rPr>
        <w:t>沟通的重大事项。</w:t>
      </w:r>
    </w:p>
    <w:p w:rsidR="00756E91" w:rsidRPr="008C5FCD" w:rsidRDefault="00E35733" w:rsidP="00E35733">
      <w:pPr>
        <w:spacing w:beforeLines="50" w:before="156" w:line="300" w:lineRule="auto"/>
        <w:ind w:firstLineChars="200" w:firstLine="480"/>
        <w:rPr>
          <w:rFonts w:ascii="仿宋_GB2312" w:eastAsia="仿宋_GB2312" w:hAnsi="宋体"/>
          <w:b/>
          <w:sz w:val="24"/>
        </w:rPr>
      </w:pPr>
      <w:r>
        <w:rPr>
          <w:rFonts w:ascii="仿宋_GB2312" w:eastAsia="仿宋_GB2312" w:hAnsi="宋体" w:hint="eastAsia"/>
          <w:b/>
          <w:sz w:val="24"/>
        </w:rPr>
        <w:t>1</w:t>
      </w:r>
      <w:r w:rsidR="008C5FCD">
        <w:rPr>
          <w:rFonts w:ascii="仿宋_GB2312" w:eastAsia="仿宋_GB2312" w:hAnsi="宋体" w:hint="eastAsia"/>
          <w:b/>
          <w:sz w:val="24"/>
        </w:rPr>
        <w:t>、</w:t>
      </w:r>
      <w:r w:rsidR="00756E91" w:rsidRPr="008C5FCD">
        <w:rPr>
          <w:rFonts w:ascii="仿宋_GB2312" w:eastAsia="仿宋_GB2312" w:hAnsi="宋体"/>
          <w:b/>
          <w:sz w:val="24"/>
        </w:rPr>
        <w:t>舞弊</w:t>
      </w:r>
    </w:p>
    <w:p w:rsidR="00756E91" w:rsidRPr="008C5FCD" w:rsidRDefault="00756E91" w:rsidP="00E35733">
      <w:pPr>
        <w:spacing w:beforeLines="50" w:before="156" w:line="300" w:lineRule="auto"/>
        <w:ind w:firstLineChars="200" w:firstLine="480"/>
        <w:rPr>
          <w:rFonts w:ascii="仿宋_GB2312" w:eastAsia="仿宋_GB2312" w:hAnsi="Arial Narrow"/>
          <w:sz w:val="24"/>
        </w:rPr>
      </w:pPr>
      <w:r w:rsidRPr="008C5FCD">
        <w:rPr>
          <w:rFonts w:ascii="仿宋_GB2312" w:eastAsia="仿宋_GB2312" w:hAnsi="宋体" w:hint="eastAsia"/>
          <w:sz w:val="24"/>
        </w:rPr>
        <w:t>在审计过程中，我们确定或怀疑以下舞弊涉及管理层、在内部控制中承担重要职责的员工以及其他人员</w:t>
      </w:r>
      <w:r w:rsidRPr="008C5FCD">
        <w:rPr>
          <w:rFonts w:ascii="仿宋_GB2312" w:eastAsia="仿宋_GB2312" w:hAnsi="Arial Narrow" w:hint="eastAsia"/>
          <w:sz w:val="24"/>
        </w:rPr>
        <w:t>(</w:t>
      </w:r>
      <w:r w:rsidRPr="008C5FCD">
        <w:rPr>
          <w:rFonts w:ascii="仿宋_GB2312" w:eastAsia="仿宋_GB2312" w:hAnsi="宋体" w:hint="eastAsia"/>
          <w:sz w:val="24"/>
        </w:rPr>
        <w:t>在舞弊行为导致财务报表重大错报的情况下</w:t>
      </w:r>
      <w:r w:rsidRPr="008C5FCD">
        <w:rPr>
          <w:rFonts w:ascii="仿宋_GB2312" w:eastAsia="仿宋_GB2312" w:hAnsi="Arial Narrow" w:hint="eastAsia"/>
          <w:sz w:val="24"/>
        </w:rPr>
        <w:t>)</w:t>
      </w:r>
      <w:r w:rsidRPr="008C5FCD">
        <w:rPr>
          <w:rFonts w:ascii="仿宋_GB2312" w:eastAsia="仿宋_GB2312" w:hAnsi="宋体" w:hint="eastAsia"/>
          <w:sz w:val="24"/>
        </w:rPr>
        <w:t>：</w:t>
      </w:r>
    </w:p>
    <w:p w:rsidR="00756E91" w:rsidRPr="008C5FCD" w:rsidRDefault="00756E91" w:rsidP="00E35733">
      <w:pPr>
        <w:tabs>
          <w:tab w:val="num" w:pos="0"/>
        </w:tabs>
        <w:spacing w:beforeLines="50" w:before="156" w:line="300" w:lineRule="auto"/>
        <w:ind w:firstLineChars="200" w:firstLine="480"/>
        <w:rPr>
          <w:rFonts w:ascii="仿宋_GB2312" w:eastAsia="仿宋_GB2312" w:hAnsi="Arial Narrow"/>
          <w:color w:val="0000FF"/>
          <w:sz w:val="24"/>
        </w:rPr>
      </w:pPr>
      <w:r w:rsidRPr="008C5FCD">
        <w:rPr>
          <w:rFonts w:ascii="仿宋_GB2312" w:eastAsia="仿宋_GB2312" w:hAnsi="宋体" w:hint="eastAsia"/>
          <w:color w:val="0000FF"/>
          <w:sz w:val="24"/>
        </w:rPr>
        <w:t>【请描述具体内容。】</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322"/>
      </w:tblGrid>
      <w:tr w:rsidR="00756E91" w:rsidRPr="008C5FCD" w:rsidTr="008C5FCD">
        <w:tc>
          <w:tcPr>
            <w:tcW w:w="9322" w:type="dxa"/>
            <w:shd w:val="clear" w:color="auto" w:fill="CCFFFF"/>
          </w:tcPr>
          <w:p w:rsidR="00756E91" w:rsidRPr="008C5FCD" w:rsidRDefault="00756E91" w:rsidP="00AE28DC">
            <w:pPr>
              <w:spacing w:before="120" w:after="120"/>
              <w:rPr>
                <w:rFonts w:ascii="仿宋_GB2312" w:eastAsia="仿宋_GB2312" w:hAnsi="Arial Narrow"/>
                <w:sz w:val="24"/>
              </w:rPr>
            </w:pPr>
            <w:r w:rsidRPr="008C5FCD">
              <w:rPr>
                <w:rFonts w:ascii="仿宋_GB2312" w:eastAsia="仿宋_GB2312" w:hAnsi="宋体" w:hint="eastAsia"/>
                <w:bCs/>
                <w:noProof/>
                <w:sz w:val="24"/>
              </w:rPr>
              <w:t>注：</w:t>
            </w:r>
            <w:r w:rsidRPr="008C5FCD">
              <w:rPr>
                <w:rFonts w:ascii="仿宋_GB2312" w:eastAsia="仿宋_GB2312" w:hAnsi="宋体" w:hint="eastAsia"/>
                <w:sz w:val="24"/>
              </w:rPr>
              <w:t>对于涉及较高层级管理层的舞弊或导致财务报表重大错报的舞弊，一般应以书面方式进行沟通。</w:t>
            </w:r>
          </w:p>
        </w:tc>
      </w:tr>
    </w:tbl>
    <w:p w:rsidR="00756E91" w:rsidRPr="008C5FCD" w:rsidRDefault="00E35733" w:rsidP="00E35733">
      <w:pPr>
        <w:spacing w:beforeLines="50" w:before="156" w:line="300" w:lineRule="auto"/>
        <w:ind w:firstLineChars="200" w:firstLine="480"/>
        <w:rPr>
          <w:rFonts w:ascii="仿宋_GB2312" w:eastAsia="仿宋_GB2312" w:hAnsi="宋体"/>
          <w:b/>
          <w:sz w:val="24"/>
        </w:rPr>
      </w:pPr>
      <w:r>
        <w:rPr>
          <w:rFonts w:ascii="仿宋_GB2312" w:eastAsia="仿宋_GB2312" w:hAnsi="宋体" w:hint="eastAsia"/>
          <w:b/>
          <w:sz w:val="24"/>
        </w:rPr>
        <w:t>2</w:t>
      </w:r>
      <w:r w:rsidR="008C5FCD">
        <w:rPr>
          <w:rFonts w:ascii="仿宋_GB2312" w:eastAsia="仿宋_GB2312" w:hAnsi="宋体" w:hint="eastAsia"/>
          <w:b/>
          <w:sz w:val="24"/>
        </w:rPr>
        <w:t>、</w:t>
      </w:r>
      <w:r w:rsidR="00756E91" w:rsidRPr="008C5FCD">
        <w:rPr>
          <w:rFonts w:ascii="仿宋_GB2312" w:eastAsia="仿宋_GB2312" w:hAnsi="宋体"/>
          <w:b/>
          <w:sz w:val="24"/>
        </w:rPr>
        <w:t>重大违反法律法规行为</w:t>
      </w:r>
    </w:p>
    <w:p w:rsidR="00756E91" w:rsidRPr="008C5FCD" w:rsidRDefault="00756E91" w:rsidP="00E35733">
      <w:pPr>
        <w:spacing w:beforeLines="50" w:before="156" w:line="300" w:lineRule="auto"/>
        <w:ind w:firstLineChars="200" w:firstLine="480"/>
        <w:rPr>
          <w:rFonts w:ascii="仿宋_GB2312" w:eastAsia="仿宋_GB2312" w:hAnsi="宋体"/>
          <w:sz w:val="24"/>
        </w:rPr>
      </w:pPr>
      <w:r w:rsidRPr="008C5FCD">
        <w:rPr>
          <w:rFonts w:ascii="仿宋_GB2312" w:eastAsia="仿宋_GB2312" w:hAnsi="宋体"/>
          <w:sz w:val="24"/>
        </w:rPr>
        <w:t>在审计过程中，我们发现贵公司存在以下重大违反法律法规行为：</w:t>
      </w:r>
    </w:p>
    <w:p w:rsidR="008C5FCD" w:rsidRPr="008C5FCD" w:rsidRDefault="008C5FCD" w:rsidP="00E35733">
      <w:pPr>
        <w:tabs>
          <w:tab w:val="num" w:pos="0"/>
        </w:tabs>
        <w:spacing w:beforeLines="50" w:before="156" w:line="300" w:lineRule="auto"/>
        <w:ind w:firstLineChars="200" w:firstLine="480"/>
        <w:rPr>
          <w:rFonts w:ascii="仿宋_GB2312" w:eastAsia="仿宋_GB2312" w:hAnsi="Arial Narrow"/>
          <w:color w:val="0000FF"/>
          <w:sz w:val="24"/>
        </w:rPr>
      </w:pPr>
      <w:r w:rsidRPr="008C5FCD">
        <w:rPr>
          <w:rFonts w:ascii="仿宋_GB2312" w:eastAsia="仿宋_GB2312" w:hAnsi="宋体" w:hint="eastAsia"/>
          <w:color w:val="0000FF"/>
          <w:sz w:val="24"/>
        </w:rPr>
        <w:t>【请描述具体内容。】</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322"/>
      </w:tblGrid>
      <w:tr w:rsidR="00756E91" w:rsidRPr="008C5FCD" w:rsidTr="008C5FCD">
        <w:tc>
          <w:tcPr>
            <w:tcW w:w="9322" w:type="dxa"/>
            <w:shd w:val="clear" w:color="auto" w:fill="CCFFFF"/>
          </w:tcPr>
          <w:p w:rsidR="00171583" w:rsidRDefault="00171583" w:rsidP="00171583">
            <w:pPr>
              <w:spacing w:before="120" w:after="120"/>
              <w:rPr>
                <w:rFonts w:ascii="Arial Narrow" w:eastAsia="仿宋_GB2312" w:hAnsi="Arial Narrow"/>
                <w:sz w:val="24"/>
              </w:rPr>
            </w:pPr>
            <w:r w:rsidRPr="00BA3286">
              <w:rPr>
                <w:rFonts w:ascii="Arial Narrow" w:eastAsia="仿宋_GB2312" w:hAnsi="Arial Narrow"/>
                <w:bCs/>
                <w:noProof/>
                <w:sz w:val="24"/>
              </w:rPr>
              <w:t>注：</w:t>
            </w:r>
            <w:r w:rsidRPr="007044ED">
              <w:rPr>
                <w:rFonts w:ascii="Arial Narrow" w:eastAsia="仿宋_GB2312" w:hAnsi="Arial Narrow" w:hint="eastAsia"/>
                <w:sz w:val="24"/>
              </w:rPr>
              <w:t>除非治理层全部成员参与管理被审计单位，因而知悉注册会计师已沟通的、涉及识别出的或怀疑存在的违反法律法规行为的事项，注册会计师应当与治理层沟通审计过程</w:t>
            </w:r>
            <w:r w:rsidRPr="007044ED">
              <w:rPr>
                <w:rFonts w:ascii="Arial Narrow" w:eastAsia="仿宋_GB2312" w:hAnsi="Arial Narrow" w:hint="eastAsia"/>
                <w:sz w:val="24"/>
              </w:rPr>
              <w:lastRenderedPageBreak/>
              <w:t>中注意到的有关违反法律法规的事项（除非法律法规禁止），但不必沟通明显不重要的事项。如果根据判断认为需要沟通的违反法律法规行为是故意和重大的，注册会计师应当就此尽快与治理层沟通。</w:t>
            </w:r>
          </w:p>
          <w:p w:rsidR="00171583" w:rsidRDefault="00171583" w:rsidP="00171583">
            <w:pPr>
              <w:spacing w:before="120" w:after="120"/>
              <w:rPr>
                <w:rFonts w:ascii="Arial Narrow" w:eastAsia="仿宋_GB2312" w:hAnsi="Arial Narrow"/>
                <w:sz w:val="24"/>
              </w:rPr>
            </w:pPr>
            <w:r w:rsidRPr="007044ED">
              <w:rPr>
                <w:rFonts w:ascii="Arial Narrow" w:eastAsia="仿宋_GB2312" w:hAnsi="Arial Narrow" w:hint="eastAsia"/>
                <w:sz w:val="24"/>
              </w:rPr>
              <w:t>如果怀疑违反法律法规行为涉及管理层或治理层，注册会计师应当向被审计单位更高层级的机构（如有）通报，如审计委员会或监事会。如果不存在更高层级的机构，或者注册会计师认为被审计单位可能不会对通报</w:t>
            </w:r>
            <w:proofErr w:type="gramStart"/>
            <w:r w:rsidRPr="007044ED">
              <w:rPr>
                <w:rFonts w:ascii="Arial Narrow" w:eastAsia="仿宋_GB2312" w:hAnsi="Arial Narrow" w:hint="eastAsia"/>
                <w:sz w:val="24"/>
              </w:rPr>
              <w:t>作出</w:t>
            </w:r>
            <w:proofErr w:type="gramEnd"/>
            <w:r w:rsidRPr="007044ED">
              <w:rPr>
                <w:rFonts w:ascii="Arial Narrow" w:eastAsia="仿宋_GB2312" w:hAnsi="Arial Narrow" w:hint="eastAsia"/>
                <w:sz w:val="24"/>
              </w:rPr>
              <w:t>反应，或者注册会计师不能确定向谁报告，注册会计师应当考虑是否需要向外部监管机构（如有）报告或征询法律意见。</w:t>
            </w:r>
          </w:p>
          <w:p w:rsidR="00756E91" w:rsidRPr="00171583" w:rsidRDefault="00171583" w:rsidP="00171583">
            <w:pPr>
              <w:spacing w:before="120" w:after="120"/>
              <w:rPr>
                <w:rFonts w:ascii="仿宋_GB2312" w:eastAsia="仿宋_GB2312" w:hAnsi="Arial Narrow"/>
                <w:sz w:val="24"/>
              </w:rPr>
            </w:pPr>
            <w:r w:rsidRPr="007044ED">
              <w:rPr>
                <w:rFonts w:ascii="Arial Narrow" w:eastAsia="仿宋_GB2312" w:hAnsi="Arial Narrow" w:hint="eastAsia"/>
                <w:sz w:val="24"/>
              </w:rPr>
              <w:t>如果识别出或怀疑存在违反法律法规行为，注册会计师应当确定法律法规或相关职业道德要求是否：（一）要求注册会计师向被审计单位以外的适当机构作出报告；（二）规定了相关责任，基于该责任注册会计师向被审计单位以外的适当机构报告在具体情形下可能是适当的。</w:t>
            </w:r>
            <w:bookmarkStart w:id="0" w:name="_GoBack"/>
            <w:bookmarkEnd w:id="0"/>
          </w:p>
        </w:tc>
      </w:tr>
    </w:tbl>
    <w:p w:rsidR="00756E91" w:rsidRPr="008C5FCD" w:rsidRDefault="00E35733" w:rsidP="00E35733">
      <w:pPr>
        <w:spacing w:beforeLines="50" w:before="156" w:line="300" w:lineRule="auto"/>
        <w:ind w:firstLineChars="200" w:firstLine="480"/>
        <w:rPr>
          <w:rFonts w:ascii="仿宋_GB2312" w:eastAsia="仿宋_GB2312" w:hAnsi="Arial Narrow"/>
          <w:b/>
          <w:sz w:val="24"/>
        </w:rPr>
      </w:pPr>
      <w:r>
        <w:rPr>
          <w:rFonts w:ascii="仿宋_GB2312" w:eastAsia="仿宋_GB2312" w:hAnsi="宋体" w:hint="eastAsia"/>
          <w:b/>
          <w:sz w:val="24"/>
        </w:rPr>
        <w:lastRenderedPageBreak/>
        <w:t>3</w:t>
      </w:r>
      <w:r w:rsidR="008C5FCD">
        <w:rPr>
          <w:rFonts w:ascii="仿宋_GB2312" w:eastAsia="仿宋_GB2312" w:hAnsi="宋体" w:hint="eastAsia"/>
          <w:b/>
          <w:sz w:val="24"/>
        </w:rPr>
        <w:t>、</w:t>
      </w:r>
      <w:r w:rsidR="00756E91" w:rsidRPr="008C5FCD">
        <w:rPr>
          <w:rFonts w:ascii="仿宋_GB2312" w:eastAsia="仿宋_GB2312" w:hAnsi="宋体" w:hint="eastAsia"/>
          <w:b/>
          <w:sz w:val="24"/>
        </w:rPr>
        <w:t>年度报告</w:t>
      </w:r>
      <w:r w:rsidR="00756E91" w:rsidRPr="008C5FCD">
        <w:rPr>
          <w:rFonts w:ascii="仿宋_GB2312" w:eastAsia="仿宋_GB2312" w:hAnsi="Arial Narrow" w:hint="eastAsia"/>
          <w:b/>
          <w:sz w:val="24"/>
        </w:rPr>
        <w:t>/</w:t>
      </w:r>
      <w:r w:rsidR="00756E91" w:rsidRPr="008C5FCD">
        <w:rPr>
          <w:rFonts w:ascii="仿宋_GB2312" w:eastAsia="仿宋_GB2312" w:hAnsi="宋体" w:hint="eastAsia"/>
          <w:b/>
          <w:sz w:val="24"/>
        </w:rPr>
        <w:t>上市申报文件</w:t>
      </w:r>
      <w:r w:rsidR="00756E91" w:rsidRPr="008C5FCD">
        <w:rPr>
          <w:rFonts w:ascii="仿宋_GB2312" w:eastAsia="仿宋_GB2312" w:hAnsi="Arial Narrow" w:hint="eastAsia"/>
          <w:b/>
          <w:sz w:val="24"/>
        </w:rPr>
        <w:t>/</w:t>
      </w:r>
      <w:r w:rsidR="00756E91" w:rsidRPr="008C5FCD">
        <w:rPr>
          <w:rFonts w:ascii="仿宋_GB2312" w:eastAsia="仿宋_GB2312" w:hAnsi="宋体" w:hint="eastAsia"/>
          <w:b/>
          <w:sz w:val="24"/>
        </w:rPr>
        <w:t>【文件名称】中的信息</w:t>
      </w:r>
    </w:p>
    <w:p w:rsidR="00756E91" w:rsidRPr="008C5FCD" w:rsidRDefault="00756E91" w:rsidP="00E35733">
      <w:pPr>
        <w:spacing w:beforeLines="50" w:before="156" w:line="300" w:lineRule="auto"/>
        <w:ind w:firstLineChars="200" w:firstLine="480"/>
        <w:rPr>
          <w:rFonts w:ascii="仿宋_GB2312" w:eastAsia="仿宋_GB2312" w:hAnsi="Arial Narrow"/>
          <w:sz w:val="24"/>
        </w:rPr>
      </w:pPr>
      <w:r w:rsidRPr="008C5FCD">
        <w:rPr>
          <w:rFonts w:ascii="仿宋_GB2312" w:eastAsia="仿宋_GB2312" w:hAnsi="宋体" w:hint="eastAsia"/>
          <w:sz w:val="24"/>
        </w:rPr>
        <w:t>我们阅读贵公司的</w:t>
      </w:r>
      <w:r w:rsidRPr="008C5FCD">
        <w:rPr>
          <w:rFonts w:ascii="仿宋_GB2312" w:eastAsia="仿宋_GB2312" w:hAnsi="宋体" w:hint="eastAsia"/>
          <w:color w:val="FF0000"/>
          <w:sz w:val="24"/>
        </w:rPr>
        <w:t>年度报告</w:t>
      </w:r>
      <w:r w:rsidRPr="008C5FCD">
        <w:rPr>
          <w:rFonts w:ascii="仿宋_GB2312" w:eastAsia="仿宋_GB2312" w:hAnsi="Arial Narrow" w:hint="eastAsia"/>
          <w:color w:val="FF0000"/>
          <w:sz w:val="24"/>
        </w:rPr>
        <w:t>/</w:t>
      </w:r>
      <w:r w:rsidRPr="008C5FCD">
        <w:rPr>
          <w:rFonts w:ascii="仿宋_GB2312" w:eastAsia="仿宋_GB2312" w:hAnsi="宋体" w:hint="eastAsia"/>
          <w:color w:val="FF0000"/>
          <w:sz w:val="24"/>
        </w:rPr>
        <w:t>上市申报文件</w:t>
      </w:r>
      <w:r w:rsidRPr="008C5FCD">
        <w:rPr>
          <w:rFonts w:ascii="仿宋_GB2312" w:eastAsia="仿宋_GB2312" w:hAnsi="Arial Narrow" w:hint="eastAsia"/>
          <w:color w:val="FF0000"/>
          <w:sz w:val="24"/>
        </w:rPr>
        <w:t>/</w:t>
      </w:r>
      <w:r w:rsidRPr="008C5FCD">
        <w:rPr>
          <w:rFonts w:ascii="仿宋_GB2312" w:eastAsia="仿宋_GB2312" w:hAnsi="宋体" w:hint="eastAsia"/>
          <w:color w:val="FF0000"/>
          <w:sz w:val="24"/>
        </w:rPr>
        <w:t>文件名称</w:t>
      </w:r>
      <w:r w:rsidRPr="008C5FCD">
        <w:rPr>
          <w:rFonts w:ascii="仿宋_GB2312" w:eastAsia="仿宋_GB2312" w:hAnsi="宋体" w:hint="eastAsia"/>
          <w:sz w:val="24"/>
        </w:rPr>
        <w:t>中的其他信息时，发现</w:t>
      </w:r>
      <w:r w:rsidRPr="008C5FCD">
        <w:rPr>
          <w:rFonts w:ascii="仿宋_GB2312" w:eastAsia="仿宋_GB2312" w:hAnsi="宋体" w:hint="eastAsia"/>
          <w:color w:val="FF0000"/>
          <w:sz w:val="24"/>
        </w:rPr>
        <w:t>其与财务报表存在重大不一致</w:t>
      </w:r>
      <w:r w:rsidRPr="008C5FCD">
        <w:rPr>
          <w:rFonts w:ascii="仿宋_GB2312" w:eastAsia="仿宋_GB2312" w:hAnsi="Arial Narrow" w:hint="eastAsia"/>
          <w:color w:val="FF0000"/>
          <w:sz w:val="24"/>
        </w:rPr>
        <w:t>/</w:t>
      </w:r>
      <w:r w:rsidRPr="008C5FCD">
        <w:rPr>
          <w:rFonts w:ascii="仿宋_GB2312" w:eastAsia="仿宋_GB2312" w:hAnsi="宋体" w:hint="eastAsia"/>
          <w:color w:val="FF0000"/>
          <w:sz w:val="24"/>
        </w:rPr>
        <w:t>其存在对事实的重大错报</w:t>
      </w:r>
      <w:r w:rsidRPr="008C5FCD">
        <w:rPr>
          <w:rFonts w:ascii="仿宋_GB2312" w:eastAsia="仿宋_GB2312" w:hAnsi="宋体" w:hint="eastAsia"/>
          <w:sz w:val="24"/>
        </w:rPr>
        <w:t>。对于这些</w:t>
      </w:r>
      <w:r w:rsidRPr="008C5FCD">
        <w:rPr>
          <w:rFonts w:ascii="仿宋_GB2312" w:eastAsia="仿宋_GB2312" w:hAnsi="宋体" w:hint="eastAsia"/>
          <w:color w:val="FF0000"/>
          <w:sz w:val="24"/>
        </w:rPr>
        <w:t>重大不一致</w:t>
      </w:r>
      <w:r w:rsidRPr="008C5FCD">
        <w:rPr>
          <w:rFonts w:ascii="仿宋_GB2312" w:eastAsia="仿宋_GB2312" w:hAnsi="Arial Narrow" w:hint="eastAsia"/>
          <w:color w:val="FF0000"/>
          <w:sz w:val="24"/>
        </w:rPr>
        <w:t>/</w:t>
      </w:r>
      <w:r w:rsidRPr="008C5FCD">
        <w:rPr>
          <w:rFonts w:ascii="仿宋_GB2312" w:eastAsia="仿宋_GB2312" w:hAnsi="宋体" w:hint="eastAsia"/>
          <w:color w:val="FF0000"/>
          <w:sz w:val="24"/>
        </w:rPr>
        <w:t>对事实的重大错报</w:t>
      </w:r>
      <w:r w:rsidRPr="008C5FCD">
        <w:rPr>
          <w:rFonts w:ascii="仿宋_GB2312" w:eastAsia="仿宋_GB2312" w:hAnsi="宋体" w:hint="eastAsia"/>
          <w:sz w:val="24"/>
        </w:rPr>
        <w:t>，贵公司应当对其他信息予以修改，但是贵公司管理层拒绝修改。</w:t>
      </w:r>
      <w:r w:rsidRPr="008C5FCD">
        <w:rPr>
          <w:rFonts w:ascii="仿宋_GB2312" w:eastAsia="仿宋_GB2312" w:hAnsi="宋体" w:hint="eastAsia"/>
          <w:color w:val="FF0000"/>
          <w:sz w:val="24"/>
        </w:rPr>
        <w:t>其他信息与财务报表存在重大不一致之处如下</w:t>
      </w:r>
      <w:r w:rsidRPr="008C5FCD">
        <w:rPr>
          <w:rFonts w:ascii="仿宋_GB2312" w:eastAsia="仿宋_GB2312" w:hAnsi="Arial Narrow" w:hint="eastAsia"/>
          <w:color w:val="FF0000"/>
          <w:sz w:val="24"/>
        </w:rPr>
        <w:t>/</w:t>
      </w:r>
      <w:r w:rsidRPr="008C5FCD">
        <w:rPr>
          <w:rFonts w:ascii="仿宋_GB2312" w:eastAsia="仿宋_GB2312" w:hAnsi="宋体" w:hint="eastAsia"/>
          <w:color w:val="FF0000"/>
          <w:sz w:val="24"/>
        </w:rPr>
        <w:t>其他信息存在对事实的重大错报如下</w:t>
      </w:r>
      <w:r w:rsidRPr="008C5FCD">
        <w:rPr>
          <w:rFonts w:ascii="仿宋_GB2312" w:eastAsia="仿宋_GB2312" w:hAnsi="宋体" w:hint="eastAsia"/>
          <w:sz w:val="24"/>
        </w:rPr>
        <w:t>：</w:t>
      </w:r>
    </w:p>
    <w:p w:rsidR="00756E91" w:rsidRPr="008C5FCD" w:rsidRDefault="00E35733" w:rsidP="00E35733">
      <w:pPr>
        <w:widowControl/>
        <w:spacing w:beforeLines="50" w:before="156" w:line="300" w:lineRule="auto"/>
        <w:ind w:left="482"/>
        <w:rPr>
          <w:rFonts w:ascii="仿宋_GB2312" w:eastAsia="仿宋_GB2312" w:hAnsi="Arial Narrow"/>
          <w:b/>
          <w:sz w:val="24"/>
        </w:rPr>
      </w:pPr>
      <w:r>
        <w:rPr>
          <w:rFonts w:ascii="仿宋_GB2312" w:eastAsia="仿宋_GB2312" w:hAnsi="宋体" w:hint="eastAsia"/>
          <w:color w:val="0000FF"/>
          <w:sz w:val="24"/>
        </w:rPr>
        <w:t>4</w:t>
      </w:r>
      <w:r w:rsidR="008C5FCD">
        <w:rPr>
          <w:rFonts w:ascii="仿宋_GB2312" w:eastAsia="仿宋_GB2312" w:hAnsi="宋体" w:hint="eastAsia"/>
          <w:b/>
          <w:sz w:val="24"/>
        </w:rPr>
        <w:t>、</w:t>
      </w:r>
      <w:r w:rsidR="00756E91" w:rsidRPr="008C5FCD">
        <w:rPr>
          <w:rFonts w:ascii="仿宋_GB2312" w:eastAsia="仿宋_GB2312" w:hAnsi="宋体" w:hint="eastAsia"/>
          <w:b/>
          <w:sz w:val="24"/>
        </w:rPr>
        <w:t>其他事项</w:t>
      </w:r>
    </w:p>
    <w:p w:rsidR="00756E91" w:rsidRPr="008C5FCD" w:rsidRDefault="00756E91" w:rsidP="00E35733">
      <w:pPr>
        <w:spacing w:beforeLines="50" w:before="156" w:line="300" w:lineRule="auto"/>
        <w:ind w:firstLineChars="200" w:firstLine="480"/>
        <w:rPr>
          <w:rFonts w:ascii="仿宋_GB2312" w:eastAsia="仿宋_GB2312" w:hAnsi="Arial Narrow"/>
          <w:color w:val="0000FF"/>
          <w:sz w:val="24"/>
        </w:rPr>
      </w:pPr>
      <w:r w:rsidRPr="008C5FCD">
        <w:rPr>
          <w:rFonts w:ascii="仿宋_GB2312" w:eastAsia="仿宋_GB2312" w:hAnsi="宋体" w:hint="eastAsia"/>
          <w:color w:val="0000FF"/>
          <w:sz w:val="24"/>
        </w:rPr>
        <w:t>【请描述审计中出现的、根据职业判断认为</w:t>
      </w:r>
      <w:r w:rsidR="00E35733">
        <w:rPr>
          <w:rFonts w:ascii="仿宋_GB2312" w:eastAsia="仿宋_GB2312" w:hAnsi="宋体" w:hint="eastAsia"/>
          <w:color w:val="0000FF"/>
          <w:sz w:val="24"/>
        </w:rPr>
        <w:t>需要与监管机构沟通的其他</w:t>
      </w:r>
      <w:r w:rsidRPr="008C5FCD">
        <w:rPr>
          <w:rFonts w:ascii="仿宋_GB2312" w:eastAsia="仿宋_GB2312" w:hAnsi="宋体" w:hint="eastAsia"/>
          <w:color w:val="0000FF"/>
          <w:sz w:val="24"/>
        </w:rPr>
        <w:t>重大事项。】</w:t>
      </w:r>
    </w:p>
    <w:p w:rsidR="00756E91" w:rsidRPr="008C5FCD" w:rsidRDefault="00756E91" w:rsidP="00E35733">
      <w:pPr>
        <w:spacing w:beforeLines="50" w:before="156" w:line="300" w:lineRule="auto"/>
        <w:ind w:firstLineChars="200" w:firstLine="480"/>
        <w:rPr>
          <w:rFonts w:ascii="仿宋_GB2312" w:eastAsia="仿宋_GB2312" w:hAnsi="Arial Narrow"/>
          <w:sz w:val="24"/>
        </w:rPr>
      </w:pPr>
    </w:p>
    <w:p w:rsidR="00756E91" w:rsidRPr="008C5FCD" w:rsidRDefault="00756E91" w:rsidP="00E35733">
      <w:pPr>
        <w:pStyle w:val="a6"/>
        <w:spacing w:beforeLines="50" w:before="156" w:line="300" w:lineRule="auto"/>
        <w:ind w:firstLineChars="200" w:firstLine="480"/>
        <w:jc w:val="both"/>
        <w:rPr>
          <w:rFonts w:ascii="仿宋_GB2312" w:eastAsia="仿宋_GB2312" w:hAnsi="Arial Narrow"/>
          <w:sz w:val="24"/>
          <w:szCs w:val="24"/>
        </w:rPr>
      </w:pPr>
    </w:p>
    <w:p w:rsidR="00756E91" w:rsidRPr="008C5FCD" w:rsidRDefault="00756E91" w:rsidP="008C5FCD">
      <w:pPr>
        <w:pStyle w:val="a6"/>
        <w:spacing w:before="50" w:line="300" w:lineRule="auto"/>
        <w:ind w:firstLineChars="200" w:firstLine="480"/>
        <w:rPr>
          <w:rFonts w:ascii="仿宋_GB2312" w:eastAsia="仿宋_GB2312" w:hAnsi="Arial Narrow"/>
          <w:sz w:val="24"/>
          <w:szCs w:val="24"/>
        </w:rPr>
      </w:pPr>
    </w:p>
    <w:p w:rsidR="00B61F2E" w:rsidRDefault="00EC2BCF" w:rsidP="00EC2BCF">
      <w:pPr>
        <w:autoSpaceDE w:val="0"/>
        <w:autoSpaceDN w:val="0"/>
        <w:adjustRightInd w:val="0"/>
        <w:spacing w:before="50" w:line="300" w:lineRule="auto"/>
        <w:ind w:firstLineChars="200" w:firstLine="480"/>
        <w:jc w:val="left"/>
        <w:rPr>
          <w:rFonts w:ascii="仿宋_GB2312" w:eastAsia="仿宋_GB2312" w:hAnsi="宋体"/>
          <w:sz w:val="24"/>
        </w:rPr>
      </w:pPr>
      <w:r w:rsidRPr="00EC2BCF">
        <w:rPr>
          <w:rFonts w:ascii="仿宋_GB2312" w:eastAsia="仿宋_GB2312" w:hAnsi="宋体" w:hint="eastAsia"/>
          <w:sz w:val="24"/>
        </w:rPr>
        <w:lastRenderedPageBreak/>
        <w:t>致同会计师事务所</w:t>
      </w:r>
      <w:r w:rsidR="00B61F2E" w:rsidRPr="008C5FCD">
        <w:rPr>
          <w:rFonts w:ascii="仿宋_GB2312" w:eastAsia="仿宋_GB2312" w:hAnsi="宋体" w:hint="eastAsia"/>
          <w:sz w:val="24"/>
        </w:rPr>
        <w:t xml:space="preserve">   </w:t>
      </w:r>
      <w:r w:rsidR="00E35733">
        <w:rPr>
          <w:rFonts w:ascii="仿宋_GB2312" w:eastAsia="仿宋_GB2312" w:hAnsi="宋体" w:hint="eastAsia"/>
          <w:sz w:val="24"/>
        </w:rPr>
        <w:t xml:space="preserve">                     </w:t>
      </w:r>
      <w:r w:rsidR="00B61F2E" w:rsidRPr="008C5FCD">
        <w:rPr>
          <w:rFonts w:ascii="仿宋_GB2312" w:eastAsia="仿宋_GB2312" w:hAnsi="宋体" w:hint="eastAsia"/>
          <w:sz w:val="24"/>
        </w:rPr>
        <w:t xml:space="preserve">  中国注册会计师：（签名并盖章）</w:t>
      </w:r>
    </w:p>
    <w:p w:rsidR="00E35733" w:rsidRDefault="00E35733" w:rsidP="00EC2BCF">
      <w:pPr>
        <w:autoSpaceDE w:val="0"/>
        <w:autoSpaceDN w:val="0"/>
        <w:adjustRightInd w:val="0"/>
        <w:spacing w:before="50" w:line="300" w:lineRule="auto"/>
        <w:ind w:firstLineChars="200" w:firstLine="480"/>
        <w:jc w:val="left"/>
        <w:rPr>
          <w:rFonts w:ascii="仿宋_GB2312" w:eastAsia="仿宋_GB2312" w:hAnsi="宋体"/>
          <w:sz w:val="24"/>
        </w:rPr>
      </w:pPr>
    </w:p>
    <w:p w:rsidR="00B61F2E" w:rsidRDefault="00E35733" w:rsidP="00E35733">
      <w:pPr>
        <w:autoSpaceDE w:val="0"/>
        <w:autoSpaceDN w:val="0"/>
        <w:adjustRightInd w:val="0"/>
        <w:spacing w:before="50" w:line="300" w:lineRule="auto"/>
        <w:ind w:firstLineChars="200" w:firstLine="480"/>
        <w:jc w:val="left"/>
        <w:rPr>
          <w:rFonts w:ascii="仿宋_GB2312" w:eastAsia="仿宋_GB2312" w:hAnsi="宋体"/>
          <w:sz w:val="24"/>
        </w:rPr>
      </w:pPr>
      <w:r>
        <w:rPr>
          <w:rFonts w:ascii="仿宋_GB2312" w:eastAsia="仿宋_GB2312" w:hAnsi="宋体" w:hint="eastAsia"/>
          <w:sz w:val="24"/>
        </w:rPr>
        <w:t xml:space="preserve">（特殊普通合伙）                        </w:t>
      </w:r>
      <w:r w:rsidR="00B61F2E" w:rsidRPr="008C5FCD">
        <w:rPr>
          <w:rFonts w:ascii="仿宋_GB2312" w:eastAsia="仿宋_GB2312" w:hAnsi="宋体" w:hint="eastAsia"/>
          <w:sz w:val="24"/>
        </w:rPr>
        <w:t xml:space="preserve">  中国注册会计师：（签名并盖章）</w:t>
      </w:r>
    </w:p>
    <w:p w:rsidR="008C5FCD" w:rsidRDefault="008C5FCD" w:rsidP="008C5FCD">
      <w:pPr>
        <w:autoSpaceDE w:val="0"/>
        <w:autoSpaceDN w:val="0"/>
        <w:adjustRightInd w:val="0"/>
        <w:spacing w:before="50" w:line="300" w:lineRule="auto"/>
        <w:ind w:firstLineChars="200" w:firstLine="480"/>
        <w:rPr>
          <w:rFonts w:ascii="仿宋_GB2312" w:eastAsia="仿宋_GB2312" w:hAnsi="宋体"/>
          <w:sz w:val="24"/>
        </w:rPr>
      </w:pPr>
    </w:p>
    <w:p w:rsidR="00C246A4" w:rsidRPr="00C246A4" w:rsidRDefault="00C246A4" w:rsidP="008C5FCD">
      <w:pPr>
        <w:autoSpaceDE w:val="0"/>
        <w:autoSpaceDN w:val="0"/>
        <w:adjustRightInd w:val="0"/>
        <w:spacing w:before="50" w:line="300" w:lineRule="auto"/>
        <w:ind w:firstLineChars="200" w:firstLine="480"/>
        <w:rPr>
          <w:rFonts w:ascii="仿宋_GB2312" w:eastAsia="仿宋_GB2312" w:hAnsi="宋体"/>
          <w:sz w:val="24"/>
        </w:rPr>
      </w:pPr>
    </w:p>
    <w:p w:rsidR="00660244" w:rsidRPr="008C5FCD" w:rsidRDefault="00B61F2E" w:rsidP="00E35733">
      <w:pPr>
        <w:autoSpaceDE w:val="0"/>
        <w:autoSpaceDN w:val="0"/>
        <w:adjustRightInd w:val="0"/>
        <w:spacing w:before="50" w:line="300" w:lineRule="auto"/>
        <w:ind w:firstLineChars="200" w:firstLine="480"/>
        <w:jc w:val="center"/>
        <w:rPr>
          <w:rFonts w:ascii="仿宋_GB2312" w:eastAsia="仿宋_GB2312" w:hAnsi="宋体"/>
          <w:sz w:val="24"/>
        </w:rPr>
      </w:pPr>
      <w:r w:rsidRPr="008C5FCD">
        <w:rPr>
          <w:rFonts w:ascii="仿宋_GB2312" w:eastAsia="仿宋_GB2312" w:hAnsi="宋体" w:hint="eastAsia"/>
          <w:sz w:val="24"/>
        </w:rPr>
        <w:t xml:space="preserve">                                 二○一</w:t>
      </w:r>
      <w:r w:rsidRPr="008C5FCD">
        <w:rPr>
          <w:rFonts w:ascii="仿宋_GB2312" w:eastAsia="仿宋_GB2312" w:hAnsi="宋体" w:hint="eastAsia"/>
          <w:color w:val="FF0000"/>
          <w:sz w:val="24"/>
        </w:rPr>
        <w:t>×年×月×</w:t>
      </w:r>
      <w:r w:rsidRPr="008C5FCD">
        <w:rPr>
          <w:rFonts w:ascii="仿宋_GB2312" w:eastAsia="仿宋_GB2312" w:hAnsi="宋体" w:hint="eastAsia"/>
          <w:sz w:val="24"/>
        </w:rPr>
        <w:t>日</w:t>
      </w:r>
      <w:r w:rsidR="00660244" w:rsidRPr="008C5FCD">
        <w:rPr>
          <w:rFonts w:ascii="仿宋_GB2312" w:eastAsia="仿宋_GB2312" w:hAnsi="宋体" w:hint="eastAsia"/>
          <w:sz w:val="24"/>
        </w:rPr>
        <w:t xml:space="preserve"> </w:t>
      </w:r>
    </w:p>
    <w:p w:rsidR="00F3304A" w:rsidRPr="008C5FCD" w:rsidRDefault="00F3304A" w:rsidP="003120AC">
      <w:pPr>
        <w:autoSpaceDE w:val="0"/>
        <w:autoSpaceDN w:val="0"/>
        <w:adjustRightInd w:val="0"/>
        <w:spacing w:beforeLines="50" w:before="156" w:line="300" w:lineRule="auto"/>
        <w:ind w:firstLineChars="200" w:firstLine="480"/>
        <w:jc w:val="left"/>
        <w:rPr>
          <w:rFonts w:ascii="仿宋_GB2312" w:eastAsia="仿宋_GB2312" w:hAnsi="宋体"/>
          <w:sz w:val="24"/>
        </w:rPr>
      </w:pPr>
    </w:p>
    <w:sectPr w:rsidR="00F3304A" w:rsidRPr="008C5FCD" w:rsidSect="003633C5">
      <w:footerReference w:type="default" r:id="rId7"/>
      <w:pgSz w:w="11906" w:h="16838" w:code="9"/>
      <w:pgMar w:top="1134" w:right="1134" w:bottom="1134" w:left="1588" w:header="737"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74AF" w:rsidRDefault="000D74AF" w:rsidP="00F77923">
      <w:r>
        <w:separator/>
      </w:r>
    </w:p>
  </w:endnote>
  <w:endnote w:type="continuationSeparator" w:id="0">
    <w:p w:rsidR="000D74AF" w:rsidRDefault="000D74AF"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仿宋_GB2312">
    <w:altName w:val="微软雅黑"/>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037" w:rsidRDefault="003120AC">
    <w:pPr>
      <w:pStyle w:val="a6"/>
      <w:jc w:val="center"/>
    </w:pPr>
    <w:r>
      <w:rPr>
        <w:b/>
        <w:bCs/>
        <w:sz w:val="24"/>
        <w:szCs w:val="24"/>
      </w:rPr>
      <w:fldChar w:fldCharType="begin"/>
    </w:r>
    <w:r w:rsidR="00656037">
      <w:rPr>
        <w:b/>
        <w:bCs/>
      </w:rPr>
      <w:instrText>PAGE</w:instrText>
    </w:r>
    <w:r>
      <w:rPr>
        <w:b/>
        <w:bCs/>
        <w:sz w:val="24"/>
        <w:szCs w:val="24"/>
      </w:rPr>
      <w:fldChar w:fldCharType="separate"/>
    </w:r>
    <w:r w:rsidR="00F94D46">
      <w:rPr>
        <w:b/>
        <w:bCs/>
        <w:noProof/>
      </w:rPr>
      <w:t>1</w:t>
    </w:r>
    <w:r>
      <w:rPr>
        <w:b/>
        <w:bCs/>
        <w:sz w:val="24"/>
        <w:szCs w:val="24"/>
      </w:rPr>
      <w:fldChar w:fldCharType="end"/>
    </w:r>
    <w:r w:rsidR="00656037">
      <w:rPr>
        <w:lang w:val="zh-CN"/>
      </w:rPr>
      <w:t xml:space="preserve"> / </w:t>
    </w:r>
    <w:r>
      <w:rPr>
        <w:b/>
        <w:bCs/>
        <w:sz w:val="24"/>
        <w:szCs w:val="24"/>
      </w:rPr>
      <w:fldChar w:fldCharType="begin"/>
    </w:r>
    <w:r w:rsidR="00656037">
      <w:rPr>
        <w:b/>
        <w:bCs/>
      </w:rPr>
      <w:instrText>NUMPAGES</w:instrText>
    </w:r>
    <w:r>
      <w:rPr>
        <w:b/>
        <w:bCs/>
        <w:sz w:val="24"/>
        <w:szCs w:val="24"/>
      </w:rPr>
      <w:fldChar w:fldCharType="separate"/>
    </w:r>
    <w:r w:rsidR="00F94D46">
      <w:rPr>
        <w:b/>
        <w:bCs/>
        <w:noProof/>
      </w:rPr>
      <w:t>1</w:t>
    </w:r>
    <w:r>
      <w:rPr>
        <w:b/>
        <w:bCs/>
        <w:sz w:val="24"/>
        <w:szCs w:val="24"/>
      </w:rPr>
      <w:fldChar w:fldCharType="end"/>
    </w:r>
  </w:p>
  <w:p w:rsidR="00656037" w:rsidRDefault="0065603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74AF" w:rsidRDefault="000D74AF" w:rsidP="00F77923">
      <w:r>
        <w:separator/>
      </w:r>
    </w:p>
  </w:footnote>
  <w:footnote w:type="continuationSeparator" w:id="0">
    <w:p w:rsidR="000D74AF" w:rsidRDefault="000D74AF" w:rsidP="00F779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42B80"/>
    <w:multiLevelType w:val="hybridMultilevel"/>
    <w:tmpl w:val="74F09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76766B"/>
    <w:multiLevelType w:val="hybridMultilevel"/>
    <w:tmpl w:val="F4421E9A"/>
    <w:lvl w:ilvl="0" w:tplc="9222B7A2">
      <w:start w:val="1"/>
      <w:numFmt w:val="decimal"/>
      <w:lvlText w:val="%1、"/>
      <w:lvlJc w:val="left"/>
      <w:pPr>
        <w:tabs>
          <w:tab w:val="num" w:pos="360"/>
        </w:tabs>
        <w:ind w:left="360" w:hanging="360"/>
      </w:pPr>
      <w:rPr>
        <w:rFonts w:hint="default"/>
      </w:rPr>
    </w:lvl>
    <w:lvl w:ilvl="1" w:tplc="5F5EFF4E">
      <w:start w:val="1"/>
      <w:numFmt w:val="decimal"/>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221C57C1"/>
    <w:multiLevelType w:val="hybridMultilevel"/>
    <w:tmpl w:val="C1D6C46E"/>
    <w:lvl w:ilvl="0" w:tplc="E570AD96">
      <w:start w:val="1"/>
      <w:numFmt w:val="decimal"/>
      <w:lvlText w:val="(%1)"/>
      <w:lvlJc w:val="left"/>
      <w:pPr>
        <w:ind w:left="644"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3E6558F1"/>
    <w:multiLevelType w:val="hybridMultilevel"/>
    <w:tmpl w:val="B334810C"/>
    <w:lvl w:ilvl="0" w:tplc="4EBAA692">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9293A"/>
    <w:rsid w:val="000216D7"/>
    <w:rsid w:val="0003344A"/>
    <w:rsid w:val="00037F8E"/>
    <w:rsid w:val="0005354D"/>
    <w:rsid w:val="00057A71"/>
    <w:rsid w:val="00071475"/>
    <w:rsid w:val="0007297E"/>
    <w:rsid w:val="00085A99"/>
    <w:rsid w:val="00086372"/>
    <w:rsid w:val="00095CB4"/>
    <w:rsid w:val="000C4EE0"/>
    <w:rsid w:val="000D74AF"/>
    <w:rsid w:val="000D7616"/>
    <w:rsid w:val="000E4C79"/>
    <w:rsid w:val="000E58E6"/>
    <w:rsid w:val="0010527E"/>
    <w:rsid w:val="001072B5"/>
    <w:rsid w:val="00112581"/>
    <w:rsid w:val="00121623"/>
    <w:rsid w:val="00126521"/>
    <w:rsid w:val="00131896"/>
    <w:rsid w:val="00137B5E"/>
    <w:rsid w:val="00141FE0"/>
    <w:rsid w:val="001432AE"/>
    <w:rsid w:val="00150CA5"/>
    <w:rsid w:val="001532E1"/>
    <w:rsid w:val="00155ECA"/>
    <w:rsid w:val="00155F82"/>
    <w:rsid w:val="001621BE"/>
    <w:rsid w:val="00171583"/>
    <w:rsid w:val="001910AB"/>
    <w:rsid w:val="001B02A2"/>
    <w:rsid w:val="001C4A1D"/>
    <w:rsid w:val="001D13D5"/>
    <w:rsid w:val="00211538"/>
    <w:rsid w:val="00212358"/>
    <w:rsid w:val="002239A4"/>
    <w:rsid w:val="0023295C"/>
    <w:rsid w:val="00237E20"/>
    <w:rsid w:val="00255528"/>
    <w:rsid w:val="00255E66"/>
    <w:rsid w:val="00257AD8"/>
    <w:rsid w:val="00275426"/>
    <w:rsid w:val="00276A73"/>
    <w:rsid w:val="0027758D"/>
    <w:rsid w:val="00280CC4"/>
    <w:rsid w:val="002A4BCD"/>
    <w:rsid w:val="00310D59"/>
    <w:rsid w:val="003120AC"/>
    <w:rsid w:val="00334218"/>
    <w:rsid w:val="00352087"/>
    <w:rsid w:val="00352482"/>
    <w:rsid w:val="003633C5"/>
    <w:rsid w:val="003635FA"/>
    <w:rsid w:val="00363BD8"/>
    <w:rsid w:val="00374715"/>
    <w:rsid w:val="003B0804"/>
    <w:rsid w:val="003F533B"/>
    <w:rsid w:val="00406086"/>
    <w:rsid w:val="00407EDC"/>
    <w:rsid w:val="0041333B"/>
    <w:rsid w:val="00415F7D"/>
    <w:rsid w:val="00420C7F"/>
    <w:rsid w:val="00437554"/>
    <w:rsid w:val="0044571B"/>
    <w:rsid w:val="0044686B"/>
    <w:rsid w:val="004516CA"/>
    <w:rsid w:val="00452888"/>
    <w:rsid w:val="004555C3"/>
    <w:rsid w:val="004627A2"/>
    <w:rsid w:val="00474995"/>
    <w:rsid w:val="0048558A"/>
    <w:rsid w:val="004953EE"/>
    <w:rsid w:val="004A3B27"/>
    <w:rsid w:val="004B48F1"/>
    <w:rsid w:val="004C0CE8"/>
    <w:rsid w:val="004F13E8"/>
    <w:rsid w:val="004F6AAA"/>
    <w:rsid w:val="00507478"/>
    <w:rsid w:val="00511714"/>
    <w:rsid w:val="00513BA0"/>
    <w:rsid w:val="005428A7"/>
    <w:rsid w:val="00552198"/>
    <w:rsid w:val="0055533F"/>
    <w:rsid w:val="005624A4"/>
    <w:rsid w:val="00565C1E"/>
    <w:rsid w:val="00567276"/>
    <w:rsid w:val="00590939"/>
    <w:rsid w:val="00594F21"/>
    <w:rsid w:val="005A3EC8"/>
    <w:rsid w:val="005A4D7A"/>
    <w:rsid w:val="005B1DD8"/>
    <w:rsid w:val="005D1BFA"/>
    <w:rsid w:val="005D4156"/>
    <w:rsid w:val="006175C9"/>
    <w:rsid w:val="006177B0"/>
    <w:rsid w:val="006225A4"/>
    <w:rsid w:val="00637C16"/>
    <w:rsid w:val="00654004"/>
    <w:rsid w:val="00656037"/>
    <w:rsid w:val="00660244"/>
    <w:rsid w:val="00660F2D"/>
    <w:rsid w:val="006616C1"/>
    <w:rsid w:val="00661AB3"/>
    <w:rsid w:val="00665C60"/>
    <w:rsid w:val="00667214"/>
    <w:rsid w:val="00675450"/>
    <w:rsid w:val="00690E7F"/>
    <w:rsid w:val="006B1531"/>
    <w:rsid w:val="006C709A"/>
    <w:rsid w:val="006D28BA"/>
    <w:rsid w:val="006E55CF"/>
    <w:rsid w:val="007060A5"/>
    <w:rsid w:val="00712D17"/>
    <w:rsid w:val="00737210"/>
    <w:rsid w:val="0074551E"/>
    <w:rsid w:val="0074709D"/>
    <w:rsid w:val="00756E91"/>
    <w:rsid w:val="00760D68"/>
    <w:rsid w:val="00761220"/>
    <w:rsid w:val="00765236"/>
    <w:rsid w:val="007674C8"/>
    <w:rsid w:val="00772A8F"/>
    <w:rsid w:val="00775583"/>
    <w:rsid w:val="00785A6B"/>
    <w:rsid w:val="007C1DFF"/>
    <w:rsid w:val="007E35A7"/>
    <w:rsid w:val="007F4032"/>
    <w:rsid w:val="00800AB1"/>
    <w:rsid w:val="00822C85"/>
    <w:rsid w:val="00823683"/>
    <w:rsid w:val="0084186A"/>
    <w:rsid w:val="00854705"/>
    <w:rsid w:val="00872206"/>
    <w:rsid w:val="0088520E"/>
    <w:rsid w:val="008854D4"/>
    <w:rsid w:val="0089237B"/>
    <w:rsid w:val="008B0238"/>
    <w:rsid w:val="008C5FCD"/>
    <w:rsid w:val="008D4FE8"/>
    <w:rsid w:val="008E52E9"/>
    <w:rsid w:val="008F1938"/>
    <w:rsid w:val="008F6068"/>
    <w:rsid w:val="009033BA"/>
    <w:rsid w:val="0093129C"/>
    <w:rsid w:val="009376EA"/>
    <w:rsid w:val="00953965"/>
    <w:rsid w:val="009614B9"/>
    <w:rsid w:val="00967F61"/>
    <w:rsid w:val="0097642B"/>
    <w:rsid w:val="00986243"/>
    <w:rsid w:val="00991660"/>
    <w:rsid w:val="009916B3"/>
    <w:rsid w:val="009C2D39"/>
    <w:rsid w:val="009E3C8F"/>
    <w:rsid w:val="009F40FA"/>
    <w:rsid w:val="009F66A6"/>
    <w:rsid w:val="00A02FBF"/>
    <w:rsid w:val="00A04281"/>
    <w:rsid w:val="00A1465A"/>
    <w:rsid w:val="00A15645"/>
    <w:rsid w:val="00A2189A"/>
    <w:rsid w:val="00A224E9"/>
    <w:rsid w:val="00A22DCA"/>
    <w:rsid w:val="00A25FAD"/>
    <w:rsid w:val="00A27EF0"/>
    <w:rsid w:val="00A40E1E"/>
    <w:rsid w:val="00A9499A"/>
    <w:rsid w:val="00AA11A4"/>
    <w:rsid w:val="00AB12CA"/>
    <w:rsid w:val="00AB6866"/>
    <w:rsid w:val="00AC7933"/>
    <w:rsid w:val="00AE28DC"/>
    <w:rsid w:val="00B01304"/>
    <w:rsid w:val="00B06139"/>
    <w:rsid w:val="00B14A79"/>
    <w:rsid w:val="00B23419"/>
    <w:rsid w:val="00B32680"/>
    <w:rsid w:val="00B36CD2"/>
    <w:rsid w:val="00B400C3"/>
    <w:rsid w:val="00B421BA"/>
    <w:rsid w:val="00B46096"/>
    <w:rsid w:val="00B50575"/>
    <w:rsid w:val="00B532E5"/>
    <w:rsid w:val="00B61F2E"/>
    <w:rsid w:val="00B6447E"/>
    <w:rsid w:val="00B648A5"/>
    <w:rsid w:val="00B66598"/>
    <w:rsid w:val="00B74C18"/>
    <w:rsid w:val="00B867E7"/>
    <w:rsid w:val="00B937E6"/>
    <w:rsid w:val="00BA3249"/>
    <w:rsid w:val="00BA433B"/>
    <w:rsid w:val="00BB1E0F"/>
    <w:rsid w:val="00BB2A67"/>
    <w:rsid w:val="00BD4AA2"/>
    <w:rsid w:val="00BE0D86"/>
    <w:rsid w:val="00C246A4"/>
    <w:rsid w:val="00C27AA5"/>
    <w:rsid w:val="00C3437B"/>
    <w:rsid w:val="00C520A5"/>
    <w:rsid w:val="00C52D20"/>
    <w:rsid w:val="00C633B0"/>
    <w:rsid w:val="00C636DD"/>
    <w:rsid w:val="00C6693E"/>
    <w:rsid w:val="00C76807"/>
    <w:rsid w:val="00CB7B5B"/>
    <w:rsid w:val="00CC5594"/>
    <w:rsid w:val="00CC5D17"/>
    <w:rsid w:val="00CD2F91"/>
    <w:rsid w:val="00CE0FEA"/>
    <w:rsid w:val="00CF1546"/>
    <w:rsid w:val="00D11914"/>
    <w:rsid w:val="00D14FDB"/>
    <w:rsid w:val="00D265B4"/>
    <w:rsid w:val="00D33297"/>
    <w:rsid w:val="00D41CAE"/>
    <w:rsid w:val="00D42452"/>
    <w:rsid w:val="00D64EAF"/>
    <w:rsid w:val="00D73257"/>
    <w:rsid w:val="00D9293A"/>
    <w:rsid w:val="00DB12E3"/>
    <w:rsid w:val="00DC5F66"/>
    <w:rsid w:val="00DE3C68"/>
    <w:rsid w:val="00DF1D8C"/>
    <w:rsid w:val="00DF6816"/>
    <w:rsid w:val="00E011E4"/>
    <w:rsid w:val="00E03F85"/>
    <w:rsid w:val="00E21793"/>
    <w:rsid w:val="00E27A6E"/>
    <w:rsid w:val="00E35733"/>
    <w:rsid w:val="00E50C24"/>
    <w:rsid w:val="00E65850"/>
    <w:rsid w:val="00E659E6"/>
    <w:rsid w:val="00E70869"/>
    <w:rsid w:val="00E76FF4"/>
    <w:rsid w:val="00E955FB"/>
    <w:rsid w:val="00E96FB4"/>
    <w:rsid w:val="00EA0807"/>
    <w:rsid w:val="00EA41D9"/>
    <w:rsid w:val="00EC2BCF"/>
    <w:rsid w:val="00ED1A3A"/>
    <w:rsid w:val="00F04FE9"/>
    <w:rsid w:val="00F2339F"/>
    <w:rsid w:val="00F3304A"/>
    <w:rsid w:val="00F41623"/>
    <w:rsid w:val="00F54D8E"/>
    <w:rsid w:val="00F75080"/>
    <w:rsid w:val="00F77923"/>
    <w:rsid w:val="00F7793A"/>
    <w:rsid w:val="00F92157"/>
    <w:rsid w:val="00F94D46"/>
    <w:rsid w:val="00FC0DFF"/>
    <w:rsid w:val="00FC398B"/>
    <w:rsid w:val="00FD3B53"/>
    <w:rsid w:val="00FE0376"/>
    <w:rsid w:val="00FE1A30"/>
    <w:rsid w:val="00FE49E5"/>
    <w:rsid w:val="00FF62C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186836F-2826-4AED-B705-4BA5FC4C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D9293A"/>
    <w:pPr>
      <w:widowControl w:val="0"/>
      <w:jc w:val="both"/>
    </w:pPr>
    <w:rPr>
      <w:kern w:val="2"/>
      <w:sz w:val="21"/>
      <w:szCs w:val="24"/>
    </w:rPr>
  </w:style>
  <w:style w:type="paragraph" w:styleId="2">
    <w:name w:val="heading 2"/>
    <w:basedOn w:val="a"/>
    <w:next w:val="a"/>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2A4BCD"/>
    <w:rPr>
      <w:rFonts w:ascii="宋体" w:hAnsi="Courier New"/>
      <w:szCs w:val="20"/>
    </w:rPr>
  </w:style>
  <w:style w:type="paragraph" w:styleId="a4">
    <w:name w:val="header"/>
    <w:basedOn w:val="a"/>
    <w:link w:val="a5"/>
    <w:rsid w:val="00F77923"/>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F77923"/>
    <w:rPr>
      <w:kern w:val="2"/>
      <w:sz w:val="18"/>
      <w:szCs w:val="18"/>
    </w:rPr>
  </w:style>
  <w:style w:type="paragraph" w:styleId="a6">
    <w:name w:val="footer"/>
    <w:basedOn w:val="a"/>
    <w:link w:val="a7"/>
    <w:uiPriority w:val="99"/>
    <w:rsid w:val="00F77923"/>
    <w:pPr>
      <w:tabs>
        <w:tab w:val="center" w:pos="4153"/>
        <w:tab w:val="right" w:pos="8306"/>
      </w:tabs>
      <w:snapToGrid w:val="0"/>
      <w:jc w:val="left"/>
    </w:pPr>
    <w:rPr>
      <w:sz w:val="18"/>
      <w:szCs w:val="18"/>
    </w:rPr>
  </w:style>
  <w:style w:type="character" w:customStyle="1" w:styleId="a7">
    <w:name w:val="页脚 字符"/>
    <w:link w:val="a6"/>
    <w:uiPriority w:val="99"/>
    <w:rsid w:val="00F77923"/>
    <w:rPr>
      <w:kern w:val="2"/>
      <w:sz w:val="18"/>
      <w:szCs w:val="18"/>
    </w:rPr>
  </w:style>
  <w:style w:type="paragraph" w:styleId="a8">
    <w:name w:val="footnote text"/>
    <w:basedOn w:val="a"/>
    <w:link w:val="a9"/>
    <w:rsid w:val="00756E91"/>
    <w:pPr>
      <w:widowControl/>
      <w:jc w:val="left"/>
    </w:pPr>
    <w:rPr>
      <w:rFonts w:eastAsia="PMingLiU"/>
      <w:kern w:val="0"/>
      <w:sz w:val="20"/>
      <w:szCs w:val="20"/>
      <w:lang w:eastAsia="en-US"/>
    </w:rPr>
  </w:style>
  <w:style w:type="character" w:customStyle="1" w:styleId="a9">
    <w:name w:val="脚注文本 字符"/>
    <w:link w:val="a8"/>
    <w:rsid w:val="00756E91"/>
    <w:rPr>
      <w:rFonts w:eastAsia="PMingLiU"/>
      <w:lang w:eastAsia="en-US"/>
    </w:rPr>
  </w:style>
  <w:style w:type="character" w:styleId="aa">
    <w:name w:val="footnote reference"/>
    <w:rsid w:val="00756E91"/>
    <w:rPr>
      <w:vertAlign w:val="superscript"/>
    </w:rPr>
  </w:style>
  <w:style w:type="paragraph" w:styleId="ab">
    <w:name w:val="Salutation"/>
    <w:basedOn w:val="a"/>
    <w:next w:val="a"/>
    <w:link w:val="ac"/>
    <w:rsid w:val="00E96FB4"/>
    <w:pPr>
      <w:widowControl/>
      <w:jc w:val="left"/>
    </w:pPr>
    <w:rPr>
      <w:rFonts w:ascii="MingLiU" w:hAnsi="MingLiU"/>
      <w:bCs/>
      <w:kern w:val="0"/>
      <w:sz w:val="24"/>
    </w:rPr>
  </w:style>
  <w:style w:type="character" w:customStyle="1" w:styleId="ac">
    <w:name w:val="称呼 字符"/>
    <w:link w:val="ab"/>
    <w:locked/>
    <w:rsid w:val="00F3304A"/>
    <w:rPr>
      <w:rFonts w:ascii="MingLiU" w:eastAsia="宋体" w:hAnsi="MingLiU"/>
      <w:bCs/>
      <w:sz w:val="24"/>
      <w:szCs w:val="24"/>
      <w:lang w:val="en-US" w:eastAsia="zh-CN" w:bidi="ar-SA"/>
    </w:rPr>
  </w:style>
  <w:style w:type="character" w:customStyle="1" w:styleId="FootnoteTextChar">
    <w:name w:val="Footnote Text Char"/>
    <w:semiHidden/>
    <w:locked/>
    <w:rsid w:val="00F3304A"/>
    <w:rPr>
      <w:rFonts w:ascii="Times New Roman" w:eastAsia="PMingLiU" w:hAnsi="Times New Roman" w:cs="Times New Roman"/>
      <w:sz w:val="20"/>
      <w:szCs w:val="20"/>
      <w:lang w:val="en-US" w:eastAsia="en-US"/>
    </w:rPr>
  </w:style>
  <w:style w:type="table" w:styleId="ad">
    <w:name w:val="Table Grid"/>
    <w:basedOn w:val="a1"/>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168</Words>
  <Characters>959</Characters>
  <Application>Microsoft Office Word</Application>
  <DocSecurity>0</DocSecurity>
  <Lines>7</Lines>
  <Paragraphs>2</Paragraphs>
  <ScaleCrop>false</ScaleCrop>
  <Company>北京京都会计师事务所</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bjcpa</dc:creator>
  <cp:lastModifiedBy>HP</cp:lastModifiedBy>
  <cp:revision>7</cp:revision>
  <dcterms:created xsi:type="dcterms:W3CDTF">2012-08-06T05:50:00Z</dcterms:created>
  <dcterms:modified xsi:type="dcterms:W3CDTF">2019-05-08T08:09:00Z</dcterms:modified>
</cp:coreProperties>
</file>