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451" w:rsidRDefault="00167948" w:rsidP="00167948">
      <w:pPr>
        <w:wordWrap w:val="0"/>
        <w:ind w:right="240"/>
        <w:jc w:val="right"/>
        <w:rPr>
          <w:rFonts w:ascii="楷体" w:eastAsia="楷体" w:hAnsi="楷体" w:hint="eastAsia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 xml:space="preserve"> </w:t>
      </w:r>
      <w:r w:rsidR="00E67451">
        <w:rPr>
          <w:rFonts w:ascii="楷体" w:eastAsia="楷体" w:hAnsi="楷体" w:hint="eastAsia"/>
          <w:bCs/>
          <w:sz w:val="24"/>
        </w:rPr>
        <w:t>索引号：</w:t>
      </w:r>
      <w:r>
        <w:rPr>
          <w:rFonts w:ascii="楷体" w:eastAsia="楷体" w:hAnsi="楷体" w:hint="eastAsia"/>
          <w:bCs/>
          <w:sz w:val="24"/>
        </w:rPr>
        <w:t xml:space="preserve"> </w:t>
      </w:r>
    </w:p>
    <w:p w:rsidR="00E67451" w:rsidRDefault="00E67451">
      <w:pPr>
        <w:wordWrap w:val="0"/>
        <w:jc w:val="right"/>
        <w:rPr>
          <w:rFonts w:ascii="楷体" w:eastAsia="楷体" w:hAnsi="楷体" w:hint="eastAsia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页</w:t>
      </w:r>
      <w:r w:rsidR="00E907AB">
        <w:rPr>
          <w:rFonts w:ascii="楷体" w:eastAsia="楷体" w:hAnsi="楷体" w:hint="eastAsia"/>
          <w:bCs/>
          <w:sz w:val="24"/>
        </w:rPr>
        <w:t xml:space="preserve">  </w:t>
      </w:r>
      <w:r>
        <w:rPr>
          <w:rFonts w:ascii="楷体" w:eastAsia="楷体" w:hAnsi="楷体" w:hint="eastAsia"/>
          <w:bCs/>
          <w:sz w:val="24"/>
        </w:rPr>
        <w:t>次：1</w:t>
      </w:r>
      <w:r w:rsidR="00E907AB">
        <w:rPr>
          <w:rFonts w:ascii="楷体" w:eastAsia="楷体" w:hAnsi="楷体" w:hint="eastAsia"/>
          <w:bCs/>
          <w:sz w:val="24"/>
        </w:rPr>
        <w:t xml:space="preserve">  </w:t>
      </w:r>
    </w:p>
    <w:p w:rsidR="00E67451" w:rsidRDefault="00E67451">
      <w:pPr>
        <w:jc w:val="center"/>
        <w:rPr>
          <w:rFonts w:ascii="楷体" w:eastAsia="楷体" w:hAnsi="楷体" w:hint="eastAsia"/>
          <w:b/>
          <w:sz w:val="30"/>
        </w:rPr>
      </w:pPr>
      <w:r>
        <w:rPr>
          <w:rFonts w:ascii="楷体" w:eastAsia="楷体" w:hAnsi="楷体" w:hint="eastAsia"/>
          <w:b/>
          <w:sz w:val="30"/>
        </w:rPr>
        <w:t xml:space="preserve"> </w:t>
      </w:r>
      <w:r>
        <w:rPr>
          <w:rFonts w:ascii="楷体" w:eastAsia="楷体" w:hAnsi="楷体" w:hint="eastAsia"/>
          <w:b/>
          <w:sz w:val="30"/>
          <w:u w:val="single"/>
        </w:rPr>
        <w:t xml:space="preserve">                     </w:t>
      </w:r>
      <w:r>
        <w:rPr>
          <w:rFonts w:ascii="楷体" w:eastAsia="楷体" w:hAnsi="楷体" w:hint="eastAsia"/>
          <w:b/>
          <w:sz w:val="30"/>
        </w:rPr>
        <w:t>有限公司</w:t>
      </w:r>
    </w:p>
    <w:p w:rsidR="00E67451" w:rsidRDefault="00E67451">
      <w:pPr>
        <w:jc w:val="center"/>
        <w:rPr>
          <w:rFonts w:ascii="楷体" w:eastAsia="楷体" w:hAnsi="楷体" w:hint="eastAsia"/>
          <w:b/>
          <w:sz w:val="30"/>
        </w:rPr>
      </w:pPr>
      <w:r>
        <w:rPr>
          <w:rFonts w:ascii="楷体" w:eastAsia="楷体" w:hAnsi="楷体" w:hint="eastAsia"/>
          <w:b/>
          <w:sz w:val="30"/>
        </w:rPr>
        <w:t>固定资产盘点实地监盘备忘录</w:t>
      </w:r>
    </w:p>
    <w:p w:rsidR="00E67451" w:rsidRDefault="00E67451">
      <w:pPr>
        <w:jc w:val="center"/>
        <w:rPr>
          <w:rFonts w:ascii="楷体" w:eastAsia="楷体" w:hAnsi="楷体" w:hint="eastAsia"/>
          <w:b/>
          <w:sz w:val="30"/>
        </w:rPr>
      </w:pP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单位名称：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</w:t>
      </w:r>
      <w:r>
        <w:rPr>
          <w:rFonts w:ascii="楷体" w:eastAsia="楷体" w:hAnsi="楷体" w:hint="eastAsia"/>
          <w:sz w:val="28"/>
        </w:rPr>
        <w:t xml:space="preserve">      </w:t>
      </w: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结算日期：       年     月     日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 xml:space="preserve">   盘点</w:t>
      </w:r>
      <w:bookmarkStart w:id="0" w:name="_GoBack"/>
      <w:bookmarkEnd w:id="0"/>
      <w:r>
        <w:rPr>
          <w:rFonts w:ascii="楷体" w:eastAsia="楷体" w:hAnsi="楷体" w:hint="eastAsia"/>
          <w:b/>
          <w:sz w:val="28"/>
        </w:rPr>
        <w:t>日期：       年     月     日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固定资产盘点情况说明：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固定资产负责人：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固定资产</w:t>
      </w:r>
      <w:r w:rsidR="00E907AB">
        <w:rPr>
          <w:rFonts w:ascii="楷体" w:eastAsia="楷体" w:hAnsi="楷体" w:hint="eastAsia"/>
          <w:sz w:val="28"/>
        </w:rPr>
        <w:t>记账</w:t>
      </w:r>
      <w:r>
        <w:rPr>
          <w:rFonts w:ascii="楷体" w:eastAsia="楷体" w:hAnsi="楷体" w:hint="eastAsia"/>
          <w:sz w:val="28"/>
        </w:rPr>
        <w:t>员：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固定资产保管员：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  <w:r>
        <w:rPr>
          <w:rFonts w:ascii="楷体" w:eastAsia="楷体" w:hAnsi="楷体" w:hint="eastAsia"/>
          <w:sz w:val="28"/>
        </w:rPr>
        <w:t xml:space="preserve">。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固定资产概况及盘点情况说明：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</w:t>
      </w:r>
    </w:p>
    <w:p w:rsidR="00E67451" w:rsidRDefault="00E67451" w:rsidP="00167948">
      <w:pPr>
        <w:spacing w:line="400" w:lineRule="exact"/>
        <w:ind w:left="420" w:right="560"/>
        <w:jc w:val="right"/>
        <w:rPr>
          <w:rFonts w:ascii="楷体" w:eastAsia="楷体" w:hAnsi="楷体" w:hint="eastAsia"/>
          <w:sz w:val="24"/>
        </w:rPr>
      </w:pPr>
      <w:r>
        <w:rPr>
          <w:rFonts w:ascii="楷体" w:eastAsia="楷体" w:hAnsi="楷体"/>
          <w:sz w:val="28"/>
          <w:u w:val="single"/>
        </w:rPr>
        <w:br w:type="page"/>
      </w:r>
      <w:r>
        <w:rPr>
          <w:rFonts w:ascii="楷体" w:eastAsia="楷体" w:hAnsi="楷体" w:hint="eastAsia"/>
          <w:sz w:val="24"/>
        </w:rPr>
        <w:lastRenderedPageBreak/>
        <w:t>索引号：</w:t>
      </w:r>
      <w:r w:rsidR="00167948">
        <w:rPr>
          <w:rFonts w:ascii="楷体" w:eastAsia="楷体" w:hAnsi="楷体" w:hint="eastAsia"/>
          <w:sz w:val="24"/>
        </w:rPr>
        <w:t xml:space="preserve"> </w:t>
      </w:r>
    </w:p>
    <w:p w:rsidR="00E67451" w:rsidRDefault="00E67451">
      <w:pPr>
        <w:wordWrap w:val="0"/>
        <w:spacing w:line="400" w:lineRule="exact"/>
        <w:ind w:left="420"/>
        <w:jc w:val="righ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4"/>
        </w:rPr>
        <w:t>页</w:t>
      </w:r>
      <w:r w:rsidR="00E907AB">
        <w:rPr>
          <w:rFonts w:ascii="楷体" w:eastAsia="楷体" w:hAnsi="楷体" w:hint="eastAsia"/>
          <w:sz w:val="24"/>
        </w:rPr>
        <w:t xml:space="preserve">  </w:t>
      </w:r>
      <w:r>
        <w:rPr>
          <w:rFonts w:ascii="楷体" w:eastAsia="楷体" w:hAnsi="楷体" w:hint="eastAsia"/>
          <w:sz w:val="24"/>
        </w:rPr>
        <w:t>次： 2</w:t>
      </w:r>
      <w:r w:rsidR="00E907AB">
        <w:rPr>
          <w:rFonts w:ascii="楷体" w:eastAsia="楷体" w:hAnsi="楷体" w:hint="eastAsia"/>
          <w:sz w:val="24"/>
        </w:rPr>
        <w:t xml:space="preserve">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盘点参加人员：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监盘人员（</w:t>
      </w:r>
      <w:r w:rsidR="00D81226">
        <w:rPr>
          <w:rFonts w:ascii="楷体" w:eastAsia="楷体" w:hAnsi="楷体" w:hint="eastAsia"/>
          <w:sz w:val="28"/>
        </w:rPr>
        <w:t>致同会计师事务所</w:t>
      </w:r>
      <w:r>
        <w:rPr>
          <w:rFonts w:ascii="楷体" w:eastAsia="楷体" w:hAnsi="楷体" w:hint="eastAsia"/>
          <w:sz w:val="28"/>
        </w:rPr>
        <w:t>）会计师：</w:t>
      </w:r>
      <w:r>
        <w:rPr>
          <w:rFonts w:ascii="楷体" w:eastAsia="楷体" w:hAnsi="楷体" w:hint="eastAsia"/>
          <w:sz w:val="28"/>
          <w:u w:val="single"/>
        </w:rPr>
        <w:t xml:space="preserve">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监盘人员（</w:t>
      </w:r>
      <w:r>
        <w:rPr>
          <w:rFonts w:ascii="楷体" w:eastAsia="楷体" w:hAnsi="楷体" w:hint="eastAsia"/>
          <w:sz w:val="28"/>
          <w:u w:val="single"/>
        </w:rPr>
        <w:t xml:space="preserve">          </w:t>
      </w:r>
      <w:r>
        <w:rPr>
          <w:rFonts w:ascii="楷体" w:eastAsia="楷体" w:hAnsi="楷体" w:hint="eastAsia"/>
          <w:sz w:val="28"/>
        </w:rPr>
        <w:t>事务所）会计师：</w:t>
      </w:r>
      <w:r>
        <w:rPr>
          <w:rFonts w:ascii="楷体" w:eastAsia="楷体" w:hAnsi="楷体" w:hint="eastAsia"/>
          <w:sz w:val="28"/>
          <w:u w:val="single"/>
        </w:rPr>
        <w:t xml:space="preserve">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监盘人员（</w:t>
      </w:r>
      <w:r>
        <w:rPr>
          <w:rFonts w:ascii="楷体" w:eastAsia="楷体" w:hAnsi="楷体" w:hint="eastAsia"/>
          <w:sz w:val="28"/>
          <w:u w:val="single"/>
        </w:rPr>
        <w:t xml:space="preserve">           </w:t>
      </w:r>
      <w:r>
        <w:rPr>
          <w:rFonts w:ascii="楷体" w:eastAsia="楷体" w:hAnsi="楷体" w:hint="eastAsia"/>
          <w:sz w:val="28"/>
        </w:rPr>
        <w:t>财务处）：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监盘人员（</w:t>
      </w:r>
      <w:r>
        <w:rPr>
          <w:rFonts w:ascii="楷体" w:eastAsia="楷体" w:hAnsi="楷体" w:hint="eastAsia"/>
          <w:sz w:val="28"/>
          <w:u w:val="single"/>
        </w:rPr>
        <w:t xml:space="preserve">               </w:t>
      </w:r>
      <w:r>
        <w:rPr>
          <w:rFonts w:ascii="楷体" w:eastAsia="楷体" w:hAnsi="楷体" w:hint="eastAsia"/>
          <w:sz w:val="28"/>
        </w:rPr>
        <w:t>处）：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</w:t>
      </w:r>
    </w:p>
    <w:p w:rsidR="00E67451" w:rsidRDefault="00E67451">
      <w:pPr>
        <w:spacing w:line="400" w:lineRule="exact"/>
        <w:ind w:left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盘点负责人：</w:t>
      </w:r>
      <w:r>
        <w:rPr>
          <w:rFonts w:ascii="楷体" w:eastAsia="楷体" w:hAnsi="楷体" w:hint="eastAsia"/>
          <w:sz w:val="28"/>
          <w:u w:val="single"/>
        </w:rPr>
        <w:t xml:space="preserve">                     </w:t>
      </w:r>
    </w:p>
    <w:p w:rsidR="00E67451" w:rsidRDefault="00E67451">
      <w:pPr>
        <w:spacing w:line="400" w:lineRule="exact"/>
        <w:ind w:firstLine="420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>盘点人员：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</w:t>
      </w:r>
    </w:p>
    <w:p w:rsidR="00E67451" w:rsidRDefault="00E67451">
      <w:pPr>
        <w:spacing w:line="400" w:lineRule="exact"/>
        <w:ind w:firstLine="420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 xml:space="preserve">上述人员在盘点过程中，除 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  <w:r>
        <w:rPr>
          <w:rFonts w:ascii="楷体" w:eastAsia="楷体" w:hAnsi="楷体" w:hint="eastAsia"/>
          <w:sz w:val="28"/>
        </w:rPr>
        <w:t xml:space="preserve">  外，自始自终未离开现场。</w:t>
      </w:r>
    </w:p>
    <w:p w:rsidR="00E67451" w:rsidRDefault="00E67451">
      <w:pPr>
        <w:spacing w:line="400" w:lineRule="exact"/>
        <w:ind w:firstLine="420"/>
        <w:rPr>
          <w:rFonts w:ascii="楷体" w:eastAsia="楷体" w:hAnsi="楷体"/>
          <w:sz w:val="28"/>
        </w:rPr>
      </w:pP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盘点进行中的工作：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1．盘点从</w:t>
      </w:r>
      <w:r>
        <w:rPr>
          <w:rFonts w:ascii="楷体" w:eastAsia="楷体" w:hAnsi="楷体" w:hint="eastAsia"/>
          <w:sz w:val="28"/>
          <w:u w:val="single"/>
        </w:rPr>
        <w:t xml:space="preserve">    </w:t>
      </w:r>
      <w:r>
        <w:rPr>
          <w:rFonts w:ascii="楷体" w:eastAsia="楷体" w:hAnsi="楷体" w:hint="eastAsia"/>
          <w:sz w:val="28"/>
        </w:rPr>
        <w:t>点开始，共分</w:t>
      </w:r>
      <w:r>
        <w:rPr>
          <w:rFonts w:ascii="楷体" w:eastAsia="楷体" w:hAnsi="楷体" w:hint="eastAsia"/>
          <w:sz w:val="28"/>
          <w:u w:val="single"/>
        </w:rPr>
        <w:t xml:space="preserve">      </w:t>
      </w:r>
      <w:r>
        <w:rPr>
          <w:rFonts w:ascii="楷体" w:eastAsia="楷体" w:hAnsi="楷体" w:hint="eastAsia"/>
          <w:sz w:val="28"/>
        </w:rPr>
        <w:t>个盘点小组，每个小组</w:t>
      </w:r>
      <w:r>
        <w:rPr>
          <w:rFonts w:ascii="楷体" w:eastAsia="楷体" w:hAnsi="楷体" w:hint="eastAsia"/>
          <w:sz w:val="28"/>
          <w:u w:val="single"/>
        </w:rPr>
        <w:t xml:space="preserve">       </w:t>
      </w:r>
      <w:r>
        <w:rPr>
          <w:rFonts w:ascii="楷体" w:eastAsia="楷体" w:hAnsi="楷体" w:hint="eastAsia"/>
          <w:sz w:val="28"/>
        </w:rPr>
        <w:t>人，</w:t>
      </w:r>
    </w:p>
    <w:p w:rsidR="00E67451" w:rsidRDefault="00E67451">
      <w:pPr>
        <w:numPr>
          <w:ilvl w:val="0"/>
          <w:numId w:val="2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一人点数并报出型号、规格；</w:t>
      </w:r>
    </w:p>
    <w:p w:rsidR="00E67451" w:rsidRDefault="00E67451">
      <w:pPr>
        <w:numPr>
          <w:ilvl w:val="0"/>
          <w:numId w:val="2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一人记录《盘点清单》；</w:t>
      </w:r>
    </w:p>
    <w:p w:rsidR="00E67451" w:rsidRDefault="00E67451">
      <w:pPr>
        <w:numPr>
          <w:ilvl w:val="0"/>
          <w:numId w:val="2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一人    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            </w:t>
      </w:r>
      <w:r>
        <w:rPr>
          <w:rFonts w:ascii="楷体" w:eastAsia="楷体" w:hAnsi="楷体" w:hint="eastAsia"/>
          <w:sz w:val="28"/>
        </w:rPr>
        <w:t xml:space="preserve"> 。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2．核对固定资产表账卡结存数量是否相符？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相符</w:t>
      </w:r>
      <w:r>
        <w:rPr>
          <w:rFonts w:ascii="楷体" w:eastAsia="楷体" w:hAnsi="楷体" w:hint="eastAsia"/>
          <w:sz w:val="28"/>
          <w:u w:val="single"/>
        </w:rPr>
        <w:t xml:space="preserve">        </w:t>
      </w:r>
      <w:r>
        <w:rPr>
          <w:rFonts w:ascii="楷体" w:eastAsia="楷体" w:hAnsi="楷体" w:hint="eastAsia"/>
          <w:sz w:val="28"/>
        </w:rPr>
        <w:t>；不相符</w:t>
      </w:r>
      <w:r>
        <w:rPr>
          <w:rFonts w:ascii="楷体" w:eastAsia="楷体" w:hAnsi="楷体" w:hint="eastAsia"/>
          <w:sz w:val="28"/>
          <w:u w:val="single"/>
        </w:rPr>
        <w:t xml:space="preserve">        </w:t>
      </w:r>
      <w:r>
        <w:rPr>
          <w:rFonts w:ascii="楷体" w:eastAsia="楷体" w:hAnsi="楷体" w:hint="eastAsia"/>
          <w:sz w:val="28"/>
        </w:rPr>
        <w:t>。（在相关内容后打√）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原因：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3．核对固定资产账卡与实物数结存数量是否相符？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相符</w:t>
      </w:r>
      <w:r>
        <w:rPr>
          <w:rFonts w:ascii="楷体" w:eastAsia="楷体" w:hAnsi="楷体" w:hint="eastAsia"/>
          <w:sz w:val="28"/>
          <w:u w:val="single"/>
        </w:rPr>
        <w:t xml:space="preserve">        </w:t>
      </w:r>
      <w:r>
        <w:rPr>
          <w:rFonts w:ascii="楷体" w:eastAsia="楷体" w:hAnsi="楷体" w:hint="eastAsia"/>
          <w:sz w:val="28"/>
        </w:rPr>
        <w:t>；不相符</w:t>
      </w:r>
      <w:r>
        <w:rPr>
          <w:rFonts w:ascii="楷体" w:eastAsia="楷体" w:hAnsi="楷体" w:hint="eastAsia"/>
          <w:sz w:val="28"/>
          <w:u w:val="single"/>
        </w:rPr>
        <w:t xml:space="preserve">        </w:t>
      </w:r>
      <w:r>
        <w:rPr>
          <w:rFonts w:ascii="楷体" w:eastAsia="楷体" w:hAnsi="楷体" w:hint="eastAsia"/>
          <w:sz w:val="28"/>
        </w:rPr>
        <w:t>。（在相关内容后打√）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原因：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  <w:u w:val="single"/>
        </w:rPr>
        <w:t xml:space="preserve">                                                             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其中：固定资产盘盈金额</w:t>
      </w:r>
      <w:r>
        <w:rPr>
          <w:rFonts w:ascii="楷体" w:eastAsia="楷体" w:hAnsi="楷体" w:hint="eastAsia"/>
          <w:sz w:val="28"/>
          <w:u w:val="single"/>
        </w:rPr>
        <w:t xml:space="preserve">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 xml:space="preserve">      固定资产盘亏金额</w:t>
      </w:r>
      <w:r>
        <w:rPr>
          <w:rFonts w:ascii="楷体" w:eastAsia="楷体" w:hAnsi="楷体" w:hint="eastAsia"/>
          <w:sz w:val="28"/>
          <w:u w:val="single"/>
        </w:rPr>
        <w:t xml:space="preserve">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jc w:val="right"/>
        <w:rPr>
          <w:rFonts w:ascii="楷体" w:eastAsia="楷体" w:hAnsi="楷体" w:hint="eastAsia"/>
          <w:sz w:val="24"/>
        </w:rPr>
      </w:pPr>
      <w:r>
        <w:rPr>
          <w:rFonts w:ascii="楷体" w:eastAsia="楷体" w:hAnsi="楷体"/>
          <w:sz w:val="28"/>
        </w:rPr>
        <w:br w:type="page"/>
      </w:r>
      <w:r>
        <w:rPr>
          <w:rFonts w:ascii="楷体" w:eastAsia="楷体" w:hAnsi="楷体" w:hint="eastAsia"/>
          <w:sz w:val="24"/>
        </w:rPr>
        <w:lastRenderedPageBreak/>
        <w:t>索引号：C1－</w:t>
      </w:r>
    </w:p>
    <w:p w:rsidR="00E67451" w:rsidRDefault="00E67451">
      <w:pPr>
        <w:wordWrap w:val="0"/>
        <w:spacing w:line="400" w:lineRule="exact"/>
        <w:jc w:val="righ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4"/>
        </w:rPr>
        <w:t>页次：    3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3．确定固定资产中属于下列情况的金额：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其中：长期闲置的固定资产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因技术进步原因不可使用的固定资产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已遭毁损的固定资产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暂时闲置的固定资产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    </w:t>
      </w:r>
      <w:r>
        <w:rPr>
          <w:rFonts w:ascii="楷体" w:eastAsia="楷体" w:hAnsi="楷体" w:hint="eastAsia"/>
          <w:sz w:val="28"/>
          <w:u w:val="single"/>
        </w:rPr>
        <w:tab/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已提足折旧仍继续使用的固定资产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已退废和准备处置的固定资产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其他</w:t>
      </w:r>
      <w:r>
        <w:rPr>
          <w:rFonts w:ascii="楷体" w:eastAsia="楷体" w:hAnsi="楷体" w:hint="eastAsia"/>
          <w:sz w:val="28"/>
          <w:u w:val="single"/>
        </w:rPr>
        <w:t xml:space="preserve">          </w:t>
      </w:r>
      <w:r>
        <w:rPr>
          <w:rFonts w:ascii="楷体" w:eastAsia="楷体" w:hAnsi="楷体" w:hint="eastAsia"/>
          <w:sz w:val="28"/>
        </w:rPr>
        <w:t>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其他</w:t>
      </w:r>
      <w:r>
        <w:rPr>
          <w:rFonts w:ascii="楷体" w:eastAsia="楷体" w:hAnsi="楷体" w:hint="eastAsia"/>
          <w:sz w:val="28"/>
          <w:u w:val="single"/>
        </w:rPr>
        <w:t xml:space="preserve">          </w:t>
      </w:r>
      <w:r>
        <w:rPr>
          <w:rFonts w:ascii="楷体" w:eastAsia="楷体" w:hAnsi="楷体" w:hint="eastAsia"/>
          <w:sz w:val="28"/>
        </w:rPr>
        <w:t>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</w:t>
      </w:r>
      <w:r>
        <w:rPr>
          <w:rFonts w:ascii="楷体" w:eastAsia="楷体" w:hAnsi="楷体" w:hint="eastAsia"/>
          <w:sz w:val="28"/>
        </w:rPr>
        <w:t>元；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其他</w:t>
      </w:r>
      <w:r>
        <w:rPr>
          <w:rFonts w:ascii="楷体" w:eastAsia="楷体" w:hAnsi="楷体" w:hint="eastAsia"/>
          <w:sz w:val="28"/>
          <w:u w:val="single"/>
        </w:rPr>
        <w:t xml:space="preserve">          </w:t>
      </w:r>
      <w:r>
        <w:rPr>
          <w:rFonts w:ascii="楷体" w:eastAsia="楷体" w:hAnsi="楷体" w:hint="eastAsia"/>
          <w:sz w:val="28"/>
        </w:rPr>
        <w:t>固定资产</w:t>
      </w:r>
      <w:r>
        <w:rPr>
          <w:rFonts w:ascii="楷体" w:eastAsia="楷体" w:hAnsi="楷体" w:hint="eastAsia"/>
          <w:sz w:val="28"/>
          <w:u w:val="single"/>
        </w:rPr>
        <w:t xml:space="preserve">                       </w:t>
      </w:r>
      <w:r>
        <w:rPr>
          <w:rFonts w:ascii="楷体" w:eastAsia="楷体" w:hAnsi="楷体" w:hint="eastAsia"/>
          <w:sz w:val="28"/>
        </w:rPr>
        <w:t>元。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4．</w:t>
      </w:r>
      <w:r>
        <w:rPr>
          <w:rFonts w:ascii="楷体" w:eastAsia="楷体" w:hAnsi="楷体"/>
          <w:sz w:val="28"/>
        </w:rPr>
        <w:t>a.</w:t>
      </w:r>
      <w:r>
        <w:rPr>
          <w:rFonts w:ascii="楷体" w:eastAsia="楷体" w:hAnsi="楷体" w:hint="eastAsia"/>
          <w:sz w:val="28"/>
        </w:rPr>
        <w:t>确定抽查比例：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抽查样本金额：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固定资产结算日账面金额：</w:t>
      </w:r>
      <w:r>
        <w:rPr>
          <w:rFonts w:ascii="楷体" w:eastAsia="楷体" w:hAnsi="楷体" w:hint="eastAsia"/>
          <w:sz w:val="28"/>
          <w:u w:val="single"/>
        </w:rPr>
        <w:t xml:space="preserve">              </w:t>
      </w:r>
      <w:r>
        <w:rPr>
          <w:rFonts w:ascii="楷体" w:eastAsia="楷体" w:hAnsi="楷体" w:hint="eastAsia"/>
          <w:sz w:val="28"/>
        </w:rPr>
        <w:t>；抽查比例：</w:t>
      </w:r>
      <w:r>
        <w:rPr>
          <w:rFonts w:ascii="楷体" w:eastAsia="楷体" w:hAnsi="楷体" w:hint="eastAsia"/>
          <w:sz w:val="28"/>
          <w:u w:val="single"/>
        </w:rPr>
        <w:t xml:space="preserve"> 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 xml:space="preserve">   </w:t>
      </w:r>
      <w:r>
        <w:rPr>
          <w:rFonts w:ascii="楷体" w:eastAsia="楷体" w:hAnsi="楷体"/>
          <w:sz w:val="28"/>
        </w:rPr>
        <w:t>b.</w:t>
      </w:r>
      <w:r>
        <w:rPr>
          <w:rFonts w:ascii="楷体" w:eastAsia="楷体" w:hAnsi="楷体" w:hint="eastAsia"/>
          <w:sz w:val="28"/>
        </w:rPr>
        <w:t>确定实盘比例：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/>
          <w:sz w:val="28"/>
        </w:rPr>
        <w:t xml:space="preserve">   </w:t>
      </w:r>
      <w:r>
        <w:rPr>
          <w:rFonts w:ascii="楷体" w:eastAsia="楷体" w:hAnsi="楷体" w:hint="eastAsia"/>
          <w:sz w:val="28"/>
        </w:rPr>
        <w:t>实盘金额：</w:t>
      </w:r>
      <w:r>
        <w:rPr>
          <w:rFonts w:ascii="楷体" w:eastAsia="楷体" w:hAnsi="楷体" w:hint="eastAsia"/>
          <w:sz w:val="28"/>
          <w:u w:val="single"/>
        </w:rPr>
        <w:t xml:space="preserve">             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固定资产结算日账面金额：</w:t>
      </w:r>
      <w:r>
        <w:rPr>
          <w:rFonts w:ascii="楷体" w:eastAsia="楷体" w:hAnsi="楷体" w:hint="eastAsia"/>
          <w:sz w:val="28"/>
          <w:u w:val="single"/>
        </w:rPr>
        <w:t xml:space="preserve">             </w:t>
      </w:r>
      <w:r>
        <w:rPr>
          <w:rFonts w:ascii="楷体" w:eastAsia="楷体" w:hAnsi="楷体" w:hint="eastAsia"/>
          <w:sz w:val="28"/>
        </w:rPr>
        <w:t>；实盘比例：</w:t>
      </w:r>
      <w:r>
        <w:rPr>
          <w:rFonts w:ascii="楷体" w:eastAsia="楷体" w:hAnsi="楷体" w:hint="eastAsia"/>
          <w:sz w:val="28"/>
          <w:u w:val="single"/>
        </w:rPr>
        <w:t xml:space="preserve">      </w:t>
      </w:r>
      <w:r>
        <w:rPr>
          <w:rFonts w:ascii="楷体" w:eastAsia="楷体" w:hAnsi="楷体" w:hint="eastAsia"/>
          <w:sz w:val="28"/>
        </w:rPr>
        <w:t>；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</w:t>
      </w:r>
      <w:r>
        <w:rPr>
          <w:rFonts w:ascii="楷体" w:eastAsia="楷体" w:hAnsi="楷体"/>
          <w:sz w:val="28"/>
        </w:rPr>
        <w:t>c.</w:t>
      </w:r>
      <w:r>
        <w:rPr>
          <w:rFonts w:ascii="楷体" w:eastAsia="楷体" w:hAnsi="楷体" w:hint="eastAsia"/>
          <w:sz w:val="28"/>
        </w:rPr>
        <w:t>盘点正确率：</w:t>
      </w:r>
      <w:r>
        <w:rPr>
          <w:rFonts w:ascii="楷体" w:eastAsia="楷体" w:hAnsi="楷体" w:hint="eastAsia"/>
          <w:sz w:val="28"/>
          <w:u w:val="single"/>
        </w:rPr>
        <w:t xml:space="preserve">           </w:t>
      </w:r>
      <w:r>
        <w:rPr>
          <w:rFonts w:ascii="楷体" w:eastAsia="楷体" w:hAnsi="楷体" w:hint="eastAsia"/>
          <w:sz w:val="28"/>
        </w:rPr>
        <w:t>。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5．盘点结束，索取《盘点清单》及《固定资产盘盈、盘亏汇总表》</w:t>
      </w:r>
    </w:p>
    <w:p w:rsidR="00E67451" w:rsidRDefault="00E67451">
      <w:pPr>
        <w:spacing w:line="400" w:lineRule="exact"/>
        <w:rPr>
          <w:rFonts w:ascii="楷体" w:eastAsia="楷体" w:hAnsi="楷体" w:hint="eastAsia"/>
          <w:sz w:val="28"/>
        </w:rPr>
      </w:pP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盘点结束后的工作：</w:t>
      </w:r>
    </w:p>
    <w:p w:rsidR="00E67451" w:rsidRDefault="00E67451">
      <w:pPr>
        <w:numPr>
          <w:ilvl w:val="0"/>
          <w:numId w:val="4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请参加盘点人员在《固定资产抽查情况表》上签字；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</w:rPr>
      </w:pPr>
    </w:p>
    <w:p w:rsidR="00E67451" w:rsidRDefault="00E67451">
      <w:pPr>
        <w:numPr>
          <w:ilvl w:val="0"/>
          <w:numId w:val="1"/>
        </w:numPr>
        <w:spacing w:line="400" w:lineRule="exact"/>
        <w:rPr>
          <w:rFonts w:ascii="楷体" w:eastAsia="楷体" w:hAnsi="楷体" w:hint="eastAsia"/>
          <w:b/>
          <w:sz w:val="28"/>
        </w:rPr>
      </w:pPr>
      <w:r>
        <w:rPr>
          <w:rFonts w:ascii="楷体" w:eastAsia="楷体" w:hAnsi="楷体" w:hint="eastAsia"/>
          <w:b/>
          <w:sz w:val="28"/>
        </w:rPr>
        <w:t>对盘点的评价：</w:t>
      </w:r>
    </w:p>
    <w:p w:rsidR="00E67451" w:rsidRDefault="00E67451">
      <w:pPr>
        <w:numPr>
          <w:ilvl w:val="0"/>
          <w:numId w:val="5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固定资产管理人员对固定资产很（一般、不）熟悉；</w:t>
      </w:r>
    </w:p>
    <w:p w:rsidR="00E67451" w:rsidRDefault="00E67451">
      <w:pPr>
        <w:numPr>
          <w:ilvl w:val="0"/>
          <w:numId w:val="5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盘点工作及复盘工作很（一般、不）认真；</w:t>
      </w:r>
    </w:p>
    <w:p w:rsidR="00E67451" w:rsidRDefault="00E67451">
      <w:pPr>
        <w:numPr>
          <w:ilvl w:val="0"/>
          <w:numId w:val="5"/>
        </w:numPr>
        <w:spacing w:line="400" w:lineRule="exac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对会计师需要的资料很（一般、不）配合。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</w:rPr>
      </w:pP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                            监盘人员签名：</w:t>
      </w:r>
      <w:r>
        <w:rPr>
          <w:rFonts w:ascii="楷体" w:eastAsia="楷体" w:hAnsi="楷体" w:hint="eastAsia"/>
          <w:sz w:val="28"/>
          <w:u w:val="single"/>
        </w:rPr>
        <w:t xml:space="preserve">              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                                         </w:t>
      </w:r>
      <w:r>
        <w:rPr>
          <w:rFonts w:ascii="楷体" w:eastAsia="楷体" w:hAnsi="楷体" w:hint="eastAsia"/>
          <w:sz w:val="28"/>
          <w:u w:val="single"/>
        </w:rPr>
        <w:t xml:space="preserve">              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                                         </w:t>
      </w:r>
      <w:r>
        <w:rPr>
          <w:rFonts w:ascii="楷体" w:eastAsia="楷体" w:hAnsi="楷体" w:hint="eastAsia"/>
          <w:sz w:val="28"/>
          <w:u w:val="single"/>
        </w:rPr>
        <w:t xml:space="preserve">               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  <w:u w:val="single"/>
        </w:rPr>
      </w:pPr>
      <w:r>
        <w:rPr>
          <w:rFonts w:ascii="楷体" w:eastAsia="楷体" w:hAnsi="楷体" w:hint="eastAsia"/>
          <w:sz w:val="28"/>
        </w:rPr>
        <w:t xml:space="preserve">                                            </w:t>
      </w:r>
      <w:r>
        <w:rPr>
          <w:rFonts w:ascii="楷体" w:eastAsia="楷体" w:hAnsi="楷体" w:hint="eastAsia"/>
          <w:sz w:val="28"/>
          <w:u w:val="single"/>
        </w:rPr>
        <w:t xml:space="preserve">                </w:t>
      </w:r>
    </w:p>
    <w:p w:rsidR="00E67451" w:rsidRDefault="00E67451">
      <w:pPr>
        <w:spacing w:line="400" w:lineRule="exact"/>
        <w:ind w:left="105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 xml:space="preserve">                              复核人员签名：</w:t>
      </w:r>
      <w:r>
        <w:rPr>
          <w:rFonts w:ascii="楷体" w:eastAsia="楷体" w:hAnsi="楷体" w:hint="eastAsia"/>
          <w:sz w:val="28"/>
          <w:u w:val="single"/>
        </w:rPr>
        <w:t xml:space="preserve">               </w:t>
      </w:r>
    </w:p>
    <w:sectPr w:rsidR="00E6745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19DA" w:rsidRDefault="00E319DA">
      <w:r>
        <w:separator/>
      </w:r>
    </w:p>
  </w:endnote>
  <w:endnote w:type="continuationSeparator" w:id="0">
    <w:p w:rsidR="00E319DA" w:rsidRDefault="00E3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FB0" w:rsidRDefault="00B95FB0">
    <w:pPr>
      <w:pStyle w:val="a4"/>
      <w:jc w:val="center"/>
    </w:pPr>
    <w:r>
      <w:rPr>
        <w:kern w:val="0"/>
        <w:sz w:val="20"/>
      </w:rPr>
      <w:t xml:space="preserve">- </w:t>
    </w:r>
    <w:r>
      <w:rPr>
        <w:kern w:val="0"/>
        <w:sz w:val="20"/>
      </w:rPr>
      <w:fldChar w:fldCharType="begin"/>
    </w:r>
    <w:r>
      <w:rPr>
        <w:kern w:val="0"/>
        <w:sz w:val="20"/>
      </w:rPr>
      <w:instrText xml:space="preserve"> PAGE </w:instrText>
    </w:r>
    <w:r>
      <w:rPr>
        <w:kern w:val="0"/>
        <w:sz w:val="20"/>
      </w:rPr>
      <w:fldChar w:fldCharType="separate"/>
    </w:r>
    <w:r w:rsidR="00D81226">
      <w:rPr>
        <w:noProof/>
        <w:kern w:val="0"/>
        <w:sz w:val="20"/>
      </w:rPr>
      <w:t>2</w:t>
    </w:r>
    <w:r>
      <w:rPr>
        <w:kern w:val="0"/>
        <w:sz w:val="20"/>
      </w:rPr>
      <w:fldChar w:fldCharType="end"/>
    </w:r>
    <w:r>
      <w:rPr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19DA" w:rsidRDefault="00E319DA">
      <w:r>
        <w:separator/>
      </w:r>
    </w:p>
  </w:footnote>
  <w:footnote w:type="continuationSeparator" w:id="0">
    <w:p w:rsidR="00E319DA" w:rsidRDefault="00E31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6754C"/>
    <w:multiLevelType w:val="singleLevel"/>
    <w:tmpl w:val="59BC1DAE"/>
    <w:lvl w:ilvl="0">
      <w:start w:val="3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">
    <w:nsid w:val="0A516DF7"/>
    <w:multiLevelType w:val="singleLevel"/>
    <w:tmpl w:val="B79C7212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>
    <w:nsid w:val="0DE71784"/>
    <w:multiLevelType w:val="singleLevel"/>
    <w:tmpl w:val="BE068AA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A480509"/>
    <w:multiLevelType w:val="singleLevel"/>
    <w:tmpl w:val="96022F3E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315"/>
      </w:pPr>
      <w:rPr>
        <w:rFonts w:hint="eastAsia"/>
      </w:rPr>
    </w:lvl>
  </w:abstractNum>
  <w:abstractNum w:abstractNumId="4">
    <w:nsid w:val="2B423ED5"/>
    <w:multiLevelType w:val="singleLevel"/>
    <w:tmpl w:val="47C49216"/>
    <w:lvl w:ilvl="0">
      <w:start w:val="3"/>
      <w:numFmt w:val="decimal"/>
      <w:lvlText w:val="%1."/>
      <w:lvlJc w:val="left"/>
      <w:pPr>
        <w:tabs>
          <w:tab w:val="num" w:pos="495"/>
        </w:tabs>
        <w:ind w:left="495" w:hanging="360"/>
      </w:pPr>
      <w:rPr>
        <w:rFonts w:hint="eastAsia"/>
      </w:rPr>
    </w:lvl>
  </w:abstractNum>
  <w:abstractNum w:abstractNumId="5">
    <w:nsid w:val="3F1C4D89"/>
    <w:multiLevelType w:val="singleLevel"/>
    <w:tmpl w:val="89809530"/>
    <w:lvl w:ilvl="0">
      <w:start w:val="1"/>
      <w:numFmt w:val="lowerLetter"/>
      <w:lvlText w:val="%1．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6">
    <w:nsid w:val="6FFF5018"/>
    <w:multiLevelType w:val="singleLevel"/>
    <w:tmpl w:val="FEE09718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315"/>
      </w:pPr>
      <w:rPr>
        <w:rFonts w:hint="eastAsia"/>
      </w:rPr>
    </w:lvl>
  </w:abstractNum>
  <w:abstractNum w:abstractNumId="7">
    <w:nsid w:val="75B02925"/>
    <w:multiLevelType w:val="singleLevel"/>
    <w:tmpl w:val="4E0441E2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  <w:rPr>
        <w:rFonts w:hint="eastAsia"/>
      </w:rPr>
    </w:lvl>
  </w:abstractNum>
  <w:abstractNum w:abstractNumId="8">
    <w:nsid w:val="779D24DD"/>
    <w:multiLevelType w:val="singleLevel"/>
    <w:tmpl w:val="D6341426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9">
    <w:nsid w:val="78E94C27"/>
    <w:multiLevelType w:val="singleLevel"/>
    <w:tmpl w:val="7E505E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6"/>
  </w:num>
  <w:num w:numId="6">
    <w:abstractNumId w:val="9"/>
  </w:num>
  <w:num w:numId="7">
    <w:abstractNumId w:val="0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E6C"/>
    <w:rsid w:val="00167948"/>
    <w:rsid w:val="00384E6C"/>
    <w:rsid w:val="003D1355"/>
    <w:rsid w:val="00611CFA"/>
    <w:rsid w:val="00685F63"/>
    <w:rsid w:val="00B95FB0"/>
    <w:rsid w:val="00D81226"/>
    <w:rsid w:val="00E319DA"/>
    <w:rsid w:val="00E67451"/>
    <w:rsid w:val="00E907AB"/>
    <w:rsid w:val="00F5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3028</Characters>
  <Application>Microsoft Office Word</Application>
  <DocSecurity>0</DocSecurity>
  <Lines>25</Lines>
  <Paragraphs>7</Paragraphs>
  <ScaleCrop>false</ScaleCrop>
  <Company>Sky123.Org</Company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索引号：C1－</dc:title>
  <dc:creator>十五部</dc:creator>
  <cp:lastModifiedBy>ldl</cp:lastModifiedBy>
  <cp:revision>2</cp:revision>
  <cp:lastPrinted>2001-12-25T05:42:00Z</cp:lastPrinted>
  <dcterms:created xsi:type="dcterms:W3CDTF">2012-07-25T01:44:00Z</dcterms:created>
  <dcterms:modified xsi:type="dcterms:W3CDTF">2012-07-25T01:44:00Z</dcterms:modified>
</cp:coreProperties>
</file>