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МОСКОВСКИЙ ГОСУДАРСТВЕННЫЙ ТЕХНИЧЕСКИЙ УНИВЕРСИТЕТ</w:t>
      </w: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им. Н.Э. Баумана</w:t>
      </w: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32"/>
          <w:szCs w:val="32"/>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32"/>
          <w:szCs w:val="32"/>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ind w:right="-143"/>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Факультет «Информатика и системы управления»</w:t>
      </w:r>
    </w:p>
    <w:p>
      <w:pPr>
        <w:pBdr>
          <w:top w:val="none" w:color="auto" w:sz="0" w:space="0"/>
          <w:left w:val="none" w:color="auto" w:sz="0" w:space="0"/>
          <w:bottom w:val="none" w:color="auto" w:sz="0" w:space="0"/>
          <w:right w:val="none" w:color="auto" w:sz="0" w:space="0"/>
          <w:between w:val="none" w:color="auto" w:sz="0" w:space="0"/>
        </w:pBdr>
        <w:ind w:right="-143"/>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Кафедра «Системы обработки информации и управления»</w:t>
      </w:r>
    </w:p>
    <w:p>
      <w:pPr>
        <w:pBdr>
          <w:top w:val="none" w:color="auto" w:sz="0" w:space="0"/>
          <w:left w:val="none" w:color="auto" w:sz="0" w:space="0"/>
          <w:bottom w:val="none" w:color="auto" w:sz="0" w:space="0"/>
          <w:right w:val="none" w:color="auto" w:sz="0" w:space="0"/>
          <w:between w:val="none" w:color="auto" w:sz="0" w:space="0"/>
        </w:pBdr>
        <w:rPr>
          <w:color w:val="000000" w:themeColor="text1"/>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tabs>
          <w:tab w:val="left" w:pos="708"/>
        </w:tabs>
        <w:rPr>
          <w:color w:val="000000" w:themeColor="text1"/>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40"/>
          <w:szCs w:val="40"/>
          <w14:textFill>
            <w14:solidFill>
              <w14:schemeClr w14:val="tx1"/>
            </w14:solidFill>
          </w14:textFill>
        </w:rPr>
      </w:pPr>
      <w:bookmarkStart w:id="0" w:name="_gjdgxs" w:colFirst="0" w:colLast="0"/>
      <w:bookmarkEnd w:id="0"/>
      <w:r>
        <w:rPr>
          <w:color w:val="000000" w:themeColor="text1"/>
          <w:sz w:val="40"/>
          <w:szCs w:val="40"/>
          <w14:textFill>
            <w14:solidFill>
              <w14:schemeClr w14:val="tx1"/>
            </w14:solidFill>
          </w14:textFill>
        </w:rPr>
        <w:t>ОТЧЕТ</w:t>
      </w:r>
    </w:p>
    <w:p>
      <w:pPr>
        <w:pBdr>
          <w:top w:val="none" w:color="auto" w:sz="0" w:space="0"/>
          <w:left w:val="none" w:color="auto" w:sz="0" w:space="0"/>
          <w:bottom w:val="none" w:color="auto" w:sz="0" w:space="0"/>
          <w:right w:val="none" w:color="auto" w:sz="0" w:space="0"/>
          <w:between w:val="none" w:color="auto" w:sz="0" w:space="0"/>
        </w:pBdr>
        <w:ind w:left="-142" w:right="-143"/>
        <w:jc w:val="center"/>
        <w:rPr>
          <w:b/>
          <w:color w:val="000000" w:themeColor="text1"/>
          <w:sz w:val="32"/>
          <w:szCs w:val="32"/>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ind w:right="-143"/>
        <w:jc w:val="center"/>
        <w:rPr>
          <w:b/>
          <w:color w:val="000000" w:themeColor="text1"/>
          <w:sz w:val="28"/>
          <w:szCs w:val="28"/>
          <w14:textFill>
            <w14:solidFill>
              <w14:schemeClr w14:val="tx1"/>
            </w14:solidFill>
          </w14:textFill>
        </w:rPr>
      </w:pPr>
      <w:r>
        <w:rPr>
          <w:b/>
          <w:color w:val="000000" w:themeColor="text1"/>
          <w:sz w:val="28"/>
          <w:szCs w:val="28"/>
          <w14:textFill>
            <w14:solidFill>
              <w14:schemeClr w14:val="tx1"/>
            </w14:solidFill>
          </w14:textFill>
        </w:rPr>
        <w:t>Домашнее задание №__</w:t>
      </w:r>
      <w:r>
        <w:rPr>
          <w:b/>
          <w:color w:val="000000" w:themeColor="text1"/>
          <w:sz w:val="28"/>
          <w:szCs w:val="28"/>
          <w:u w:val="single"/>
          <w14:textFill>
            <w14:solidFill>
              <w14:schemeClr w14:val="tx1"/>
            </w14:solidFill>
          </w14:textFill>
        </w:rPr>
        <w:t>1</w:t>
      </w:r>
      <w:r>
        <w:rPr>
          <w:b/>
          <w:color w:val="000000" w:themeColor="text1"/>
          <w:sz w:val="28"/>
          <w:szCs w:val="28"/>
          <w14:textFill>
            <w14:solidFill>
              <w14:schemeClr w14:val="tx1"/>
            </w14:solidFill>
          </w14:textFill>
        </w:rPr>
        <w:t xml:space="preserve">__ </w:t>
      </w:r>
    </w:p>
    <w:p>
      <w:pPr>
        <w:pBdr>
          <w:top w:val="none" w:color="auto" w:sz="0" w:space="0"/>
          <w:left w:val="none" w:color="auto" w:sz="0" w:space="0"/>
          <w:bottom w:val="none" w:color="auto" w:sz="0" w:space="0"/>
          <w:right w:val="none" w:color="auto" w:sz="0" w:space="0"/>
          <w:between w:val="none" w:color="auto" w:sz="0" w:space="0"/>
        </w:pBdr>
        <w:ind w:right="-143"/>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по дисциплине</w:t>
      </w:r>
      <w:r>
        <w:rPr>
          <w:b/>
          <w:color w:val="000000" w:themeColor="text1"/>
          <w:sz w:val="28"/>
          <w:szCs w:val="28"/>
          <w14:textFill>
            <w14:solidFill>
              <w14:schemeClr w14:val="tx1"/>
            </w14:solidFill>
          </w14:textFill>
        </w:rPr>
        <w:t xml:space="preserve"> </w:t>
      </w:r>
      <w:r>
        <w:rPr>
          <w:color w:val="000000" w:themeColor="text1"/>
          <w:sz w:val="28"/>
          <w:szCs w:val="28"/>
          <w14:textFill>
            <w14:solidFill>
              <w14:schemeClr w14:val="tx1"/>
            </w14:solidFill>
          </w14:textFill>
        </w:rPr>
        <w:t>«Методы машинного обучения»</w:t>
      </w: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Тема: «Машинный перевод»</w:t>
      </w:r>
    </w:p>
    <w:p>
      <w:pPr>
        <w:pBdr>
          <w:top w:val="none" w:color="auto" w:sz="0" w:space="0"/>
          <w:left w:val="none" w:color="auto" w:sz="0" w:space="0"/>
          <w:bottom w:val="none" w:color="auto" w:sz="0" w:space="0"/>
          <w:right w:val="none" w:color="auto" w:sz="0" w:space="0"/>
          <w:between w:val="none" w:color="auto" w:sz="0" w:space="0"/>
        </w:pBdr>
        <w:rPr>
          <w:b/>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ind w:left="3401" w:firstLine="140" w:firstLineChars="50"/>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ИСПОЛНИТЕЛЬ:              _____</w:t>
      </w:r>
      <w:r>
        <w:rPr>
          <w:color w:val="000000" w:themeColor="text1"/>
          <w:sz w:val="28"/>
          <w:szCs w:val="28"/>
          <w:lang w:val="ru-RU"/>
          <w14:textFill>
            <w14:solidFill>
              <w14:schemeClr w14:val="tx1"/>
            </w14:solidFill>
          </w14:textFill>
        </w:rPr>
        <w:t>Люй</w:t>
      </w:r>
      <w:r>
        <w:rPr>
          <w:rFonts w:hint="default"/>
          <w:color w:val="000000" w:themeColor="text1"/>
          <w:sz w:val="28"/>
          <w:szCs w:val="28"/>
          <w:lang w:val="ru-RU"/>
          <w14:textFill>
            <w14:solidFill>
              <w14:schemeClr w14:val="tx1"/>
            </w14:solidFill>
          </w14:textFill>
        </w:rPr>
        <w:t xml:space="preserve"> Чжэ</w:t>
      </w:r>
      <w:r>
        <w:rPr>
          <w:color w:val="000000" w:themeColor="text1"/>
          <w:sz w:val="28"/>
          <w:szCs w:val="28"/>
          <w14:textFill>
            <w14:solidFill>
              <w14:schemeClr w14:val="tx1"/>
            </w14:solidFill>
          </w14:textFill>
        </w:rPr>
        <w:t>___</w:t>
      </w:r>
    </w:p>
    <w:p>
      <w:pPr>
        <w:ind w:left="4251" w:firstLine="3540"/>
        <w:rPr>
          <w:color w:val="000000" w:themeColor="text1"/>
          <w:sz w:val="28"/>
          <w:szCs w:val="28"/>
          <w14:textFill>
            <w14:solidFill>
              <w14:schemeClr w14:val="tx1"/>
            </w14:solidFill>
          </w14:textFill>
        </w:rPr>
      </w:pPr>
      <w:r>
        <w:rPr>
          <w:color w:val="000000" w:themeColor="text1"/>
          <w:sz w:val="16"/>
          <w:szCs w:val="16"/>
          <w14:textFill>
            <w14:solidFill>
              <w14:schemeClr w14:val="tx1"/>
            </w14:solidFill>
          </w14:textFill>
        </w:rPr>
        <w:t>ФИО</w:t>
      </w:r>
    </w:p>
    <w:p>
      <w:pPr>
        <w:ind w:left="3543"/>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группа ИУ5И-_2</w:t>
      </w:r>
      <w:r>
        <w:rPr>
          <w:rFonts w:hint="default"/>
          <w:color w:val="000000" w:themeColor="text1"/>
          <w:sz w:val="28"/>
          <w:szCs w:val="28"/>
          <w:lang w:val="ru-RU"/>
          <w14:textFill>
            <w14:solidFill>
              <w14:schemeClr w14:val="tx1"/>
            </w14:solidFill>
          </w14:textFill>
        </w:rPr>
        <w:t>3</w:t>
      </w:r>
      <w:r>
        <w:rPr>
          <w:color w:val="000000" w:themeColor="text1"/>
          <w:sz w:val="28"/>
          <w:szCs w:val="28"/>
          <w14:textFill>
            <w14:solidFill>
              <w14:schemeClr w14:val="tx1"/>
            </w14:solidFill>
          </w14:textFill>
        </w:rPr>
        <w:t>М_                     __________________</w:t>
      </w:r>
    </w:p>
    <w:p>
      <w:pPr>
        <w:ind w:left="7795"/>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подпись</w:t>
      </w:r>
    </w:p>
    <w:p>
      <w:pPr>
        <w:ind w:left="4251" w:firstLine="3540"/>
        <w:rPr>
          <w:color w:val="000000" w:themeColor="text1"/>
          <w:sz w:val="16"/>
          <w:szCs w:val="16"/>
          <w14:textFill>
            <w14:solidFill>
              <w14:schemeClr w14:val="tx1"/>
            </w14:solidFill>
          </w14:textFill>
        </w:rPr>
      </w:pPr>
    </w:p>
    <w:p>
      <w:pPr>
        <w:jc w:val="right"/>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"__"_________202_ г.</w:t>
      </w:r>
    </w:p>
    <w:p>
      <w:pPr>
        <w:pBdr>
          <w:top w:val="none" w:color="auto" w:sz="0" w:space="0"/>
          <w:left w:val="none" w:color="auto" w:sz="0" w:space="0"/>
          <w:bottom w:val="none" w:color="auto" w:sz="0" w:space="0"/>
          <w:right w:val="none" w:color="auto" w:sz="0" w:space="0"/>
          <w:between w:val="none" w:color="auto" w:sz="0" w:space="0"/>
        </w:pBdr>
        <w:ind w:firstLine="3544"/>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right"/>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ПРЕПОДАВАТЕЛЬ:             __________________</w:t>
      </w:r>
    </w:p>
    <w:p>
      <w:pPr>
        <w:ind w:left="4251" w:firstLine="3540"/>
        <w:rPr>
          <w:color w:val="000000" w:themeColor="text1"/>
          <w:sz w:val="28"/>
          <w:szCs w:val="28"/>
          <w14:textFill>
            <w14:solidFill>
              <w14:schemeClr w14:val="tx1"/>
            </w14:solidFill>
          </w14:textFill>
        </w:rPr>
      </w:pPr>
      <w:r>
        <w:rPr>
          <w:color w:val="000000" w:themeColor="text1"/>
          <w:sz w:val="16"/>
          <w:szCs w:val="16"/>
          <w14:textFill>
            <w14:solidFill>
              <w14:schemeClr w14:val="tx1"/>
            </w14:solidFill>
          </w14:textFill>
        </w:rPr>
        <w:t>ФИО</w:t>
      </w:r>
    </w:p>
    <w:p>
      <w:pPr>
        <w:ind w:left="3543"/>
        <w:jc w:val="right"/>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 __________________</w:t>
      </w:r>
    </w:p>
    <w:p>
      <w:pPr>
        <w:ind w:left="7795"/>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подпись</w:t>
      </w:r>
    </w:p>
    <w:p>
      <w:pPr>
        <w:jc w:val="right"/>
        <w:rPr>
          <w:color w:val="000000" w:themeColor="text1"/>
          <w:sz w:val="28"/>
          <w:szCs w:val="28"/>
          <w14:textFill>
            <w14:solidFill>
              <w14:schemeClr w14:val="tx1"/>
            </w14:solidFill>
          </w14:textFill>
        </w:rPr>
      </w:pPr>
    </w:p>
    <w:p>
      <w:pPr>
        <w:jc w:val="right"/>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"__"_________202_ г.</w:t>
      </w:r>
    </w:p>
    <w:p>
      <w:pPr>
        <w:pBdr>
          <w:top w:val="none" w:color="auto" w:sz="0" w:space="0"/>
          <w:left w:val="none" w:color="auto" w:sz="0" w:space="0"/>
          <w:bottom w:val="none" w:color="auto" w:sz="0" w:space="0"/>
          <w:right w:val="none" w:color="auto" w:sz="0" w:space="0"/>
          <w:between w:val="none" w:color="auto" w:sz="0" w:space="0"/>
        </w:pBd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rFonts w:hint="default"/>
          <w:color w:val="000000" w:themeColor="text1"/>
          <w:sz w:val="28"/>
          <w:szCs w:val="28"/>
          <w:lang w:val="ru-RU"/>
          <w14:textFill>
            <w14:solidFill>
              <w14:schemeClr w14:val="tx1"/>
            </w14:solidFill>
          </w14:textFill>
        </w:rPr>
      </w:pPr>
      <w:r>
        <w:rPr>
          <w:color w:val="000000" w:themeColor="text1"/>
          <w:sz w:val="28"/>
          <w:szCs w:val="28"/>
          <w14:textFill>
            <w14:solidFill>
              <w14:schemeClr w14:val="tx1"/>
            </w14:solidFill>
          </w14:textFill>
        </w:rPr>
        <w:t>Москва  -  202</w:t>
      </w:r>
      <w:r>
        <w:rPr>
          <w:rFonts w:hint="default"/>
          <w:color w:val="000000" w:themeColor="text1"/>
          <w:sz w:val="28"/>
          <w:szCs w:val="28"/>
          <w:lang w:val="ru-RU"/>
          <w14:textFill>
            <w14:solidFill>
              <w14:schemeClr w14:val="tx1"/>
            </w14:solidFill>
          </w14:textFill>
        </w:rPr>
        <w:t>4</w:t>
      </w: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14:textFill>
            <w14:solidFill>
              <w14:schemeClr w14:val="tx1"/>
            </w14:solidFill>
          </w14:textFill>
        </w:rPr>
      </w:pPr>
      <w:r>
        <w:rPr>
          <w:color w:val="000000" w:themeColor="text1"/>
          <w:sz w:val="28"/>
          <w:szCs w:val="28"/>
          <w14:textFill>
            <w14:solidFill>
              <w14:schemeClr w14:val="tx1"/>
            </w14:solidFill>
          </w14:textFill>
        </w:rPr>
        <w:t>__________________________________________________________</w:t>
      </w:r>
    </w:p>
    <w:p>
      <w:pPr>
        <w:pBdr>
          <w:top w:val="none" w:color="auto" w:sz="0" w:space="0"/>
          <w:left w:val="none" w:color="auto" w:sz="0" w:space="0"/>
          <w:bottom w:val="none" w:color="auto" w:sz="0" w:space="0"/>
          <w:right w:val="none" w:color="auto" w:sz="0" w:space="0"/>
          <w:between w:val="none" w:color="auto" w:sz="0" w:space="0"/>
        </w:pBdr>
        <w:rPr>
          <w:color w:val="000000" w:themeColor="text1"/>
          <w14:textFill>
            <w14:solidFill>
              <w14:schemeClr w14:val="tx1"/>
            </w14:solidFill>
          </w14:textFill>
        </w:rPr>
      </w:pPr>
    </w:p>
    <w:p>
      <w:pPr>
        <w:pStyle w:val="3"/>
        <w:numPr>
          <w:ilvl w:val="0"/>
          <w:numId w:val="1"/>
        </w:numPr>
        <w:bidi w:val="0"/>
      </w:pPr>
      <w:r>
        <w:t>Задание</w:t>
      </w:r>
    </w:p>
    <w:p>
      <w:pPr>
        <w:pStyle w:val="11"/>
        <w:shd w:val="clear" w:color="auto" w:fill="FFFFFF"/>
        <w:spacing w:before="0" w:beforeAutospacing="0" w:after="0" w:afterAutospacing="0" w:line="360" w:lineRule="auto"/>
        <w:ind w:firstLine="560" w:firstLineChars="200"/>
        <w:jc w:val="both"/>
        <w:rPr>
          <w:rFonts w:ascii="Times New Roman" w:hAnsi="Times New Roman" w:cs="Times New Roman"/>
          <w:sz w:val="28"/>
          <w:lang w:val="ru-RU"/>
        </w:rPr>
      </w:pPr>
      <w:r>
        <w:rPr>
          <w:rFonts w:ascii="Times New Roman" w:hAnsi="Times New Roman" w:cs="Times New Roman"/>
          <w:sz w:val="28"/>
          <w:lang w:val="ru-RU"/>
        </w:rPr>
        <w:t>Домашнее задание по дисциплине направлено на анализ современных методов машинного обучения и их применение для решения практических задач. Домашнее задание включает три основных этапа:</w:t>
      </w:r>
    </w:p>
    <w:p>
      <w:pPr>
        <w:pStyle w:val="11"/>
        <w:numPr>
          <w:ilvl w:val="0"/>
          <w:numId w:val="2"/>
        </w:numPr>
        <w:spacing w:before="0" w:beforeAutospacing="0" w:after="0" w:afterAutospacing="0" w:line="360" w:lineRule="auto"/>
        <w:ind w:left="0" w:firstLine="560" w:firstLineChars="200"/>
        <w:jc w:val="both"/>
        <w:rPr>
          <w:rFonts w:ascii="Times New Roman" w:hAnsi="Times New Roman" w:cs="Times New Roman"/>
          <w:sz w:val="28"/>
          <w:lang w:val="ru-RU"/>
        </w:rPr>
      </w:pPr>
      <w:r>
        <w:rPr>
          <w:rFonts w:ascii="Times New Roman" w:hAnsi="Times New Roman" w:cs="Times New Roman"/>
          <w:sz w:val="28"/>
          <w:lang w:val="ru-RU"/>
        </w:rPr>
        <w:t>выбор задачи;</w:t>
      </w:r>
    </w:p>
    <w:p>
      <w:pPr>
        <w:pStyle w:val="11"/>
        <w:numPr>
          <w:ilvl w:val="0"/>
          <w:numId w:val="2"/>
        </w:numPr>
        <w:spacing w:before="0" w:beforeAutospacing="0" w:after="0" w:afterAutospacing="0" w:line="360" w:lineRule="auto"/>
        <w:ind w:left="0" w:firstLine="560" w:firstLineChars="200"/>
        <w:jc w:val="both"/>
        <w:rPr>
          <w:rFonts w:ascii="Times New Roman" w:hAnsi="Times New Roman" w:cs="Times New Roman"/>
          <w:sz w:val="28"/>
          <w:lang w:val="ru-RU"/>
        </w:rPr>
      </w:pPr>
      <w:r>
        <w:rPr>
          <w:rFonts w:ascii="Times New Roman" w:hAnsi="Times New Roman" w:cs="Times New Roman"/>
          <w:sz w:val="28"/>
          <w:lang w:val="ru-RU"/>
        </w:rPr>
        <w:t>теоретический этап;</w:t>
      </w:r>
    </w:p>
    <w:p>
      <w:pPr>
        <w:pStyle w:val="11"/>
        <w:numPr>
          <w:ilvl w:val="0"/>
          <w:numId w:val="2"/>
        </w:numPr>
        <w:spacing w:before="0" w:beforeAutospacing="0" w:after="0" w:afterAutospacing="0" w:line="360" w:lineRule="auto"/>
        <w:ind w:left="0" w:firstLine="560" w:firstLineChars="200"/>
        <w:jc w:val="both"/>
        <w:rPr>
          <w:rFonts w:ascii="Times New Roman" w:hAnsi="Times New Roman" w:cs="Times New Roman"/>
          <w:sz w:val="28"/>
          <w:lang w:val="ru-RU"/>
        </w:rPr>
      </w:pPr>
      <w:r>
        <w:rPr>
          <w:rFonts w:ascii="Times New Roman" w:hAnsi="Times New Roman" w:cs="Times New Roman"/>
          <w:sz w:val="28"/>
          <w:lang w:val="ru-RU"/>
        </w:rPr>
        <w:t>практический этап.</w:t>
      </w:r>
    </w:p>
    <w:p>
      <w:pPr>
        <w:pStyle w:val="11"/>
        <w:spacing w:before="0" w:beforeAutospacing="0" w:after="0" w:afterAutospacing="0" w:line="360" w:lineRule="auto"/>
        <w:ind w:firstLine="560" w:firstLineChars="200"/>
        <w:jc w:val="both"/>
        <w:rPr>
          <w:rFonts w:ascii="Times New Roman" w:hAnsi="Times New Roman" w:cs="Times New Roman"/>
          <w:sz w:val="28"/>
          <w:lang w:val="ru-RU"/>
        </w:rPr>
      </w:pPr>
      <w:r>
        <w:rPr>
          <w:rFonts w:ascii="Times New Roman" w:hAnsi="Times New Roman" w:cs="Times New Roman"/>
          <w:sz w:val="28"/>
          <w:lang w:val="ru-RU"/>
        </w:rPr>
        <w:t>Этап выбора задачи предполагает анализ ресурса </w:t>
      </w:r>
      <w:r>
        <w:rPr>
          <w:rFonts w:ascii="Times New Roman" w:hAnsi="Times New Roman" w:cs="Times New Roman"/>
          <w:sz w:val="28"/>
          <w:szCs w:val="28"/>
          <w:lang w:val="ru-RU"/>
        </w:rPr>
        <w:fldChar w:fldCharType="begin"/>
      </w:r>
      <w:r>
        <w:rPr>
          <w:rFonts w:ascii="Times New Roman" w:hAnsi="Times New Roman" w:cs="Times New Roman"/>
          <w:sz w:val="28"/>
          <w:szCs w:val="28"/>
          <w:lang w:val="ru-RU"/>
        </w:rPr>
        <w:instrText xml:space="preserve"> HYPERLINK "https://paperswithcode.com/sota" </w:instrText>
      </w:r>
      <w:r>
        <w:rPr>
          <w:rFonts w:ascii="Times New Roman" w:hAnsi="Times New Roman" w:cs="Times New Roman"/>
          <w:sz w:val="28"/>
          <w:szCs w:val="28"/>
          <w:lang w:val="ru-RU"/>
        </w:rPr>
        <w:fldChar w:fldCharType="separate"/>
      </w:r>
      <w:r>
        <w:rPr>
          <w:rFonts w:ascii="Times New Roman" w:hAnsi="Times New Roman" w:cs="Times New Roman"/>
          <w:sz w:val="28"/>
          <w:szCs w:val="28"/>
          <w:lang w:val="ru-RU"/>
        </w:rPr>
        <w:t>paperswithcode.</w:t>
      </w:r>
      <w:r>
        <w:rPr>
          <w:rFonts w:ascii="Times New Roman" w:hAnsi="Times New Roman" w:cs="Times New Roman"/>
          <w:sz w:val="28"/>
          <w:szCs w:val="28"/>
          <w:lang w:val="ru-RU"/>
        </w:rPr>
        <w:fldChar w:fldCharType="end"/>
      </w:r>
      <w:r>
        <w:rPr>
          <w:rFonts w:ascii="Times New Roman" w:hAnsi="Times New Roman" w:cs="Times New Roman"/>
          <w:sz w:val="28"/>
          <w:szCs w:val="28"/>
          <w:lang w:val="ru-RU"/>
        </w:rPr>
        <w:t> </w:t>
      </w:r>
      <w:r>
        <w:rPr>
          <w:rFonts w:ascii="Times New Roman" w:hAnsi="Times New Roman" w:cs="Times New Roman"/>
          <w:sz w:val="28"/>
          <w:lang w:val="ru-RU"/>
        </w:rPr>
        <w:t>Данный ресурс включает описание нескольких тысяч современных задач в области машинного обучения. Каждое описание задачи содержит ссылки на наиболее современные и актуальные научные статьи, предназначенные для решения задачи (список статей регулярно обновляется авторами ресурса). Каждое описание статьи содержит ссылку на репозиторий с открытым исходным кодом, реализующим представленные в статье эксперименты. На этапе выбора задачи обучающийся выбирает одну из задач машинного обучения, описание которой содержит ссылки на статьи и репозитории с исходным кодом.</w:t>
      </w:r>
    </w:p>
    <w:p>
      <w:pPr>
        <w:pStyle w:val="11"/>
        <w:spacing w:before="0" w:beforeAutospacing="0" w:after="0" w:afterAutospacing="0" w:line="360" w:lineRule="auto"/>
        <w:ind w:firstLine="560" w:firstLineChars="200"/>
        <w:jc w:val="both"/>
        <w:rPr>
          <w:rFonts w:hint="default" w:ascii="Times New Roman" w:hAnsi="Times New Roman" w:cs="Times New Roman"/>
          <w:sz w:val="28"/>
          <w:lang w:val="ru-RU"/>
        </w:rPr>
      </w:pPr>
      <w:r>
        <w:rPr>
          <w:rFonts w:hint="default" w:ascii="Times New Roman" w:hAnsi="Times New Roman" w:cs="Times New Roman"/>
          <w:sz w:val="28"/>
          <w:lang w:val="ru-RU"/>
        </w:rPr>
        <w:t>Теоретический этап включает проработку как минимум двух статей, относящихся к выбранной задаче. Результаты проработки обучающийся излагает в теоретической части отчета по домашнему заданию, которая может включать:</w:t>
      </w:r>
    </w:p>
    <w:p>
      <w:pPr>
        <w:pStyle w:val="11"/>
        <w:spacing w:before="0" w:beforeAutospacing="0" w:after="0" w:afterAutospacing="0" w:line="360" w:lineRule="auto"/>
        <w:ind w:firstLine="560" w:firstLineChars="200"/>
        <w:jc w:val="both"/>
        <w:rPr>
          <w:rFonts w:hint="default" w:ascii="Times New Roman" w:hAnsi="Times New Roman" w:cs="Times New Roman"/>
          <w:sz w:val="28"/>
          <w:lang w:val="ru-RU"/>
        </w:rPr>
      </w:pPr>
      <w:r>
        <w:rPr>
          <w:rFonts w:hint="default" w:ascii="Times New Roman" w:hAnsi="Times New Roman" w:cs="Times New Roman"/>
          <w:sz w:val="28"/>
          <w:lang w:val="ru-RU"/>
        </w:rPr>
        <w:t>1.описание общих подходов к решению задачи;</w:t>
      </w:r>
    </w:p>
    <w:p>
      <w:pPr>
        <w:pStyle w:val="11"/>
        <w:spacing w:before="0" w:beforeAutospacing="0" w:after="0" w:afterAutospacing="0" w:line="360" w:lineRule="auto"/>
        <w:ind w:firstLine="560" w:firstLineChars="200"/>
        <w:jc w:val="both"/>
        <w:rPr>
          <w:rFonts w:hint="default" w:ascii="Times New Roman" w:hAnsi="Times New Roman" w:cs="Times New Roman"/>
          <w:sz w:val="28"/>
          <w:lang w:val="ru-RU"/>
        </w:rPr>
      </w:pPr>
      <w:r>
        <w:rPr>
          <w:rFonts w:hint="default" w:ascii="Times New Roman" w:hAnsi="Times New Roman" w:cs="Times New Roman"/>
          <w:sz w:val="28"/>
          <w:lang w:val="ru-RU"/>
        </w:rPr>
        <w:t>2.конкретные топологии нейронных сетей, нейросетевых ансамблей или других моделей машинного обучения, предназначенных для решения задачи;</w:t>
      </w:r>
    </w:p>
    <w:p>
      <w:pPr>
        <w:pStyle w:val="11"/>
        <w:spacing w:before="0" w:beforeAutospacing="0" w:after="0" w:afterAutospacing="0" w:line="360" w:lineRule="auto"/>
        <w:ind w:firstLine="560" w:firstLineChars="200"/>
        <w:jc w:val="both"/>
        <w:rPr>
          <w:rFonts w:hint="default" w:ascii="Times New Roman" w:hAnsi="Times New Roman" w:cs="Times New Roman"/>
          <w:sz w:val="28"/>
          <w:lang w:val="ru-RU"/>
        </w:rPr>
      </w:pPr>
      <w:r>
        <w:rPr>
          <w:rFonts w:hint="default" w:ascii="Times New Roman" w:hAnsi="Times New Roman" w:cs="Times New Roman"/>
          <w:sz w:val="28"/>
          <w:lang w:val="ru-RU"/>
        </w:rPr>
        <w:t>3.математическое описание, алгоритмы функционирования, особенности обучения используемых для решения задачи нейронных сетей, нейросетевых ансамблей или других моделей машинного обучения;</w:t>
      </w:r>
    </w:p>
    <w:p>
      <w:pPr>
        <w:pStyle w:val="11"/>
        <w:spacing w:before="0" w:beforeAutospacing="0" w:after="0" w:afterAutospacing="0" w:line="360" w:lineRule="auto"/>
        <w:ind w:firstLine="560" w:firstLineChars="200"/>
        <w:jc w:val="both"/>
        <w:rPr>
          <w:rFonts w:hint="default" w:ascii="Times New Roman" w:hAnsi="Times New Roman" w:cs="Times New Roman"/>
          <w:sz w:val="28"/>
          <w:lang w:val="ru-RU"/>
        </w:rPr>
      </w:pPr>
      <w:r>
        <w:rPr>
          <w:rFonts w:hint="default" w:ascii="Times New Roman" w:hAnsi="Times New Roman" w:cs="Times New Roman"/>
          <w:sz w:val="28"/>
          <w:lang w:val="ru-RU"/>
        </w:rPr>
        <w:t>4.описание наборов данных, используемых для обучения моделей;</w:t>
      </w:r>
    </w:p>
    <w:p>
      <w:pPr>
        <w:pStyle w:val="11"/>
        <w:spacing w:before="0" w:beforeAutospacing="0" w:after="0" w:afterAutospacing="0" w:line="360" w:lineRule="auto"/>
        <w:ind w:firstLine="560" w:firstLineChars="200"/>
        <w:jc w:val="both"/>
        <w:rPr>
          <w:rFonts w:hint="default" w:ascii="Times New Roman" w:hAnsi="Times New Roman" w:cs="Times New Roman"/>
          <w:sz w:val="28"/>
          <w:lang w:val="ru-RU"/>
        </w:rPr>
      </w:pPr>
      <w:r>
        <w:rPr>
          <w:rFonts w:hint="default" w:ascii="Times New Roman" w:hAnsi="Times New Roman" w:cs="Times New Roman"/>
          <w:sz w:val="28"/>
          <w:lang w:val="ru-RU"/>
        </w:rPr>
        <w:t>5.оценка качества решения задачи, описание метрик качества и их значений;</w:t>
      </w:r>
    </w:p>
    <w:p>
      <w:pPr>
        <w:pStyle w:val="11"/>
        <w:spacing w:before="0" w:beforeAutospacing="0" w:after="0" w:afterAutospacing="0" w:line="360" w:lineRule="auto"/>
        <w:ind w:firstLine="560" w:firstLineChars="200"/>
        <w:jc w:val="both"/>
        <w:rPr>
          <w:rFonts w:hint="default" w:ascii="Times New Roman" w:hAnsi="Times New Roman" w:cs="Times New Roman"/>
          <w:sz w:val="28"/>
          <w:lang w:val="ru-RU"/>
        </w:rPr>
      </w:pPr>
      <w:r>
        <w:rPr>
          <w:rFonts w:hint="default" w:ascii="Times New Roman" w:hAnsi="Times New Roman" w:cs="Times New Roman"/>
          <w:sz w:val="28"/>
          <w:lang w:val="ru-RU"/>
        </w:rPr>
        <w:t>6.предложения обучающегося по улучшению качества решения задачи.</w:t>
      </w:r>
    </w:p>
    <w:p>
      <w:pPr>
        <w:pStyle w:val="11"/>
        <w:spacing w:before="0" w:beforeAutospacing="0" w:after="0" w:afterAutospacing="0" w:line="360" w:lineRule="auto"/>
        <w:ind w:firstLine="560" w:firstLineChars="200"/>
        <w:jc w:val="both"/>
        <w:rPr>
          <w:rFonts w:hint="default" w:ascii="Times New Roman" w:hAnsi="Times New Roman" w:cs="Times New Roman"/>
          <w:sz w:val="28"/>
          <w:lang w:val="ru-RU"/>
        </w:rPr>
      </w:pPr>
      <w:r>
        <w:rPr>
          <w:rFonts w:hint="default" w:ascii="Times New Roman" w:hAnsi="Times New Roman" w:cs="Times New Roman"/>
          <w:sz w:val="28"/>
          <w:lang w:val="ru-RU"/>
        </w:rPr>
        <w:t>Практический этап включает повторение экспериментов авторов статей на основе представленных авторами репозиториев с исходным кодом и возможное улучшение обучающимися полученных результатов. Результаты проработки обучающийся излагает в практической части отчета по домашнему заданию, которая может включать:</w:t>
      </w:r>
    </w:p>
    <w:p>
      <w:pPr>
        <w:pStyle w:val="11"/>
        <w:spacing w:before="0" w:beforeAutospacing="0" w:after="0" w:afterAutospacing="0" w:line="360" w:lineRule="auto"/>
        <w:ind w:firstLine="560" w:firstLineChars="200"/>
        <w:jc w:val="both"/>
        <w:rPr>
          <w:rFonts w:hint="default" w:ascii="Times New Roman" w:hAnsi="Times New Roman" w:cs="Times New Roman"/>
          <w:sz w:val="28"/>
          <w:lang w:val="ru-RU"/>
        </w:rPr>
      </w:pPr>
      <w:r>
        <w:rPr>
          <w:rFonts w:hint="default" w:ascii="Times New Roman" w:hAnsi="Times New Roman" w:cs="Times New Roman"/>
          <w:sz w:val="28"/>
          <w:lang w:val="ru-RU"/>
        </w:rPr>
        <w:t>1.исходные коды программ, представленные авторами статей, результаты документирования программ обучающимися с использованием диаграмм UML, путем визуализации топологий нейронных сетей и другими способами;</w:t>
      </w:r>
    </w:p>
    <w:p>
      <w:pPr>
        <w:pStyle w:val="11"/>
        <w:spacing w:before="0" w:beforeAutospacing="0" w:after="0" w:afterAutospacing="0" w:line="360" w:lineRule="auto"/>
        <w:ind w:firstLine="560" w:firstLineChars="200"/>
        <w:jc w:val="both"/>
        <w:rPr>
          <w:rFonts w:hint="default" w:ascii="Times New Roman" w:hAnsi="Times New Roman" w:cs="Times New Roman"/>
          <w:sz w:val="28"/>
          <w:lang w:val="ru-RU"/>
        </w:rPr>
      </w:pPr>
      <w:r>
        <w:rPr>
          <w:rFonts w:hint="default" w:ascii="Times New Roman" w:hAnsi="Times New Roman" w:cs="Times New Roman"/>
          <w:sz w:val="28"/>
          <w:lang w:val="ru-RU"/>
        </w:rPr>
        <w:t>2.результаты выполнения программ, вычисление значений для описанных в статьях метрик качества, выводы обучающегося о воспроизводимости экспериментов авторов статей и соответствии практических экспериментов теоретическим материалам статей;</w:t>
      </w:r>
    </w:p>
    <w:p>
      <w:pPr>
        <w:pStyle w:val="11"/>
        <w:spacing w:before="0" w:beforeAutospacing="0" w:after="0" w:afterAutospacing="0" w:line="360" w:lineRule="auto"/>
        <w:ind w:firstLine="560" w:firstLineChars="200"/>
        <w:jc w:val="both"/>
        <w:rPr>
          <w:rFonts w:hint="default" w:ascii="Times New Roman" w:hAnsi="Times New Roman" w:cs="Times New Roman"/>
          <w:sz w:val="28"/>
          <w:lang w:val="ru-RU"/>
        </w:rPr>
      </w:pPr>
      <w:r>
        <w:rPr>
          <w:rFonts w:hint="default" w:ascii="Times New Roman" w:hAnsi="Times New Roman" w:cs="Times New Roman"/>
          <w:sz w:val="28"/>
          <w:lang w:val="ru-RU"/>
        </w:rPr>
        <w:t>3.предложения обучающегося по возможным улучшениям решения задачи, результаты практических экспериментов (исходные коды, документация) по возможному улучшению решения задачи.</w:t>
      </w:r>
    </w:p>
    <w:p>
      <w:pPr>
        <w:pStyle w:val="3"/>
        <w:numPr>
          <w:ilvl w:val="0"/>
          <w:numId w:val="1"/>
        </w:numPr>
        <w:bidi w:val="0"/>
      </w:pPr>
      <w:r>
        <w:rPr>
          <w:lang w:val="ru-RU"/>
        </w:rPr>
        <w:t>В</w:t>
      </w:r>
      <w:r>
        <w:t>ыбор задачи</w:t>
      </w:r>
    </w:p>
    <w:p>
      <w:pPr>
        <w:pStyle w:val="11"/>
        <w:spacing w:before="0" w:beforeAutospacing="0" w:after="0" w:afterAutospacing="0" w:line="360" w:lineRule="auto"/>
        <w:ind w:firstLine="560" w:firstLineChars="200"/>
        <w:jc w:val="both"/>
        <w:rPr>
          <w:rFonts w:hint="eastAsia" w:ascii="Times New Roman" w:hAnsi="Times New Roman" w:cs="Times New Roman"/>
          <w:sz w:val="28"/>
          <w:lang w:val="ru-RU"/>
        </w:rPr>
      </w:pPr>
      <w:r>
        <w:rPr>
          <w:rFonts w:hint="eastAsia" w:ascii="Times New Roman" w:hAnsi="Times New Roman" w:cs="Times New Roman"/>
          <w:sz w:val="28"/>
          <w:lang w:val="ru-RU"/>
        </w:rPr>
        <w:t xml:space="preserve">Time Series Forecasting is the task of fitting a model to historical, time-stamped data in order to predict future values. Traditional approaches include moving average, exponential smoothing, and ARIMA, though models as various as RNNs, Transformers, or XGBoost can also be applied. The most popular benchmark is the ETTh1 dataset. Models are typically evaluated using the Mean Square Error (MSE) or Root Mean Square Error (RMSE). </w:t>
      </w:r>
    </w:p>
    <w:p>
      <w:pPr>
        <w:pStyle w:val="11"/>
        <w:spacing w:before="0" w:beforeAutospacing="0" w:after="0" w:afterAutospacing="0" w:line="360" w:lineRule="auto"/>
        <w:ind w:firstLine="560" w:firstLineChars="200"/>
        <w:jc w:val="both"/>
        <w:rPr>
          <w:rFonts w:hint="default" w:ascii="Times New Roman" w:hAnsi="Times New Roman" w:cs="Times New Roman"/>
          <w:sz w:val="28"/>
          <w:lang w:val="ru-RU"/>
        </w:rPr>
      </w:pPr>
    </w:p>
    <w:p>
      <w:pPr>
        <w:pStyle w:val="3"/>
        <w:numPr>
          <w:ilvl w:val="0"/>
          <w:numId w:val="1"/>
        </w:numPr>
        <w:bidi w:val="0"/>
      </w:pPr>
      <w:r>
        <w:rPr>
          <w:lang w:val="ru-RU"/>
        </w:rPr>
        <w:t>Теоретический этап</w:t>
      </w:r>
    </w:p>
    <w:p>
      <w:pPr>
        <w:pStyle w:val="11"/>
        <w:spacing w:before="0" w:beforeAutospacing="0" w:after="0" w:afterAutospacing="0" w:line="360" w:lineRule="auto"/>
        <w:ind w:firstLine="560" w:firstLineChars="200"/>
        <w:jc w:val="both"/>
        <w:rPr>
          <w:rFonts w:hint="default" w:ascii="Times New Roman" w:hAnsi="Times New Roman" w:cs="Times New Roman"/>
          <w:sz w:val="28"/>
          <w:lang w:val="ru-RU"/>
        </w:rPr>
      </w:pPr>
      <w:r>
        <w:rPr>
          <w:rFonts w:hint="default" w:ascii="Times New Roman" w:hAnsi="Times New Roman" w:cs="Times New Roman"/>
          <w:sz w:val="28"/>
          <w:lang w:val="ru-RU"/>
        </w:rPr>
        <w:t>Я выбрал две следующие статьи:</w:t>
      </w:r>
    </w:p>
    <w:p>
      <w:pPr>
        <w:pStyle w:val="11"/>
        <w:spacing w:before="0" w:beforeAutospacing="0" w:after="0" w:afterAutospacing="0" w:line="360" w:lineRule="auto"/>
        <w:jc w:val="both"/>
        <w:rPr>
          <w:rFonts w:hint="default" w:ascii="Times New Roman" w:hAnsi="Times New Roman" w:cs="Times New Roman"/>
          <w:sz w:val="28"/>
          <w:lang w:val="ru-RU"/>
        </w:rPr>
      </w:pPr>
      <w:r>
        <w:rPr>
          <w:rFonts w:hint="default" w:ascii="Times New Roman" w:hAnsi="Times New Roman" w:cs="Times New Roman"/>
          <w:sz w:val="28"/>
          <w:lang w:val="ru-RU"/>
        </w:rPr>
        <w:t>"DeepAR: Probabilistic Forecasting with Autoregressive Recurrent Networks" и "Convolutional Neural Networks for Time Series Classification"</w:t>
      </w:r>
    </w:p>
    <w:p>
      <w:pPr>
        <w:pStyle w:val="4"/>
        <w:bidi w:val="0"/>
        <w:rPr>
          <w:rFonts w:hint="default"/>
          <w:lang w:val="ru-RU"/>
        </w:rPr>
      </w:pPr>
      <w:r>
        <w:rPr>
          <w:rFonts w:hint="default"/>
          <w:lang w:val="ru-RU"/>
        </w:rPr>
        <w:t>3.1 Распространенные решения</w:t>
      </w:r>
    </w:p>
    <w:p>
      <w:pPr>
        <w:pStyle w:val="11"/>
        <w:spacing w:before="0" w:beforeAutospacing="0" w:after="0" w:afterAutospacing="0" w:line="360" w:lineRule="auto"/>
        <w:jc w:val="both"/>
        <w:rPr>
          <w:rFonts w:hint="default" w:ascii="Times New Roman" w:hAnsi="Times New Roman" w:cs="Times New Roman"/>
          <w:sz w:val="28"/>
          <w:lang w:val="ru-RU"/>
        </w:rPr>
      </w:pPr>
      <w:r>
        <w:rPr>
          <w:rFonts w:hint="default" w:ascii="Times New Roman" w:hAnsi="Times New Roman" w:cs="Times New Roman"/>
          <w:sz w:val="28"/>
          <w:lang w:val="ru-RU"/>
        </w:rPr>
        <w:t>В прогнозировании временных рядов с помощью методов глубокого обучения часто используются такие модели, как RNN, LSTM, CNN и, в последнее время, Transformer. Эти модели способны улавливать временные зависимости в данных, особенно эффективны в случаях, когда необходимо учесть долгосрочные зависимости.</w:t>
      </w:r>
    </w:p>
    <w:p>
      <w:pPr>
        <w:pStyle w:val="4"/>
        <w:bidi w:val="0"/>
        <w:rPr>
          <w:rFonts w:hint="default"/>
          <w:lang w:val="ru-RU"/>
        </w:rPr>
      </w:pPr>
      <w:r>
        <w:rPr>
          <w:rFonts w:hint="default"/>
          <w:lang w:val="ru-RU"/>
        </w:rPr>
        <w:t>3.2 Конкретные топологии нейронных сетей</w:t>
      </w:r>
    </w:p>
    <w:p>
      <w:pPr>
        <w:rPr>
          <w:rFonts w:hint="default"/>
          <w:lang w:val="ru-RU"/>
        </w:rPr>
      </w:pPr>
    </w:p>
    <w:p>
      <w:pPr>
        <w:pStyle w:val="11"/>
        <w:spacing w:before="0" w:beforeAutospacing="0" w:after="0" w:afterAutospacing="0" w:line="360" w:lineRule="auto"/>
        <w:jc w:val="both"/>
        <w:rPr>
          <w:rFonts w:hint="default" w:ascii="Times New Roman" w:hAnsi="Times New Roman" w:cs="Times New Roman"/>
          <w:sz w:val="28"/>
          <w:lang w:val="ru-RU"/>
        </w:rPr>
      </w:pPr>
      <w:r>
        <w:rPr>
          <w:rFonts w:hint="default" w:ascii="Times New Roman" w:hAnsi="Times New Roman" w:cs="Times New Roman"/>
          <w:sz w:val="28"/>
          <w:lang w:val="ru-RU"/>
        </w:rPr>
        <w:t>1.</w:t>
      </w:r>
      <w:r>
        <w:rPr>
          <w:rFonts w:hint="default" w:ascii="Times New Roman" w:hAnsi="Times New Roman" w:cs="Times New Roman"/>
          <w:b/>
          <w:bCs/>
          <w:sz w:val="28"/>
          <w:lang w:val="ru-RU"/>
        </w:rPr>
        <w:t>DeepAR</w:t>
      </w:r>
      <w:r>
        <w:rPr>
          <w:rFonts w:hint="default" w:ascii="Times New Roman" w:hAnsi="Times New Roman" w:cs="Times New Roman"/>
          <w:sz w:val="28"/>
          <w:lang w:val="ru-RU"/>
        </w:rPr>
        <w:t xml:space="preserve"> использует рекуррентные нейронные сети, в частности, сети с элементами управляемых рекуррентных блоков (GRU), для моделирования динамики временных рядов. Вот как устроена модель DeepAR:</w:t>
      </w:r>
    </w:p>
    <w:p>
      <w:pPr>
        <w:pStyle w:val="11"/>
        <w:numPr>
          <w:ilvl w:val="0"/>
          <w:numId w:val="3"/>
        </w:numPr>
        <w:spacing w:before="0" w:beforeAutospacing="0" w:after="0" w:afterAutospacing="0" w:line="360" w:lineRule="auto"/>
        <w:ind w:left="420" w:leftChars="0" w:hanging="420" w:firstLineChars="0"/>
        <w:jc w:val="both"/>
        <w:rPr>
          <w:rFonts w:hint="default" w:ascii="Times New Roman" w:hAnsi="Times New Roman" w:cs="Times New Roman"/>
          <w:sz w:val="28"/>
          <w:lang w:val="ru-RU"/>
        </w:rPr>
      </w:pPr>
      <w:r>
        <w:rPr>
          <w:rFonts w:hint="default" w:ascii="Times New Roman" w:hAnsi="Times New Roman" w:cs="Times New Roman"/>
          <w:sz w:val="28"/>
          <w:lang w:val="ru-RU"/>
        </w:rPr>
        <w:t>Входные данные: DeepAR принимает входные данные временного ряда, такие как продажи продукта по дням или часам. Эти данные часто дополняются внешними переменными, которые могут влиять на прогнозы, например, праздники или погодные условия.</w:t>
      </w:r>
    </w:p>
    <w:p>
      <w:pPr>
        <w:pStyle w:val="11"/>
        <w:numPr>
          <w:ilvl w:val="0"/>
          <w:numId w:val="3"/>
        </w:numPr>
        <w:spacing w:before="0" w:beforeAutospacing="0" w:after="0" w:afterAutospacing="0" w:line="360" w:lineRule="auto"/>
        <w:ind w:left="420" w:leftChars="0" w:hanging="420" w:firstLineChars="0"/>
        <w:jc w:val="both"/>
        <w:rPr>
          <w:rFonts w:hint="default" w:ascii="Times New Roman" w:hAnsi="Times New Roman" w:cs="Times New Roman"/>
          <w:sz w:val="28"/>
          <w:lang w:val="ru-RU"/>
        </w:rPr>
      </w:pPr>
      <w:r>
        <w:rPr>
          <w:rFonts w:hint="default" w:ascii="Times New Roman" w:hAnsi="Times New Roman" w:cs="Times New Roman"/>
          <w:sz w:val="28"/>
          <w:lang w:val="ru-RU"/>
        </w:rPr>
        <w:t>Эмбеддинги: Чтобы улучшить обработку категориальных переменных (например, тип продукта или магазин), используются эмбеддинги, которые преобразуют эти переменные в плотные векторы небольшой размерности.</w:t>
      </w:r>
    </w:p>
    <w:p>
      <w:pPr>
        <w:pStyle w:val="11"/>
        <w:numPr>
          <w:ilvl w:val="0"/>
          <w:numId w:val="3"/>
        </w:numPr>
        <w:spacing w:before="0" w:beforeAutospacing="0" w:after="0" w:afterAutospacing="0" w:line="360" w:lineRule="auto"/>
        <w:ind w:left="420" w:leftChars="0" w:hanging="420" w:firstLineChars="0"/>
        <w:jc w:val="both"/>
        <w:rPr>
          <w:rFonts w:hint="default" w:ascii="Times New Roman" w:hAnsi="Times New Roman" w:cs="Times New Roman"/>
          <w:sz w:val="28"/>
          <w:lang w:val="ru-RU"/>
        </w:rPr>
      </w:pPr>
      <w:r>
        <w:rPr>
          <w:rFonts w:hint="default" w:ascii="Times New Roman" w:hAnsi="Times New Roman" w:cs="Times New Roman"/>
          <w:sz w:val="28"/>
          <w:lang w:val="ru-RU"/>
        </w:rPr>
        <w:t>Рекуррентные слои: DeepAR использует слои GRU (Gated Recurrent Unit) или LSTM (Long Short-Term Memory) для обработки входных данных. Эти слои способны сохранять информацию о предыдущем состоянии временного ряда, что позволяет модели учитывать долгосрочные зависимости в данных.</w:t>
      </w:r>
    </w:p>
    <w:p>
      <w:pPr>
        <w:pStyle w:val="11"/>
        <w:spacing w:before="0" w:beforeAutospacing="0" w:after="0" w:afterAutospacing="0" w:line="360" w:lineRule="auto"/>
        <w:jc w:val="both"/>
        <w:rPr>
          <w:rFonts w:hint="default" w:ascii="Times New Roman" w:hAnsi="Times New Roman" w:cs="Times New Roman"/>
          <w:sz w:val="28"/>
          <w:lang w:val="ru-RU"/>
        </w:rPr>
      </w:pPr>
    </w:p>
    <w:p>
      <w:pPr>
        <w:pStyle w:val="11"/>
        <w:numPr>
          <w:ilvl w:val="0"/>
          <w:numId w:val="3"/>
        </w:numPr>
        <w:spacing w:before="0" w:beforeAutospacing="0" w:after="0" w:afterAutospacing="0" w:line="360" w:lineRule="auto"/>
        <w:ind w:left="420" w:leftChars="0" w:hanging="420" w:firstLineChars="0"/>
        <w:jc w:val="both"/>
        <w:rPr>
          <w:rFonts w:hint="default" w:ascii="Times New Roman" w:hAnsi="Times New Roman" w:cs="Times New Roman"/>
          <w:sz w:val="28"/>
          <w:lang w:val="ru-RU"/>
        </w:rPr>
      </w:pPr>
      <w:r>
        <w:rPr>
          <w:rFonts w:hint="default" w:ascii="Times New Roman" w:hAnsi="Times New Roman" w:cs="Times New Roman"/>
          <w:sz w:val="28"/>
          <w:lang w:val="ru-RU"/>
        </w:rPr>
        <w:t>Выходной слой: Вместо предсказания одного значения на выходе, DeepAR предсказывает параметры вероятностного распределения (обычно гауссовского), такие как среднее значение и стандартное отклонение для каждого временного шага. Это позволяет оценить неопределённость прогнозов.</w:t>
      </w:r>
    </w:p>
    <w:p>
      <w:pPr>
        <w:pStyle w:val="11"/>
        <w:spacing w:before="0" w:beforeAutospacing="0" w:after="0" w:afterAutospacing="0" w:line="360" w:lineRule="auto"/>
        <w:jc w:val="both"/>
        <w:rPr>
          <w:rFonts w:hint="default" w:ascii="Times New Roman" w:hAnsi="Times New Roman" w:cs="Times New Roman"/>
          <w:sz w:val="28"/>
          <w:lang w:val="ru-RU"/>
        </w:rPr>
      </w:pPr>
      <w:r>
        <w:rPr>
          <w:rFonts w:hint="default" w:ascii="Times New Roman" w:hAnsi="Times New Roman" w:cs="Times New Roman"/>
          <w:sz w:val="28"/>
          <w:lang w:val="ru-RU"/>
        </w:rPr>
        <w:t>2.</w:t>
      </w:r>
      <w:r>
        <w:rPr>
          <w:rFonts w:hint="default" w:ascii="Times New Roman" w:hAnsi="Times New Roman" w:cs="Times New Roman"/>
          <w:b/>
          <w:bCs/>
          <w:sz w:val="28"/>
          <w:lang w:val="ru-RU"/>
        </w:rPr>
        <w:t>CNN</w:t>
      </w:r>
      <w:r>
        <w:rPr>
          <w:rFonts w:hint="default" w:ascii="Times New Roman" w:hAnsi="Times New Roman" w:cs="Times New Roman"/>
          <w:sz w:val="28"/>
          <w:lang w:val="ru-RU"/>
        </w:rPr>
        <w:t xml:space="preserve"> в статье по классификации временных рядов использует многослойные сверточные сети для извлечения признаков из временных рядов, что очень эффективно для понимания локальных паттернов в данных.</w:t>
      </w:r>
    </w:p>
    <w:p>
      <w:pPr>
        <w:pStyle w:val="11"/>
        <w:numPr>
          <w:ilvl w:val="0"/>
          <w:numId w:val="3"/>
        </w:numPr>
        <w:spacing w:before="0" w:beforeAutospacing="0" w:after="0" w:afterAutospacing="0" w:line="360" w:lineRule="auto"/>
        <w:ind w:left="420" w:leftChars="0" w:hanging="420" w:firstLineChars="0"/>
        <w:jc w:val="both"/>
        <w:rPr>
          <w:rFonts w:hint="default" w:ascii="Times New Roman" w:hAnsi="Times New Roman" w:cs="Times New Roman"/>
          <w:sz w:val="28"/>
          <w:lang w:val="ru-RU"/>
        </w:rPr>
      </w:pPr>
      <w:r>
        <w:rPr>
          <w:rFonts w:hint="default" w:ascii="Times New Roman" w:hAnsi="Times New Roman" w:cs="Times New Roman"/>
          <w:sz w:val="28"/>
          <w:lang w:val="ru-RU"/>
        </w:rPr>
        <w:t>Сверточные слои: В основе CNN лежат сверточные слои, которые применяют различные фильтры к временным рядам для извлечения признаков. Эти фильтры автоматически обнаруживают важные характеристики данных, такие как взлёты и падения или циклические изменения.</w:t>
      </w:r>
    </w:p>
    <w:p>
      <w:pPr>
        <w:pStyle w:val="11"/>
        <w:numPr>
          <w:ilvl w:val="0"/>
          <w:numId w:val="3"/>
        </w:numPr>
        <w:spacing w:before="0" w:beforeAutospacing="0" w:after="0" w:afterAutospacing="0" w:line="360" w:lineRule="auto"/>
        <w:ind w:left="420" w:leftChars="0" w:hanging="420" w:firstLineChars="0"/>
        <w:jc w:val="both"/>
        <w:rPr>
          <w:rFonts w:hint="default" w:ascii="Times New Roman" w:hAnsi="Times New Roman" w:cs="Times New Roman"/>
          <w:sz w:val="28"/>
          <w:lang w:val="ru-RU"/>
        </w:rPr>
      </w:pPr>
      <w:r>
        <w:rPr>
          <w:rFonts w:hint="default" w:ascii="Times New Roman" w:hAnsi="Times New Roman" w:cs="Times New Roman"/>
          <w:sz w:val="28"/>
          <w:lang w:val="ru-RU"/>
        </w:rPr>
        <w:t>Пулинг: Следующий за сверточными слоями, слой пулинга уменьшает размерность данных, подытоживая информацию внутри определённого окна (например, максимальное или среднее значение).</w:t>
      </w:r>
    </w:p>
    <w:p>
      <w:pPr>
        <w:pStyle w:val="11"/>
        <w:numPr>
          <w:ilvl w:val="0"/>
          <w:numId w:val="3"/>
        </w:numPr>
        <w:spacing w:before="0" w:beforeAutospacing="0" w:after="0" w:afterAutospacing="0" w:line="360" w:lineRule="auto"/>
        <w:ind w:left="420" w:leftChars="0" w:hanging="420" w:firstLineChars="0"/>
        <w:jc w:val="both"/>
        <w:rPr>
          <w:rFonts w:hint="default" w:ascii="Times New Roman" w:hAnsi="Times New Roman" w:cs="Times New Roman"/>
          <w:sz w:val="28"/>
          <w:lang w:val="ru-RU"/>
        </w:rPr>
      </w:pPr>
      <w:r>
        <w:rPr>
          <w:rFonts w:hint="default" w:ascii="Times New Roman" w:hAnsi="Times New Roman" w:cs="Times New Roman"/>
          <w:sz w:val="28"/>
          <w:lang w:val="ru-RU"/>
        </w:rPr>
        <w:t>Полносвязные слои: После сверточных и пулинг слоев, данные обычно подаются на один или несколько полносвязных слоев, которые служат для дальнейшей обработки признаков и формирования конечного прогноза.</w:t>
      </w:r>
    </w:p>
    <w:p>
      <w:pPr>
        <w:pStyle w:val="11"/>
        <w:numPr>
          <w:ilvl w:val="0"/>
          <w:numId w:val="3"/>
        </w:numPr>
        <w:spacing w:before="0" w:beforeAutospacing="0" w:after="0" w:afterAutospacing="0" w:line="360" w:lineRule="auto"/>
        <w:ind w:left="420" w:leftChars="0" w:hanging="420" w:firstLineChars="0"/>
        <w:jc w:val="both"/>
        <w:rPr>
          <w:rFonts w:hint="default" w:ascii="Times New Roman" w:hAnsi="Times New Roman" w:cs="Times New Roman"/>
          <w:sz w:val="28"/>
          <w:lang w:val="ru-RU"/>
        </w:rPr>
      </w:pPr>
      <w:r>
        <w:rPr>
          <w:rFonts w:hint="default" w:ascii="Times New Roman" w:hAnsi="Times New Roman" w:cs="Times New Roman"/>
          <w:sz w:val="28"/>
          <w:lang w:val="ru-RU"/>
        </w:rPr>
        <w:t>Регуляризация: Чтобы предотвратить переобучение, в CNN часто используются техники регуляризации, такие как Dropout, которые случайно исключают некоторые нейроны во время обучения.</w:t>
      </w:r>
    </w:p>
    <w:p>
      <w:pPr>
        <w:pStyle w:val="4"/>
        <w:bidi w:val="0"/>
        <w:rPr>
          <w:rFonts w:hint="default"/>
          <w:lang w:val="ru-RU"/>
        </w:rPr>
      </w:pPr>
      <w:r>
        <w:rPr>
          <w:rFonts w:hint="default"/>
          <w:lang w:val="ru-RU"/>
        </w:rPr>
        <w:t>3.3 Математическое описание и алгоритмы функционирования</w:t>
      </w:r>
    </w:p>
    <w:p>
      <w:pPr>
        <w:rPr>
          <w:rFonts w:hint="default"/>
          <w:lang w:val="ru-RU"/>
        </w:rPr>
      </w:pPr>
    </w:p>
    <w:p>
      <w:pPr>
        <w:pStyle w:val="11"/>
        <w:spacing w:before="0" w:beforeAutospacing="0" w:after="0" w:afterAutospacing="0" w:line="360" w:lineRule="auto"/>
        <w:jc w:val="both"/>
        <w:rPr>
          <w:rFonts w:hint="default" w:ascii="Times New Roman" w:hAnsi="Times New Roman" w:cs="Times New Roman"/>
          <w:sz w:val="28"/>
          <w:lang w:val="ru-RU"/>
        </w:rPr>
      </w:pPr>
      <w:r>
        <w:rPr>
          <w:rFonts w:hint="default" w:ascii="Times New Roman" w:hAnsi="Times New Roman" w:cs="Times New Roman"/>
          <w:sz w:val="28"/>
          <w:lang w:val="ru-RU"/>
        </w:rPr>
        <w:t>1.</w:t>
      </w:r>
      <w:r>
        <w:rPr>
          <w:rFonts w:hint="default" w:ascii="Times New Roman" w:hAnsi="Times New Roman" w:cs="Times New Roman"/>
          <w:b/>
          <w:bCs/>
          <w:sz w:val="28"/>
          <w:lang w:val="ru-RU"/>
        </w:rPr>
        <w:t>DeepAR</w:t>
      </w:r>
      <w:r>
        <w:rPr>
          <w:rFonts w:hint="default" w:ascii="Times New Roman" w:hAnsi="Times New Roman" w:cs="Times New Roman"/>
          <w:sz w:val="28"/>
          <w:lang w:val="ru-RU"/>
        </w:rPr>
        <w:t xml:space="preserve"> предсказывает будущие значения с помощью условных вероятностных моделей, используя структуру, похожую на авторегрессионные модели, но приспособленную к выявлению нелинейных связей в данных с помощью глубокого обучения.</w:t>
      </w:r>
    </w:p>
    <w:p>
      <w:pPr>
        <w:pStyle w:val="11"/>
        <w:spacing w:before="0" w:beforeAutospacing="0" w:after="0" w:afterAutospacing="0" w:line="360" w:lineRule="auto"/>
        <w:jc w:val="both"/>
        <w:rPr>
          <w:rFonts w:hint="default" w:ascii="Times New Roman" w:hAnsi="Times New Roman" w:cs="Times New Roman"/>
          <w:sz w:val="28"/>
          <w:lang w:val="ru-RU"/>
        </w:rPr>
      </w:pPr>
      <w:r>
        <w:rPr>
          <w:rFonts w:hint="default" w:ascii="Times New Roman" w:hAnsi="Times New Roman" w:cs="Times New Roman"/>
          <w:sz w:val="28"/>
          <w:lang w:val="ru-RU"/>
        </w:rPr>
        <w:t>2.</w:t>
      </w:r>
      <w:r>
        <w:rPr>
          <w:rFonts w:hint="default" w:ascii="Times New Roman" w:hAnsi="Times New Roman" w:cs="Times New Roman"/>
          <w:b/>
          <w:bCs/>
          <w:sz w:val="28"/>
          <w:lang w:val="ru-RU"/>
        </w:rPr>
        <w:t>CNN</w:t>
      </w:r>
      <w:r>
        <w:rPr>
          <w:rFonts w:hint="default" w:ascii="Times New Roman" w:hAnsi="Times New Roman" w:cs="Times New Roman"/>
          <w:sz w:val="28"/>
          <w:lang w:val="ru-RU"/>
        </w:rPr>
        <w:t xml:space="preserve"> использует фильтры (или ядра свертки) для извлечения ключевых особенностей из временных рядов и снижает размерность признаков с помощью слоев пулинга, что повышает способность модели к абстракции.</w:t>
      </w:r>
    </w:p>
    <w:p>
      <w:pPr>
        <w:pStyle w:val="4"/>
        <w:bidi w:val="0"/>
        <w:rPr>
          <w:rFonts w:hint="default"/>
          <w:lang w:val="ru-RU"/>
        </w:rPr>
      </w:pPr>
      <w:r>
        <w:rPr>
          <w:rFonts w:hint="default"/>
          <w:lang w:val="ru-RU"/>
        </w:rPr>
        <w:t>3.4 Описание наборов данных</w:t>
      </w:r>
    </w:p>
    <w:p>
      <w:pPr>
        <w:pStyle w:val="11"/>
        <w:spacing w:before="0" w:beforeAutospacing="0" w:after="0" w:afterAutospacing="0" w:line="360" w:lineRule="auto"/>
        <w:jc w:val="both"/>
        <w:rPr>
          <w:rFonts w:hint="default" w:ascii="Times New Roman" w:hAnsi="Times New Roman" w:cs="Times New Roman"/>
          <w:sz w:val="28"/>
          <w:lang w:val="ru-RU"/>
        </w:rPr>
      </w:pPr>
      <w:r>
        <w:rPr>
          <w:rFonts w:hint="default" w:ascii="Times New Roman" w:hAnsi="Times New Roman" w:cs="Times New Roman"/>
          <w:sz w:val="28"/>
          <w:lang w:val="ru-RU"/>
        </w:rPr>
        <w:t>Исследования обычно используют общедоступные наборы данных для временных рядов, такие как классификационные/регрессионные данные временных рядов UCI, данные соревнований Kaggle и т. д. Выбор набора данных должен базироваться на конкретных потребностях задачи прогнозирования.</w:t>
      </w:r>
    </w:p>
    <w:p>
      <w:pPr>
        <w:pStyle w:val="4"/>
        <w:bidi w:val="0"/>
        <w:rPr>
          <w:rFonts w:hint="default"/>
          <w:lang w:val="ru-RU"/>
        </w:rPr>
      </w:pPr>
      <w:r>
        <w:rPr>
          <w:rFonts w:hint="default"/>
          <w:lang w:val="ru-RU"/>
        </w:rPr>
        <w:t>3.5 Оценка качества решения задачи</w:t>
      </w:r>
    </w:p>
    <w:p>
      <w:pPr>
        <w:pStyle w:val="11"/>
        <w:spacing w:before="0" w:beforeAutospacing="0" w:after="0" w:afterAutospacing="0" w:line="360" w:lineRule="auto"/>
        <w:jc w:val="both"/>
        <w:rPr>
          <w:rFonts w:hint="default" w:ascii="Times New Roman" w:hAnsi="Times New Roman" w:cs="Times New Roman"/>
          <w:sz w:val="28"/>
          <w:lang w:val="ru-RU" w:eastAsia="zh-CN"/>
        </w:rPr>
      </w:pPr>
      <w:r>
        <w:rPr>
          <w:rFonts w:hint="default" w:ascii="Times New Roman" w:hAnsi="Times New Roman" w:cs="Times New Roman"/>
          <w:sz w:val="28"/>
          <w:lang w:val="ru-RU" w:eastAsia="zh-CN"/>
        </w:rPr>
        <w:t>Как правило, используют такие метрики, как среднеквадратическая ошибка (MSE), корень из среднеквадратической ошибки (RMSE) и средняя абсолютная ошибка (MAE). Эти показатели помогают оценить точность прогнозов модели.</w:t>
      </w:r>
    </w:p>
    <w:p>
      <w:pPr>
        <w:pStyle w:val="4"/>
        <w:bidi w:val="0"/>
        <w:rPr>
          <w:rFonts w:hint="default"/>
          <w:lang w:val="ru-RU"/>
        </w:rPr>
      </w:pPr>
      <w:r>
        <w:rPr>
          <w:rFonts w:hint="default"/>
          <w:lang w:val="ru-RU"/>
        </w:rPr>
        <w:t>3.6 Предложения по улучшению качества решения задачи</w:t>
      </w:r>
    </w:p>
    <w:p>
      <w:pPr>
        <w:rPr>
          <w:rFonts w:hint="default"/>
          <w:lang w:val="ru-RU"/>
        </w:rPr>
      </w:pPr>
    </w:p>
    <w:p>
      <w:pPr>
        <w:pStyle w:val="11"/>
        <w:spacing w:before="0" w:beforeAutospacing="0" w:after="0" w:afterAutospacing="0" w:line="360" w:lineRule="auto"/>
        <w:jc w:val="both"/>
        <w:rPr>
          <w:rFonts w:hint="default" w:ascii="Times New Roman" w:hAnsi="Times New Roman" w:cs="Times New Roman"/>
          <w:sz w:val="28"/>
          <w:lang w:val="ru-RU" w:eastAsia="zh-CN"/>
        </w:rPr>
      </w:pPr>
      <w:r>
        <w:rPr>
          <w:rFonts w:hint="default" w:ascii="Times New Roman" w:hAnsi="Times New Roman" w:cs="Times New Roman"/>
          <w:sz w:val="28"/>
          <w:lang w:val="ru-RU" w:eastAsia="zh-CN"/>
        </w:rPr>
        <w:t>1.Увеличение сложности модели или изменение её архитектуры, например, использование двунаправленных LSTM или добавление слоев в сеть.</w:t>
      </w:r>
    </w:p>
    <w:p>
      <w:pPr>
        <w:pStyle w:val="11"/>
        <w:spacing w:before="0" w:beforeAutospacing="0" w:after="0" w:afterAutospacing="0" w:line="360" w:lineRule="auto"/>
        <w:jc w:val="both"/>
        <w:rPr>
          <w:rFonts w:hint="default" w:ascii="Times New Roman" w:hAnsi="Times New Roman" w:cs="Times New Roman"/>
          <w:sz w:val="28"/>
          <w:lang w:val="ru-RU" w:eastAsia="zh-CN"/>
        </w:rPr>
      </w:pPr>
      <w:r>
        <w:rPr>
          <w:rFonts w:hint="default" w:ascii="Times New Roman" w:hAnsi="Times New Roman" w:cs="Times New Roman"/>
          <w:sz w:val="28"/>
          <w:lang w:val="ru-RU" w:eastAsia="zh-CN"/>
        </w:rPr>
        <w:t>2.Применение техник аугментации данных, таких как сдвиги и масштабирование временных рядов, для улучшения способности модели к обобщению.</w:t>
      </w:r>
    </w:p>
    <w:p>
      <w:pPr>
        <w:pStyle w:val="11"/>
        <w:spacing w:before="0" w:beforeAutospacing="0" w:after="0" w:afterAutospacing="0" w:line="360" w:lineRule="auto"/>
        <w:jc w:val="both"/>
        <w:rPr>
          <w:rFonts w:hint="default" w:ascii="Times New Roman" w:hAnsi="Times New Roman" w:cs="Times New Roman"/>
          <w:sz w:val="28"/>
          <w:lang w:val="ru-RU" w:eastAsia="zh-CN"/>
        </w:rPr>
      </w:pPr>
      <w:r>
        <w:rPr>
          <w:rFonts w:hint="default" w:ascii="Times New Roman" w:hAnsi="Times New Roman" w:cs="Times New Roman"/>
          <w:sz w:val="28"/>
          <w:lang w:val="ru-RU" w:eastAsia="zh-CN"/>
        </w:rPr>
        <w:t>3.Использование различных техник регуляризации, таких как Dropout, для снижения переобучения модели.</w:t>
      </w:r>
    </w:p>
    <w:p>
      <w:pPr>
        <w:pStyle w:val="3"/>
        <w:numPr>
          <w:ilvl w:val="0"/>
          <w:numId w:val="1"/>
        </w:numPr>
        <w:bidi w:val="0"/>
      </w:pPr>
      <w:r>
        <w:rPr>
          <w:lang w:val="ru-RU"/>
        </w:rPr>
        <w:t>Практический этап</w:t>
      </w:r>
    </w:p>
    <w:p>
      <w:pPr>
        <w:rPr>
          <w:rFonts w:hint="default" w:ascii="Times New Roman" w:hAnsi="Times New Roman" w:cs="Times New Roman"/>
          <w:b/>
          <w:bCs/>
          <w:sz w:val="28"/>
          <w:lang w:val="ru-RU"/>
        </w:rPr>
      </w:pPr>
      <w:r>
        <w:rPr>
          <w:rFonts w:hint="default" w:ascii="Times New Roman" w:hAnsi="Times New Roman" w:cs="Times New Roman"/>
          <w:b/>
          <w:bCs/>
          <w:sz w:val="28"/>
          <w:lang w:val="ru-RU"/>
        </w:rPr>
        <w:t>DeepAR</w:t>
      </w:r>
    </w:p>
    <w:p>
      <w:pPr>
        <w:rPr>
          <w:rFonts w:hint="default" w:ascii="Times New Roman" w:hAnsi="Times New Roman" w:cs="Times New Roman"/>
          <w:b/>
          <w:bCs/>
          <w:sz w:val="28"/>
          <w:lang w:val="ru-RU"/>
        </w:rPr>
      </w:pPr>
    </w:p>
    <w:p>
      <w:r>
        <w:drawing>
          <wp:inline distT="0" distB="0" distL="114300" distR="114300">
            <wp:extent cx="5934075" cy="6800215"/>
            <wp:effectExtent l="0" t="0" r="9525" b="63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4"/>
                    <a:stretch>
                      <a:fillRect/>
                    </a:stretch>
                  </pic:blipFill>
                  <pic:spPr>
                    <a:xfrm>
                      <a:off x="0" y="0"/>
                      <a:ext cx="5934075" cy="6800215"/>
                    </a:xfrm>
                    <a:prstGeom prst="rect">
                      <a:avLst/>
                    </a:prstGeom>
                    <a:noFill/>
                    <a:ln>
                      <a:noFill/>
                    </a:ln>
                  </pic:spPr>
                </pic:pic>
              </a:graphicData>
            </a:graphic>
          </wp:inline>
        </w:drawing>
      </w:r>
    </w:p>
    <w:p>
      <w:pPr>
        <w:rPr>
          <w:rFonts w:hint="default"/>
          <w:lang w:val="en-US" w:eastAsia="zh-CN"/>
        </w:rPr>
      </w:pPr>
      <w:r>
        <w:drawing>
          <wp:inline distT="0" distB="0" distL="114300" distR="114300">
            <wp:extent cx="4549140" cy="3169285"/>
            <wp:effectExtent l="0" t="0" r="3810" b="1206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5"/>
                    <a:stretch>
                      <a:fillRect/>
                    </a:stretch>
                  </pic:blipFill>
                  <pic:spPr>
                    <a:xfrm>
                      <a:off x="0" y="0"/>
                      <a:ext cx="4549140" cy="3169285"/>
                    </a:xfrm>
                    <a:prstGeom prst="rect">
                      <a:avLst/>
                    </a:prstGeom>
                    <a:noFill/>
                    <a:ln>
                      <a:noFill/>
                    </a:ln>
                  </pic:spPr>
                </pic:pic>
              </a:graphicData>
            </a:graphic>
          </wp:inline>
        </w:drawing>
      </w:r>
    </w:p>
    <w:p>
      <w:pPr>
        <w:rPr>
          <w:rFonts w:hint="eastAsia" w:ascii="Times New Roman" w:hAnsi="Times New Roman" w:cs="Times New Roman"/>
          <w:b/>
          <w:bCs/>
          <w:sz w:val="28"/>
          <w:lang w:val="en-US" w:eastAsia="zh-CN"/>
        </w:rPr>
      </w:pPr>
      <w:r>
        <w:rPr>
          <w:rFonts w:hint="default" w:ascii="Times New Roman" w:hAnsi="Times New Roman" w:cs="Times New Roman"/>
          <w:b/>
          <w:bCs/>
          <w:sz w:val="28"/>
          <w:lang w:val="ru-RU"/>
        </w:rPr>
        <w:t>С</w:t>
      </w:r>
      <w:r>
        <w:rPr>
          <w:rFonts w:hint="eastAsia" w:ascii="Times New Roman" w:hAnsi="Times New Roman" w:cs="Times New Roman"/>
          <w:b/>
          <w:bCs/>
          <w:sz w:val="28"/>
          <w:lang w:val="en-US" w:eastAsia="zh-CN"/>
        </w:rPr>
        <w:t>NN</w:t>
      </w:r>
    </w:p>
    <w:p>
      <w:pPr>
        <w:rPr>
          <w:rFonts w:hint="eastAsia" w:ascii="Times New Roman" w:hAnsi="Times New Roman" w:cs="Times New Roman"/>
          <w:b/>
          <w:bCs/>
          <w:sz w:val="28"/>
          <w:lang w:val="en-US" w:eastAsia="zh-CN"/>
        </w:rPr>
      </w:pPr>
      <w:r>
        <w:drawing>
          <wp:inline distT="0" distB="0" distL="114300" distR="114300">
            <wp:extent cx="4674235" cy="5433060"/>
            <wp:effectExtent l="0" t="0" r="12065" b="1524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6"/>
                    <a:stretch>
                      <a:fillRect/>
                    </a:stretch>
                  </pic:blipFill>
                  <pic:spPr>
                    <a:xfrm>
                      <a:off x="0" y="0"/>
                      <a:ext cx="4674235" cy="5433060"/>
                    </a:xfrm>
                    <a:prstGeom prst="rect">
                      <a:avLst/>
                    </a:prstGeom>
                    <a:noFill/>
                    <a:ln>
                      <a:noFill/>
                    </a:ln>
                  </pic:spPr>
                </pic:pic>
              </a:graphicData>
            </a:graphic>
          </wp:inline>
        </w:drawing>
      </w:r>
    </w:p>
    <w:p>
      <w:r>
        <w:drawing>
          <wp:inline distT="0" distB="0" distL="114300" distR="114300">
            <wp:extent cx="3914775" cy="3028950"/>
            <wp:effectExtent l="0" t="0" r="9525"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7"/>
                    <a:stretch>
                      <a:fillRect/>
                    </a:stretch>
                  </pic:blipFill>
                  <pic:spPr>
                    <a:xfrm>
                      <a:off x="0" y="0"/>
                      <a:ext cx="3914775" cy="3028950"/>
                    </a:xfrm>
                    <a:prstGeom prst="rect">
                      <a:avLst/>
                    </a:prstGeom>
                    <a:noFill/>
                    <a:ln>
                      <a:noFill/>
                    </a:ln>
                  </pic:spPr>
                </pic:pic>
              </a:graphicData>
            </a:graphic>
          </wp:inline>
        </w:drawing>
      </w:r>
    </w:p>
    <w:p>
      <w:r>
        <w:drawing>
          <wp:inline distT="0" distB="0" distL="114300" distR="114300">
            <wp:extent cx="5932805" cy="5120005"/>
            <wp:effectExtent l="0" t="0" r="10795" b="444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8"/>
                    <a:stretch>
                      <a:fillRect/>
                    </a:stretch>
                  </pic:blipFill>
                  <pic:spPr>
                    <a:xfrm>
                      <a:off x="0" y="0"/>
                      <a:ext cx="5932805" cy="5120005"/>
                    </a:xfrm>
                    <a:prstGeom prst="rect">
                      <a:avLst/>
                    </a:prstGeom>
                    <a:noFill/>
                    <a:ln>
                      <a:noFill/>
                    </a:ln>
                  </pic:spPr>
                </pic:pic>
              </a:graphicData>
            </a:graphic>
          </wp:inline>
        </w:drawing>
      </w:r>
    </w:p>
    <w:p>
      <w:pPr>
        <w:rPr>
          <w:rFonts w:hint="default"/>
          <w:b/>
          <w:bCs/>
          <w:sz w:val="28"/>
          <w:szCs w:val="28"/>
          <w:lang w:val="ru-RU" w:eastAsia="zh-CN"/>
        </w:rPr>
      </w:pPr>
      <w:r>
        <w:rPr>
          <w:rFonts w:hint="default"/>
          <w:b/>
          <w:bCs/>
          <w:sz w:val="28"/>
          <w:szCs w:val="28"/>
          <w:lang w:val="ru-RU" w:eastAsia="zh-CN"/>
        </w:rPr>
        <w:t>Вывод</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sz w:val="28"/>
          <w:lang w:val="ru-RU" w:eastAsia="zh-CN"/>
        </w:rPr>
      </w:pPr>
      <w:r>
        <w:rPr>
          <w:rFonts w:hint="default" w:ascii="Times New Roman" w:hAnsi="Times New Roman" w:cs="Times New Roman"/>
          <w:sz w:val="28"/>
          <w:lang w:val="ru-RU" w:eastAsia="zh-CN"/>
        </w:rPr>
        <w:t>В этом эксперименте мы рассмотрели два разных метода для выполнения задачи прогнозирования временных рядов, используя DeepAR и сверточные нейронные сети (CNN). Сравнивая эти два метода, мы можем получить более глубокое понимание их эффективности и применимости для обработки временных рядов.</w:t>
      </w:r>
    </w:p>
    <w:p>
      <w:pPr>
        <w:pStyle w:val="11"/>
        <w:spacing w:before="0" w:beforeAutospacing="0" w:after="0" w:afterAutospacing="0" w:line="360" w:lineRule="auto"/>
        <w:jc w:val="both"/>
        <w:rPr>
          <w:rFonts w:hint="default" w:ascii="Times New Roman" w:hAnsi="Times New Roman" w:cs="Times New Roman"/>
          <w:sz w:val="28"/>
          <w:lang w:val="ru-RU" w:eastAsia="zh-CN"/>
        </w:rPr>
      </w:pPr>
      <w:r>
        <w:rPr>
          <w:rFonts w:hint="default" w:ascii="Times New Roman" w:hAnsi="Times New Roman" w:cs="Times New Roman"/>
          <w:sz w:val="28"/>
          <w:lang w:val="ru-RU" w:eastAsia="zh-CN"/>
        </w:rPr>
        <w:t>1. Обзор методов</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562" w:firstLineChars="200"/>
        <w:jc w:val="both"/>
        <w:textAlignment w:val="auto"/>
        <w:rPr>
          <w:rFonts w:hint="default" w:ascii="Times New Roman" w:hAnsi="Times New Roman" w:cs="Times New Roman"/>
          <w:sz w:val="28"/>
          <w:lang w:val="ru-RU" w:eastAsia="zh-CN"/>
        </w:rPr>
      </w:pPr>
      <w:r>
        <w:rPr>
          <w:rFonts w:hint="default" w:ascii="Times New Roman" w:hAnsi="Times New Roman" w:cs="Times New Roman"/>
          <w:b/>
          <w:bCs/>
          <w:sz w:val="28"/>
          <w:lang w:val="ru-RU" w:eastAsia="zh-CN"/>
        </w:rPr>
        <w:t>DeepAR</w:t>
      </w:r>
      <w:r>
        <w:rPr>
          <w:rFonts w:hint="default" w:ascii="Times New Roman" w:hAnsi="Times New Roman" w:cs="Times New Roman"/>
          <w:sz w:val="28"/>
          <w:lang w:val="ru-RU" w:eastAsia="zh-CN"/>
        </w:rPr>
        <w:t>: Это вероятностный метод прогнозирования, который использует авторегрессионные рекуррентные нейронные сети для моделирования временных рядов. DeepAR особенно подходит для серий с сложными сезонными паттернами и потенциальной нестабильностью. Этот метод может эффективно обрабатывать большое количество параллельных временных рядов и предоставлять вероятностные оценки для прогнозов.</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562" w:firstLineChars="200"/>
        <w:jc w:val="both"/>
        <w:textAlignment w:val="auto"/>
        <w:rPr>
          <w:rFonts w:hint="default" w:ascii="Times New Roman" w:hAnsi="Times New Roman" w:cs="Times New Roman"/>
          <w:sz w:val="28"/>
          <w:lang w:val="ru-RU" w:eastAsia="zh-CN"/>
        </w:rPr>
      </w:pPr>
      <w:r>
        <w:rPr>
          <w:rFonts w:hint="default" w:ascii="Times New Roman" w:hAnsi="Times New Roman" w:cs="Times New Roman"/>
          <w:b/>
          <w:bCs/>
          <w:sz w:val="28"/>
          <w:lang w:val="ru-RU" w:eastAsia="zh-CN"/>
        </w:rPr>
        <w:t>CNN</w:t>
      </w:r>
      <w:r>
        <w:rPr>
          <w:rFonts w:hint="default" w:ascii="Times New Roman" w:hAnsi="Times New Roman" w:cs="Times New Roman"/>
          <w:sz w:val="28"/>
          <w:lang w:val="ru-RU" w:eastAsia="zh-CN"/>
        </w:rPr>
        <w:t>: использует одномерные сверточные нейронные сети, которые обычно применяются для обработки изображений и звука, но также постепенно находят применение в обработке последовательностей данных. CNN обрабатывают временные ряды, захватывая локальные зависимости с помощью скользящих окон свертки и изучая более сложные временные паттерны с помощью нескольких слоев свертки.</w:t>
      </w:r>
    </w:p>
    <w:p>
      <w:pPr>
        <w:pStyle w:val="11"/>
        <w:spacing w:before="0" w:beforeAutospacing="0" w:after="0" w:afterAutospacing="0" w:line="360" w:lineRule="auto"/>
        <w:jc w:val="both"/>
        <w:rPr>
          <w:rFonts w:hint="default" w:ascii="Times New Roman" w:hAnsi="Times New Roman" w:cs="Times New Roman"/>
          <w:sz w:val="28"/>
          <w:lang w:val="ru-RU" w:eastAsia="zh-CN"/>
        </w:rPr>
      </w:pPr>
      <w:r>
        <w:rPr>
          <w:rFonts w:hint="default" w:ascii="Times New Roman" w:hAnsi="Times New Roman" w:cs="Times New Roman"/>
          <w:sz w:val="28"/>
          <w:lang w:val="ru-RU" w:eastAsia="zh-CN"/>
        </w:rPr>
        <w:t>2. Сравнение производительности</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562" w:firstLineChars="200"/>
        <w:jc w:val="both"/>
        <w:textAlignment w:val="auto"/>
        <w:rPr>
          <w:rFonts w:hint="default" w:ascii="Times New Roman" w:hAnsi="Times New Roman" w:cs="Times New Roman"/>
          <w:sz w:val="28"/>
          <w:lang w:val="ru-RU" w:eastAsia="zh-CN"/>
        </w:rPr>
      </w:pPr>
      <w:r>
        <w:rPr>
          <w:rFonts w:hint="default" w:ascii="Times New Roman" w:hAnsi="Times New Roman" w:cs="Times New Roman"/>
          <w:b/>
          <w:bCs/>
          <w:sz w:val="28"/>
          <w:lang w:val="ru-RU" w:eastAsia="zh-CN"/>
        </w:rPr>
        <w:t>Точность прогноза</w:t>
      </w:r>
      <w:r>
        <w:rPr>
          <w:rFonts w:hint="default" w:ascii="Times New Roman" w:hAnsi="Times New Roman" w:cs="Times New Roman"/>
          <w:sz w:val="28"/>
          <w:lang w:val="ru-RU" w:eastAsia="zh-CN"/>
        </w:rPr>
        <w:t>: В конкретных экспериментах точность прогнозирования DeepAR и CNN может варьироваться в зависимости от выбранного набора данных и конфигурации. Обычно, DeepAR может лучше справляться с очень нерегулярными и шумными временными рядами благодаря своей способности лучше улавливать неопределенности данных. В то время как CNN может лучше работать с временными рядами, которые имеют четкие циклические и трендовые характеристики.</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562" w:firstLineChars="200"/>
        <w:jc w:val="both"/>
        <w:textAlignment w:val="auto"/>
        <w:rPr>
          <w:rFonts w:hint="default" w:ascii="Times New Roman" w:hAnsi="Times New Roman" w:cs="Times New Roman"/>
          <w:sz w:val="28"/>
          <w:lang w:val="ru-RU" w:eastAsia="zh-CN"/>
        </w:rPr>
      </w:pPr>
      <w:r>
        <w:rPr>
          <w:rFonts w:hint="default" w:ascii="Times New Roman" w:hAnsi="Times New Roman" w:cs="Times New Roman"/>
          <w:b/>
          <w:bCs/>
          <w:sz w:val="28"/>
          <w:lang w:val="ru-RU" w:eastAsia="zh-CN"/>
        </w:rPr>
        <w:t>Вычислительная сложность</w:t>
      </w:r>
      <w:r>
        <w:rPr>
          <w:rFonts w:hint="default" w:ascii="Times New Roman" w:hAnsi="Times New Roman" w:cs="Times New Roman"/>
          <w:sz w:val="28"/>
          <w:lang w:val="ru-RU" w:eastAsia="zh-CN"/>
        </w:rPr>
        <w:t>: Модели CNN обычно требуют меньше настройки параметров и меньше времени на обучение, в то время как модели DeepAR могут требовать более длительных циклов обучения и более тщательной оптимизации параметров для захвата динамики временных рядов.</w:t>
      </w:r>
    </w:p>
    <w:p>
      <w:pPr>
        <w:pStyle w:val="11"/>
        <w:spacing w:before="0" w:beforeAutospacing="0" w:after="0" w:afterAutospacing="0" w:line="360" w:lineRule="auto"/>
        <w:jc w:val="both"/>
        <w:rPr>
          <w:rFonts w:hint="default" w:ascii="Times New Roman" w:hAnsi="Times New Roman" w:cs="Times New Roman"/>
          <w:sz w:val="28"/>
          <w:lang w:val="ru-RU" w:eastAsia="zh-CN"/>
        </w:rPr>
      </w:pPr>
      <w:r>
        <w:rPr>
          <w:rFonts w:hint="default" w:ascii="Times New Roman" w:hAnsi="Times New Roman" w:cs="Times New Roman"/>
          <w:sz w:val="28"/>
          <w:lang w:val="ru-RU" w:eastAsia="zh-CN"/>
        </w:rPr>
        <w:t>3. Сценарии применения</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sz w:val="28"/>
          <w:lang w:val="ru-RU" w:eastAsia="zh-CN"/>
        </w:rPr>
      </w:pPr>
      <w:r>
        <w:rPr>
          <w:rFonts w:hint="default" w:ascii="Times New Roman" w:hAnsi="Times New Roman" w:cs="Times New Roman"/>
          <w:sz w:val="28"/>
          <w:lang w:val="ru-RU" w:eastAsia="zh-CN"/>
        </w:rPr>
        <w:t>DeepAR</w:t>
      </w:r>
      <w:r>
        <w:rPr>
          <w:rFonts w:hint="default" w:ascii="Times New Roman" w:hAnsi="Times New Roman" w:cs="Times New Roman"/>
          <w:sz w:val="28"/>
          <w:lang w:val="ru-RU" w:eastAsia="zh-CN"/>
        </w:rPr>
        <w:t xml:space="preserve"> подходит для прогнозирования финансовых рынков, прогнозирования спроса, управления запасами и других областей, особенно там, где важны прогнозные интервалы и оценка неопределенности.</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sz w:val="28"/>
          <w:lang w:val="ru-RU" w:eastAsia="zh-CN"/>
        </w:rPr>
      </w:pPr>
      <w:r>
        <w:rPr>
          <w:rFonts w:hint="default" w:ascii="Times New Roman" w:hAnsi="Times New Roman" w:cs="Times New Roman"/>
          <w:sz w:val="28"/>
          <w:lang w:val="ru-RU" w:eastAsia="zh-CN"/>
        </w:rPr>
        <w:t>CNN</w:t>
      </w:r>
      <w:r>
        <w:rPr>
          <w:rFonts w:hint="default" w:ascii="Times New Roman" w:hAnsi="Times New Roman" w:cs="Times New Roman"/>
          <w:sz w:val="28"/>
          <w:lang w:val="ru-RU" w:eastAsia="zh-CN"/>
        </w:rPr>
        <w:t xml:space="preserve"> может быть более подходящим для структурированных временных рядов с выраженными циклическими и трендовыми характеристиками, например, для анализа температурных данных или рыночных тенденций.</w:t>
      </w:r>
    </w:p>
    <w:p>
      <w:pPr>
        <w:pStyle w:val="11"/>
        <w:spacing w:before="0" w:beforeAutospacing="0" w:after="0" w:afterAutospacing="0" w:line="360" w:lineRule="auto"/>
        <w:jc w:val="both"/>
        <w:rPr>
          <w:rFonts w:hint="default" w:ascii="Times New Roman" w:hAnsi="Times New Roman" w:cs="Times New Roman"/>
          <w:sz w:val="28"/>
          <w:lang w:val="ru-RU" w:eastAsia="zh-CN"/>
        </w:rPr>
      </w:pPr>
      <w:r>
        <w:rPr>
          <w:rFonts w:hint="default" w:ascii="Times New Roman" w:hAnsi="Times New Roman" w:cs="Times New Roman"/>
          <w:sz w:val="28"/>
          <w:lang w:val="ru-RU" w:eastAsia="zh-CN"/>
        </w:rPr>
        <w:t>4. Заключение</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sz w:val="28"/>
          <w:lang w:val="ru-RU" w:eastAsia="zh-CN"/>
        </w:rPr>
      </w:pPr>
      <w:r>
        <w:rPr>
          <w:rFonts w:hint="default" w:ascii="Times New Roman" w:hAnsi="Times New Roman" w:cs="Times New Roman"/>
          <w:sz w:val="28"/>
          <w:lang w:val="ru-RU" w:eastAsia="zh-CN"/>
        </w:rPr>
        <w:t>В общем и целом, выбор модели должен основываться на потребностях конкретной задачи и характеристиках данных. Если нужны точные вероятностные оценки для сложных прогнозов временных рядов, DeepAR предоставляет мощные инструменты; для быстрого и наглядного анализа трендов CNN может предложить простое и эффективное решение. В реальных приложениях мы можем выбирать наиболее подходящую модель в зависимости от особенностей данных и бизнес-требований.</w:t>
      </w:r>
    </w:p>
    <w:p>
      <w:pPr>
        <w:pStyle w:val="3"/>
        <w:numPr>
          <w:ilvl w:val="0"/>
          <w:numId w:val="1"/>
        </w:numPr>
        <w:bidi w:val="0"/>
        <w:rPr>
          <w:rFonts w:hint="default"/>
          <w:lang w:val="ru-RU"/>
        </w:rPr>
      </w:pPr>
      <w:r>
        <w:t>Список использованных источников</w:t>
      </w:r>
    </w:p>
    <w:p>
      <w:pPr>
        <w:pStyle w:val="11"/>
        <w:shd w:val="clear" w:color="auto" w:fill="FFFFFF"/>
        <w:jc w:val="both"/>
        <w:rPr>
          <w:rFonts w:ascii="Times New Roman" w:hAnsi="Times New Roman" w:cs="Times New Roman"/>
          <w:color w:val="24292F"/>
          <w:sz w:val="28"/>
        </w:rPr>
      </w:pPr>
      <w:r>
        <w:rPr>
          <w:rFonts w:ascii="Times New Roman" w:hAnsi="Times New Roman" w:cs="Times New Roman"/>
          <w:color w:val="24292F"/>
          <w:sz w:val="28"/>
        </w:rPr>
        <w:t>[1]</w:t>
      </w:r>
      <w:r>
        <w:rPr>
          <w:rFonts w:hint="default" w:ascii="Times New Roman" w:hAnsi="Times New Roman" w:cs="Times New Roman"/>
          <w:color w:val="24292F"/>
          <w:sz w:val="28"/>
          <w:lang w:val="ru-RU"/>
        </w:rPr>
        <w:t xml:space="preserve"> </w:t>
      </w:r>
      <w:r>
        <w:rPr>
          <w:rFonts w:ascii="Times New Roman" w:hAnsi="Times New Roman" w:cs="Times New Roman"/>
          <w:color w:val="24292F"/>
          <w:sz w:val="28"/>
        </w:rPr>
        <w:t>D. Salinas, V. Flunkert, J. Gasthaus, and T. Januschowski, "DeepAR: Probabilistic Forecasting with Autoregressive Recurrent Networks," International Journal of Forecasting, 2019.</w:t>
      </w:r>
    </w:p>
    <w:p>
      <w:pPr>
        <w:pStyle w:val="11"/>
        <w:shd w:val="clear" w:color="auto" w:fill="FFFFFF"/>
        <w:jc w:val="both"/>
        <w:rPr>
          <w:rFonts w:ascii="Times New Roman" w:hAnsi="Times New Roman" w:cs="Times New Roman"/>
          <w:color w:val="24292F"/>
          <w:sz w:val="28"/>
        </w:rPr>
      </w:pPr>
      <w:r>
        <w:rPr>
          <w:rFonts w:ascii="Times New Roman" w:hAnsi="Times New Roman" w:cs="Times New Roman"/>
          <w:color w:val="24292F"/>
          <w:sz w:val="28"/>
        </w:rPr>
        <w:t>[2] Z. Wang, W. Yan, and T. Oates, "Time Series Classification from Scratch with Deep Neural Networks: A Strong Baseline," in Proc. of the International Joint Conference on Neural Networks (IJCNN), 2017.</w:t>
      </w:r>
    </w:p>
    <w:p>
      <w:pPr>
        <w:pStyle w:val="11"/>
        <w:shd w:val="clear" w:color="auto" w:fill="FFFFFF"/>
        <w:jc w:val="both"/>
        <w:rPr>
          <w:rFonts w:hint="eastAsia" w:ascii="Times New Roman" w:hAnsi="Times New Roman" w:cs="Times New Roman"/>
          <w:color w:val="24292F"/>
          <w:sz w:val="28"/>
          <w:lang w:val="ru-RU"/>
        </w:rPr>
      </w:pPr>
      <w:r>
        <w:rPr>
          <w:rFonts w:hint="eastAsia" w:ascii="Times New Roman" w:hAnsi="Times New Roman" w:cs="Times New Roman"/>
          <w:color w:val="24292F"/>
          <w:sz w:val="28"/>
          <w:lang w:val="en-US" w:eastAsia="zh-CN"/>
        </w:rPr>
        <w:t xml:space="preserve">[3] </w:t>
      </w:r>
      <w:r>
        <w:rPr>
          <w:rFonts w:hint="eastAsia" w:ascii="Times New Roman" w:hAnsi="Times New Roman" w:cs="Times New Roman"/>
          <w:color w:val="24292F"/>
          <w:sz w:val="28"/>
          <w:lang w:val="ru-RU"/>
        </w:rPr>
        <w:fldChar w:fldCharType="begin"/>
      </w:r>
      <w:r>
        <w:rPr>
          <w:rFonts w:hint="eastAsia" w:ascii="Times New Roman" w:hAnsi="Times New Roman" w:cs="Times New Roman"/>
          <w:color w:val="24292F"/>
          <w:sz w:val="28"/>
          <w:lang w:val="ru-RU"/>
        </w:rPr>
        <w:instrText xml:space="preserve"> HYPERLINK "https://github.com/jdb78/pytorch-forecasting" </w:instrText>
      </w:r>
      <w:r>
        <w:rPr>
          <w:rFonts w:hint="eastAsia" w:ascii="Times New Roman" w:hAnsi="Times New Roman" w:cs="Times New Roman"/>
          <w:color w:val="24292F"/>
          <w:sz w:val="28"/>
          <w:lang w:val="ru-RU"/>
        </w:rPr>
        <w:fldChar w:fldCharType="separate"/>
      </w:r>
      <w:r>
        <w:rPr>
          <w:rStyle w:val="17"/>
          <w:rFonts w:hint="eastAsia" w:ascii="Times New Roman" w:hAnsi="Times New Roman" w:cs="Times New Roman"/>
          <w:color w:val="24292F"/>
          <w:sz w:val="28"/>
          <w:lang w:val="ru-RU"/>
        </w:rPr>
        <w:t>https://github.com/jdb78/pytorch-forecasting</w:t>
      </w:r>
      <w:r>
        <w:rPr>
          <w:rFonts w:hint="eastAsia" w:ascii="Times New Roman" w:hAnsi="Times New Roman" w:cs="Times New Roman"/>
          <w:color w:val="24292F"/>
          <w:sz w:val="28"/>
          <w:lang w:val="ru-RU"/>
        </w:rPr>
        <w:fldChar w:fldCharType="end"/>
      </w:r>
    </w:p>
    <w:p>
      <w:pPr>
        <w:pStyle w:val="11"/>
        <w:shd w:val="clear" w:color="auto" w:fill="FFFFFF"/>
        <w:jc w:val="both"/>
        <w:rPr>
          <w:rFonts w:hint="default" w:ascii="Times New Roman" w:hAnsi="Times New Roman" w:eastAsia="宋体" w:cs="Times New Roman"/>
          <w:color w:val="24292F"/>
          <w:sz w:val="28"/>
          <w:lang w:val="en-US" w:eastAsia="zh-CN"/>
        </w:rPr>
      </w:pPr>
      <w:r>
        <w:rPr>
          <w:rFonts w:hint="eastAsia" w:ascii="Times New Roman" w:hAnsi="Times New Roman" w:cs="Times New Roman"/>
          <w:color w:val="24292F"/>
          <w:sz w:val="28"/>
          <w:lang w:val="en-US" w:eastAsia="zh-CN"/>
        </w:rPr>
        <w:t>[4]</w:t>
      </w:r>
      <w:bookmarkStart w:id="1" w:name="_GoBack"/>
      <w:bookmarkEnd w:id="1"/>
      <w:r>
        <w:rPr>
          <w:rFonts w:hint="eastAsia" w:ascii="Times New Roman" w:hAnsi="Times New Roman" w:cs="Times New Roman"/>
          <w:color w:val="24292F"/>
          <w:sz w:val="28"/>
          <w:lang w:val="en-US" w:eastAsia="zh-CN"/>
        </w:rPr>
        <w:t>https://github.com/pytorch/vision/blob/6db1569c89094cf23f3bc41f79275c45e9fcb3f3/torchvision/models/resnet.py#L124</w:t>
      </w:r>
    </w:p>
    <w:p>
      <w:pPr>
        <w:pStyle w:val="11"/>
        <w:shd w:val="clear" w:color="auto" w:fill="FFFFFF"/>
        <w:jc w:val="both"/>
        <w:rPr>
          <w:rFonts w:hint="eastAsia" w:ascii="Times New Roman" w:hAnsi="Times New Roman" w:cs="Times New Roman"/>
          <w:color w:val="24292F"/>
          <w:sz w:val="28"/>
          <w:lang w:val="ru-RU"/>
        </w:rPr>
      </w:pPr>
    </w:p>
    <w:sectPr>
      <w:pgSz w:w="11906" w:h="16838"/>
      <w:pgMar w:top="1134" w:right="850" w:bottom="1134" w:left="1701" w:header="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3D1089"/>
    <w:multiLevelType w:val="multilevel"/>
    <w:tmpl w:val="023D108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EC65ED0"/>
    <w:multiLevelType w:val="singleLevel"/>
    <w:tmpl w:val="5EC65ED0"/>
    <w:lvl w:ilvl="0" w:tentative="0">
      <w:start w:val="1"/>
      <w:numFmt w:val="bullet"/>
      <w:lvlText w:val=""/>
      <w:lvlJc w:val="left"/>
      <w:pPr>
        <w:ind w:left="420" w:hanging="420"/>
      </w:pPr>
      <w:rPr>
        <w:rFonts w:hint="default" w:ascii="Wingdings" w:hAnsi="Wingdings"/>
      </w:rPr>
    </w:lvl>
  </w:abstractNum>
  <w:abstractNum w:abstractNumId="2">
    <w:nsid w:val="6F264950"/>
    <w:multiLevelType w:val="multilevel"/>
    <w:tmpl w:val="6F26495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Y3MWZiNTI1ZmQ3YWFlMmY2N2Q5NzNlOTkxZmExNjQifQ=="/>
  </w:docVars>
  <w:rsids>
    <w:rsidRoot w:val="00A14D87"/>
    <w:rsid w:val="00000901"/>
    <w:rsid w:val="00007D5C"/>
    <w:rsid w:val="00076550"/>
    <w:rsid w:val="00077675"/>
    <w:rsid w:val="00080704"/>
    <w:rsid w:val="000D0843"/>
    <w:rsid w:val="00102ABF"/>
    <w:rsid w:val="00117BC8"/>
    <w:rsid w:val="00127C9F"/>
    <w:rsid w:val="0013064F"/>
    <w:rsid w:val="00144B43"/>
    <w:rsid w:val="00147B03"/>
    <w:rsid w:val="00183ECE"/>
    <w:rsid w:val="001858D0"/>
    <w:rsid w:val="001976BA"/>
    <w:rsid w:val="001C0D72"/>
    <w:rsid w:val="001C2860"/>
    <w:rsid w:val="001C62D2"/>
    <w:rsid w:val="001D4DF1"/>
    <w:rsid w:val="001F00A3"/>
    <w:rsid w:val="002075B2"/>
    <w:rsid w:val="00212126"/>
    <w:rsid w:val="00220580"/>
    <w:rsid w:val="00252551"/>
    <w:rsid w:val="00260C5A"/>
    <w:rsid w:val="00275A99"/>
    <w:rsid w:val="00296C3D"/>
    <w:rsid w:val="002C5B3C"/>
    <w:rsid w:val="002C6832"/>
    <w:rsid w:val="002E0DE0"/>
    <w:rsid w:val="00324AC8"/>
    <w:rsid w:val="00341A73"/>
    <w:rsid w:val="003A02F2"/>
    <w:rsid w:val="003A67E1"/>
    <w:rsid w:val="003A68D9"/>
    <w:rsid w:val="003C112E"/>
    <w:rsid w:val="00410B01"/>
    <w:rsid w:val="00431BB2"/>
    <w:rsid w:val="004335B3"/>
    <w:rsid w:val="00437190"/>
    <w:rsid w:val="00444BD6"/>
    <w:rsid w:val="004479F9"/>
    <w:rsid w:val="00482CE0"/>
    <w:rsid w:val="004C21B3"/>
    <w:rsid w:val="004F12AE"/>
    <w:rsid w:val="0056365A"/>
    <w:rsid w:val="00567DCF"/>
    <w:rsid w:val="00593A09"/>
    <w:rsid w:val="005A43F3"/>
    <w:rsid w:val="005B49AC"/>
    <w:rsid w:val="00611385"/>
    <w:rsid w:val="00615972"/>
    <w:rsid w:val="00625D91"/>
    <w:rsid w:val="00681AAE"/>
    <w:rsid w:val="00685E03"/>
    <w:rsid w:val="0069310C"/>
    <w:rsid w:val="006B5DFB"/>
    <w:rsid w:val="006C1D64"/>
    <w:rsid w:val="006C7B3E"/>
    <w:rsid w:val="006D2229"/>
    <w:rsid w:val="006E0172"/>
    <w:rsid w:val="00706C8F"/>
    <w:rsid w:val="00720006"/>
    <w:rsid w:val="00722C43"/>
    <w:rsid w:val="00751758"/>
    <w:rsid w:val="00781A48"/>
    <w:rsid w:val="00810722"/>
    <w:rsid w:val="00846BA7"/>
    <w:rsid w:val="0085140D"/>
    <w:rsid w:val="00853A03"/>
    <w:rsid w:val="008A4E36"/>
    <w:rsid w:val="008B5752"/>
    <w:rsid w:val="008C10FA"/>
    <w:rsid w:val="008E59A9"/>
    <w:rsid w:val="00907501"/>
    <w:rsid w:val="00966E11"/>
    <w:rsid w:val="009674C7"/>
    <w:rsid w:val="009D41D1"/>
    <w:rsid w:val="009E09C1"/>
    <w:rsid w:val="009F1F41"/>
    <w:rsid w:val="00A14D87"/>
    <w:rsid w:val="00A24A83"/>
    <w:rsid w:val="00AC527B"/>
    <w:rsid w:val="00B240D1"/>
    <w:rsid w:val="00B42010"/>
    <w:rsid w:val="00B96036"/>
    <w:rsid w:val="00BA6FAA"/>
    <w:rsid w:val="00BB025D"/>
    <w:rsid w:val="00BC6B45"/>
    <w:rsid w:val="00BD1780"/>
    <w:rsid w:val="00BE3FDF"/>
    <w:rsid w:val="00C36E50"/>
    <w:rsid w:val="00C542AB"/>
    <w:rsid w:val="00CB66BD"/>
    <w:rsid w:val="00CD2BB0"/>
    <w:rsid w:val="00CD2CE5"/>
    <w:rsid w:val="00CD66C9"/>
    <w:rsid w:val="00CE7592"/>
    <w:rsid w:val="00D4589D"/>
    <w:rsid w:val="00D75145"/>
    <w:rsid w:val="00D82EA6"/>
    <w:rsid w:val="00DD6095"/>
    <w:rsid w:val="00DE54DD"/>
    <w:rsid w:val="00E038C9"/>
    <w:rsid w:val="00E275D7"/>
    <w:rsid w:val="00E32D2B"/>
    <w:rsid w:val="00E41610"/>
    <w:rsid w:val="00E50E8C"/>
    <w:rsid w:val="00E76274"/>
    <w:rsid w:val="00E86943"/>
    <w:rsid w:val="00F0250D"/>
    <w:rsid w:val="00F02E77"/>
    <w:rsid w:val="00F71828"/>
    <w:rsid w:val="00FB75D5"/>
    <w:rsid w:val="00FC753A"/>
    <w:rsid w:val="00FD3C77"/>
    <w:rsid w:val="00FD407D"/>
    <w:rsid w:val="00FE52C7"/>
    <w:rsid w:val="0C6D0671"/>
    <w:rsid w:val="260D019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cs="Times New Roman" w:eastAsiaTheme="minorEastAsia"/>
      <w:sz w:val="24"/>
      <w:szCs w:val="24"/>
      <w:lang w:val="ru-RU" w:eastAsia="ru-RU"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unhideWhenUsed/>
    <w:qFormat/>
    <w:uiPriority w:val="9"/>
    <w:pPr>
      <w:keepNext/>
      <w:keepLines/>
      <w:spacing w:before="360" w:after="80"/>
      <w:outlineLvl w:val="1"/>
    </w:pPr>
    <w:rPr>
      <w:b/>
      <w:sz w:val="36"/>
      <w:szCs w:val="36"/>
    </w:rPr>
  </w:style>
  <w:style w:type="paragraph" w:styleId="4">
    <w:name w:val="heading 3"/>
    <w:basedOn w:val="1"/>
    <w:next w:val="1"/>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14">
    <w:name w:val="Default Paragraph Font"/>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8">
    <w:name w:val="footer"/>
    <w:basedOn w:val="1"/>
    <w:link w:val="20"/>
    <w:autoRedefine/>
    <w:unhideWhenUsed/>
    <w:uiPriority w:val="99"/>
    <w:pPr>
      <w:tabs>
        <w:tab w:val="center" w:pos="4677"/>
        <w:tab w:val="right" w:pos="9355"/>
      </w:tabs>
    </w:pPr>
  </w:style>
  <w:style w:type="paragraph" w:styleId="9">
    <w:name w:val="header"/>
    <w:basedOn w:val="1"/>
    <w:link w:val="19"/>
    <w:unhideWhenUsed/>
    <w:qFormat/>
    <w:uiPriority w:val="99"/>
    <w:pPr>
      <w:tabs>
        <w:tab w:val="center" w:pos="4677"/>
        <w:tab w:val="right" w:pos="9355"/>
      </w:tabs>
    </w:pPr>
  </w:style>
  <w:style w:type="paragraph" w:styleId="10">
    <w:name w:val="Subtitle"/>
    <w:basedOn w:val="1"/>
    <w:next w:val="1"/>
    <w:autoRedefine/>
    <w:qFormat/>
    <w:uiPriority w:val="11"/>
    <w:pPr>
      <w:keepNext/>
      <w:keepLines/>
      <w:spacing w:before="360" w:after="80"/>
    </w:pPr>
    <w:rPr>
      <w:rFonts w:ascii="Georgia" w:hAnsi="Georgia" w:eastAsia="Georgia" w:cs="Georgia"/>
      <w:i/>
      <w:color w:val="666666"/>
      <w:sz w:val="48"/>
      <w:szCs w:val="48"/>
    </w:rPr>
  </w:style>
  <w:style w:type="paragraph" w:styleId="11">
    <w:name w:val="Normal (Web)"/>
    <w:basedOn w:val="1"/>
    <w:unhideWhenUsed/>
    <w:qFormat/>
    <w:uiPriority w:val="99"/>
    <w:pPr>
      <w:widowControl/>
      <w:spacing w:before="100" w:beforeAutospacing="1" w:after="100" w:afterAutospacing="1"/>
    </w:pPr>
    <w:rPr>
      <w:rFonts w:ascii="宋体" w:hAnsi="宋体" w:eastAsia="宋体" w:cs="宋体"/>
      <w:lang w:val="en-US" w:eastAsia="zh-CN"/>
    </w:rPr>
  </w:style>
  <w:style w:type="paragraph" w:styleId="12">
    <w:name w:val="Title"/>
    <w:basedOn w:val="1"/>
    <w:next w:val="1"/>
    <w:autoRedefine/>
    <w:qFormat/>
    <w:uiPriority w:val="10"/>
    <w:pPr>
      <w:keepNext/>
      <w:keepLines/>
      <w:spacing w:before="480" w:after="120"/>
    </w:pPr>
    <w:rPr>
      <w:b/>
      <w:sz w:val="72"/>
      <w:szCs w:val="72"/>
    </w:rPr>
  </w:style>
  <w:style w:type="character" w:styleId="15">
    <w:name w:val="Strong"/>
    <w:basedOn w:val="14"/>
    <w:qFormat/>
    <w:uiPriority w:val="22"/>
    <w:rPr>
      <w:b/>
    </w:rPr>
  </w:style>
  <w:style w:type="character" w:styleId="16">
    <w:name w:val="Emphasis"/>
    <w:basedOn w:val="14"/>
    <w:qFormat/>
    <w:uiPriority w:val="20"/>
    <w:rPr>
      <w:i/>
    </w:rPr>
  </w:style>
  <w:style w:type="character" w:styleId="17">
    <w:name w:val="Hyperlink"/>
    <w:basedOn w:val="14"/>
    <w:unhideWhenUsed/>
    <w:uiPriority w:val="99"/>
    <w:rPr>
      <w:color w:val="0000FF"/>
      <w:u w:val="single"/>
    </w:rPr>
  </w:style>
  <w:style w:type="table" w:customStyle="1" w:styleId="18">
    <w:name w:val="Table Normal"/>
    <w:autoRedefine/>
    <w:qFormat/>
    <w:uiPriority w:val="0"/>
    <w:tblPr>
      <w:tblCellMar>
        <w:top w:w="0" w:type="dxa"/>
        <w:left w:w="0" w:type="dxa"/>
        <w:bottom w:w="0" w:type="dxa"/>
        <w:right w:w="0" w:type="dxa"/>
      </w:tblCellMar>
    </w:tblPr>
  </w:style>
  <w:style w:type="character" w:customStyle="1" w:styleId="19">
    <w:name w:val="页眉 字符"/>
    <w:basedOn w:val="14"/>
    <w:link w:val="9"/>
    <w:autoRedefine/>
    <w:uiPriority w:val="99"/>
  </w:style>
  <w:style w:type="character" w:customStyle="1" w:styleId="20">
    <w:name w:val="页脚 字符"/>
    <w:basedOn w:val="14"/>
    <w:link w:val="8"/>
    <w:autoRedefine/>
    <w:uiPriority w:val="99"/>
  </w:style>
  <w:style w:type="character" w:customStyle="1" w:styleId="21">
    <w:name w:val="Unresolved Mention"/>
    <w:basedOn w:val="1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9D219-D4F1-462B-B554-D39B8824FFB0}">
  <ds:schemaRefs/>
</ds:datastoreItem>
</file>

<file path=docProps/app.xml><?xml version="1.0" encoding="utf-8"?>
<Properties xmlns="http://schemas.openxmlformats.org/officeDocument/2006/extended-properties" xmlns:vt="http://schemas.openxmlformats.org/officeDocument/2006/docPropsVTypes">
  <Template>Normal</Template>
  <Pages>11</Pages>
  <Words>5390</Words>
  <Characters>30726</Characters>
  <Lines>256</Lines>
  <Paragraphs>72</Paragraphs>
  <TotalTime>338</TotalTime>
  <ScaleCrop>false</ScaleCrop>
  <LinksUpToDate>false</LinksUpToDate>
  <CharactersWithSpaces>36044</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2022-04-07T18:43:00Z</dcterms:created>
  <dc:creator>YZPPX</dc:creator>
  <cp:lastModifiedBy>Красавчик максим</cp:lastModifiedBy>
  <dcterms:modified xsi:type="dcterms:W3CDTF">2024-05-24T21:24:21Z</dcterms:modified>
  <cp:revision>116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5A1B2DC3FF9D4C91BBF2829CB39B6D45_13</vt:lpwstr>
  </property>
</Properties>
</file>