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after="312" w:afterLines="100"/>
        <w:ind w:firstLine="167" w:firstLineChars="38"/>
        <w:jc w:val="center"/>
        <w:rPr>
          <w:rFonts w:ascii="等线" w:hAnsi="等线" w:eastAsia="黑体" w:cs="Times New Roman"/>
          <w:bCs/>
          <w:kern w:val="44"/>
          <w:sz w:val="44"/>
          <w:szCs w:val="44"/>
        </w:rPr>
      </w:pPr>
      <w:bookmarkStart w:id="9" w:name="_GoBack"/>
      <w:bookmarkEnd w:id="9"/>
      <w:r>
        <w:rPr>
          <w:rFonts w:hint="eastAsia" w:ascii="等线" w:hAnsi="等线" w:eastAsia="黑体" w:cs="Times New Roman"/>
          <w:bCs/>
          <w:kern w:val="44"/>
          <w:sz w:val="44"/>
          <w:szCs w:val="44"/>
        </w:rPr>
        <w:t>面向网络化协同制造的复杂重型装备任务分解研究报告（）</w:t>
      </w:r>
    </w:p>
    <w:tbl>
      <w:tblPr>
        <w:tblStyle w:val="6"/>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课题编号：</w:t>
            </w:r>
          </w:p>
        </w:tc>
        <w:tc>
          <w:tcPr>
            <w:tcW w:w="5812" w:type="dxa"/>
            <w:tcBorders>
              <w:top w:val="nil"/>
              <w:left w:val="nil"/>
              <w:bottom w:val="single" w:color="auto" w:sz="4" w:space="0"/>
              <w:right w:val="nil"/>
            </w:tcBorders>
            <w:vAlign w:val="center"/>
          </w:tcPr>
          <w:p>
            <w:pPr>
              <w:widowControl/>
              <w:rPr>
                <w:rFonts w:ascii="等线" w:hAnsi="等线" w:eastAsia="黑体" w:cs="Times New Roman"/>
                <w:bCs/>
                <w:kern w:val="44"/>
                <w:sz w:val="21"/>
                <w:szCs w:val="24"/>
              </w:rPr>
            </w:pPr>
            <w:r>
              <w:rPr>
                <w:rFonts w:ascii="等线" w:hAnsi="等线" w:eastAsia="黑体" w:cs="Times New Roman"/>
                <w:bCs/>
                <w:kern w:val="44"/>
                <w:sz w:val="21"/>
                <w:szCs w:val="24"/>
              </w:rPr>
              <w:t>2018YFB1703002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课题名称：</w:t>
            </w:r>
          </w:p>
        </w:tc>
        <w:tc>
          <w:tcPr>
            <w:tcW w:w="5812" w:type="dxa"/>
            <w:tcBorders>
              <w:left w:val="nil"/>
              <w:bottom w:val="single" w:color="auto" w:sz="4" w:space="0"/>
              <w:right w:val="nil"/>
            </w:tcBorders>
            <w:vAlign w:val="center"/>
          </w:tcPr>
          <w:p>
            <w:pPr>
              <w:widowControl/>
              <w:rPr>
                <w:rFonts w:ascii="宋体" w:hAnsi="宋体" w:eastAsia="等线" w:cs="Times New Roman"/>
                <w:bCs/>
                <w:color w:val="000000"/>
                <w:kern w:val="44"/>
                <w:sz w:val="21"/>
                <w:szCs w:val="24"/>
              </w:rPr>
            </w:pPr>
            <w:r>
              <w:rPr>
                <w:rFonts w:hint="eastAsia" w:ascii="宋体" w:hAnsi="宋体" w:eastAsia="等线" w:cs="Times New Roman"/>
                <w:bCs/>
                <w:color w:val="000000"/>
                <w:kern w:val="44"/>
                <w:sz w:val="21"/>
                <w:szCs w:val="24"/>
              </w:rPr>
              <w:t>复杂重型装备定制生产的制造资源组织适配与优化技术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所属项目：</w:t>
            </w:r>
          </w:p>
        </w:tc>
        <w:tc>
          <w:tcPr>
            <w:tcW w:w="5812" w:type="dxa"/>
            <w:tcBorders>
              <w:left w:val="nil"/>
              <w:bottom w:val="single" w:color="auto" w:sz="4" w:space="0"/>
              <w:right w:val="nil"/>
            </w:tcBorders>
            <w:vAlign w:val="center"/>
          </w:tcPr>
          <w:p>
            <w:pPr>
              <w:widowControl/>
              <w:rPr>
                <w:rFonts w:ascii="宋体" w:hAnsi="宋体" w:eastAsia="等线" w:cs="Times New Roman"/>
                <w:bCs/>
                <w:kern w:val="44"/>
                <w:sz w:val="21"/>
                <w:szCs w:val="44"/>
              </w:rPr>
            </w:pPr>
            <w:r>
              <w:rPr>
                <w:rFonts w:hint="eastAsia" w:ascii="宋体" w:hAnsi="宋体" w:eastAsia="等线" w:cs="Times New Roman"/>
                <w:bCs/>
                <w:kern w:val="44"/>
                <w:sz w:val="21"/>
                <w:szCs w:val="24"/>
              </w:rPr>
              <w:t>复杂重型装备定制生产的制造企业网络协同制造平台研发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所属专项：</w:t>
            </w:r>
          </w:p>
        </w:tc>
        <w:tc>
          <w:tcPr>
            <w:tcW w:w="5812" w:type="dxa"/>
            <w:tcBorders>
              <w:left w:val="nil"/>
              <w:right w:val="nil"/>
            </w:tcBorders>
            <w:vAlign w:val="center"/>
          </w:tcPr>
          <w:p>
            <w:pPr>
              <w:widowControl/>
              <w:rPr>
                <w:rFonts w:ascii="宋体" w:hAnsi="宋体" w:eastAsia="等线" w:cs="Times New Roman"/>
                <w:bCs/>
                <w:kern w:val="44"/>
                <w:sz w:val="32"/>
                <w:szCs w:val="44"/>
              </w:rPr>
            </w:pPr>
            <w:r>
              <w:rPr>
                <w:rFonts w:ascii="宋体" w:hAnsi="宋体" w:eastAsia="等线" w:cs="Times New Roman"/>
                <w:bCs/>
                <w:kern w:val="44"/>
                <w:sz w:val="21"/>
                <w:szCs w:val="24"/>
              </w:rPr>
              <w:t>网络协同制造和智能工厂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项目牵头承担单位</w:t>
            </w:r>
          </w:p>
        </w:tc>
        <w:tc>
          <w:tcPr>
            <w:tcW w:w="5812" w:type="dxa"/>
            <w:tcBorders>
              <w:left w:val="nil"/>
              <w:right w:val="nil"/>
            </w:tcBorders>
            <w:vAlign w:val="center"/>
          </w:tcPr>
          <w:p>
            <w:pPr>
              <w:widowControl/>
              <w:rPr>
                <w:rFonts w:ascii="宋体" w:hAnsi="宋体" w:eastAsia="等线" w:cs="Times New Roman"/>
                <w:bCs/>
                <w:kern w:val="44"/>
                <w:sz w:val="21"/>
                <w:szCs w:val="24"/>
              </w:rPr>
            </w:pPr>
            <w:r>
              <w:rPr>
                <w:rFonts w:ascii="宋体" w:hAnsi="宋体" w:eastAsia="等线" w:cs="Times New Roman"/>
                <w:bCs/>
                <w:kern w:val="44"/>
                <w:sz w:val="21"/>
                <w:szCs w:val="24"/>
              </w:rPr>
              <w:t>中国重型机械研究院股份公司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课题承担单位：</w:t>
            </w:r>
          </w:p>
        </w:tc>
        <w:tc>
          <w:tcPr>
            <w:tcW w:w="5812" w:type="dxa"/>
            <w:tcBorders>
              <w:left w:val="nil"/>
              <w:right w:val="nil"/>
            </w:tcBorders>
            <w:vAlign w:val="center"/>
          </w:tcPr>
          <w:p>
            <w:pPr>
              <w:widowControl/>
              <w:rPr>
                <w:rFonts w:ascii="宋体" w:hAnsi="宋体" w:eastAsia="等线" w:cs="Times New Roman"/>
                <w:bCs/>
                <w:kern w:val="44"/>
                <w:sz w:val="21"/>
                <w:szCs w:val="24"/>
              </w:rPr>
            </w:pPr>
            <w:r>
              <w:rPr>
                <w:rFonts w:ascii="宋体" w:hAnsi="宋体" w:eastAsia="等线" w:cs="Times New Roman"/>
                <w:bCs/>
                <w:kern w:val="44"/>
                <w:sz w:val="21"/>
                <w:szCs w:val="24"/>
              </w:rPr>
              <w:t>重庆大学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835" w:type="dxa"/>
            <w:tcBorders>
              <w:top w:val="nil"/>
              <w:left w:val="nil"/>
              <w:bottom w:val="nil"/>
              <w:right w:val="nil"/>
            </w:tcBorders>
          </w:tcPr>
          <w:p>
            <w:pPr>
              <w:widowControl/>
              <w:jc w:val="left"/>
              <w:rPr>
                <w:rFonts w:ascii="等线" w:hAnsi="等线" w:eastAsia="黑体" w:cs="Times New Roman"/>
                <w:bCs/>
                <w:kern w:val="44"/>
                <w:sz w:val="32"/>
                <w:szCs w:val="44"/>
              </w:rPr>
            </w:pPr>
            <w:r>
              <w:rPr>
                <w:rFonts w:hint="eastAsia" w:ascii="等线" w:hAnsi="等线" w:eastAsia="黑体" w:cs="Times New Roman"/>
                <w:bCs/>
                <w:kern w:val="44"/>
                <w:sz w:val="32"/>
                <w:szCs w:val="44"/>
              </w:rPr>
              <w:t>课题负责人：</w:t>
            </w:r>
          </w:p>
        </w:tc>
        <w:tc>
          <w:tcPr>
            <w:tcW w:w="5812" w:type="dxa"/>
            <w:tcBorders>
              <w:left w:val="nil"/>
              <w:right w:val="nil"/>
            </w:tcBorders>
            <w:vAlign w:val="center"/>
          </w:tcPr>
          <w:p>
            <w:pPr>
              <w:widowControl/>
              <w:rPr>
                <w:rFonts w:ascii="宋体" w:hAnsi="宋体" w:eastAsia="等线" w:cs="Times New Roman"/>
                <w:bCs/>
                <w:kern w:val="44"/>
                <w:sz w:val="21"/>
                <w:szCs w:val="24"/>
              </w:rPr>
            </w:pPr>
            <w:r>
              <w:rPr>
                <w:rFonts w:ascii="宋体" w:hAnsi="宋体" w:eastAsia="等线" w:cs="Times New Roman"/>
                <w:bCs/>
                <w:kern w:val="44"/>
                <w:sz w:val="21"/>
                <w:szCs w:val="24"/>
              </w:rPr>
              <w:t>陈友玲</w:t>
            </w:r>
          </w:p>
        </w:tc>
      </w:tr>
    </w:tbl>
    <w:p/>
    <w:p/>
    <w:p>
      <w:r>
        <w:br w:type="page"/>
      </w:r>
    </w:p>
    <w:p>
      <w:pPr>
        <w:outlineLvl w:val="0"/>
        <w:rPr>
          <w:rFonts w:eastAsia="黑体" w:cs="Times New Roman"/>
          <w:sz w:val="28"/>
          <w:szCs w:val="32"/>
        </w:rPr>
      </w:pPr>
      <w:r>
        <w:rPr>
          <w:rFonts w:hint="eastAsia" w:eastAsia="黑体" w:cs="Times New Roman"/>
          <w:sz w:val="28"/>
          <w:szCs w:val="32"/>
        </w:rPr>
        <w:t>1</w:t>
      </w:r>
      <w:r>
        <w:rPr>
          <w:rFonts w:eastAsia="黑体" w:cs="Times New Roman"/>
          <w:sz w:val="28"/>
          <w:szCs w:val="32"/>
        </w:rPr>
        <w:t xml:space="preserve"> </w:t>
      </w:r>
      <w:r>
        <w:rPr>
          <w:rFonts w:hint="eastAsia" w:eastAsia="黑体" w:cs="Times New Roman"/>
          <w:sz w:val="28"/>
          <w:szCs w:val="32"/>
        </w:rPr>
        <w:t>研究问题</w:t>
      </w:r>
    </w:p>
    <w:p>
      <w:pPr>
        <w:rPr>
          <w:rFonts w:hint="eastAsia" w:ascii="黑体" w:hAnsi="黑体" w:eastAsia="黑体" w:cs="黑体"/>
          <w:lang w:val="en-US" w:eastAsia="zh-CN"/>
        </w:rPr>
      </w:pPr>
      <w:r>
        <w:rPr>
          <w:rFonts w:hint="eastAsia" w:ascii="黑体" w:hAnsi="黑体" w:eastAsia="黑体" w:cs="黑体"/>
          <w:lang w:val="en-US" w:eastAsia="zh-CN"/>
        </w:rPr>
        <w:t>1.1研究背景</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复杂重型装备是制造产业链中重要的关键基础装备，体现国家高端制造能力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和水平，是国民经济和国防安全的重要保障，其战略地位尤为重要。目前，虽然我国重型机械行业规模庞大且从业人数众多，然而，重型装备产品仍以中低端为主，处于世界制造业产业链的中下游，并且一些高端的核心技术产品还依赖进口，同时传统的制造模式已经不能满足当前新形势下的市场要求，应坚持将传统产业技术改造与新兴产业发展相融合，开展“工业互联网+平台”在重型装备制造中的应用，通过创新制造模式，走新型工业化道路是重型装备制造业在新时期亟待解决的重要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随着工业互联网、大数据、云计算等信息技术的快速发展以及客户对产品个性化的要求，市场竞争愈加激烈，制造业发展形势严峻，整个行业亟待资源重组和转型升级。为了继续引导当前制造业发展地位，德国提出“工业 </w:t>
      </w:r>
      <w:r>
        <w:rPr>
          <w:rFonts w:hint="default" w:ascii="Times New Roman" w:hAnsi="Times New Roman" w:eastAsia="宋体" w:cs="Times New Roman"/>
          <w:color w:val="000000"/>
          <w:kern w:val="0"/>
          <w:sz w:val="24"/>
          <w:szCs w:val="24"/>
          <w:lang w:val="en-US" w:eastAsia="zh-CN" w:bidi="ar"/>
        </w:rPr>
        <w:t>4.0</w:t>
      </w:r>
      <w:r>
        <w:rPr>
          <w:rFonts w:hint="eastAsia" w:ascii="宋体" w:hAnsi="宋体" w:eastAsia="宋体" w:cs="宋体"/>
          <w:color w:val="000000"/>
          <w:kern w:val="0"/>
          <w:sz w:val="24"/>
          <w:szCs w:val="24"/>
          <w:lang w:val="en-US" w:eastAsia="zh-CN" w:bidi="ar"/>
        </w:rPr>
        <w:t xml:space="preserve">”，美国在高端制造业提出“工业互联网”计划。为了尽快从传统的劳动密集型制造转向技术密集型制造，我国提出“中国制造 </w:t>
      </w:r>
      <w:r>
        <w:rPr>
          <w:rFonts w:hint="default" w:ascii="Times New Roman" w:hAnsi="Times New Roman" w:eastAsia="宋体" w:cs="Times New Roman"/>
          <w:color w:val="000000"/>
          <w:kern w:val="0"/>
          <w:sz w:val="24"/>
          <w:szCs w:val="24"/>
          <w:lang w:val="en-US" w:eastAsia="zh-CN" w:bidi="ar"/>
        </w:rPr>
        <w:t>2025</w:t>
      </w:r>
      <w:r>
        <w:rPr>
          <w:rFonts w:hint="eastAsia" w:ascii="宋体" w:hAnsi="宋体" w:eastAsia="宋体" w:cs="宋体"/>
          <w:color w:val="000000"/>
          <w:kern w:val="0"/>
          <w:sz w:val="24"/>
          <w:szCs w:val="24"/>
          <w:lang w:val="en-US" w:eastAsia="zh-CN" w:bidi="ar"/>
        </w:rPr>
        <w:t>”发展战略。从市场需求来看，传统企业主导型的推式生产方式转变为以顾客为中心的拉式生产，产品定制化、企业服务化趋势愈加明显；从生产技术来看，为了满足市场需求，增强企业竞争力，</w:t>
      </w:r>
      <w:r>
        <w:rPr>
          <w:rFonts w:hint="default" w:ascii="Times New Roman" w:hAnsi="Times New Roman" w:eastAsia="宋体" w:cs="Times New Roman"/>
          <w:color w:val="000000"/>
          <w:kern w:val="0"/>
          <w:sz w:val="24"/>
          <w:szCs w:val="24"/>
          <w:lang w:val="en-US" w:eastAsia="zh-CN" w:bidi="ar"/>
        </w:rPr>
        <w:t xml:space="preserve">3D </w:t>
      </w:r>
      <w:r>
        <w:rPr>
          <w:rFonts w:hint="eastAsia" w:ascii="宋体" w:hAnsi="宋体" w:eastAsia="宋体" w:cs="宋体"/>
          <w:color w:val="000000"/>
          <w:kern w:val="0"/>
          <w:sz w:val="24"/>
          <w:szCs w:val="24"/>
          <w:lang w:val="en-US" w:eastAsia="zh-CN" w:bidi="ar"/>
        </w:rPr>
        <w:t>打印技术、大数据、物联网技术、精益生产（</w:t>
      </w:r>
      <w:r>
        <w:rPr>
          <w:rFonts w:hint="default" w:ascii="Times New Roman" w:hAnsi="Times New Roman" w:eastAsia="宋体" w:cs="Times New Roman"/>
          <w:color w:val="000000"/>
          <w:kern w:val="0"/>
          <w:sz w:val="24"/>
          <w:szCs w:val="24"/>
          <w:lang w:val="en-US" w:eastAsia="zh-CN" w:bidi="ar"/>
        </w:rPr>
        <w:t>LP</w:t>
      </w:r>
      <w:r>
        <w:rPr>
          <w:rFonts w:hint="eastAsia" w:ascii="宋体" w:hAnsi="宋体" w:eastAsia="宋体" w:cs="宋体"/>
          <w:color w:val="000000"/>
          <w:kern w:val="0"/>
          <w:sz w:val="24"/>
          <w:szCs w:val="24"/>
          <w:lang w:val="en-US" w:eastAsia="zh-CN" w:bidi="ar"/>
        </w:rPr>
        <w:t xml:space="preserve">）、智能制造、云制造等先进技术层出不穷，新型信息技术开始与生产模式深度融合，装备制造业正在逐步向数字化、网络化、信息化、服务化、智能化的方向发展,但是这些先进制造模式处于研究发展阶段，也存在着各企业资源无法高效共享，导致同时存在资源过剩以及资源不足的现象，严重制约了企业资源的高效利用。复杂重型装备制造业也面临着同样的困境。为了快速响应市场的需求、提高效率和节约成本，复杂重型装备制造业出现多企业共同设计、协作制造、多领域协同的趋势。因此高效地跨企业、跨地域、跨领域协同完成服务，是实现装备制造业向网络制造新模式转型的关键。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网络协同制造是一种高效低耗、基于知识的制造模式，它通过平台可以实现按需组织制造资源，并且强调“分布式制造资源集中管理使用以及集中资源分布式共享使用”的服务理念</w:t>
      </w:r>
      <w:r>
        <w:rPr>
          <w:rFonts w:hint="default" w:ascii="Times New Roman" w:hAnsi="Times New Roman" w:eastAsia="宋体" w:cs="Times New Roman"/>
          <w:color w:val="000000"/>
          <w:kern w:val="0"/>
          <w:sz w:val="16"/>
          <w:szCs w:val="16"/>
          <w:lang w:val="en-US" w:eastAsia="zh-CN" w:bidi="ar"/>
        </w:rPr>
        <w:t xml:space="preserve">[1] </w:t>
      </w:r>
      <w:r>
        <w:rPr>
          <w:rFonts w:hint="eastAsia" w:ascii="宋体" w:hAnsi="宋体" w:eastAsia="宋体" w:cs="宋体"/>
          <w:color w:val="000000"/>
          <w:kern w:val="0"/>
          <w:sz w:val="24"/>
          <w:szCs w:val="24"/>
          <w:lang w:val="en-US" w:eastAsia="zh-CN" w:bidi="ar"/>
        </w:rPr>
        <w:t xml:space="preserve">,将分布在不同地域、分散异构的海量行业资源虚拟化后加入网络协同制造云平台资源池，根据客户在云平台中发布的任务，可对所有资源进行集中有效的管理、规划、调度和配置，实现其高效利用 </w:t>
      </w:r>
      <w:r>
        <w:rPr>
          <w:rFonts w:hint="default" w:ascii="Times New Roman" w:hAnsi="Times New Roman" w:eastAsia="宋体" w:cs="Times New Roman"/>
          <w:color w:val="000000"/>
          <w:kern w:val="0"/>
          <w:sz w:val="16"/>
          <w:szCs w:val="16"/>
          <w:lang w:val="en-US" w:eastAsia="zh-CN" w:bidi="ar"/>
        </w:rPr>
        <w:t>[2]</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1.2 </w:t>
      </w:r>
      <w:r>
        <w:rPr>
          <w:rFonts w:ascii="黑体" w:hAnsi="宋体" w:eastAsia="黑体" w:cs="黑体"/>
          <w:color w:val="000000"/>
          <w:kern w:val="0"/>
          <w:sz w:val="28"/>
          <w:szCs w:val="28"/>
          <w:lang w:val="en-US" w:eastAsia="zh-CN" w:bidi="ar"/>
        </w:rPr>
        <w:t>研究意义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复杂重型装备关系到我国制造业的发展，目前多数复杂重型装备的研发和生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产仍然属于单件、小批量模式，但由于其具有大项目型、多企业多层级协作、用户提交的任务协作性高、高度定制化、成本高等特点，其分解的合理性对后期项目的开展有重要影响。随着信息技术不断发展，制造业两化融合是实现其转型和升级的必然路径，开展复杂重型装备的网络协同制造技术研究可最大限度降低复杂重型装备的定制风险和生产成本，加速工业化与信息化的深度融合，增强制造企业间的紧密联系，促进复杂重型装备制造业转型升级。从理论研究看，提出复杂重型装备任务分解的原则以及方法可对其他行业的任务分解提供一定的理论支持；从实践角度看，复杂重型装备任务分解时存在任务分配难、企业之间协同效率低、资源跟不上、任务变更牵一发动全身等问题，本文提出考虑资源约束的顶层任务分解方法和分系统级任务分解方法有利于任务后期的计划、分配、调度，以实现资源的优化配置。另外我国尚无对复杂重型装备网络化协同制造平台建设的案例，本课题的研究有助于网络化制造模式的进一步推广与应用，实现整个行业社会制造资源的有效利用。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p>
    <w:p>
      <w:pPr>
        <w:rPr>
          <w:rFonts w:hint="default" w:ascii="黑体" w:hAnsi="黑体" w:eastAsia="黑体" w:cs="黑体"/>
          <w:lang w:val="en-US" w:eastAsia="zh-CN"/>
        </w:rPr>
      </w:pPr>
    </w:p>
    <w:p>
      <w:pPr>
        <w:rPr>
          <w:rFonts w:hint="eastAsia"/>
        </w:rPr>
      </w:pPr>
      <w:r>
        <w:rPr>
          <w:rFonts w:hint="eastAsia"/>
        </w:rPr>
        <w:br w:type="page"/>
      </w:r>
    </w:p>
    <w:p>
      <w:pPr>
        <w:outlineLvl w:val="0"/>
        <w:rPr>
          <w:rFonts w:eastAsia="黑体" w:cs="Times New Roman"/>
          <w:sz w:val="28"/>
          <w:szCs w:val="32"/>
        </w:rPr>
      </w:pPr>
      <w:r>
        <w:rPr>
          <w:rFonts w:hint="eastAsia" w:eastAsia="黑体" w:cs="Times New Roman"/>
          <w:sz w:val="28"/>
          <w:szCs w:val="32"/>
        </w:rPr>
        <w:t>2</w:t>
      </w:r>
      <w:r>
        <w:rPr>
          <w:rFonts w:eastAsia="黑体" w:cs="Times New Roman"/>
          <w:sz w:val="28"/>
          <w:szCs w:val="32"/>
        </w:rPr>
        <w:t xml:space="preserve"> </w:t>
      </w:r>
      <w:r>
        <w:rPr>
          <w:rFonts w:hint="eastAsia" w:eastAsia="黑体" w:cs="Times New Roman"/>
          <w:sz w:val="28"/>
          <w:szCs w:val="32"/>
        </w:rPr>
        <w:t>国内外现状</w:t>
      </w:r>
    </w:p>
    <w:p>
      <w:pPr>
        <w:keepNext w:val="0"/>
        <w:keepLines w:val="0"/>
        <w:widowControl/>
        <w:suppressLineNumbers w:val="0"/>
        <w:jc w:val="left"/>
        <w:rPr>
          <w:rFonts w:ascii="黑体" w:hAnsi="宋体" w:eastAsia="黑体" w:cs="黑体"/>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 xml:space="preserve">2.1 </w:t>
      </w:r>
      <w:r>
        <w:rPr>
          <w:rFonts w:ascii="黑体" w:hAnsi="宋体" w:eastAsia="黑体" w:cs="黑体"/>
          <w:color w:val="000000"/>
          <w:kern w:val="0"/>
          <w:sz w:val="28"/>
          <w:szCs w:val="28"/>
          <w:lang w:val="en-US" w:eastAsia="zh-CN" w:bidi="ar"/>
        </w:rPr>
        <w:t>网络协同制造研究领域发展现状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近百年来，大批量生产一直是企业实施生产制造的固有模式。制造技术的改进与升级、制造流程的优化与改善进一步巩固了大批量生产模式的主要地位</w:t>
      </w:r>
      <w:r>
        <w:rPr>
          <w:rFonts w:hint="default" w:ascii="Times New Roman" w:hAnsi="Times New Roman" w:eastAsia="宋体" w:cs="Times New Roman"/>
          <w:color w:val="000000"/>
          <w:kern w:val="0"/>
          <w:sz w:val="16"/>
          <w:szCs w:val="16"/>
          <w:lang w:val="en-US" w:eastAsia="zh-CN" w:bidi="ar"/>
        </w:rPr>
        <w:t>[3]</w:t>
      </w:r>
      <w:r>
        <w:rPr>
          <w:rFonts w:hint="eastAsia" w:ascii="宋体" w:hAnsi="宋体" w:eastAsia="宋体" w:cs="宋体"/>
          <w:color w:val="000000"/>
          <w:kern w:val="0"/>
          <w:sz w:val="24"/>
          <w:szCs w:val="24"/>
          <w:lang w:val="en-US" w:eastAsia="zh-CN" w:bidi="ar"/>
        </w:rPr>
        <w:t>。但市场环境的改变却使这种制造模式受到冲击。制造技术进步加剧了卖方市场的竞争环境，区域竞争逐渐催化出全球竞争，企业间“内卷”程度加深；同时，消费者对于小批量、个性化、多样化产品的偏好不断升级，原来的简单粗放型商品已无法满足消费者逐渐增长的需求与审美；此外，由于产品向着新型化、智能化、复杂化转变，其制造过程中必将涉及到复杂的物料流与信息流交互</w:t>
      </w:r>
      <w:r>
        <w:rPr>
          <w:rFonts w:hint="default" w:ascii="Times New Roman" w:hAnsi="Times New Roman" w:eastAsia="宋体" w:cs="Times New Roman"/>
          <w:color w:val="000000"/>
          <w:kern w:val="0"/>
          <w:sz w:val="16"/>
          <w:szCs w:val="16"/>
          <w:lang w:val="en-US" w:eastAsia="zh-CN" w:bidi="ar"/>
        </w:rPr>
        <w:t>[4]</w:t>
      </w:r>
      <w:r>
        <w:rPr>
          <w:rFonts w:hint="eastAsia" w:ascii="宋体" w:hAnsi="宋体" w:eastAsia="宋体" w:cs="宋体"/>
          <w:color w:val="000000"/>
          <w:kern w:val="0"/>
          <w:sz w:val="24"/>
          <w:szCs w:val="24"/>
          <w:lang w:val="en-US" w:eastAsia="zh-CN" w:bidi="ar"/>
        </w:rPr>
        <w:t xml:space="preserve">。这都是企业将直接面临的问题。由此可见，产品市场主导权已逐步向着买方市场偏移。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面对这样的局面，制造企业企图通过研发与应用更加先进的技术来摆脱这种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困境。计算机以及信息网络的发展与普及孕育出多种先进制造技术，如计算机辅助设计（ </w:t>
      </w:r>
      <w:r>
        <w:rPr>
          <w:rFonts w:hint="default" w:ascii="Times New Roman" w:hAnsi="Times New Roman" w:eastAsia="宋体" w:cs="Times New Roman"/>
          <w:color w:val="000000"/>
          <w:kern w:val="0"/>
          <w:sz w:val="24"/>
          <w:szCs w:val="24"/>
          <w:lang w:val="en-US" w:eastAsia="zh-CN" w:bidi="ar"/>
        </w:rPr>
        <w:t xml:space="preserve">Computer Aided Design, CAD </w:t>
      </w:r>
      <w:r>
        <w:rPr>
          <w:rFonts w:hint="eastAsia" w:ascii="宋体" w:hAnsi="宋体" w:eastAsia="宋体" w:cs="宋体"/>
          <w:color w:val="000000"/>
          <w:kern w:val="0"/>
          <w:sz w:val="24"/>
          <w:szCs w:val="24"/>
          <w:lang w:val="en-US" w:eastAsia="zh-CN" w:bidi="ar"/>
        </w:rPr>
        <w:t xml:space="preserve">）、 计 算 机 辅 助 制 造 （ </w:t>
      </w:r>
      <w:r>
        <w:rPr>
          <w:rFonts w:hint="default" w:ascii="Times New Roman" w:hAnsi="Times New Roman" w:eastAsia="宋体" w:cs="Times New Roman"/>
          <w:color w:val="000000"/>
          <w:kern w:val="0"/>
          <w:sz w:val="24"/>
          <w:szCs w:val="24"/>
          <w:lang w:val="en-US" w:eastAsia="zh-CN" w:bidi="ar"/>
        </w:rPr>
        <w:t>Computer Aided</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Manufacturing, CAM</w:t>
      </w:r>
      <w:r>
        <w:rPr>
          <w:rFonts w:hint="eastAsia" w:ascii="宋体" w:hAnsi="宋体" w:eastAsia="宋体" w:cs="宋体"/>
          <w:color w:val="000000"/>
          <w:kern w:val="0"/>
          <w:sz w:val="24"/>
          <w:szCs w:val="24"/>
          <w:lang w:val="en-US" w:eastAsia="zh-CN" w:bidi="ar"/>
        </w:rPr>
        <w:t>）、计算机辅助工艺过程设计（</w:t>
      </w:r>
      <w:r>
        <w:rPr>
          <w:rFonts w:hint="default" w:ascii="Times New Roman" w:hAnsi="Times New Roman" w:eastAsia="宋体" w:cs="Times New Roman"/>
          <w:color w:val="000000"/>
          <w:kern w:val="0"/>
          <w:sz w:val="24"/>
          <w:szCs w:val="24"/>
          <w:lang w:val="en-US" w:eastAsia="zh-CN" w:bidi="ar"/>
        </w:rPr>
        <w:t>Computer Aided Process Planning, CAPP</w:t>
      </w:r>
      <w:r>
        <w:rPr>
          <w:rFonts w:hint="eastAsia" w:ascii="宋体" w:hAnsi="宋体" w:eastAsia="宋体" w:cs="宋体"/>
          <w:color w:val="000000"/>
          <w:kern w:val="0"/>
          <w:sz w:val="24"/>
          <w:szCs w:val="24"/>
          <w:lang w:val="en-US" w:eastAsia="zh-CN" w:bidi="ar"/>
        </w:rPr>
        <w:t>）、柔性制造系统（</w:t>
      </w:r>
      <w:r>
        <w:rPr>
          <w:rFonts w:hint="default" w:ascii="Times New Roman" w:hAnsi="Times New Roman" w:eastAsia="宋体" w:cs="Times New Roman"/>
          <w:color w:val="000000"/>
          <w:kern w:val="0"/>
          <w:sz w:val="24"/>
          <w:szCs w:val="24"/>
          <w:lang w:val="en-US" w:eastAsia="zh-CN" w:bidi="ar"/>
        </w:rPr>
        <w:t>Flexible Manufacturing System, FMS</w:t>
      </w:r>
      <w:r>
        <w:rPr>
          <w:rFonts w:hint="eastAsia" w:ascii="宋体" w:hAnsi="宋体" w:eastAsia="宋体" w:cs="宋体"/>
          <w:color w:val="000000"/>
          <w:kern w:val="0"/>
          <w:sz w:val="24"/>
          <w:szCs w:val="24"/>
          <w:lang w:val="en-US" w:eastAsia="zh-CN" w:bidi="ar"/>
        </w:rPr>
        <w:t>）并行工程技术（</w:t>
      </w:r>
      <w:r>
        <w:rPr>
          <w:rFonts w:hint="default" w:ascii="Times New Roman" w:hAnsi="Times New Roman" w:eastAsia="宋体" w:cs="Times New Roman"/>
          <w:color w:val="000000"/>
          <w:kern w:val="0"/>
          <w:sz w:val="24"/>
          <w:szCs w:val="24"/>
          <w:lang w:val="en-US" w:eastAsia="zh-CN" w:bidi="ar"/>
        </w:rPr>
        <w:t>Concurrent Engineering, CE</w:t>
      </w:r>
      <w:r>
        <w:rPr>
          <w:rFonts w:hint="eastAsia" w:ascii="宋体" w:hAnsi="宋体" w:eastAsia="宋体" w:cs="宋体"/>
          <w:color w:val="000000"/>
          <w:kern w:val="0"/>
          <w:sz w:val="24"/>
          <w:szCs w:val="24"/>
          <w:lang w:val="en-US" w:eastAsia="zh-CN" w:bidi="ar"/>
        </w:rPr>
        <w:t xml:space="preserve">）等。将这些不同的先进制造技术进行叠加虽然提高了生产效率，但仍然无法解决生产灵活性不足、市场响应速度慢等问题。原因在于现有的制造模式无法使企业从容应对这种消费市场变化的趋势。对于制造企业来说，在新的消费需求与市场模式下寻求新的制造模式已迫在眉睫。网络化协同制造逐渐走入了各国学者的视野。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为了解决由于 </w:t>
      </w:r>
      <w:r>
        <w:rPr>
          <w:rFonts w:hint="default" w:ascii="Times New Roman" w:hAnsi="Times New Roman" w:eastAsia="宋体" w:cs="Times New Roman"/>
          <w:color w:val="000000"/>
          <w:kern w:val="0"/>
          <w:sz w:val="24"/>
          <w:szCs w:val="24"/>
          <w:lang w:val="en-US" w:eastAsia="zh-CN" w:bidi="ar"/>
        </w:rPr>
        <w:t>CAD</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CAM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FMS </w:t>
      </w:r>
      <w:r>
        <w:rPr>
          <w:rFonts w:hint="eastAsia" w:ascii="宋体" w:hAnsi="宋体" w:eastAsia="宋体" w:cs="宋体"/>
          <w:color w:val="000000"/>
          <w:kern w:val="0"/>
          <w:sz w:val="24"/>
          <w:szCs w:val="24"/>
          <w:lang w:val="en-US" w:eastAsia="zh-CN" w:bidi="ar"/>
        </w:rPr>
        <w:t>等系统孤立运行所产生的“自动化孤岛”问题，刘锦兴（</w:t>
      </w:r>
      <w:r>
        <w:rPr>
          <w:rFonts w:hint="default" w:ascii="Times New Roman" w:hAnsi="Times New Roman" w:eastAsia="宋体" w:cs="Times New Roman"/>
          <w:color w:val="000000"/>
          <w:kern w:val="0"/>
          <w:sz w:val="24"/>
          <w:szCs w:val="24"/>
          <w:lang w:val="en-US" w:eastAsia="zh-CN" w:bidi="ar"/>
        </w:rPr>
        <w:t>1999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w:t>
      </w:r>
      <w:r>
        <w:rPr>
          <w:rFonts w:hint="eastAsia" w:ascii="宋体" w:hAnsi="宋体" w:eastAsia="宋体" w:cs="宋体"/>
          <w:color w:val="000000"/>
          <w:kern w:val="0"/>
          <w:sz w:val="24"/>
          <w:szCs w:val="24"/>
          <w:lang w:val="en-US" w:eastAsia="zh-CN" w:bidi="ar"/>
        </w:rPr>
        <w:t>等认为应该通过计算机网络将分散的研发资源相整合从而实现敏捷制造的目标，并对异地协同设计与制造的关键技术、信息交换机制和分级模型进行梳理与阐述。全球化制造背景下，</w:t>
      </w:r>
      <w:r>
        <w:rPr>
          <w:rFonts w:hint="default" w:ascii="Times New Roman" w:hAnsi="Times New Roman" w:eastAsia="宋体" w:cs="Times New Roman"/>
          <w:color w:val="000000"/>
          <w:kern w:val="0"/>
          <w:sz w:val="24"/>
          <w:szCs w:val="24"/>
          <w:lang w:val="en-US" w:eastAsia="zh-CN" w:bidi="ar"/>
        </w:rPr>
        <w:t>Pontrandolfo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1999</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16"/>
          <w:szCs w:val="16"/>
          <w:lang w:val="en-US" w:eastAsia="zh-CN" w:bidi="ar"/>
        </w:rPr>
        <w:t>[6]</w:t>
      </w:r>
      <w:r>
        <w:rPr>
          <w:rFonts w:hint="eastAsia" w:ascii="宋体" w:hAnsi="宋体" w:eastAsia="宋体" w:cs="宋体"/>
          <w:color w:val="000000"/>
          <w:kern w:val="0"/>
          <w:sz w:val="24"/>
          <w:szCs w:val="24"/>
          <w:lang w:val="en-US" w:eastAsia="zh-CN" w:bidi="ar"/>
        </w:rPr>
        <w:t>等对跨国公司所面临的资源配置与协调问题进行讨论。</w:t>
      </w:r>
      <w:r>
        <w:rPr>
          <w:rFonts w:hint="default" w:ascii="Times New Roman" w:hAnsi="Times New Roman" w:eastAsia="宋体" w:cs="Times New Roman"/>
          <w:color w:val="000000"/>
          <w:kern w:val="0"/>
          <w:sz w:val="24"/>
          <w:szCs w:val="24"/>
          <w:lang w:val="en-US" w:eastAsia="zh-CN" w:bidi="ar"/>
        </w:rPr>
        <w:t>Shi</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2002</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16"/>
          <w:szCs w:val="16"/>
          <w:lang w:val="en-US" w:eastAsia="zh-CN" w:bidi="ar"/>
        </w:rPr>
        <w:t>[7]</w:t>
      </w:r>
      <w:r>
        <w:rPr>
          <w:rFonts w:hint="eastAsia" w:ascii="宋体" w:hAnsi="宋体" w:eastAsia="宋体" w:cs="宋体"/>
          <w:color w:val="000000"/>
          <w:kern w:val="0"/>
          <w:sz w:val="24"/>
          <w:szCs w:val="24"/>
          <w:lang w:val="en-US" w:eastAsia="zh-CN" w:bidi="ar"/>
        </w:rPr>
        <w:t>等对全球化制造的概念进行延伸，提出了全球化制造虚拟网络（</w:t>
      </w:r>
      <w:r>
        <w:rPr>
          <w:rFonts w:hint="default" w:ascii="Times New Roman" w:hAnsi="Times New Roman" w:eastAsia="宋体" w:cs="Times New Roman"/>
          <w:color w:val="000000"/>
          <w:kern w:val="0"/>
          <w:sz w:val="24"/>
          <w:szCs w:val="24"/>
          <w:lang w:val="en-US" w:eastAsia="zh-CN" w:bidi="ar"/>
        </w:rPr>
        <w:t>Global Manufacturing Virtual Network, GMVN</w:t>
      </w:r>
      <w:r>
        <w:rPr>
          <w:rFonts w:hint="eastAsia" w:ascii="宋体" w:hAnsi="宋体" w:eastAsia="宋体" w:cs="宋体"/>
          <w:color w:val="000000"/>
          <w:kern w:val="0"/>
          <w:sz w:val="24"/>
          <w:szCs w:val="24"/>
          <w:lang w:val="en-US" w:eastAsia="zh-CN" w:bidi="ar"/>
        </w:rPr>
        <w:t>）的概念，该概念强调通过构建虚拟网络来最大程度地协调和利用资源，从而提升企业在全球化制造中的竞争力。</w:t>
      </w:r>
      <w:r>
        <w:rPr>
          <w:rFonts w:hint="default" w:ascii="Times New Roman" w:hAnsi="Times New Roman" w:eastAsia="宋体" w:cs="Times New Roman"/>
          <w:color w:val="000000"/>
          <w:kern w:val="0"/>
          <w:sz w:val="24"/>
          <w:szCs w:val="24"/>
          <w:lang w:val="en-US" w:eastAsia="zh-CN" w:bidi="ar"/>
        </w:rPr>
        <w:t>Montreuil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2000</w:t>
      </w:r>
      <w:r>
        <w:rPr>
          <w:rFonts w:hint="default" w:ascii="Times New Roman" w:hAnsi="Times New Roman" w:eastAsia="宋体" w:cs="Times New Roman"/>
          <w:color w:val="000000"/>
          <w:kern w:val="0"/>
          <w:sz w:val="16"/>
          <w:szCs w:val="16"/>
          <w:lang w:val="en-US" w:eastAsia="zh-CN" w:bidi="ar"/>
        </w:rPr>
        <w:t>[8]</w:t>
      </w:r>
      <w:r>
        <w:rPr>
          <w:rFonts w:hint="eastAsia" w:ascii="宋体" w:hAnsi="宋体" w:eastAsia="宋体" w:cs="宋体"/>
          <w:color w:val="000000"/>
          <w:kern w:val="0"/>
          <w:sz w:val="24"/>
          <w:szCs w:val="24"/>
          <w:lang w:val="en-US" w:eastAsia="zh-CN" w:bidi="ar"/>
        </w:rPr>
        <w:t>等提出一种分布式协作的制造网络战略框架，并阐述了其组织策略、协作关系策略与运营策略；同时该框架能够动态地实现协同计划、控制和管理日常的突发事件。在此基础上，</w:t>
      </w:r>
      <w:r>
        <w:rPr>
          <w:rFonts w:hint="default" w:ascii="Times New Roman" w:hAnsi="Times New Roman" w:eastAsia="宋体" w:cs="Times New Roman"/>
          <w:color w:val="000000"/>
          <w:kern w:val="0"/>
          <w:sz w:val="24"/>
          <w:szCs w:val="24"/>
          <w:lang w:val="en-US" w:eastAsia="zh-CN" w:bidi="ar"/>
        </w:rPr>
        <w:t>Cloutier</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2001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[9]</w:t>
      </w:r>
      <w:r>
        <w:rPr>
          <w:rFonts w:hint="eastAsia" w:ascii="宋体" w:hAnsi="宋体" w:eastAsia="宋体" w:cs="宋体"/>
          <w:color w:val="000000"/>
          <w:kern w:val="0"/>
          <w:sz w:val="24"/>
          <w:szCs w:val="24"/>
          <w:lang w:val="en-US" w:eastAsia="zh-CN" w:bidi="ar"/>
        </w:rPr>
        <w:t>等进一步研究了框架中的组织形式，提出一种整合业务组织、协调业务流程的法，从而实现战略框架内异构业务实体间的高效运营管理与控制。顾新建（</w:t>
      </w:r>
      <w:r>
        <w:rPr>
          <w:rFonts w:hint="default" w:ascii="Times New Roman" w:hAnsi="Times New Roman" w:eastAsia="宋体" w:cs="Times New Roman"/>
          <w:color w:val="000000"/>
          <w:kern w:val="0"/>
          <w:sz w:val="24"/>
          <w:szCs w:val="24"/>
          <w:lang w:val="en-US" w:eastAsia="zh-CN" w:bidi="ar"/>
        </w:rPr>
        <w:t>2003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[10]</w:t>
      </w:r>
      <w:r>
        <w:rPr>
          <w:rFonts w:hint="eastAsia" w:ascii="宋体" w:hAnsi="宋体" w:eastAsia="宋体" w:cs="宋体"/>
          <w:color w:val="000000"/>
          <w:kern w:val="0"/>
          <w:sz w:val="24"/>
          <w:szCs w:val="24"/>
          <w:lang w:val="en-US" w:eastAsia="zh-CN" w:bidi="ar"/>
        </w:rPr>
        <w:t>等阐述了中国制造业实现网络化转变的必要性，并分析了三条适合国情的发展途径。范玉顺（</w:t>
      </w:r>
      <w:r>
        <w:rPr>
          <w:rFonts w:hint="default" w:ascii="Times New Roman" w:hAnsi="Times New Roman" w:eastAsia="宋体" w:cs="Times New Roman"/>
          <w:color w:val="000000"/>
          <w:kern w:val="0"/>
          <w:sz w:val="24"/>
          <w:szCs w:val="24"/>
          <w:lang w:val="en-US" w:eastAsia="zh-CN" w:bidi="ar"/>
        </w:rPr>
        <w:t>2003</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16"/>
          <w:szCs w:val="16"/>
          <w:lang w:val="en-US" w:eastAsia="zh-CN" w:bidi="ar"/>
        </w:rPr>
        <w:t>[11]</w:t>
      </w:r>
      <w:r>
        <w:rPr>
          <w:rFonts w:hint="eastAsia" w:ascii="宋体" w:hAnsi="宋体" w:eastAsia="宋体" w:cs="宋体"/>
          <w:color w:val="000000"/>
          <w:kern w:val="0"/>
          <w:sz w:val="24"/>
          <w:szCs w:val="24"/>
          <w:lang w:val="en-US" w:eastAsia="zh-CN" w:bidi="ar"/>
        </w:rPr>
        <w:t>对网络化制造及相关概念进行定义，并系统地讨论了其基本特征</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内涵和关键技术，奠定了网络化制造相关研究的基础。谢庆生（</w:t>
      </w:r>
      <w:r>
        <w:rPr>
          <w:rFonts w:hint="default" w:ascii="Times New Roman" w:hAnsi="Times New Roman" w:eastAsia="宋体" w:cs="Times New Roman"/>
          <w:color w:val="000000"/>
          <w:kern w:val="0"/>
          <w:sz w:val="24"/>
          <w:szCs w:val="24"/>
          <w:lang w:val="en-US" w:eastAsia="zh-CN" w:bidi="ar"/>
        </w:rPr>
        <w:t>2004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[12]</w:t>
      </w:r>
      <w:r>
        <w:rPr>
          <w:rFonts w:hint="eastAsia" w:ascii="宋体" w:hAnsi="宋体" w:eastAsia="宋体" w:cs="宋体"/>
          <w:color w:val="000000"/>
          <w:kern w:val="0"/>
          <w:sz w:val="24"/>
          <w:szCs w:val="24"/>
          <w:lang w:val="en-US" w:eastAsia="zh-CN" w:bidi="ar"/>
        </w:rPr>
        <w:t xml:space="preserve">在分析了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全球化制造下产业链结构和应用背景的基础上，提出一种基于 </w:t>
      </w:r>
      <w:r>
        <w:rPr>
          <w:rFonts w:hint="default" w:ascii="Times New Roman" w:hAnsi="Times New Roman" w:eastAsia="宋体" w:cs="Times New Roman"/>
          <w:color w:val="000000"/>
          <w:kern w:val="0"/>
          <w:sz w:val="24"/>
          <w:szCs w:val="24"/>
          <w:lang w:val="en-US" w:eastAsia="zh-CN" w:bidi="ar"/>
        </w:rPr>
        <w:t>ASP</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Application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Service Provider</w:t>
      </w:r>
      <w:r>
        <w:rPr>
          <w:rFonts w:hint="eastAsia" w:ascii="宋体" w:hAnsi="宋体" w:eastAsia="宋体" w:cs="宋体"/>
          <w:color w:val="000000"/>
          <w:kern w:val="0"/>
          <w:sz w:val="24"/>
          <w:szCs w:val="24"/>
          <w:lang w:val="en-US" w:eastAsia="zh-CN" w:bidi="ar"/>
        </w:rPr>
        <w:t>）网络化制造的系统体系结构。为使企业集成各方资源与功能、并成功实施网络化制造，周丹晨（</w:t>
      </w:r>
      <w:r>
        <w:rPr>
          <w:rFonts w:hint="default" w:ascii="Times New Roman" w:hAnsi="Times New Roman" w:eastAsia="宋体" w:cs="Times New Roman"/>
          <w:color w:val="000000"/>
          <w:kern w:val="0"/>
          <w:sz w:val="24"/>
          <w:szCs w:val="24"/>
          <w:lang w:val="en-US" w:eastAsia="zh-CN" w:bidi="ar"/>
        </w:rPr>
        <w:t>2005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[13]</w:t>
      </w:r>
      <w:r>
        <w:rPr>
          <w:rFonts w:hint="eastAsia" w:ascii="宋体" w:hAnsi="宋体" w:eastAsia="宋体" w:cs="宋体"/>
          <w:color w:val="000000"/>
          <w:kern w:val="0"/>
          <w:sz w:val="24"/>
          <w:szCs w:val="24"/>
          <w:lang w:val="en-US" w:eastAsia="zh-CN" w:bidi="ar"/>
        </w:rPr>
        <w:t>等结合我国制造业特点与信息网络技术，提出了构建相应资源共享服务平台的方案，同时分析了平台的功能体系结构与关键使能技术。</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随着制造规模的逐步扩大、制造问题逐渐复杂以及制造协同程度的不断加深，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李伯虎（</w:t>
      </w:r>
      <w:r>
        <w:rPr>
          <w:rFonts w:hint="default" w:ascii="Times New Roman" w:hAnsi="Times New Roman" w:eastAsia="宋体" w:cs="Times New Roman"/>
          <w:color w:val="000000"/>
          <w:kern w:val="0"/>
          <w:sz w:val="24"/>
          <w:szCs w:val="24"/>
          <w:lang w:val="en-US" w:eastAsia="zh-CN" w:bidi="ar"/>
        </w:rPr>
        <w:t>2010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[14]</w:t>
      </w:r>
      <w:r>
        <w:rPr>
          <w:rFonts w:hint="eastAsia" w:ascii="宋体" w:hAnsi="宋体" w:eastAsia="宋体" w:cs="宋体"/>
          <w:color w:val="000000"/>
          <w:kern w:val="0"/>
          <w:sz w:val="24"/>
          <w:szCs w:val="24"/>
          <w:lang w:val="en-US" w:eastAsia="zh-CN" w:bidi="ar"/>
        </w:rPr>
        <w:t xml:space="preserve">等提出一种面向服务的网络化制造新模式——云制造。云制造脱胎于网络化制造，并融合云计算、云安全、物联网、高性能计算等多种新型技术，通过云制造平台将分散的各类制造资源进行统一与智能化管理，构建“多对多”的制造服务模式，真正体现了“多方协同”的理念，帮助企业实现了从生产型模式向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服务型模式的转变。因此，云制造是网络化协同制造的具体体现。国内外学者对此进行了大量研究。范文慧（</w:t>
      </w:r>
      <w:r>
        <w:rPr>
          <w:rFonts w:hint="default" w:ascii="Times New Roman" w:hAnsi="Times New Roman" w:eastAsia="宋体" w:cs="Times New Roman"/>
          <w:color w:val="000000"/>
          <w:kern w:val="0"/>
          <w:sz w:val="24"/>
          <w:szCs w:val="24"/>
          <w:lang w:val="en-US" w:eastAsia="zh-CN" w:bidi="ar"/>
        </w:rPr>
        <w:t>2011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[15]</w:t>
      </w:r>
      <w:r>
        <w:rPr>
          <w:rFonts w:hint="eastAsia" w:ascii="宋体" w:hAnsi="宋体" w:eastAsia="宋体" w:cs="宋体"/>
          <w:color w:val="000000"/>
          <w:kern w:val="0"/>
          <w:sz w:val="24"/>
          <w:szCs w:val="24"/>
          <w:lang w:val="en-US" w:eastAsia="zh-CN" w:bidi="ar"/>
        </w:rPr>
        <w:t>等基于联邦模式提出一种云制造集成框架，解决了不同云制造平台之间的异构与不相容问题，实现了制造平台之间的灵活组织与集成。张倩（</w:t>
      </w:r>
      <w:r>
        <w:rPr>
          <w:rFonts w:hint="default" w:ascii="Times New Roman" w:hAnsi="Times New Roman" w:eastAsia="宋体" w:cs="Times New Roman"/>
          <w:color w:val="000000"/>
          <w:kern w:val="0"/>
          <w:sz w:val="24"/>
          <w:szCs w:val="24"/>
          <w:lang w:val="en-US" w:eastAsia="zh-CN" w:bidi="ar"/>
        </w:rPr>
        <w:t>2013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[16]</w:t>
      </w:r>
      <w:r>
        <w:rPr>
          <w:rFonts w:hint="eastAsia" w:ascii="宋体" w:hAnsi="宋体" w:eastAsia="宋体" w:cs="宋体"/>
          <w:color w:val="000000"/>
          <w:kern w:val="0"/>
          <w:sz w:val="24"/>
          <w:szCs w:val="24"/>
          <w:lang w:val="en-US" w:eastAsia="zh-CN" w:bidi="ar"/>
        </w:rPr>
        <w:t>等构建针对中小企业的云服务平台架构，在分析其关键支撑技术的基础上提出了相应的资源管理监控模型、虚拟协同设计环境与平台运作模型。针对由于用户增多所引发的云制造平台可用性问题，</w:t>
      </w:r>
      <w:r>
        <w:rPr>
          <w:rFonts w:hint="default" w:ascii="Times New Roman" w:hAnsi="Times New Roman" w:eastAsia="宋体" w:cs="Times New Roman"/>
          <w:color w:val="000000"/>
          <w:kern w:val="0"/>
          <w:sz w:val="24"/>
          <w:szCs w:val="24"/>
          <w:lang w:val="en-US" w:eastAsia="zh-CN" w:bidi="ar"/>
        </w:rPr>
        <w:t>Ren</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4"/>
          <w:szCs w:val="24"/>
          <w:lang w:val="en-US" w:eastAsia="zh-CN" w:bidi="ar"/>
        </w:rPr>
        <w:t>2015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[17]</w:t>
      </w:r>
      <w:r>
        <w:rPr>
          <w:rFonts w:hint="eastAsia" w:ascii="宋体" w:hAnsi="宋体" w:eastAsia="宋体" w:cs="宋体"/>
          <w:color w:val="000000"/>
          <w:kern w:val="0"/>
          <w:sz w:val="24"/>
          <w:szCs w:val="24"/>
          <w:lang w:val="en-US" w:eastAsia="zh-CN" w:bidi="ar"/>
        </w:rPr>
        <w:t>等对云平台应用的用户界面进行研究，分析了目前云平台用户界面的特征与需求，提出一种智能用户界面模型，该模型能够实现用户界面的个性化资源配置、具有情境感知的信息推荐与多样化的人机交互等功能。</w:t>
      </w:r>
      <w:r>
        <w:rPr>
          <w:rFonts w:hint="default" w:ascii="Times New Roman" w:hAnsi="Times New Roman" w:eastAsia="宋体" w:cs="Times New Roman"/>
          <w:color w:val="000000"/>
          <w:kern w:val="0"/>
          <w:sz w:val="24"/>
          <w:szCs w:val="24"/>
          <w:lang w:val="en-US" w:eastAsia="zh-CN" w:bidi="ar"/>
        </w:rPr>
        <w:t>Huang</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[18]</w:t>
      </w:r>
      <w:r>
        <w:rPr>
          <w:rFonts w:hint="eastAsia" w:ascii="宋体" w:hAnsi="宋体" w:eastAsia="宋体" w:cs="宋体"/>
          <w:color w:val="000000"/>
          <w:kern w:val="0"/>
          <w:sz w:val="24"/>
          <w:szCs w:val="24"/>
          <w:lang w:val="en-US" w:eastAsia="zh-CN" w:bidi="ar"/>
        </w:rPr>
        <w:t>等提出一种具有自组织性的云制造服务评价方法，该方法基于用户行为数据分别从模式、模型、算法与应用等方面对制造服务进行评价。黄爽（</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ascii="黑体" w:hAnsi="宋体" w:eastAsia="黑体" w:cs="黑体"/>
          <w:color w:val="000000"/>
          <w:kern w:val="0"/>
          <w:sz w:val="28"/>
          <w:szCs w:val="28"/>
          <w:lang w:val="en-US" w:eastAsia="zh-CN" w:bidi="ar"/>
        </w:rPr>
      </w:pP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[19]</w:t>
      </w:r>
      <w:r>
        <w:rPr>
          <w:rFonts w:hint="eastAsia" w:ascii="宋体" w:hAnsi="宋体" w:eastAsia="宋体" w:cs="宋体"/>
          <w:color w:val="000000"/>
          <w:kern w:val="0"/>
          <w:sz w:val="24"/>
          <w:szCs w:val="24"/>
          <w:lang w:val="en-US" w:eastAsia="zh-CN" w:bidi="ar"/>
        </w:rPr>
        <w:t>等对云制造平台的安全问题进行研究，首先分析了云平台架构中不同层次的安全需求并构建模型，然后根据企业类型设计了不同的安全体系架构方案。</w:t>
      </w:r>
      <w:r>
        <w:rPr>
          <w:rFonts w:hint="default" w:ascii="Times New Roman" w:hAnsi="Times New Roman" w:eastAsia="宋体" w:cs="Times New Roman"/>
          <w:color w:val="000000"/>
          <w:kern w:val="0"/>
          <w:sz w:val="24"/>
          <w:szCs w:val="24"/>
          <w:lang w:val="en-US" w:eastAsia="zh-CN" w:bidi="ar"/>
        </w:rPr>
        <w:t>Yi</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[20]</w:t>
      </w:r>
      <w:r>
        <w:rPr>
          <w:rFonts w:hint="eastAsia" w:ascii="宋体" w:hAnsi="宋体" w:eastAsia="宋体" w:cs="宋体"/>
          <w:color w:val="000000"/>
          <w:kern w:val="0"/>
          <w:sz w:val="24"/>
          <w:szCs w:val="24"/>
          <w:lang w:val="en-US" w:eastAsia="zh-CN" w:bidi="ar"/>
        </w:rPr>
        <w:t>提出一种面向云制造的后量子安全方案，利用后量子相关理论构建安全通信系统，从而保证云制造中信息传输的安全性。</w:t>
      </w:r>
    </w:p>
    <w:p>
      <w:pPr>
        <w:keepNext w:val="0"/>
        <w:keepLines w:val="0"/>
        <w:widowControl/>
        <w:suppressLineNumbers w:val="0"/>
        <w:jc w:val="left"/>
      </w:pPr>
      <w:r>
        <w:rPr>
          <w:rFonts w:hint="eastAsia" w:ascii="宋体" w:hAnsi="宋体" w:cs="宋体"/>
          <w:color w:val="000000"/>
          <w:kern w:val="0"/>
          <w:sz w:val="28"/>
          <w:szCs w:val="28"/>
          <w:lang w:val="en-US" w:eastAsia="zh-CN" w:bidi="ar"/>
        </w:rPr>
        <w:t>2.2</w:t>
      </w:r>
      <w:r>
        <w:rPr>
          <w:rFonts w:ascii="黑体" w:hAnsi="宋体" w:eastAsia="黑体" w:cs="黑体"/>
          <w:color w:val="000000"/>
          <w:kern w:val="0"/>
          <w:sz w:val="28"/>
          <w:szCs w:val="28"/>
          <w:lang w:val="en-US" w:eastAsia="zh-CN" w:bidi="ar"/>
        </w:rPr>
        <w:t>任务分解研究现状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任务分解对于复杂重型装备的研制过程与网络化协同制造平台的运营具有重要作用。任务分解的质量与合理性对复杂重型装备协同研制活动的展开、网络化协同平台资源的配置与共享具有重要影响。对于任务分解的相关研究可以分为任务分解方法设计、任务关联度分析与任务分解算法等。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在任务分解方法设计方面，包北方（</w:t>
      </w:r>
      <w:r>
        <w:rPr>
          <w:rFonts w:hint="default" w:ascii="Times New Roman" w:hAnsi="Times New Roman" w:eastAsia="宋体" w:cs="Times New Roman"/>
          <w:color w:val="000000"/>
          <w:kern w:val="0"/>
          <w:sz w:val="24"/>
          <w:szCs w:val="24"/>
          <w:lang w:val="en-US" w:eastAsia="zh-CN" w:bidi="ar"/>
        </w:rPr>
        <w:t>2014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w:t>
      </w:r>
      <w:r>
        <w:rPr>
          <w:rFonts w:hint="eastAsia" w:ascii="宋体" w:hAnsi="宋体" w:eastAsia="宋体" w:cs="宋体"/>
          <w:color w:val="000000"/>
          <w:kern w:val="0"/>
          <w:sz w:val="24"/>
          <w:szCs w:val="24"/>
          <w:lang w:val="en-US" w:eastAsia="zh-CN" w:bidi="ar"/>
        </w:rPr>
        <w:t>等人提出一种综合定量分析的任务分解模型，模型以任务的粒度、耦合度、均衡度为分解指标，对定制化协同开发产品的分解流程进行合理规划，实现了有效的协同任务组织，缩短了产品研发周期。为了解决设计任务难以分配到优质开发资源的问题，</w:t>
      </w:r>
      <w:r>
        <w:rPr>
          <w:rFonts w:hint="default" w:ascii="Times New Roman" w:hAnsi="Times New Roman" w:eastAsia="宋体" w:cs="Times New Roman"/>
          <w:color w:val="000000"/>
          <w:kern w:val="0"/>
          <w:sz w:val="24"/>
          <w:szCs w:val="24"/>
          <w:lang w:val="en-US" w:eastAsia="zh-CN" w:bidi="ar"/>
        </w:rPr>
        <w:t>Liu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[21]</w:t>
      </w:r>
      <w:r>
        <w:rPr>
          <w:rFonts w:hint="eastAsia" w:ascii="宋体" w:hAnsi="宋体" w:eastAsia="宋体" w:cs="宋体"/>
          <w:color w:val="000000"/>
          <w:kern w:val="0"/>
          <w:sz w:val="24"/>
          <w:szCs w:val="24"/>
          <w:lang w:val="en-US" w:eastAsia="zh-CN" w:bidi="ar"/>
        </w:rPr>
        <w:t>等人提出一种基于定量分析的任务分解方法，该方法能够将设计任务转化为设计能力需求，通过将设计能力需求进行分解从而实现最初设计任务的分解与资源的匹配。</w:t>
      </w:r>
      <w:r>
        <w:rPr>
          <w:rFonts w:hint="default" w:ascii="Times New Roman" w:hAnsi="Times New Roman" w:eastAsia="宋体" w:cs="Times New Roman"/>
          <w:color w:val="000000"/>
          <w:kern w:val="0"/>
          <w:sz w:val="24"/>
          <w:szCs w:val="24"/>
          <w:lang w:val="en-US" w:eastAsia="zh-CN" w:bidi="ar"/>
        </w:rPr>
        <w:t>Wang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[22]</w:t>
      </w:r>
      <w:r>
        <w:rPr>
          <w:rFonts w:hint="eastAsia" w:ascii="宋体" w:hAnsi="宋体" w:eastAsia="宋体" w:cs="宋体"/>
          <w:color w:val="000000"/>
          <w:kern w:val="0"/>
          <w:sz w:val="24"/>
          <w:szCs w:val="24"/>
          <w:lang w:val="en-US" w:eastAsia="zh-CN" w:bidi="ar"/>
        </w:rPr>
        <w:t>等人提出了一种两阶段方法来解决多任务分配问题，同时设计了一种任务分解组合框架以提高处理大规模问题场景时的分配速率。随着现代产品系统逐渐复杂化，以及在研制过程中不同利益相关者倾向从产品不同的属性对其进行设计与分解，</w:t>
      </w:r>
      <w:r>
        <w:rPr>
          <w:rFonts w:hint="default" w:ascii="Times New Roman" w:hAnsi="Times New Roman" w:eastAsia="宋体" w:cs="Times New Roman"/>
          <w:color w:val="000000"/>
          <w:kern w:val="0"/>
          <w:sz w:val="24"/>
          <w:szCs w:val="24"/>
          <w:lang w:val="en-US" w:eastAsia="zh-CN" w:bidi="ar"/>
        </w:rPr>
        <w:t>Suh</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[23]</w:t>
      </w:r>
      <w:r>
        <w:rPr>
          <w:rFonts w:hint="eastAsia" w:ascii="宋体" w:hAnsi="宋体" w:eastAsia="宋体" w:cs="宋体"/>
          <w:color w:val="000000"/>
          <w:kern w:val="0"/>
          <w:sz w:val="24"/>
          <w:szCs w:val="24"/>
          <w:lang w:val="en-US" w:eastAsia="zh-CN" w:bidi="ar"/>
        </w:rPr>
        <w:t>等人提出一种用于复杂产品系统分解的多属性优化框架，该框架从系统稳健性与模块化这两个属性出发，以系统可维护性为约束条件，通过三种不同结构的机械时钟验证了方法的有效性。武春龙（</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[24]</w:t>
      </w:r>
      <w:r>
        <w:rPr>
          <w:rFonts w:hint="eastAsia" w:ascii="宋体" w:hAnsi="宋体" w:eastAsia="宋体" w:cs="宋体"/>
          <w:color w:val="000000"/>
          <w:kern w:val="0"/>
          <w:sz w:val="24"/>
          <w:szCs w:val="24"/>
          <w:lang w:val="en-US" w:eastAsia="zh-CN" w:bidi="ar"/>
        </w:rPr>
        <w:t>等人提出一种结合</w:t>
      </w:r>
      <w:r>
        <w:rPr>
          <w:rFonts w:hint="default" w:ascii="Times New Roman" w:hAnsi="Times New Roman" w:eastAsia="宋体" w:cs="Times New Roman"/>
          <w:color w:val="000000"/>
          <w:kern w:val="0"/>
          <w:sz w:val="24"/>
          <w:szCs w:val="24"/>
          <w:lang w:val="en-US" w:eastAsia="zh-CN" w:bidi="ar"/>
        </w:rPr>
        <w:t xml:space="preserve">TRIZ </w:t>
      </w:r>
      <w:r>
        <w:rPr>
          <w:rFonts w:hint="eastAsia" w:ascii="宋体" w:hAnsi="宋体" w:eastAsia="宋体" w:cs="宋体"/>
          <w:color w:val="000000"/>
          <w:kern w:val="0"/>
          <w:sz w:val="24"/>
          <w:szCs w:val="24"/>
          <w:lang w:val="en-US" w:eastAsia="zh-CN" w:bidi="ar"/>
        </w:rPr>
        <w:t xml:space="preserve">功能模型和层次分析法的两阶段分解方法，该方法首先利用 </w:t>
      </w:r>
      <w:r>
        <w:rPr>
          <w:rFonts w:hint="default" w:ascii="Times New Roman" w:hAnsi="Times New Roman" w:eastAsia="宋体" w:cs="Times New Roman"/>
          <w:color w:val="000000"/>
          <w:kern w:val="0"/>
          <w:sz w:val="24"/>
          <w:szCs w:val="24"/>
          <w:lang w:val="en-US" w:eastAsia="zh-CN" w:bidi="ar"/>
        </w:rPr>
        <w:t xml:space="preserve">TRIZ </w:t>
      </w:r>
      <w:r>
        <w:rPr>
          <w:rFonts w:hint="eastAsia" w:ascii="宋体" w:hAnsi="宋体" w:eastAsia="宋体" w:cs="宋体"/>
          <w:color w:val="000000"/>
          <w:kern w:val="0"/>
          <w:sz w:val="24"/>
          <w:szCs w:val="24"/>
          <w:lang w:val="en-US" w:eastAsia="zh-CN" w:bidi="ar"/>
        </w:rPr>
        <w:t xml:space="preserve">功能模型对经过智能 </w:t>
      </w:r>
      <w:r>
        <w:rPr>
          <w:rFonts w:hint="default" w:ascii="Times New Roman" w:hAnsi="Times New Roman" w:eastAsia="宋体" w:cs="Times New Roman"/>
          <w:color w:val="000000"/>
          <w:kern w:val="0"/>
          <w:sz w:val="24"/>
          <w:szCs w:val="24"/>
          <w:lang w:val="en-US" w:eastAsia="zh-CN" w:bidi="ar"/>
        </w:rPr>
        <w:t xml:space="preserve">PSS </w:t>
      </w:r>
      <w:r>
        <w:rPr>
          <w:rFonts w:hint="eastAsia" w:ascii="宋体" w:hAnsi="宋体" w:eastAsia="宋体" w:cs="宋体"/>
          <w:color w:val="000000"/>
          <w:kern w:val="0"/>
          <w:sz w:val="24"/>
          <w:szCs w:val="24"/>
          <w:lang w:val="en-US" w:eastAsia="zh-CN" w:bidi="ar"/>
        </w:rPr>
        <w:t>划分的智能服务等模块进行功能分解，再使用层次分析法对上一步分解得到的功能元进行分析决策，并择优形成概念方案的新的功能元，从而较少产品设计过程中的盲目性。</w:t>
      </w:r>
      <w:r>
        <w:rPr>
          <w:rFonts w:hint="default" w:ascii="Times New Roman" w:hAnsi="Times New Roman" w:eastAsia="宋体" w:cs="Times New Roman"/>
          <w:color w:val="000000"/>
          <w:kern w:val="0"/>
          <w:sz w:val="24"/>
          <w:szCs w:val="24"/>
          <w:lang w:val="en-US" w:eastAsia="zh-CN" w:bidi="ar"/>
        </w:rPr>
        <w:t>Xu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[25]</w:t>
      </w:r>
      <w:r>
        <w:rPr>
          <w:rFonts w:hint="eastAsia" w:ascii="宋体" w:hAnsi="宋体" w:eastAsia="宋体" w:cs="宋体"/>
          <w:color w:val="000000"/>
          <w:kern w:val="0"/>
          <w:sz w:val="24"/>
          <w:szCs w:val="24"/>
          <w:lang w:val="en-US" w:eastAsia="zh-CN" w:bidi="ar"/>
        </w:rPr>
        <w:t>等人对高端装备任务分解进行研究，在分析了高端装备的任务特征、任务相关性与分解原则的基础上提出了面向高端装备的任务分解模型（</w:t>
      </w:r>
      <w:r>
        <w:rPr>
          <w:rFonts w:hint="default" w:ascii="Times New Roman" w:hAnsi="Times New Roman" w:eastAsia="宋体" w:cs="Times New Roman"/>
          <w:color w:val="000000"/>
          <w:kern w:val="0"/>
          <w:sz w:val="24"/>
          <w:szCs w:val="24"/>
          <w:lang w:val="en-US" w:eastAsia="zh-CN" w:bidi="ar"/>
        </w:rPr>
        <w:t>V Model</w:t>
      </w:r>
      <w:r>
        <w:rPr>
          <w:rFonts w:hint="eastAsia" w:ascii="宋体" w:hAnsi="宋体" w:eastAsia="宋体" w:cs="宋体"/>
          <w:color w:val="000000"/>
          <w:kern w:val="0"/>
          <w:sz w:val="24"/>
          <w:szCs w:val="24"/>
          <w:lang w:val="en-US" w:eastAsia="zh-CN" w:bidi="ar"/>
        </w:rPr>
        <w:t xml:space="preserve">），该模型首先对总体任务分别进行功能分析、任务粒度分析和任务可行性分析，得到任务分解候选方案集，再通过策略可行性分析、不确定风险分析和复杂性整合分析等方法对这些候选方案进行优劣性排序，最终得到最优的高端装备分解方案。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在任务关联度分析方面，陈峰（</w:t>
      </w:r>
      <w:r>
        <w:rPr>
          <w:rFonts w:hint="default" w:ascii="Times New Roman" w:hAnsi="Times New Roman" w:eastAsia="宋体" w:cs="Times New Roman"/>
          <w:color w:val="000000"/>
          <w:kern w:val="0"/>
          <w:sz w:val="24"/>
          <w:szCs w:val="24"/>
          <w:lang w:val="en-US" w:eastAsia="zh-CN" w:bidi="ar"/>
        </w:rPr>
        <w:t>2007</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[26]</w:t>
      </w:r>
      <w:r>
        <w:rPr>
          <w:rFonts w:hint="eastAsia" w:ascii="宋体" w:hAnsi="宋体" w:eastAsia="宋体" w:cs="宋体"/>
          <w:color w:val="000000"/>
          <w:kern w:val="0"/>
          <w:sz w:val="24"/>
          <w:szCs w:val="24"/>
          <w:lang w:val="en-US" w:eastAsia="zh-CN" w:bidi="ar"/>
        </w:rPr>
        <w:t>等人首先通过模糊匹配法来度量供应商对新产品的设计与制造能力，再进行任务分解可行性分析，之后对子任务间的信息关联度进行定量分析，设定相应阈值从而将任务分解成相互独立的子任务。</w:t>
      </w:r>
      <w:r>
        <w:rPr>
          <w:rFonts w:hint="default" w:ascii="Times New Roman" w:hAnsi="Times New Roman" w:eastAsia="宋体" w:cs="Times New Roman"/>
          <w:color w:val="000000"/>
          <w:kern w:val="0"/>
          <w:sz w:val="24"/>
          <w:szCs w:val="24"/>
          <w:lang w:val="en-US" w:eastAsia="zh-CN" w:bidi="ar"/>
        </w:rPr>
        <w:t>Liu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2016</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[27]</w:t>
      </w:r>
      <w:r>
        <w:rPr>
          <w:rFonts w:hint="eastAsia" w:ascii="宋体" w:hAnsi="宋体" w:eastAsia="宋体" w:cs="宋体"/>
          <w:color w:val="000000"/>
          <w:kern w:val="0"/>
          <w:sz w:val="24"/>
          <w:szCs w:val="24"/>
          <w:lang w:val="en-US" w:eastAsia="zh-CN" w:bidi="ar"/>
        </w:rPr>
        <w:t>等人通过提出一种定量分析复杂产品的任务粒度的方法来指导集成制造系统中的任务分解，为之后的任务调度与资源分配提供依据。王炬成（</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16"/>
          <w:szCs w:val="16"/>
          <w:lang w:val="en-US" w:eastAsia="zh-CN" w:bidi="ar"/>
        </w:rPr>
        <w:t>[28]</w:t>
      </w:r>
      <w:r>
        <w:rPr>
          <w:rFonts w:hint="eastAsia" w:ascii="宋体" w:hAnsi="宋体" w:eastAsia="宋体" w:cs="宋体"/>
          <w:color w:val="000000"/>
          <w:kern w:val="0"/>
          <w:sz w:val="24"/>
          <w:szCs w:val="24"/>
          <w:lang w:val="en-US" w:eastAsia="zh-CN" w:bidi="ar"/>
        </w:rPr>
        <w:t>等人对半潜式海洋钻井平台的生产设计任务分解进行研究，采用工作分解结构的方法对钻井平台的生产设计任务进行逐层分解至大小可控的任务，从而方便后续的任务落实，提高了生产设计的进度。</w:t>
      </w:r>
      <w:r>
        <w:rPr>
          <w:rFonts w:hint="default" w:ascii="Times New Roman" w:hAnsi="Times New Roman" w:eastAsia="宋体" w:cs="Times New Roman"/>
          <w:color w:val="000000"/>
          <w:kern w:val="0"/>
          <w:sz w:val="24"/>
          <w:szCs w:val="24"/>
          <w:lang w:val="en-US" w:eastAsia="zh-CN" w:bidi="ar"/>
        </w:rPr>
        <w:t>Zhang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[29]</w:t>
      </w:r>
      <w:r>
        <w:rPr>
          <w:rFonts w:hint="eastAsia" w:ascii="宋体" w:hAnsi="宋体" w:eastAsia="宋体" w:cs="宋体"/>
          <w:color w:val="000000"/>
          <w:kern w:val="0"/>
          <w:sz w:val="24"/>
          <w:szCs w:val="24"/>
          <w:lang w:val="en-US" w:eastAsia="zh-CN" w:bidi="ar"/>
        </w:rPr>
        <w:t>等人提出一种任务等级矩阵，通过分析任务之间的绝对成本与相对成本来评价任务之间的关联度，实现复杂任务的分解。针对混合产品在研制的过程中存在的任务分解不明确、不合理的问题，罗建强（</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[30]</w:t>
      </w:r>
      <w:r>
        <w:rPr>
          <w:rFonts w:hint="eastAsia" w:ascii="宋体" w:hAnsi="宋体" w:eastAsia="宋体" w:cs="宋体"/>
          <w:color w:val="000000"/>
          <w:kern w:val="0"/>
          <w:sz w:val="24"/>
          <w:szCs w:val="24"/>
          <w:lang w:val="en-US" w:eastAsia="zh-CN" w:bidi="ar"/>
        </w:rPr>
        <w:t xml:space="preserve">等人在考虑混合产品的 </w:t>
      </w:r>
      <w:r>
        <w:rPr>
          <w:rFonts w:hint="default" w:ascii="Times New Roman" w:hAnsi="Times New Roman" w:eastAsia="宋体" w:cs="Times New Roman"/>
          <w:color w:val="000000"/>
          <w:kern w:val="0"/>
          <w:sz w:val="24"/>
          <w:szCs w:val="24"/>
          <w:lang w:val="en-US" w:eastAsia="zh-CN" w:bidi="ar"/>
        </w:rPr>
        <w:t xml:space="preserve">BOM </w:t>
      </w:r>
      <w:r>
        <w:rPr>
          <w:rFonts w:hint="eastAsia" w:ascii="宋体" w:hAnsi="宋体" w:eastAsia="宋体" w:cs="宋体"/>
          <w:color w:val="000000"/>
          <w:kern w:val="0"/>
          <w:sz w:val="24"/>
          <w:szCs w:val="24"/>
          <w:lang w:val="en-US" w:eastAsia="zh-CN" w:bidi="ar"/>
        </w:rPr>
        <w:t xml:space="preserve">与 </w:t>
      </w:r>
      <w:r>
        <w:rPr>
          <w:rFonts w:hint="default" w:ascii="Times New Roman" w:hAnsi="Times New Roman" w:eastAsia="宋体" w:cs="Times New Roman"/>
          <w:color w:val="000000"/>
          <w:kern w:val="0"/>
          <w:sz w:val="24"/>
          <w:szCs w:val="24"/>
          <w:lang w:val="en-US" w:eastAsia="zh-CN" w:bidi="ar"/>
        </w:rPr>
        <w:t xml:space="preserve">BOS </w:t>
      </w:r>
      <w:r>
        <w:rPr>
          <w:rFonts w:hint="eastAsia" w:ascii="宋体" w:hAnsi="宋体" w:eastAsia="宋体" w:cs="宋体"/>
          <w:color w:val="000000"/>
          <w:kern w:val="0"/>
          <w:sz w:val="24"/>
          <w:szCs w:val="24"/>
          <w:lang w:val="en-US" w:eastAsia="zh-CN" w:bidi="ar"/>
        </w:rPr>
        <w:t>之间相关性的基础上，提出了混合产品综合清单（</w:t>
      </w:r>
      <w:r>
        <w:rPr>
          <w:rFonts w:hint="default" w:ascii="Times New Roman" w:hAnsi="Times New Roman" w:eastAsia="宋体" w:cs="Times New Roman"/>
          <w:color w:val="000000"/>
          <w:kern w:val="0"/>
          <w:sz w:val="24"/>
          <w:szCs w:val="24"/>
          <w:lang w:val="en-US" w:eastAsia="zh-CN" w:bidi="ar"/>
        </w:rPr>
        <w:t>BOH</w:t>
      </w:r>
      <w:r>
        <w:rPr>
          <w:rFonts w:hint="eastAsia" w:ascii="宋体" w:hAnsi="宋体" w:eastAsia="宋体" w:cs="宋体"/>
          <w:color w:val="000000"/>
          <w:kern w:val="0"/>
          <w:sz w:val="24"/>
          <w:szCs w:val="24"/>
          <w:lang w:val="en-US" w:eastAsia="zh-CN" w:bidi="ar"/>
        </w:rPr>
        <w:t xml:space="preserve">）的概念，并定义了 </w:t>
      </w:r>
      <w:r>
        <w:rPr>
          <w:rFonts w:hint="default" w:ascii="Times New Roman" w:hAnsi="Times New Roman" w:eastAsia="宋体" w:cs="Times New Roman"/>
          <w:color w:val="000000"/>
          <w:kern w:val="0"/>
          <w:sz w:val="24"/>
          <w:szCs w:val="24"/>
          <w:lang w:val="en-US" w:eastAsia="zh-CN" w:bidi="ar"/>
        </w:rPr>
        <w:t xml:space="preserve">BOH </w:t>
      </w:r>
      <w:r>
        <w:rPr>
          <w:rFonts w:hint="eastAsia" w:ascii="宋体" w:hAnsi="宋体" w:eastAsia="宋体" w:cs="宋体"/>
          <w:color w:val="000000"/>
          <w:kern w:val="0"/>
          <w:sz w:val="24"/>
          <w:szCs w:val="24"/>
          <w:lang w:val="en-US" w:eastAsia="zh-CN" w:bidi="ar"/>
        </w:rPr>
        <w:t xml:space="preserve">与 </w:t>
      </w:r>
      <w:r>
        <w:rPr>
          <w:rFonts w:hint="default" w:ascii="Times New Roman" w:hAnsi="Times New Roman" w:eastAsia="宋体" w:cs="Times New Roman"/>
          <w:color w:val="000000"/>
          <w:kern w:val="0"/>
          <w:sz w:val="24"/>
          <w:szCs w:val="24"/>
          <w:lang w:val="en-US" w:eastAsia="zh-CN" w:bidi="ar"/>
        </w:rPr>
        <w:t xml:space="preserve">WBS </w:t>
      </w:r>
      <w:r>
        <w:rPr>
          <w:rFonts w:hint="eastAsia" w:ascii="宋体" w:hAnsi="宋体" w:eastAsia="宋体" w:cs="宋体"/>
          <w:color w:val="000000"/>
          <w:kern w:val="0"/>
          <w:sz w:val="24"/>
          <w:szCs w:val="24"/>
          <w:lang w:val="en-US" w:eastAsia="zh-CN" w:bidi="ar"/>
        </w:rPr>
        <w:t xml:space="preserve">之间的映射规则，构建了面向混合产品的 </w:t>
      </w:r>
      <w:r>
        <w:rPr>
          <w:rFonts w:hint="default" w:ascii="Times New Roman" w:hAnsi="Times New Roman" w:eastAsia="宋体" w:cs="Times New Roman"/>
          <w:color w:val="000000"/>
          <w:kern w:val="0"/>
          <w:sz w:val="24"/>
          <w:szCs w:val="24"/>
          <w:lang w:val="en-US" w:eastAsia="zh-CN" w:bidi="ar"/>
        </w:rPr>
        <w:t>WBS</w:t>
      </w:r>
      <w:r>
        <w:rPr>
          <w:rFonts w:hint="eastAsia" w:ascii="宋体" w:hAnsi="宋体" w:eastAsia="宋体" w:cs="宋体"/>
          <w:color w:val="000000"/>
          <w:kern w:val="0"/>
          <w:sz w:val="24"/>
          <w:szCs w:val="24"/>
          <w:lang w:val="en-US" w:eastAsia="zh-CN" w:bidi="ar"/>
        </w:rPr>
        <w:t>。冯子扬（</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[31]</w:t>
      </w:r>
      <w:r>
        <w:rPr>
          <w:rFonts w:hint="eastAsia" w:ascii="宋体" w:hAnsi="宋体" w:eastAsia="宋体" w:cs="宋体"/>
          <w:color w:val="000000"/>
          <w:kern w:val="0"/>
          <w:sz w:val="24"/>
          <w:szCs w:val="24"/>
          <w:lang w:val="en-US" w:eastAsia="zh-CN" w:bidi="ar"/>
        </w:rPr>
        <w:t xml:space="preserve">等人提出一种云制造环境下基于物元模型的任务表达方法，并构建了包含任务粒度、内聚性和相关性的任务分解指标；同时，考虑状态解与目标解之间的距离和解空间多样性两个因素对传统 </w:t>
      </w:r>
      <w:r>
        <w:rPr>
          <w:rFonts w:hint="default" w:ascii="Times New Roman" w:hAnsi="Times New Roman" w:eastAsia="宋体" w:cs="Times New Roman"/>
          <w:color w:val="000000"/>
          <w:kern w:val="0"/>
          <w:sz w:val="24"/>
          <w:szCs w:val="24"/>
          <w:lang w:val="en-US" w:eastAsia="zh-CN" w:bidi="ar"/>
        </w:rPr>
        <w:t>OTD</w:t>
      </w:r>
      <w:r>
        <w:rPr>
          <w:rFonts w:hint="eastAsia" w:ascii="宋体" w:hAnsi="宋体" w:eastAsia="宋体" w:cs="宋体"/>
          <w:color w:val="000000"/>
          <w:kern w:val="0"/>
          <w:sz w:val="24"/>
          <w:szCs w:val="24"/>
          <w:lang w:val="en-US" w:eastAsia="zh-CN" w:bidi="ar"/>
        </w:rPr>
        <w:t>方法进行改进，提高了任务分解的流畅性与效率。针对传动系统协同设计中存在的问题，刘文林（</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[32]</w:t>
      </w:r>
      <w:r>
        <w:rPr>
          <w:rFonts w:hint="eastAsia" w:ascii="宋体" w:hAnsi="宋体" w:eastAsia="宋体" w:cs="宋体"/>
          <w:color w:val="000000"/>
          <w:kern w:val="0"/>
          <w:sz w:val="24"/>
          <w:szCs w:val="24"/>
          <w:lang w:val="en-US" w:eastAsia="zh-CN" w:bidi="ar"/>
        </w:rPr>
        <w:t>等人提出一种全局</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局部的两阶段任务规划方法，在全局规划阶段，根据任务间的交互关系构建模糊设计结构矩阵，并对其进行行列变换，实现了耦合任务的识别和非耦合任务规划；在局部规划阶段，进一步对耦合任务进行量化分析，计算耦合任务间的数据交互程度，实现了耦合任务集的解耦。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在任务分解算法方面，</w:t>
      </w:r>
      <w:r>
        <w:rPr>
          <w:rFonts w:hint="default" w:ascii="Times New Roman" w:hAnsi="Times New Roman" w:eastAsia="宋体" w:cs="Times New Roman"/>
          <w:color w:val="000000"/>
          <w:kern w:val="0"/>
          <w:sz w:val="24"/>
          <w:szCs w:val="24"/>
          <w:lang w:val="en-US" w:eastAsia="zh-CN" w:bidi="ar"/>
        </w:rPr>
        <w:t>Pang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[33]</w:t>
      </w:r>
      <w:r>
        <w:rPr>
          <w:rFonts w:hint="eastAsia" w:ascii="宋体" w:hAnsi="宋体" w:eastAsia="宋体" w:cs="宋体"/>
          <w:color w:val="000000"/>
          <w:kern w:val="0"/>
          <w:sz w:val="24"/>
          <w:szCs w:val="24"/>
          <w:lang w:val="en-US" w:eastAsia="zh-CN" w:bidi="ar"/>
        </w:rPr>
        <w:t>等人受到粒度计算和人类认知过程特征的启发，提出一种基于密度峰值聚类的复杂任务分解机制，来解决无人监督场景下的任务分解问题。王晨旭（</w:t>
      </w: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[34]</w:t>
      </w:r>
      <w:r>
        <w:rPr>
          <w:rFonts w:hint="eastAsia" w:ascii="宋体" w:hAnsi="宋体" w:eastAsia="宋体" w:cs="宋体"/>
          <w:color w:val="000000"/>
          <w:kern w:val="0"/>
          <w:sz w:val="24"/>
          <w:szCs w:val="24"/>
          <w:lang w:val="en-US" w:eastAsia="zh-CN" w:bidi="ar"/>
        </w:rPr>
        <w:t>等人综合考虑任务粒度与解耦水平两个因素对软件众包任务分解算法进行改进，改进之后的算法能够根据任务粒度的大小对解耦阈值进行动态调整，从而实现软件众包的合理分解。为了实现复杂的故障诊断任务的分解，胡亚楠（</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[35]</w:t>
      </w:r>
      <w:r>
        <w:rPr>
          <w:rFonts w:hint="eastAsia" w:ascii="宋体" w:hAnsi="宋体" w:eastAsia="宋体" w:cs="宋体"/>
          <w:color w:val="000000"/>
          <w:kern w:val="0"/>
          <w:sz w:val="24"/>
          <w:szCs w:val="24"/>
          <w:lang w:val="en-US" w:eastAsia="zh-CN" w:bidi="ar"/>
        </w:rPr>
        <w:t>等人提出一种基于分解的多目标粒子群优化算法，该算法能够获取专家诊断系统中不一致性较小的激活规则，从而更准确地指导故障任务的诊断与分解。为了完成云制造平台中需求发布者提出的非对称的、紧耦合生产任务，以及提高产品制造过程中云制造平台对于资源的配置能力，</w:t>
      </w:r>
      <w:r>
        <w:rPr>
          <w:rFonts w:hint="default" w:ascii="Times New Roman" w:hAnsi="Times New Roman" w:eastAsia="宋体" w:cs="Times New Roman"/>
          <w:color w:val="000000"/>
          <w:kern w:val="0"/>
          <w:sz w:val="24"/>
          <w:szCs w:val="24"/>
          <w:lang w:val="en-US" w:eastAsia="zh-CN" w:bidi="ar"/>
        </w:rPr>
        <w:t>Hu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[36]</w:t>
      </w:r>
      <w:r>
        <w:rPr>
          <w:rFonts w:hint="eastAsia" w:ascii="宋体" w:hAnsi="宋体" w:eastAsia="宋体" w:cs="宋体"/>
          <w:color w:val="000000"/>
          <w:kern w:val="0"/>
          <w:sz w:val="24"/>
          <w:szCs w:val="24"/>
          <w:lang w:val="en-US" w:eastAsia="zh-CN" w:bidi="ar"/>
        </w:rPr>
        <w:t>等人提出了一种基于云平台的任务分解方法，该方法结合了深度优先搜索算法、快速模块化优化算法和人工蜂群算法，并可以在云制造平台中得到一个多级任务分解计划，从而实现复杂任务的优化分解。</w:t>
      </w:r>
      <w:r>
        <w:rPr>
          <w:rFonts w:hint="default" w:ascii="Times New Roman" w:hAnsi="Times New Roman" w:eastAsia="宋体" w:cs="Times New Roman"/>
          <w:color w:val="000000"/>
          <w:kern w:val="0"/>
          <w:sz w:val="24"/>
          <w:szCs w:val="24"/>
          <w:lang w:val="en-US" w:eastAsia="zh-CN" w:bidi="ar"/>
        </w:rPr>
        <w:t>Gao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[37]</w:t>
      </w:r>
      <w:r>
        <w:rPr>
          <w:rFonts w:hint="eastAsia" w:ascii="宋体" w:hAnsi="宋体" w:eastAsia="宋体" w:cs="宋体"/>
          <w:color w:val="000000"/>
          <w:kern w:val="0"/>
          <w:sz w:val="24"/>
          <w:szCs w:val="24"/>
          <w:lang w:val="en-US" w:eastAsia="zh-CN" w:bidi="ar"/>
        </w:rPr>
        <w:t xml:space="preserve">等人充分考虑用户特征和任务特征等约束条件，建立了用户知识综合决策模型，并结合改进的遗传矩阵分解算法来解决众包任务的分配问题。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2.3 </w:t>
      </w:r>
      <w:r>
        <w:rPr>
          <w:rFonts w:ascii="黑体" w:hAnsi="宋体" w:eastAsia="黑体" w:cs="黑体"/>
          <w:color w:val="000000"/>
          <w:kern w:val="0"/>
          <w:sz w:val="28"/>
          <w:szCs w:val="28"/>
          <w:lang w:val="en-US" w:eastAsia="zh-CN" w:bidi="ar"/>
        </w:rPr>
        <w:t>知识图谱研究现状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知识图谱的概念最先由 </w:t>
      </w:r>
      <w:r>
        <w:rPr>
          <w:rFonts w:hint="default" w:ascii="Times New Roman" w:hAnsi="Times New Roman" w:eastAsia="宋体" w:cs="Times New Roman"/>
          <w:color w:val="000000"/>
          <w:kern w:val="0"/>
          <w:sz w:val="24"/>
          <w:szCs w:val="24"/>
          <w:lang w:val="en-US" w:eastAsia="zh-CN" w:bidi="ar"/>
        </w:rPr>
        <w:t xml:space="preserve">Google </w:t>
      </w:r>
      <w:r>
        <w:rPr>
          <w:rFonts w:hint="eastAsia" w:ascii="宋体" w:hAnsi="宋体" w:eastAsia="宋体" w:cs="宋体"/>
          <w:color w:val="000000"/>
          <w:kern w:val="0"/>
          <w:sz w:val="24"/>
          <w:szCs w:val="24"/>
          <w:lang w:val="en-US" w:eastAsia="zh-CN" w:bidi="ar"/>
        </w:rPr>
        <w:t xml:space="preserve">公司于 </w:t>
      </w:r>
      <w:r>
        <w:rPr>
          <w:rFonts w:hint="default" w:ascii="Times New Roman" w:hAnsi="Times New Roman" w:eastAsia="宋体" w:cs="Times New Roman"/>
          <w:color w:val="000000"/>
          <w:kern w:val="0"/>
          <w:sz w:val="24"/>
          <w:szCs w:val="24"/>
          <w:lang w:val="en-US" w:eastAsia="zh-CN" w:bidi="ar"/>
        </w:rPr>
        <w:t xml:space="preserve">2012 </w:t>
      </w:r>
      <w:r>
        <w:rPr>
          <w:rFonts w:hint="eastAsia" w:ascii="宋体" w:hAnsi="宋体" w:eastAsia="宋体" w:cs="宋体"/>
          <w:color w:val="000000"/>
          <w:kern w:val="0"/>
          <w:sz w:val="24"/>
          <w:szCs w:val="24"/>
          <w:lang w:val="en-US" w:eastAsia="zh-CN" w:bidi="ar"/>
        </w:rPr>
        <w:t>年提出。公司以知识图谱为基础，探索和构建新一代的智能搜索引擎，进而为用户提供具有完整知识体系的搜索结果与全新的信息检索方式。知识图谱是一种高效且灵活的知识表达方式，其借助字符串符号来描述物理世界的实体或概念，再通过连接符来表示这些实体或概念之间的关联关系，从而形成以“实体</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关系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实体”或“实体</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属性</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属性值”三元组为基本单位的知识网络</w:t>
      </w:r>
      <w:r>
        <w:rPr>
          <w:rFonts w:hint="default" w:ascii="Times New Roman" w:hAnsi="Times New Roman" w:eastAsia="宋体" w:cs="Times New Roman"/>
          <w:color w:val="000000"/>
          <w:kern w:val="0"/>
          <w:sz w:val="16"/>
          <w:szCs w:val="16"/>
          <w:lang w:val="en-US" w:eastAsia="zh-CN" w:bidi="ar"/>
        </w:rPr>
        <w:t>[38]</w:t>
      </w:r>
      <w:r>
        <w:rPr>
          <w:rFonts w:hint="eastAsia" w:ascii="宋体" w:hAnsi="宋体" w:eastAsia="宋体" w:cs="宋体"/>
          <w:color w:val="000000"/>
          <w:kern w:val="0"/>
          <w:sz w:val="24"/>
          <w:szCs w:val="24"/>
          <w:lang w:val="en-US" w:eastAsia="zh-CN" w:bidi="ar"/>
        </w:rPr>
        <w:t>。知识图谱并非是一个全新的概念。</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Tim Berners-Lee </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2006</w:t>
      </w:r>
      <w:r>
        <w:rPr>
          <w:rFonts w:hint="eastAsia" w:ascii="宋体" w:hAnsi="宋体" w:eastAsia="宋体" w:cs="宋体"/>
          <w:color w:val="000000"/>
          <w:kern w:val="0"/>
          <w:sz w:val="24"/>
          <w:szCs w:val="24"/>
          <w:lang w:val="en-US" w:eastAsia="zh-CN" w:bidi="ar"/>
        </w:rPr>
        <w:t>年提出“关联数据”（</w:t>
      </w:r>
      <w:r>
        <w:rPr>
          <w:rFonts w:hint="default" w:ascii="Times New Roman" w:hAnsi="Times New Roman" w:eastAsia="宋体" w:cs="Times New Roman"/>
          <w:color w:val="000000"/>
          <w:kern w:val="0"/>
          <w:sz w:val="24"/>
          <w:szCs w:val="24"/>
          <w:lang w:val="en-US" w:eastAsia="zh-CN" w:bidi="ar"/>
        </w:rPr>
        <w:t>Linked Data</w:t>
      </w:r>
      <w:r>
        <w:rPr>
          <w:rFonts w:hint="eastAsia" w:ascii="宋体" w:hAnsi="宋体" w:eastAsia="宋体" w:cs="宋体"/>
          <w:color w:val="000000"/>
          <w:kern w:val="0"/>
          <w:sz w:val="24"/>
          <w:szCs w:val="24"/>
          <w:lang w:val="en-US" w:eastAsia="zh-CN" w:bidi="ar"/>
        </w:rPr>
        <w:t>）的概念和相关原则</w:t>
      </w:r>
      <w:r>
        <w:rPr>
          <w:rFonts w:hint="default" w:ascii="Times New Roman" w:hAnsi="Times New Roman" w:eastAsia="宋体" w:cs="Times New Roman"/>
          <w:color w:val="000000"/>
          <w:kern w:val="0"/>
          <w:sz w:val="16"/>
          <w:szCs w:val="16"/>
          <w:lang w:val="en-US" w:eastAsia="zh-CN" w:bidi="ar"/>
        </w:rPr>
        <w:t>[39]</w:t>
      </w:r>
      <w:r>
        <w:rPr>
          <w:rFonts w:hint="eastAsia" w:ascii="宋体" w:hAnsi="宋体" w:eastAsia="宋体" w:cs="宋体"/>
          <w:color w:val="000000"/>
          <w:kern w:val="0"/>
          <w:sz w:val="24"/>
          <w:szCs w:val="24"/>
          <w:lang w:val="en-US" w:eastAsia="zh-CN" w:bidi="ar"/>
        </w:rPr>
        <w:t xml:space="preserve">，倡导通过完善和推广 </w:t>
      </w:r>
      <w:r>
        <w:rPr>
          <w:rFonts w:hint="default" w:ascii="Times New Roman" w:hAnsi="Times New Roman" w:eastAsia="宋体" w:cs="Times New Roman"/>
          <w:color w:val="000000"/>
          <w:kern w:val="0"/>
          <w:sz w:val="24"/>
          <w:szCs w:val="24"/>
          <w:lang w:val="en-US" w:eastAsia="zh-CN" w:bidi="ar"/>
        </w:rPr>
        <w:t>URI</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RDF </w:t>
      </w:r>
      <w:r>
        <w:rPr>
          <w:rFonts w:hint="eastAsia" w:ascii="宋体" w:hAnsi="宋体" w:eastAsia="宋体" w:cs="宋体"/>
          <w:color w:val="000000"/>
          <w:kern w:val="0"/>
          <w:sz w:val="24"/>
          <w:szCs w:val="24"/>
          <w:lang w:val="en-US" w:eastAsia="zh-CN" w:bidi="ar"/>
        </w:rPr>
        <w:t>等技术标准实现不同开放数据间的相互链接。</w:t>
      </w:r>
      <w:r>
        <w:rPr>
          <w:rFonts w:hint="default" w:ascii="Times New Roman" w:hAnsi="Times New Roman" w:eastAsia="宋体" w:cs="Times New Roman"/>
          <w:color w:val="000000"/>
          <w:kern w:val="0"/>
          <w:sz w:val="24"/>
          <w:szCs w:val="24"/>
          <w:lang w:val="en-US" w:eastAsia="zh-CN" w:bidi="ar"/>
        </w:rPr>
        <w:t xml:space="preserve">2007 </w:t>
      </w:r>
      <w:r>
        <w:rPr>
          <w:rFonts w:hint="eastAsia" w:ascii="宋体" w:hAnsi="宋体" w:eastAsia="宋体" w:cs="宋体"/>
          <w:color w:val="000000"/>
          <w:kern w:val="0"/>
          <w:sz w:val="24"/>
          <w:szCs w:val="24"/>
          <w:lang w:val="en-US" w:eastAsia="zh-CN" w:bidi="ar"/>
        </w:rPr>
        <w:t>年，</w:t>
      </w:r>
      <w:r>
        <w:rPr>
          <w:rFonts w:hint="default" w:ascii="Times New Roman" w:hAnsi="Times New Roman" w:eastAsia="宋体" w:cs="Times New Roman"/>
          <w:color w:val="000000"/>
          <w:kern w:val="0"/>
          <w:sz w:val="24"/>
          <w:szCs w:val="24"/>
          <w:lang w:val="en-US" w:eastAsia="zh-CN" w:bidi="ar"/>
        </w:rPr>
        <w:t xml:space="preserve">Bizer </w:t>
      </w:r>
      <w:r>
        <w:rPr>
          <w:rFonts w:hint="eastAsia" w:ascii="宋体" w:hAnsi="宋体" w:eastAsia="宋体" w:cs="宋体"/>
          <w:color w:val="000000"/>
          <w:kern w:val="0"/>
          <w:sz w:val="24"/>
          <w:szCs w:val="24"/>
          <w:lang w:val="en-US" w:eastAsia="zh-CN" w:bidi="ar"/>
        </w:rPr>
        <w:t xml:space="preserve">等人向 </w:t>
      </w:r>
      <w:r>
        <w:rPr>
          <w:rFonts w:hint="default" w:ascii="Times New Roman" w:hAnsi="Times New Roman" w:eastAsia="宋体" w:cs="Times New Roman"/>
          <w:color w:val="000000"/>
          <w:kern w:val="0"/>
          <w:sz w:val="24"/>
          <w:szCs w:val="24"/>
          <w:lang w:val="en-US" w:eastAsia="zh-CN" w:bidi="ar"/>
        </w:rPr>
        <w:t>W3C</w:t>
      </w:r>
      <w:r>
        <w:rPr>
          <w:rFonts w:hint="eastAsia" w:ascii="宋体" w:hAnsi="宋体" w:eastAsia="宋体" w:cs="宋体"/>
          <w:color w:val="000000"/>
          <w:kern w:val="0"/>
          <w:sz w:val="24"/>
          <w:szCs w:val="24"/>
          <w:lang w:val="en-US" w:eastAsia="zh-CN" w:bidi="ar"/>
        </w:rPr>
        <w:t xml:space="preserve">申请名为 </w:t>
      </w:r>
      <w:r>
        <w:rPr>
          <w:rFonts w:hint="default" w:ascii="Times New Roman" w:hAnsi="Times New Roman" w:eastAsia="宋体" w:cs="Times New Roman"/>
          <w:color w:val="000000"/>
          <w:kern w:val="0"/>
          <w:sz w:val="24"/>
          <w:szCs w:val="24"/>
          <w:lang w:val="en-US" w:eastAsia="zh-CN" w:bidi="ar"/>
        </w:rPr>
        <w:t xml:space="preserve">Linked Open Data Project </w:t>
      </w:r>
      <w:r>
        <w:rPr>
          <w:rFonts w:hint="eastAsia" w:ascii="宋体" w:hAnsi="宋体" w:eastAsia="宋体" w:cs="宋体"/>
          <w:color w:val="000000"/>
          <w:kern w:val="0"/>
          <w:sz w:val="24"/>
          <w:szCs w:val="24"/>
          <w:lang w:val="en-US" w:eastAsia="zh-CN" w:bidi="ar"/>
        </w:rPr>
        <w:t>的项目</w:t>
      </w:r>
      <w:r>
        <w:rPr>
          <w:rFonts w:hint="default" w:ascii="Times New Roman" w:hAnsi="Times New Roman" w:eastAsia="宋体" w:cs="Times New Roman"/>
          <w:color w:val="000000"/>
          <w:kern w:val="0"/>
          <w:sz w:val="16"/>
          <w:szCs w:val="16"/>
          <w:lang w:val="en-US" w:eastAsia="zh-CN" w:bidi="ar"/>
        </w:rPr>
        <w:t>[40]</w:t>
      </w:r>
      <w:r>
        <w:rPr>
          <w:rFonts w:hint="eastAsia" w:ascii="宋体" w:hAnsi="宋体" w:eastAsia="宋体" w:cs="宋体"/>
          <w:color w:val="000000"/>
          <w:kern w:val="0"/>
          <w:sz w:val="24"/>
          <w:szCs w:val="24"/>
          <w:lang w:val="en-US" w:eastAsia="zh-CN" w:bidi="ar"/>
        </w:rPr>
        <w:t xml:space="preserve">。项目的目标是根据关联数据原则将现有数据转换为符合 </w:t>
      </w:r>
      <w:r>
        <w:rPr>
          <w:rFonts w:hint="default" w:ascii="Times New Roman" w:hAnsi="Times New Roman" w:eastAsia="宋体" w:cs="Times New Roman"/>
          <w:color w:val="000000"/>
          <w:kern w:val="0"/>
          <w:sz w:val="24"/>
          <w:szCs w:val="24"/>
          <w:lang w:val="en-US" w:eastAsia="zh-CN" w:bidi="ar"/>
        </w:rPr>
        <w:t xml:space="preserve">RDF </w:t>
      </w:r>
      <w:r>
        <w:rPr>
          <w:rFonts w:hint="eastAsia" w:ascii="宋体" w:hAnsi="宋体" w:eastAsia="宋体" w:cs="宋体"/>
          <w:color w:val="000000"/>
          <w:kern w:val="0"/>
          <w:sz w:val="24"/>
          <w:szCs w:val="24"/>
          <w:lang w:val="en-US" w:eastAsia="zh-CN" w:bidi="ar"/>
        </w:rPr>
        <w:t xml:space="preserve">技术标准的三元组并发布到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中，从而将 </w:t>
      </w:r>
      <w:r>
        <w:rPr>
          <w:rFonts w:hint="default" w:ascii="Times New Roman" w:hAnsi="Times New Roman" w:eastAsia="宋体" w:cs="Times New Roman"/>
          <w:color w:val="000000"/>
          <w:kern w:val="0"/>
          <w:sz w:val="24"/>
          <w:szCs w:val="24"/>
          <w:lang w:val="en-US" w:eastAsia="zh-CN" w:bidi="ar"/>
        </w:rPr>
        <w:t>Tim Berners</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Lee </w:t>
      </w:r>
      <w:r>
        <w:rPr>
          <w:rFonts w:hint="eastAsia" w:ascii="宋体" w:hAnsi="宋体" w:eastAsia="宋体" w:cs="宋体"/>
          <w:color w:val="000000"/>
          <w:kern w:val="0"/>
          <w:sz w:val="24"/>
          <w:szCs w:val="24"/>
          <w:lang w:val="en-US" w:eastAsia="zh-CN" w:bidi="ar"/>
        </w:rPr>
        <w:t>早些年提出的“语义网络”（</w:t>
      </w:r>
      <w:r>
        <w:rPr>
          <w:rFonts w:hint="default" w:ascii="Times New Roman" w:hAnsi="Times New Roman" w:eastAsia="宋体" w:cs="Times New Roman"/>
          <w:color w:val="000000"/>
          <w:kern w:val="0"/>
          <w:sz w:val="24"/>
          <w:szCs w:val="24"/>
          <w:lang w:val="en-US" w:eastAsia="zh-CN" w:bidi="ar"/>
        </w:rPr>
        <w:t>Semantic Web</w:t>
      </w:r>
      <w:r>
        <w:rPr>
          <w:rFonts w:hint="eastAsia" w:ascii="宋体" w:hAnsi="宋体" w:eastAsia="宋体" w:cs="宋体"/>
          <w:color w:val="000000"/>
          <w:kern w:val="0"/>
          <w:sz w:val="24"/>
          <w:szCs w:val="24"/>
          <w:lang w:val="en-US" w:eastAsia="zh-CN" w:bidi="ar"/>
        </w:rPr>
        <w:t>）的构想付诸实践。随后，学术界又将研究视线转向语义网络并形成一股研究热潮。而知识图谱的研究与发展正是建立在这样的研究热潮与成果的基础之上。</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知识图谱可以分为通用领域知识图谱（也称作开放领域知识图谱）和专业领域知识图谱（也称作行业知识图谱、垂直知识图谱）。通用领域知识图谱强调知识的广度，其构建的目标是尽可能地涵盖广泛、通用的知识与概念，以解决普罗大众所共有的问题。专业知识图谱强调知识的深度，常常面向某一特定行业领域而建立；其包含该行业的所有知识，从而为特定问题提供专有的解决方案。目前对于知识图谱及其相关技术的研究方向主要包括知识抽取、知识表示和知识存储与检索等方面。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知识抽取的目的是从无结构、半结构化和自由语言文本中抽取出实体和关系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并将其转化三元组等结构化数据。知识抽取是构建知识图谱的第一步，主要包括实体抽取（也称作命名实体识别）和关系抽取。实体抽取是从数据文本集中识别出命名性实体。而关系抽取是进一步从文本语料中提取出实体间的关联关系，从而形成网状的知识结构。目前，知识抽取的方法大致分为基于规则的抽取和基于学习的抽取。基于规则的方法适用于特定行业或领域的知识的抽取，该方法利用现有的规则体系和符号系统来编制与目标实体对应的规则和模板，再对文本中的数据进行搜索匹配来完成实体的抽取</w:t>
      </w:r>
      <w:r>
        <w:rPr>
          <w:rFonts w:hint="default" w:ascii="Times New Roman" w:hAnsi="Times New Roman" w:eastAsia="宋体" w:cs="Times New Roman"/>
          <w:color w:val="000000"/>
          <w:kern w:val="0"/>
          <w:sz w:val="16"/>
          <w:szCs w:val="16"/>
          <w:lang w:val="en-US" w:eastAsia="zh-CN" w:bidi="ar"/>
        </w:rPr>
        <w:t>[41]</w:t>
      </w:r>
      <w:r>
        <w:rPr>
          <w:rFonts w:hint="eastAsia" w:ascii="宋体" w:hAnsi="宋体" w:eastAsia="宋体" w:cs="宋体"/>
          <w:color w:val="000000"/>
          <w:kern w:val="0"/>
          <w:sz w:val="24"/>
          <w:szCs w:val="24"/>
          <w:lang w:val="en-US" w:eastAsia="zh-CN" w:bidi="ar"/>
        </w:rPr>
        <w:t>。此方法的优点是模板的构建较为简单，易于理解和修改。但缺点是可拓展性差，当数据来源稍有差别时，知识抽取的效果就相形见绌了；并且模板的编制需要人工完成，人工编制工作量较大、效率较低。而基于学习的知识抽取方法则可以避免以上的缺点。基于学习的知识抽取方法又可以分为基于机器学习的抽取和基于深度学习的抽取。基于机器学习的抽取是指利用机器学习的相关技术对语料进行训练形成模型，再利用模型对知识进行抽取。</w:t>
      </w:r>
      <w:r>
        <w:rPr>
          <w:rFonts w:hint="default" w:ascii="Times New Roman" w:hAnsi="Times New Roman" w:eastAsia="宋体" w:cs="Times New Roman"/>
          <w:color w:val="000000"/>
          <w:kern w:val="0"/>
          <w:sz w:val="24"/>
          <w:szCs w:val="24"/>
          <w:lang w:val="en-US" w:eastAsia="zh-CN" w:bidi="ar"/>
        </w:rPr>
        <w:t>Zhao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[42]</w:t>
      </w:r>
      <w:r>
        <w:rPr>
          <w:rFonts w:hint="eastAsia" w:ascii="宋体" w:hAnsi="宋体" w:eastAsia="宋体" w:cs="宋体"/>
          <w:color w:val="000000"/>
          <w:kern w:val="0"/>
          <w:sz w:val="24"/>
          <w:szCs w:val="24"/>
          <w:lang w:val="en-US" w:eastAsia="zh-CN" w:bidi="ar"/>
        </w:rPr>
        <w:t>等提出一种知识增强型的电子病历关系提取模型，将现有医疗知识图谱中已定义的实体与关系作为外部知识对模型进行训练，从而减少医疗关系抽取中存在的语义歧义。</w:t>
      </w:r>
      <w:r>
        <w:rPr>
          <w:rFonts w:hint="default" w:ascii="Times New Roman" w:hAnsi="Times New Roman" w:eastAsia="宋体" w:cs="Times New Roman"/>
          <w:color w:val="000000"/>
          <w:kern w:val="0"/>
          <w:sz w:val="24"/>
          <w:szCs w:val="24"/>
          <w:lang w:val="en-US" w:eastAsia="zh-CN" w:bidi="ar"/>
        </w:rPr>
        <w:t>Qiao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[43]</w:t>
      </w:r>
      <w:r>
        <w:rPr>
          <w:rFonts w:hint="eastAsia" w:ascii="宋体" w:hAnsi="宋体" w:eastAsia="宋体" w:cs="宋体"/>
          <w:color w:val="000000"/>
          <w:kern w:val="0"/>
          <w:sz w:val="24"/>
          <w:szCs w:val="24"/>
          <w:lang w:val="en-US" w:eastAsia="zh-CN" w:bidi="ar"/>
        </w:rPr>
        <w:t xml:space="preserve">等提出一种面向农业领域的四层次实体关系联合抽取模型，并采用 </w:t>
      </w:r>
      <w:r>
        <w:rPr>
          <w:rFonts w:hint="default" w:ascii="Times New Roman" w:hAnsi="Times New Roman" w:eastAsia="宋体" w:cs="Times New Roman"/>
          <w:color w:val="000000"/>
          <w:kern w:val="0"/>
          <w:sz w:val="24"/>
          <w:szCs w:val="24"/>
          <w:lang w:val="en-US" w:eastAsia="zh-CN" w:bidi="ar"/>
        </w:rPr>
        <w:t xml:space="preserve">Google </w:t>
      </w:r>
      <w:r>
        <w:rPr>
          <w:rFonts w:hint="eastAsia" w:ascii="宋体" w:hAnsi="宋体" w:eastAsia="宋体" w:cs="宋体"/>
          <w:color w:val="000000"/>
          <w:kern w:val="0"/>
          <w:sz w:val="24"/>
          <w:szCs w:val="24"/>
          <w:lang w:val="en-US" w:eastAsia="zh-CN" w:bidi="ar"/>
        </w:rPr>
        <w:t xml:space="preserve">公开的 </w:t>
      </w:r>
      <w:r>
        <w:rPr>
          <w:rFonts w:hint="default" w:ascii="Times New Roman" w:hAnsi="Times New Roman" w:eastAsia="宋体" w:cs="Times New Roman"/>
          <w:color w:val="000000"/>
          <w:kern w:val="0"/>
          <w:sz w:val="24"/>
          <w:szCs w:val="24"/>
          <w:lang w:val="en-US" w:eastAsia="zh-CN" w:bidi="ar"/>
        </w:rPr>
        <w:t xml:space="preserve">BERT </w:t>
      </w:r>
      <w:r>
        <w:rPr>
          <w:rFonts w:hint="eastAsia" w:ascii="宋体" w:hAnsi="宋体" w:eastAsia="宋体" w:cs="宋体"/>
          <w:color w:val="000000"/>
          <w:kern w:val="0"/>
          <w:sz w:val="24"/>
          <w:szCs w:val="24"/>
          <w:lang w:val="en-US" w:eastAsia="zh-CN" w:bidi="ar"/>
        </w:rPr>
        <w:t>模型进行预训练；实验表明，所提出的模型能够有效地提取农业知识数据中的实体与关系。近年来，随着深度学习技术的兴起与发展，其也被应用于知识抽取之中。针对通用命名实体类型的抽取，</w:t>
      </w:r>
      <w:r>
        <w:rPr>
          <w:rFonts w:hint="default" w:ascii="Times New Roman" w:hAnsi="Times New Roman" w:eastAsia="宋体" w:cs="Times New Roman"/>
          <w:color w:val="000000"/>
          <w:kern w:val="0"/>
          <w:sz w:val="24"/>
          <w:szCs w:val="24"/>
          <w:lang w:val="en-US" w:eastAsia="zh-CN" w:bidi="ar"/>
        </w:rPr>
        <w:t>Thomas</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[44]</w:t>
      </w:r>
      <w:r>
        <w:rPr>
          <w:rFonts w:hint="eastAsia" w:ascii="宋体" w:hAnsi="宋体" w:eastAsia="宋体" w:cs="宋体"/>
          <w:color w:val="000000"/>
          <w:kern w:val="0"/>
          <w:sz w:val="24"/>
          <w:szCs w:val="24"/>
          <w:lang w:val="en-US" w:eastAsia="zh-CN" w:bidi="ar"/>
        </w:rPr>
        <w:t>等提出一种包含知识、深度学习和聚类三种提取器的混合实体识别系统。丁禹（</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[45]</w:t>
      </w:r>
      <w:r>
        <w:rPr>
          <w:rFonts w:hint="eastAsia" w:ascii="宋体" w:hAnsi="宋体" w:eastAsia="宋体" w:cs="宋体"/>
          <w:color w:val="000000"/>
          <w:kern w:val="0"/>
          <w:sz w:val="24"/>
          <w:szCs w:val="24"/>
          <w:lang w:val="en-US" w:eastAsia="zh-CN" w:bidi="ar"/>
        </w:rPr>
        <w:t>等构建了结合双向长短期记忆网络与条件随机场的深度学习模型，该模型能够对电网的运行规则与事故处理流程进行知识抽取。</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知识表示是将知识进行结构化处理，使其能够被计算机识别。知识表示是组织知识的前提，也是构建知识图谱的重要步骤。在互联网还没有普及之前，早期的知识表示模型可以追溯到由普林斯顿大学的一群心理词汇学家和语言学家共同构建的 </w:t>
      </w:r>
      <w:r>
        <w:rPr>
          <w:rFonts w:hint="default" w:ascii="Times New Roman" w:hAnsi="Times New Roman" w:eastAsia="宋体" w:cs="Times New Roman"/>
          <w:color w:val="000000"/>
          <w:kern w:val="0"/>
          <w:sz w:val="24"/>
          <w:szCs w:val="24"/>
          <w:lang w:val="en-US" w:eastAsia="zh-CN" w:bidi="ar"/>
        </w:rPr>
        <w:t>WordNet</w:t>
      </w:r>
      <w:r>
        <w:rPr>
          <w:rFonts w:hint="default" w:ascii="Times New Roman" w:hAnsi="Times New Roman" w:eastAsia="宋体" w:cs="Times New Roman"/>
          <w:color w:val="000000"/>
          <w:kern w:val="0"/>
          <w:sz w:val="16"/>
          <w:szCs w:val="16"/>
          <w:lang w:val="en-US" w:eastAsia="zh-CN" w:bidi="ar"/>
        </w:rPr>
        <w:t>[46]</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WordNet </w:t>
      </w:r>
      <w:r>
        <w:rPr>
          <w:rFonts w:hint="eastAsia" w:ascii="宋体" w:hAnsi="宋体" w:eastAsia="宋体" w:cs="宋体"/>
          <w:color w:val="000000"/>
          <w:kern w:val="0"/>
          <w:sz w:val="24"/>
          <w:szCs w:val="24"/>
          <w:lang w:val="en-US" w:eastAsia="zh-CN" w:bidi="ar"/>
        </w:rPr>
        <w:t>可以被视为一种词典数据库，它以词为最小单位，创建具有相同含义的词的类，并为之命名，同时为不同词之间添加相应的联系。近年来，知识图谱的知识表示学习逐渐成为专家学者研究的热点。对于目前主流模型在知识图谱中多关系图数据处理上的缺陷，杨晓慧等（</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[47]</w:t>
      </w:r>
      <w:r>
        <w:rPr>
          <w:rFonts w:hint="eastAsia" w:ascii="宋体" w:hAnsi="宋体" w:eastAsia="宋体" w:cs="宋体"/>
          <w:color w:val="000000"/>
          <w:kern w:val="0"/>
          <w:sz w:val="24"/>
          <w:szCs w:val="24"/>
          <w:lang w:val="en-US" w:eastAsia="zh-CN" w:bidi="ar"/>
        </w:rPr>
        <w:t>提出一种基于符号语义映射的神经网络模型；实验表明，此模型相较于现有的图表示学习模型具有较高的计算效率，并且能够实现知识的精准建模。</w:t>
      </w:r>
      <w:r>
        <w:rPr>
          <w:rFonts w:hint="default" w:ascii="Times New Roman" w:hAnsi="Times New Roman" w:eastAsia="宋体" w:cs="Times New Roman"/>
          <w:color w:val="000000"/>
          <w:kern w:val="0"/>
          <w:sz w:val="24"/>
          <w:szCs w:val="24"/>
          <w:lang w:val="en-US" w:eastAsia="zh-CN" w:bidi="ar"/>
        </w:rPr>
        <w:t>He</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[48]</w:t>
      </w:r>
      <w:r>
        <w:rPr>
          <w:rFonts w:hint="eastAsia" w:ascii="宋体" w:hAnsi="宋体" w:eastAsia="宋体" w:cs="宋体"/>
          <w:color w:val="000000"/>
          <w:kern w:val="0"/>
          <w:sz w:val="24"/>
          <w:szCs w:val="24"/>
          <w:lang w:val="en-US" w:eastAsia="zh-CN" w:bidi="ar"/>
        </w:rPr>
        <w:t>等提出一种基于卷积神经模型的知识表示学习方法，该方法能够实现知识之间的细粒度关系的描述，从而提高知识的利用效率。</w:t>
      </w:r>
      <w:r>
        <w:rPr>
          <w:rFonts w:hint="default" w:ascii="Times New Roman" w:hAnsi="Times New Roman" w:eastAsia="宋体" w:cs="Times New Roman"/>
          <w:color w:val="000000"/>
          <w:kern w:val="0"/>
          <w:sz w:val="24"/>
          <w:szCs w:val="24"/>
          <w:lang w:val="en-US" w:eastAsia="zh-CN" w:bidi="ar"/>
        </w:rPr>
        <w:t>Gao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[49]</w:t>
      </w:r>
      <w:r>
        <w:rPr>
          <w:rFonts w:hint="eastAsia" w:ascii="宋体" w:hAnsi="宋体" w:eastAsia="宋体" w:cs="宋体"/>
          <w:color w:val="000000"/>
          <w:kern w:val="0"/>
          <w:sz w:val="24"/>
          <w:szCs w:val="24"/>
          <w:lang w:val="en-US" w:eastAsia="zh-CN" w:bidi="ar"/>
        </w:rPr>
        <w:t xml:space="preserve">等提出一种新颖的深度知识表示架构，可以对知识的结构和文本信息进行联合编码，能够较好地表示新实体和相关知识很少的稀有实体。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知识存储方式主要包括基于关系数据库的存储与基于图数据库的存储。关系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数据库通常使用二维表格组织知识结构，目前主流的关系数据库有 </w:t>
      </w:r>
      <w:r>
        <w:rPr>
          <w:rFonts w:hint="default" w:ascii="Times New Roman" w:hAnsi="Times New Roman" w:eastAsia="宋体" w:cs="Times New Roman"/>
          <w:color w:val="000000"/>
          <w:kern w:val="0"/>
          <w:sz w:val="24"/>
          <w:szCs w:val="24"/>
          <w:lang w:val="en-US" w:eastAsia="zh-CN" w:bidi="ar"/>
        </w:rPr>
        <w:t>MySQL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DB2</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Oracle </w:t>
      </w:r>
      <w:r>
        <w:rPr>
          <w:rFonts w:hint="eastAsia" w:ascii="宋体" w:hAnsi="宋体" w:eastAsia="宋体" w:cs="宋体"/>
          <w:color w:val="000000"/>
          <w:kern w:val="0"/>
          <w:sz w:val="24"/>
          <w:szCs w:val="24"/>
          <w:lang w:val="en-US" w:eastAsia="zh-CN" w:bidi="ar"/>
        </w:rPr>
        <w:t xml:space="preserve">等。而图数据库通常以图的数据结构来组织数据，一般用节点表示实体，用边表示实体与实体间的关系或实体的属性，目前开源的图数据库有 </w:t>
      </w:r>
      <w:r>
        <w:rPr>
          <w:rFonts w:hint="default" w:ascii="Times New Roman" w:hAnsi="Times New Roman" w:eastAsia="宋体" w:cs="Times New Roman"/>
          <w:color w:val="000000"/>
          <w:kern w:val="0"/>
          <w:sz w:val="24"/>
          <w:szCs w:val="24"/>
          <w:lang w:val="en-US" w:eastAsia="zh-CN" w:bidi="ar"/>
        </w:rPr>
        <w:t>Neo4j</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gStore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Titan </w:t>
      </w:r>
      <w:r>
        <w:rPr>
          <w:rFonts w:hint="eastAsia" w:ascii="宋体" w:hAnsi="宋体" w:eastAsia="宋体" w:cs="宋体"/>
          <w:color w:val="000000"/>
          <w:kern w:val="0"/>
          <w:sz w:val="24"/>
          <w:szCs w:val="24"/>
          <w:lang w:val="en-US" w:eastAsia="zh-CN" w:bidi="ar"/>
        </w:rPr>
        <w:t>等。知识检索是基于已定义的知识组织体系，实现对目标知识概念和关联知识的智能化搜索方式</w:t>
      </w:r>
      <w:r>
        <w:rPr>
          <w:rFonts w:hint="default" w:ascii="Times New Roman" w:hAnsi="Times New Roman" w:eastAsia="宋体" w:cs="Times New Roman"/>
          <w:color w:val="000000"/>
          <w:kern w:val="0"/>
          <w:sz w:val="16"/>
          <w:szCs w:val="16"/>
          <w:lang w:val="en-US" w:eastAsia="zh-CN" w:bidi="ar"/>
        </w:rPr>
        <w:t>[50]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Arnaout</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[51]</w:t>
      </w:r>
      <w:r>
        <w:rPr>
          <w:rFonts w:hint="eastAsia" w:ascii="宋体" w:hAnsi="宋体" w:eastAsia="宋体" w:cs="宋体"/>
          <w:color w:val="000000"/>
          <w:kern w:val="0"/>
          <w:sz w:val="24"/>
          <w:szCs w:val="24"/>
          <w:lang w:val="en-US" w:eastAsia="zh-CN" w:bidi="ar"/>
        </w:rPr>
        <w:t>等对现有知识图谱基于三元组的搜索模式进行改进，通过添加关键词将三元组进行扩展，同时提供自动松弛查询来提高查询召回率。</w:t>
      </w:r>
      <w:r>
        <w:rPr>
          <w:rFonts w:hint="default" w:ascii="Times New Roman" w:hAnsi="Times New Roman" w:eastAsia="宋体" w:cs="Times New Roman"/>
          <w:color w:val="000000"/>
          <w:kern w:val="0"/>
          <w:sz w:val="24"/>
          <w:szCs w:val="24"/>
          <w:lang w:val="en-US" w:eastAsia="zh-CN" w:bidi="ar"/>
        </w:rPr>
        <w:t>Hu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[52]</w:t>
      </w:r>
      <w:r>
        <w:rPr>
          <w:rFonts w:hint="eastAsia" w:ascii="宋体" w:hAnsi="宋体" w:eastAsia="宋体" w:cs="宋体"/>
          <w:color w:val="000000"/>
          <w:kern w:val="0"/>
          <w:sz w:val="24"/>
          <w:szCs w:val="24"/>
          <w:lang w:val="en-US" w:eastAsia="zh-CN" w:bidi="ar"/>
        </w:rPr>
        <w:t>等提出一种可扩展聚合关键字检索框架，解决现有检索系统无法处理简单的聚合查询和扩展性较低的问题。李斌（</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[53]</w:t>
      </w:r>
      <w:r>
        <w:rPr>
          <w:rFonts w:hint="eastAsia" w:ascii="宋体" w:hAnsi="宋体" w:eastAsia="宋体" w:cs="宋体"/>
          <w:color w:val="000000"/>
          <w:kern w:val="0"/>
          <w:sz w:val="24"/>
          <w:szCs w:val="24"/>
          <w:lang w:val="en-US" w:eastAsia="zh-CN" w:bidi="ar"/>
        </w:rPr>
        <w:t xml:space="preserve">等提出一种包括字符实体、语义实体和缺陷关系匹配的多特征搜索匹配算法，从而实现缺陷数据知识的精确检索。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2.4 </w:t>
      </w:r>
      <w:r>
        <w:rPr>
          <w:rFonts w:ascii="黑体" w:hAnsi="宋体" w:eastAsia="黑体" w:cs="黑体"/>
          <w:color w:val="000000"/>
          <w:kern w:val="0"/>
          <w:sz w:val="28"/>
          <w:szCs w:val="28"/>
          <w:lang w:val="en-US" w:eastAsia="zh-CN" w:bidi="ar"/>
        </w:rPr>
        <w:t>模糊聚类分析研究现状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模糊聚类分析是数据挖掘不可缺少的子领域与重要研究方法。模糊聚类分析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是将数据进行有效分类的过程，其目的是将数据划分为若干个组（簇），使得组内的数据拥有较高的相似度、组间的数据相似度较低。随着信息技术的不断发展，数据呈现爆发式增长，对这些数据进行聚类分析、寻找其内在关联与外部联系、挖掘各类数据的特征并加以有效利用具有重要的理论和实践价值。目前，模糊聚类分析已广泛应用于统计学、信息科学、生物学、机器学习、图像分割、信息检索等学科和领域。国内外对于模糊聚类分析的研究可以分为数据间距离的度量、聚类数目与聚类中心的选取、模糊聚类与其他算法的结合等。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在数据间距离的度量方面，</w:t>
      </w:r>
      <w:r>
        <w:rPr>
          <w:rFonts w:hint="default" w:ascii="Times New Roman" w:hAnsi="Times New Roman" w:eastAsia="宋体" w:cs="Times New Roman"/>
          <w:color w:val="000000"/>
          <w:kern w:val="0"/>
          <w:sz w:val="24"/>
          <w:szCs w:val="24"/>
          <w:lang w:val="en-US" w:eastAsia="zh-CN" w:bidi="ar"/>
        </w:rPr>
        <w:t>Hsu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2007</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[54]</w:t>
      </w:r>
      <w:r>
        <w:rPr>
          <w:rFonts w:hint="eastAsia" w:ascii="宋体" w:hAnsi="宋体" w:eastAsia="宋体" w:cs="宋体"/>
          <w:color w:val="000000"/>
          <w:kern w:val="0"/>
          <w:sz w:val="24"/>
          <w:szCs w:val="24"/>
          <w:lang w:val="en-US" w:eastAsia="zh-CN" w:bidi="ar"/>
        </w:rPr>
        <w:t>等提出利用距离层级结构来表示数据间的相似性，并统一了数值与分类值的距离度量。彭凯（</w:t>
      </w:r>
      <w:r>
        <w:rPr>
          <w:rFonts w:hint="default" w:ascii="Times New Roman" w:hAnsi="Times New Roman" w:eastAsia="宋体" w:cs="Times New Roman"/>
          <w:color w:val="000000"/>
          <w:kern w:val="0"/>
          <w:sz w:val="24"/>
          <w:szCs w:val="24"/>
          <w:lang w:val="en-US" w:eastAsia="zh-CN" w:bidi="ar"/>
        </w:rPr>
        <w:t>2013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[55]</w:t>
      </w:r>
      <w:r>
        <w:rPr>
          <w:rFonts w:hint="eastAsia" w:ascii="宋体" w:hAnsi="宋体" w:eastAsia="宋体" w:cs="宋体"/>
          <w:color w:val="000000"/>
          <w:kern w:val="0"/>
          <w:sz w:val="24"/>
          <w:szCs w:val="24"/>
          <w:lang w:val="en-US" w:eastAsia="zh-CN" w:bidi="ar"/>
        </w:rPr>
        <w:t xml:space="preserve">在比较了目前已有的相似度度量方法后，提出了一种新的余弦距离度量学习算法，并将其与 </w:t>
      </w:r>
      <w:r>
        <w:rPr>
          <w:rFonts w:hint="default" w:ascii="Times New Roman" w:hAnsi="Times New Roman" w:eastAsia="宋体" w:cs="Times New Roman"/>
          <w:color w:val="000000"/>
          <w:kern w:val="0"/>
          <w:sz w:val="24"/>
          <w:szCs w:val="24"/>
          <w:lang w:val="en-US" w:eastAsia="zh-CN" w:bidi="ar"/>
        </w:rPr>
        <w:t>KNN</w:t>
      </w:r>
      <w:r>
        <w:rPr>
          <w:rFonts w:hint="eastAsia" w:ascii="宋体" w:hAnsi="宋体" w:eastAsia="宋体" w:cs="宋体"/>
          <w:color w:val="000000"/>
          <w:kern w:val="0"/>
          <w:sz w:val="24"/>
          <w:szCs w:val="24"/>
          <w:lang w:val="en-US" w:eastAsia="zh-CN" w:bidi="ar"/>
        </w:rPr>
        <w:t>算法结合应用于文本分类问题之中。</w:t>
      </w:r>
      <w:r>
        <w:rPr>
          <w:rFonts w:hint="default" w:ascii="Times New Roman" w:hAnsi="Times New Roman" w:eastAsia="宋体" w:cs="Times New Roman"/>
          <w:color w:val="000000"/>
          <w:kern w:val="0"/>
          <w:sz w:val="24"/>
          <w:szCs w:val="24"/>
          <w:lang w:val="en-US" w:eastAsia="zh-CN" w:bidi="ar"/>
        </w:rPr>
        <w:t>Zhou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2017</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[56]</w:t>
      </w:r>
      <w:r>
        <w:rPr>
          <w:rFonts w:hint="eastAsia" w:ascii="宋体" w:hAnsi="宋体" w:eastAsia="宋体" w:cs="宋体"/>
          <w:color w:val="000000"/>
          <w:kern w:val="0"/>
          <w:sz w:val="24"/>
          <w:szCs w:val="24"/>
          <w:lang w:val="en-US" w:eastAsia="zh-CN" w:bidi="ar"/>
        </w:rPr>
        <w:t>等考虑到数据对象与聚类模式之间的关系以及属性的差异性，提出一种基于全局关系差异性的度量方法，通过</w:t>
      </w:r>
      <w:r>
        <w:rPr>
          <w:rFonts w:hint="default" w:ascii="Times New Roman" w:hAnsi="Times New Roman" w:eastAsia="宋体" w:cs="Times New Roman"/>
          <w:color w:val="000000"/>
          <w:kern w:val="0"/>
          <w:sz w:val="24"/>
          <w:szCs w:val="24"/>
          <w:lang w:val="en-US" w:eastAsia="zh-CN" w:bidi="ar"/>
        </w:rPr>
        <w:t xml:space="preserve">k-modes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Cao </w:t>
      </w:r>
      <w:r>
        <w:rPr>
          <w:rFonts w:hint="eastAsia" w:ascii="宋体" w:hAnsi="宋体" w:eastAsia="宋体" w:cs="宋体"/>
          <w:color w:val="000000"/>
          <w:kern w:val="0"/>
          <w:sz w:val="24"/>
          <w:szCs w:val="24"/>
          <w:lang w:val="en-US" w:eastAsia="zh-CN" w:bidi="ar"/>
        </w:rPr>
        <w:t>算法进行验证。林强（</w:t>
      </w: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[57]</w:t>
      </w:r>
      <w:r>
        <w:rPr>
          <w:rFonts w:hint="eastAsia" w:ascii="宋体" w:hAnsi="宋体" w:eastAsia="宋体" w:cs="宋体"/>
          <w:color w:val="000000"/>
          <w:kern w:val="0"/>
          <w:sz w:val="24"/>
          <w:szCs w:val="24"/>
          <w:lang w:val="en-US" w:eastAsia="zh-CN" w:bidi="ar"/>
        </w:rPr>
        <w:t>等对混合型分类数据度量方法进行改进，对无序型分类数据增加了不同属性的相似性这一因素对于距离度量的影响，而对有序型分类数据则考虑到其属性的顺序并将其属性值进行数值化处理。</w:t>
      </w:r>
      <w:r>
        <w:rPr>
          <w:rFonts w:hint="default" w:ascii="Times New Roman" w:hAnsi="Times New Roman" w:eastAsia="宋体" w:cs="Times New Roman"/>
          <w:color w:val="000000"/>
          <w:kern w:val="0"/>
          <w:sz w:val="24"/>
          <w:szCs w:val="24"/>
          <w:lang w:val="en-US" w:eastAsia="zh-CN" w:bidi="ar"/>
        </w:rPr>
        <w:t>Liang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[58]</w:t>
      </w:r>
      <w:r>
        <w:rPr>
          <w:rFonts w:hint="eastAsia" w:ascii="宋体" w:hAnsi="宋体" w:eastAsia="宋体" w:cs="宋体"/>
          <w:color w:val="000000"/>
          <w:kern w:val="0"/>
          <w:sz w:val="24"/>
          <w:szCs w:val="24"/>
          <w:lang w:val="en-US" w:eastAsia="zh-CN" w:bidi="ar"/>
        </w:rPr>
        <w:t>等提出了一种基于多特征数据的聚类优化模型，该模型根据数据属性特征的优先级阈值对数据的加权距离和安全系数进行分类</w:t>
      </w:r>
      <w:r>
        <w:rPr>
          <w:rFonts w:hint="eastAsia" w:ascii="宋体" w:hAnsi="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聚类数目与聚类中心的选取将直接影响数据最后的聚类效果，因此对于聚类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分析至关重要。</w:t>
      </w:r>
      <w:r>
        <w:rPr>
          <w:rFonts w:hint="default" w:ascii="Times New Roman" w:hAnsi="Times New Roman" w:eastAsia="宋体" w:cs="Times New Roman"/>
          <w:color w:val="000000"/>
          <w:kern w:val="0"/>
          <w:sz w:val="24"/>
          <w:szCs w:val="24"/>
          <w:lang w:val="en-US" w:eastAsia="zh-CN" w:bidi="ar"/>
        </w:rPr>
        <w:t>Wang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[59]</w:t>
      </w:r>
      <w:r>
        <w:rPr>
          <w:rFonts w:hint="eastAsia" w:ascii="宋体" w:hAnsi="宋体" w:eastAsia="宋体" w:cs="宋体"/>
          <w:color w:val="000000"/>
          <w:kern w:val="0"/>
          <w:sz w:val="24"/>
          <w:szCs w:val="24"/>
          <w:lang w:val="en-US" w:eastAsia="zh-CN" w:bidi="ar"/>
        </w:rPr>
        <w:t xml:space="preserve">等对密度峰值聚类算法进行改进，引入 </w:t>
      </w:r>
      <w:r>
        <w:rPr>
          <w:rFonts w:hint="default" w:ascii="Times New Roman" w:hAnsi="Times New Roman" w:eastAsia="宋体" w:cs="Times New Roman"/>
          <w:color w:val="000000"/>
          <w:kern w:val="0"/>
          <w:sz w:val="24"/>
          <w:szCs w:val="24"/>
          <w:lang w:val="en-US" w:eastAsia="zh-CN" w:bidi="ar"/>
        </w:rPr>
        <w:t xml:space="preserve">CDMC-IA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概念，从而为算法选择合适的截断距离，自动生成合理的聚类中心。赵华茗（</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2019</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[60]</w:t>
      </w:r>
      <w:r>
        <w:rPr>
          <w:rFonts w:hint="eastAsia" w:ascii="宋体" w:hAnsi="宋体" w:eastAsia="宋体" w:cs="宋体"/>
          <w:color w:val="000000"/>
          <w:kern w:val="0"/>
          <w:sz w:val="24"/>
          <w:szCs w:val="24"/>
          <w:lang w:val="en-US" w:eastAsia="zh-CN" w:bidi="ar"/>
        </w:rPr>
        <w:t xml:space="preserve">等利用 </w:t>
      </w:r>
      <w:r>
        <w:rPr>
          <w:rFonts w:hint="default" w:ascii="Times New Roman" w:hAnsi="Times New Roman" w:eastAsia="宋体" w:cs="Times New Roman"/>
          <w:color w:val="000000"/>
          <w:kern w:val="0"/>
          <w:sz w:val="24"/>
          <w:szCs w:val="24"/>
          <w:lang w:val="en-US" w:eastAsia="zh-CN" w:bidi="ar"/>
        </w:rPr>
        <w:t xml:space="preserve">Mean Shift </w:t>
      </w:r>
      <w:r>
        <w:rPr>
          <w:rFonts w:hint="eastAsia" w:ascii="宋体" w:hAnsi="宋体" w:eastAsia="宋体" w:cs="宋体"/>
          <w:color w:val="000000"/>
          <w:kern w:val="0"/>
          <w:sz w:val="24"/>
          <w:szCs w:val="24"/>
          <w:lang w:val="en-US" w:eastAsia="zh-CN" w:bidi="ar"/>
        </w:rPr>
        <w:t xml:space="preserve">算法具有使搜索点向着分布密度函数局部的极大值点处收敛的特性与功能，实现最佳聚类数目与聚类中心的确定。针对传统聚类算法中需要人为确定聚类数目 </w:t>
      </w:r>
      <w:r>
        <w:rPr>
          <w:rFonts w:hint="default" w:ascii="Times New Roman" w:hAnsi="Times New Roman" w:eastAsia="宋体" w:cs="Times New Roman"/>
          <w:color w:val="000000"/>
          <w:kern w:val="0"/>
          <w:sz w:val="24"/>
          <w:szCs w:val="24"/>
          <w:lang w:val="en-US" w:eastAsia="zh-CN" w:bidi="ar"/>
        </w:rPr>
        <w:t xml:space="preserve">K </w:t>
      </w:r>
      <w:r>
        <w:rPr>
          <w:rFonts w:hint="eastAsia" w:ascii="宋体" w:hAnsi="宋体" w:eastAsia="宋体" w:cs="宋体"/>
          <w:color w:val="000000"/>
          <w:kern w:val="0"/>
          <w:sz w:val="24"/>
          <w:szCs w:val="24"/>
          <w:lang w:val="en-US" w:eastAsia="zh-CN" w:bidi="ar"/>
        </w:rPr>
        <w:t>值的缺陷，靖立峥（</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[61]</w:t>
      </w:r>
      <w:r>
        <w:rPr>
          <w:rFonts w:hint="eastAsia" w:ascii="宋体" w:hAnsi="宋体" w:eastAsia="宋体" w:cs="宋体"/>
          <w:color w:val="000000"/>
          <w:kern w:val="0"/>
          <w:sz w:val="24"/>
          <w:szCs w:val="24"/>
          <w:lang w:val="en-US" w:eastAsia="zh-CN" w:bidi="ar"/>
        </w:rPr>
        <w:t>等将聚类质量评价指标（</w:t>
      </w:r>
      <w:r>
        <w:rPr>
          <w:rFonts w:hint="default" w:ascii="Times New Roman" w:hAnsi="Times New Roman" w:eastAsia="宋体" w:cs="Times New Roman"/>
          <w:color w:val="000000"/>
          <w:kern w:val="0"/>
          <w:sz w:val="24"/>
          <w:szCs w:val="24"/>
          <w:lang w:val="en-US" w:eastAsia="zh-CN" w:bidi="ar"/>
        </w:rPr>
        <w:t>CalinskiHarabasz, CH</w:t>
      </w:r>
      <w:r>
        <w:rPr>
          <w:rFonts w:hint="eastAsia" w:ascii="宋体" w:hAnsi="宋体" w:eastAsia="宋体" w:cs="宋体"/>
          <w:color w:val="000000"/>
          <w:kern w:val="0"/>
          <w:sz w:val="24"/>
          <w:szCs w:val="24"/>
          <w:lang w:val="en-US" w:eastAsia="zh-CN" w:bidi="ar"/>
        </w:rPr>
        <w:t xml:space="preserve">）引入 </w:t>
      </w:r>
      <w:r>
        <w:rPr>
          <w:rFonts w:hint="default" w:ascii="Times New Roman" w:hAnsi="Times New Roman" w:eastAsia="宋体" w:cs="Times New Roman"/>
          <w:color w:val="000000"/>
          <w:kern w:val="0"/>
          <w:sz w:val="24"/>
          <w:szCs w:val="24"/>
          <w:lang w:val="en-US" w:eastAsia="zh-CN" w:bidi="ar"/>
        </w:rPr>
        <w:t xml:space="preserve">K-means </w:t>
      </w:r>
      <w:r>
        <w:rPr>
          <w:rFonts w:hint="eastAsia" w:ascii="宋体" w:hAnsi="宋体" w:eastAsia="宋体" w:cs="宋体"/>
          <w:color w:val="000000"/>
          <w:kern w:val="0"/>
          <w:sz w:val="24"/>
          <w:szCs w:val="24"/>
          <w:lang w:val="en-US" w:eastAsia="zh-CN" w:bidi="ar"/>
        </w:rPr>
        <w:t xml:space="preserve">算法，选取 </w:t>
      </w:r>
      <w:r>
        <w:rPr>
          <w:rFonts w:hint="default" w:ascii="Times New Roman" w:hAnsi="Times New Roman" w:eastAsia="宋体" w:cs="Times New Roman"/>
          <w:color w:val="000000"/>
          <w:kern w:val="0"/>
          <w:sz w:val="24"/>
          <w:szCs w:val="24"/>
          <w:lang w:val="en-US" w:eastAsia="zh-CN" w:bidi="ar"/>
        </w:rPr>
        <w:t xml:space="preserve">CH </w:t>
      </w:r>
      <w:r>
        <w:rPr>
          <w:rFonts w:hint="eastAsia" w:ascii="宋体" w:hAnsi="宋体" w:eastAsia="宋体" w:cs="宋体"/>
          <w:color w:val="000000"/>
          <w:kern w:val="0"/>
          <w:sz w:val="24"/>
          <w:szCs w:val="24"/>
          <w:lang w:val="en-US" w:eastAsia="zh-CN" w:bidi="ar"/>
        </w:rPr>
        <w:t>得分最高的对应类作为聚类数目，并将此方法应用于电子商务领域的客户细分研究中。</w:t>
      </w:r>
      <w:r>
        <w:rPr>
          <w:rFonts w:hint="default" w:ascii="Times New Roman" w:hAnsi="Times New Roman" w:eastAsia="宋体" w:cs="Times New Roman"/>
          <w:color w:val="000000"/>
          <w:kern w:val="0"/>
          <w:sz w:val="24"/>
          <w:szCs w:val="24"/>
          <w:lang w:val="en-US" w:eastAsia="zh-CN" w:bidi="ar"/>
        </w:rPr>
        <w:t>Gong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[62]</w:t>
      </w:r>
      <w:r>
        <w:rPr>
          <w:rFonts w:hint="eastAsia" w:ascii="宋体" w:hAnsi="宋体" w:eastAsia="宋体" w:cs="宋体"/>
          <w:color w:val="000000"/>
          <w:kern w:val="0"/>
          <w:sz w:val="24"/>
          <w:szCs w:val="24"/>
          <w:lang w:val="en-US" w:eastAsia="zh-CN" w:bidi="ar"/>
        </w:rPr>
        <w:t xml:space="preserve">等通过寻找聚类中心与其邻域的相互关系，求解与邻域相关方程确定其大小，并将邻域中置信度最高的对象作为聚类中心。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在模糊聚类分析与其他算法的结合方面，王晓辉（</w:t>
      </w:r>
      <w:r>
        <w:rPr>
          <w:rFonts w:hint="default" w:ascii="Times New Roman" w:hAnsi="Times New Roman" w:eastAsia="宋体" w:cs="Times New Roman"/>
          <w:color w:val="000000"/>
          <w:kern w:val="0"/>
          <w:sz w:val="24"/>
          <w:szCs w:val="24"/>
          <w:lang w:val="en-US" w:eastAsia="zh-CN" w:bidi="ar"/>
        </w:rPr>
        <w:t>2017</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[63]</w:t>
      </w:r>
      <w:r>
        <w:rPr>
          <w:rFonts w:hint="eastAsia" w:ascii="宋体" w:hAnsi="宋体" w:eastAsia="宋体" w:cs="宋体"/>
          <w:color w:val="000000"/>
          <w:kern w:val="0"/>
          <w:sz w:val="24"/>
          <w:szCs w:val="24"/>
          <w:lang w:val="en-US" w:eastAsia="zh-CN" w:bidi="ar"/>
        </w:rPr>
        <w:t>等对粒子群和模糊</w:t>
      </w:r>
      <w:r>
        <w:rPr>
          <w:rFonts w:hint="default" w:ascii="Times New Roman" w:hAnsi="Times New Roman" w:eastAsia="宋体" w:cs="Times New Roman"/>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均值聚类的混合算法进行改进，通过对每个粒子设定不同的跟随阈值，解决算法过早陷入局部最优的缺陷。赵姗（</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[64]</w:t>
      </w:r>
      <w:r>
        <w:rPr>
          <w:rFonts w:hint="eastAsia" w:ascii="宋体" w:hAnsi="宋体" w:eastAsia="宋体" w:cs="宋体"/>
          <w:color w:val="000000"/>
          <w:kern w:val="0"/>
          <w:sz w:val="24"/>
          <w:szCs w:val="24"/>
          <w:lang w:val="en-US" w:eastAsia="zh-CN" w:bidi="ar"/>
        </w:rPr>
        <w:t xml:space="preserve">等提出一个基于高斯核函数的模糊聚类算法和 </w:t>
      </w:r>
      <w:r>
        <w:rPr>
          <w:rFonts w:hint="default" w:ascii="Times New Roman" w:hAnsi="Times New Roman" w:eastAsia="宋体" w:cs="Times New Roman"/>
          <w:color w:val="000000"/>
          <w:kern w:val="0"/>
          <w:sz w:val="24"/>
          <w:szCs w:val="24"/>
          <w:lang w:val="en-US" w:eastAsia="zh-CN" w:bidi="ar"/>
        </w:rPr>
        <w:t xml:space="preserve">RBF </w:t>
      </w:r>
      <w:r>
        <w:rPr>
          <w:rFonts w:hint="eastAsia" w:ascii="宋体" w:hAnsi="宋体" w:eastAsia="宋体" w:cs="宋体"/>
          <w:color w:val="000000"/>
          <w:kern w:val="0"/>
          <w:sz w:val="24"/>
          <w:szCs w:val="24"/>
          <w:lang w:val="en-US" w:eastAsia="zh-CN" w:bidi="ar"/>
        </w:rPr>
        <w:t>神经网络的玉米产量预测模型。胡士娟（</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[65]</w:t>
      </w:r>
      <w:r>
        <w:rPr>
          <w:rFonts w:hint="eastAsia" w:ascii="宋体" w:hAnsi="宋体" w:eastAsia="宋体" w:cs="宋体"/>
          <w:color w:val="000000"/>
          <w:kern w:val="0"/>
          <w:sz w:val="24"/>
          <w:szCs w:val="24"/>
          <w:lang w:val="en-US" w:eastAsia="zh-CN" w:bidi="ar"/>
        </w:rPr>
        <w:t xml:space="preserve">等将模糊 </w:t>
      </w:r>
      <w:r>
        <w:rPr>
          <w:rFonts w:hint="default" w:ascii="Times New Roman" w:hAnsi="Times New Roman" w:eastAsia="宋体" w:cs="Times New Roman"/>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均值聚类算法与单亲遗传算法相结合，其通过“先聚类再遗传”的方式在求解大规模的多旅行商问题中表现出良好的性能。周晓宇（</w:t>
      </w:r>
      <w:r>
        <w:rPr>
          <w:rFonts w:hint="default" w:ascii="Times New Roman" w:hAnsi="Times New Roman" w:eastAsia="宋体" w:cs="Times New Roman"/>
          <w:color w:val="000000"/>
          <w:kern w:val="0"/>
          <w:sz w:val="24"/>
          <w:szCs w:val="24"/>
          <w:lang w:val="en-US" w:eastAsia="zh-CN" w:bidi="ar"/>
        </w:rPr>
        <w:t>2021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16"/>
          <w:szCs w:val="16"/>
          <w:lang w:val="en-US" w:eastAsia="zh-CN" w:bidi="ar"/>
        </w:rPr>
        <w:t>[66]</w:t>
      </w:r>
      <w:r>
        <w:rPr>
          <w:rFonts w:hint="eastAsia" w:ascii="宋体" w:hAnsi="宋体" w:eastAsia="宋体" w:cs="宋体"/>
          <w:color w:val="000000"/>
          <w:kern w:val="0"/>
          <w:sz w:val="24"/>
          <w:szCs w:val="24"/>
          <w:lang w:val="en-US" w:eastAsia="zh-CN" w:bidi="ar"/>
        </w:rPr>
        <w:t xml:space="preserve">等提出一种基于直觉模糊聚类与蚁群优化算法的复杂医学图像分割方法。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2.5 </w:t>
      </w:r>
      <w:r>
        <w:rPr>
          <w:rFonts w:ascii="黑体" w:hAnsi="宋体" w:eastAsia="黑体" w:cs="黑体"/>
          <w:color w:val="000000"/>
          <w:kern w:val="0"/>
          <w:sz w:val="28"/>
          <w:szCs w:val="28"/>
          <w:lang w:val="en-US" w:eastAsia="zh-CN" w:bidi="ar"/>
        </w:rPr>
        <w:t xml:space="preserve">相关研究现状的总结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上述相关研究为网络化协同制造模式下复杂重型装备任务分解问题做出了重大突破，并取得了丰富的理论与实践成果，为新时代下的复杂重型装备制造业的升级与转型提供了重要指导。在分析了网络化协同制造研究现状、任务分解研究现状、知识图谱研究现状和模糊聚类分析研究现状后，发现针对网络化协同制造模式下复杂重型装备任务分解的研究仍然存在不足之处，需要进一步深入研究，具体内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①复杂重型装备不同于一般的产品，具有结构复杂、个性化定制程度高、研制过程繁杂、参研单位众多等特点，因此如何协调各方技术资源、开展高效协同研制是实现复杂重型装备制造业从生产型制造向服务型制造转变的热点与难点。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②复杂重型装备的研制与配套资源呈现分布式和高度离散化的特点，而通过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网络化协同制造模式构建面向复杂重型装备的网络化协同制造平台是解决由此产生的地理空间约束的最为合适的方法。但目前对于网络化协同制造技术的研究较少，同时针对复杂重型装备这一特定领域的研究更是寥寥无几。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③任务分解是复杂重型装备研制过程中的重要环节与方法。对于复杂重型装备的研制这一庞大的系统工程来说，实现研制任务的合理分解，不仅可以降低任务执行的难度，也将提高任务的完成效率与质量。同时，由于网络化协同制造模式的特点，资源提供方需要将资源注册并上传至协同平台形成资源池，而分解后的任务需要在资源池中搜索和匹配合适的资源后进再行后续活动，因此复杂重型装备任务分解是否合理也将关乎到网络化协同平台整体的服务质量与水平。</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④对于复杂重型装备任务来说，定制零部件的研制任务在其中占据较大比重。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根据不同的装备研制项目，需要为这些定制零部件重新制定研制流程、方法和配套资源。如何对这些零部件的相关研制信息与知识进行研究、整理和应用，对于缩短复杂重型装备研制周期、提高研制质量具有重要作用。而目前鲜有对于复杂重型装备任务分解相关知识归纳和应用的研究。同时，在面向客户定制化的复杂重型装备研制过程中存在大量由于客户需求偏好所形成的高度定制化任务，这些任务鲜有相关历史案例的参考，需要采用新的方法与技术进行研制，因此这也是目前任务分解领域中的研究热点。 </w:t>
      </w:r>
    </w:p>
    <w:p>
      <w:pPr>
        <w:keepNext w:val="0"/>
        <w:keepLines w:val="0"/>
        <w:widowControl/>
        <w:suppressLineNumbers w:val="0"/>
        <w:ind w:firstLine="420" w:firstLineChars="0"/>
        <w:jc w:val="left"/>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ind w:firstLine="420" w:firstLineChars="0"/>
        <w:jc w:val="left"/>
      </w:pP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cs="宋体"/>
          <w:color w:val="000000"/>
          <w:kern w:val="0"/>
          <w:sz w:val="24"/>
          <w:szCs w:val="24"/>
          <w:lang w:val="en-US" w:eastAsia="zh-CN" w:bidi="ar"/>
        </w:rPr>
      </w:pPr>
    </w:p>
    <w:p>
      <w:pPr>
        <w:keepNext w:val="0"/>
        <w:keepLines w:val="0"/>
        <w:widowControl/>
        <w:suppressLineNumbers w:val="0"/>
        <w:jc w:val="left"/>
      </w:pPr>
    </w:p>
    <w:p>
      <w:pPr>
        <w:ind w:firstLine="420" w:firstLineChars="0"/>
        <w:rPr>
          <w:rFonts w:hint="eastAsia"/>
        </w:rPr>
      </w:pPr>
      <w:r>
        <w:rPr>
          <w:rFonts w:hint="eastAsia"/>
        </w:rPr>
        <w:br w:type="page"/>
      </w:r>
    </w:p>
    <w:p>
      <w:pPr>
        <w:spacing w:line="400" w:lineRule="exact"/>
        <w:ind w:firstLine="480" w:firstLineChars="200"/>
        <w:rPr>
          <w:rFonts w:hint="eastAsia"/>
        </w:rPr>
      </w:pPr>
    </w:p>
    <w:p>
      <w:pPr>
        <w:outlineLvl w:val="0"/>
        <w:rPr>
          <w:rFonts w:hint="eastAsia" w:eastAsia="黑体" w:cs="Times New Roman"/>
          <w:sz w:val="28"/>
          <w:szCs w:val="32"/>
          <w:lang w:val="en-US" w:eastAsia="zh-CN"/>
        </w:rPr>
      </w:pPr>
      <w:bookmarkStart w:id="0" w:name="_Hlk106698751"/>
      <w:r>
        <w:rPr>
          <w:rFonts w:hint="eastAsia" w:eastAsia="黑体" w:cs="Times New Roman"/>
          <w:sz w:val="28"/>
          <w:szCs w:val="32"/>
        </w:rPr>
        <w:t>3</w:t>
      </w:r>
      <w:r>
        <w:rPr>
          <w:rFonts w:eastAsia="黑体" w:cs="Times New Roman"/>
          <w:sz w:val="28"/>
          <w:szCs w:val="32"/>
        </w:rPr>
        <w:t xml:space="preserve"> </w:t>
      </w:r>
      <w:r>
        <w:rPr>
          <w:rFonts w:hint="eastAsia" w:eastAsia="黑体" w:cs="Times New Roman"/>
          <w:sz w:val="28"/>
          <w:szCs w:val="32"/>
          <w:lang w:val="en-US" w:eastAsia="zh-CN"/>
        </w:rPr>
        <w:t>复杂重型装备任务分解模式研究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任务分解是网络化协同制造模式下复杂重型装备研制过程中的重要环节，其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分解的合理性直接影响到复杂重型装备整体的研制效率与质量。本章结合复杂重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eastAsia="黑体" w:cs="Times New Roman"/>
          <w:sz w:val="28"/>
          <w:szCs w:val="32"/>
          <w:lang w:val="en-US" w:eastAsia="zh-CN"/>
        </w:rPr>
      </w:pPr>
      <w:r>
        <w:rPr>
          <w:rFonts w:hint="eastAsia" w:ascii="宋体" w:hAnsi="宋体" w:eastAsia="宋体" w:cs="宋体"/>
          <w:color w:val="000000"/>
          <w:kern w:val="0"/>
          <w:sz w:val="24"/>
          <w:szCs w:val="24"/>
          <w:lang w:val="en-US" w:eastAsia="zh-CN" w:bidi="ar"/>
        </w:rPr>
        <w:t>型装备研制流程与特点，对网络化协同制造模式下复杂重型装备任务分解需求、影响因素与流程进行分析与梳理，并在此基础上提出复杂重型装备网络协同制造任务分解模式与框架，为后续章节的研究提供指导。</w:t>
      </w:r>
    </w:p>
    <w:bookmarkEnd w:id="0"/>
    <w:p>
      <w:pPr>
        <w:keepNext w:val="0"/>
        <w:keepLines w:val="0"/>
        <w:widowControl/>
        <w:suppressLineNumbers w:val="0"/>
        <w:jc w:val="left"/>
      </w:pPr>
      <w:bookmarkStart w:id="1" w:name="_Toc41996032"/>
      <w:bookmarkStart w:id="2" w:name="_Toc41275155"/>
      <w:r>
        <w:rPr>
          <w:rFonts w:hint="eastAsia" w:eastAsia="黑体" w:cs="Times New Roman"/>
          <w:sz w:val="32"/>
          <w:szCs w:val="32"/>
        </w:rPr>
        <w:t>3.1</w:t>
      </w:r>
      <w:r>
        <w:rPr>
          <w:rFonts w:hint="eastAsia" w:eastAsia="黑体" w:cs="Times New Roman"/>
          <w:szCs w:val="24"/>
        </w:rPr>
        <w:t xml:space="preserve"> </w:t>
      </w:r>
      <w:bookmarkEnd w:id="1"/>
      <w:bookmarkEnd w:id="2"/>
      <w:r>
        <w:rPr>
          <w:rFonts w:ascii="黑体" w:hAnsi="宋体" w:eastAsia="黑体" w:cs="黑体"/>
          <w:color w:val="000000"/>
          <w:kern w:val="0"/>
          <w:sz w:val="30"/>
          <w:szCs w:val="30"/>
          <w:lang w:val="en-US" w:eastAsia="zh-CN" w:bidi="ar"/>
        </w:rPr>
        <w:t>复杂重型装备研制流程与特点</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 xml:space="preserve">.1.1 </w:t>
      </w:r>
      <w:r>
        <w:rPr>
          <w:rFonts w:ascii="黑体" w:hAnsi="宋体" w:eastAsia="黑体" w:cs="黑体"/>
          <w:color w:val="000000"/>
          <w:kern w:val="0"/>
          <w:sz w:val="28"/>
          <w:szCs w:val="28"/>
          <w:lang w:val="en-US" w:eastAsia="zh-CN" w:bidi="ar"/>
        </w:rPr>
        <w:t xml:space="preserve">复杂重型装备研制流程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复杂重型装备是指一类具有体型庞大、承载重、结构复杂等特点的装备，其在国防、航空、航天、交通、能源等专业领域发挥着巨大的作用。复杂重型装备的研制体现了现代科学与技术的发展水平，是提高国家科学技术实力与综合国力的重要手段之一</w:t>
      </w:r>
      <w:r>
        <w:rPr>
          <w:rFonts w:hint="default" w:ascii="Times New Roman" w:hAnsi="Times New Roman" w:eastAsia="宋体" w:cs="Times New Roman"/>
          <w:color w:val="000000"/>
          <w:kern w:val="0"/>
          <w:sz w:val="16"/>
          <w:szCs w:val="16"/>
          <w:lang w:val="en-US" w:eastAsia="zh-CN" w:bidi="ar"/>
        </w:rPr>
        <w:t>[67]</w:t>
      </w:r>
      <w:r>
        <w:rPr>
          <w:rFonts w:hint="eastAsia" w:ascii="宋体" w:hAnsi="宋体" w:eastAsia="宋体" w:cs="宋体"/>
          <w:color w:val="000000"/>
          <w:kern w:val="0"/>
          <w:sz w:val="24"/>
          <w:szCs w:val="24"/>
          <w:lang w:val="en-US" w:eastAsia="zh-CN" w:bidi="ar"/>
        </w:rPr>
        <w:t xml:space="preserve">。复杂重型装备由于其结构复杂、种类多样等特点，无法实现批量化、标准化生产。因此，其研制流程有别于一般的产品，通常以项目的形式进行装备个性化定制生产。复杂重型装备的研制流程如图 </w:t>
      </w:r>
      <w:r>
        <w:rPr>
          <w:rFonts w:hint="eastAsia" w:ascii="宋体" w:hAnsi="宋体" w:cs="宋体"/>
          <w:color w:val="000000"/>
          <w:kern w:val="0"/>
          <w:sz w:val="24"/>
          <w:szCs w:val="24"/>
          <w:lang w:val="en-US" w:eastAsia="zh-CN" w:bidi="ar"/>
        </w:rPr>
        <w:t>3.1</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首先由复杂重型装备的需求方提出需求，总包企业或设计方组织相关人员与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客户进行经济指标分析、技术指标研讨，交流和制定复杂重型装备项目方案，并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签订项目合同；合同签订后，通过输入客户需求等进行 </w:t>
      </w:r>
      <w:r>
        <w:rPr>
          <w:rFonts w:hint="default" w:ascii="Times New Roman" w:hAnsi="Times New Roman" w:eastAsia="宋体" w:cs="Times New Roman"/>
          <w:color w:val="000000"/>
          <w:kern w:val="0"/>
          <w:sz w:val="24"/>
          <w:szCs w:val="24"/>
          <w:lang w:val="en-US" w:eastAsia="zh-CN" w:bidi="ar"/>
        </w:rPr>
        <w:t>EPC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Engineering</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Procurement Construction</w:t>
      </w:r>
      <w:r>
        <w:rPr>
          <w:rFonts w:hint="eastAsia" w:ascii="宋体" w:hAnsi="宋体" w:eastAsia="宋体" w:cs="宋体"/>
          <w:color w:val="000000"/>
          <w:kern w:val="0"/>
          <w:sz w:val="24"/>
          <w:szCs w:val="24"/>
          <w:lang w:val="en-US" w:eastAsia="zh-CN" w:bidi="ar"/>
        </w:rPr>
        <w:t xml:space="preserve">）项目规划，再进行项目的顶层分解，初步对装备项目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的研制活动进行分解与规划；然后，设计方根据制定好的方案进行装备的初步设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计与详细设计，装备产品的零部件通常需要根据不同项目批次中客户的需求进行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重新设计；设计完成后需要与客户进行设计审查，比较其是否与合同中装备产品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的设计要求相符合；之后，设计产生的图纸需经过工艺转化再交由制造方进行实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物的生产制造，其中关键件的制造需要进行重点跟踪与把控，通常交由核心制造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企业完成，资源服务支撑的相关企业负责客户指定物料、制造物料与标准件等物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料的采购与供应；装备制造完成后需进行装备的预安装，之后再运输到客户方进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行安装、调试和试运行；最后，客户对复杂重型装备产品进行验收。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从研制流程可以看出，客户在复杂重型装备研制过程中的参与程度较高，同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时其不再是产品的被动接受方而是需求的主动提出者，这也是复杂重型装备个性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化定制的特色与具体表现。 </w:t>
      </w:r>
    </w:p>
    <w:p>
      <w:pPr>
        <w:keepNext w:val="0"/>
        <w:keepLines w:val="0"/>
        <w:widowControl/>
        <w:suppressLineNumbers w:val="0"/>
        <w:ind w:firstLine="420" w:firstLineChars="0"/>
        <w:jc w:val="left"/>
      </w:pPr>
      <w:r>
        <w:drawing>
          <wp:inline distT="0" distB="0" distL="114300" distR="114300">
            <wp:extent cx="5269865" cy="8418195"/>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841819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default" w:eastAsia="宋体"/>
          <w:sz w:val="22"/>
          <w:szCs w:val="21"/>
          <w:lang w:val="en-US" w:eastAsia="zh-CN"/>
        </w:rPr>
      </w:pPr>
      <w:r>
        <w:rPr>
          <w:rFonts w:hint="eastAsia"/>
          <w:sz w:val="22"/>
          <w:szCs w:val="21"/>
          <w:lang w:val="en-US" w:eastAsia="zh-CN"/>
        </w:rPr>
        <w:t>图 3.1 复杂重型装备研制流程</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.1.</w:t>
      </w:r>
      <w:r>
        <w:rPr>
          <w:rFonts w:hint="eastAsia" w:cs="Times New Roman"/>
          <w:color w:val="000000"/>
          <w:kern w:val="0"/>
          <w:sz w:val="28"/>
          <w:szCs w:val="28"/>
          <w:lang w:val="en-US" w:eastAsia="zh-CN" w:bidi="ar"/>
        </w:rPr>
        <w:t>2</w:t>
      </w:r>
      <w:r>
        <w:rPr>
          <w:rFonts w:hint="default" w:ascii="Times New Roman" w:hAnsi="Times New Roman" w:eastAsia="宋体" w:cs="Times New Roman"/>
          <w:color w:val="000000"/>
          <w:kern w:val="0"/>
          <w:sz w:val="28"/>
          <w:szCs w:val="28"/>
          <w:lang w:val="en-US" w:eastAsia="zh-CN" w:bidi="ar"/>
        </w:rPr>
        <w:t xml:space="preserve"> </w:t>
      </w:r>
      <w:r>
        <w:rPr>
          <w:rFonts w:ascii="黑体" w:hAnsi="宋体" w:eastAsia="黑体" w:cs="黑体"/>
          <w:color w:val="000000"/>
          <w:kern w:val="0"/>
          <w:sz w:val="28"/>
          <w:szCs w:val="28"/>
          <w:lang w:val="en-US" w:eastAsia="zh-CN" w:bidi="ar"/>
        </w:rPr>
        <w:t>复杂重型装备研制</w:t>
      </w:r>
      <w:r>
        <w:rPr>
          <w:rFonts w:hint="eastAsia" w:ascii="黑体" w:hAnsi="宋体" w:eastAsia="黑体" w:cs="黑体"/>
          <w:color w:val="000000"/>
          <w:kern w:val="0"/>
          <w:sz w:val="28"/>
          <w:szCs w:val="28"/>
          <w:lang w:val="en-US" w:eastAsia="zh-CN" w:bidi="ar"/>
        </w:rPr>
        <w:t>特点</w:t>
      </w:r>
      <w:r>
        <w:rPr>
          <w:rFonts w:ascii="黑体" w:hAnsi="宋体" w:eastAsia="黑体" w:cs="黑体"/>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复杂重型装备作为国之重器，拥有重要的战略地位和特殊的用途，是综合国力的体现。其研制流程不同于一般的、大规模化生产的产品，具有以下特点：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①研制技术复杂。复杂重型装备是由许多相互关联的子系统、子部件构成的复杂系统，是各种高端技术的大集成</w:t>
      </w:r>
      <w:r>
        <w:rPr>
          <w:rFonts w:hint="default" w:ascii="Times New Roman" w:hAnsi="Times New Roman" w:eastAsia="宋体" w:cs="Times New Roman"/>
          <w:color w:val="000000"/>
          <w:kern w:val="0"/>
          <w:sz w:val="16"/>
          <w:szCs w:val="16"/>
          <w:lang w:val="en-US" w:eastAsia="zh-CN" w:bidi="ar"/>
        </w:rPr>
        <w:t>[68]</w:t>
      </w:r>
      <w:r>
        <w:rPr>
          <w:rFonts w:hint="eastAsia" w:ascii="宋体" w:hAnsi="宋体" w:eastAsia="宋体" w:cs="宋体"/>
          <w:color w:val="000000"/>
          <w:kern w:val="0"/>
          <w:sz w:val="24"/>
          <w:szCs w:val="24"/>
          <w:lang w:val="en-US" w:eastAsia="zh-CN" w:bidi="ar"/>
        </w:rPr>
        <w:t xml:space="preserve">。这些技术来自不同的企业、高校和其他科研机构，具有跨专业、跨学科和密度程度高等特征。而且其中一些关键技术往往是本领域、行业中最具有前瞻新和创新性的前沿技术，具有唯一性和不可复制性。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研制周期长。复杂重型装备的研制时间跨度较长，过程包含多个阶段如调研、设计、制造、运输、安装和运维等，每个阶段都由不同的研制主体单独或协作完成。并且这些阶段之间往往呈现出串行关系，因此相较于一般的简单产品拥有较长的研制周期。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③协同程度高。由于复杂重型装备研制技术复杂、研制周期长、制造资源分散，往往需要多个任务参与方相互协同，呈现出“跨时空、跨地域、跨行业、跨企业”的研制格局，在复杂重型装备的全生命周期实现资源共享、服务共享、知识共享与信息共享。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④定制化程度高。复杂重型装备往往是通过独立项目的形式进行研制的</w:t>
      </w:r>
      <w:r>
        <w:rPr>
          <w:rFonts w:hint="default" w:ascii="Times New Roman" w:hAnsi="Times New Roman" w:eastAsia="宋体" w:cs="Times New Roman"/>
          <w:color w:val="000000"/>
          <w:kern w:val="0"/>
          <w:sz w:val="16"/>
          <w:szCs w:val="16"/>
          <w:lang w:val="en-US" w:eastAsia="zh-CN" w:bidi="ar"/>
        </w:rPr>
        <w:t>[69]</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因此在这种研制形式下，客户拥有高度的自主性与创新性，能够深入参与复杂重型装备的研制过程中，从而使最终的装备产品具有仅仅符合特定客户需求的结构与功能。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⑤零部件复杂。复杂重型装备涉及的零部件种类繁多，而且为了满足客户的需求，某些高度定制化的零部件通常需要为其重新设计、制造和匹配资源，研制过程较为繁琐与复杂。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⑥按订单生产。复杂重型装备高度定制化的特点使得其研制任务往往是在接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到客户订单之后进行的，是典型的按照订单生产（</w:t>
      </w:r>
      <w:r>
        <w:rPr>
          <w:rFonts w:hint="default" w:ascii="Times New Roman" w:hAnsi="Times New Roman" w:eastAsia="宋体" w:cs="Times New Roman"/>
          <w:color w:val="000000"/>
          <w:kern w:val="0"/>
          <w:sz w:val="24"/>
          <w:szCs w:val="24"/>
          <w:lang w:val="en-US" w:eastAsia="zh-CN" w:bidi="ar"/>
        </w:rPr>
        <w:t>Make to Order, MTO</w:t>
      </w:r>
      <w:r>
        <w:rPr>
          <w:rFonts w:hint="eastAsia" w:ascii="宋体" w:hAnsi="宋体" w:eastAsia="宋体" w:cs="宋体"/>
          <w:color w:val="000000"/>
          <w:kern w:val="0"/>
          <w:sz w:val="24"/>
          <w:szCs w:val="24"/>
          <w:lang w:val="en-US" w:eastAsia="zh-CN" w:bidi="ar"/>
        </w:rPr>
        <w:t xml:space="preserve">）的产品，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需要根据客户需求与合同订单中的信息来安排原材料采购与生产排程等。因此，复杂重型装备的生产任务不能在大规模的生产系统中完成。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⑦高投资。复杂重型装备结构复杂、研发技术门槛高、生产流程复杂，需要投入大量的研发人员与制造资源来完成其众多零部件的设计、制造与安装以及后期设备的运行与维护。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⑧风险程度高。复杂重型装备的研制技术复杂、周期长等特点使其在研制过程中存在大量的不确定性与风险，包括市场风险、财务风险、技术风险、质量风险、成本风险、进度风险和环境风险等</w:t>
      </w:r>
      <w:r>
        <w:rPr>
          <w:rFonts w:hint="default" w:ascii="Times New Roman" w:hAnsi="Times New Roman" w:eastAsia="宋体" w:cs="Times New Roman"/>
          <w:color w:val="000000"/>
          <w:kern w:val="0"/>
          <w:sz w:val="16"/>
          <w:szCs w:val="16"/>
          <w:lang w:val="en-US" w:eastAsia="zh-CN" w:bidi="ar"/>
        </w:rPr>
        <w:t>[70]</w:t>
      </w:r>
      <w:r>
        <w:rPr>
          <w:rFonts w:hint="eastAsia" w:ascii="宋体" w:hAnsi="宋体" w:eastAsia="宋体" w:cs="宋体"/>
          <w:color w:val="000000"/>
          <w:kern w:val="0"/>
          <w:sz w:val="24"/>
          <w:szCs w:val="24"/>
          <w:lang w:val="en-US" w:eastAsia="zh-CN" w:bidi="ar"/>
        </w:rPr>
        <w:t>。同时，其在研制过程中涉及到多方利益，而各方的利益诉求与利益关系存在矛盾与冲突，因此将产生各方利益与风险相互交错的复杂均衡现象。</w:t>
      </w:r>
    </w:p>
    <w:p>
      <w:pPr>
        <w:keepNext w:val="0"/>
        <w:keepLines w:val="0"/>
        <w:widowControl/>
        <w:suppressLineNumbers w:val="0"/>
        <w:jc w:val="center"/>
        <w:rPr>
          <w:rFonts w:hint="default" w:eastAsia="宋体"/>
          <w:sz w:val="22"/>
          <w:szCs w:val="21"/>
          <w:lang w:val="en-US" w:eastAsia="zh-CN"/>
        </w:rPr>
      </w:pPr>
      <w:r>
        <w:rPr>
          <w:sz w:val="22"/>
          <w:szCs w:val="21"/>
        </w:rPr>
        <w:drawing>
          <wp:anchor distT="0" distB="0" distL="114300" distR="114300" simplePos="0" relativeHeight="251679744" behindDoc="0" locked="0" layoutInCell="1" allowOverlap="1">
            <wp:simplePos x="0" y="0"/>
            <wp:positionH relativeFrom="column">
              <wp:posOffset>-6350</wp:posOffset>
            </wp:positionH>
            <wp:positionV relativeFrom="paragraph">
              <wp:posOffset>69850</wp:posOffset>
            </wp:positionV>
            <wp:extent cx="5269865" cy="2694940"/>
            <wp:effectExtent l="0" t="0" r="6985" b="1016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
                    <a:stretch>
                      <a:fillRect/>
                    </a:stretch>
                  </pic:blipFill>
                  <pic:spPr>
                    <a:xfrm>
                      <a:off x="0" y="0"/>
                      <a:ext cx="5269865" cy="2694940"/>
                    </a:xfrm>
                    <a:prstGeom prst="rect">
                      <a:avLst/>
                    </a:prstGeom>
                    <a:noFill/>
                    <a:ln>
                      <a:noFill/>
                    </a:ln>
                  </pic:spPr>
                </pic:pic>
              </a:graphicData>
            </a:graphic>
          </wp:anchor>
        </w:drawing>
      </w:r>
      <w:r>
        <w:rPr>
          <w:rFonts w:hint="eastAsia"/>
          <w:sz w:val="22"/>
          <w:szCs w:val="21"/>
          <w:lang w:val="en-US" w:eastAsia="zh-CN"/>
        </w:rPr>
        <w:t>图3.2 复杂重型装备研制特点</w:t>
      </w:r>
    </w:p>
    <w:p>
      <w:pPr>
        <w:keepNext w:val="0"/>
        <w:keepLines w:val="0"/>
        <w:widowControl/>
        <w:suppressLineNumbers w:val="0"/>
        <w:jc w:val="left"/>
      </w:pPr>
      <w:r>
        <w:rPr>
          <w:rFonts w:hint="eastAsia" w:eastAsia="黑体" w:cs="Times New Roman"/>
          <w:sz w:val="32"/>
          <w:szCs w:val="32"/>
        </w:rPr>
        <w:t>3.</w:t>
      </w:r>
      <w:r>
        <w:rPr>
          <w:rFonts w:hint="eastAsia" w:eastAsia="黑体" w:cs="Times New Roman"/>
          <w:sz w:val="32"/>
          <w:szCs w:val="32"/>
          <w:lang w:val="en-US" w:eastAsia="zh-CN"/>
        </w:rPr>
        <w:t>2</w:t>
      </w:r>
      <w:r>
        <w:rPr>
          <w:rFonts w:hint="eastAsia" w:eastAsia="黑体" w:cs="Times New Roman"/>
          <w:szCs w:val="24"/>
        </w:rPr>
        <w:t xml:space="preserve"> </w:t>
      </w:r>
      <w:r>
        <w:rPr>
          <w:rFonts w:ascii="黑体" w:hAnsi="宋体" w:eastAsia="黑体" w:cs="黑体"/>
          <w:color w:val="000000"/>
          <w:kern w:val="0"/>
          <w:sz w:val="30"/>
          <w:szCs w:val="30"/>
          <w:lang w:val="en-US" w:eastAsia="zh-CN" w:bidi="ar"/>
        </w:rPr>
        <w:t>网络化协同制造模式下复杂重型装备任务分解分析</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 xml:space="preserve">.2.1 </w:t>
      </w:r>
      <w:r>
        <w:rPr>
          <w:rFonts w:ascii="黑体" w:hAnsi="宋体" w:eastAsia="黑体" w:cs="黑体"/>
          <w:color w:val="000000"/>
          <w:kern w:val="0"/>
          <w:sz w:val="28"/>
          <w:szCs w:val="28"/>
          <w:lang w:val="en-US" w:eastAsia="zh-CN" w:bidi="ar"/>
        </w:rPr>
        <w:t xml:space="preserve">复杂重型装备任务分解相关概念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任务分解是将一个难以直接执行的复杂任务进行分解，分解成粒度合适、可执行的子任务，通过完成这些子任务来实现一开始的总任务，进而简化任务执行难度。而复杂重型装备的研制过程是一项庞大、复杂的系统工程，涉及多家参研方协同研制。因此，有必要对复杂重型装备的研制任务进行分解，从而简化研制难度、提高研制效率，使得复杂重型装备的研制顺利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①复杂重型装备层级结构</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一般是由装备本体和其他辅助装置、系统组成。而装备本体则由机械本体、液压系统、电气系统三大系统组成。每个系统又由多个部件构成，每个部件又可进一步分为组件，最后至零件。复杂重型装备的层级结构如图 </w:t>
      </w:r>
      <w:r>
        <w:rPr>
          <w:rFonts w:hint="eastAsia" w:ascii="宋体" w:hAnsi="宋体" w:cs="宋体"/>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所示。</w:t>
      </w:r>
    </w:p>
    <w:p>
      <w:r>
        <w:drawing>
          <wp:inline distT="0" distB="0" distL="114300" distR="114300">
            <wp:extent cx="5272405" cy="2123440"/>
            <wp:effectExtent l="0" t="0" r="444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272405" cy="21234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pPr>
      <w:r>
        <w:rPr>
          <w:rFonts w:hint="eastAsia" w:ascii="宋体" w:hAnsi="宋体" w:eastAsia="宋体" w:cs="宋体"/>
          <w:sz w:val="21"/>
          <w:szCs w:val="21"/>
          <w:lang w:val="en-US" w:eastAsia="zh-CN"/>
        </w:rPr>
        <w:t>图 3.3</w:t>
      </w:r>
      <w:r>
        <w:rPr>
          <w:rFonts w:hint="eastAsia" w:eastAsia="黑体"/>
          <w:lang w:val="en-US" w:eastAsia="zh-CN"/>
        </w:rPr>
        <w:t xml:space="preserve"> </w:t>
      </w:r>
      <w:r>
        <w:rPr>
          <w:rFonts w:hint="eastAsia" w:ascii="宋体" w:hAnsi="宋体" w:eastAsia="宋体" w:cs="宋体"/>
          <w:color w:val="000000"/>
          <w:kern w:val="0"/>
          <w:sz w:val="21"/>
          <w:szCs w:val="21"/>
          <w:lang w:val="en-US" w:eastAsia="zh-CN" w:bidi="ar"/>
        </w:rPr>
        <w:t>复杂重型装备层级结构</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②复杂重型装备任务分解原则</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在复杂重型装备网络化协同制造过程中，涉及到大量的任务与活动，这些任务之间存在着复杂的依赖与制约关系。因此，复杂重型装备的研制过程就是这一系列不同的任务按照某种规则与顺序所组成的。对于装备本体来说，其也是通过不同类型的零部件按照一定的关系、规则和层级所构成，是一系列子过程按照一定顺序组成的集合。在网络化协同制造模式下，复杂重型装备的任务分解是将研制任务分解成相互独立、粒度大小合适、具有可执行性的子任务的过程，它承接了上一步用户需求的分析与具体描述，又对下一步资源服务的搜索与匹配奠定了重要基础，是网络化协同制造过程中资源配置与协同研制的关键环节与步骤。因此，其实现过程需要符合相应的原则。复杂重型装备网络化协同制造任务分解原则如下</w:t>
      </w:r>
      <w:r>
        <w:rPr>
          <w:rFonts w:hint="default" w:ascii="Times New Roman" w:hAnsi="Times New Roman" w:eastAsia="宋体" w:cs="Times New Roman"/>
          <w:color w:val="000000"/>
          <w:kern w:val="0"/>
          <w:sz w:val="16"/>
          <w:szCs w:val="16"/>
          <w:lang w:val="en-US" w:eastAsia="zh-CN" w:bidi="ar"/>
        </w:rPr>
        <w:t>[71-72]</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1）独立性原则。将复杂重型装备进行任务分解后，子任务需要具有相对独立和完整的结构，能够完成一定的功能。子任务的结构和功能的独立性便于各个参研方独立高效地并行完成任务，提高制造的效率与质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2）粒度适中原则。任务粒度用来描述单个任务的规模与完成难度。分解后的子任务粒度过大或者过小不利于下一步的资源搜索匹配与任务整体的管控，因此子任务需要具有合适的粒度。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3）高内聚低耦合原则。在对复杂重型装备进行任务分解时，子任务之间的信息交互关系是一个重要的考虑因素。分解后的子任务内部应具有较强的相关性，便于子任务内部的相互协调与配合；各子任务间的信息交互应尽量少，避免任务间的信息依赖或者制约。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4）层次优先原则。复杂重型装备有着明确的层级结构，根据其层次结构由上至下进行分解，有利于分解任务的实施与后续任务的管理工作。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5）可执行原则。分解后的子任务须符合生产制造的客观实际，应能够搜索到合适的资源与服务；同时，应满足任务时序要求，不影响任务活动的正常执行。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6）整体性原则。对于具有某些特殊制造要求的任务、达到某项行业标准或者政策的任务、用户提出特殊偏好与功能的任务，需要停止对任务的继续分解，保持任务的完整性。 </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 xml:space="preserve">.2.4 </w:t>
      </w:r>
      <w:r>
        <w:rPr>
          <w:rFonts w:ascii="黑体" w:hAnsi="宋体" w:eastAsia="黑体" w:cs="黑体"/>
          <w:color w:val="000000"/>
          <w:kern w:val="0"/>
          <w:sz w:val="28"/>
          <w:szCs w:val="28"/>
          <w:lang w:val="en-US" w:eastAsia="zh-CN" w:bidi="ar"/>
        </w:rPr>
        <w:t>网络化协同制造模式下复杂重型装备任务分解流程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复杂重型装备结构功能复杂、工艺制造要求繁多，单一企业无法完成整个装备的生产制造任务。通过网络化协同制造平台，将装备整体任务进行细化分解，分解成相对独立、粒度合适、可执行的子任务集合，再将这些子任务分配给合适的协同研制单位完成，从而实现复杂重型装备的协同制造。结合复杂重型装备结构特征与研制流程，网络化协同制造模式下任务分解流程如图 </w:t>
      </w:r>
      <w:r>
        <w:rPr>
          <w:rFonts w:hint="eastAsia" w:ascii="宋体" w:hAnsi="宋体" w:cs="宋体"/>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center"/>
        <w:textAlignment w:val="auto"/>
        <w:rPr>
          <w:rFonts w:hint="default"/>
          <w:lang w:val="en-US"/>
        </w:rPr>
      </w:pPr>
      <w:r>
        <w:drawing>
          <wp:anchor distT="0" distB="0" distL="114300" distR="114300" simplePos="0" relativeHeight="251686912" behindDoc="0" locked="0" layoutInCell="1" allowOverlap="1">
            <wp:simplePos x="0" y="0"/>
            <wp:positionH relativeFrom="column">
              <wp:posOffset>123825</wp:posOffset>
            </wp:positionH>
            <wp:positionV relativeFrom="paragraph">
              <wp:posOffset>120650</wp:posOffset>
            </wp:positionV>
            <wp:extent cx="5266690" cy="3599815"/>
            <wp:effectExtent l="0" t="0" r="10160" b="635"/>
            <wp:wrapTopAndBottom/>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7"/>
                    <a:stretch>
                      <a:fillRect/>
                    </a:stretch>
                  </pic:blipFill>
                  <pic:spPr>
                    <a:xfrm>
                      <a:off x="0" y="0"/>
                      <a:ext cx="5266690" cy="3599815"/>
                    </a:xfrm>
                    <a:prstGeom prst="rect">
                      <a:avLst/>
                    </a:prstGeom>
                    <a:noFill/>
                    <a:ln>
                      <a:noFill/>
                    </a:ln>
                  </pic:spPr>
                </pic:pic>
              </a:graphicData>
            </a:graphic>
          </wp:anchor>
        </w:drawing>
      </w:r>
      <w:r>
        <w:rPr>
          <w:rFonts w:hint="eastAsia" w:ascii="宋体" w:hAnsi="宋体" w:eastAsia="宋体" w:cs="宋体"/>
          <w:color w:val="000000"/>
          <w:kern w:val="0"/>
          <w:sz w:val="21"/>
          <w:szCs w:val="21"/>
          <w:lang w:val="en-US" w:eastAsia="zh-CN" w:bidi="ar"/>
        </w:rPr>
        <w:t>图3.4 网络化协同制造模式下复杂重型装备任务分解流程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由客户发布复杂重型装备的制造任务需求，平台对需求进行接收并对制造任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务进行分析、描述与建模，初步确定其中的各个任务的类型、属性、数量等信息，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形成复杂重型装备制造总任务。首先进行基于 </w:t>
      </w:r>
      <w:r>
        <w:rPr>
          <w:rFonts w:hint="default" w:ascii="Times New Roman" w:hAnsi="Times New Roman" w:eastAsia="宋体" w:cs="Times New Roman"/>
          <w:color w:val="000000"/>
          <w:kern w:val="0"/>
          <w:sz w:val="24"/>
          <w:szCs w:val="24"/>
          <w:lang w:val="en-US" w:eastAsia="zh-CN" w:bidi="ar"/>
        </w:rPr>
        <w:t xml:space="preserve">QoS </w:t>
      </w:r>
      <w:r>
        <w:rPr>
          <w:rFonts w:hint="eastAsia" w:ascii="宋体" w:hAnsi="宋体" w:eastAsia="宋体" w:cs="宋体"/>
          <w:color w:val="000000"/>
          <w:kern w:val="0"/>
          <w:sz w:val="24"/>
          <w:szCs w:val="24"/>
          <w:lang w:val="en-US" w:eastAsia="zh-CN" w:bidi="ar"/>
        </w:rPr>
        <w:t xml:space="preserve">约束的顶层任务分解，将复杂的总任务分解成机械本体、液压系统、电气系统和其他支撑系统等系统级任务；然后，对系统级任务进行分解，根据不同任务的类型将系统级任务根据其层级结构与分解需求逐层向下分解；之后，对任务分解结果进行校验，包括任务粒度、任务内聚度、任务耦合度等；最后形成最终的任务分解方案。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在分解的过程中，任务分解人员可以参考平台中所储存的资源库、案例库、数据库和方法库等信息，从而辅助任务分解流程的实施。同时分解的过程中需遵行任务分解的相关原则。</w:t>
      </w:r>
    </w:p>
    <w:p>
      <w:pPr>
        <w:keepNext w:val="0"/>
        <w:keepLines w:val="0"/>
        <w:widowControl/>
        <w:suppressLineNumbers w:val="0"/>
        <w:jc w:val="left"/>
      </w:pPr>
      <w:r>
        <w:rPr>
          <w:rFonts w:hint="eastAsia" w:cs="Times New Roman"/>
          <w:color w:val="000000"/>
          <w:kern w:val="0"/>
          <w:sz w:val="30"/>
          <w:szCs w:val="30"/>
          <w:lang w:val="en-US" w:eastAsia="zh-CN" w:bidi="ar"/>
        </w:rPr>
        <w:t>3</w:t>
      </w:r>
      <w:r>
        <w:rPr>
          <w:rFonts w:hint="default" w:ascii="Times New Roman" w:hAnsi="Times New Roman" w:eastAsia="宋体" w:cs="Times New Roman"/>
          <w:color w:val="000000"/>
          <w:kern w:val="0"/>
          <w:sz w:val="30"/>
          <w:szCs w:val="30"/>
          <w:lang w:val="en-US" w:eastAsia="zh-CN" w:bidi="ar"/>
        </w:rPr>
        <w:t xml:space="preserve">.3 </w:t>
      </w:r>
      <w:r>
        <w:rPr>
          <w:rFonts w:ascii="黑体" w:hAnsi="宋体" w:eastAsia="黑体" w:cs="黑体"/>
          <w:color w:val="000000"/>
          <w:kern w:val="0"/>
          <w:sz w:val="30"/>
          <w:szCs w:val="30"/>
          <w:lang w:val="en-US" w:eastAsia="zh-CN" w:bidi="ar"/>
        </w:rPr>
        <w:t>复杂重型装备网络协同制造任务分解模式提出</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 xml:space="preserve">.3.1 </w:t>
      </w:r>
      <w:r>
        <w:rPr>
          <w:rFonts w:ascii="黑体" w:hAnsi="宋体" w:eastAsia="黑体" w:cs="黑体"/>
          <w:color w:val="000000"/>
          <w:kern w:val="0"/>
          <w:sz w:val="28"/>
          <w:szCs w:val="28"/>
          <w:lang w:val="en-US" w:eastAsia="zh-CN" w:bidi="ar"/>
        </w:rPr>
        <w:t xml:space="preserve">复杂重型装备网络协同制造任务分解模式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由于复杂重型装备自身独特的研制特点，一般的传统制造模式往往不能完成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这种类型产品的研制任务。而网络化协同制造模式的出现为复杂重型装备的研制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提供了一种全新的思路。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作为复杂重型装备研制过程中的关键环节，复杂重型装备任务分解依托网络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化协同制造平台，利用物联网和大数据等先进技术将任务分解涉及的分散且异构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的资源、知识、信息等进行有效整合，覆盖从复杂重型装备立项到分解方案制定完成过程中的一系列任务分解活动，完成需求方发布与分解、任务规范化描述、任务顶层分解、分解进度跟踪与可视化、知识管理等任务分解业务功能，实现网络化协同制造模式下复杂重型装备任务的快速、高效、合理分解。本文提出复杂重型装备网络协同制造任务分解模式，如图 </w:t>
      </w:r>
      <w:r>
        <w:rPr>
          <w:rFonts w:hint="eastAsia" w:ascii="宋体" w:hAnsi="宋体" w:cs="宋体"/>
          <w:color w:val="000000"/>
          <w:kern w:val="0"/>
          <w:sz w:val="24"/>
          <w:szCs w:val="24"/>
          <w:lang w:val="en-US" w:eastAsia="zh-CN" w:bidi="ar"/>
        </w:rPr>
        <w:t>3.5</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000000"/>
          <w:kern w:val="0"/>
          <w:sz w:val="21"/>
          <w:szCs w:val="21"/>
          <w:lang w:val="en-US" w:eastAsia="zh-CN" w:bidi="ar"/>
        </w:rPr>
      </w:pPr>
      <w:r>
        <w:drawing>
          <wp:anchor distT="0" distB="0" distL="114300" distR="114300" simplePos="0" relativeHeight="251680768" behindDoc="0" locked="0" layoutInCell="1" allowOverlap="1">
            <wp:simplePos x="0" y="0"/>
            <wp:positionH relativeFrom="column">
              <wp:posOffset>0</wp:posOffset>
            </wp:positionH>
            <wp:positionV relativeFrom="paragraph">
              <wp:posOffset>-5702300</wp:posOffset>
            </wp:positionV>
            <wp:extent cx="5267960" cy="5897245"/>
            <wp:effectExtent l="0" t="0" r="8890" b="825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8"/>
                    <a:stretch>
                      <a:fillRect/>
                    </a:stretch>
                  </pic:blipFill>
                  <pic:spPr>
                    <a:xfrm>
                      <a:off x="0" y="0"/>
                      <a:ext cx="5267960" cy="5897245"/>
                    </a:xfrm>
                    <a:prstGeom prst="rect">
                      <a:avLst/>
                    </a:prstGeom>
                    <a:noFill/>
                    <a:ln>
                      <a:noFill/>
                    </a:ln>
                  </pic:spPr>
                </pic:pic>
              </a:graphicData>
            </a:graphic>
          </wp:anchor>
        </w:drawing>
      </w:r>
      <w:r>
        <w:rPr>
          <w:rFonts w:hint="eastAsia" w:ascii="宋体" w:hAnsi="宋体" w:eastAsia="宋体" w:cs="宋体"/>
          <w:color w:val="000000"/>
          <w:kern w:val="0"/>
          <w:sz w:val="21"/>
          <w:szCs w:val="21"/>
          <w:lang w:val="en-US" w:eastAsia="zh-CN" w:bidi="ar"/>
        </w:rPr>
        <w:t xml:space="preserve">图 </w:t>
      </w:r>
      <w:r>
        <w:rPr>
          <w:rFonts w:hint="eastAsia" w:ascii="宋体" w:hAnsi="宋体" w:cs="宋体"/>
          <w:color w:val="000000"/>
          <w:kern w:val="0"/>
          <w:sz w:val="21"/>
          <w:szCs w:val="21"/>
          <w:lang w:val="en-US" w:eastAsia="zh-CN" w:bidi="ar"/>
        </w:rPr>
        <w:t>3</w:t>
      </w:r>
      <w:r>
        <w:rPr>
          <w:rFonts w:hint="default" w:ascii="Times New Roman" w:hAnsi="Times New Roman" w:eastAsia="宋体" w:cs="Times New Roman"/>
          <w:color w:val="000000"/>
          <w:kern w:val="0"/>
          <w:sz w:val="21"/>
          <w:szCs w:val="21"/>
          <w:lang w:val="en-US" w:eastAsia="zh-CN" w:bidi="ar"/>
        </w:rPr>
        <w:t>.</w:t>
      </w:r>
      <w:r>
        <w:rPr>
          <w:rFonts w:hint="eastAsia" w:cs="Times New Roman"/>
          <w:color w:val="000000"/>
          <w:kern w:val="0"/>
          <w:sz w:val="21"/>
          <w:szCs w:val="21"/>
          <w:lang w:val="en-US" w:eastAsia="zh-CN" w:bidi="ar"/>
        </w:rPr>
        <w:t>5</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复杂重型装备网络协同制造任务分解模式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复杂重型装备网络协同制造任务分解模式可以分为物理资源层、资源感知与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虚拟化层、分解组件层、分解模型层、分解业务层和用户层。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①物理资源层：该层由复杂重型装备任务分解过程涉及到的所有类型的物理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资源，包括设备、软件、人员、物料、文档、数据等。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②资源感知与虚拟化层：通过数据采集器、网络、服务器等信息通信装置与技术，动态地感知与监控地理位置分散的各种物理资源，采用不同的虚拟化方法将物理资源虚拟化，形成虚拟资源。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③分解组件层：分解组件层为复杂重型装备任务分解过程的执行与管理提供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重要工具支持，由注册与发布类组件、任务分解过程管理类组件与接口组成。注册与发布类组件包括描述组件、注册组件、发布组件、评估组件、类别管理组件等。任务分解过程管理类组件包括顶层分解组件、知识图谱组件、需求映射组件、资源搜索组件、智能匹配组件、监控跟踪组件、模型算法组件、知识管理组件等。接口包括功能接口、资源接口、数据接口和任务管理接口等。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④分解活动层：分解活动层对复杂重型装备任务分解活动进行建模与分析。复杂重型装备项目立项后，对装备研制活动所需的资源服务进行发布，平台对项目进行评估并形成复杂重型装备总任务。然后利用知识图谱对总任务进行逐层检索与分解，形成任务分解方案。对于未检索到的分解方案的任务，知识图谱可对其进行分析，采用知识评估与重用等方法形成分解方案。同时，对于定制任务，构建客户需求与任务之间的映射，并利用模糊聚类的方法实现任务分解。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⑤分解业务层：该层为任务分解过程中所能实现的功能，包括需求注册与分解、资源注册与发布、任务规范化描述、任务顶层分解、分解进度跟踪、分解可视化展示、资源服务搜索、知识图谱检索、任务模糊聚类等。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⑥用户层：用户层包括复杂重型装备任务分解涉及的不同研制方，包括盟主企业、设计企业、客户、设计企业、制造企业、供应商和运营商等。 </w:t>
      </w:r>
    </w:p>
    <w:p>
      <w:pPr>
        <w:keepNext w:val="0"/>
        <w:keepLines w:val="0"/>
        <w:widowControl/>
        <w:suppressLineNumbers w:val="0"/>
        <w:jc w:val="left"/>
      </w:pPr>
      <w:r>
        <w:rPr>
          <w:rFonts w:hint="eastAsia" w:cs="Times New Roman"/>
          <w:color w:val="000000"/>
          <w:kern w:val="0"/>
          <w:sz w:val="28"/>
          <w:szCs w:val="28"/>
          <w:lang w:val="en-US" w:eastAsia="zh-CN" w:bidi="ar"/>
        </w:rPr>
        <w:t>3</w:t>
      </w:r>
      <w:r>
        <w:rPr>
          <w:rFonts w:hint="default" w:ascii="Times New Roman" w:hAnsi="Times New Roman" w:eastAsia="宋体" w:cs="Times New Roman"/>
          <w:color w:val="000000"/>
          <w:kern w:val="0"/>
          <w:sz w:val="28"/>
          <w:szCs w:val="28"/>
          <w:lang w:val="en-US" w:eastAsia="zh-CN" w:bidi="ar"/>
        </w:rPr>
        <w:t xml:space="preserve">.3.2 </w:t>
      </w:r>
      <w:r>
        <w:rPr>
          <w:rFonts w:ascii="黑体" w:hAnsi="宋体" w:eastAsia="黑体" w:cs="黑体"/>
          <w:color w:val="000000"/>
          <w:kern w:val="0"/>
          <w:sz w:val="28"/>
          <w:szCs w:val="28"/>
          <w:lang w:val="en-US" w:eastAsia="zh-CN" w:bidi="ar"/>
        </w:rPr>
        <w:t>基于知识图谱与遗传聚类的复杂重型装备任务分解框架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在复杂重型装备任务分解影响因素中，任务的定制化程度这一因素对于任务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 xml:space="preserve">分解活动的影响程度较大。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对于复杂重型装备来说，定制零部件在所有的任务中占有较大比例。这些定制零部件数量繁多、种类和规格多样，且每类定制零部件在研制过程中需要考虑的结构尺寸、特征要求、工艺流程和制造资源等都会随着装备产品项目批次的不同而发生变化，这也是相较于标准或通用零部件研制的特色与难点。因此，如何对复杂重型装备的这些不同的历史案例与分解知识进行有效管理与应用，减少重复的任务分解建模，对于降低成本、缩短研制周期具有重要意义。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同时，客户需求偏好是复杂重型装备定制化研制的具体表现。由于客户对于装备的使用目的与偏好不同，定制零部件会在结构、尺寸、材料、加工要求等方面与标准零部件存在不同程度的差异。而这些由于定制化程度不同所导致的差异将会极大地影响定制零部件任务分解的知识、方法以及后续协同制造流程的开展。因此，对于定制任务分解方法的选择是任务分解执行过程中需要着重考虑的难题。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综上，本文提出网络化协同制造模式下的复杂重型装备任务分解框架，如图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cs="Times New Roman"/>
          <w:color w:val="000000"/>
          <w:kern w:val="0"/>
          <w:sz w:val="24"/>
          <w:szCs w:val="24"/>
          <w:lang w:val="en-US" w:eastAsia="zh-CN" w:bidi="ar"/>
        </w:rPr>
        <w:t>3.6</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jc w:val="left"/>
      </w:pPr>
      <w:r>
        <w:drawing>
          <wp:inline distT="0" distB="0" distL="114300" distR="114300">
            <wp:extent cx="5272405" cy="5861685"/>
            <wp:effectExtent l="0" t="0" r="4445" b="571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5272405" cy="586168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图 </w:t>
      </w:r>
      <w:r>
        <w:rPr>
          <w:rFonts w:hint="eastAsia" w:ascii="宋体" w:hAnsi="宋体" w:cs="宋体"/>
          <w:color w:val="000000"/>
          <w:kern w:val="0"/>
          <w:sz w:val="21"/>
          <w:szCs w:val="21"/>
          <w:lang w:val="en-US" w:eastAsia="zh-CN" w:bidi="ar"/>
        </w:rPr>
        <w:t>3.6</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基于知识图谱与遗传聚类的复杂重型装备任务分解框架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对于复杂重型装备任务，优先采用知识图谱的方法对其进行分解，通过检索任务分解历史案例可以快速得到与当前任务匹配度较高的任务分解案例、分解方法以及相关的任务分解知识。如果当前任务与历史分解案例的匹配度较低，无法通过任务分解知识图谱检索出较为匹配的案例和相关知识，则采用遗传聚类的方法对其进行分解。通过将知识图谱与遗传聚类两种方法相结合，能够实现不同复杂重型装备任务的合理分解。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①基于知识图谱的复杂重型装备任务分解方法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首先，按照装备层级结构将复杂重型装备总任务划分为顶层任务、系统级任务、部件级任务、组件级任务等任务。之后，对顶层任务进行分解，通过知识图谱检索其是否存在历史案例，如果存在，则按照历史案例中的分解方案进行分解；如果未检索到，则按照层级结构将其分解至系统级任务，再通过知识图谱检索是否存在类似的系统级任务的历史案例。然后，通过类似的方法将任务逐渐分解成部件级、组件级、零件级任务，形成最终的任务分解方案。同时，由于复杂重型装备的高度定制化特点，当检索到的历史任务相似度较低，可以利用知识图谱中存储的其他项目案例中的分解知识，对其进行评估与融合，形成能够解决当前分解任务的知识。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②基于遗传聚类的复杂重型装备任务分解方法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首先，将这些任务按照装备层级结构分解至不可再分的元任务。然后，基于客户需求偏好构建其与元任务之间的映射关系。再通过设计结构矩阵对定制任务间相关性进行分析与建模。最后，考虑任务与资源的适配性构建任务分解模型，通过遗传聚类算法进行元任务聚类，得到最终的任务分解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pPr>
    </w:p>
    <w:p>
      <w:pPr>
        <w:keepNext w:val="0"/>
        <w:keepLines w:val="0"/>
        <w:widowControl/>
        <w:suppressLineNumbers w:val="0"/>
        <w:jc w:val="both"/>
        <w:rPr>
          <w:rFonts w:hint="eastAsia" w:ascii="宋体" w:hAnsi="宋体" w:eastAsia="宋体" w:cs="宋体"/>
          <w:color w:val="000000"/>
          <w:kern w:val="0"/>
          <w:sz w:val="21"/>
          <w:szCs w:val="21"/>
          <w:lang w:val="en-US" w:eastAsia="zh-CN" w:bidi="ar"/>
        </w:rPr>
      </w:pPr>
    </w:p>
    <w:p>
      <w:pPr>
        <w:keepNext w:val="0"/>
        <w:keepLines w:val="0"/>
        <w:widowControl/>
        <w:suppressLineNumbers w:val="0"/>
        <w:jc w:val="both"/>
        <w:rPr>
          <w:rFonts w:hint="eastAsia" w:ascii="宋体" w:hAnsi="宋体" w:eastAsia="宋体" w:cs="宋体"/>
          <w:color w:val="000000"/>
          <w:kern w:val="0"/>
          <w:sz w:val="21"/>
          <w:szCs w:val="21"/>
          <w:lang w:val="en-US" w:eastAsia="zh-CN" w:bidi="ar"/>
        </w:rPr>
      </w:pPr>
    </w:p>
    <w:p>
      <w:pPr>
        <w:keepNext w:val="0"/>
        <w:keepLines w:val="0"/>
        <w:pageBreakBefore w:val="0"/>
        <w:kinsoku/>
        <w:wordWrap/>
        <w:overflowPunct/>
        <w:topLinePunct w:val="0"/>
        <w:autoSpaceDE/>
        <w:autoSpaceDN/>
        <w:bidi w:val="0"/>
        <w:adjustRightInd/>
        <w:snapToGrid/>
        <w:spacing w:line="400" w:lineRule="exact"/>
        <w:textAlignment w:val="auto"/>
        <w:rPr>
          <w:rFonts w:hint="eastAsia" w:eastAsia="黑体" w:cs="Times New Roman"/>
          <w:szCs w:val="24"/>
        </w:rPr>
      </w:pPr>
      <w:r>
        <w:rPr>
          <w:rFonts w:hint="eastAsia" w:eastAsia="黑体" w:cs="Times New Roman"/>
          <w:szCs w:val="24"/>
        </w:rPr>
        <w:br w:type="page"/>
      </w:r>
    </w:p>
    <w:p>
      <w:pPr>
        <w:keepNext/>
        <w:keepLines w:val="0"/>
        <w:pageBreakBefore w:val="0"/>
        <w:kinsoku/>
        <w:wordWrap/>
        <w:overflowPunct/>
        <w:topLinePunct w:val="0"/>
        <w:autoSpaceDE/>
        <w:autoSpaceDN/>
        <w:bidi w:val="0"/>
        <w:adjustRightInd/>
        <w:spacing w:line="400" w:lineRule="exact"/>
        <w:textAlignment w:val="auto"/>
        <w:outlineLvl w:val="1"/>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复杂重型装备顶层任务分解</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对于复杂重型装备产品，在任务分解初期本身就包含有相关度较低的多个子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8"/>
          <w:szCs w:val="28"/>
        </w:rPr>
      </w:pPr>
      <w:r>
        <w:rPr>
          <w:rFonts w:hint="eastAsia" w:ascii="宋体" w:hAnsi="宋体" w:eastAsia="宋体" w:cs="宋体"/>
          <w:color w:val="000000"/>
          <w:kern w:val="0"/>
          <w:sz w:val="24"/>
          <w:szCs w:val="24"/>
          <w:lang w:val="en-US" w:eastAsia="zh-CN" w:bidi="ar"/>
        </w:rPr>
        <w:t xml:space="preserve">系统，这些子系统具有较强的独立性、时间进度相互影响不大、资源需求不同、由不同企业完成等特征，因此有必要对总任务进行顶层的分解，顶层任务分解的主要作用是初步选定顶层分解后的各子系统的负责企业。 </w:t>
      </w:r>
    </w:p>
    <w:p>
      <w:pPr>
        <w:keepLines w:val="0"/>
        <w:pageBreakBefore w:val="0"/>
        <w:kinsoku/>
        <w:wordWrap/>
        <w:overflowPunct/>
        <w:topLinePunct w:val="0"/>
        <w:autoSpaceDE/>
        <w:autoSpaceDN/>
        <w:bidi w:val="0"/>
        <w:adjustRightInd/>
        <w:spacing w:line="400" w:lineRule="exact"/>
        <w:textAlignment w:val="auto"/>
        <w:outlineLvl w:val="2"/>
        <w:rPr>
          <w:rFonts w:hint="eastAsia" w:eastAsia="黑体" w:cs="Times New Roman"/>
          <w:szCs w:val="24"/>
        </w:rPr>
      </w:pPr>
      <w:r>
        <w:rPr>
          <w:rFonts w:hint="eastAsia" w:eastAsia="黑体" w:cs="Times New Roman"/>
          <w:szCs w:val="24"/>
          <w:lang w:val="en-US" w:eastAsia="zh-CN"/>
        </w:rPr>
        <w:t>4.1</w:t>
      </w:r>
      <w:r>
        <w:rPr>
          <w:rFonts w:eastAsia="黑体" w:cs="Times New Roman"/>
          <w:szCs w:val="24"/>
        </w:rPr>
        <w:t xml:space="preserve"> </w:t>
      </w:r>
      <w:r>
        <w:rPr>
          <w:rFonts w:hint="eastAsia" w:eastAsia="黑体" w:cs="Times New Roman"/>
          <w:szCs w:val="24"/>
        </w:rPr>
        <w:t>基于目标层级分析法复杂重型装备顶层任务分解方法</w:t>
      </w:r>
    </w:p>
    <w:p>
      <w:pPr>
        <w:keepLines w:val="0"/>
        <w:pageBreakBefore w:val="0"/>
        <w:kinsoku/>
        <w:wordWrap/>
        <w:overflowPunct/>
        <w:topLinePunct w:val="0"/>
        <w:autoSpaceDE/>
        <w:autoSpaceDN/>
        <w:bidi w:val="0"/>
        <w:adjustRightInd/>
        <w:spacing w:line="400" w:lineRule="exact"/>
        <w:ind w:firstLine="480" w:firstLineChars="200"/>
        <w:textAlignment w:val="auto"/>
        <w:rPr>
          <w:rFonts w:ascii="宋体" w:hAnsi="宋体" w:cs="Times New Roman"/>
          <w:szCs w:val="24"/>
        </w:rPr>
      </w:pPr>
      <w:r>
        <w:rPr>
          <w:rFonts w:hint="eastAsia" w:ascii="宋体" w:hAnsi="宋体" w:cs="Times New Roman"/>
          <w:szCs w:val="24"/>
        </w:rPr>
        <w:t>目标层级分析法是一种按目标分解系统的多层分级优化设计方法，其目标的分解流程如图</w:t>
      </w:r>
      <w:r>
        <w:rPr>
          <w:rFonts w:hint="eastAsia" w:ascii="宋体" w:hAnsi="宋体" w:cs="Times New Roman"/>
          <w:szCs w:val="24"/>
          <w:lang w:val="en-US" w:eastAsia="zh-CN"/>
        </w:rPr>
        <w:t>4.</w:t>
      </w:r>
      <w:r>
        <w:rPr>
          <w:rFonts w:cs="Times New Roman"/>
          <w:szCs w:val="24"/>
        </w:rPr>
        <w:t>1</w:t>
      </w:r>
      <w:r>
        <w:rPr>
          <w:rFonts w:hint="eastAsia" w:ascii="宋体" w:hAnsi="宋体" w:cs="Times New Roman"/>
          <w:szCs w:val="24"/>
        </w:rPr>
        <w:t>所示。在此方法中，总任务按照层级分解到子任务，子系统可继续分解，每一层级作为一个子系统，每个子系统有且仅有一个上一级的父系统，但可有多个下一级的子系统，如图</w:t>
      </w:r>
      <w:r>
        <w:rPr>
          <w:rFonts w:hint="eastAsia" w:ascii="宋体" w:hAnsi="宋体" w:cs="Times New Roman"/>
          <w:szCs w:val="24"/>
          <w:lang w:val="en-US" w:eastAsia="zh-CN"/>
        </w:rPr>
        <w:t>4.</w:t>
      </w:r>
      <w:r>
        <w:rPr>
          <w:rFonts w:cs="Times New Roman"/>
          <w:szCs w:val="24"/>
        </w:rPr>
        <w:t>2</w:t>
      </w:r>
      <w:r>
        <w:rPr>
          <w:rFonts w:hint="eastAsia" w:ascii="宋体" w:hAnsi="宋体" w:cs="Times New Roman"/>
          <w:szCs w:val="24"/>
        </w:rPr>
        <w:t>所示。每个子系统包含分析模型和优化模型，且同时接受上一层级父系统的分析信息和下一层级子系统的反馈信息，并且在分解的过程中将这些信息作为参数。该层级子系统的优化结果作为目标值下发给下一层级的子系统，同时作为性能函数的输出反馈到上一层级的父系统。当各层级父系统、子系统之间的输入输出偏差符合要求时停止迭代。这种方法是一种自上而下又从下而上反复迭代修正的过程，层级分解过程中遵循任务分解原则，使得各子系统能并行处理，提高任务的执行效率。</w:t>
      </w:r>
    </w:p>
    <w:p>
      <w:pPr>
        <w:keepLines w:val="0"/>
        <w:pageBreakBefore w:val="0"/>
        <w:kinsoku/>
        <w:wordWrap/>
        <w:overflowPunct/>
        <w:topLinePunct w:val="0"/>
        <w:autoSpaceDE/>
        <w:autoSpaceDN/>
        <w:bidi w:val="0"/>
        <w:adjustRightInd/>
        <w:spacing w:line="400" w:lineRule="exact"/>
        <w:jc w:val="center"/>
        <w:textAlignment w:val="auto"/>
        <w:rPr>
          <w:rFonts w:ascii="宋体" w:hAnsi="宋体" w:cs="Times New Roman"/>
          <w:szCs w:val="24"/>
        </w:rPr>
      </w:pPr>
      <w:r>
        <w:drawing>
          <wp:anchor distT="0" distB="0" distL="114935" distR="114935" simplePos="0" relativeHeight="251662336" behindDoc="0" locked="0" layoutInCell="1" allowOverlap="1">
            <wp:simplePos x="0" y="0"/>
            <wp:positionH relativeFrom="column">
              <wp:posOffset>656590</wp:posOffset>
            </wp:positionH>
            <wp:positionV relativeFrom="paragraph">
              <wp:posOffset>164465</wp:posOffset>
            </wp:positionV>
            <wp:extent cx="3664585" cy="2812415"/>
            <wp:effectExtent l="0" t="0" r="12065" b="6985"/>
            <wp:wrapTopAndBottom/>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0"/>
                    <a:stretch>
                      <a:fillRect/>
                    </a:stretch>
                  </pic:blipFill>
                  <pic:spPr>
                    <a:xfrm>
                      <a:off x="0" y="0"/>
                      <a:ext cx="3664585" cy="281241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19050</wp:posOffset>
            </wp:positionH>
            <wp:positionV relativeFrom="paragraph">
              <wp:posOffset>3423285</wp:posOffset>
            </wp:positionV>
            <wp:extent cx="5272405" cy="2512695"/>
            <wp:effectExtent l="0" t="0" r="4445" b="1905"/>
            <wp:wrapTopAndBottom/>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11"/>
                    <a:stretch>
                      <a:fillRect/>
                    </a:stretch>
                  </pic:blipFill>
                  <pic:spPr>
                    <a:xfrm>
                      <a:off x="0" y="0"/>
                      <a:ext cx="5272405" cy="2512695"/>
                    </a:xfrm>
                    <a:prstGeom prst="rect">
                      <a:avLst/>
                    </a:prstGeom>
                    <a:noFill/>
                    <a:ln>
                      <a:noFill/>
                    </a:ln>
                  </pic:spPr>
                </pic:pic>
              </a:graphicData>
            </a:graphic>
          </wp:anchor>
        </w:drawing>
      </w:r>
      <w:r>
        <w:rPr>
          <w:rFonts w:ascii="宋体" w:hAnsi="宋体" w:cs="Times New Roman"/>
          <w:sz w:val="21"/>
          <w:szCs w:val="21"/>
        </w:rPr>
        <w:t>图</w:t>
      </w:r>
      <w:r>
        <w:rPr>
          <w:rFonts w:hint="eastAsia" w:ascii="宋体" w:hAnsi="宋体" w:cs="Times New Roman"/>
          <w:sz w:val="21"/>
          <w:szCs w:val="21"/>
          <w:lang w:val="en-US" w:eastAsia="zh-CN"/>
        </w:rPr>
        <w:t>4.</w:t>
      </w:r>
      <w:r>
        <w:rPr>
          <w:rFonts w:cs="Times New Roman"/>
          <w:sz w:val="21"/>
          <w:szCs w:val="21"/>
        </w:rPr>
        <w:t>1</w:t>
      </w:r>
      <w:r>
        <w:rPr>
          <w:rFonts w:hint="eastAsia" w:ascii="宋体" w:hAnsi="宋体" w:cs="Times New Roman"/>
          <w:sz w:val="21"/>
          <w:szCs w:val="21"/>
        </w:rPr>
        <w:t>目标层分解过程</w:t>
      </w:r>
    </w:p>
    <w:p>
      <w:pPr>
        <w:keepLines w:val="0"/>
        <w:pageBreakBefore w:val="0"/>
        <w:kinsoku/>
        <w:wordWrap/>
        <w:overflowPunct/>
        <w:topLinePunct w:val="0"/>
        <w:autoSpaceDE/>
        <w:autoSpaceDN/>
        <w:bidi w:val="0"/>
        <w:adjustRightInd/>
        <w:spacing w:line="400" w:lineRule="exact"/>
        <w:jc w:val="center"/>
        <w:textAlignment w:val="auto"/>
        <w:rPr>
          <w:rFonts w:ascii="宋体" w:hAnsi="宋体" w:cs="Times New Roman"/>
          <w:sz w:val="21"/>
          <w:szCs w:val="21"/>
        </w:rPr>
      </w:pPr>
      <w:r>
        <w:rPr>
          <w:rFonts w:hint="eastAsia" w:ascii="宋体" w:hAnsi="宋体" w:cs="Times New Roman"/>
          <w:sz w:val="21"/>
          <w:szCs w:val="21"/>
        </w:rPr>
        <w:t>图</w:t>
      </w:r>
      <w:r>
        <w:rPr>
          <w:rFonts w:hint="eastAsia" w:ascii="宋体" w:hAnsi="宋体" w:cs="Times New Roman"/>
          <w:sz w:val="21"/>
          <w:szCs w:val="21"/>
          <w:lang w:val="en-US" w:eastAsia="zh-CN"/>
        </w:rPr>
        <w:t>4.</w:t>
      </w:r>
      <w:r>
        <w:rPr>
          <w:rFonts w:cs="Times New Roman"/>
          <w:sz w:val="21"/>
          <w:szCs w:val="21"/>
        </w:rPr>
        <w:t>2</w:t>
      </w:r>
      <w:r>
        <w:rPr>
          <w:rFonts w:hint="eastAsia" w:ascii="宋体" w:hAnsi="宋体" w:cs="Times New Roman"/>
          <w:sz w:val="21"/>
          <w:szCs w:val="21"/>
        </w:rPr>
        <w:t xml:space="preserve"> 多层分级系统结构</w:t>
      </w:r>
    </w:p>
    <w:p>
      <w:pPr>
        <w:keepLines w:val="0"/>
        <w:pageBreakBefore w:val="0"/>
        <w:kinsoku/>
        <w:wordWrap/>
        <w:overflowPunct/>
        <w:topLinePunct w:val="0"/>
        <w:autoSpaceDE/>
        <w:autoSpaceDN/>
        <w:bidi w:val="0"/>
        <w:adjustRightInd/>
        <w:spacing w:line="400" w:lineRule="exact"/>
        <w:jc w:val="center"/>
        <w:textAlignment w:val="auto"/>
        <w:rPr>
          <w:rFonts w:cs="Times New Roman"/>
          <w:sz w:val="21"/>
          <w:szCs w:val="21"/>
        </w:rPr>
      </w:pPr>
    </w:p>
    <w:p>
      <w:pPr>
        <w:keepLines w:val="0"/>
        <w:pageBreakBefore w:val="0"/>
        <w:kinsoku/>
        <w:wordWrap/>
        <w:overflowPunct/>
        <w:topLinePunct w:val="0"/>
        <w:autoSpaceDE/>
        <w:autoSpaceDN/>
        <w:bidi w:val="0"/>
        <w:adjustRightInd/>
        <w:spacing w:line="400" w:lineRule="exact"/>
        <w:ind w:firstLine="480" w:firstLineChars="200"/>
        <w:textAlignment w:val="auto"/>
        <w:rPr>
          <w:rFonts w:cs="Times New Roman"/>
          <w:szCs w:val="24"/>
        </w:rPr>
      </w:pPr>
      <w:r>
        <w:rPr>
          <w:rFonts w:hint="eastAsia" w:ascii="宋体" w:hAnsi="宋体" w:cs="Times New Roman"/>
          <w:szCs w:val="24"/>
        </w:rPr>
        <w:t>在目标层级分析法这类模型中，顶层任务为单独一个模块，其他层次都被分为若干个子系统，每个子系统由两类不同的模块组成，分别为优化模块</w:t>
      </w:r>
      <w:r>
        <w:rPr>
          <w:rFonts w:hint="eastAsia" w:eastAsia="黑体" w:cs="Times New Roman"/>
          <w:szCs w:val="24"/>
        </w:rPr>
        <w:t>T</w:t>
      </w:r>
      <w:r>
        <w:rPr>
          <w:rFonts w:hint="eastAsia" w:ascii="宋体" w:hAnsi="宋体" w:cs="Times New Roman"/>
          <w:szCs w:val="24"/>
        </w:rPr>
        <w:t>、分析模块</w:t>
      </w:r>
      <w:r>
        <w:rPr>
          <w:rFonts w:cs="Times New Roman"/>
          <w:szCs w:val="24"/>
        </w:rPr>
        <w:t>r</w:t>
      </w:r>
      <w:r>
        <w:rPr>
          <w:rFonts w:hint="eastAsia" w:cs="Times New Roman"/>
          <w:szCs w:val="24"/>
        </w:rPr>
        <w:t>（如图</w:t>
      </w:r>
      <w:r>
        <w:rPr>
          <w:rFonts w:hint="eastAsia" w:cs="Times New Roman"/>
          <w:szCs w:val="24"/>
          <w:lang w:val="en-US" w:eastAsia="zh-CN"/>
        </w:rPr>
        <w:t>4.</w:t>
      </w:r>
      <w:r>
        <w:rPr>
          <w:rFonts w:cs="Times New Roman"/>
          <w:szCs w:val="24"/>
        </w:rPr>
        <w:t>3</w:t>
      </w:r>
      <w:r>
        <w:rPr>
          <w:rFonts w:hint="eastAsia" w:cs="Times New Roman"/>
          <w:szCs w:val="24"/>
        </w:rPr>
        <w:t>）。分析模块是以变量、参数和子系统之间的反馈作为其输入，通过计算分析模块的反馈值，输出并传递其相应的优化设计模块。优化设计模块则是利用分析模块计算出各层子系统问题的反馈。如果同层级的多个模块共享变量，那么将变量成为联系变量。</w:t>
      </w:r>
    </w:p>
    <w:p>
      <w:pPr>
        <w:keepLines w:val="0"/>
        <w:pageBreakBefore w:val="0"/>
        <w:kinsoku/>
        <w:wordWrap/>
        <w:overflowPunct/>
        <w:topLinePunct w:val="0"/>
        <w:autoSpaceDE/>
        <w:autoSpaceDN/>
        <w:bidi w:val="0"/>
        <w:adjustRightInd/>
        <w:spacing w:line="400" w:lineRule="exact"/>
        <w:ind w:firstLine="480" w:firstLineChars="200"/>
        <w:textAlignment w:val="auto"/>
        <w:rPr>
          <w:rFonts w:ascii="宋体" w:hAnsi="宋体" w:cs="Times New Roman"/>
          <w:szCs w:val="24"/>
        </w:rPr>
      </w:pPr>
      <w:r>
        <w:rPr>
          <w:rFonts w:hint="eastAsia" w:ascii="宋体" w:hAnsi="宋体" w:cs="Times New Roman"/>
          <w:szCs w:val="24"/>
        </w:rPr>
        <w:t>图</w:t>
      </w:r>
      <w:r>
        <w:rPr>
          <w:rFonts w:cs="Times New Roman"/>
          <w:szCs w:val="24"/>
        </w:rPr>
        <w:t>3</w:t>
      </w:r>
      <w:r>
        <w:rPr>
          <w:rFonts w:hint="eastAsia" w:ascii="宋体" w:hAnsi="宋体" w:cs="Times New Roman"/>
          <w:szCs w:val="24"/>
        </w:rPr>
        <w:t>描述了系统</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与其上层父系统、子系统之间的交互作用，</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的优化设计</w:t>
      </w:r>
      <w:r>
        <w:drawing>
          <wp:anchor distT="0" distB="0" distL="114300" distR="114300" simplePos="0" relativeHeight="251664384" behindDoc="0" locked="0" layoutInCell="1" allowOverlap="1">
            <wp:simplePos x="0" y="0"/>
            <wp:positionH relativeFrom="column">
              <wp:posOffset>146050</wp:posOffset>
            </wp:positionH>
            <wp:positionV relativeFrom="paragraph">
              <wp:posOffset>1949450</wp:posOffset>
            </wp:positionV>
            <wp:extent cx="5273675" cy="3237230"/>
            <wp:effectExtent l="0" t="0" r="3175" b="127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
                    <a:stretch>
                      <a:fillRect/>
                    </a:stretch>
                  </pic:blipFill>
                  <pic:spPr>
                    <a:xfrm>
                      <a:off x="0" y="0"/>
                      <a:ext cx="5273675" cy="3237230"/>
                    </a:xfrm>
                    <a:prstGeom prst="rect">
                      <a:avLst/>
                    </a:prstGeom>
                    <a:noFill/>
                    <a:ln>
                      <a:noFill/>
                    </a:ln>
                  </pic:spPr>
                </pic:pic>
              </a:graphicData>
            </a:graphic>
          </wp:anchor>
        </w:drawing>
      </w:r>
      <w:r>
        <w:rPr>
          <w:rFonts w:hint="eastAsia" w:ascii="宋体" w:hAnsi="宋体" w:cs="Times New Roman"/>
          <w:szCs w:val="24"/>
        </w:rPr>
        <w:t>模块和相应的分析模块之间的联系。</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的分配值</w:t>
      </w:r>
      <m:oMath>
        <m:sSub>
          <m:sSubPr>
            <m:ctrlPr>
              <w:rPr>
                <w:rFonts w:ascii="Cambria Math" w:hAnsi="宋体" w:cs="Times New Roman"/>
                <w:i/>
                <w:szCs w:val="24"/>
              </w:rPr>
            </m:ctrlPr>
          </m:sSubPr>
          <m:e>
            <m:r>
              <m:rPr/>
              <w:rPr>
                <w:rFonts w:ascii="Cambria Math" w:hAnsi="宋体" w:cs="Times New Roman"/>
                <w:szCs w:val="24"/>
              </w:rPr>
              <m:t>r</m:t>
            </m:r>
            <m:ctrlPr>
              <w:rPr>
                <w:rFonts w:ascii="Cambria Math" w:hAnsi="宋体" w:cs="Times New Roman"/>
                <w:i/>
                <w:szCs w:val="24"/>
              </w:rPr>
            </m:ctrlPr>
          </m:e>
          <m:sub>
            <m:r>
              <m:rPr/>
              <w:rPr>
                <w:rFonts w:ascii="Cambria Math" w:hAnsi="宋体" w:cs="Times New Roman"/>
                <w:szCs w:val="24"/>
              </w:rPr>
              <m:t>ij</m:t>
            </m:r>
            <m:ctrlPr>
              <w:rPr>
                <w:rFonts w:ascii="Cambria Math" w:hAnsi="宋体" w:cs="Times New Roman"/>
                <w:i/>
                <w:szCs w:val="24"/>
              </w:rPr>
            </m:ctrlPr>
          </m:sub>
        </m:sSub>
      </m:oMath>
      <w:r>
        <w:rPr>
          <w:rFonts w:hint="eastAsia" w:ascii="宋体" w:hAnsi="宋体" w:cs="Times New Roman"/>
          <w:szCs w:val="24"/>
        </w:rPr>
        <w:t>和联系变量的协调向量</w:t>
      </w:r>
      <m:oMath>
        <m:sSubSup>
          <m:sSubSupPr>
            <m:ctrlPr>
              <w:rPr>
                <w:rFonts w:ascii="Cambria Math" w:hAnsi="宋体" w:cs="Times New Roman"/>
                <w:i/>
                <w:szCs w:val="24"/>
              </w:rPr>
            </m:ctrlPr>
          </m:sSubSupPr>
          <m:e>
            <m:r>
              <m:rPr/>
              <w:rPr>
                <w:rFonts w:ascii="Cambria Math" w:hAnsi="宋体" w:cs="Times New Roman"/>
                <w:szCs w:val="24"/>
              </w:rPr>
              <m:t>y</m:t>
            </m:r>
            <m:ctrlPr>
              <w:rPr>
                <w:rFonts w:ascii="Cambria Math" w:hAnsi="宋体" w:cs="Times New Roman"/>
                <w:i/>
                <w:szCs w:val="24"/>
              </w:rPr>
            </m:ctrlPr>
          </m:e>
          <m:sub>
            <m:r>
              <m:rPr/>
              <w:rPr>
                <w:rFonts w:ascii="Cambria Math" w:hAnsi="宋体" w:cs="Times New Roman"/>
                <w:szCs w:val="24"/>
              </w:rPr>
              <m:t>ip</m:t>
            </m:r>
            <m:ctrlPr>
              <w:rPr>
                <w:rFonts w:ascii="Cambria Math" w:hAnsi="宋体" w:cs="Times New Roman"/>
                <w:i/>
                <w:szCs w:val="24"/>
              </w:rPr>
            </m:ctrlPr>
          </m:sub>
          <m:sup>
            <m:r>
              <m:rPr/>
              <w:rPr>
                <w:rFonts w:ascii="Cambria Math" w:hAnsi="宋体" w:cs="Times New Roman"/>
                <w:szCs w:val="24"/>
              </w:rPr>
              <m:t>i</m:t>
            </m:r>
            <m:r>
              <m:rPr/>
              <w:rPr>
                <w:rFonts w:hint="eastAsia" w:ascii="Cambria Math" w:hAnsi="Cambria Math" w:eastAsia="微软雅黑" w:cs="微软雅黑"/>
                <w:szCs w:val="24"/>
              </w:rPr>
              <m:t>−</m:t>
            </m:r>
            <m:r>
              <m:rPr/>
              <w:rPr>
                <w:rFonts w:ascii="Cambria Math" w:hAnsi="宋体" w:cs="Times New Roman"/>
                <w:szCs w:val="24"/>
              </w:rPr>
              <m:t>1</m:t>
            </m:r>
            <m:ctrlPr>
              <w:rPr>
                <w:rFonts w:ascii="Cambria Math" w:hAnsi="宋体" w:cs="Times New Roman"/>
                <w:i/>
                <w:szCs w:val="24"/>
              </w:rPr>
            </m:ctrlPr>
          </m:sup>
        </m:sSubSup>
      </m:oMath>
      <w:r>
        <w:rPr>
          <w:rFonts w:hint="eastAsia" w:ascii="宋体" w:hAnsi="宋体" w:cs="Times New Roman"/>
          <w:szCs w:val="24"/>
        </w:rPr>
        <w:t>是其父系统</w:t>
      </w:r>
      <w:r>
        <w:rPr>
          <w:rFonts w:cs="Times New Roman"/>
          <w:szCs w:val="24"/>
        </w:rPr>
        <w:t>T</w:t>
      </w:r>
      <w:r>
        <w:rPr>
          <w:rFonts w:hint="eastAsia" w:ascii="宋体" w:hAnsi="宋体" w:cs="Times New Roman"/>
          <w:szCs w:val="24"/>
        </w:rPr>
        <w:t>计算并且下传的。</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经过自身的分析模块计算后，将反馈值</w:t>
      </w:r>
      <m:oMath>
        <m:sSubSup>
          <m:sSubSupPr>
            <m:ctrlPr>
              <w:rPr>
                <w:rFonts w:ascii="Cambria Math" w:hAnsi="宋体" w:cs="Times New Roman"/>
                <w:i/>
                <w:szCs w:val="24"/>
              </w:rPr>
            </m:ctrlPr>
          </m:sSubSupPr>
          <m:e>
            <m:r>
              <m:rPr/>
              <w:rPr>
                <w:rFonts w:ascii="Cambria Math" w:hAnsi="宋体" w:cs="Times New Roman"/>
                <w:szCs w:val="24"/>
              </w:rPr>
              <m:t>R</m:t>
            </m:r>
            <m:ctrlPr>
              <w:rPr>
                <w:rFonts w:ascii="Cambria Math" w:hAnsi="宋体" w:cs="Times New Roman"/>
                <w:i/>
                <w:szCs w:val="24"/>
              </w:rPr>
            </m:ctrlPr>
          </m:e>
          <m:sub>
            <m:r>
              <m:rPr/>
              <w:rPr>
                <w:rFonts w:ascii="Cambria Math" w:hAnsi="宋体" w:cs="Times New Roman"/>
                <w:szCs w:val="24"/>
              </w:rPr>
              <m:t>ij</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和联系变量</w:t>
      </w:r>
      <m:oMath>
        <m:sSubSup>
          <m:sSubSupPr>
            <m:ctrlPr>
              <w:rPr>
                <w:rFonts w:ascii="Cambria Math" w:hAnsi="宋体" w:cs="Times New Roman"/>
                <w:i/>
                <w:szCs w:val="24"/>
              </w:rPr>
            </m:ctrlPr>
          </m:sSubSupPr>
          <m:e>
            <m:r>
              <m:rPr/>
              <w:rPr>
                <w:rFonts w:ascii="Cambria Math" w:hAnsi="宋体" w:cs="Times New Roman"/>
                <w:szCs w:val="24"/>
              </w:rPr>
              <m:t>y</m:t>
            </m:r>
            <m:ctrlPr>
              <w:rPr>
                <w:rFonts w:ascii="Cambria Math" w:hAnsi="宋体" w:cs="Times New Roman"/>
                <w:i/>
                <w:szCs w:val="24"/>
              </w:rPr>
            </m:ctrlPr>
          </m:e>
          <m:sub>
            <m:r>
              <m:rPr/>
              <w:rPr>
                <w:rFonts w:ascii="Cambria Math" w:hAnsi="宋体" w:cs="Times New Roman"/>
                <w:szCs w:val="24"/>
              </w:rPr>
              <m:t>ip</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上传至父系统，将</w:t>
      </w:r>
      <m:oMath>
        <m:sSubSup>
          <m:sSubSupPr>
            <m:ctrlPr>
              <w:rPr>
                <w:rFonts w:ascii="Cambria Math" w:hAnsi="宋体" w:cs="Times New Roman"/>
                <w:i/>
                <w:szCs w:val="24"/>
              </w:rPr>
            </m:ctrlPr>
          </m:sSubSupPr>
          <m:e>
            <m:r>
              <m:rPr/>
              <w:rPr>
                <w:rFonts w:ascii="Cambria Math" w:hAnsi="宋体" w:cs="Times New Roman"/>
                <w:szCs w:val="24"/>
              </w:rPr>
              <m:t>R</m:t>
            </m:r>
            <m:ctrlPr>
              <w:rPr>
                <w:rFonts w:ascii="Cambria Math" w:hAnsi="宋体" w:cs="Times New Roman"/>
                <w:i/>
                <w:szCs w:val="24"/>
              </w:rPr>
            </m:ctrlPr>
          </m:e>
          <m:sub>
            <m:r>
              <m:rPr/>
              <w:rPr>
                <w:rFonts w:ascii="Cambria Math" w:hAnsi="宋体" w:cs="Times New Roman"/>
                <w:szCs w:val="24"/>
              </w:rPr>
              <m:t>(i+1)k</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和</w:t>
      </w:r>
      <m:oMath>
        <m:sSubSup>
          <m:sSubSupPr>
            <m:ctrlPr>
              <w:rPr>
                <w:rFonts w:ascii="Cambria Math" w:hAnsi="宋体" w:cs="Times New Roman"/>
                <w:i/>
                <w:szCs w:val="24"/>
              </w:rPr>
            </m:ctrlPr>
          </m:sSubSupPr>
          <m:e>
            <m:r>
              <m:rPr/>
              <w:rPr>
                <w:rFonts w:ascii="Cambria Math" w:hAnsi="宋体" w:cs="Times New Roman"/>
                <w:szCs w:val="24"/>
              </w:rPr>
              <m:t>y</m:t>
            </m:r>
            <m:ctrlPr>
              <w:rPr>
                <w:rFonts w:ascii="Cambria Math" w:hAnsi="宋体" w:cs="Times New Roman"/>
                <w:i/>
                <w:szCs w:val="24"/>
              </w:rPr>
            </m:ctrlPr>
          </m:e>
          <m:sub>
            <m:r>
              <m:rPr/>
              <w:rPr>
                <w:rFonts w:ascii="Cambria Math" w:hAnsi="宋体" w:cs="Times New Roman"/>
                <w:szCs w:val="24"/>
              </w:rPr>
              <m:t>(i+1)j</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向下传递给其子系统</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w:rPr>
                <w:rFonts w:ascii="Cambria Math" w:hAnsi="宋体" w:cs="Times New Roman"/>
                <w:szCs w:val="24"/>
              </w:rPr>
              <m:t>(</m:t>
            </m:r>
            <m:r>
              <m:rPr>
                <m:nor/>
                <m:sty m:val="p"/>
              </m:rPr>
              <w:rPr>
                <w:rFonts w:ascii="Cambria Math" w:hAnsi="宋体" w:cs="Times New Roman"/>
                <w:b w:val="0"/>
                <w:i w:val="0"/>
                <w:szCs w:val="24"/>
              </w:rPr>
              <m:t>i+1)</m:t>
            </m:r>
            <m:r>
              <m:rPr/>
              <w:rPr>
                <w:rFonts w:ascii="Cambria Math" w:hAnsi="宋体" w:cs="Times New Roman"/>
                <w:szCs w:val="24"/>
              </w:rPr>
              <m:t>k</m:t>
            </m:r>
            <m:ctrlPr>
              <w:rPr>
                <w:rFonts w:ascii="Cambria Math" w:hAnsi="宋体" w:cs="Times New Roman"/>
                <w:i/>
                <w:szCs w:val="24"/>
              </w:rPr>
            </m:ctrlPr>
          </m:sub>
        </m:sSub>
      </m:oMath>
      <w:r>
        <w:rPr>
          <w:rFonts w:hint="eastAsia" w:ascii="宋体" w:hAnsi="宋体" w:cs="Times New Roman"/>
          <w:szCs w:val="24"/>
        </w:rPr>
        <w:t>，分别作为</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w:rPr>
                <w:rFonts w:ascii="Cambria Math" w:hAnsi="宋体" w:cs="Times New Roman"/>
                <w:szCs w:val="24"/>
              </w:rPr>
              <m:t>(</m:t>
            </m:r>
            <m:r>
              <m:rPr>
                <m:nor/>
                <m:sty m:val="p"/>
              </m:rPr>
              <w:rPr>
                <w:rFonts w:ascii="Cambria Math" w:hAnsi="宋体" w:cs="Times New Roman"/>
                <w:b w:val="0"/>
                <w:i w:val="0"/>
                <w:szCs w:val="24"/>
              </w:rPr>
              <m:t>i+1)</m:t>
            </m:r>
            <m:r>
              <m:rPr/>
              <w:rPr>
                <w:rFonts w:ascii="Cambria Math" w:hAnsi="宋体" w:cs="Times New Roman"/>
                <w:szCs w:val="24"/>
              </w:rPr>
              <m:t>k</m:t>
            </m:r>
            <m:ctrlPr>
              <w:rPr>
                <w:rFonts w:ascii="Cambria Math" w:hAnsi="宋体" w:cs="Times New Roman"/>
                <w:i/>
                <w:szCs w:val="24"/>
              </w:rPr>
            </m:ctrlPr>
          </m:sub>
        </m:sSub>
      </m:oMath>
      <w:r>
        <w:rPr>
          <w:rFonts w:hint="eastAsia" w:ascii="宋体" w:hAnsi="宋体" w:cs="Times New Roman"/>
          <w:szCs w:val="24"/>
        </w:rPr>
        <w:t>的目标和联系变量的协调变量。</w:t>
      </w:r>
      <m:oMath>
        <m:sSubSup>
          <m:sSubSupPr>
            <m:ctrlPr>
              <w:rPr>
                <w:rFonts w:ascii="Cambria Math" w:hAnsi="宋体" w:cs="Times New Roman"/>
                <w:i/>
                <w:szCs w:val="24"/>
              </w:rPr>
            </m:ctrlPr>
          </m:sSubSupPr>
          <m:e>
            <m:r>
              <m:rPr/>
              <w:rPr>
                <w:rFonts w:ascii="Cambria Math" w:hAnsi="宋体" w:cs="Times New Roman"/>
                <w:szCs w:val="24"/>
              </w:rPr>
              <m:t>y</m:t>
            </m:r>
            <m:ctrlPr>
              <w:rPr>
                <w:rFonts w:ascii="Cambria Math" w:hAnsi="宋体" w:cs="Times New Roman"/>
                <w:i/>
                <w:szCs w:val="24"/>
              </w:rPr>
            </m:ctrlPr>
          </m:e>
          <m:sub>
            <m:r>
              <m:rPr/>
              <w:rPr>
                <w:rFonts w:ascii="Cambria Math" w:hAnsi="宋体" w:cs="Times New Roman"/>
                <w:szCs w:val="24"/>
              </w:rPr>
              <m:t>(i+1)j</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是通过</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分析求出并作为联系变量的协调变量传递给下一层的所有子系统。所以</w:t>
      </w:r>
      <m:oMath>
        <m:sSub>
          <m:sSubPr>
            <m:ctrlPr>
              <w:rPr>
                <w:rFonts w:ascii="Cambria Math" w:hAnsi="宋体" w:cs="Times New Roman"/>
                <w:i/>
                <w:szCs w:val="24"/>
              </w:rPr>
            </m:ctrlPr>
          </m:sSubPr>
          <m:e>
            <m:r>
              <m:rPr/>
              <w:rPr>
                <w:rFonts w:ascii="Cambria Math" w:hAnsi="宋体" w:cs="Times New Roman"/>
                <w:szCs w:val="24"/>
              </w:rPr>
              <m:t>T</m:t>
            </m:r>
            <m:ctrlPr>
              <w:rPr>
                <w:rFonts w:ascii="Cambria Math" w:hAnsi="宋体" w:cs="Times New Roman"/>
                <w:i/>
                <w:szCs w:val="24"/>
              </w:rPr>
            </m:ctrlPr>
          </m:e>
          <m:sub>
            <m:r>
              <m:rPr>
                <m:nor/>
                <m:sty m:val="p"/>
              </m:rPr>
              <w:rPr>
                <w:rFonts w:ascii="Cambria Math" w:hAnsi="宋体" w:cs="Times New Roman"/>
                <w:b w:val="0"/>
                <w:i w:val="0"/>
                <w:szCs w:val="24"/>
              </w:rPr>
              <m:t>ij</m:t>
            </m:r>
            <m:ctrlPr>
              <w:rPr>
                <w:rFonts w:ascii="Cambria Math" w:hAnsi="宋体" w:cs="Times New Roman"/>
                <w:szCs w:val="24"/>
              </w:rPr>
            </m:ctrlPr>
          </m:sub>
        </m:sSub>
      </m:oMath>
      <w:r>
        <w:rPr>
          <w:rFonts w:hint="eastAsia" w:ascii="宋体" w:hAnsi="宋体" w:cs="Times New Roman"/>
          <w:szCs w:val="24"/>
        </w:rPr>
        <w:t>的所有子系统与得到的分配联系变量</w:t>
      </w:r>
      <m:oMath>
        <m:sSubSup>
          <m:sSubSupPr>
            <m:ctrlPr>
              <w:rPr>
                <w:rFonts w:ascii="Cambria Math" w:hAnsi="宋体" w:cs="Times New Roman"/>
                <w:i/>
                <w:szCs w:val="24"/>
              </w:rPr>
            </m:ctrlPr>
          </m:sSubSupPr>
          <m:e>
            <m:r>
              <m:rPr/>
              <w:rPr>
                <w:rFonts w:ascii="Cambria Math" w:hAnsi="宋体" w:cs="Times New Roman"/>
                <w:szCs w:val="24"/>
              </w:rPr>
              <m:t>y</m:t>
            </m:r>
            <m:ctrlPr>
              <w:rPr>
                <w:rFonts w:ascii="Cambria Math" w:hAnsi="宋体" w:cs="Times New Roman"/>
                <w:i/>
                <w:szCs w:val="24"/>
              </w:rPr>
            </m:ctrlPr>
          </m:e>
          <m:sub>
            <m:r>
              <m:rPr/>
              <w:rPr>
                <w:rFonts w:ascii="Cambria Math" w:hAnsi="宋体" w:cs="Times New Roman"/>
                <w:szCs w:val="24"/>
              </w:rPr>
              <m:t>(i+1)j</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都是相同的。其中，设计变量</w:t>
      </w:r>
      <m:oMath>
        <m:acc>
          <m:accPr>
            <m:chr m:val="̃"/>
            <m:ctrlPr>
              <w:rPr>
                <w:rFonts w:ascii="Cambria Math" w:hAnsi="宋体" w:cs="Times New Roman"/>
                <w:i/>
                <w:szCs w:val="24"/>
              </w:rPr>
            </m:ctrlPr>
          </m:accPr>
          <m:e>
            <m:sSub>
              <m:sSubPr>
                <m:ctrlPr>
                  <w:rPr>
                    <w:rFonts w:ascii="Cambria Math" w:hAnsi="宋体" w:cs="Times New Roman"/>
                    <w:i/>
                    <w:szCs w:val="24"/>
                  </w:rPr>
                </m:ctrlPr>
              </m:sSubPr>
              <m:e>
                <m:r>
                  <m:rPr/>
                  <w:rPr>
                    <w:rFonts w:ascii="Cambria Math" w:hAnsi="宋体" w:cs="Times New Roman"/>
                    <w:szCs w:val="24"/>
                  </w:rPr>
                  <m:t>x</m:t>
                </m:r>
                <m:ctrlPr>
                  <w:rPr>
                    <w:rFonts w:ascii="Cambria Math" w:hAnsi="宋体" w:cs="Times New Roman"/>
                    <w:i/>
                    <w:szCs w:val="24"/>
                  </w:rPr>
                </m:ctrlPr>
              </m:e>
              <m:sub>
                <m:r>
                  <m:rPr/>
                  <w:rPr>
                    <w:rFonts w:ascii="Cambria Math" w:hAnsi="宋体" w:cs="Times New Roman"/>
                    <w:szCs w:val="24"/>
                  </w:rPr>
                  <m:t>ij</m:t>
                </m:r>
                <m:ctrlPr>
                  <w:rPr>
                    <w:rFonts w:ascii="Cambria Math" w:hAnsi="宋体" w:cs="Times New Roman"/>
                    <w:i/>
                    <w:szCs w:val="24"/>
                  </w:rPr>
                </m:ctrlPr>
              </m:sub>
            </m:sSub>
            <m:ctrlPr>
              <w:rPr>
                <w:rFonts w:ascii="Cambria Math" w:hAnsi="Cambria Math" w:cs="Times New Roman"/>
                <w:i/>
                <w:szCs w:val="24"/>
              </w:rPr>
            </m:ctrlPr>
          </m:e>
        </m:acc>
      </m:oMath>
      <w:r>
        <w:rPr>
          <w:rFonts w:hint="eastAsia" w:ascii="宋体" w:hAnsi="宋体" w:cs="Times New Roman"/>
          <w:szCs w:val="24"/>
        </w:rPr>
        <w:t>和反馈值</w:t>
      </w:r>
      <m:oMath>
        <m:sSubSup>
          <m:sSubSupPr>
            <m:ctrlPr>
              <w:rPr>
                <w:rFonts w:ascii="Cambria Math" w:hAnsi="宋体" w:cs="Times New Roman"/>
                <w:i/>
                <w:szCs w:val="24"/>
              </w:rPr>
            </m:ctrlPr>
          </m:sSubSupPr>
          <m:e>
            <m:r>
              <m:rPr/>
              <w:rPr>
                <w:rFonts w:ascii="Cambria Math" w:hAnsi="宋体" w:cs="Times New Roman"/>
                <w:szCs w:val="24"/>
              </w:rPr>
              <m:t>R</m:t>
            </m:r>
            <m:ctrlPr>
              <w:rPr>
                <w:rFonts w:ascii="Cambria Math" w:hAnsi="宋体" w:cs="Times New Roman"/>
                <w:i/>
                <w:szCs w:val="24"/>
              </w:rPr>
            </m:ctrlPr>
          </m:e>
          <m:sub>
            <m:r>
              <m:rPr/>
              <w:rPr>
                <w:rFonts w:ascii="Cambria Math" w:hAnsi="宋体" w:cs="Times New Roman"/>
                <w:szCs w:val="24"/>
              </w:rPr>
              <m:t>ij</m:t>
            </m:r>
            <m:ctrlPr>
              <w:rPr>
                <w:rFonts w:ascii="Cambria Math" w:hAnsi="宋体" w:cs="Times New Roman"/>
                <w:i/>
                <w:szCs w:val="24"/>
              </w:rPr>
            </m:ctrlPr>
          </m:sub>
          <m:sup>
            <m:r>
              <m:rPr/>
              <w:rPr>
                <w:rFonts w:ascii="Cambria Math" w:hAnsi="宋体" w:cs="Times New Roman"/>
                <w:szCs w:val="24"/>
              </w:rPr>
              <m:t>i</m:t>
            </m:r>
            <m:ctrlPr>
              <w:rPr>
                <w:rFonts w:ascii="Cambria Math" w:hAnsi="宋体" w:cs="Times New Roman"/>
                <w:i/>
                <w:szCs w:val="24"/>
              </w:rPr>
            </m:ctrlPr>
          </m:sup>
        </m:sSubSup>
      </m:oMath>
      <w:r>
        <w:rPr>
          <w:rFonts w:hint="eastAsia" w:ascii="宋体" w:hAnsi="宋体" w:cs="Times New Roman"/>
          <w:szCs w:val="24"/>
        </w:rPr>
        <w:t>分别作为分析模块</w:t>
      </w:r>
      <m:oMath>
        <m:sSub>
          <m:sSubPr>
            <m:ctrlPr>
              <w:rPr>
                <w:rFonts w:ascii="Cambria Math" w:hAnsi="宋体" w:cs="Times New Roman"/>
                <w:i/>
                <w:szCs w:val="24"/>
              </w:rPr>
            </m:ctrlPr>
          </m:sSubPr>
          <m:e>
            <m:r>
              <m:rPr/>
              <w:rPr>
                <w:rFonts w:ascii="Cambria Math" w:hAnsi="宋体" w:cs="Times New Roman"/>
                <w:szCs w:val="24"/>
              </w:rPr>
              <m:t>r</m:t>
            </m:r>
            <m:ctrlPr>
              <w:rPr>
                <w:rFonts w:ascii="Cambria Math" w:hAnsi="宋体" w:cs="Times New Roman"/>
                <w:i/>
                <w:szCs w:val="24"/>
              </w:rPr>
            </m:ctrlPr>
          </m:e>
          <m:sub>
            <m:r>
              <m:rPr/>
              <w:rPr>
                <w:rFonts w:ascii="Cambria Math" w:hAnsi="宋体" w:cs="Times New Roman"/>
                <w:szCs w:val="24"/>
              </w:rPr>
              <m:t>ij</m:t>
            </m:r>
            <m:ctrlPr>
              <w:rPr>
                <w:rFonts w:ascii="Cambria Math" w:hAnsi="宋体" w:cs="Times New Roman"/>
                <w:i/>
                <w:szCs w:val="24"/>
              </w:rPr>
            </m:ctrlPr>
          </m:sub>
        </m:sSub>
      </m:oMath>
      <w:r>
        <w:rPr>
          <w:rFonts w:hint="eastAsia" w:ascii="宋体" w:hAnsi="宋体" w:cs="Times New Roman"/>
          <w:szCs w:val="24"/>
        </w:rPr>
        <w:t>的输入和输出。</w:t>
      </w:r>
    </w:p>
    <w:p>
      <w:pPr>
        <w:keepLines w:val="0"/>
        <w:pageBreakBefore w:val="0"/>
        <w:kinsoku/>
        <w:wordWrap/>
        <w:overflowPunct/>
        <w:topLinePunct w:val="0"/>
        <w:autoSpaceDE/>
        <w:autoSpaceDN/>
        <w:bidi w:val="0"/>
        <w:adjustRightInd/>
        <w:spacing w:line="400" w:lineRule="exact"/>
        <w:jc w:val="center"/>
        <w:textAlignment w:val="auto"/>
        <w:rPr>
          <w:rFonts w:ascii="宋体" w:hAnsi="宋体" w:cs="Times New Roman"/>
          <w:sz w:val="21"/>
          <w:szCs w:val="21"/>
        </w:rPr>
      </w:pPr>
      <w:r>
        <w:rPr>
          <w:rFonts w:hint="eastAsia" w:ascii="宋体" w:hAnsi="宋体" w:cs="Times New Roman"/>
          <w:sz w:val="21"/>
          <w:szCs w:val="21"/>
        </w:rPr>
        <w:t>图</w:t>
      </w:r>
      <w:r>
        <w:rPr>
          <w:rFonts w:hint="eastAsia" w:ascii="宋体" w:hAnsi="宋体" w:cs="Times New Roman"/>
          <w:sz w:val="21"/>
          <w:szCs w:val="21"/>
          <w:lang w:val="en-US" w:eastAsia="zh-CN"/>
        </w:rPr>
        <w:t>4.</w:t>
      </w:r>
      <w:r>
        <w:rPr>
          <w:rFonts w:cs="Times New Roman"/>
          <w:sz w:val="21"/>
          <w:szCs w:val="21"/>
        </w:rPr>
        <w:t xml:space="preserve">3 </w:t>
      </w:r>
      <w:r>
        <w:rPr>
          <w:rFonts w:hint="eastAsia" w:ascii="宋体" w:hAnsi="宋体" w:cs="Times New Roman"/>
          <w:sz w:val="21"/>
          <w:szCs w:val="21"/>
        </w:rPr>
        <w:t>各层级信息传递交互</w:t>
      </w:r>
    </w:p>
    <w:p>
      <w:pPr>
        <w:keepLines w:val="0"/>
        <w:pageBreakBefore w:val="0"/>
        <w:kinsoku/>
        <w:wordWrap/>
        <w:overflowPunct/>
        <w:topLinePunct w:val="0"/>
        <w:autoSpaceDE/>
        <w:autoSpaceDN/>
        <w:bidi w:val="0"/>
        <w:adjustRightInd/>
        <w:spacing w:line="400" w:lineRule="exact"/>
        <w:textAlignment w:val="auto"/>
        <w:rPr>
          <w:rFonts w:hint="eastAsia" w:ascii="宋体" w:hAnsi="宋体" w:cs="Times New Roman"/>
          <w:szCs w:val="24"/>
        </w:rPr>
      </w:pPr>
    </w:p>
    <w:p>
      <w:pPr>
        <w:keepLines w:val="0"/>
        <w:pageBreakBefore w:val="0"/>
        <w:kinsoku/>
        <w:wordWrap/>
        <w:overflowPunct/>
        <w:topLinePunct w:val="0"/>
        <w:autoSpaceDE/>
        <w:autoSpaceDN/>
        <w:bidi w:val="0"/>
        <w:adjustRightInd/>
        <w:spacing w:line="400" w:lineRule="exact"/>
        <w:textAlignment w:val="auto"/>
        <w:outlineLvl w:val="2"/>
        <w:rPr>
          <w:rFonts w:eastAsia="黑体" w:cs="Times New Roman"/>
          <w:szCs w:val="24"/>
        </w:rPr>
      </w:pPr>
      <w:r>
        <w:rPr>
          <w:rFonts w:hint="eastAsia" w:eastAsia="黑体" w:cs="Times New Roman"/>
          <w:szCs w:val="24"/>
          <w:lang w:val="en-US" w:eastAsia="zh-CN"/>
        </w:rPr>
        <w:t>4.2</w:t>
      </w:r>
      <w:r>
        <w:rPr>
          <w:rFonts w:eastAsia="黑体" w:cs="Times New Roman"/>
          <w:szCs w:val="24"/>
        </w:rPr>
        <w:t xml:space="preserve"> </w:t>
      </w:r>
      <w:bookmarkStart w:id="3" w:name="_Hlk106715984"/>
      <w:r>
        <w:rPr>
          <w:rFonts w:hint="eastAsia" w:eastAsia="黑体" w:cs="Times New Roman"/>
          <w:szCs w:val="24"/>
        </w:rPr>
        <w:t>复杂重型装备任务分解目标层级分析模型</w:t>
      </w:r>
      <w:bookmarkEnd w:id="3"/>
    </w:p>
    <w:p>
      <w:pPr>
        <w:keepLines w:val="0"/>
        <w:pageBreakBefore w:val="0"/>
        <w:kinsoku/>
        <w:wordWrap/>
        <w:overflowPunct/>
        <w:topLinePunct w:val="0"/>
        <w:autoSpaceDE/>
        <w:autoSpaceDN/>
        <w:bidi w:val="0"/>
        <w:adjustRightInd/>
        <w:spacing w:line="400" w:lineRule="exact"/>
        <w:ind w:firstLine="480" w:firstLineChars="200"/>
        <w:textAlignment w:val="auto"/>
        <w:rPr>
          <w:rFonts w:ascii="宋体" w:hAnsi="宋体" w:cs="Times New Roman"/>
          <w:szCs w:val="24"/>
        </w:rPr>
      </w:pPr>
      <w:r>
        <w:rPr>
          <w:rFonts w:hint="eastAsia" w:ascii="宋体" w:hAnsi="宋体" w:cs="Times New Roman"/>
          <w:szCs w:val="24"/>
        </w:rPr>
        <w:t>本节主要以复杂重型装备双层分解系统为例，研究</w:t>
      </w:r>
      <w:r>
        <w:rPr>
          <w:rFonts w:hint="eastAsia" w:cs="Times New Roman"/>
          <w:szCs w:val="24"/>
        </w:rPr>
        <w:t>目标层级分析</w:t>
      </w:r>
      <w:r>
        <w:rPr>
          <w:rFonts w:hint="eastAsia" w:ascii="宋体" w:hAnsi="宋体" w:cs="Times New Roman"/>
          <w:szCs w:val="24"/>
        </w:rPr>
        <w:t>法在复杂系统中任务分解的优化过程。顶层为总任务级，下层为分系统级。</w:t>
      </w:r>
      <w:r>
        <w:rPr>
          <w:rFonts w:hint="eastAsia" w:cs="Times New Roman"/>
          <w:szCs w:val="24"/>
        </w:rPr>
        <w:t>目标层级分析</w:t>
      </w:r>
      <w:r>
        <w:rPr>
          <w:rFonts w:hint="eastAsia" w:ascii="宋体" w:hAnsi="宋体" w:cs="Times New Roman"/>
          <w:szCs w:val="24"/>
        </w:rPr>
        <w:t>法可延伸到多层级复杂系统分级优化，若系统较为复杂，可进行多层级优化分级设计。对于复杂重型装备产品的研制，需要多家企业、多个子单位协作共同完成，在复杂重型装备产品的顶层任务分解过程中需要对其分层降解，根据结构、功能等进行初次分解后，同时保证子系统之间有较强的独立性，另外由于复杂重型装备分系统级服务的有限性，在分解过程中，需要考虑网络协同制造云平台中对各资源的历史评价，以满足客户对其产品的要求，一般要求包括成本、质量、工期、历史客户满意度、综合能力、信任度和历史合作关系等，因此构建模型时需要考虑以上约束对其进行任务分解，最终才能得到合理的分解结果。</w:t>
      </w:r>
    </w:p>
    <w:p>
      <w:pPr>
        <w:keepLines w:val="0"/>
        <w:pageBreakBefore w:val="0"/>
        <w:kinsoku/>
        <w:wordWrap/>
        <w:overflowPunct/>
        <w:topLinePunct w:val="0"/>
        <w:autoSpaceDE/>
        <w:autoSpaceDN/>
        <w:bidi w:val="0"/>
        <w:adjustRightInd/>
        <w:spacing w:line="400" w:lineRule="exact"/>
        <w:ind w:firstLine="480" w:firstLineChars="200"/>
        <w:jc w:val="center"/>
        <w:textAlignment w:val="auto"/>
        <w:rPr>
          <w:rFonts w:ascii="宋体" w:hAnsi="宋体" w:cs="Times New Roman"/>
          <w:szCs w:val="24"/>
        </w:rPr>
      </w:pPr>
    </w:p>
    <w:p>
      <w:pPr>
        <w:keepLines w:val="0"/>
        <w:pageBreakBefore w:val="0"/>
        <w:kinsoku/>
        <w:wordWrap/>
        <w:overflowPunct/>
        <w:topLinePunct w:val="0"/>
        <w:autoSpaceDE/>
        <w:autoSpaceDN/>
        <w:bidi w:val="0"/>
        <w:adjustRightInd/>
        <w:spacing w:line="400" w:lineRule="exact"/>
        <w:jc w:val="both"/>
        <w:textAlignment w:val="auto"/>
        <w:rPr>
          <w:rFonts w:ascii="宋体" w:hAnsi="宋体" w:cs="Times New Roman"/>
          <w:szCs w:val="24"/>
        </w:rPr>
      </w:pPr>
      <w:r>
        <w:drawing>
          <wp:anchor distT="0" distB="0" distL="114300" distR="114300" simplePos="0" relativeHeight="251665408" behindDoc="0" locked="0" layoutInCell="1" allowOverlap="1">
            <wp:simplePos x="0" y="0"/>
            <wp:positionH relativeFrom="column">
              <wp:posOffset>88900</wp:posOffset>
            </wp:positionH>
            <wp:positionV relativeFrom="paragraph">
              <wp:posOffset>361950</wp:posOffset>
            </wp:positionV>
            <wp:extent cx="5269230" cy="2032000"/>
            <wp:effectExtent l="0" t="0" r="7620" b="6350"/>
            <wp:wrapTopAndBottom/>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3"/>
                    <a:stretch>
                      <a:fillRect/>
                    </a:stretch>
                  </pic:blipFill>
                  <pic:spPr>
                    <a:xfrm>
                      <a:off x="0" y="0"/>
                      <a:ext cx="5269230" cy="2032000"/>
                    </a:xfrm>
                    <a:prstGeom prst="rect">
                      <a:avLst/>
                    </a:prstGeom>
                    <a:noFill/>
                    <a:ln>
                      <a:noFill/>
                    </a:ln>
                  </pic:spPr>
                </pic:pic>
              </a:graphicData>
            </a:graphic>
          </wp:anchor>
        </w:drawing>
      </w:r>
    </w:p>
    <w:p>
      <w:pPr>
        <w:keepLines w:val="0"/>
        <w:pageBreakBefore w:val="0"/>
        <w:kinsoku/>
        <w:wordWrap/>
        <w:overflowPunct/>
        <w:topLinePunct w:val="0"/>
        <w:autoSpaceDE/>
        <w:autoSpaceDN/>
        <w:bidi w:val="0"/>
        <w:adjustRightInd/>
        <w:spacing w:line="400" w:lineRule="exact"/>
        <w:jc w:val="center"/>
        <w:textAlignment w:val="auto"/>
        <w:rPr>
          <w:rFonts w:ascii="宋体" w:hAnsi="宋体" w:cs="Times New Roman"/>
          <w:sz w:val="21"/>
          <w:szCs w:val="21"/>
        </w:rPr>
      </w:pPr>
      <w:r>
        <w:rPr>
          <w:rFonts w:hint="eastAsia" w:ascii="宋体" w:hAnsi="宋体" w:cs="Times New Roman"/>
          <w:sz w:val="21"/>
          <w:szCs w:val="21"/>
        </w:rPr>
        <w:t>图</w:t>
      </w:r>
      <w:r>
        <w:rPr>
          <w:rFonts w:cs="Times New Roman"/>
          <w:sz w:val="21"/>
          <w:szCs w:val="21"/>
        </w:rPr>
        <w:t>4</w:t>
      </w:r>
      <w:r>
        <w:rPr>
          <w:rFonts w:hint="eastAsia" w:cs="Times New Roman"/>
          <w:sz w:val="21"/>
          <w:szCs w:val="21"/>
          <w:lang w:val="en-US" w:eastAsia="zh-CN"/>
        </w:rPr>
        <w:t>.4</w:t>
      </w:r>
      <w:r>
        <w:rPr>
          <w:rFonts w:cs="Times New Roman"/>
          <w:sz w:val="21"/>
          <w:szCs w:val="21"/>
        </w:rPr>
        <w:t xml:space="preserve"> </w:t>
      </w:r>
      <w:r>
        <w:rPr>
          <w:rFonts w:hint="eastAsia" w:ascii="宋体" w:hAnsi="宋体" w:cs="Times New Roman"/>
          <w:sz w:val="21"/>
          <w:szCs w:val="21"/>
        </w:rPr>
        <w:t>顶层系统和各分系统信息传递过程</w:t>
      </w:r>
    </w:p>
    <w:p>
      <w:pPr>
        <w:keepLines w:val="0"/>
        <w:pageBreakBefore w:val="0"/>
        <w:widowControl/>
        <w:kinsoku/>
        <w:wordWrap/>
        <w:overflowPunct/>
        <w:topLinePunct w:val="0"/>
        <w:autoSpaceDE/>
        <w:autoSpaceDN/>
        <w:bidi w:val="0"/>
        <w:adjustRightInd/>
        <w:spacing w:line="400" w:lineRule="exact"/>
        <w:jc w:val="center"/>
        <w:textAlignment w:val="auto"/>
        <w:rPr>
          <w:rFonts w:ascii="宋体" w:hAnsi="宋体" w:cs="Times New Roman"/>
          <w:szCs w:val="24"/>
        </w:rPr>
      </w:pPr>
    </w:p>
    <w:p>
      <w:pPr>
        <w:keepLines w:val="0"/>
        <w:pageBreakBefore w:val="0"/>
        <w:widowControl/>
        <w:kinsoku/>
        <w:wordWrap/>
        <w:overflowPunct/>
        <w:topLinePunct w:val="0"/>
        <w:autoSpaceDE/>
        <w:autoSpaceDN/>
        <w:bidi w:val="0"/>
        <w:adjustRightInd/>
        <w:spacing w:line="400" w:lineRule="exact"/>
        <w:ind w:firstLine="480" w:firstLineChars="200"/>
        <w:textAlignment w:val="auto"/>
        <w:rPr>
          <w:rFonts w:hint="eastAsia" w:cs="Times New Roman"/>
          <w:szCs w:val="24"/>
        </w:rPr>
      </w:pPr>
      <w:r>
        <w:rPr>
          <w:rFonts w:hint="eastAsia" w:ascii="宋体" w:hAnsi="宋体" w:cs="Times New Roman"/>
          <w:szCs w:val="24"/>
        </w:rPr>
        <w:t>对于总任务</w:t>
      </w:r>
      <w:r>
        <w:rPr>
          <w:rFonts w:cs="Times New Roman"/>
          <w:szCs w:val="24"/>
        </w:rPr>
        <w:t>T</w:t>
      </w:r>
      <w:r>
        <w:rPr>
          <w:rFonts w:hint="eastAsia" w:cs="Times New Roman"/>
          <w:szCs w:val="24"/>
        </w:rPr>
        <w:t>，下级分为N个子系统，顶层任务的目标为最大程度满足客户各项指标要求（</w:t>
      </w:r>
      <w:r>
        <w:rPr>
          <w:rFonts w:hint="eastAsia" w:ascii="宋体" w:hAnsi="宋体" w:cs="Times New Roman"/>
          <w:szCs w:val="24"/>
        </w:rPr>
        <w:t>成本、质量、工期、历史客户满意度、综合能力、信任度、历史合作关系、综合能力</w:t>
      </w:r>
      <w:r>
        <w:rPr>
          <w:rFonts w:hint="eastAsia" w:cs="Times New Roman"/>
          <w:szCs w:val="24"/>
        </w:rPr>
        <w:t>）的前提下进行任务分解，各企业每完成一次协同项目，平台都会有相应指标的历史记录，通过对指标的要求进行合作伙伴的选择；顶层系统将目标进行分层降解传给分系统层，分系统层同样要满足以上客户要求的各项指标；同时分系统级根据自身情况将实际指标反馈给顶层系统，判断总任务指标是否符合要求，若不符合则重新协调分配直到满足各项指标要求为止。</w:t>
      </w:r>
    </w:p>
    <w:p>
      <w:pPr>
        <w:pStyle w:val="10"/>
        <w:keepLines w:val="0"/>
        <w:pageBreakBefore w:val="0"/>
        <w:widowControl/>
        <w:numPr>
          <w:ilvl w:val="0"/>
          <w:numId w:val="3"/>
        </w:numPr>
        <w:kinsoku/>
        <w:wordWrap/>
        <w:overflowPunct/>
        <w:topLinePunct w:val="0"/>
        <w:autoSpaceDE/>
        <w:autoSpaceDN/>
        <w:bidi w:val="0"/>
        <w:adjustRightInd/>
        <w:spacing w:line="400" w:lineRule="exact"/>
        <w:ind w:firstLineChars="0"/>
        <w:jc w:val="left"/>
        <w:textAlignment w:val="auto"/>
        <w:rPr>
          <w:rFonts w:ascii="宋体" w:hAnsi="宋体" w:cs="Times New Roman"/>
          <w:szCs w:val="24"/>
        </w:rPr>
      </w:pPr>
      <w:r>
        <w:rPr>
          <w:rFonts w:hint="eastAsia" w:ascii="宋体" w:hAnsi="宋体" w:cs="Times New Roman"/>
          <w:szCs w:val="24"/>
        </w:rPr>
        <w:t>参数及变量表示</w:t>
      </w:r>
    </w:p>
    <w:p>
      <w:pPr>
        <w:keepLines w:val="0"/>
        <w:pageBreakBefore w:val="0"/>
        <w:widowControl/>
        <w:kinsoku/>
        <w:wordWrap/>
        <w:overflowPunct/>
        <w:topLinePunct w:val="0"/>
        <w:autoSpaceDE/>
        <w:autoSpaceDN/>
        <w:bidi w:val="0"/>
        <w:adjustRightInd/>
        <w:spacing w:line="400" w:lineRule="exact"/>
        <w:ind w:firstLine="480" w:firstLineChars="200"/>
        <w:jc w:val="left"/>
        <w:textAlignment w:val="auto"/>
        <w:rPr>
          <w:rFonts w:hint="eastAsia" w:ascii="宋体" w:hAnsi="宋体" w:cs="Times New Roman"/>
          <w:szCs w:val="24"/>
        </w:rPr>
      </w:pPr>
      <w:r>
        <w:rPr>
          <w:rFonts w:hint="eastAsia" w:ascii="宋体" w:hAnsi="宋体" w:cs="Times New Roman"/>
          <w:szCs w:val="24"/>
        </w:rPr>
        <w:t>下面对复杂重型装备任务分解目标层级分析模型参数变量的符号进行定义，如表</w:t>
      </w:r>
      <w:r>
        <w:rPr>
          <w:rFonts w:hint="eastAsia" w:ascii="宋体" w:hAnsi="宋体" w:cs="Times New Roman"/>
          <w:szCs w:val="24"/>
          <w:lang w:val="en-US" w:eastAsia="zh-CN"/>
        </w:rPr>
        <w:t>4.</w:t>
      </w:r>
      <w:r>
        <w:rPr>
          <w:rFonts w:cs="Times New Roman"/>
          <w:szCs w:val="24"/>
        </w:rPr>
        <w:t>1</w:t>
      </w:r>
      <w:r>
        <w:rPr>
          <w:rFonts w:hint="eastAsia" w:ascii="宋体" w:hAnsi="宋体" w:cs="Times New Roman"/>
          <w:szCs w:val="24"/>
        </w:rPr>
        <w:t>所示。</w:t>
      </w:r>
    </w:p>
    <w:p>
      <w:pPr>
        <w:pStyle w:val="10"/>
        <w:keepLines w:val="0"/>
        <w:pageBreakBefore w:val="0"/>
        <w:widowControl/>
        <w:kinsoku/>
        <w:wordWrap/>
        <w:overflowPunct/>
        <w:topLinePunct w:val="0"/>
        <w:autoSpaceDE/>
        <w:autoSpaceDN/>
        <w:bidi w:val="0"/>
        <w:adjustRightInd/>
        <w:spacing w:line="400" w:lineRule="exact"/>
        <w:ind w:firstLine="0" w:firstLineChars="0"/>
        <w:jc w:val="center"/>
        <w:textAlignment w:val="auto"/>
        <w:rPr>
          <w:rFonts w:cs="Times New Roman"/>
          <w:sz w:val="21"/>
          <w:szCs w:val="21"/>
        </w:rPr>
      </w:pPr>
      <w:r>
        <w:rPr>
          <w:rFonts w:hint="eastAsia" w:cs="Times New Roman"/>
          <w:sz w:val="21"/>
          <w:szCs w:val="21"/>
        </w:rPr>
        <w:t>表</w:t>
      </w:r>
      <w:r>
        <w:rPr>
          <w:rFonts w:hint="eastAsia" w:cs="Times New Roman"/>
          <w:sz w:val="21"/>
          <w:szCs w:val="21"/>
          <w:lang w:val="en-US" w:eastAsia="zh-CN"/>
        </w:rPr>
        <w:t>4.</w:t>
      </w:r>
      <w:r>
        <w:rPr>
          <w:rFonts w:hint="eastAsia" w:cs="Times New Roman"/>
          <w:sz w:val="21"/>
          <w:szCs w:val="21"/>
        </w:rPr>
        <w:t>1</w:t>
      </w:r>
      <w:r>
        <w:rPr>
          <w:rFonts w:cs="Times New Roman"/>
          <w:sz w:val="21"/>
          <w:szCs w:val="21"/>
        </w:rPr>
        <w:t xml:space="preserve"> </w:t>
      </w:r>
      <w:r>
        <w:rPr>
          <w:rFonts w:hint="eastAsia" w:cs="Times New Roman"/>
          <w:sz w:val="21"/>
          <w:szCs w:val="21"/>
        </w:rPr>
        <w:t>模型参数变量的符号及定义</w:t>
      </w: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1"/>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tcBorders>
              <w:top w:val="single" w:color="auto" w:sz="12" w:space="0"/>
              <w:bottom w:val="single" w:color="auto" w:sz="4"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1"/>
                <w:szCs w:val="24"/>
              </w:rPr>
            </w:pPr>
            <w:r>
              <w:rPr>
                <w:rFonts w:hint="eastAsia" w:ascii="Times New Roman" w:hAnsi="Times New Roman" w:eastAsia="宋体" w:cs="Times New Roman"/>
                <w:sz w:val="24"/>
                <w:szCs w:val="24"/>
              </w:rPr>
              <w:t>参数或变量</w:t>
            </w:r>
          </w:p>
        </w:tc>
        <w:tc>
          <w:tcPr>
            <w:tcW w:w="5669" w:type="dxa"/>
            <w:tcBorders>
              <w:top w:val="single" w:color="auto" w:sz="12" w:space="0"/>
              <w:bottom w:val="single" w:color="auto" w:sz="4"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tcBorders>
              <w:top w:val="single" w:color="auto" w:sz="4"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C</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tcBorders>
              <w:top w:val="single" w:color="auto" w:sz="4"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顶层系统的价格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C</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w:t>
            </w:r>
            <w:r>
              <w:rPr>
                <w:rFonts w:ascii="Times New Roman" w:hAnsi="Times New Roman" w:eastAsia="宋体" w:cs="Times New Roman"/>
                <w:sz w:val="24"/>
                <w:szCs w:val="24"/>
              </w:rPr>
              <w:t>j</w:t>
            </w:r>
            <w:r>
              <w:rPr>
                <w:rFonts w:hint="eastAsia" w:ascii="Times New Roman" w:hAnsi="Times New Roman" w:eastAsia="宋体" w:cs="Times New Roman"/>
                <w:sz w:val="24"/>
                <w:szCs w:val="24"/>
              </w:rPr>
              <w:t>的成本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Q</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顶层系统的质量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Q</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w:t>
            </w:r>
            <w:r>
              <w:rPr>
                <w:rFonts w:ascii="Times New Roman" w:hAnsi="Times New Roman" w:eastAsia="宋体" w:cs="Times New Roman"/>
                <w:sz w:val="24"/>
                <w:szCs w:val="24"/>
              </w:rPr>
              <w:t>j</w:t>
            </w:r>
            <w:r>
              <w:rPr>
                <w:rFonts w:hint="eastAsia" w:ascii="Times New Roman" w:hAnsi="Times New Roman" w:eastAsia="宋体" w:cs="Times New Roman"/>
                <w:sz w:val="24"/>
                <w:szCs w:val="24"/>
              </w:rPr>
              <w:t>的质量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D</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顶层系统的工期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D</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分系统j的工期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B</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顶层系统对企业信任度要求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B</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分系统j对企业信任度要求（客户、供应链等多角色对其的综合信任度）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W</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顶层系统对企业的历史合作关系要求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W</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分系统j对企业的历史合作关系要求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S</m:t>
                    </m:r>
                    <m:ctrlPr>
                      <w:rPr>
                        <w:rFonts w:ascii="Cambria Math" w:hAnsi="等线" w:eastAsia="等线" w:cs="Times New Roman"/>
                        <w:i/>
                        <w:sz w:val="24"/>
                        <w:szCs w:val="24"/>
                      </w:rPr>
                    </m:ctrlPr>
                  </m:e>
                  <m:sub>
                    <m:r>
                      <m:rPr/>
                      <w:rPr>
                        <w:rFonts w:ascii="Cambria Math" w:hAnsi="等线" w:eastAsia="等线" w:cs="Times New Roman"/>
                        <w:sz w:val="24"/>
                        <w:szCs w:val="24"/>
                      </w:rPr>
                      <m:t>0</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顶层系统对企业的历史客户满意度要求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i/>
                        <w:sz w:val="24"/>
                        <w:szCs w:val="24"/>
                      </w:rPr>
                    </m:ctrlPr>
                  </m:sSubPr>
                  <m:e>
                    <m:r>
                      <m:rPr/>
                      <w:rPr>
                        <w:rFonts w:ascii="Cambria Math" w:hAnsi="等线" w:eastAsia="等线" w:cs="Times New Roman"/>
                        <w:sz w:val="24"/>
                        <w:szCs w:val="24"/>
                      </w:rPr>
                      <m:t>S</m:t>
                    </m:r>
                    <m:ctrlPr>
                      <w:rPr>
                        <w:rFonts w:ascii="Cambria Math" w:hAnsi="等线" w:eastAsia="等线" w:cs="Times New Roman"/>
                        <w:i/>
                        <w:sz w:val="24"/>
                        <w:szCs w:val="24"/>
                      </w:rPr>
                    </m:ctrlPr>
                  </m:e>
                  <m:sub>
                    <m:r>
                      <m:rPr/>
                      <w:rPr>
                        <w:rFonts w:ascii="Cambria Math" w:hAnsi="等线" w:eastAsia="等线" w:cs="Times New Roman"/>
                        <w:sz w:val="24"/>
                        <w:szCs w:val="24"/>
                      </w:rPr>
                      <m:t>Pj</m:t>
                    </m:r>
                    <m:ctrlPr>
                      <w:rPr>
                        <w:rFonts w:ascii="Cambria Math" w:hAnsi="等线" w:eastAsia="等线" w:cs="Times New Roman"/>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分系统j对企业历史客户满意度要求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b/>
                        <w:i/>
                        <w:sz w:val="24"/>
                        <w:szCs w:val="24"/>
                      </w:rPr>
                    </m:ctrlPr>
                  </m:sSubPr>
                  <m:e>
                    <m:r>
                      <m:rPr>
                        <m:sty m:val="bi"/>
                      </m:rPr>
                      <w:rPr>
                        <w:rFonts w:ascii="Cambria Math" w:hAnsi="等线" w:eastAsia="等线" w:cs="Times New Roman"/>
                        <w:sz w:val="24"/>
                        <w:szCs w:val="24"/>
                      </w:rPr>
                      <m:t>I</m:t>
                    </m:r>
                    <m:ctrlPr>
                      <w:rPr>
                        <w:rFonts w:ascii="Cambria Math" w:hAnsi="等线" w:eastAsia="等线" w:cs="Times New Roman"/>
                        <w:b/>
                        <w:i/>
                        <w:sz w:val="24"/>
                        <w:szCs w:val="24"/>
                      </w:rPr>
                    </m:ctrlPr>
                  </m:e>
                  <m:sub>
                    <m:r>
                      <m:rPr>
                        <m:sty m:val="bi"/>
                      </m:rPr>
                      <w:rPr>
                        <w:rFonts w:ascii="Cambria Math" w:hAnsi="等线" w:eastAsia="等线" w:cs="Times New Roman"/>
                        <w:sz w:val="24"/>
                        <w:szCs w:val="24"/>
                      </w:rPr>
                      <m:t>o</m:t>
                    </m:r>
                    <m:ctrlPr>
                      <w:rPr>
                        <w:rFonts w:ascii="Cambria Math" w:hAnsi="等线" w:eastAsia="等线" w:cs="Times New Roman"/>
                        <w:b/>
                        <w:i/>
                        <w:sz w:val="24"/>
                        <w:szCs w:val="24"/>
                      </w:rPr>
                    </m:ctrlPr>
                  </m:sub>
                </m:sSub>
              </m:oMath>
            </m:oMathPara>
          </w:p>
        </w:tc>
        <w:tc>
          <w:tcPr>
            <w:tcW w:w="5669" w:type="dxa"/>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顶层系统对企业的综合能力要求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041" w:type="dxa"/>
            <w:tcBorders>
              <w:bottom w:val="single" w:color="auto" w:sz="12"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ascii="等线" w:hAnsi="等线" w:eastAsia="等线" w:cs="Times New Roman"/>
                <w:sz w:val="24"/>
                <w:szCs w:val="24"/>
              </w:rPr>
            </w:pPr>
            <m:oMathPara>
              <m:oMath>
                <m:sSub>
                  <m:sSubPr>
                    <m:ctrlPr>
                      <w:rPr>
                        <w:rFonts w:ascii="Cambria Math" w:hAnsi="等线" w:eastAsia="等线" w:cs="Times New Roman"/>
                        <w:b/>
                        <w:i/>
                        <w:sz w:val="24"/>
                        <w:szCs w:val="24"/>
                      </w:rPr>
                    </m:ctrlPr>
                  </m:sSubPr>
                  <m:e>
                    <m:r>
                      <m:rPr>
                        <m:sty m:val="bi"/>
                      </m:rPr>
                      <w:rPr>
                        <w:rFonts w:ascii="Cambria Math" w:hAnsi="等线" w:eastAsia="等线" w:cs="Times New Roman"/>
                        <w:sz w:val="24"/>
                        <w:szCs w:val="24"/>
                      </w:rPr>
                      <m:t>I</m:t>
                    </m:r>
                    <m:ctrlPr>
                      <w:rPr>
                        <w:rFonts w:ascii="Cambria Math" w:hAnsi="等线" w:eastAsia="等线" w:cs="Times New Roman"/>
                        <w:b/>
                        <w:i/>
                        <w:sz w:val="24"/>
                        <w:szCs w:val="24"/>
                      </w:rPr>
                    </m:ctrlPr>
                  </m:e>
                  <m:sub>
                    <m:r>
                      <m:rPr>
                        <m:sty m:val="bi"/>
                      </m:rPr>
                      <w:rPr>
                        <w:rFonts w:ascii="Cambria Math" w:hAnsi="等线" w:eastAsia="等线" w:cs="Times New Roman"/>
                        <w:sz w:val="24"/>
                        <w:szCs w:val="24"/>
                      </w:rPr>
                      <m:t>pj</m:t>
                    </m:r>
                    <m:ctrlPr>
                      <w:rPr>
                        <w:rFonts w:ascii="Cambria Math" w:hAnsi="等线" w:eastAsia="等线" w:cs="Times New Roman"/>
                        <w:b/>
                        <w:i/>
                        <w:sz w:val="24"/>
                        <w:szCs w:val="24"/>
                      </w:rPr>
                    </m:ctrlPr>
                  </m:sub>
                </m:sSub>
              </m:oMath>
            </m:oMathPara>
          </w:p>
        </w:tc>
        <w:tc>
          <w:tcPr>
            <w:tcW w:w="5669" w:type="dxa"/>
            <w:tcBorders>
              <w:bottom w:val="single" w:color="auto" w:sz="12" w:space="0"/>
            </w:tcBorders>
            <w:vAlign w:val="center"/>
          </w:tcPr>
          <w:p>
            <w:pPr>
              <w:keepLines w:val="0"/>
              <w:pageBreakBefore w:val="0"/>
              <w:widowControl/>
              <w:kinsoku/>
              <w:wordWrap/>
              <w:overflowPunct/>
              <w:topLinePunct w:val="0"/>
              <w:autoSpaceDE/>
              <w:autoSpaceDN/>
              <w:bidi w:val="0"/>
              <w:adjustRightInd/>
              <w:spacing w:line="400" w:lineRule="exact"/>
              <w:jc w:val="center"/>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分系统j对企业的综合能力要求（包括产品研制能力、供货能力等等）</w:t>
            </w:r>
          </w:p>
        </w:tc>
      </w:tr>
    </w:tbl>
    <w:p>
      <w:pPr>
        <w:keepLines w:val="0"/>
        <w:pageBreakBefore w:val="0"/>
        <w:widowControl/>
        <w:kinsoku/>
        <w:wordWrap/>
        <w:overflowPunct/>
        <w:topLinePunct w:val="0"/>
        <w:autoSpaceDE/>
        <w:autoSpaceDN/>
        <w:bidi w:val="0"/>
        <w:adjustRightInd/>
        <w:spacing w:line="400" w:lineRule="exact"/>
        <w:jc w:val="left"/>
        <w:textAlignment w:val="auto"/>
        <w:rPr>
          <w:rFonts w:hint="eastAsia" w:cs="Times New Roman"/>
          <w:szCs w:val="24"/>
        </w:rPr>
      </w:pPr>
    </w:p>
    <w:p>
      <w:pPr>
        <w:keepLines w:val="0"/>
        <w:pageBreakBefore w:val="0"/>
        <w:widowControl/>
        <w:kinsoku/>
        <w:wordWrap/>
        <w:overflowPunct/>
        <w:topLinePunct w:val="0"/>
        <w:autoSpaceDE/>
        <w:autoSpaceDN/>
        <w:bidi w:val="0"/>
        <w:adjustRightInd/>
        <w:spacing w:line="400" w:lineRule="exact"/>
        <w:ind w:firstLine="480" w:firstLineChars="200"/>
        <w:textAlignment w:val="auto"/>
        <w:rPr>
          <w:rFonts w:cs="Times New Roman"/>
          <w:szCs w:val="24"/>
        </w:rPr>
      </w:pPr>
      <w:r>
        <w:rPr>
          <w:rFonts w:hint="eastAsia" w:ascii="宋体" w:hAnsi="宋体" w:cs="Times New Roman"/>
          <w:szCs w:val="24"/>
        </w:rPr>
        <w:t>②</w:t>
      </w:r>
      <w:r>
        <w:rPr>
          <w:rFonts w:hint="eastAsia" w:cs="Times New Roman"/>
          <w:szCs w:val="24"/>
        </w:rPr>
        <w:t>顶层目标分析模型</w:t>
      </w:r>
    </w:p>
    <w:p>
      <w:pPr>
        <w:keepLines w:val="0"/>
        <w:pageBreakBefore w:val="0"/>
        <w:kinsoku/>
        <w:wordWrap/>
        <w:overflowPunct/>
        <w:topLinePunct w:val="0"/>
        <w:autoSpaceDE/>
        <w:autoSpaceDN/>
        <w:bidi w:val="0"/>
        <w:adjustRightInd/>
        <w:spacing w:line="400" w:lineRule="exact"/>
        <w:ind w:firstLine="480" w:firstLineChars="200"/>
        <w:jc w:val="left"/>
        <w:textAlignment w:val="auto"/>
      </w:pPr>
      <w:r>
        <w:rPr>
          <w:rFonts w:hint="eastAsia"/>
        </w:rPr>
        <w:t>顶层系统要解决的问题：在满足局部变量约束和分系统反应偏差容限约束的条件下，使顶层系统反应T对目标的偏差最小。</w:t>
      </w:r>
      <w:bookmarkStart w:id="4" w:name="_Hlk69931436"/>
      <w:r>
        <w:rPr>
          <w:rFonts w:hint="eastAsia"/>
        </w:rPr>
        <w:t>顶层系统目标分析模型</w:t>
      </w:r>
      <w:bookmarkEnd w:id="4"/>
      <w:r>
        <w:rPr>
          <w:rFonts w:hint="eastAsia"/>
        </w:rPr>
        <w:t>如下：</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hint="eastAsia" w:ascii="Cambria Math" w:hAnsi="Cambria Math"/>
            </w:rPr>
            <m:t>min</m:t>
          </m:r>
          <m:r>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m:rPr/>
                    <w:rPr>
                      <w:rFonts w:ascii="Cambria Math" w:hAnsi="Cambria Math"/>
                    </w:rPr>
                    <m:t>T−7</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Sup>
            <m:sSubSupPr>
              <m:ctrlPr>
                <w:rPr>
                  <w:rFonts w:ascii="Cambria Math" w:hAnsi="Cambria Math"/>
                  <w:i/>
                </w:rPr>
              </m:ctrlPr>
            </m:sSubSupPr>
            <m:e>
              <m:r>
                <m:rPr/>
                <w:rPr>
                  <w:rFonts w:ascii="Cambria Math" w:hAnsi="Cambria Math"/>
                </w:rPr>
                <m:t>ε</m:t>
              </m:r>
              <m:ctrlPr>
                <w:rPr>
                  <w:rFonts w:ascii="Cambria Math" w:hAnsi="Cambria Math"/>
                  <w:i/>
                </w:rPr>
              </m:ctrlPr>
            </m:e>
            <m:sub>
              <m:r>
                <m:rPr/>
                <w:rPr>
                  <w:rFonts w:ascii="Cambria Math" w:hAnsi="Cambria Math"/>
                </w:rPr>
                <m:t>T</m:t>
              </m:r>
              <m:ctrlPr>
                <w:rPr>
                  <w:rFonts w:ascii="Cambria Math" w:hAnsi="Cambria Math"/>
                  <w:i/>
                </w:rPr>
              </m:ctrlPr>
            </m:sub>
            <m:sup>
              <m:r>
                <m:rPr/>
                <w:rPr>
                  <w:rFonts w:ascii="Cambria Math" w:hAnsi="Cambria Math"/>
                </w:rPr>
                <m:t>R</m:t>
              </m:r>
              <m:ctrlPr>
                <w:rPr>
                  <w:rFonts w:ascii="Cambria Math" w:hAnsi="Cambria Math"/>
                  <w:i/>
                </w:rPr>
              </m:ctrlPr>
            </m:sup>
          </m:sSubSup>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 xml:space="preserve">w.r.t. </m:t>
          </m:r>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 xml:space="preserve"> j=1,2,⋯,N</m:t>
          </m:r>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w:bookmarkStart w:id="5" w:name="_Hlk69831769"/>
      <m:oMathPara>
        <m:oMath>
          <m:r>
            <m:rPr/>
            <w:rPr>
              <w:rFonts w:ascii="Cambria Math" w:hAnsi="Cambria Math"/>
            </w:rPr>
            <m:t xml:space="preserve">s.t. </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C</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Q</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D</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r>
                      <m:e>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B</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W</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r>
                      <m:e>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
                  <m:ctrlPr>
                    <w:rPr>
                      <w:rFonts w:ascii="Cambria Math" w:hAnsi="Cambria Math"/>
                      <w:i/>
                    </w:rPr>
                  </m:ctrlPr>
                </m:e>
              </m:d>
              <m:r>
                <m:rPr/>
                <w:rPr>
                  <w:rFonts w:ascii="Cambria Math" w:hAnsi="Cambria Math"/>
                </w:rPr>
                <m:t>≤</m:t>
              </m:r>
              <m:sSubSup>
                <m:sSubSupPr>
                  <m:ctrlPr>
                    <w:rPr>
                      <w:rFonts w:ascii="Cambria Math" w:hAnsi="Cambria Math"/>
                      <w:i/>
                    </w:rPr>
                  </m:ctrlPr>
                </m:sSubSupPr>
                <m:e>
                  <m:r>
                    <m:rPr/>
                    <w:rPr>
                      <w:rFonts w:ascii="Cambria Math" w:hAnsi="Cambria Math"/>
                    </w:rPr>
                    <m:t>ε</m:t>
                  </m:r>
                  <m:ctrlPr>
                    <w:rPr>
                      <w:rFonts w:ascii="Cambria Math" w:hAnsi="Cambria Math"/>
                      <w:i/>
                    </w:rPr>
                  </m:ctrlPr>
                </m:e>
                <m:sub>
                  <m:r>
                    <m:rPr/>
                    <w:rPr>
                      <w:rFonts w:ascii="Cambria Math" w:hAnsi="Cambria Math"/>
                    </w:rPr>
                    <m:t>T</m:t>
                  </m:r>
                  <m:ctrlPr>
                    <w:rPr>
                      <w:rFonts w:ascii="Cambria Math" w:hAnsi="Cambria Math"/>
                      <w:i/>
                    </w:rPr>
                  </m:ctrlPr>
                </m:sub>
                <m:sup>
                  <m:r>
                    <m:rPr/>
                    <w:rPr>
                      <w:rFonts w:ascii="Cambria Math" w:hAnsi="Cambria Math"/>
                    </w:rPr>
                    <m:t>R</m:t>
                  </m:r>
                  <m:ctrlPr>
                    <w:rPr>
                      <w:rFonts w:ascii="Cambria Math" w:hAnsi="Cambria Math"/>
                      <w:i/>
                    </w:rPr>
                  </m:ctrlPr>
                </m:sup>
              </m:sSubSup>
              <m:ctrlPr>
                <w:rPr>
                  <w:rFonts w:ascii="Cambria Math" w:hAnsi="Cambria Math"/>
                  <w:i/>
                </w:rPr>
              </m:ctrlPr>
            </m:e>
          </m:nary>
        </m:oMath>
      </m:oMathPara>
    </w:p>
    <w:bookmarkEnd w:id="5"/>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max</m:t>
          </m:r>
          <m:d>
            <m:dPr>
              <m:ctrlPr>
                <w:rPr>
                  <w:rFonts w:ascii="Cambria Math" w:hAnsi="Cambria Math"/>
                  <w:i/>
                </w:rPr>
              </m:ctrlPr>
            </m:dPr>
            <m:e>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0</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≥0 j=1,2,⋯,N</m:t>
          </m:r>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wℎere 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nary>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max</m:t>
              </m:r>
              <m:d>
                <m:dPr>
                  <m:ctrlPr>
                    <w:rPr>
                      <w:rFonts w:ascii="Cambria Math" w:hAnsi="Cambria Math"/>
                      <w:i/>
                    </w:rPr>
                  </m:ctrlPr>
                </m:dPr>
                <m:e>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d>
                <m:dPr>
                  <m:ctrlPr>
                    <w:rPr>
                      <w:rFonts w:ascii="Cambria Math" w:hAnsi="Cambria Math"/>
                      <w:i/>
                    </w:rPr>
                  </m:ctrlPr>
                </m:dPr>
                <m:e>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oMath>
      </m:oMathPara>
    </w:p>
    <w:p>
      <w:pPr>
        <w:keepLines w:val="0"/>
        <w:pageBreakBefore w:val="0"/>
        <w:widowControl/>
        <w:kinsoku/>
        <w:wordWrap/>
        <w:overflowPunct/>
        <w:topLinePunct w:val="0"/>
        <w:autoSpaceDE/>
        <w:autoSpaceDN/>
        <w:bidi w:val="0"/>
        <w:adjustRightInd/>
        <w:spacing w:line="400" w:lineRule="exact"/>
        <w:ind w:firstLine="480" w:firstLineChars="200"/>
        <w:textAlignment w:val="auto"/>
        <w:rPr>
          <w:rFonts w:hint="eastAsia" w:cs="Times New Roman"/>
          <w:szCs w:val="24"/>
        </w:rPr>
      </w:pPr>
      <m:oMath>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C</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Q</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D</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B</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W</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S</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ω</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I</m:t>
            </m:r>
            <m:ctrlPr>
              <w:rPr>
                <w:rFonts w:ascii="Cambria Math" w:hAnsi="Cambria Math" w:cs="Times New Roman"/>
                <w:i/>
                <w:szCs w:val="24"/>
              </w:rPr>
            </m:ctrlPr>
          </m:sup>
        </m:sSubSup>
      </m:oMath>
      <w:r>
        <w:rPr>
          <w:rFonts w:hint="eastAsia" w:cs="Times New Roman"/>
          <w:szCs w:val="24"/>
        </w:rPr>
        <w:t>分别是分系统</w:t>
      </w:r>
      <m:oMath>
        <m:r>
          <m:rPr/>
          <w:rPr>
            <w:rFonts w:ascii="Cambria Math" w:hAnsi="Cambria Math" w:cs="Times New Roman"/>
            <w:szCs w:val="24"/>
          </w:rPr>
          <m:t>j</m:t>
        </m:r>
      </m:oMath>
      <w:r>
        <w:rPr>
          <w:rFonts w:hint="eastAsia" w:cs="Times New Roman"/>
          <w:szCs w:val="24"/>
        </w:rPr>
        <w:t>反馈</w:t>
      </w:r>
      <m:oMath>
        <m:sSubSup>
          <m:sSubSupPr>
            <m:ctrlPr>
              <w:rPr>
                <w:rFonts w:ascii="Cambria Math" w:hAnsi="Cambria Math" w:cs="Times New Roman"/>
                <w:i/>
                <w:szCs w:val="24"/>
              </w:rPr>
            </m:ctrlPr>
          </m:sSubSupPr>
          <m:e>
            <m:r>
              <m:rPr/>
              <w:rPr>
                <w:rFonts w:ascii="Cambria Math" w:hAnsi="Cambria Math" w:cs="Times New Roman"/>
                <w:szCs w:val="24"/>
              </w:rPr>
              <m:t>C</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Q</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D</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B</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S</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I</m:t>
            </m:r>
            <m:ctrlPr>
              <w:rPr>
                <w:rFonts w:ascii="Cambria Math" w:hAnsi="Cambria Math" w:cs="Times New Roman"/>
                <w:i/>
                <w:szCs w:val="24"/>
              </w:rPr>
            </m:ctrlPr>
          </m:e>
          <m:sub>
            <m:r>
              <m:rPr/>
              <w:rPr>
                <w:rFonts w:hint="eastAsia"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的偏差权重。</w:t>
      </w:r>
      <w:bookmarkStart w:id="6" w:name="_Hlk69931208"/>
      <w:r>
        <w:rPr>
          <w:rFonts w:hint="eastAsia" w:cs="Times New Roman"/>
          <w:szCs w:val="24"/>
        </w:rPr>
        <w:t>目标偏差容限</w:t>
      </w:r>
      <m:oMath>
        <m:sSubSup>
          <m:sSubSupPr>
            <m:ctrlPr>
              <w:rPr>
                <w:rFonts w:ascii="Cambria Math" w:hAnsi="Cambria Math" w:cs="Times New Roman"/>
                <w:i/>
                <w:szCs w:val="24"/>
              </w:rPr>
            </m:ctrlPr>
          </m:sSubSupPr>
          <m:e>
            <m:r>
              <m:rPr/>
              <w:rPr>
                <w:rFonts w:ascii="Cambria Math" w:hAnsi="Cambria Math" w:cs="Times New Roman"/>
                <w:szCs w:val="24"/>
              </w:rPr>
              <m:t>ε</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up>
            <m:r>
              <m:rPr/>
              <w:rPr>
                <w:rFonts w:ascii="Cambria Math" w:hAnsi="Cambria Math" w:cs="Times New Roman"/>
                <w:szCs w:val="24"/>
              </w:rPr>
              <m:t>R</m:t>
            </m:r>
            <w:bookmarkEnd w:id="6"/>
            <m:ctrlPr>
              <w:rPr>
                <w:rFonts w:ascii="Cambria Math" w:hAnsi="Cambria Math" w:cs="Times New Roman"/>
                <w:i/>
                <w:szCs w:val="24"/>
              </w:rPr>
            </m:ctrlPr>
          </m:sup>
        </m:sSubSup>
      </m:oMath>
      <w:r>
        <w:rPr>
          <w:rFonts w:hint="eastAsia" w:cs="Times New Roman"/>
          <w:szCs w:val="24"/>
        </w:rPr>
        <w:t>的最小化使目标具有一致性，使分系统</w:t>
      </w:r>
      <m:oMath>
        <m:r>
          <m:rPr/>
          <w:rPr>
            <w:rFonts w:ascii="Cambria Math" w:hAnsi="Cambria Math" w:cs="Times New Roman"/>
            <w:szCs w:val="24"/>
          </w:rPr>
          <m:t>j</m:t>
        </m:r>
      </m:oMath>
      <w:r>
        <w:rPr>
          <w:rFonts w:hint="eastAsia" w:cs="Times New Roman"/>
          <w:szCs w:val="24"/>
        </w:rPr>
        <w:t>的反馈</w:t>
      </w:r>
      <m:oMath>
        <m:sSubSup>
          <m:sSubSupPr>
            <m:ctrlPr>
              <w:rPr>
                <w:rFonts w:ascii="Cambria Math" w:hAnsi="Cambria Math" w:cs="Times New Roman"/>
                <w:i/>
                <w:szCs w:val="24"/>
              </w:rPr>
            </m:ctrlPr>
          </m:sSubSupPr>
          <m:e>
            <m:r>
              <m:rPr/>
              <w:rPr>
                <w:rFonts w:ascii="Cambria Math" w:hAnsi="Cambria Math" w:cs="Times New Roman"/>
                <w:szCs w:val="24"/>
              </w:rPr>
              <m:t>C</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C</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w:t>
      </w:r>
      <m:oMath>
        <m:sSubSup>
          <m:sSubSupPr>
            <m:ctrlPr>
              <w:rPr>
                <w:rFonts w:ascii="Cambria Math" w:hAnsi="Cambria Math" w:cs="Times New Roman"/>
                <w:i/>
                <w:szCs w:val="24"/>
              </w:rPr>
            </m:ctrlPr>
          </m:sSubSupPr>
          <m:e>
            <m:r>
              <m:rPr/>
              <w:rPr>
                <w:rFonts w:ascii="Cambria Math" w:hAnsi="Cambria Math" w:cs="Times New Roman"/>
                <w:szCs w:val="24"/>
              </w:rPr>
              <m:t>Q</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Q</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w:t>
      </w:r>
      <m:oMath>
        <m:sSubSup>
          <m:sSubSupPr>
            <m:ctrlPr>
              <w:rPr>
                <w:rFonts w:ascii="Cambria Math" w:hAnsi="Cambria Math" w:cs="Times New Roman"/>
                <w:i/>
                <w:szCs w:val="24"/>
              </w:rPr>
            </m:ctrlPr>
          </m:sSubSupPr>
          <m:e>
            <m:r>
              <m:rPr/>
              <w:rPr>
                <w:rFonts w:ascii="Cambria Math" w:hAnsi="Cambria Math" w:cs="Times New Roman"/>
                <w:szCs w:val="24"/>
              </w:rPr>
              <m:t>D</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D</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w:t>
      </w:r>
      <m:oMath>
        <m:sSubSup>
          <m:sSubSupPr>
            <m:ctrlPr>
              <w:rPr>
                <w:rFonts w:ascii="Cambria Math" w:hAnsi="Cambria Math" w:cs="Times New Roman"/>
                <w:i/>
                <w:szCs w:val="24"/>
              </w:rPr>
            </m:ctrlPr>
          </m:sSubSupPr>
          <m:e>
            <m:r>
              <m:rPr/>
              <w:rPr>
                <w:rFonts w:ascii="Cambria Math" w:hAnsi="Cambria Math" w:cs="Times New Roman"/>
                <w:szCs w:val="24"/>
              </w:rPr>
              <m:t>B</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B</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w:t>
      </w:r>
      <m:oMath>
        <m:sSubSup>
          <m:sSubSupPr>
            <m:ctrlPr>
              <w:rPr>
                <w:rFonts w:ascii="Cambria Math" w:hAnsi="Cambria Math" w:cs="Times New Roman"/>
                <w:i/>
                <w:szCs w:val="24"/>
              </w:rPr>
            </m:ctrlPr>
          </m:sSubSup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w:t>
      </w:r>
      <m:oMath>
        <m:sSubSup>
          <m:sSubSupPr>
            <m:ctrlPr>
              <w:rPr>
                <w:rFonts w:ascii="Cambria Math" w:hAnsi="Cambria Math" w:cs="Times New Roman"/>
                <w:i/>
                <w:szCs w:val="24"/>
              </w:rPr>
            </m:ctrlPr>
          </m:sSubSupPr>
          <m:e>
            <m:r>
              <m:rPr/>
              <w:rPr>
                <w:rFonts w:ascii="Cambria Math" w:hAnsi="Cambria Math" w:cs="Times New Roman"/>
                <w:szCs w:val="24"/>
              </w:rPr>
              <m:t>S</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S</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的偏差和</w:t>
      </w:r>
      <m:oMath>
        <m:sSubSup>
          <m:sSubSupPr>
            <m:ctrlPr>
              <w:rPr>
                <w:rFonts w:ascii="Cambria Math" w:hAnsi="Cambria Math" w:cs="Times New Roman"/>
                <w:i/>
                <w:szCs w:val="24"/>
              </w:rPr>
            </m:ctrlPr>
          </m:sSubSupPr>
          <m:e>
            <m:r>
              <m:rPr/>
              <w:rPr>
                <w:rFonts w:ascii="Cambria Math" w:hAnsi="Cambria Math" w:cs="Times New Roman"/>
                <w:szCs w:val="24"/>
              </w:rPr>
              <m:t>I</m:t>
            </m:r>
            <m:ctrlPr>
              <w:rPr>
                <w:rFonts w:ascii="Cambria Math" w:hAnsi="Cambria Math" w:cs="Times New Roman"/>
                <w:i/>
                <w:szCs w:val="24"/>
              </w:rPr>
            </m:ctrlPr>
          </m:e>
          <m:sub>
            <m:r>
              <m:rPr/>
              <w:rPr>
                <w:rFonts w:hint="eastAsia"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cs="Times New Roman"/>
          <w:szCs w:val="24"/>
        </w:rPr>
        <w:t>对目标</w:t>
      </w:r>
      <m:oMath>
        <m:sSubSup>
          <m:sSubSupPr>
            <m:ctrlPr>
              <w:rPr>
                <w:rFonts w:ascii="Cambria Math" w:hAnsi="Cambria Math" w:cs="Times New Roman"/>
                <w:i/>
                <w:szCs w:val="24"/>
              </w:rPr>
            </m:ctrlPr>
          </m:sSubSupPr>
          <m:e>
            <m:r>
              <m:rPr/>
              <w:rPr>
                <w:rFonts w:ascii="Cambria Math" w:hAnsi="Cambria Math" w:cs="Times New Roman"/>
                <w:szCs w:val="24"/>
              </w:rPr>
              <m:t>I</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的偏差最小化。</w:t>
      </w:r>
      <m:oMath>
        <m:sSubSup>
          <m:sSubSupPr>
            <m:ctrlPr>
              <w:rPr>
                <w:rFonts w:ascii="Cambria Math" w:hAnsi="Cambria Math" w:cs="Times New Roman"/>
                <w:i/>
                <w:szCs w:val="24"/>
              </w:rPr>
            </m:ctrlPr>
          </m:sSubSupPr>
          <m:e>
            <m:r>
              <m:rPr/>
              <w:rPr>
                <w:rFonts w:ascii="Cambria Math" w:hAnsi="Cambria Math" w:cs="Times New Roman"/>
                <w:szCs w:val="24"/>
              </w:rPr>
              <m:t>C</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sSubSup>
          <m:sSubSupPr>
            <m:ctrlPr>
              <w:rPr>
                <w:rFonts w:ascii="Cambria Math" w:hAnsi="Cambria Math" w:cs="Times New Roman"/>
                <w:i/>
                <w:szCs w:val="24"/>
              </w:rPr>
            </m:ctrlPr>
          </m:sSubSupPr>
          <m:e>
            <m:r>
              <m:rPr/>
              <w:rPr>
                <w:rFonts w:hint="eastAsia" w:ascii="Cambria Math" w:hAnsi="Cambria Math" w:cs="Times New Roman"/>
                <w:szCs w:val="24"/>
              </w:rPr>
              <m:t>、</m:t>
            </m:r>
            <m:r>
              <m:rPr/>
              <w:rPr>
                <w:rFonts w:ascii="Cambria Math" w:hAnsi="Cambria Math" w:cs="Times New Roman"/>
                <w:szCs w:val="24"/>
              </w:rPr>
              <m:t>Q</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D</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B</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S</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I</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T</m:t>
            </m:r>
            <m:ctrlPr>
              <w:rPr>
                <w:rFonts w:ascii="Cambria Math" w:hAnsi="Cambria Math" w:cs="Times New Roman"/>
                <w:i/>
                <w:szCs w:val="24"/>
              </w:rPr>
            </m:ctrlPr>
          </m:sup>
        </m:sSubSup>
      </m:oMath>
      <w:r>
        <w:rPr>
          <w:rFonts w:hint="eastAsia" w:cs="Times New Roman"/>
          <w:szCs w:val="24"/>
        </w:rPr>
        <w:t>是分析模块r的输入，r将反馈T传递给设计模块O</w:t>
      </w:r>
      <w:r>
        <w:rPr>
          <w:rFonts w:cs="Times New Roman"/>
          <w:szCs w:val="24"/>
          <w:vertAlign w:val="subscript"/>
        </w:rPr>
        <w:t>T</w:t>
      </w:r>
      <w:r>
        <w:rPr>
          <w:rFonts w:hint="eastAsia" w:cs="Times New Roman"/>
          <w:szCs w:val="24"/>
        </w:rPr>
        <w:t>作为输出。</w:t>
      </w:r>
    </w:p>
    <w:p>
      <w:pPr>
        <w:keepLines w:val="0"/>
        <w:pageBreakBefore w:val="0"/>
        <w:widowControl/>
        <w:kinsoku/>
        <w:wordWrap/>
        <w:overflowPunct/>
        <w:topLinePunct w:val="0"/>
        <w:autoSpaceDE/>
        <w:autoSpaceDN/>
        <w:bidi w:val="0"/>
        <w:adjustRightInd/>
        <w:spacing w:line="400" w:lineRule="exact"/>
        <w:ind w:firstLine="480" w:firstLineChars="200"/>
        <w:textAlignment w:val="auto"/>
        <w:rPr>
          <w:rFonts w:cs="Times New Roman"/>
          <w:szCs w:val="24"/>
        </w:rPr>
      </w:pPr>
      <w:r>
        <w:rPr>
          <w:rFonts w:hint="eastAsia" w:ascii="宋体" w:hAnsi="宋体" w:cs="Times New Roman"/>
          <w:szCs w:val="24"/>
        </w:rPr>
        <w:t>③</w:t>
      </w:r>
      <w:r>
        <w:rPr>
          <w:rFonts w:hint="eastAsia" w:cs="Times New Roman"/>
          <w:szCs w:val="24"/>
        </w:rPr>
        <w:t>分系统级目标分析模型</w:t>
      </w:r>
    </w:p>
    <w:p>
      <w:pPr>
        <w:keepLines w:val="0"/>
        <w:pageBreakBefore w:val="0"/>
        <w:kinsoku/>
        <w:wordWrap/>
        <w:overflowPunct/>
        <w:topLinePunct w:val="0"/>
        <w:autoSpaceDE/>
        <w:autoSpaceDN/>
        <w:bidi w:val="0"/>
        <w:adjustRightInd/>
        <w:spacing w:line="400" w:lineRule="exact"/>
        <w:ind w:firstLine="480" w:firstLineChars="200"/>
        <w:jc w:val="left"/>
        <w:textAlignment w:val="auto"/>
      </w:pPr>
      <w:r>
        <w:rPr>
          <w:rFonts w:hint="eastAsia"/>
        </w:rPr>
        <w:t>分系统级要解决的问题是在满足局部变量约束的条件下，使分系统反馈对顶层设定的反馈目标的偏差最小化。</w:t>
      </w:r>
      <w:bookmarkStart w:id="7" w:name="_Hlk69987940"/>
      <w:r>
        <w:rPr>
          <w:rFonts w:hint="eastAsia"/>
        </w:rPr>
        <w:t>分系统级目标分析模型</w:t>
      </w:r>
      <w:bookmarkEnd w:id="7"/>
      <w:r>
        <w:rPr>
          <w:rFonts w:hint="eastAsia"/>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func>
            <m:funcPr>
              <m:ctrlPr>
                <w:rPr>
                  <w:rFonts w:ascii="Cambria Math" w:hAnsi="Cambria Math"/>
                  <w:i/>
                </w:rPr>
              </m:ctrlPr>
            </m:funcPr>
            <m:fName>
              <m:r>
                <m:rPr/>
                <w:rPr>
                  <w:rFonts w:ascii="Cambria Math" w:hAnsi="Cambria Math"/>
                </w:rPr>
                <m:t>min</m:t>
              </m:r>
              <m:ctrlPr>
                <w:rPr>
                  <w:rFonts w:ascii="Cambria Math" w:hAnsi="Cambria Math"/>
                  <w:i/>
                </w:rPr>
              </m:ctrlPr>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C</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Q</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D</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r>
                      <m:e>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B</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W</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r>
                      <m:e>
                        <m:r>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ctrlPr>
                                      <w:rPr>
                                        <w:rFonts w:ascii="Cambria Math" w:hAnsi="Cambria Math"/>
                                        <w:i/>
                                      </w:rPr>
                                    </m:ctrlPr>
                                  </m:num>
                                  <m:den>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mr>
                  </m:m>
                  <m:ctrlPr>
                    <w:rPr>
                      <w:rFonts w:ascii="Cambria Math" w:hAnsi="Cambria Math"/>
                      <w:i/>
                    </w:rPr>
                  </m:ctrlPr>
                </m:e>
              </m:d>
              <m:ctrlPr>
                <w:rPr>
                  <w:rFonts w:ascii="Cambria Math" w:hAnsi="Cambria Math"/>
                  <w:i/>
                </w:rPr>
              </m:ctrlPr>
            </m:e>
          </m:func>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 xml:space="preserve">w.r.t. </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Pj</m:t>
              </m:r>
              <m:ctrlPr>
                <w:rPr>
                  <w:rFonts w:ascii="Cambria Math" w:hAnsi="Cambria Math"/>
                  <w:i/>
                </w:rPr>
              </m:ctrlPr>
            </m:sub>
          </m:sSub>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r>
            <m:rPr/>
            <w:rPr>
              <w:rFonts w:ascii="Cambria Math" w:hAnsi="Cambria Math"/>
            </w:rPr>
            <m:t>s.t.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sSubSup>
                      <m:sSubSupPr>
                        <m:ctrlPr>
                          <w:rPr>
                            <w:rFonts w:ascii="Cambria Math" w:hAnsi="Cambria Math"/>
                            <w:i/>
                          </w:rPr>
                        </m:ctrlPr>
                      </m:sSubSupPr>
                      <m:e>
                        <m:r>
                          <m:rPr/>
                          <w:rPr>
                            <w:rFonts w:hint="eastAsia"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r>
                              <m:e>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Pj</m:t>
                                    </m:r>
                                    <m:ctrlPr>
                                      <w:rPr>
                                        <w:rFonts w:ascii="Cambria Math" w:hAnsi="Cambria Math"/>
                                        <w:i/>
                                      </w:rPr>
                                    </m:ctrlPr>
                                  </m:sub>
                                </m:sSub>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i/>
                </w:rPr>
              </m:ctrlPr>
            </m:e>
          </m:d>
        </m:oMath>
      </m:oMathPara>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m:oMathPara>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≥0</m:t>
          </m:r>
        </m:oMath>
      </m:oMathPara>
    </w:p>
    <w:p>
      <w:pPr>
        <w:keepLines w:val="0"/>
        <w:pageBreakBefore w:val="0"/>
        <w:kinsoku/>
        <w:wordWrap/>
        <w:overflowPunct/>
        <w:topLinePunct w:val="0"/>
        <w:autoSpaceDE/>
        <w:autoSpaceDN/>
        <w:bidi w:val="0"/>
        <w:adjustRightInd/>
        <w:snapToGrid w:val="0"/>
        <w:spacing w:line="400" w:lineRule="exact"/>
        <w:ind w:firstLine="480" w:firstLineChars="200"/>
        <w:jc w:val="left"/>
        <w:textAlignment w:val="auto"/>
        <w:rPr>
          <w:rFonts w:hint="eastAsia"/>
        </w:rPr>
      </w:pPr>
      <w:r>
        <w:rPr>
          <w:rFonts w:hint="eastAsia"/>
        </w:rPr>
        <w:t>在分系统层，局部设计变量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Pj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Pj</m:t>
            </m:r>
            <m:ctrlPr>
              <w:rPr>
                <w:rFonts w:ascii="Cambria Math" w:hAnsi="Cambria Math"/>
                <w:i/>
              </w:rPr>
            </m:ctrlPr>
          </m:sub>
        </m:sSub>
      </m:oMath>
      <w:r>
        <w:rPr>
          <w:rFonts w:hint="eastAsia"/>
        </w:rPr>
        <w:t>是分析模块的输入。分析模块将反馈</w:t>
      </w:r>
      <m:oMath>
        <m:sSubSup>
          <m:sSubSupPr>
            <m:ctrlPr>
              <w:rPr>
                <w:rFonts w:ascii="Cambria Math" w:hAnsi="Cambria Math" w:cs="Times New Roman"/>
                <w:i/>
                <w:szCs w:val="24"/>
              </w:rPr>
            </m:ctrlPr>
          </m:sSubSupPr>
          <m:e>
            <m:r>
              <m:rPr/>
              <w:rPr>
                <w:rFonts w:ascii="Cambria Math" w:hAnsi="Cambria Math" w:cs="Times New Roman"/>
                <w:szCs w:val="24"/>
              </w:rPr>
              <m:t>C</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sSubSup>
          <m:sSubSupPr>
            <m:ctrlPr>
              <w:rPr>
                <w:rFonts w:ascii="Cambria Math" w:hAnsi="Cambria Math" w:cs="Times New Roman"/>
                <w:i/>
                <w:szCs w:val="24"/>
              </w:rPr>
            </m:ctrlPr>
          </m:sSubSupPr>
          <m:e>
            <m:r>
              <m:rPr/>
              <w:rPr>
                <w:rFonts w:hint="eastAsia" w:ascii="Cambria Math" w:hAnsi="Cambria Math" w:cs="Times New Roman"/>
                <w:szCs w:val="24"/>
              </w:rPr>
              <m:t>、</m:t>
            </m:r>
            <m:r>
              <m:rPr/>
              <w:rPr>
                <w:rFonts w:ascii="Cambria Math" w:hAnsi="Cambria Math" w:cs="Times New Roman"/>
                <w:szCs w:val="24"/>
              </w:rPr>
              <m:t>Q</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D</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B</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S</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r>
          <m:rPr/>
          <w:rPr>
            <w:rFonts w:hint="eastAsia" w:ascii="Cambria Math" w:hAnsi="Cambria Math" w:cs="Times New Roman"/>
            <w:szCs w:val="24"/>
          </w:rPr>
          <m:t>、</m:t>
        </m:r>
        <m:sSubSup>
          <m:sSubSupPr>
            <m:ctrlPr>
              <w:rPr>
                <w:rFonts w:ascii="Cambria Math" w:hAnsi="Cambria Math" w:cs="Times New Roman"/>
                <w:i/>
                <w:szCs w:val="24"/>
              </w:rPr>
            </m:ctrlPr>
          </m:sSubSupPr>
          <m:e>
            <m:r>
              <m:rPr/>
              <w:rPr>
                <w:rFonts w:ascii="Cambria Math" w:hAnsi="Cambria Math" w:cs="Times New Roman"/>
                <w:szCs w:val="24"/>
              </w:rPr>
              <m:t>I</m:t>
            </m:r>
            <m:ctrlPr>
              <w:rPr>
                <w:rFonts w:ascii="Cambria Math" w:hAnsi="Cambria Math" w:cs="Times New Roman"/>
                <w:i/>
                <w:szCs w:val="24"/>
              </w:rPr>
            </m:ctrlPr>
          </m:e>
          <m:sub>
            <m:r>
              <m:rPr/>
              <w:rPr>
                <w:rFonts w:ascii="Cambria Math" w:hAnsi="Cambria Math" w:cs="Times New Roman"/>
                <w:szCs w:val="24"/>
              </w:rPr>
              <m:t>j</m:t>
            </m:r>
            <m:ctrlPr>
              <w:rPr>
                <w:rFonts w:ascii="Cambria Math" w:hAnsi="Cambria Math" w:cs="Times New Roman"/>
                <w:i/>
                <w:szCs w:val="24"/>
              </w:rPr>
            </m:ctrlPr>
          </m:sub>
          <m:sup>
            <m:r>
              <m:rPr/>
              <w:rPr>
                <w:rFonts w:ascii="Cambria Math" w:hAnsi="Cambria Math" w:cs="Times New Roman"/>
                <w:szCs w:val="24"/>
              </w:rPr>
              <m:t>p</m:t>
            </m:r>
            <m:ctrlPr>
              <w:rPr>
                <w:rFonts w:ascii="Cambria Math" w:hAnsi="Cambria Math" w:cs="Times New Roman"/>
                <w:i/>
                <w:szCs w:val="24"/>
              </w:rPr>
            </m:ctrlPr>
          </m:sup>
        </m:sSubSup>
      </m:oMath>
      <w:r>
        <w:rPr>
          <w:rFonts w:hint="eastAsia"/>
        </w:rPr>
        <w:t>传递给设计模块作为输出。分系统级的目标是使</w:t>
      </w:r>
      <m:oMath>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w:t>
      </w:r>
      <m:oMath>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w:t>
      </w:r>
      <m:oMath>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w:t>
      </w:r>
      <m:oMath>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w:t>
      </w:r>
      <m:oMath>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和</w:t>
      </w:r>
      <m:oMath>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m:t>
            </m:r>
            <m:ctrlPr>
              <w:rPr>
                <w:rFonts w:ascii="Cambria Math" w:hAnsi="Cambria Math"/>
                <w:i/>
              </w:rPr>
            </m:ctrlPr>
          </m:sup>
        </m:sSubSup>
      </m:oMath>
      <w:r>
        <w:rPr>
          <w:rFonts w:hint="eastAsia"/>
        </w:rPr>
        <w:t>对反馈目标</w:t>
      </w:r>
      <m:oMath>
        <m:sSubSup>
          <m:sSubSupPr>
            <m:ctrlPr>
              <w:rPr>
                <w:rFonts w:ascii="Cambria Math" w:hAnsi="Cambria Math"/>
                <w:i/>
              </w:rPr>
            </m:ctrlPr>
          </m:sSubSupPr>
          <m:e>
            <m:r>
              <m:rPr/>
              <w:rPr>
                <w:rFonts w:ascii="Cambria Math" w:hAnsi="Cambria Math"/>
              </w:rPr>
              <m:t>I</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oMath>
      <w:r>
        <w:rPr>
          <w:rFonts w:hint="eastAsia"/>
        </w:rPr>
        <w:t>的偏差最小化。</w:t>
      </w:r>
    </w:p>
    <w:p>
      <w:pPr>
        <w:keepLines w:val="0"/>
        <w:pageBreakBefore w:val="0"/>
        <w:widowControl/>
        <w:kinsoku/>
        <w:wordWrap/>
        <w:overflowPunct/>
        <w:topLinePunct w:val="0"/>
        <w:autoSpaceDE/>
        <w:autoSpaceDN/>
        <w:bidi w:val="0"/>
        <w:adjustRightInd/>
        <w:spacing w:line="400" w:lineRule="exact"/>
        <w:ind w:firstLine="480" w:firstLineChars="200"/>
        <w:textAlignment w:val="auto"/>
        <w:rPr>
          <w:rFonts w:hint="eastAsia" w:cs="Times New Roman"/>
          <w:szCs w:val="24"/>
        </w:rPr>
      </w:pPr>
      <w:r>
        <w:rPr>
          <w:rFonts w:hint="eastAsia" w:cs="Times New Roman"/>
          <w:szCs w:val="24"/>
        </w:rPr>
        <w:t>本节以两层系统为例，根据目标层级分析法，分析了复杂重型装备产品总系统顶层任务分解到分系统级任务的过程。在针对具体的复杂重型装备产品，根据云平台中各企业的历史评价数据以及客户对产品的综合要求，可将产品总任务分解为个分系统级任务且各分系统级的分析模块之和（成本、</w:t>
      </w:r>
      <w:r>
        <w:rPr>
          <w:rFonts w:hint="eastAsia" w:ascii="宋体" w:hAnsi="宋体" w:cs="Times New Roman"/>
          <w:szCs w:val="24"/>
        </w:rPr>
        <w:t>质量、工期、历史客户满意度、综合能力、信任度、历史合作关系、综合能力</w:t>
      </w:r>
      <w:r>
        <w:rPr>
          <w:rFonts w:hint="eastAsia" w:cs="Times New Roman"/>
          <w:szCs w:val="24"/>
        </w:rPr>
        <w:t>）均符合客户的需求。</w:t>
      </w:r>
    </w:p>
    <w:p>
      <w:pPr>
        <w:rPr>
          <w:rFonts w:hint="eastAsia" w:cs="Times New Roman"/>
          <w:szCs w:val="24"/>
        </w:rPr>
      </w:pPr>
      <w:r>
        <w:rPr>
          <w:rFonts w:hint="eastAsia" w:cs="Times New Roman"/>
          <w:szCs w:val="24"/>
        </w:rPr>
        <w:br w:type="page"/>
      </w:r>
    </w:p>
    <w:p>
      <w:pPr>
        <w:keepNext/>
        <w:keepLines w:val="0"/>
        <w:pageBreakBefore w:val="0"/>
        <w:kinsoku/>
        <w:wordWrap/>
        <w:overflowPunct/>
        <w:topLinePunct w:val="0"/>
        <w:autoSpaceDE/>
        <w:autoSpaceDN/>
        <w:bidi w:val="0"/>
        <w:adjustRightInd/>
        <w:spacing w:line="400" w:lineRule="exact"/>
        <w:textAlignment w:val="auto"/>
        <w:outlineLvl w:val="1"/>
        <w:rPr>
          <w:rFonts w:eastAsia="黑体" w:cs="Times New Roman"/>
          <w:sz w:val="32"/>
          <w:szCs w:val="32"/>
        </w:rPr>
      </w:pPr>
      <w:bookmarkStart w:id="8" w:name="_Hlk106713082"/>
      <w:r>
        <w:rPr>
          <w:rFonts w:hint="eastAsia" w:eastAsia="黑体" w:cs="Times New Roman"/>
          <w:sz w:val="32"/>
          <w:szCs w:val="32"/>
          <w:lang w:val="en-US" w:eastAsia="zh-CN"/>
        </w:rPr>
        <w:t>5</w:t>
      </w:r>
      <w:r>
        <w:rPr>
          <w:rFonts w:hint="eastAsia" w:eastAsia="黑体" w:cs="Times New Roman"/>
          <w:sz w:val="32"/>
          <w:szCs w:val="32"/>
        </w:rPr>
        <w:t>复杂重型装备分系统级任务分解</w:t>
      </w:r>
      <w:bookmarkEnd w:id="8"/>
    </w:p>
    <w:p>
      <w:pPr>
        <w:keepLines w:val="0"/>
        <w:pageBreakBefore w:val="0"/>
        <w:kinsoku/>
        <w:wordWrap/>
        <w:overflowPunct/>
        <w:topLinePunct w:val="0"/>
        <w:autoSpaceDE/>
        <w:autoSpaceDN/>
        <w:bidi w:val="0"/>
        <w:adjustRightInd/>
        <w:spacing w:line="400" w:lineRule="exact"/>
        <w:textAlignment w:val="auto"/>
        <w:outlineLvl w:val="2"/>
        <w:rPr>
          <w:rFonts w:hint="eastAsia" w:eastAsia="黑体" w:cs="Times New Roman"/>
          <w:sz w:val="28"/>
          <w:szCs w:val="28"/>
        </w:rPr>
      </w:pPr>
      <w:r>
        <w:rPr>
          <w:rFonts w:hint="eastAsia" w:eastAsia="黑体" w:cs="Times New Roman"/>
          <w:sz w:val="28"/>
          <w:szCs w:val="28"/>
          <w:lang w:val="en-US" w:eastAsia="zh-CN"/>
        </w:rPr>
        <w:t>5.1</w:t>
      </w:r>
      <w:r>
        <w:rPr>
          <w:rFonts w:eastAsia="黑体" w:cs="Times New Roman"/>
          <w:sz w:val="28"/>
          <w:szCs w:val="28"/>
        </w:rPr>
        <w:t xml:space="preserve"> </w:t>
      </w:r>
      <w:r>
        <w:rPr>
          <w:rFonts w:hint="eastAsia" w:eastAsia="黑体" w:cs="Times New Roman"/>
          <w:sz w:val="28"/>
          <w:szCs w:val="28"/>
        </w:rPr>
        <w:t>基于分层设计结构矩阵的复杂重型装备分系统级任务分解方法</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顶层任务分解后的分系统级任务，在初步选定对应完成的企业后，根据产品任务类型进行更详细的分解，以便各层级单位协作共同完成。任务粒度的大小影响各单位的协作效率。任务粒度过大，难以管理；粒度太小，任务之间信息交互频繁。因此本文提出基于产品结构以及工艺的四级分解过程，将分系统级任务根据产品结构分解到最小粒度的元任务级别，下面对再次对元任务进行详细说明。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元任务：是对分系统级任务根据产品结构以及工艺的最细粒度划分，是一系列具有独立性的最小任务的集合。元任务具有如下性质。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①动态性。元任务的设定由企业单位设定，并根据产品结构以及工艺进行动态调整，包括删除和添加。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drawing>
          <wp:anchor distT="0" distB="0" distL="114300" distR="114300" simplePos="0" relativeHeight="251659264" behindDoc="0" locked="0" layoutInCell="1" allowOverlap="1">
            <wp:simplePos x="0" y="0"/>
            <wp:positionH relativeFrom="column">
              <wp:posOffset>95250</wp:posOffset>
            </wp:positionH>
            <wp:positionV relativeFrom="paragraph">
              <wp:posOffset>641350</wp:posOffset>
            </wp:positionV>
            <wp:extent cx="5271770" cy="2802890"/>
            <wp:effectExtent l="0" t="0" r="5080" b="16510"/>
            <wp:wrapTopAndBottom/>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4"/>
                    <a:stretch>
                      <a:fillRect/>
                    </a:stretch>
                  </pic:blipFill>
                  <pic:spPr>
                    <a:xfrm>
                      <a:off x="0" y="0"/>
                      <a:ext cx="5271770" cy="2802890"/>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②独立性。单个元任务不需协作，由单个资源就可完成。分系统级任务的初步分解示意图如图</w:t>
      </w:r>
      <w:r>
        <w:rPr>
          <w:rFonts w:hint="eastAsia" w:ascii="宋体" w:hAnsi="宋体" w:cs="宋体"/>
          <w:color w:val="000000"/>
          <w:kern w:val="0"/>
          <w:sz w:val="24"/>
          <w:szCs w:val="24"/>
          <w:lang w:val="en-US" w:eastAsia="zh-CN" w:bidi="ar"/>
        </w:rPr>
        <w:t>5.1</w:t>
      </w:r>
      <w:r>
        <w:rPr>
          <w:rFonts w:hint="eastAsia" w:ascii="宋体" w:hAnsi="宋体" w:eastAsia="宋体" w:cs="宋体"/>
          <w:color w:val="000000"/>
          <w:kern w:val="0"/>
          <w:sz w:val="24"/>
          <w:szCs w:val="24"/>
          <w:lang w:val="en-US" w:eastAsia="zh-CN" w:bidi="ar"/>
        </w:rPr>
        <w:t>所示。</w:t>
      </w:r>
    </w:p>
    <w:p>
      <w:pPr>
        <w:keepLines w:val="0"/>
        <w:pageBreakBefore w:val="0"/>
        <w:kinsoku/>
        <w:wordWrap/>
        <w:overflowPunct/>
        <w:topLinePunct w:val="0"/>
        <w:autoSpaceDE/>
        <w:autoSpaceDN/>
        <w:bidi w:val="0"/>
        <w:adjustRightInd/>
        <w:spacing w:line="400" w:lineRule="exact"/>
        <w:ind w:firstLine="440" w:firstLineChars="200"/>
        <w:jc w:val="center"/>
        <w:textAlignment w:val="auto"/>
        <w:rPr>
          <w:rFonts w:hint="eastAsia"/>
          <w:sz w:val="22"/>
          <w:szCs w:val="21"/>
          <w:lang w:val="en-US" w:eastAsia="zh-CN"/>
        </w:rPr>
      </w:pPr>
      <w:r>
        <w:rPr>
          <w:rFonts w:hint="eastAsia"/>
          <w:sz w:val="22"/>
          <w:szCs w:val="21"/>
          <w:lang w:val="en-US" w:eastAsia="zh-CN"/>
        </w:rPr>
        <w:t>图5.1 分系统级任务的初步分解图</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分系统级任务分解后任务分为核心企业内部任务（自制件）、核心企业与其他企业协作（外协件）、协作企业外部任务。内部任务根据核心企业单位继续分解到 可执行的元任务；对于外协任务，将内部任务继续分解，外协的部分不再继续分解； 核心企业不能完成的任务交由协作企业，不再继续分解。然后云平台通过搜索匹配 每项子任务的资源服务对象，每一个子任务对应着一个由核心企业相同功能制造 资源组成的候选制造资源集合，平台根据服务组合情况，以需求方的各项指标约束为目标，在候选制造资源集合中寻求最优组合资源为客户提供高质量服务。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通过以上分析，在任务分解原则的基础上，建立分系统级任务的分解规则如下：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①时间约束规则。在复杂重型装备产品的任务分解过程中，应保证各约束任务活动组成的最长链条的总时间小于用户所要求的时间范围。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②价格约束规则。所有任务活动的成本应低于用户对总任务要求的价格。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③层次性原则。在复杂重型装备产品分系统级任务的分解过程中，根据产品结构及工艺自上向下逐层进行分解，分系统级任务按照组件级、部件级、零件级、元任务级层次顺序依次分解。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④在基于结构和工艺分解的过程中，有些任务无法自主完成需要和其他企业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协作或者完全外包。内部任务根据核心企业单位继续分解到可执行的元任务；对于外协任务，将内部任务继续分解，外协的部分不再继续分解；核心企业不能完成的任务交由协作企业，不再继续分解。可将任务分为内部任务、外协任务、外购任务。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⑤用户需求优先原则。若用户对某项工艺或者某个零部件有特殊需求，则对该任务进行单独特殊处理。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⑥标准件独立原则。复杂重型装备含有各种类型的标准件，对于标准件可不必进行继续分解。</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基于分层设计结构矩阵的分系统级任务分解过程建模</w:t>
      </w:r>
      <w:r>
        <w:rPr>
          <w:rFonts w:ascii="黑体" w:hAnsi="宋体" w:eastAsia="黑体" w:cs="黑体"/>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对复杂重型装备产品进行顶层任务分解后，得到分系统级的任务仍具有多样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性、动态性、层次性以及协同关联性等特点，</w:t>
      </w:r>
      <w:r>
        <w:rPr>
          <w:rFonts w:hint="eastAsia" w:ascii="宋体" w:hAnsi="宋体" w:cs="宋体"/>
          <w:color w:val="000000"/>
          <w:kern w:val="0"/>
          <w:sz w:val="24"/>
          <w:szCs w:val="24"/>
          <w:lang w:val="en-US" w:eastAsia="zh-CN" w:bidi="ar"/>
        </w:rPr>
        <w:t>上</w:t>
      </w:r>
      <w:r>
        <w:rPr>
          <w:rFonts w:hint="eastAsia" w:ascii="宋体" w:hAnsi="宋体" w:eastAsia="宋体" w:cs="宋体"/>
          <w:color w:val="000000"/>
          <w:kern w:val="0"/>
          <w:sz w:val="24"/>
          <w:szCs w:val="24"/>
          <w:lang w:val="en-US" w:eastAsia="zh-CN" w:bidi="ar"/>
        </w:rPr>
        <w:t xml:space="preserve">节中将分系统级任务经过逐层分解将其分解到粒度最小的元任务，为了得到粒度适中、各子任务可执行性强且子任务内部高内聚的子任务集合，本节提出基于分层设计结构矩阵的任务分解方法，分析各任务之间的关联性，实现分系统级的任务分解。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结构设计矩阵用来表示各元素之间各种信息交互情况，因此可直观表示各任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务之间的相关性关系，但传统的结构设计矩阵需要面向所有的元任务建立相关性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模型，对于复杂重型装备涉及任务多，但是难以实现高效建模。</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先通过建立各层级的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模型，按照层级建立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模型，最后再将底层的进行嵌套，简化了建模的复杂性。因此，为实现复杂重型装备产品分系统级任务的高效合理的分解，本</w:t>
      </w:r>
      <w:r>
        <w:rPr>
          <w:rFonts w:hint="eastAsia" w:ascii="宋体" w:hAnsi="宋体" w:cs="宋体"/>
          <w:color w:val="000000"/>
          <w:kern w:val="0"/>
          <w:sz w:val="24"/>
          <w:szCs w:val="24"/>
          <w:lang w:val="en-US" w:eastAsia="zh-CN" w:bidi="ar"/>
        </w:rPr>
        <w:t>节</w:t>
      </w:r>
      <w:r>
        <w:rPr>
          <w:rFonts w:hint="eastAsia" w:ascii="宋体" w:hAnsi="宋体" w:eastAsia="宋体" w:cs="宋体"/>
          <w:color w:val="000000"/>
          <w:kern w:val="0"/>
          <w:sz w:val="24"/>
          <w:szCs w:val="24"/>
          <w:lang w:val="en-US" w:eastAsia="zh-CN" w:bidi="ar"/>
        </w:rPr>
        <w:t xml:space="preserve">提出基于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对分系统级任务进行建模。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为简化模型，以分系统级任务两级分解过程为例，多层次任务按照此方法继续嵌套即可。基于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的分系统级任务分解建模按照以下步骤进行：</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①首先，根据对分系统级任务的初步分解结果分析各任务间的相关性。从任务间的消息交互分析，分解后的元任务间存在以下三种类型。分别为串行、并行和耦合关系。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eastAsia="宋体" w:cs="宋体"/>
          <w:color w:val="000000"/>
          <w:kern w:val="0"/>
          <w:sz w:val="24"/>
          <w:szCs w:val="24"/>
          <w:lang w:val="en-US" w:eastAsia="zh-CN" w:bidi="ar"/>
        </w:rPr>
      </w:pPr>
      <w:r>
        <w:drawing>
          <wp:anchor distT="0" distB="0" distL="114300" distR="114300" simplePos="0" relativeHeight="251668480" behindDoc="0" locked="0" layoutInCell="1" allowOverlap="1">
            <wp:simplePos x="0" y="0"/>
            <wp:positionH relativeFrom="column">
              <wp:posOffset>3130550</wp:posOffset>
            </wp:positionH>
            <wp:positionV relativeFrom="paragraph">
              <wp:posOffset>533400</wp:posOffset>
            </wp:positionV>
            <wp:extent cx="1451610" cy="1327150"/>
            <wp:effectExtent l="0" t="0" r="15240" b="6350"/>
            <wp:wrapTopAndBottom/>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5"/>
                    <a:stretch>
                      <a:fillRect/>
                    </a:stretch>
                  </pic:blipFill>
                  <pic:spPr>
                    <a:xfrm>
                      <a:off x="0" y="0"/>
                      <a:ext cx="1451610" cy="132715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190500</wp:posOffset>
            </wp:positionH>
            <wp:positionV relativeFrom="paragraph">
              <wp:posOffset>528320</wp:posOffset>
            </wp:positionV>
            <wp:extent cx="1495425" cy="1343025"/>
            <wp:effectExtent l="0" t="0" r="9525" b="9525"/>
            <wp:wrapTopAndBottom/>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6"/>
                    <a:stretch>
                      <a:fillRect/>
                    </a:stretch>
                  </pic:blipFill>
                  <pic:spPr>
                    <a:xfrm>
                      <a:off x="0" y="0"/>
                      <a:ext cx="1495425" cy="1343025"/>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1835150</wp:posOffset>
            </wp:positionH>
            <wp:positionV relativeFrom="paragraph">
              <wp:posOffset>406400</wp:posOffset>
            </wp:positionV>
            <wp:extent cx="1249680" cy="1435735"/>
            <wp:effectExtent l="0" t="0" r="7620" b="12065"/>
            <wp:wrapTopAndBottom/>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7"/>
                    <a:stretch>
                      <a:fillRect/>
                    </a:stretch>
                  </pic:blipFill>
                  <pic:spPr>
                    <a:xfrm>
                      <a:off x="0" y="0"/>
                      <a:ext cx="1249680" cy="1435735"/>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pacing w:line="400" w:lineRule="exact"/>
        <w:ind w:left="840" w:leftChars="0"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sz w:val="21"/>
          <w:szCs w:val="20"/>
          <w:lang w:val="en-US" w:eastAsia="zh-CN"/>
        </w:rPr>
        <w:t>A.串行模式        A.并行模式</w:t>
      </w:r>
      <w:r>
        <w:rPr>
          <w:rFonts w:hint="eastAsia"/>
          <w:sz w:val="21"/>
          <w:szCs w:val="20"/>
          <w:lang w:val="en-US" w:eastAsia="zh-CN"/>
        </w:rPr>
        <w:tab/>
      </w:r>
      <w:r>
        <w:rPr>
          <w:rFonts w:hint="eastAsia"/>
          <w:sz w:val="21"/>
          <w:szCs w:val="20"/>
          <w:lang w:val="en-US" w:eastAsia="zh-CN"/>
        </w:rPr>
        <w:tab/>
      </w:r>
      <w:r>
        <w:rPr>
          <w:rFonts w:hint="eastAsia"/>
          <w:sz w:val="21"/>
          <w:szCs w:val="20"/>
          <w:lang w:val="en-US" w:eastAsia="zh-CN"/>
        </w:rPr>
        <w:tab/>
      </w:r>
      <w:r>
        <w:rPr>
          <w:rFonts w:hint="eastAsia"/>
          <w:sz w:val="21"/>
          <w:szCs w:val="20"/>
          <w:lang w:val="en-US" w:eastAsia="zh-CN"/>
        </w:rPr>
        <w:tab/>
      </w:r>
      <w:r>
        <w:rPr>
          <w:rFonts w:hint="eastAsia"/>
          <w:sz w:val="21"/>
          <w:szCs w:val="20"/>
          <w:lang w:val="en-US" w:eastAsia="zh-CN"/>
        </w:rPr>
        <w:t>A.耦合模式</w:t>
      </w:r>
    </w:p>
    <w:p>
      <w:pPr>
        <w:keepNext w:val="0"/>
        <w:keepLines w:val="0"/>
        <w:pageBreakBefore w:val="0"/>
        <w:widowControl/>
        <w:suppressLineNumbers w:val="0"/>
        <w:kinsoku/>
        <w:wordWrap/>
        <w:overflowPunct/>
        <w:topLinePunct w:val="0"/>
        <w:autoSpaceDE/>
        <w:autoSpaceDN/>
        <w:bidi w:val="0"/>
        <w:adjustRightInd/>
        <w:spacing w:line="400" w:lineRule="exact"/>
        <w:jc w:val="center"/>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图6 不同任务类型的相关性</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图</w:t>
      </w:r>
      <w:r>
        <w:rPr>
          <w:rFonts w:hint="eastAsia" w:ascii="宋体" w:hAnsi="宋体"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中的矩阵表示任务之间信息交互情况，</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表示任务之间无信息交互，</w:t>
      </w:r>
      <w:r>
        <w:rPr>
          <w:rFonts w:hint="default" w:ascii="Times New Roman" w:hAnsi="Times New Roman" w:eastAsia="宋体" w:cs="Times New Roman"/>
          <w:color w:val="000000"/>
          <w:kern w:val="0"/>
          <w:sz w:val="24"/>
          <w:szCs w:val="24"/>
          <w:lang w:val="en-US" w:eastAsia="zh-CN" w:bidi="ar"/>
        </w:rPr>
        <w:t xml:space="preserve">1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表示任务间存在信息交互，任务相关性具体强度的度量在下一节中将会详细研究。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②然后，根据</w:t>
      </w:r>
      <w:r>
        <w:rPr>
          <w:rFonts w:hint="eastAsia" w:ascii="宋体" w:hAnsi="宋体" w:cs="宋体"/>
          <w:color w:val="000000"/>
          <w:kern w:val="0"/>
          <w:sz w:val="24"/>
          <w:szCs w:val="24"/>
          <w:lang w:val="en-US" w:eastAsia="zh-CN" w:bidi="ar"/>
        </w:rPr>
        <w:t>上</w:t>
      </w:r>
      <w:r>
        <w:rPr>
          <w:rFonts w:hint="eastAsia" w:ascii="宋体" w:hAnsi="宋体" w:eastAsia="宋体" w:cs="宋体"/>
          <w:color w:val="000000"/>
          <w:kern w:val="0"/>
          <w:sz w:val="24"/>
          <w:szCs w:val="24"/>
          <w:lang w:val="en-US" w:eastAsia="zh-CN" w:bidi="ar"/>
        </w:rPr>
        <w:t>节中分系统级任务的初步分解，自上而下可建立每层的</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矩阵，本文分系统级任务包括四级分解，因此共有四层的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矩阵，每一层可含有多个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矩阵。</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③最后，分析各层的子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矩阵，采用自下而上的方式逐渐将底层的 </w:t>
      </w:r>
      <w:r>
        <w:rPr>
          <w:rFonts w:hint="default" w:ascii="Times New Roman" w:hAnsi="Times New Roman" w:eastAsia="宋体" w:cs="Times New Roman"/>
          <w:color w:val="000000"/>
          <w:kern w:val="0"/>
          <w:sz w:val="24"/>
          <w:szCs w:val="24"/>
          <w:lang w:val="en-US" w:eastAsia="zh-CN" w:bidi="ar"/>
        </w:rPr>
        <w:t>HDSM</w:t>
      </w:r>
      <w:r>
        <w:rPr>
          <w:rFonts w:hint="eastAsia" w:ascii="宋体" w:hAnsi="宋体" w:eastAsia="宋体" w:cs="宋体"/>
          <w:color w:val="000000"/>
          <w:kern w:val="0"/>
          <w:sz w:val="24"/>
          <w:szCs w:val="24"/>
          <w:lang w:val="en-US" w:eastAsia="zh-CN" w:bidi="ar"/>
        </w:rPr>
        <w:t xml:space="preserve">矩阵嵌套到定层，最终得到全局的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矩阵。首先分析第一层子任务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 xml:space="preserve">2 </w:t>
      </w:r>
      <w:r>
        <w:rPr>
          <w:rFonts w:hint="eastAsia" w:ascii="宋体" w:hAnsi="宋体" w:eastAsia="宋体" w:cs="宋体"/>
          <w:color w:val="000000"/>
          <w:kern w:val="0"/>
          <w:sz w:val="24"/>
          <w:szCs w:val="24"/>
          <w:lang w:val="en-US" w:eastAsia="zh-CN" w:bidi="ar"/>
        </w:rPr>
        <w:t xml:space="preserve">以及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 xml:space="preserve">3 </w:t>
      </w:r>
      <w:r>
        <w:rPr>
          <w:rFonts w:hint="eastAsia" w:ascii="宋体" w:hAnsi="宋体" w:eastAsia="宋体" w:cs="宋体"/>
          <w:color w:val="000000"/>
          <w:kern w:val="0"/>
          <w:sz w:val="24"/>
          <w:szCs w:val="24"/>
          <w:lang w:val="en-US" w:eastAsia="zh-CN" w:bidi="ar"/>
        </w:rPr>
        <w:t xml:space="preserve">的关系得到第一层的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矩阵，再分析第二层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 xml:space="preserve">11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12</w:t>
      </w:r>
      <w:r>
        <w:rPr>
          <w:rFonts w:hint="eastAsia" w:ascii="宋体" w:hAnsi="宋体" w:eastAsia="宋体" w:cs="宋体"/>
          <w:color w:val="000000"/>
          <w:kern w:val="0"/>
          <w:sz w:val="24"/>
          <w:szCs w:val="24"/>
          <w:lang w:val="en-US" w:eastAsia="zh-CN" w:bidi="ar"/>
        </w:rPr>
        <w:t xml:space="preserve">以及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 xml:space="preserve">21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16"/>
          <w:szCs w:val="16"/>
          <w:lang w:val="en-US" w:eastAsia="zh-CN" w:bidi="ar"/>
        </w:rPr>
        <w:t xml:space="preserve">22 </w:t>
      </w:r>
      <w:r>
        <w:rPr>
          <w:rFonts w:hint="eastAsia" w:ascii="宋体" w:hAnsi="宋体" w:eastAsia="宋体" w:cs="宋体"/>
          <w:color w:val="000000"/>
          <w:kern w:val="0"/>
          <w:sz w:val="24"/>
          <w:szCs w:val="24"/>
          <w:lang w:val="en-US" w:eastAsia="zh-CN" w:bidi="ar"/>
        </w:rPr>
        <w:t xml:space="preserve">的关系得到第二层的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矩阵，将第二层的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矩阵嵌套到第一层 </w:t>
      </w:r>
      <w:r>
        <w:rPr>
          <w:rFonts w:hint="default" w:ascii="Times New Roman" w:hAnsi="Times New Roman" w:eastAsia="宋体" w:cs="Times New Roman"/>
          <w:color w:val="000000"/>
          <w:kern w:val="0"/>
          <w:sz w:val="24"/>
          <w:szCs w:val="24"/>
          <w:lang w:val="en-US" w:eastAsia="zh-CN" w:bidi="ar"/>
        </w:rPr>
        <w:t>HDSM</w:t>
      </w:r>
      <w:r>
        <w:rPr>
          <w:rFonts w:hint="eastAsia" w:ascii="宋体" w:hAnsi="宋体" w:eastAsia="宋体" w:cs="宋体"/>
          <w:color w:val="000000"/>
          <w:kern w:val="0"/>
          <w:sz w:val="24"/>
          <w:szCs w:val="24"/>
          <w:lang w:val="en-US" w:eastAsia="zh-CN" w:bidi="ar"/>
        </w:rPr>
        <w:t xml:space="preserve">矩阵即可得到最终全局的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矩阵。为简化模型，本文以两级分解为例介绍基于</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矩阵的分系统级任务分解建模过程，实际上需根据分系统级任务初步分解结果构建 </w:t>
      </w:r>
      <w:r>
        <w:rPr>
          <w:rFonts w:hint="default" w:ascii="Times New Roman" w:hAnsi="Times New Roman" w:eastAsia="宋体" w:cs="Times New Roman"/>
          <w:color w:val="000000"/>
          <w:kern w:val="0"/>
          <w:sz w:val="24"/>
          <w:szCs w:val="24"/>
          <w:lang w:val="en-US" w:eastAsia="zh-CN" w:bidi="ar"/>
        </w:rPr>
        <w:t xml:space="preserve">HDSM </w:t>
      </w:r>
      <w:r>
        <w:rPr>
          <w:rFonts w:hint="eastAsia" w:ascii="宋体" w:hAnsi="宋体" w:eastAsia="宋体" w:cs="宋体"/>
          <w:color w:val="000000"/>
          <w:kern w:val="0"/>
          <w:sz w:val="24"/>
          <w:szCs w:val="24"/>
          <w:lang w:val="en-US" w:eastAsia="zh-CN" w:bidi="ar"/>
        </w:rPr>
        <w:t xml:space="preserve">矩阵。具体嵌套过程如图 </w:t>
      </w:r>
      <w:r>
        <w:rPr>
          <w:rFonts w:hint="eastAsia" w:ascii="宋体" w:hAnsi="宋体" w:cs="宋体"/>
          <w:color w:val="000000"/>
          <w:kern w:val="0"/>
          <w:sz w:val="24"/>
          <w:szCs w:val="24"/>
          <w:lang w:val="en-US" w:eastAsia="zh-CN" w:bidi="ar"/>
        </w:rPr>
        <w:t>5.2</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 </w:t>
      </w:r>
    </w:p>
    <w:p>
      <w:pPr>
        <w:keepNext w:val="0"/>
        <w:keepLines w:val="0"/>
        <w:pageBreakBefore w:val="0"/>
        <w:widowControl/>
        <w:suppressLineNumbers w:val="0"/>
        <w:kinsoku/>
        <w:wordWrap/>
        <w:overflowPunct/>
        <w:topLinePunct w:val="0"/>
        <w:autoSpaceDE/>
        <w:autoSpaceDN/>
        <w:bidi w:val="0"/>
        <w:adjustRightInd/>
        <w:spacing w:line="400" w:lineRule="exact"/>
        <w:jc w:val="both"/>
        <w:textAlignment w:val="auto"/>
      </w:pPr>
      <w:r>
        <w:drawing>
          <wp:anchor distT="0" distB="0" distL="114300" distR="114300" simplePos="0" relativeHeight="251670528" behindDoc="0" locked="0" layoutInCell="1" allowOverlap="1">
            <wp:simplePos x="0" y="0"/>
            <wp:positionH relativeFrom="column">
              <wp:posOffset>120650</wp:posOffset>
            </wp:positionH>
            <wp:positionV relativeFrom="paragraph">
              <wp:posOffset>-6282055</wp:posOffset>
            </wp:positionV>
            <wp:extent cx="5271770" cy="6755765"/>
            <wp:effectExtent l="0" t="0" r="5080" b="6985"/>
            <wp:wrapTopAndBottom/>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5271770" cy="675576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76200</wp:posOffset>
            </wp:positionH>
            <wp:positionV relativeFrom="paragraph">
              <wp:posOffset>57150</wp:posOffset>
            </wp:positionV>
            <wp:extent cx="5273040" cy="4048760"/>
            <wp:effectExtent l="0" t="0" r="3810" b="8890"/>
            <wp:wrapTopAndBottom/>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9"/>
                    <a:stretch>
                      <a:fillRect/>
                    </a:stretch>
                  </pic:blipFill>
                  <pic:spPr>
                    <a:xfrm>
                      <a:off x="0" y="0"/>
                      <a:ext cx="5273040" cy="404876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pacing w:line="400" w:lineRule="exact"/>
        <w:jc w:val="center"/>
        <w:textAlignment w:val="auto"/>
      </w:pPr>
      <w:r>
        <w:rPr>
          <w:rFonts w:hint="eastAsia"/>
          <w:sz w:val="21"/>
          <w:szCs w:val="21"/>
          <w:lang w:val="en-US" w:eastAsia="zh-CN"/>
        </w:rPr>
        <w:t>图5.2</w:t>
      </w:r>
      <w:r>
        <w:rPr>
          <w:rFonts w:hint="eastAsia"/>
          <w:lang w:val="en-US" w:eastAsia="zh-CN"/>
        </w:rPr>
        <w:t xml:space="preserve"> </w:t>
      </w:r>
      <w:r>
        <w:rPr>
          <w:rFonts w:hint="eastAsia" w:ascii="宋体" w:hAnsi="宋体" w:eastAsia="宋体" w:cs="宋体"/>
          <w:color w:val="000000"/>
          <w:kern w:val="0"/>
          <w:sz w:val="21"/>
          <w:szCs w:val="21"/>
          <w:lang w:val="en-US" w:eastAsia="zh-CN" w:bidi="ar"/>
        </w:rPr>
        <w:t xml:space="preserve">基于 </w:t>
      </w:r>
      <w:r>
        <w:rPr>
          <w:rFonts w:hint="default" w:ascii="Times New Roman" w:hAnsi="Times New Roman" w:eastAsia="宋体" w:cs="Times New Roman"/>
          <w:color w:val="000000"/>
          <w:kern w:val="0"/>
          <w:sz w:val="21"/>
          <w:szCs w:val="21"/>
          <w:lang w:val="en-US" w:eastAsia="zh-CN" w:bidi="ar"/>
        </w:rPr>
        <w:t xml:space="preserve">HDSM </w:t>
      </w:r>
      <w:r>
        <w:rPr>
          <w:rFonts w:hint="eastAsia" w:ascii="宋体" w:hAnsi="宋体" w:eastAsia="宋体" w:cs="宋体"/>
          <w:color w:val="000000"/>
          <w:kern w:val="0"/>
          <w:sz w:val="21"/>
          <w:szCs w:val="21"/>
          <w:lang w:val="en-US" w:eastAsia="zh-CN" w:bidi="ar"/>
        </w:rPr>
        <w:t>的分系统级任务分解过程建模</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eastAsia="黑体" w:cs="Times New Roman"/>
          <w:sz w:val="28"/>
          <w:szCs w:val="28"/>
        </w:rPr>
      </w:pPr>
      <w:r>
        <w:rPr>
          <w:rFonts w:hint="eastAsia" w:eastAsia="黑体" w:cs="Times New Roman"/>
          <w:sz w:val="28"/>
          <w:szCs w:val="28"/>
          <w:lang w:val="en-US" w:eastAsia="zh-CN"/>
        </w:rPr>
        <w:t>5.2</w:t>
      </w:r>
      <w:r>
        <w:rPr>
          <w:rFonts w:eastAsia="黑体" w:cs="Times New Roman"/>
          <w:sz w:val="28"/>
          <w:szCs w:val="28"/>
        </w:rPr>
        <w:t xml:space="preserve"> </w:t>
      </w:r>
      <w:r>
        <w:rPr>
          <w:rFonts w:hint="eastAsia" w:eastAsia="黑体" w:cs="Times New Roman"/>
          <w:sz w:val="28"/>
          <w:szCs w:val="28"/>
        </w:rPr>
        <w:t>基于</w:t>
      </w:r>
      <w:r>
        <w:rPr>
          <w:rFonts w:hint="eastAsia" w:eastAsia="黑体" w:cs="Times New Roman"/>
          <w:sz w:val="28"/>
          <w:szCs w:val="28"/>
          <w:lang w:val="en-US" w:eastAsia="zh-CN"/>
        </w:rPr>
        <w:t>知识图谱</w:t>
      </w:r>
      <w:r>
        <w:rPr>
          <w:rFonts w:hint="eastAsia" w:eastAsia="黑体" w:cs="Times New Roman"/>
          <w:sz w:val="28"/>
          <w:szCs w:val="28"/>
        </w:rPr>
        <w:t>的复杂重型装备分系统级任务分解方法</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复杂重型装备任务分解知识图谱包含了历史任务分解案例和相关知识。本节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从知识检索的角度出发，基于已构建的知识图谱对复杂重型装备的任务分解进行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default" w:eastAsia="宋体"/>
          <w:sz w:val="21"/>
          <w:szCs w:val="21"/>
          <w:lang w:val="en-US" w:eastAsia="zh-CN"/>
        </w:rPr>
      </w:pPr>
      <w:r>
        <w:rPr>
          <w:rFonts w:hint="eastAsia" w:ascii="宋体" w:hAnsi="宋体" w:eastAsia="宋体" w:cs="宋体"/>
          <w:color w:val="000000"/>
          <w:kern w:val="0"/>
          <w:sz w:val="24"/>
          <w:szCs w:val="24"/>
          <w:lang w:val="en-US" w:eastAsia="zh-CN" w:bidi="ar"/>
        </w:rPr>
        <w:t xml:space="preserve">研究。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5.2.1复杂重型装备任务分解知识相似性建模</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概念相似性是度量概念之间相关程度的依据，对于实现知识、信息的集成和共享具有重要作用，广泛应用于文本挖掘、知识获取、信息检索、机器翻译等领域。概念的相似性不仅仅局限于传统的文本中字符的相似程度，还包括概念在结构层面的相互关系，这种关系包括概念的层级关系、整体与部分的关系等。通过对这种关系进行描述与量化，能够更好地对概念的相似性进行度量。</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目前，对于概念相似性的计算已有大量的研究。冯永（</w:t>
      </w:r>
      <w:r>
        <w:rPr>
          <w:rFonts w:hint="default" w:ascii="Times New Roman" w:hAnsi="Times New Roman" w:eastAsia="宋体" w:cs="Times New Roman"/>
          <w:color w:val="000000"/>
          <w:kern w:val="0"/>
          <w:sz w:val="24"/>
          <w:szCs w:val="24"/>
          <w:lang w:val="en-US" w:eastAsia="zh-CN" w:bidi="ar"/>
        </w:rPr>
        <w:t>2012</w:t>
      </w:r>
      <w:r>
        <w:rPr>
          <w:rFonts w:hint="eastAsia" w:ascii="宋体" w:hAnsi="宋体" w:eastAsia="宋体" w:cs="宋体"/>
          <w:color w:val="000000"/>
          <w:kern w:val="0"/>
          <w:sz w:val="24"/>
          <w:szCs w:val="24"/>
          <w:lang w:val="en-US" w:eastAsia="zh-CN" w:bidi="ar"/>
        </w:rPr>
        <w:t>）等提出一种考虑概念的语义丰富程度的语义相似性计算方法。李靖涵（</w:t>
      </w:r>
      <w:r>
        <w:rPr>
          <w:rFonts w:hint="default" w:ascii="Times New Roman" w:hAnsi="Times New Roman" w:eastAsia="宋体" w:cs="Times New Roman"/>
          <w:color w:val="000000"/>
          <w:kern w:val="0"/>
          <w:sz w:val="24"/>
          <w:szCs w:val="24"/>
          <w:lang w:val="en-US" w:eastAsia="zh-CN" w:bidi="ar"/>
        </w:rPr>
        <w:t>2016</w:t>
      </w:r>
      <w:r>
        <w:rPr>
          <w:rFonts w:hint="eastAsia" w:ascii="宋体" w:hAnsi="宋体" w:eastAsia="宋体" w:cs="宋体"/>
          <w:color w:val="000000"/>
          <w:kern w:val="0"/>
          <w:sz w:val="24"/>
          <w:szCs w:val="24"/>
          <w:lang w:val="en-US" w:eastAsia="zh-CN" w:bidi="ar"/>
        </w:rPr>
        <w:t>）等从使用范围、方向差异认知和引入最小元素法三个方面对经典方向相似性计算模型进行改进。</w:t>
      </w:r>
      <w:r>
        <w:rPr>
          <w:rFonts w:hint="default" w:ascii="Times New Roman" w:hAnsi="Times New Roman" w:eastAsia="宋体" w:cs="Times New Roman"/>
          <w:color w:val="000000"/>
          <w:kern w:val="0"/>
          <w:sz w:val="24"/>
          <w:szCs w:val="24"/>
          <w:lang w:val="en-US" w:eastAsia="zh-CN" w:bidi="ar"/>
        </w:rPr>
        <w:t>Li</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2018</w:t>
      </w:r>
      <w:r>
        <w:rPr>
          <w:rFonts w:hint="eastAsia" w:ascii="宋体" w:hAnsi="宋体" w:eastAsia="宋体" w:cs="宋体"/>
          <w:color w:val="000000"/>
          <w:kern w:val="0"/>
          <w:sz w:val="24"/>
          <w:szCs w:val="24"/>
          <w:lang w:val="en-US" w:eastAsia="zh-CN" w:bidi="ar"/>
        </w:rPr>
        <w:t>）等提出一种基于奇异值分解与语义相关性的文本相似性度量方法。</w:t>
      </w:r>
      <w:r>
        <w:rPr>
          <w:rFonts w:hint="default" w:ascii="Times New Roman" w:hAnsi="Times New Roman" w:eastAsia="宋体" w:cs="Times New Roman"/>
          <w:color w:val="000000"/>
          <w:kern w:val="0"/>
          <w:sz w:val="24"/>
          <w:szCs w:val="24"/>
          <w:lang w:val="en-US" w:eastAsia="zh-CN" w:bidi="ar"/>
        </w:rPr>
        <w:t>Duan</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2020</w:t>
      </w:r>
      <w:r>
        <w:rPr>
          <w:rFonts w:hint="eastAsia" w:ascii="宋体" w:hAnsi="宋体" w:eastAsia="宋体" w:cs="宋体"/>
          <w:color w:val="000000"/>
          <w:kern w:val="0"/>
          <w:sz w:val="24"/>
          <w:szCs w:val="24"/>
          <w:lang w:val="en-US" w:eastAsia="zh-CN" w:bidi="ar"/>
        </w:rPr>
        <w:t>）等通过学习表示矩阵和语义矩阵，将多个语义关系信息映射到同一语义空间中，从而提高语义相似性计算的准确性。结合复杂重型装备任务分解知识结构与知识图谱的应用等因素，本节从概念结构、概念属性和信息量三个方面对任务分解知识相似性进行建模。</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①基于概念结构的相似性</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经过收集与梳理的概念具有一定的层次结构，并且随着概念的深入与细化，概念的语义更加丰富，同一概念下的子概念的数量逐渐增加，概念节点的密度不断增大。同时，在任务分解知识图谱中，概念之间存在很多不同的关系类型，不同的关系类型将对概念间边的权重与语义距离产生不同程度的影响。</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根据图 </w:t>
      </w:r>
      <w:r>
        <w:rPr>
          <w:rFonts w:hint="eastAsia" w:ascii="宋体" w:hAnsi="宋体" w:cs="宋体"/>
          <w:color w:val="000000"/>
          <w:kern w:val="0"/>
          <w:sz w:val="24"/>
          <w:szCs w:val="24"/>
          <w:lang w:val="en-US" w:eastAsia="zh-CN" w:bidi="ar"/>
        </w:rPr>
        <w:t>5.3</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对一些相似性的相关概念进行说明。</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表示两个不同的概念，它们在知识图谱中具有不同的层次结构和位置。</w:t>
      </w:r>
      <w:r>
        <w:rPr>
          <w:rFonts w:hint="eastAsia" w:ascii="宋体" w:hAnsi="宋体" w:cs="宋体"/>
          <w:color w:val="000000"/>
          <w:kern w:val="0"/>
          <w:sz w:val="24"/>
          <w:szCs w:val="24"/>
          <w:lang w:val="en-US" w:eastAsia="zh-CN" w:bidi="ar"/>
        </w:rPr>
        <w:t>par(c</w:t>
      </w:r>
      <w:r>
        <w:rPr>
          <w:rFonts w:hint="eastAsia" w:ascii="宋体" w:hAnsi="宋体" w:cs="宋体"/>
          <w:color w:val="000000"/>
          <w:kern w:val="0"/>
          <w:sz w:val="24"/>
          <w:szCs w:val="24"/>
          <w:vertAlign w:val="subscript"/>
          <w:lang w:val="en-US" w:eastAsia="zh-CN" w:bidi="ar"/>
        </w:rPr>
        <w:t>i</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为</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最近的公共祖先概念节点；记</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的语义相似度为</w:t>
      </w:r>
      <w:r>
        <w:rPr>
          <w:rFonts w:hint="eastAsia" w:ascii="宋体" w:hAnsi="宋体" w:cs="宋体"/>
          <w:color w:val="000000"/>
          <w:kern w:val="0"/>
          <w:sz w:val="24"/>
          <w:szCs w:val="24"/>
          <w:lang w:val="en-US" w:eastAsia="zh-CN" w:bidi="ar"/>
        </w:rPr>
        <w:t>sim(c</w:t>
      </w:r>
      <w:r>
        <w:rPr>
          <w:rFonts w:hint="eastAsia" w:ascii="宋体" w:hAnsi="宋体" w:cs="宋体"/>
          <w:color w:val="000000"/>
          <w:kern w:val="0"/>
          <w:sz w:val="24"/>
          <w:szCs w:val="24"/>
          <w:vertAlign w:val="subscript"/>
          <w:lang w:val="en-US" w:eastAsia="zh-CN" w:bidi="ar"/>
        </w:rPr>
        <w:t>i</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，其取值范围</w:t>
      </w:r>
      <w:r>
        <w:rPr>
          <w:rFonts w:hint="default" w:ascii="Cambria Math" w:hAnsi="Cambria Math" w:eastAsia="Cambria Math" w:cs="Cambria Math"/>
          <w:color w:val="000000"/>
          <w:kern w:val="0"/>
          <w:sz w:val="24"/>
          <w:szCs w:val="24"/>
          <w:lang w:val="en-US" w:eastAsia="zh-CN" w:bidi="ar"/>
        </w:rPr>
        <w:t>[0,1]</w:t>
      </w:r>
      <w:r>
        <w:rPr>
          <w:rFonts w:hint="eastAsia" w:ascii="宋体" w:hAnsi="宋体" w:eastAsia="宋体" w:cs="宋体"/>
          <w:color w:val="000000"/>
          <w:kern w:val="0"/>
          <w:sz w:val="24"/>
          <w:szCs w:val="24"/>
          <w:lang w:val="en-US" w:eastAsia="zh-CN" w:bidi="ar"/>
        </w:rPr>
        <w:t>；图中橙色箭头表示的是从概念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到概念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在知识图谱中的路径的集合</w:t>
      </w:r>
      <w:r>
        <w:rPr>
          <w:rFonts w:hint="eastAsia" w:ascii="宋体" w:hAnsi="宋体" w:cs="宋体"/>
          <w:color w:val="000000"/>
          <w:kern w:val="0"/>
          <w:sz w:val="24"/>
          <w:szCs w:val="24"/>
          <w:lang w:val="en-US" w:eastAsia="zh-CN" w:bidi="ar"/>
        </w:rPr>
        <w:t>path(c</w:t>
      </w:r>
      <w:r>
        <w:rPr>
          <w:rFonts w:hint="eastAsia" w:ascii="宋体" w:hAnsi="宋体" w:cs="宋体"/>
          <w:color w:val="000000"/>
          <w:kern w:val="0"/>
          <w:sz w:val="24"/>
          <w:szCs w:val="24"/>
          <w:vertAlign w:val="subscript"/>
          <w:lang w:val="en-US" w:eastAsia="zh-CN" w:bidi="ar"/>
        </w:rPr>
        <w:t>i</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，其由多个边</w:t>
      </w:r>
      <w:r>
        <w:rPr>
          <w:rFonts w:hint="eastAsia" w:ascii="宋体" w:hAnsi="宋体" w:cs="宋体"/>
          <w:color w:val="000000"/>
          <w:kern w:val="0"/>
          <w:sz w:val="24"/>
          <w:szCs w:val="24"/>
          <w:lang w:val="en-US" w:eastAsia="zh-CN" w:bidi="ar"/>
        </w:rPr>
        <w:t>l(c</w:t>
      </w:r>
      <w:r>
        <w:rPr>
          <w:rFonts w:hint="eastAsia" w:ascii="宋体" w:hAnsi="宋体" w:cs="宋体"/>
          <w:color w:val="000000"/>
          <w:kern w:val="0"/>
          <w:sz w:val="24"/>
          <w:szCs w:val="24"/>
          <w:vertAlign w:val="subscript"/>
          <w:lang w:val="en-US" w:eastAsia="zh-CN" w:bidi="ar"/>
        </w:rPr>
        <w:t>im</w:t>
      </w:r>
      <w:r>
        <w:rPr>
          <w:rFonts w:hint="eastAsia" w:ascii="宋体" w:hAnsi="宋体" w:cs="宋体"/>
          <w:color w:val="000000"/>
          <w:kern w:val="0"/>
          <w:sz w:val="24"/>
          <w:szCs w:val="24"/>
          <w:vertAlign w:val="baseline"/>
          <w:lang w:val="en-US" w:eastAsia="zh-CN" w:bidi="ar"/>
        </w:rPr>
        <w:t>→</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jm</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组成；记</w:t>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表示概念在知识图谱中的层级；记</w:t>
      </w:r>
      <w:r>
        <w:rPr>
          <w:rFonts w:hint="eastAsia" w:ascii="宋体" w:hAnsi="宋体" w:cs="宋体"/>
          <w:color w:val="000000"/>
          <w:kern w:val="0"/>
          <w:sz w:val="24"/>
          <w:szCs w:val="24"/>
          <w:lang w:val="en-US" w:eastAsia="zh-CN" w:bidi="ar"/>
        </w:rPr>
        <w:t>hierarchy(c</w:t>
      </w:r>
      <w:r>
        <w:rPr>
          <w:rFonts w:hint="eastAsia" w:ascii="宋体" w:hAnsi="宋体" w:cs="宋体"/>
          <w:color w:val="000000"/>
          <w:kern w:val="0"/>
          <w:sz w:val="24"/>
          <w:szCs w:val="24"/>
          <w:vertAlign w:val="subscript"/>
          <w:lang w:val="en-US" w:eastAsia="zh-CN" w:bidi="ar"/>
        </w:rPr>
        <w:t>i</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表示概念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在知识图谱中的加权层级。概念的层级与密度会影响两个概念之间的边的类型与权重，进而影响其语义距离。因此，下面从层级与密度两个方面对概念之间的语义相似度进行分析。</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drawing>
          <wp:anchor distT="0" distB="0" distL="114300" distR="114300" simplePos="0" relativeHeight="251671552" behindDoc="0" locked="0" layoutInCell="1" allowOverlap="1">
            <wp:simplePos x="0" y="0"/>
            <wp:positionH relativeFrom="column">
              <wp:posOffset>63500</wp:posOffset>
            </wp:positionH>
            <wp:positionV relativeFrom="paragraph">
              <wp:posOffset>190500</wp:posOffset>
            </wp:positionV>
            <wp:extent cx="5272405" cy="2851785"/>
            <wp:effectExtent l="0" t="0" r="4445" b="5715"/>
            <wp:wrapTopAndBottom/>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0"/>
                    <a:stretch>
                      <a:fillRect/>
                    </a:stretch>
                  </pic:blipFill>
                  <pic:spPr>
                    <a:xfrm>
                      <a:off x="0" y="0"/>
                      <a:ext cx="5272405" cy="2851785"/>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pacing w:line="400" w:lineRule="exact"/>
        <w:jc w:val="center"/>
        <w:textAlignment w:val="auto"/>
        <w:rPr>
          <w:rFonts w:hint="default" w:eastAsia="宋体"/>
          <w:lang w:val="en-US" w:eastAsia="zh-CN"/>
        </w:rPr>
      </w:pPr>
      <w:r>
        <w:rPr>
          <w:rFonts w:hint="eastAsia"/>
          <w:sz w:val="21"/>
          <w:szCs w:val="21"/>
          <w:lang w:val="en-US" w:eastAsia="zh-CN"/>
        </w:rPr>
        <w:t>图5.3</w:t>
      </w:r>
      <w:r>
        <w:rPr>
          <w:rFonts w:hint="eastAsia"/>
          <w:lang w:val="en-US" w:eastAsia="zh-CN"/>
        </w:rPr>
        <w:t xml:space="preserve"> </w:t>
      </w:r>
      <w:r>
        <w:rPr>
          <w:rFonts w:hint="eastAsia" w:ascii="宋体" w:hAnsi="宋体" w:eastAsia="宋体" w:cs="宋体"/>
          <w:color w:val="000000"/>
          <w:kern w:val="0"/>
          <w:sz w:val="21"/>
          <w:szCs w:val="21"/>
          <w:lang w:val="en-US" w:eastAsia="zh-CN" w:bidi="ar"/>
        </w:rPr>
        <w:t>知识图谱概念结构示例</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1）概念层级对于边权重的影响</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知识图谱中概念之间关系随着概念层级的增加逐渐变得复杂多样。为了计算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方便，可以将关系类型分为继承关系和非继承关系。继承关系表示概念间存在某些相同的属性，因此拥有继承关系的两个概念比非继承关系概念间的语义距离更小一些。对概念之间不同类型的边赋予不同的权重。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继承关系的边</w:t>
      </w:r>
      <w:r>
        <w:rPr>
          <w:rFonts w:hint="eastAsia" w:ascii="宋体" w:hAnsi="宋体" w:cs="宋体"/>
          <w:color w:val="000000"/>
          <w:kern w:val="0"/>
          <w:sz w:val="24"/>
          <w:szCs w:val="24"/>
          <w:lang w:val="en-US" w:eastAsia="zh-CN" w:bidi="ar"/>
        </w:rPr>
        <w:t>l（c</w:t>
      </w:r>
      <w:r>
        <w:rPr>
          <w:rFonts w:hint="eastAsia" w:ascii="宋体" w:hAnsi="宋体" w:cs="宋体"/>
          <w:color w:val="000000"/>
          <w:kern w:val="0"/>
          <w:sz w:val="24"/>
          <w:szCs w:val="24"/>
          <w:vertAlign w:val="subscript"/>
          <w:lang w:val="en-US" w:eastAsia="zh-CN" w:bidi="ar"/>
        </w:rPr>
        <w:t>im</w:t>
      </w:r>
      <w:r>
        <w:rPr>
          <w:rFonts w:hint="eastAsia" w:ascii="宋体" w:hAnsi="宋体" w:cs="宋体"/>
          <w:color w:val="000000"/>
          <w:kern w:val="0"/>
          <w:sz w:val="24"/>
          <w:szCs w:val="24"/>
          <w:vertAlign w:val="baseline"/>
          <w:lang w:val="en-US" w:eastAsia="zh-CN" w:bidi="ar"/>
        </w:rPr>
        <w:t>→</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jm</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vertAlign w:val="subscript"/>
          <w:lang w:val="en-US" w:eastAsia="zh-CN" w:bidi="ar"/>
        </w:rPr>
        <w:t>inh</w:t>
      </w:r>
      <w:r>
        <w:rPr>
          <w:rFonts w:hint="default" w:ascii="Cambria Math" w:hAnsi="Cambria Math" w:eastAsia="Cambria Math" w:cs="Cambria Math"/>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（父节点</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im</w:t>
      </w:r>
      <w:r>
        <w:rPr>
          <w:rFonts w:hint="eastAsia" w:ascii="宋体" w:hAnsi="宋体" w:eastAsia="宋体" w:cs="宋体"/>
          <w:color w:val="000000"/>
          <w:kern w:val="0"/>
          <w:sz w:val="24"/>
          <w:szCs w:val="24"/>
          <w:lang w:val="en-US" w:eastAsia="zh-CN" w:bidi="ar"/>
        </w:rPr>
        <w:t>到子节点</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jm</w:t>
      </w:r>
      <w:r>
        <w:rPr>
          <w:rFonts w:hint="eastAsia" w:ascii="宋体" w:hAnsi="宋体" w:eastAsia="宋体" w:cs="宋体"/>
          <w:color w:val="000000"/>
          <w:kern w:val="0"/>
          <w:sz w:val="24"/>
          <w:szCs w:val="24"/>
          <w:lang w:val="en-US" w:eastAsia="zh-CN" w:bidi="ar"/>
        </w:rPr>
        <w:t>）的权重为：</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default" w:hAnsi="Cambria Math" w:cs="宋体"/>
          <w:i w:val="0"/>
          <w:color w:val="000000"/>
          <w:kern w:val="0"/>
          <w:sz w:val="24"/>
          <w:szCs w:val="24"/>
          <w:lang w:val="en-US" w:eastAsia="zh-CN" w:bidi="ar"/>
        </w:rPr>
      </w:pPr>
      <m:oMathPara>
        <m:oMath>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hierarchy(</m:t>
              </m:r>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im</m:t>
                  </m:r>
                  <m:ctrlPr>
                    <w:rPr>
                      <w:rFonts w:hint="default" w:ascii="Cambria Math" w:hAnsi="Cambria Math" w:cs="宋体"/>
                      <w:color w:val="000000"/>
                      <w:kern w:val="0"/>
                      <w:sz w:val="24"/>
                      <w:szCs w:val="24"/>
                      <w:lang w:val="en-US" w:eastAsia="zh-CN" w:bidi="ar"/>
                    </w:rPr>
                  </m:ctrlPr>
                </m:sub>
              </m:sSub>
              <m:r>
                <m:rPr>
                  <m:sty m:val="p"/>
                </m:rPr>
                <w:rPr>
                  <w:rFonts w:hint="eastAsia" w:ascii="Cambria Math" w:hAnsi="Cambria Math" w:cs="宋体"/>
                  <w:color w:val="000000"/>
                  <w:kern w:val="0"/>
                  <w:sz w:val="24"/>
                  <w:szCs w:val="24"/>
                  <w:lang w:val="en-US" w:eastAsia="zh-CN" w:bidi="ar"/>
                </w:rPr>
                <m:t>→</m:t>
              </m:r>
              <m:sSub>
                <m:sSubPr>
                  <m:ctrlPr>
                    <w:rPr>
                      <w:rFonts w:hint="eastAsia" w:ascii="Cambria Math" w:hAnsi="Cambria Math" w:cs="宋体"/>
                      <w:i w:val="0"/>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eastAsia" w:ascii="Cambria Math" w:hAnsi="Cambria Math" w:cs="宋体"/>
                      <w:i w:val="0"/>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jm</m:t>
                  </m:r>
                  <m:ctrlPr>
                    <w:rPr>
                      <w:rFonts w:hint="eastAsia" w:ascii="Cambria Math" w:hAnsi="Cambria Math" w:cs="宋体"/>
                      <w:i w:val="0"/>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inh</m:t>
              </m:r>
              <m:ctrlPr>
                <w:rPr>
                  <w:rFonts w:hint="default" w:ascii="Cambria Math" w:hAnsi="Cambria Math" w:cs="宋体"/>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 xml:space="preserve"> = </m:t>
          </m:r>
          <m:f>
            <m:fPr>
              <m:ctrlPr>
                <w:rPr>
                  <w:rFonts w:hint="default" w:ascii="Cambria Math" w:hAnsi="Cambria Math" w:cs="宋体"/>
                  <w:color w:val="000000"/>
                  <w:kern w:val="0"/>
                  <w:sz w:val="24"/>
                  <w:szCs w:val="24"/>
                  <w:lang w:val="en-US" w:eastAsia="zh-CN" w:bidi="ar"/>
                </w:rPr>
              </m:ctrlPr>
            </m:fPr>
            <m:num>
              <m:r>
                <m:rPr>
                  <m:sty m:val="p"/>
                </m:rPr>
                <w:rPr>
                  <w:rFonts w:hint="default" w:ascii="Cambria Math" w:hAnsi="Cambria Math" w:cs="宋体"/>
                  <w:color w:val="000000"/>
                  <w:kern w:val="0"/>
                  <w:sz w:val="24"/>
                  <w:szCs w:val="24"/>
                  <w:lang w:val="en-US" w:eastAsia="zh-CN" w:bidi="ar"/>
                </w:rPr>
                <m:t>1</m:t>
              </m:r>
              <m:ctrlPr>
                <w:rPr>
                  <w:rFonts w:hint="default" w:ascii="Cambria Math" w:hAnsi="Cambria Math" w:cs="宋体"/>
                  <w:color w:val="000000"/>
                  <w:kern w:val="0"/>
                  <w:sz w:val="24"/>
                  <w:szCs w:val="24"/>
                  <w:lang w:val="en-US" w:eastAsia="zh-CN" w:bidi="ar"/>
                </w:rPr>
              </m:ctrlPr>
            </m:num>
            <m:den>
              <m:sSup>
                <m:sSupPr>
                  <m:ctrlPr>
                    <w:rPr>
                      <w:rFonts w:hint="default" w:ascii="Cambria Math" w:hAnsi="Cambria Math" w:cs="宋体"/>
                      <w:color w:val="000000"/>
                      <w:kern w:val="0"/>
                      <w:sz w:val="24"/>
                      <w:szCs w:val="24"/>
                      <w:lang w:val="en-US" w:eastAsia="zh-CN" w:bidi="ar"/>
                    </w:rPr>
                  </m:ctrlPr>
                </m:sSupPr>
                <m:e>
                  <m:r>
                    <m:rPr>
                      <m:sty m:val="p"/>
                    </m:rPr>
                    <w:rPr>
                      <w:rFonts w:hint="default" w:ascii="Cambria Math" w:hAnsi="Cambria Math" w:cs="宋体"/>
                      <w:color w:val="000000"/>
                      <w:kern w:val="0"/>
                      <w:sz w:val="24"/>
                      <w:szCs w:val="24"/>
                      <w:lang w:val="en-US" w:eastAsia="zh-CN" w:bidi="ar"/>
                    </w:rPr>
                    <m:t>e</m:t>
                  </m:r>
                  <m:ctrlPr>
                    <w:rPr>
                      <w:rFonts w:hint="default" w:ascii="Cambria Math" w:hAnsi="Cambria Math" w:cs="宋体"/>
                      <w:color w:val="000000"/>
                      <w:kern w:val="0"/>
                      <w:sz w:val="24"/>
                      <w:szCs w:val="24"/>
                      <w:lang w:val="en-US" w:eastAsia="zh-CN" w:bidi="ar"/>
                    </w:rPr>
                  </m:ctrlPr>
                </m:e>
                <m:sup>
                  <m:r>
                    <m:rPr>
                      <m:sty m:val="p"/>
                    </m:rPr>
                    <w:rPr>
                      <w:rFonts w:hint="default" w:ascii="Cambria Math" w:hAnsi="Cambria Math" w:cs="宋体"/>
                      <w:color w:val="000000"/>
                      <w:kern w:val="0"/>
                      <w:sz w:val="24"/>
                      <w:szCs w:val="24"/>
                      <w:lang w:val="en-US" w:eastAsia="zh-CN" w:bidi="ar"/>
                    </w:rPr>
                    <m:t>level(</m:t>
                  </m:r>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jm</m:t>
                      </m:r>
                      <m:ctrlPr>
                        <w:rPr>
                          <w:rFonts w:hint="default" w:ascii="Cambria Math" w:hAnsi="Cambria Math" w:cs="宋体"/>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m:t>
                  </m:r>
                  <m:ctrlPr>
                    <w:rPr>
                      <w:rFonts w:hint="default" w:ascii="Cambria Math" w:hAnsi="Cambria Math" w:cs="宋体"/>
                      <w:color w:val="000000"/>
                      <w:kern w:val="0"/>
                      <w:sz w:val="24"/>
                      <w:szCs w:val="24"/>
                      <w:lang w:val="en-US" w:eastAsia="zh-CN" w:bidi="ar"/>
                    </w:rPr>
                  </m:ctrlPr>
                </m:sup>
              </m:sSup>
              <m:ctrlPr>
                <w:rPr>
                  <w:rFonts w:hint="default" w:ascii="Cambria Math" w:hAnsi="Cambria Math" w:cs="宋体"/>
                  <w:color w:val="000000"/>
                  <w:kern w:val="0"/>
                  <w:sz w:val="24"/>
                  <w:szCs w:val="24"/>
                  <w:lang w:val="en-US" w:eastAsia="zh-CN" w:bidi="ar"/>
                </w:rPr>
              </m:ctrlPr>
            </m:den>
          </m:f>
        </m:oMath>
      </m:oMathPara>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default" w:hAnsi="Cambria Math" w:cs="宋体"/>
          <w:i w:val="0"/>
          <w:color w:val="000000"/>
          <w:kern w:val="0"/>
          <w:sz w:val="24"/>
          <w:szCs w:val="24"/>
          <w:vertAlign w:val="baseline"/>
          <w:lang w:val="en-US" w:eastAsia="zh-CN" w:bidi="ar"/>
        </w:rPr>
      </w:pPr>
      <w:r>
        <w:rPr>
          <w:rFonts w:hint="eastAsia" w:hAnsi="Cambria Math" w:cs="宋体"/>
          <w:i w:val="0"/>
          <w:color w:val="000000"/>
          <w:kern w:val="0"/>
          <w:sz w:val="24"/>
          <w:szCs w:val="24"/>
          <w:lang w:val="en-US" w:eastAsia="zh-CN" w:bidi="ar"/>
        </w:rPr>
        <w:t>非继承关系的边l（c</w:t>
      </w:r>
      <w:r>
        <w:rPr>
          <w:rFonts w:hint="eastAsia" w:hAnsi="Cambria Math" w:cs="宋体"/>
          <w:i w:val="0"/>
          <w:color w:val="000000"/>
          <w:kern w:val="0"/>
          <w:sz w:val="24"/>
          <w:szCs w:val="24"/>
          <w:vertAlign w:val="subscript"/>
          <w:lang w:val="en-US" w:eastAsia="zh-CN" w:bidi="ar"/>
        </w:rPr>
        <w:t>in</w:t>
      </w:r>
      <w:r>
        <w:rPr>
          <w:rFonts w:hint="eastAsia" w:hAnsi="Cambria Math" w:cs="宋体"/>
          <w:i w:val="0"/>
          <w:color w:val="000000"/>
          <w:kern w:val="0"/>
          <w:sz w:val="24"/>
          <w:szCs w:val="24"/>
          <w:vertAlign w:val="baseline"/>
          <w:lang w:val="en-US" w:eastAsia="zh-CN" w:bidi="ar"/>
        </w:rPr>
        <w:t>→</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jn</w:t>
      </w:r>
      <w:r>
        <w:rPr>
          <w:rFonts w:hint="eastAsia" w:hAnsi="Cambria Math" w:cs="宋体"/>
          <w:i w:val="0"/>
          <w:color w:val="000000"/>
          <w:kern w:val="0"/>
          <w:sz w:val="24"/>
          <w:szCs w:val="24"/>
          <w:lang w:val="en-US" w:eastAsia="zh-CN" w:bidi="ar"/>
        </w:rPr>
        <w:t>）</w:t>
      </w:r>
      <w:r>
        <w:rPr>
          <w:rFonts w:hint="eastAsia" w:hAnsi="Cambria Math" w:cs="宋体"/>
          <w:i w:val="0"/>
          <w:color w:val="000000"/>
          <w:kern w:val="0"/>
          <w:sz w:val="24"/>
          <w:szCs w:val="24"/>
          <w:vertAlign w:val="subscript"/>
          <w:lang w:val="en-US" w:eastAsia="zh-CN" w:bidi="ar"/>
        </w:rPr>
        <w:t>non-inh</w:t>
      </w:r>
      <w:r>
        <w:rPr>
          <w:rFonts w:hint="eastAsia" w:hAnsi="Cambria Math" w:cs="宋体"/>
          <w:i w:val="0"/>
          <w:color w:val="000000"/>
          <w:kern w:val="0"/>
          <w:sz w:val="24"/>
          <w:szCs w:val="24"/>
          <w:vertAlign w:val="baseline"/>
          <w:lang w:val="en-US" w:eastAsia="zh-CN" w:bidi="ar"/>
        </w:rPr>
        <w:t>的权重为：</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m:oMathPara>
        <m:oMath>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hierarchy(</m:t>
              </m:r>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i</m:t>
                  </m:r>
                  <m:r>
                    <m:rPr>
                      <m:sty m:val="p"/>
                    </m:rPr>
                    <w:rPr>
                      <w:rFonts w:hint="eastAsia" w:ascii="Cambria Math" w:hAnsi="Cambria Math" w:cs="宋体"/>
                      <w:color w:val="000000"/>
                      <w:kern w:val="0"/>
                      <w:sz w:val="24"/>
                      <w:szCs w:val="24"/>
                      <w:lang w:val="en-US" w:eastAsia="zh-CN" w:bidi="ar"/>
                    </w:rPr>
                    <m:t>n</m:t>
                  </m:r>
                  <m:ctrlPr>
                    <w:rPr>
                      <w:rFonts w:hint="default" w:ascii="Cambria Math" w:hAnsi="Cambria Math" w:cs="宋体"/>
                      <w:color w:val="000000"/>
                      <w:kern w:val="0"/>
                      <w:sz w:val="24"/>
                      <w:szCs w:val="24"/>
                      <w:lang w:val="en-US" w:eastAsia="zh-CN" w:bidi="ar"/>
                    </w:rPr>
                  </m:ctrlPr>
                </m:sub>
              </m:sSub>
              <m:r>
                <m:rPr>
                  <m:sty m:val="p"/>
                </m:rPr>
                <w:rPr>
                  <w:rFonts w:hint="eastAsia" w:ascii="Cambria Math" w:hAnsi="Cambria Math" w:cs="宋体"/>
                  <w:color w:val="000000"/>
                  <w:kern w:val="0"/>
                  <w:sz w:val="24"/>
                  <w:szCs w:val="24"/>
                  <w:lang w:val="en-US" w:eastAsia="zh-CN" w:bidi="ar"/>
                </w:rPr>
                <m:t>→</m:t>
              </m:r>
              <m:sSub>
                <m:sSubPr>
                  <m:ctrlPr>
                    <w:rPr>
                      <w:rFonts w:hint="eastAsia" w:ascii="Cambria Math" w:hAnsi="Cambria Math" w:cs="宋体"/>
                      <w:i w:val="0"/>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eastAsia" w:ascii="Cambria Math" w:hAnsi="Cambria Math" w:cs="宋体"/>
                      <w:i w:val="0"/>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j</m:t>
                  </m:r>
                  <m:r>
                    <m:rPr>
                      <m:sty m:val="p"/>
                    </m:rPr>
                    <w:rPr>
                      <w:rFonts w:hint="eastAsia" w:ascii="Cambria Math" w:hAnsi="Cambria Math" w:cs="宋体"/>
                      <w:color w:val="000000"/>
                      <w:kern w:val="0"/>
                      <w:sz w:val="24"/>
                      <w:szCs w:val="24"/>
                      <w:lang w:val="en-US" w:eastAsia="zh-CN" w:bidi="ar"/>
                    </w:rPr>
                    <m:t>n</m:t>
                  </m:r>
                  <m:ctrlPr>
                    <w:rPr>
                      <w:rFonts w:hint="eastAsia" w:ascii="Cambria Math" w:hAnsi="Cambria Math" w:cs="宋体"/>
                      <w:i w:val="0"/>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non−inh</m:t>
              </m:r>
              <m:ctrlPr>
                <w:rPr>
                  <w:rFonts w:hint="default" w:ascii="Cambria Math" w:hAnsi="Cambria Math" w:cs="宋体"/>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 xml:space="preserve"> = </m:t>
          </m:r>
          <m:f>
            <m:fPr>
              <m:ctrlPr>
                <w:rPr>
                  <w:rFonts w:hint="default" w:ascii="Cambria Math" w:hAnsi="Cambria Math" w:cs="宋体"/>
                  <w:color w:val="000000"/>
                  <w:kern w:val="0"/>
                  <w:sz w:val="24"/>
                  <w:szCs w:val="24"/>
                  <w:lang w:val="en-US" w:eastAsia="zh-CN" w:bidi="ar"/>
                </w:rPr>
              </m:ctrlPr>
            </m:fPr>
            <m:num>
              <m:r>
                <m:rPr>
                  <m:sty m:val="p"/>
                </m:rPr>
                <w:rPr>
                  <w:rFonts w:hint="default" w:ascii="Cambria Math" w:hAnsi="Cambria Math" w:cs="宋体"/>
                  <w:color w:val="000000"/>
                  <w:kern w:val="0"/>
                  <w:sz w:val="24"/>
                  <w:szCs w:val="24"/>
                  <w:lang w:val="en-US" w:eastAsia="zh-CN" w:bidi="ar"/>
                </w:rPr>
                <m:t>1</m:t>
              </m:r>
              <m:ctrlPr>
                <w:rPr>
                  <w:rFonts w:hint="default" w:ascii="Cambria Math" w:hAnsi="Cambria Math" w:cs="宋体"/>
                  <w:color w:val="000000"/>
                  <w:kern w:val="0"/>
                  <w:sz w:val="24"/>
                  <w:szCs w:val="24"/>
                  <w:lang w:val="en-US" w:eastAsia="zh-CN" w:bidi="ar"/>
                </w:rPr>
              </m:ctrlPr>
            </m:num>
            <m:den>
              <m:sSup>
                <m:sSupPr>
                  <m:ctrlPr>
                    <w:rPr>
                      <w:rFonts w:hint="default" w:ascii="Cambria Math" w:hAnsi="Cambria Math" w:cs="宋体"/>
                      <w:color w:val="000000"/>
                      <w:kern w:val="0"/>
                      <w:sz w:val="24"/>
                      <w:szCs w:val="24"/>
                      <w:lang w:val="en-US" w:eastAsia="zh-CN" w:bidi="ar"/>
                    </w:rPr>
                  </m:ctrlPr>
                </m:sSupPr>
                <m:e>
                  <m:r>
                    <m:rPr>
                      <m:sty m:val="p"/>
                    </m:rPr>
                    <w:rPr>
                      <w:rFonts w:hint="default" w:ascii="Cambria Math" w:hAnsi="Cambria Math" w:cs="宋体"/>
                      <w:color w:val="000000"/>
                      <w:kern w:val="0"/>
                      <w:sz w:val="24"/>
                      <w:szCs w:val="24"/>
                      <w:lang w:val="en-US" w:eastAsia="zh-CN" w:bidi="ar"/>
                    </w:rPr>
                    <m:t>3</m:t>
                  </m:r>
                  <m:ctrlPr>
                    <w:rPr>
                      <w:rFonts w:hint="default" w:ascii="Cambria Math" w:hAnsi="Cambria Math" w:cs="宋体"/>
                      <w:color w:val="000000"/>
                      <w:kern w:val="0"/>
                      <w:sz w:val="24"/>
                      <w:szCs w:val="24"/>
                      <w:lang w:val="en-US" w:eastAsia="zh-CN" w:bidi="ar"/>
                    </w:rPr>
                  </m:ctrlPr>
                </m:e>
                <m:sup>
                  <m:r>
                    <m:rPr>
                      <m:sty m:val="p"/>
                    </m:rPr>
                    <w:rPr>
                      <w:rFonts w:hint="default" w:ascii="Cambria Math" w:hAnsi="Cambria Math" w:cs="宋体"/>
                      <w:color w:val="000000"/>
                      <w:kern w:val="0"/>
                      <w:sz w:val="24"/>
                      <w:szCs w:val="24"/>
                      <w:lang w:val="en-US" w:eastAsia="zh-CN" w:bidi="ar"/>
                    </w:rPr>
                    <m:t>level(</m:t>
                  </m:r>
                  <m:sSub>
                    <m:sSubPr>
                      <m:ctrlPr>
                        <w:rPr>
                          <w:rFonts w:hint="default" w:ascii="Cambria Math" w:hAnsi="Cambria Math" w:cs="宋体"/>
                          <w:color w:val="000000"/>
                          <w:kern w:val="0"/>
                          <w:sz w:val="24"/>
                          <w:szCs w:val="24"/>
                          <w:lang w:val="en-US" w:eastAsia="zh-CN" w:bidi="ar"/>
                        </w:rPr>
                      </m:ctrlPr>
                    </m:sSubPr>
                    <m:e>
                      <m:r>
                        <m:rPr>
                          <m:sty m:val="p"/>
                        </m:rPr>
                        <w:rPr>
                          <w:rFonts w:hint="default" w:ascii="Cambria Math" w:hAnsi="Cambria Math" w:cs="宋体"/>
                          <w:color w:val="000000"/>
                          <w:kern w:val="0"/>
                          <w:sz w:val="24"/>
                          <w:szCs w:val="24"/>
                          <w:lang w:val="en-US" w:eastAsia="zh-CN" w:bidi="ar"/>
                        </w:rPr>
                        <m:t>c</m:t>
                      </m:r>
                      <m:ctrlPr>
                        <w:rPr>
                          <w:rFonts w:hint="default" w:ascii="Cambria Math" w:hAnsi="Cambria Math" w:cs="宋体"/>
                          <w:color w:val="000000"/>
                          <w:kern w:val="0"/>
                          <w:sz w:val="24"/>
                          <w:szCs w:val="24"/>
                          <w:lang w:val="en-US" w:eastAsia="zh-CN" w:bidi="ar"/>
                        </w:rPr>
                      </m:ctrlPr>
                    </m:e>
                    <m:sub>
                      <m:r>
                        <m:rPr>
                          <m:sty m:val="p"/>
                        </m:rPr>
                        <w:rPr>
                          <w:rFonts w:hint="default" w:ascii="Cambria Math" w:hAnsi="Cambria Math" w:cs="宋体"/>
                          <w:color w:val="000000"/>
                          <w:kern w:val="0"/>
                          <w:sz w:val="24"/>
                          <w:szCs w:val="24"/>
                          <w:lang w:val="en-US" w:eastAsia="zh-CN" w:bidi="ar"/>
                        </w:rPr>
                        <m:t>j</m:t>
                      </m:r>
                      <m:r>
                        <m:rPr>
                          <m:sty m:val="p"/>
                        </m:rPr>
                        <w:rPr>
                          <w:rFonts w:hint="eastAsia" w:ascii="Cambria Math" w:hAnsi="Cambria Math" w:cs="宋体"/>
                          <w:color w:val="000000"/>
                          <w:kern w:val="0"/>
                          <w:sz w:val="24"/>
                          <w:szCs w:val="24"/>
                          <w:lang w:val="en-US" w:eastAsia="zh-CN" w:bidi="ar"/>
                        </w:rPr>
                        <m:t>n</m:t>
                      </m:r>
                      <m:ctrlPr>
                        <w:rPr>
                          <w:rFonts w:hint="default" w:ascii="Cambria Math" w:hAnsi="Cambria Math" w:cs="宋体"/>
                          <w:color w:val="000000"/>
                          <w:kern w:val="0"/>
                          <w:sz w:val="24"/>
                          <w:szCs w:val="24"/>
                          <w:lang w:val="en-US" w:eastAsia="zh-CN" w:bidi="ar"/>
                        </w:rPr>
                      </m:ctrlPr>
                    </m:sub>
                  </m:sSub>
                  <m:r>
                    <m:rPr>
                      <m:sty m:val="p"/>
                    </m:rPr>
                    <w:rPr>
                      <w:rFonts w:hint="default" w:ascii="Cambria Math" w:hAnsi="Cambria Math" w:cs="宋体"/>
                      <w:color w:val="000000"/>
                      <w:kern w:val="0"/>
                      <w:sz w:val="24"/>
                      <w:szCs w:val="24"/>
                      <w:lang w:val="en-US" w:eastAsia="zh-CN" w:bidi="ar"/>
                    </w:rPr>
                    <m:t>)</m:t>
                  </m:r>
                  <m:ctrlPr>
                    <w:rPr>
                      <w:rFonts w:hint="default" w:ascii="Cambria Math" w:hAnsi="Cambria Math" w:cs="宋体"/>
                      <w:color w:val="000000"/>
                      <w:kern w:val="0"/>
                      <w:sz w:val="24"/>
                      <w:szCs w:val="24"/>
                      <w:lang w:val="en-US" w:eastAsia="zh-CN" w:bidi="ar"/>
                    </w:rPr>
                  </m:ctrlPr>
                </m:sup>
              </m:sSup>
              <m:ctrlPr>
                <w:rPr>
                  <w:rFonts w:hint="default" w:ascii="Cambria Math" w:hAnsi="Cambria Math" w:cs="宋体"/>
                  <w:color w:val="000000"/>
                  <w:kern w:val="0"/>
                  <w:sz w:val="24"/>
                  <w:szCs w:val="24"/>
                  <w:lang w:val="en-US" w:eastAsia="zh-CN" w:bidi="ar"/>
                </w:rPr>
              </m:ctrlPr>
            </m:den>
          </m:f>
        </m:oMath>
      </m:oMathPara>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hAnsi="Cambria Math" w:cs="宋体"/>
          <w:i w:val="0"/>
          <w:color w:val="000000"/>
          <w:kern w:val="0"/>
          <w:sz w:val="24"/>
          <w:szCs w:val="24"/>
          <w:vertAlign w:val="baseline"/>
          <w:lang w:val="en-US" w:eastAsia="zh-CN" w:bidi="ar"/>
        </w:rPr>
      </w:pPr>
      <w:r>
        <w:rPr>
          <w:rFonts w:hint="eastAsia"/>
          <w:lang w:val="en-US" w:eastAsia="zh-CN"/>
        </w:rPr>
        <w:t>式中，</w:t>
      </w:r>
      <w:r>
        <w:rPr>
          <w:rFonts w:hint="eastAsia" w:ascii="宋体" w:hAnsi="宋体" w:cs="宋体"/>
          <w:color w:val="000000"/>
          <w:kern w:val="0"/>
          <w:sz w:val="24"/>
          <w:szCs w:val="24"/>
          <w:lang w:val="en-US" w:eastAsia="zh-CN" w:bidi="ar"/>
        </w:rPr>
        <w:t>l（c</w:t>
      </w:r>
      <w:r>
        <w:rPr>
          <w:rFonts w:hint="eastAsia" w:ascii="宋体" w:hAnsi="宋体" w:cs="宋体"/>
          <w:color w:val="000000"/>
          <w:kern w:val="0"/>
          <w:sz w:val="24"/>
          <w:szCs w:val="24"/>
          <w:vertAlign w:val="subscript"/>
          <w:lang w:val="en-US" w:eastAsia="zh-CN" w:bidi="ar"/>
        </w:rPr>
        <w:t>im</w:t>
      </w:r>
      <w:r>
        <w:rPr>
          <w:rFonts w:hint="eastAsia" w:ascii="宋体" w:hAnsi="宋体" w:cs="宋体"/>
          <w:color w:val="000000"/>
          <w:kern w:val="0"/>
          <w:sz w:val="24"/>
          <w:szCs w:val="24"/>
          <w:vertAlign w:val="baseline"/>
          <w:lang w:val="en-US" w:eastAsia="zh-CN" w:bidi="ar"/>
        </w:rPr>
        <w:t>→</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jm</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vertAlign w:val="subscript"/>
          <w:lang w:val="en-US" w:eastAsia="zh-CN" w:bidi="ar"/>
        </w:rPr>
        <w:t>inh</w:t>
      </w:r>
      <w:r>
        <w:rPr>
          <w:rFonts w:hint="default" w:ascii="Cambria Math" w:hAnsi="Cambria Math" w:eastAsia="Cambria Math" w:cs="Cambria Math"/>
          <w:color w:val="000000"/>
          <w:kern w:val="0"/>
          <w:sz w:val="24"/>
          <w:szCs w:val="24"/>
          <w:lang w:val="en-US" w:eastAsia="zh-CN" w:bidi="ar"/>
        </w:rPr>
        <w:t xml:space="preserve"> </w:t>
      </w:r>
      <w:r>
        <w:rPr>
          <w:rFonts w:hint="eastAsia" w:ascii="Cambria Math" w:hAnsi="Cambria Math" w:eastAsia="Cambria Math" w:cs="Cambria Math"/>
          <w:color w:val="000000"/>
          <w:kern w:val="0"/>
          <w:sz w:val="24"/>
          <w:szCs w:val="24"/>
          <w:lang w:val="en-US" w:eastAsia="zh-CN" w:bidi="ar"/>
        </w:rPr>
        <w:t>表示概念c</w:t>
      </w:r>
      <w:r>
        <w:rPr>
          <w:rFonts w:hint="eastAsia" w:ascii="Cambria Math" w:hAnsi="Cambria Math" w:eastAsia="Cambria Math" w:cs="Cambria Math"/>
          <w:color w:val="000000"/>
          <w:kern w:val="0"/>
          <w:sz w:val="24"/>
          <w:szCs w:val="24"/>
          <w:vertAlign w:val="subscript"/>
          <w:lang w:val="en-US" w:eastAsia="zh-CN" w:bidi="ar"/>
        </w:rPr>
        <w:t>i</w:t>
      </w:r>
      <w:r>
        <w:rPr>
          <w:rFonts w:hint="eastAsia" w:ascii="Cambria Math" w:hAnsi="Cambria Math" w:eastAsia="Cambria Math" w:cs="Cambria Math"/>
          <w:color w:val="000000"/>
          <w:kern w:val="0"/>
          <w:sz w:val="24"/>
          <w:szCs w:val="24"/>
          <w:vertAlign w:val="baseline"/>
          <w:lang w:val="en-US" w:eastAsia="zh-CN" w:bidi="ar"/>
        </w:rPr>
        <w:t>到概念c</w:t>
      </w:r>
      <w:r>
        <w:rPr>
          <w:rFonts w:hint="eastAsia" w:ascii="Cambria Math" w:hAnsi="Cambria Math" w:eastAsia="Cambria Math" w:cs="Cambria Math"/>
          <w:color w:val="000000"/>
          <w:kern w:val="0"/>
          <w:sz w:val="24"/>
          <w:szCs w:val="24"/>
          <w:vertAlign w:val="subscript"/>
          <w:lang w:val="en-US" w:eastAsia="zh-CN" w:bidi="ar"/>
        </w:rPr>
        <w:t>j</w:t>
      </w:r>
      <w:r>
        <w:rPr>
          <w:rFonts w:hint="eastAsia" w:ascii="Cambria Math" w:hAnsi="Cambria Math" w:eastAsia="Cambria Math" w:cs="Cambria Math"/>
          <w:color w:val="000000"/>
          <w:kern w:val="0"/>
          <w:sz w:val="24"/>
          <w:szCs w:val="24"/>
          <w:vertAlign w:val="baseline"/>
          <w:lang w:val="en-US" w:eastAsia="zh-CN" w:bidi="ar"/>
        </w:rPr>
        <w:t>的路径path（c</w:t>
      </w:r>
      <w:r>
        <w:rPr>
          <w:rFonts w:hint="eastAsia" w:ascii="Cambria Math" w:hAnsi="Cambria Math" w:eastAsia="Cambria Math" w:cs="Cambria Math"/>
          <w:color w:val="000000"/>
          <w:kern w:val="0"/>
          <w:sz w:val="24"/>
          <w:szCs w:val="24"/>
          <w:vertAlign w:val="subscript"/>
          <w:lang w:val="en-US" w:eastAsia="zh-CN" w:bidi="ar"/>
        </w:rPr>
        <w:t>i</w:t>
      </w:r>
      <w:r>
        <w:rPr>
          <w:rFonts w:hint="eastAsia" w:ascii="Cambria Math" w:hAnsi="Cambria Math" w:eastAsia="Cambria Math" w:cs="Cambria Math"/>
          <w:color w:val="000000"/>
          <w:kern w:val="0"/>
          <w:sz w:val="24"/>
          <w:szCs w:val="24"/>
          <w:vertAlign w:val="baseline"/>
          <w:lang w:val="en-US" w:eastAsia="zh-CN" w:bidi="ar"/>
        </w:rPr>
        <w:t>→c</w:t>
      </w:r>
      <w:r>
        <w:rPr>
          <w:rFonts w:hint="eastAsia" w:ascii="Cambria Math" w:hAnsi="Cambria Math" w:eastAsia="Cambria Math" w:cs="Cambria Math"/>
          <w:color w:val="000000"/>
          <w:kern w:val="0"/>
          <w:sz w:val="24"/>
          <w:szCs w:val="24"/>
          <w:vertAlign w:val="subscript"/>
          <w:lang w:val="en-US" w:eastAsia="zh-CN" w:bidi="ar"/>
        </w:rPr>
        <w:t>j</w:t>
      </w:r>
      <w:r>
        <w:rPr>
          <w:rFonts w:hint="eastAsia" w:ascii="Cambria Math" w:hAnsi="Cambria Math" w:eastAsia="Cambria Math" w:cs="Cambria Math"/>
          <w:color w:val="000000"/>
          <w:kern w:val="0"/>
          <w:sz w:val="24"/>
          <w:szCs w:val="24"/>
          <w:vertAlign w:val="baseline"/>
          <w:lang w:val="en-US" w:eastAsia="zh-CN" w:bidi="ar"/>
        </w:rPr>
        <w:t>）中具有</w:t>
      </w:r>
      <w:r>
        <w:rPr>
          <w:rFonts w:hint="eastAsia" w:ascii="宋体" w:hAnsi="宋体" w:eastAsia="宋体" w:cs="宋体"/>
          <w:color w:val="000000"/>
          <w:kern w:val="0"/>
          <w:sz w:val="24"/>
          <w:szCs w:val="24"/>
          <w:lang w:val="en-US" w:eastAsia="zh-CN" w:bidi="ar"/>
        </w:rPr>
        <w:t>继承关系的边；</w:t>
      </w:r>
      <w:r>
        <w:rPr>
          <w:rFonts w:hint="eastAsia" w:hAnsi="Cambria Math" w:cs="宋体"/>
          <w:i w:val="0"/>
          <w:color w:val="000000"/>
          <w:kern w:val="0"/>
          <w:sz w:val="24"/>
          <w:szCs w:val="24"/>
          <w:lang w:val="en-US" w:eastAsia="zh-CN" w:bidi="ar"/>
        </w:rPr>
        <w:t>l（c</w:t>
      </w:r>
      <w:r>
        <w:rPr>
          <w:rFonts w:hint="eastAsia" w:hAnsi="Cambria Math" w:cs="宋体"/>
          <w:i w:val="0"/>
          <w:color w:val="000000"/>
          <w:kern w:val="0"/>
          <w:sz w:val="24"/>
          <w:szCs w:val="24"/>
          <w:vertAlign w:val="subscript"/>
          <w:lang w:val="en-US" w:eastAsia="zh-CN" w:bidi="ar"/>
        </w:rPr>
        <w:t>in</w:t>
      </w:r>
      <w:r>
        <w:rPr>
          <w:rFonts w:hint="eastAsia" w:hAnsi="Cambria Math" w:cs="宋体"/>
          <w:i w:val="0"/>
          <w:color w:val="000000"/>
          <w:kern w:val="0"/>
          <w:sz w:val="24"/>
          <w:szCs w:val="24"/>
          <w:vertAlign w:val="baseline"/>
          <w:lang w:val="en-US" w:eastAsia="zh-CN" w:bidi="ar"/>
        </w:rPr>
        <w:t>→</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jn</w:t>
      </w:r>
      <w:r>
        <w:rPr>
          <w:rFonts w:hint="eastAsia" w:hAnsi="Cambria Math" w:cs="宋体"/>
          <w:i w:val="0"/>
          <w:color w:val="000000"/>
          <w:kern w:val="0"/>
          <w:sz w:val="24"/>
          <w:szCs w:val="24"/>
          <w:lang w:val="en-US" w:eastAsia="zh-CN" w:bidi="ar"/>
        </w:rPr>
        <w:t>）</w:t>
      </w:r>
      <w:r>
        <w:rPr>
          <w:rFonts w:hint="eastAsia" w:hAnsi="Cambria Math" w:cs="宋体"/>
          <w:i w:val="0"/>
          <w:color w:val="000000"/>
          <w:kern w:val="0"/>
          <w:sz w:val="24"/>
          <w:szCs w:val="24"/>
          <w:vertAlign w:val="subscript"/>
          <w:lang w:val="en-US" w:eastAsia="zh-CN" w:bidi="ar"/>
        </w:rPr>
        <w:t>non-inh</w:t>
      </w:r>
      <w:r>
        <w:rPr>
          <w:rFonts w:hint="eastAsia" w:hAnsi="Cambria Math" w:cs="宋体"/>
          <w:i w:val="0"/>
          <w:color w:val="000000"/>
          <w:kern w:val="0"/>
          <w:sz w:val="24"/>
          <w:szCs w:val="24"/>
          <w:vertAlign w:val="baseline"/>
          <w:lang w:val="en-US" w:eastAsia="zh-CN" w:bidi="ar"/>
        </w:rPr>
        <w:t>表示path（c</w:t>
      </w:r>
      <w:r>
        <w:rPr>
          <w:rFonts w:hint="eastAsia" w:hAnsi="Cambria Math" w:cs="宋体"/>
          <w:i w:val="0"/>
          <w:color w:val="000000"/>
          <w:kern w:val="0"/>
          <w:sz w:val="24"/>
          <w:szCs w:val="24"/>
          <w:vertAlign w:val="subscript"/>
          <w:lang w:val="en-US" w:eastAsia="zh-CN" w:bidi="ar"/>
        </w:rPr>
        <w:t>i</w:t>
      </w:r>
      <w:r>
        <w:rPr>
          <w:rFonts w:hint="eastAsia" w:hAnsi="Cambria Math" w:cs="宋体"/>
          <w:i w:val="0"/>
          <w:color w:val="000000"/>
          <w:kern w:val="0"/>
          <w:sz w:val="24"/>
          <w:szCs w:val="24"/>
          <w:vertAlign w:val="baseline"/>
          <w:lang w:val="en-US" w:eastAsia="zh-CN" w:bidi="ar"/>
        </w:rPr>
        <w:t>→c</w:t>
      </w:r>
      <w:r>
        <w:rPr>
          <w:rFonts w:hint="eastAsia" w:hAnsi="Cambria Math" w:cs="宋体"/>
          <w:i w:val="0"/>
          <w:color w:val="000000"/>
          <w:kern w:val="0"/>
          <w:sz w:val="24"/>
          <w:szCs w:val="24"/>
          <w:vertAlign w:val="subscript"/>
          <w:lang w:val="en-US" w:eastAsia="zh-CN" w:bidi="ar"/>
        </w:rPr>
        <w:t>j</w:t>
      </w:r>
      <w:r>
        <w:rPr>
          <w:rFonts w:hint="eastAsia" w:hAnsi="Cambria Math" w:cs="宋体"/>
          <w:i w:val="0"/>
          <w:color w:val="000000"/>
          <w:kern w:val="0"/>
          <w:sz w:val="24"/>
          <w:szCs w:val="24"/>
          <w:vertAlign w:val="baseline"/>
          <w:lang w:val="en-US" w:eastAsia="zh-CN" w:bidi="ar"/>
        </w:rPr>
        <w:t>）中具有非继承关系的边。</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2）概念密度对于边权重的影响</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若同一概念的子概念越多，说明对于此概念的描述越为细致和详细，则此节点的概念密度越大，子节点之间的语义相似度越大。下面对两个相邻节点</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im</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jm</w:t>
      </w:r>
      <w:r>
        <w:rPr>
          <w:rFonts w:hint="eastAsia" w:ascii="宋体" w:hAnsi="宋体" w:eastAsia="宋体" w:cs="宋体"/>
          <w:color w:val="000000"/>
          <w:kern w:val="0"/>
          <w:sz w:val="24"/>
          <w:szCs w:val="24"/>
          <w:lang w:val="en-US" w:eastAsia="zh-CN" w:bidi="ar"/>
        </w:rPr>
        <w:t>的边的密度权重进行定义：</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hint="default" w:hAnsi="Cambria Math" w:cs="宋体"/>
          <w:i w:val="0"/>
          <w:color w:val="000000"/>
          <w:kern w:val="0"/>
          <w:sz w:val="24"/>
          <w:szCs w:val="24"/>
          <w:vertAlign w:val="baseline"/>
          <w:lang w:val="en-US" w:eastAsia="zh-CN" w:bidi="ar"/>
        </w:rPr>
      </w:pPr>
      <m:oMathPara>
        <m:oMath>
          <m:r>
            <m:rPr>
              <m:sty m:val="p"/>
            </m:rPr>
            <w:rPr>
              <w:rFonts w:hint="eastAsia" w:ascii="Cambria Math" w:hAnsi="Cambria Math" w:cs="宋体"/>
              <w:color w:val="000000"/>
              <w:kern w:val="0"/>
              <w:sz w:val="24"/>
              <w:szCs w:val="24"/>
              <w:vertAlign w:val="baseline"/>
              <w:lang w:val="en-US" w:eastAsia="zh-CN" w:bidi="ar"/>
            </w:rPr>
            <m:t>density（</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r>
            <m:rPr>
              <m:sty m:val="p"/>
            </m:rPr>
            <w:rPr>
              <w:rFonts w:hint="default" w:ascii="Cambria Math" w:hAnsi="Cambria Math" w:cs="宋体"/>
              <w:color w:val="000000"/>
              <w:kern w:val="0"/>
              <w:sz w:val="24"/>
              <w:szCs w:val="24"/>
              <w:vertAlign w:val="baseline"/>
              <w:lang w:val="en-US" w:eastAsia="zh-CN" w:bidi="ar"/>
            </w:rPr>
            <m:t>=</m:t>
          </m:r>
          <m:f>
            <m:fPr>
              <m:ctrlPr>
                <w:rPr>
                  <w:rFonts w:hint="default" w:ascii="Cambria Math" w:hAnsi="Cambria Math" w:cs="宋体"/>
                  <w:i w:val="0"/>
                  <w:color w:val="000000"/>
                  <w:kern w:val="0"/>
                  <w:sz w:val="24"/>
                  <w:szCs w:val="24"/>
                  <w:vertAlign w:val="baseline"/>
                  <w:lang w:val="en-US" w:eastAsia="zh-CN" w:bidi="ar"/>
                </w:rPr>
              </m:ctrlPr>
            </m:fPr>
            <m:num>
              <m:r>
                <m:rPr>
                  <m:sty m:val="p"/>
                </m:rPr>
                <w:rPr>
                  <w:rFonts w:hint="default" w:ascii="Cambria Math" w:hAnsi="Cambria Math" w:cs="宋体"/>
                  <w:color w:val="000000"/>
                  <w:kern w:val="0"/>
                  <w:sz w:val="24"/>
                  <w:szCs w:val="24"/>
                  <w:vertAlign w:val="baseline"/>
                  <w:lang w:val="en-US" w:eastAsia="zh-CN" w:bidi="ar"/>
                </w:rPr>
                <m:t>|</m:t>
              </m:r>
              <m:r>
                <m:rPr>
                  <m:sty m:val="p"/>
                </m:rPr>
                <w:rPr>
                  <w:rFonts w:hint="eastAsia" w:ascii="Cambria Math" w:hAnsi="Cambria Math" w:cs="宋体"/>
                  <w:color w:val="000000"/>
                  <w:kern w:val="0"/>
                  <w:sz w:val="24"/>
                  <w:szCs w:val="24"/>
                  <w:vertAlign w:val="baseline"/>
                  <w:lang w:val="en-US" w:eastAsia="zh-CN" w:bidi="ar"/>
                </w:rPr>
                <m:t>l</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jm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val="0"/>
                  <w:color w:val="000000"/>
                  <w:kern w:val="0"/>
                  <w:sz w:val="24"/>
                  <w:szCs w:val="24"/>
                  <w:vertAlign w:val="baseline"/>
                  <w:lang w:val="en-US" w:eastAsia="zh-CN" w:bidi="ar"/>
                </w:rPr>
              </m:ctrlPr>
            </m:num>
            <m:den>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r>
                <m:rPr>
                  <m:sty m:val="p"/>
                </m:rPr>
                <w:rPr>
                  <w:rFonts w:hint="eastAsia" w:ascii="Cambria Math" w:hAnsi="Cambria Math" w:cs="宋体"/>
                  <w:color w:val="000000"/>
                  <w:kern w:val="0"/>
                  <w:sz w:val="24"/>
                  <w:szCs w:val="24"/>
                  <w:vertAlign w:val="baseline"/>
                  <w:lang w:val="en-US" w:eastAsia="zh-CN" w:bidi="ar"/>
                </w:rPr>
                <m:t>·</m:t>
              </m:r>
              <m:r>
                <m:rPr>
                  <m:sty m:val="p"/>
                </m:rPr>
                <w:rPr>
                  <w:rFonts w:hint="default"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cousin</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val="0"/>
                  <w:color w:val="000000"/>
                  <w:kern w:val="0"/>
                  <w:sz w:val="24"/>
                  <w:szCs w:val="24"/>
                  <w:vertAlign w:val="baseline"/>
                  <w:lang w:val="en-US" w:eastAsia="zh-CN" w:bidi="ar"/>
                </w:rPr>
              </m:ctrlPr>
            </m:den>
          </m:f>
        </m:oMath>
      </m:oMathPara>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hAnsi="Cambria Math" w:cs="宋体"/>
          <w:i w:val="0"/>
          <w:color w:val="000000"/>
          <w:kern w:val="0"/>
          <w:sz w:val="24"/>
          <w:szCs w:val="24"/>
          <w:vertAlign w:val="baseline"/>
          <w:lang w:val="en-US" w:eastAsia="zh-CN" w:bidi="ar"/>
        </w:rPr>
      </w:pPr>
      <w:r>
        <w:rPr>
          <w:rFonts w:hint="eastAsia" w:hAnsi="Cambria Math" w:cs="宋体"/>
          <w:i w:val="0"/>
          <w:color w:val="000000"/>
          <w:kern w:val="0"/>
          <w:sz w:val="24"/>
          <w:szCs w:val="24"/>
          <w:vertAlign w:val="baseline"/>
          <w:lang w:val="en-US" w:eastAsia="zh-CN" w:bidi="ar"/>
        </w:rPr>
        <w:t>式中，</w:t>
      </w:r>
      <m:oMath>
        <m:r>
          <m:rPr>
            <m:sty m:val="p"/>
          </m:rPr>
          <w:rPr>
            <w:rFonts w:hint="default" w:ascii="Cambria Math" w:hAnsi="Cambria Math" w:cs="宋体"/>
            <w:color w:val="000000"/>
            <w:kern w:val="0"/>
            <w:sz w:val="24"/>
            <w:szCs w:val="24"/>
            <w:vertAlign w:val="baseline"/>
            <w:lang w:val="en-US" w:eastAsia="zh-CN" w:bidi="ar"/>
          </w:rPr>
          <m:t>|</m:t>
        </m:r>
        <m:r>
          <m:rPr>
            <m:sty m:val="p"/>
          </m:rPr>
          <w:rPr>
            <w:rFonts w:hint="eastAsia" w:ascii="Cambria Math" w:hAnsi="Cambria Math" w:cs="宋体"/>
            <w:color w:val="000000"/>
            <w:kern w:val="0"/>
            <w:sz w:val="24"/>
            <w:szCs w:val="24"/>
            <w:vertAlign w:val="baseline"/>
            <w:lang w:val="en-US" w:eastAsia="zh-CN" w:bidi="ar"/>
          </w:rPr>
          <m:t>l</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jm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b w:val="0"/>
          <w:i w:val="0"/>
          <w:color w:val="000000"/>
          <w:kern w:val="0"/>
          <w:sz w:val="24"/>
          <w:szCs w:val="24"/>
          <w:vertAlign w:val="baseline"/>
          <w:lang w:val="en-US" w:eastAsia="zh-CN" w:bidi="ar"/>
        </w:rPr>
        <w:t>表示</w:t>
      </w:r>
      <w:r>
        <w:rPr>
          <w:rFonts w:hint="eastAsia" w:ascii="宋体" w:hAnsi="宋体" w:eastAsia="宋体" w:cs="宋体"/>
          <w:color w:val="000000"/>
          <w:kern w:val="0"/>
          <w:sz w:val="24"/>
          <w:szCs w:val="24"/>
          <w:lang w:val="en-US" w:eastAsia="zh-CN" w:bidi="ar"/>
        </w:rPr>
        <w:t>知识图谱中具有相同连接关系的所有的边的个数，</w:t>
      </w:r>
      <m:oMath>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b w:val="0"/>
          <w:i w:val="0"/>
          <w:color w:val="000000"/>
          <w:kern w:val="0"/>
          <w:sz w:val="24"/>
          <w:szCs w:val="24"/>
          <w:vertAlign w:val="baseline"/>
          <w:lang w:val="en-US" w:eastAsia="zh-CN" w:bidi="ar"/>
        </w:rPr>
        <w:t>表示具有相同连接关系的所有的父节点的个数，</w:t>
      </w:r>
      <m:oMath>
        <m:r>
          <m:rPr>
            <m:sty m:val="p"/>
          </m:rPr>
          <w:rPr>
            <w:rFonts w:hint="default"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m:t>
            </m:r>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cousin</m:t>
            </m:r>
            <m:ctrlPr>
              <w:rPr>
                <w:rFonts w:hint="eastAsia"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b w:val="0"/>
          <w:i w:val="0"/>
          <w:color w:val="000000"/>
          <w:kern w:val="0"/>
          <w:sz w:val="24"/>
          <w:szCs w:val="24"/>
          <w:vertAlign w:val="baseline"/>
          <w:lang w:val="en-US" w:eastAsia="zh-CN" w:bidi="ar"/>
        </w:rPr>
        <w:t>表示节点</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下</w:t>
      </w:r>
      <w:r>
        <w:rPr>
          <w:rFonts w:hint="eastAsia" w:ascii="宋体" w:hAnsi="宋体" w:eastAsia="宋体" w:cs="宋体"/>
          <w:color w:val="000000"/>
          <w:kern w:val="0"/>
          <w:sz w:val="24"/>
          <w:szCs w:val="24"/>
          <w:lang w:val="en-US" w:eastAsia="zh-CN" w:bidi="ar"/>
        </w:rPr>
        <w:t>具有相同连接关系的</w:t>
      </w:r>
      <m:oMath>
        <m:sSub>
          <m:sSubPr>
            <m:ctrlPr>
              <w:rPr>
                <w:rFonts w:hint="eastAsia"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eastAsia"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jm</m:t>
            </m:r>
            <m:ctrlPr>
              <w:rPr>
                <w:rFonts w:hint="eastAsia"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的兄弟节点的个数。</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hAnsi="Cambria Math" w:cs="宋体"/>
          <w:i w:val="0"/>
          <w:color w:val="000000"/>
          <w:kern w:val="0"/>
          <w:sz w:val="24"/>
          <w:szCs w:val="24"/>
          <w:vertAlign w:val="baseline"/>
          <w:lang w:val="en-US" w:eastAsia="zh-CN" w:bidi="ar"/>
        </w:rPr>
      </w:pPr>
      <w:r>
        <w:rPr>
          <w:rFonts w:hint="eastAsia" w:hAnsi="Cambria Math" w:cs="宋体"/>
          <w:i w:val="0"/>
          <w:color w:val="000000"/>
          <w:kern w:val="0"/>
          <w:sz w:val="24"/>
          <w:szCs w:val="24"/>
          <w:vertAlign w:val="baseline"/>
          <w:lang w:val="en-US" w:eastAsia="zh-CN" w:bidi="ar"/>
        </w:rPr>
        <w:t>所以概念c</w:t>
      </w:r>
      <w:r>
        <w:rPr>
          <w:rFonts w:hint="eastAsia" w:hAnsi="Cambria Math" w:cs="宋体"/>
          <w:i w:val="0"/>
          <w:color w:val="000000"/>
          <w:kern w:val="0"/>
          <w:sz w:val="24"/>
          <w:szCs w:val="24"/>
          <w:vertAlign w:val="subscript"/>
          <w:lang w:val="en-US" w:eastAsia="zh-CN" w:bidi="ar"/>
        </w:rPr>
        <w:t>i</w:t>
      </w:r>
      <w:r>
        <w:rPr>
          <w:rFonts w:hint="eastAsia" w:hAnsi="Cambria Math" w:cs="宋体"/>
          <w:i w:val="0"/>
          <w:color w:val="000000"/>
          <w:kern w:val="0"/>
          <w:sz w:val="24"/>
          <w:szCs w:val="24"/>
          <w:vertAlign w:val="baseline"/>
          <w:lang w:val="en-US" w:eastAsia="zh-CN" w:bidi="ar"/>
        </w:rPr>
        <w:t>与c</w:t>
      </w:r>
      <w:r>
        <w:rPr>
          <w:rFonts w:hint="eastAsia" w:hAnsi="Cambria Math" w:cs="宋体"/>
          <w:i w:val="0"/>
          <w:color w:val="000000"/>
          <w:kern w:val="0"/>
          <w:sz w:val="24"/>
          <w:szCs w:val="24"/>
          <w:vertAlign w:val="subscript"/>
          <w:lang w:val="en-US" w:eastAsia="zh-CN" w:bidi="ar"/>
        </w:rPr>
        <w:t>j</w:t>
      </w:r>
      <w:r>
        <w:rPr>
          <w:rFonts w:hint="eastAsia" w:hAnsi="Cambria Math" w:cs="宋体"/>
          <w:i w:val="0"/>
          <w:color w:val="000000"/>
          <w:kern w:val="0"/>
          <w:sz w:val="24"/>
          <w:szCs w:val="24"/>
          <w:vertAlign w:val="baseline"/>
          <w:lang w:val="en-US" w:eastAsia="zh-CN" w:bidi="ar"/>
        </w:rPr>
        <w:t>的语义距离为：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20" w:firstLineChars="0"/>
        <w:jc w:val="left"/>
        <w:textAlignment w:val="auto"/>
        <w:rPr>
          <w:rFonts w:hint="default" w:hAnsi="Cambria Math" w:cs="宋体"/>
          <w:i w:val="0"/>
          <w:color w:val="000000"/>
          <w:kern w:val="0"/>
          <w:sz w:val="24"/>
          <w:szCs w:val="24"/>
          <w:vertAlign w:val="baseline"/>
          <w:lang w:val="en-US" w:eastAsia="zh-CN" w:bidi="ar"/>
        </w:rPr>
      </w:pPr>
      <m:oMathPara>
        <m:oMath>
          <m:r>
            <m:rPr>
              <m:sty m:val="p"/>
            </m:rPr>
            <w:rPr>
              <w:rFonts w:hint="default" w:ascii="Cambria Math" w:hAnsi="Cambria Math" w:cs="宋体"/>
              <w:color w:val="000000"/>
              <w:kern w:val="0"/>
              <w:sz w:val="24"/>
              <w:szCs w:val="24"/>
              <w:vertAlign w:val="baseline"/>
              <w:lang w:val="en-US" w:eastAsia="zh-CN" w:bidi="ar"/>
            </w:rPr>
            <m:t>D</m:t>
          </m:r>
          <m:r>
            <m:rPr>
              <m:sty m:val="p"/>
            </m:rPr>
            <w:rPr>
              <w:rFonts w:hint="eastAsia" w:ascii="Cambria Math" w:hAnsi="Cambria Math" w:cs="宋体"/>
              <w:color w:val="000000"/>
              <w:kern w:val="0"/>
              <w:sz w:val="24"/>
              <w:szCs w:val="24"/>
              <w:vertAlign w:val="baseline"/>
              <w:lang w:val="en-US" w:eastAsia="zh-CN" w:bidi="ar"/>
            </w:rPr>
            <m:t>istance</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 xml:space="preserve">) </m:t>
          </m:r>
        </m:oMath>
      </m:oMathPara>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hint="default" w:hAnsi="Cambria Math" w:cs="宋体"/>
          <w:i w:val="0"/>
          <w:color w:val="000000"/>
          <w:kern w:val="0"/>
          <w:sz w:val="24"/>
          <w:szCs w:val="24"/>
          <w:vertAlign w:val="baseline"/>
          <w:lang w:val="en-US" w:eastAsia="zh-CN" w:bidi="ar"/>
        </w:rPr>
      </w:pPr>
      <m:oMathPara>
        <m:oMath>
          <m:r>
            <m:rPr>
              <m:sty m:val="p"/>
            </m:rPr>
            <w:rPr>
              <w:rFonts w:hint="default" w:ascii="Cambria Math" w:hAnsi="Cambria Math" w:cs="宋体"/>
              <w:color w:val="000000"/>
              <w:kern w:val="0"/>
              <w:sz w:val="24"/>
              <w:szCs w:val="24"/>
              <w:vertAlign w:val="baseline"/>
              <w:lang w:val="en-US" w:eastAsia="zh-CN" w:bidi="ar"/>
            </w:rPr>
            <m:t xml:space="preserve">= </m:t>
          </m:r>
          <m:nary>
            <m:naryPr>
              <m:chr m:val="∑"/>
              <m:limLoc m:val="undOvr"/>
              <m:supHide m:val="1"/>
              <m:ctrlPr>
                <w:rPr>
                  <w:rFonts w:hint="default" w:ascii="Cambria Math" w:hAnsi="Cambria Math" w:cs="宋体"/>
                  <w:i w:val="0"/>
                  <w:color w:val="000000"/>
                  <w:kern w:val="0"/>
                  <w:sz w:val="24"/>
                  <w:szCs w:val="24"/>
                  <w:vertAlign w:val="baseline"/>
                  <w:lang w:val="en-US" w:eastAsia="zh-CN" w:bidi="ar"/>
                </w:rPr>
              </m:ctrlPr>
            </m:naryPr>
            <m:sub>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k</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∈path</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,par(</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r>
                <m:rPr>
                  <m:sty m:val="p"/>
                </m:rPr>
                <w:rPr>
                  <w:rFonts w:ascii="Cambria Math" w:hAnsi="Cambria Math" w:cs="宋体"/>
                  <w:color w:val="000000"/>
                  <w:kern w:val="0"/>
                  <w:sz w:val="24"/>
                  <w:szCs w:val="24"/>
                  <w:vertAlign w:val="baseline"/>
                  <w:lang w:val="en-US" w:bidi="ar"/>
                </w:rPr>
                <m:t>∪</m:t>
              </m:r>
              <m:r>
                <m:rPr>
                  <m:sty m:val="p"/>
                </m:rPr>
                <w:rPr>
                  <w:rFonts w:hint="default" w:ascii="Cambria Math" w:hAnsi="Cambria Math" w:cs="宋体"/>
                  <w:color w:val="000000"/>
                  <w:kern w:val="0"/>
                  <w:sz w:val="24"/>
                  <w:szCs w:val="24"/>
                  <w:vertAlign w:val="baseline"/>
                  <w:lang w:val="en-US" w:eastAsia="zh-CN" w:bidi="ar"/>
                </w:rPr>
                <m:t>path(</m:t>
              </m:r>
              <m:sSub>
                <m:sSubPr>
                  <m:ctrlPr>
                    <w:rPr>
                      <w:rFonts w:hint="default" w:ascii="Cambria Math" w:hAnsi="Cambria Math" w:cs="宋体"/>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,par(</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val="0"/>
                  <w:color w:val="000000"/>
                  <w:kern w:val="0"/>
                  <w:sz w:val="24"/>
                  <w:szCs w:val="24"/>
                  <w:vertAlign w:val="baseline"/>
                  <w:lang w:val="en-US" w:eastAsia="zh-CN" w:bidi="ar"/>
                </w:rPr>
              </m:ctrlPr>
            </m:sub>
            <m:sup>
              <m:ctrlPr>
                <w:rPr>
                  <w:rFonts w:hint="default" w:ascii="Cambria Math" w:hAnsi="Cambria Math" w:cs="宋体"/>
                  <w:i w:val="0"/>
                  <w:color w:val="000000"/>
                  <w:kern w:val="0"/>
                  <w:sz w:val="24"/>
                  <w:szCs w:val="24"/>
                  <w:vertAlign w:val="baseline"/>
                  <w:lang w:val="en-US" w:eastAsia="zh-CN" w:bidi="ar"/>
                </w:rPr>
              </m:ctrlPr>
            </m:sup>
            <m:e>
              <m:r>
                <m:rPr>
                  <m:sty m:val="p"/>
                </m:rPr>
                <w:rPr>
                  <w:rFonts w:hint="default" w:ascii="Cambria Math" w:hAnsi="Cambria Math" w:cs="宋体"/>
                  <w:color w:val="000000"/>
                  <w:kern w:val="0"/>
                  <w:sz w:val="24"/>
                  <w:szCs w:val="24"/>
                  <w:vertAlign w:val="baseline"/>
                  <w:lang w:val="en-US" w:eastAsia="zh-CN" w:bidi="ar"/>
                </w:rPr>
                <m:t>(</m:t>
              </m:r>
              <m:r>
                <m:rPr>
                  <m:sty m:val="p"/>
                </m:rPr>
                <w:rPr>
                  <w:rFonts w:ascii="Cambria Math" w:hAnsi="Cambria Math" w:cs="宋体"/>
                  <w:color w:val="000000"/>
                  <w:kern w:val="0"/>
                  <w:sz w:val="24"/>
                  <w:szCs w:val="24"/>
                  <w:vertAlign w:val="baseline"/>
                  <w:lang w:val="en-US" w:bidi="ar"/>
                </w:rPr>
                <m:t>α</m:t>
              </m:r>
              <m:r>
                <m:rPr>
                  <m:sty m:val="p"/>
                </m:rPr>
                <w:rPr>
                  <w:rFonts w:hint="eastAsia" w:ascii="Cambria Math" w:hAnsi="Cambria Math" w:cs="宋体"/>
                  <w:color w:val="000000"/>
                  <w:kern w:val="0"/>
                  <w:sz w:val="24"/>
                  <w:szCs w:val="24"/>
                  <w:vertAlign w:val="baseline"/>
                  <w:lang w:val="en-US" w:eastAsia="zh-CN" w:bidi="ar"/>
                </w:rPr>
                <m:t>·hierarchy</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k</m:t>
                  </m:r>
                  <m:ctrlPr>
                    <w:rPr>
                      <w:rFonts w:hint="default" w:ascii="Cambria Math" w:hAnsi="Cambria Math" w:cs="宋体"/>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,par(</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val="0"/>
                  <w:color w:val="000000"/>
                  <w:kern w:val="0"/>
                  <w:sz w:val="24"/>
                  <w:szCs w:val="24"/>
                  <w:vertAlign w:val="baseline"/>
                  <w:lang w:val="en-US" w:eastAsia="zh-CN" w:bidi="ar"/>
                </w:rPr>
              </m:ctrlPr>
            </m:e>
          </m:nary>
        </m:oMath>
      </m:oMathPara>
    </w:p>
    <w:p>
      <w:pPr>
        <w:keepNext w:val="0"/>
        <w:keepLines w:val="0"/>
        <w:pageBreakBefore w:val="0"/>
        <w:widowControl/>
        <w:suppressLineNumbers w:val="0"/>
        <w:kinsoku/>
        <w:wordWrap/>
        <w:overflowPunct/>
        <w:topLinePunct w:val="0"/>
        <w:autoSpaceDE/>
        <w:autoSpaceDN/>
        <w:bidi w:val="0"/>
        <w:adjustRightInd/>
        <w:snapToGrid/>
        <w:spacing w:line="480" w:lineRule="auto"/>
        <w:jc w:val="center"/>
        <w:textAlignment w:val="auto"/>
        <w:rPr>
          <w:rFonts w:hint="eastAsia" w:hAnsi="Cambria Math" w:cs="宋体"/>
          <w:i w:val="0"/>
          <w:color w:val="000000"/>
          <w:kern w:val="0"/>
          <w:sz w:val="24"/>
          <w:szCs w:val="24"/>
          <w:vertAlign w:val="baseline"/>
          <w:lang w:val="en-US" w:eastAsia="zh-CN" w:bidi="ar"/>
        </w:rPr>
      </w:pPr>
      <m:oMath>
        <m:r>
          <m:rPr>
            <m:sty m:val="p"/>
          </m:rPr>
          <w:rPr>
            <w:rFonts w:hint="default" w:ascii="Cambria Math" w:hAnsi="Cambria Math" w:cs="宋体"/>
            <w:color w:val="000000"/>
            <w:kern w:val="0"/>
            <w:sz w:val="24"/>
            <w:szCs w:val="24"/>
            <w:vertAlign w:val="baseline"/>
            <w:lang w:val="en-US" w:eastAsia="zh-CN" w:bidi="ar"/>
          </w:rPr>
          <m:t>+</m:t>
        </m:r>
        <m:r>
          <m:rPr>
            <m:sty m:val="p"/>
          </m:rPr>
          <w:rPr>
            <w:rFonts w:ascii="Cambria Math" w:hAnsi="Cambria Math" w:cs="宋体"/>
            <w:color w:val="000000"/>
            <w:kern w:val="0"/>
            <w:sz w:val="24"/>
            <w:szCs w:val="24"/>
            <w:vertAlign w:val="baseline"/>
            <w:lang w:val="en-US" w:bidi="ar"/>
          </w:rPr>
          <m:t>β</m:t>
        </m:r>
        <m:r>
          <m:rPr>
            <m:sty m:val="p"/>
          </m:rPr>
          <w:rPr>
            <w:rFonts w:hint="eastAsia" w:ascii="Cambria Math" w:hAnsi="Cambria Math" w:cs="宋体"/>
            <w:color w:val="000000"/>
            <w:kern w:val="0"/>
            <w:sz w:val="24"/>
            <w:szCs w:val="24"/>
            <w:vertAlign w:val="baseline"/>
            <w:lang w:val="en-US" w:eastAsia="zh-CN" w:bidi="ar"/>
          </w:rPr>
          <m:t>·densi</m:t>
        </m:r>
        <m:r>
          <m:rPr>
            <m:sty m:val="p"/>
          </m:rPr>
          <w:rPr>
            <w:rFonts w:hint="default" w:ascii="Cambria Math" w:hAnsi="Cambria Math" w:cs="宋体"/>
            <w:color w:val="000000"/>
            <w:kern w:val="0"/>
            <w:sz w:val="24"/>
            <w:szCs w:val="24"/>
            <w:vertAlign w:val="baseline"/>
            <w:lang w:val="en-US" w:eastAsia="zh-CN" w:bidi="ar"/>
          </w:rPr>
          <m:t>t</m:t>
        </m:r>
        <m:r>
          <m:rPr>
            <m:sty m:val="p"/>
          </m:rPr>
          <w:rPr>
            <w:rFonts w:hint="eastAsia" w:ascii="Cambria Math" w:hAnsi="Cambria Math" w:cs="宋体"/>
            <w:color w:val="000000"/>
            <w:kern w:val="0"/>
            <w:sz w:val="24"/>
            <w:szCs w:val="24"/>
            <w:vertAlign w:val="baseline"/>
            <w:lang w:val="en-US" w:eastAsia="zh-CN" w:bidi="ar"/>
          </w:rPr>
          <m:t>y</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k</m:t>
            </m:r>
            <m:ctrlPr>
              <w:rPr>
                <w:rFonts w:hint="default" w:ascii="Cambria Math" w:hAnsi="Cambria Math" w:cs="宋体"/>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,par(</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i w:val="0"/>
          <w:color w:val="000000"/>
          <w:kern w:val="0"/>
          <w:sz w:val="24"/>
          <w:szCs w:val="24"/>
          <w:vertAlign w:val="baseline"/>
          <w:lang w:val="en-US" w:eastAsia="zh-CN" w:bidi="ar"/>
        </w:rPr>
        <w:t>)</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hAnsi="Cambria Math" w:cs="宋体"/>
          <w:i w:val="0"/>
          <w:color w:val="000000"/>
          <w:kern w:val="0"/>
          <w:sz w:val="24"/>
          <w:szCs w:val="24"/>
          <w:vertAlign w:val="baseline"/>
          <w:lang w:val="en-US" w:eastAsia="zh-CN" w:bidi="ar"/>
        </w:rPr>
        <w:t>式中，α和β分别为</w:t>
      </w:r>
      <w:r>
        <w:rPr>
          <w:rFonts w:hint="eastAsia" w:ascii="宋体" w:hAnsi="宋体" w:eastAsia="宋体" w:cs="宋体"/>
          <w:color w:val="000000"/>
          <w:kern w:val="0"/>
          <w:sz w:val="24"/>
          <w:szCs w:val="24"/>
          <w:lang w:val="en-US" w:eastAsia="zh-CN" w:bidi="ar"/>
        </w:rPr>
        <w:t>为概念的层级和密度的影响系数</w:t>
      </w:r>
      <w:r>
        <w:rPr>
          <w:rFonts w:hint="eastAsia" w:ascii="宋体" w:hAnsi="宋体" w:cs="宋体"/>
          <w:color w:val="000000"/>
          <w:kern w:val="0"/>
          <w:sz w:val="24"/>
          <w:szCs w:val="24"/>
          <w:lang w:val="en-US" w:eastAsia="zh-CN" w:bidi="ar"/>
        </w:rPr>
        <w:t>，且α+β=1。</w:t>
      </w:r>
      <w:r>
        <w:rPr>
          <w:rFonts w:hint="eastAsia" w:ascii="宋体" w:hAnsi="宋体" w:eastAsia="宋体" w:cs="宋体"/>
          <w:color w:val="000000"/>
          <w:kern w:val="0"/>
          <w:sz w:val="24"/>
          <w:szCs w:val="24"/>
          <w:lang w:val="en-US" w:eastAsia="zh-CN" w:bidi="ar"/>
        </w:rPr>
        <w:t>对</w:t>
      </w:r>
      <m:oMath>
        <m:r>
          <m:rPr>
            <m:sty m:val="p"/>
          </m:rPr>
          <w:rPr>
            <w:rFonts w:hint="default" w:ascii="Cambria Math" w:hAnsi="Cambria Math" w:cs="宋体"/>
            <w:color w:val="000000"/>
            <w:kern w:val="0"/>
            <w:sz w:val="24"/>
            <w:szCs w:val="24"/>
            <w:vertAlign w:val="baseline"/>
            <w:lang w:val="en-US" w:eastAsia="zh-CN" w:bidi="ar"/>
          </w:rPr>
          <m:t>D</m:t>
        </m:r>
        <m:r>
          <m:rPr>
            <m:sty m:val="p"/>
          </m:rPr>
          <w:rPr>
            <w:rFonts w:hint="eastAsia" w:ascii="Cambria Math" w:hAnsi="Cambria Math" w:cs="宋体"/>
            <w:color w:val="000000"/>
            <w:kern w:val="0"/>
            <w:sz w:val="24"/>
            <w:szCs w:val="24"/>
            <w:vertAlign w:val="baseline"/>
            <w:lang w:val="en-US" w:eastAsia="zh-CN" w:bidi="ar"/>
          </w:rPr>
          <m:t>istance</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 xml:space="preserve">) </m:t>
        </m:r>
      </m:oMath>
      <w:r>
        <w:rPr>
          <w:rFonts w:hint="eastAsia" w:hAnsi="Cambria Math" w:cs="宋体"/>
          <w:b w:val="0"/>
          <w:i w:val="0"/>
          <w:color w:val="000000"/>
          <w:kern w:val="0"/>
          <w:sz w:val="24"/>
          <w:szCs w:val="24"/>
          <w:vertAlign w:val="baseline"/>
          <w:lang w:val="en-US" w:eastAsia="zh-CN" w:bidi="ar"/>
        </w:rPr>
        <w:t>进行归一化处理，可得概念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与</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基于</w:t>
      </w:r>
      <w:r>
        <w:rPr>
          <w:rFonts w:hint="eastAsia" w:ascii="宋体" w:hAnsi="宋体" w:eastAsia="宋体" w:cs="宋体"/>
          <w:color w:val="000000"/>
          <w:kern w:val="0"/>
          <w:sz w:val="24"/>
          <w:szCs w:val="24"/>
          <w:lang w:val="en-US" w:eastAsia="zh-CN" w:bidi="ar"/>
        </w:rPr>
        <w:t>概念结构的相似</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度： </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20" w:firstLineChars="0"/>
        <w:jc w:val="left"/>
        <w:textAlignment w:val="auto"/>
        <w:rPr>
          <w:rFonts w:hint="default" w:hAnsi="Cambria Math" w:eastAsia="宋体" w:cs="宋体"/>
          <w:i w:val="0"/>
          <w:color w:val="000000"/>
          <w:kern w:val="0"/>
          <w:sz w:val="24"/>
          <w:szCs w:val="24"/>
          <w:vertAlign w:val="baseline"/>
          <w:lang w:val="en-US" w:eastAsia="zh-CN" w:bidi="ar"/>
        </w:rPr>
      </w:pPr>
      <m:oMathPara>
        <m:oMath>
          <m:sSub>
            <m:sSubPr>
              <m:ctrlPr>
                <w:rPr>
                  <w:rFonts w:ascii="Cambria Math" w:hAnsi="Cambria Math" w:cs="宋体"/>
                  <w:i/>
                  <w:color w:val="000000"/>
                  <w:kern w:val="0"/>
                  <w:sz w:val="24"/>
                  <w:szCs w:val="24"/>
                  <w:vertAlign w:val="baseline"/>
                  <w:lang w:val="en-US" w:bidi="ar"/>
                </w:rPr>
              </m:ctrlPr>
            </m:sSubPr>
            <m:e>
              <m:r>
                <m:rPr/>
                <w:rPr>
                  <w:rFonts w:hint="default" w:ascii="Cambria Math" w:hAnsi="Cambria Math" w:cs="宋体"/>
                  <w:color w:val="000000"/>
                  <w:kern w:val="0"/>
                  <w:sz w:val="24"/>
                  <w:szCs w:val="24"/>
                  <w:vertAlign w:val="baseline"/>
                  <w:lang w:val="en-US" w:eastAsia="zh-CN" w:bidi="ar"/>
                </w:rPr>
                <m:t>sim</m:t>
              </m:r>
              <m:ctrlPr>
                <w:rPr>
                  <w:rFonts w:ascii="Cambria Math" w:hAnsi="Cambria Math" w:cs="宋体"/>
                  <w:i/>
                  <w:color w:val="000000"/>
                  <w:kern w:val="0"/>
                  <w:sz w:val="24"/>
                  <w:szCs w:val="24"/>
                  <w:vertAlign w:val="baseline"/>
                  <w:lang w:val="en-US" w:bidi="ar"/>
                </w:rPr>
              </m:ctrlPr>
            </m:e>
            <m:sub>
              <m:r>
                <m:rPr/>
                <w:rPr>
                  <w:rFonts w:hint="default" w:ascii="Cambria Math" w:hAnsi="Cambria Math" w:cs="宋体"/>
                  <w:color w:val="000000"/>
                  <w:kern w:val="0"/>
                  <w:sz w:val="24"/>
                  <w:szCs w:val="24"/>
                  <w:vertAlign w:val="baseline"/>
                  <w:lang w:val="en-US" w:eastAsia="zh-CN" w:bidi="ar"/>
                </w:rPr>
                <m:t>structure</m:t>
              </m:r>
              <m:ctrlPr>
                <w:rPr>
                  <w:rFonts w:ascii="Cambria Math" w:hAnsi="Cambria Math" w:cs="宋体"/>
                  <w:i/>
                  <w:color w:val="000000"/>
                  <w:kern w:val="0"/>
                  <w:sz w:val="24"/>
                  <w:szCs w:val="24"/>
                  <w:vertAlign w:val="baseline"/>
                  <w:lang w:val="en-US" w:bidi="ar"/>
                </w:rPr>
              </m:ctrlPr>
            </m:sub>
          </m:sSub>
          <m:r>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w:rPr>
              <w:rFonts w:hint="default" w:ascii="Cambria Math" w:hAnsi="Cambria Math" w:cs="宋体"/>
              <w:color w:val="000000"/>
              <w:kern w:val="0"/>
              <w:sz w:val="24"/>
              <w:szCs w:val="24"/>
              <w:vertAlign w:val="baseline"/>
              <w:lang w:val="en-US" w:eastAsia="zh-CN" w:bidi="ar"/>
            </w:rPr>
            <m:t>)=</m:t>
          </m:r>
          <m:f>
            <m:fPr>
              <m:ctrlPr>
                <w:rPr>
                  <w:rFonts w:hint="default" w:ascii="Cambria Math" w:hAnsi="Cambria Math" w:cs="宋体"/>
                  <w:i/>
                  <w:color w:val="000000"/>
                  <w:kern w:val="0"/>
                  <w:sz w:val="24"/>
                  <w:szCs w:val="24"/>
                  <w:vertAlign w:val="baseline"/>
                  <w:lang w:val="en-US" w:eastAsia="zh-CN" w:bidi="ar"/>
                </w:rPr>
              </m:ctrlPr>
            </m:fPr>
            <m:num>
              <m:r>
                <m:rPr>
                  <m:sty m:val="p"/>
                </m:rPr>
                <w:rPr>
                  <w:rFonts w:ascii="Cambria Math" w:hAnsi="Cambria Math" w:cs="宋体"/>
                  <w:color w:val="000000"/>
                  <w:kern w:val="0"/>
                  <w:sz w:val="24"/>
                  <w:szCs w:val="24"/>
                  <w:vertAlign w:val="baseline"/>
                  <w:lang w:val="en-US" w:bidi="ar"/>
                </w:rPr>
                <m:t>ε</m:t>
              </m:r>
              <m:ctrlPr>
                <w:rPr>
                  <w:rFonts w:hint="default" w:ascii="Cambria Math" w:hAnsi="Cambria Math" w:cs="宋体"/>
                  <w:i/>
                  <w:color w:val="000000"/>
                  <w:kern w:val="0"/>
                  <w:sz w:val="24"/>
                  <w:szCs w:val="24"/>
                  <w:vertAlign w:val="baseline"/>
                  <w:lang w:val="en-US" w:eastAsia="zh-CN" w:bidi="ar"/>
                </w:rPr>
              </m:ctrlPr>
            </m:num>
            <m:den>
              <m:r>
                <m:rPr>
                  <m:sty m:val="p"/>
                </m:rPr>
                <w:rPr>
                  <w:rFonts w:hint="default" w:ascii="Cambria Math" w:hAnsi="Cambria Math" w:cs="宋体"/>
                  <w:color w:val="000000"/>
                  <w:kern w:val="0"/>
                  <w:sz w:val="24"/>
                  <w:szCs w:val="24"/>
                  <w:vertAlign w:val="baseline"/>
                  <w:lang w:val="en-US" w:eastAsia="zh-CN" w:bidi="ar"/>
                </w:rPr>
                <m:t>D</m:t>
              </m:r>
              <m:r>
                <m:rPr>
                  <m:sty m:val="p"/>
                </m:rPr>
                <w:rPr>
                  <w:rFonts w:hint="eastAsia" w:ascii="Cambria Math" w:hAnsi="Cambria Math" w:cs="宋体"/>
                  <w:color w:val="000000"/>
                  <w:kern w:val="0"/>
                  <w:sz w:val="24"/>
                  <w:szCs w:val="24"/>
                  <w:vertAlign w:val="baseline"/>
                  <w:lang w:val="en-US" w:eastAsia="zh-CN" w:bidi="ar"/>
                </w:rPr>
                <m:t>istance</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eastAsia"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 +</m:t>
              </m:r>
              <m:r>
                <m:rPr>
                  <m:sty m:val="p"/>
                </m:rPr>
                <w:rPr>
                  <w:rFonts w:ascii="Cambria Math" w:hAnsi="Cambria Math" w:cs="宋体"/>
                  <w:color w:val="000000"/>
                  <w:kern w:val="0"/>
                  <w:sz w:val="24"/>
                  <w:szCs w:val="24"/>
                  <w:vertAlign w:val="baseline"/>
                  <w:lang w:val="en-US" w:bidi="ar"/>
                </w:rPr>
                <m:t>ε</m:t>
              </m:r>
              <m:ctrlPr>
                <w:rPr>
                  <w:rFonts w:hint="default" w:ascii="Cambria Math" w:hAnsi="Cambria Math" w:cs="宋体"/>
                  <w:i/>
                  <w:color w:val="000000"/>
                  <w:kern w:val="0"/>
                  <w:sz w:val="24"/>
                  <w:szCs w:val="24"/>
                  <w:vertAlign w:val="baseline"/>
                  <w:lang w:val="en-US" w:eastAsia="zh-CN" w:bidi="ar"/>
                </w:rPr>
              </m:ctrlPr>
            </m:den>
          </m:f>
        </m:oMath>
      </m:oMathPara>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hAnsi="Cambria Math" w:cs="宋体"/>
          <w:b w:val="0"/>
          <w:i w:val="0"/>
          <w:color w:val="000000"/>
          <w:kern w:val="0"/>
          <w:sz w:val="24"/>
          <w:szCs w:val="24"/>
          <w:vertAlign w:val="baseline"/>
          <w:lang w:val="en-US" w:eastAsia="zh-CN" w:bidi="ar"/>
        </w:rPr>
      </w:pPr>
      <w:r>
        <w:rPr>
          <w:rFonts w:hint="eastAsia"/>
          <w:lang w:val="en-US" w:eastAsia="zh-CN"/>
        </w:rPr>
        <w:t>式中，</w:t>
      </w:r>
      <m:oMath>
        <m:r>
          <m:rPr>
            <m:sty m:val="p"/>
          </m:rPr>
          <w:rPr>
            <w:rFonts w:ascii="Cambria Math" w:hAnsi="Cambria Math" w:cs="宋体"/>
            <w:color w:val="000000"/>
            <w:kern w:val="0"/>
            <w:sz w:val="24"/>
            <w:szCs w:val="24"/>
            <w:vertAlign w:val="baseline"/>
            <w:lang w:val="en-US" w:bidi="ar"/>
          </w:rPr>
          <m:t>ε</m:t>
        </m:r>
      </m:oMath>
      <w:r>
        <w:rPr>
          <w:rFonts w:hint="eastAsia" w:hAnsi="Cambria Math" w:cs="宋体"/>
          <w:b w:val="0"/>
          <w:i w:val="0"/>
          <w:color w:val="000000"/>
          <w:kern w:val="0"/>
          <w:sz w:val="24"/>
          <w:szCs w:val="24"/>
          <w:vertAlign w:val="baseline"/>
          <w:lang w:val="en-US" w:eastAsia="zh-CN" w:bidi="ar"/>
        </w:rPr>
        <w:t>为调节因子。</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②基于概念属性的相似性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在任务分解本体建模的过程中，已经对本体的相关属性进行了设计。因此，在对两个概念的相似度进行衡量的时候，概念所具有的属性可以作为相似性判别的一个依据。复杂重型装备任务实体属性多种多样，下面采用不同的方法来对其进行计算。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1）属性特征相似性</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两个概念之间的属性个数和类型可能存在差异，因此首先需要对其特征的相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hAnsi="Cambria Math" w:cs="宋体"/>
          <w:i w:val="0"/>
          <w:color w:val="000000"/>
          <w:kern w:val="0"/>
          <w:sz w:val="24"/>
          <w:szCs w:val="24"/>
          <w:vertAlign w:val="baseline"/>
          <w:lang w:val="en-US" w:eastAsia="zh-CN" w:bidi="ar"/>
        </w:rPr>
      </w:pPr>
      <w:r>
        <w:rPr>
          <w:rFonts w:hint="eastAsia" w:ascii="宋体" w:hAnsi="宋体" w:eastAsia="宋体" w:cs="宋体"/>
          <w:color w:val="000000"/>
          <w:kern w:val="0"/>
          <w:sz w:val="24"/>
          <w:szCs w:val="24"/>
          <w:lang w:val="en-US" w:eastAsia="zh-CN" w:bidi="ar"/>
        </w:rPr>
        <w:t>似度进行计算。</w:t>
      </w:r>
      <w:r>
        <w:rPr>
          <w:rFonts w:hint="eastAsia" w:ascii="宋体" w:hAnsi="宋体" w:cs="宋体"/>
          <w:color w:val="000000"/>
          <w:kern w:val="0"/>
          <w:sz w:val="24"/>
          <w:szCs w:val="24"/>
          <w:lang w:val="en-US" w:eastAsia="zh-CN" w:bidi="ar"/>
        </w:rPr>
        <w:t>记S</w:t>
      </w:r>
      <w:r>
        <w:rPr>
          <w:rFonts w:hint="eastAsia" w:ascii="宋体" w:hAnsi="宋体" w:cs="宋体"/>
          <w:color w:val="000000"/>
          <w:kern w:val="0"/>
          <w:sz w:val="24"/>
          <w:szCs w:val="24"/>
          <w:vertAlign w:val="subscript"/>
          <w:lang w:val="en-US" w:eastAsia="zh-CN" w:bidi="ar"/>
        </w:rPr>
        <w:t>i</w:t>
      </w:r>
      <w:r>
        <w:rPr>
          <w:rFonts w:hint="eastAsia" w:ascii="宋体" w:hAnsi="宋体" w:cs="宋体"/>
          <w:color w:val="000000"/>
          <w:kern w:val="0"/>
          <w:sz w:val="24"/>
          <w:szCs w:val="24"/>
          <w:lang w:val="en-US" w:eastAsia="zh-CN" w:bidi="ar"/>
        </w:rPr>
        <w:t>和S</w:t>
      </w:r>
      <w:r>
        <w:rPr>
          <w:rFonts w:hint="eastAsia" w:ascii="宋体" w:hAnsi="宋体" w:cs="宋体"/>
          <w:color w:val="000000"/>
          <w:kern w:val="0"/>
          <w:sz w:val="24"/>
          <w:szCs w:val="24"/>
          <w:vertAlign w:val="subscript"/>
          <w:lang w:val="en-US" w:eastAsia="zh-CN" w:bidi="ar"/>
        </w:rPr>
        <w:t>j</w:t>
      </w:r>
      <w:r>
        <w:rPr>
          <w:rFonts w:hint="eastAsia" w:ascii="宋体" w:hAnsi="宋体" w:cs="宋体"/>
          <w:color w:val="000000"/>
          <w:kern w:val="0"/>
          <w:sz w:val="24"/>
          <w:szCs w:val="24"/>
          <w:lang w:val="en-US" w:eastAsia="zh-CN" w:bidi="ar"/>
        </w:rPr>
        <w:t>分别为概念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和</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的属性集合。</w:t>
      </w:r>
      <m:oMath>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r>
          <m:rPr>
            <m:sty m:val="p"/>
          </m:rPr>
          <w:rPr>
            <w:rFonts w:ascii="Cambria Math" w:hAnsi="Cambria Math" w:cs="宋体"/>
            <w:color w:val="000000"/>
            <w:kern w:val="0"/>
            <w:sz w:val="24"/>
            <w:szCs w:val="24"/>
            <w:vertAlign w:val="baseline"/>
            <w:lang w:val="en-US" w:bidi="ar"/>
          </w:rPr>
          <m:t>∩</m:t>
        </m:r>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i w:val="0"/>
          <w:color w:val="000000"/>
          <w:kern w:val="0"/>
          <w:sz w:val="24"/>
          <w:szCs w:val="24"/>
          <w:vertAlign w:val="baseline"/>
          <w:lang w:val="en-US" w:eastAsia="zh-CN" w:bidi="ar"/>
        </w:rPr>
        <w:t>表示</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和</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共有属性的数量，</w:t>
      </w:r>
      <m:oMath>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b w:val="0"/>
          <w:i w:val="0"/>
          <w:color w:val="000000"/>
          <w:kern w:val="0"/>
          <w:sz w:val="24"/>
          <w:szCs w:val="24"/>
          <w:vertAlign w:val="baseline"/>
          <w:lang w:val="en-US" w:eastAsia="zh-CN" w:bidi="ar"/>
        </w:rPr>
        <w:t>表示概念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相较</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lang w:val="en-US" w:eastAsia="zh-CN"/>
        </w:rPr>
        <w:t>所独有的属性的数量，</w:t>
      </w:r>
      <m:oMath>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hint="default" w:ascii="Cambria Math" w:hAnsi="Cambria Math" w:cs="宋体"/>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ascii="Cambria Math" w:hAnsi="Cambria Math" w:cs="宋体"/>
                <w:color w:val="000000"/>
                <w:kern w:val="0"/>
                <w:sz w:val="24"/>
                <w:szCs w:val="24"/>
                <w:vertAlign w:val="baseline"/>
                <w:lang w:val="en-US" w:bidi="ar"/>
              </w:rPr>
            </m:ctrlPr>
          </m:sub>
        </m:sSub>
        <m:r>
          <m:rPr>
            <m:sty m:val="p"/>
          </m:rPr>
          <w:rPr>
            <w:rFonts w:hint="default" w:ascii="Cambria Math" w:hAnsi="Cambria Math" w:cs="宋体"/>
            <w:color w:val="000000"/>
            <w:kern w:val="0"/>
            <w:sz w:val="24"/>
            <w:szCs w:val="24"/>
            <w:vertAlign w:val="baseline"/>
            <w:lang w:val="en-US" w:eastAsia="zh-CN" w:bidi="ar"/>
          </w:rPr>
          <m:t>|</m:t>
        </m:r>
      </m:oMath>
      <w:r>
        <w:rPr>
          <w:rFonts w:hint="eastAsia" w:hAnsi="Cambria Math" w:cs="宋体"/>
          <w:b w:val="0"/>
          <w:i w:val="0"/>
          <w:color w:val="000000"/>
          <w:kern w:val="0"/>
          <w:sz w:val="24"/>
          <w:szCs w:val="24"/>
          <w:vertAlign w:val="baseline"/>
          <w:lang w:val="en-US" w:eastAsia="zh-CN" w:bidi="ar"/>
        </w:rPr>
        <w:t>表示概念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相较</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所独有的属性的数量。概念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和</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eastAsia"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的属性特征相似度计算公式为：</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default" w:hAnsi="Cambria Math" w:eastAsia="宋体" w:cs="宋体"/>
          <w:i w:val="0"/>
          <w:color w:val="000000"/>
          <w:kern w:val="0"/>
          <w:sz w:val="24"/>
          <w:szCs w:val="24"/>
          <w:vertAlign w:val="baseline"/>
          <w:lang w:val="en-US" w:eastAsia="zh-CN" w:bidi="ar"/>
        </w:rPr>
      </w:pPr>
      <m:oMathPara>
        <m:oMath>
          <m:sSub>
            <m:sSubPr>
              <m:ctrlPr>
                <w:rPr>
                  <w:rFonts w:ascii="Cambria Math" w:hAnsi="Cambria Math" w:cs="宋体"/>
                  <w:i/>
                  <w:color w:val="000000"/>
                  <w:kern w:val="0"/>
                  <w:sz w:val="24"/>
                  <w:szCs w:val="24"/>
                  <w:vertAlign w:val="baseline"/>
                  <w:lang w:val="en-US" w:bidi="ar"/>
                </w:rPr>
              </m:ctrlPr>
            </m:sSubPr>
            <m:e>
              <m:r>
                <m:rPr/>
                <w:rPr>
                  <w:rFonts w:hint="default" w:ascii="Cambria Math" w:hAnsi="Cambria Math" w:cs="宋体"/>
                  <w:color w:val="000000"/>
                  <w:kern w:val="0"/>
                  <w:sz w:val="24"/>
                  <w:szCs w:val="24"/>
                  <w:vertAlign w:val="baseline"/>
                  <w:lang w:val="en-US" w:eastAsia="zh-CN" w:bidi="ar"/>
                </w:rPr>
                <m:t>sim</m:t>
              </m:r>
              <m:ctrlPr>
                <w:rPr>
                  <w:rFonts w:ascii="Cambria Math" w:hAnsi="Cambria Math" w:cs="宋体"/>
                  <w:i/>
                  <w:color w:val="000000"/>
                  <w:kern w:val="0"/>
                  <w:sz w:val="24"/>
                  <w:szCs w:val="24"/>
                  <w:vertAlign w:val="baseline"/>
                  <w:lang w:val="en-US" w:bidi="ar"/>
                </w:rPr>
              </m:ctrlPr>
            </m:e>
            <m:sub>
              <m:r>
                <m:rPr/>
                <w:rPr>
                  <w:rFonts w:hint="default" w:ascii="Cambria Math" w:hAnsi="Cambria Math" w:cs="宋体"/>
                  <w:color w:val="000000"/>
                  <w:kern w:val="0"/>
                  <w:sz w:val="24"/>
                  <w:szCs w:val="24"/>
                  <w:vertAlign w:val="baseline"/>
                  <w:lang w:val="en-US" w:eastAsia="zh-CN" w:bidi="ar"/>
                </w:rPr>
                <m:t>Set</m:t>
              </m:r>
              <m:ctrlPr>
                <w:rPr>
                  <w:rFonts w:ascii="Cambria Math" w:hAnsi="Cambria Math" w:cs="宋体"/>
                  <w:i/>
                  <w:color w:val="000000"/>
                  <w:kern w:val="0"/>
                  <w:sz w:val="24"/>
                  <w:szCs w:val="24"/>
                  <w:vertAlign w:val="baseline"/>
                  <w:lang w:val="en-US" w:bidi="ar"/>
                </w:rPr>
              </m:ctrlPr>
            </m:sub>
          </m:sSub>
          <m:r>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w:rPr>
              <w:rFonts w:hint="default" w:ascii="Cambria Math" w:hAnsi="Cambria Math" w:cs="宋体"/>
              <w:color w:val="000000"/>
              <w:kern w:val="0"/>
              <w:sz w:val="24"/>
              <w:szCs w:val="24"/>
              <w:vertAlign w:val="baseline"/>
              <w:lang w:val="en-US" w:eastAsia="zh-CN" w:bidi="ar"/>
            </w:rPr>
            <m:t>)=</m:t>
          </m:r>
          <m:f>
            <m:fPr>
              <m:ctrlPr>
                <w:rPr>
                  <w:rFonts w:hint="default" w:ascii="Cambria Math" w:hAnsi="Cambria Math" w:cs="宋体"/>
                  <w:i/>
                  <w:color w:val="000000"/>
                  <w:kern w:val="0"/>
                  <w:sz w:val="24"/>
                  <w:szCs w:val="24"/>
                  <w:vertAlign w:val="baseline"/>
                  <w:lang w:val="en-US" w:eastAsia="zh-CN" w:bidi="ar"/>
                </w:rPr>
              </m:ctrlPr>
            </m:fPr>
            <m:num>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r>
                <m:rPr>
                  <m:sty m:val="p"/>
                </m:rPr>
                <w:rPr>
                  <w:rFonts w:ascii="Cambria Math" w:hAnsi="Cambria Math" w:cs="宋体"/>
                  <w:color w:val="000000"/>
                  <w:kern w:val="0"/>
                  <w:sz w:val="24"/>
                  <w:szCs w:val="24"/>
                  <w:vertAlign w:val="baseline"/>
                  <w:lang w:val="en-US" w:bidi="ar"/>
                </w:rPr>
                <m:t>∩</m:t>
              </m:r>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color w:val="000000"/>
                  <w:kern w:val="0"/>
                  <w:sz w:val="24"/>
                  <w:szCs w:val="24"/>
                  <w:vertAlign w:val="baseline"/>
                  <w:lang w:val="en-US" w:eastAsia="zh-CN" w:bidi="ar"/>
                </w:rPr>
              </m:ctrlPr>
            </m:num>
            <m:den>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r>
                <m:rPr>
                  <m:sty m:val="p"/>
                </m:rPr>
                <w:rPr>
                  <w:rFonts w:ascii="Cambria Math" w:hAnsi="Cambria Math" w:cs="宋体"/>
                  <w:color w:val="000000"/>
                  <w:kern w:val="0"/>
                  <w:sz w:val="24"/>
                  <w:szCs w:val="24"/>
                  <w:vertAlign w:val="baseline"/>
                  <w:lang w:val="en-US" w:bidi="ar"/>
                </w:rPr>
                <m:t>∩</m:t>
              </m:r>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r>
                <m:rPr>
                  <m:sty m:val="p"/>
                </m:rPr>
                <w:rPr>
                  <w:rFonts w:hint="default" w:ascii="Cambria Math" w:hAnsi="Cambria Math" w:cs="宋体"/>
                  <w:color w:val="000000"/>
                  <w:kern w:val="0"/>
                  <w:sz w:val="24"/>
                  <w:szCs w:val="24"/>
                  <w:vertAlign w:val="baseline"/>
                  <w:lang w:val="en-US" w:eastAsia="zh-CN" w:bidi="ar"/>
                </w:rPr>
                <m:t>|+</m:t>
              </m:r>
              <m:r>
                <m:rPr>
                  <m:sty m:val="p"/>
                </m:rPr>
                <w:rPr>
                  <w:rFonts w:ascii="Cambria Math" w:hAnsi="Cambria Math" w:cs="宋体"/>
                  <w:color w:val="000000"/>
                  <w:kern w:val="0"/>
                  <w:sz w:val="24"/>
                  <w:szCs w:val="24"/>
                  <w:vertAlign w:val="baseline"/>
                  <w:lang w:val="en-US" w:bidi="ar"/>
                </w:rPr>
                <m:t>γ</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r>
                <m:rPr>
                  <m:sty m:val="p"/>
                </m:rPr>
                <w:rPr>
                  <w:rFonts w:hint="eastAsia" w:ascii="Cambria Math" w:hAnsi="Cambria Math" w:cs="宋体"/>
                  <w:color w:val="000000"/>
                  <w:kern w:val="0"/>
                  <w:sz w:val="24"/>
                  <w:szCs w:val="24"/>
                  <w:vertAlign w:val="baseline"/>
                  <w:lang w:val="en-US" w:eastAsia="zh-CN" w:bidi="ar"/>
                </w:rPr>
                <m:t>·</m:t>
              </m:r>
              <m:r>
                <m:rPr>
                  <m:sty m:val="p"/>
                </m:rPr>
                <w:rPr>
                  <w:rFonts w:hint="default" w:ascii="Cambria Math" w:hAnsi="Cambria Math" w:cs="宋体"/>
                  <w:color w:val="000000"/>
                  <w:kern w:val="0"/>
                  <w:sz w:val="24"/>
                  <w:szCs w:val="24"/>
                  <w:vertAlign w:val="baseline"/>
                  <w:lang w:val="en-US" w:eastAsia="zh-CN" w:bidi="ar"/>
                </w:rPr>
                <m:t>|</m:t>
              </m:r>
              <m:f>
                <m:fPr>
                  <m:ctrlPr>
                    <w:rPr>
                      <w:rFonts w:hint="default" w:ascii="Cambria Math" w:hAnsi="Cambria Math" w:cs="宋体"/>
                      <w:b w:val="0"/>
                      <w:i w:val="0"/>
                      <w:color w:val="000000"/>
                      <w:kern w:val="0"/>
                      <w:sz w:val="24"/>
                      <w:szCs w:val="24"/>
                      <w:vertAlign w:val="baseline"/>
                      <w:lang w:val="en-US" w:eastAsia="zh-CN" w:bidi="ar"/>
                    </w:rPr>
                  </m:ctrlPr>
                </m:fPr>
                <m:num>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ctrlPr>
                    <w:rPr>
                      <w:rFonts w:hint="default" w:ascii="Cambria Math" w:hAnsi="Cambria Math" w:cs="宋体"/>
                      <w:b w:val="0"/>
                      <w:i w:val="0"/>
                      <w:color w:val="000000"/>
                      <w:kern w:val="0"/>
                      <w:sz w:val="24"/>
                      <w:szCs w:val="24"/>
                      <w:vertAlign w:val="baseline"/>
                      <w:lang w:val="en-US" w:eastAsia="zh-CN" w:bidi="ar"/>
                    </w:rPr>
                  </m:ctrlPr>
                </m:num>
                <m:den>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ctrlPr>
                    <w:rPr>
                      <w:rFonts w:hint="default" w:ascii="Cambria Math" w:hAnsi="Cambria Math" w:cs="宋体"/>
                      <w:b w:val="0"/>
                      <w:i w:val="0"/>
                      <w:color w:val="000000"/>
                      <w:kern w:val="0"/>
                      <w:sz w:val="24"/>
                      <w:szCs w:val="24"/>
                      <w:vertAlign w:val="baseline"/>
                      <w:lang w:val="en-US" w:eastAsia="zh-CN" w:bidi="ar"/>
                    </w:rPr>
                  </m:ctrlPr>
                </m:den>
              </m:f>
              <m:r>
                <m:rPr>
                  <m:sty m:val="p"/>
                </m:rPr>
                <w:rPr>
                  <w:rFonts w:hint="default" w:ascii="Cambria Math" w:hAnsi="Cambria Math" w:cs="宋体"/>
                  <w:color w:val="000000"/>
                  <w:kern w:val="0"/>
                  <w:sz w:val="24"/>
                  <w:szCs w:val="24"/>
                  <w:vertAlign w:val="baseline"/>
                  <w:lang w:val="en-US" w:eastAsia="zh-CN" w:bidi="ar"/>
                </w:rPr>
                <m:t>|+(1−</m:t>
              </m:r>
              <m:r>
                <m:rPr>
                  <m:sty m:val="p"/>
                </m:rPr>
                <w:rPr>
                  <w:rFonts w:ascii="Cambria Math" w:hAnsi="Cambria Math" w:cs="宋体"/>
                  <w:color w:val="000000"/>
                  <w:kern w:val="0"/>
                  <w:sz w:val="24"/>
                  <w:szCs w:val="24"/>
                  <w:vertAlign w:val="baseline"/>
                  <w:lang w:val="en-US" w:bidi="ar"/>
                </w:rPr>
                <m:t>γ</m:t>
              </m:r>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r>
                <m:rPr>
                  <m:sty m:val="p"/>
                </m:rPr>
                <w:rPr>
                  <w:rFonts w:hint="eastAsia" w:ascii="Cambria Math" w:hAnsi="Cambria Math" w:cs="宋体"/>
                  <w:color w:val="000000"/>
                  <w:kern w:val="0"/>
                  <w:sz w:val="24"/>
                  <w:szCs w:val="24"/>
                  <w:vertAlign w:val="baseline"/>
                  <w:lang w:val="en-US" w:eastAsia="zh-CN" w:bidi="ar"/>
                </w:rPr>
                <m:t>·</m:t>
              </m:r>
              <m:r>
                <m:rPr>
                  <m:sty m:val="p"/>
                </m:rPr>
                <w:rPr>
                  <w:rFonts w:hint="default" w:ascii="Cambria Math" w:hAnsi="Cambria Math" w:cs="宋体"/>
                  <w:color w:val="000000"/>
                  <w:kern w:val="0"/>
                  <w:sz w:val="24"/>
                  <w:szCs w:val="24"/>
                  <w:vertAlign w:val="baseline"/>
                  <w:lang w:val="en-US" w:eastAsia="zh-CN" w:bidi="ar"/>
                </w:rPr>
                <m:t>|</m:t>
              </m:r>
              <m:f>
                <m:fPr>
                  <m:ctrlPr>
                    <w:rPr>
                      <w:rFonts w:hint="default" w:ascii="Cambria Math" w:hAnsi="Cambria Math" w:cs="宋体"/>
                      <w:b w:val="0"/>
                      <w:i w:val="0"/>
                      <w:color w:val="000000"/>
                      <w:kern w:val="0"/>
                      <w:sz w:val="24"/>
                      <w:szCs w:val="24"/>
                      <w:vertAlign w:val="baseline"/>
                      <w:lang w:val="en-US" w:eastAsia="zh-CN" w:bidi="ar"/>
                    </w:rPr>
                  </m:ctrlPr>
                </m:fPr>
                <m:num>
                  <m:sSub>
                    <m:sSubPr>
                      <m:ctrlPr>
                        <w:rPr>
                          <w:rFonts w:ascii="Cambria Math" w:hAnsi="Cambria Math" w:cs="宋体"/>
                          <w:color w:val="000000"/>
                          <w:kern w:val="0"/>
                          <w:sz w:val="24"/>
                          <w:szCs w:val="24"/>
                          <w:vertAlign w:val="baseline"/>
                          <w:lang w:val="en-US"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ascii="Cambria Math" w:hAnsi="Cambria Math" w:cs="宋体"/>
                          <w:color w:val="000000"/>
                          <w:kern w:val="0"/>
                          <w:sz w:val="24"/>
                          <w:szCs w:val="24"/>
                          <w:vertAlign w:val="baseline"/>
                          <w:lang w:val="en-US" w:bidi="ar"/>
                        </w:rPr>
                      </m:ctrlPr>
                    </m:e>
                    <m:sub>
                      <m:r>
                        <m:rPr>
                          <m:sty m:val="p"/>
                        </m:rPr>
                        <w:rPr>
                          <w:rFonts w:hint="eastAsia" w:ascii="Cambria Math" w:hAnsi="Cambria Math" w:cs="宋体"/>
                          <w:color w:val="000000"/>
                          <w:kern w:val="0"/>
                          <w:sz w:val="24"/>
                          <w:szCs w:val="24"/>
                          <w:vertAlign w:val="baseline"/>
                          <w:lang w:val="en-US" w:eastAsia="zh-CN" w:bidi="ar"/>
                        </w:rPr>
                        <m:t>j</m:t>
                      </m:r>
                      <m:ctrlPr>
                        <w:rPr>
                          <w:rFonts w:ascii="Cambria Math" w:hAnsi="Cambria Math" w:cs="宋体"/>
                          <w:color w:val="000000"/>
                          <w:kern w:val="0"/>
                          <w:sz w:val="24"/>
                          <w:szCs w:val="24"/>
                          <w:vertAlign w:val="baseline"/>
                          <w:lang w:val="en-US" w:bidi="ar"/>
                        </w:rPr>
                      </m:ctrlPr>
                    </m:sub>
                  </m:sSub>
                  <m:ctrlPr>
                    <w:rPr>
                      <w:rFonts w:hint="default" w:ascii="Cambria Math" w:hAnsi="Cambria Math" w:cs="宋体"/>
                      <w:b w:val="0"/>
                      <w:i w:val="0"/>
                      <w:color w:val="000000"/>
                      <w:kern w:val="0"/>
                      <w:sz w:val="24"/>
                      <w:szCs w:val="24"/>
                      <w:vertAlign w:val="baseline"/>
                      <w:lang w:val="en-US" w:eastAsia="zh-CN" w:bidi="ar"/>
                    </w:rPr>
                  </m:ctrlPr>
                </m:num>
                <m:den>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S</m:t>
                      </m:r>
                      <m:ctrlPr>
                        <w:rPr>
                          <w:rFonts w:hint="default" w:ascii="Cambria Math" w:hAnsi="Cambria Math" w:cs="宋体"/>
                          <w:i w:val="0"/>
                          <w:color w:val="000000"/>
                          <w:kern w:val="0"/>
                          <w:sz w:val="24"/>
                          <w:szCs w:val="24"/>
                          <w:vertAlign w:val="baseline"/>
                          <w:lang w:val="en-US" w:eastAsia="zh-CN" w:bidi="ar"/>
                        </w:rPr>
                      </m:ctrlPr>
                    </m:e>
                    <m:sub>
                      <m:r>
                        <m:rPr>
                          <m:sty m:val="p"/>
                        </m:rPr>
                        <w:rPr>
                          <w:rFonts w:hint="eastAsia" w:ascii="Cambria Math" w:hAnsi="Cambria Math" w:cs="宋体"/>
                          <w:color w:val="000000"/>
                          <w:kern w:val="0"/>
                          <w:sz w:val="24"/>
                          <w:szCs w:val="24"/>
                          <w:vertAlign w:val="baseline"/>
                          <w:lang w:val="en-US" w:eastAsia="zh-CN" w:bidi="ar"/>
                        </w:rPr>
                        <m:t>i</m:t>
                      </m:r>
                      <m:ctrlPr>
                        <w:rPr>
                          <w:rFonts w:hint="default" w:ascii="Cambria Math" w:hAnsi="Cambria Math" w:cs="宋体"/>
                          <w:color w:val="000000"/>
                          <w:kern w:val="0"/>
                          <w:sz w:val="24"/>
                          <w:szCs w:val="24"/>
                          <w:vertAlign w:val="baseline"/>
                          <w:lang w:val="en-US" w:eastAsia="zh-CN" w:bidi="ar"/>
                        </w:rPr>
                      </m:ctrlPr>
                    </m:sub>
                  </m:sSub>
                  <m:ctrlPr>
                    <w:rPr>
                      <w:rFonts w:hint="default" w:ascii="Cambria Math" w:hAnsi="Cambria Math" w:cs="宋体"/>
                      <w:b w:val="0"/>
                      <w:i w:val="0"/>
                      <w:color w:val="000000"/>
                      <w:kern w:val="0"/>
                      <w:sz w:val="24"/>
                      <w:szCs w:val="24"/>
                      <w:vertAlign w:val="baseline"/>
                      <w:lang w:val="en-US" w:eastAsia="zh-CN" w:bidi="ar"/>
                    </w:rPr>
                  </m:ctrlPr>
                </m:den>
              </m:f>
              <m:r>
                <m:rPr>
                  <m:sty m:val="p"/>
                </m:rPr>
                <w:rPr>
                  <w:rFonts w:hint="default" w:ascii="Cambria Math" w:hAnsi="Cambria Math" w:cs="宋体"/>
                  <w:color w:val="000000"/>
                  <w:kern w:val="0"/>
                  <w:sz w:val="24"/>
                  <w:szCs w:val="24"/>
                  <w:vertAlign w:val="baseline"/>
                  <w:lang w:val="en-US" w:eastAsia="zh-CN" w:bidi="ar"/>
                </w:rPr>
                <m:t>|</m:t>
              </m:r>
              <m:ctrlPr>
                <w:rPr>
                  <w:rFonts w:hint="default" w:ascii="Cambria Math" w:hAnsi="Cambria Math" w:cs="宋体"/>
                  <w:i/>
                  <w:color w:val="000000"/>
                  <w:kern w:val="0"/>
                  <w:sz w:val="24"/>
                  <w:szCs w:val="24"/>
                  <w:vertAlign w:val="baseline"/>
                  <w:lang w:val="en-US" w:eastAsia="zh-CN" w:bidi="ar"/>
                </w:rPr>
              </m:ctrlPr>
            </m:den>
          </m:f>
        </m:oMath>
      </m:oMathPara>
    </w:p>
    <w:p>
      <w:pPr>
        <w:keepNext w:val="0"/>
        <w:keepLines w:val="0"/>
        <w:pageBreakBefore w:val="0"/>
        <w:widowControl/>
        <w:suppressLineNumbers w:val="0"/>
        <w:kinsoku/>
        <w:wordWrap/>
        <w:overflowPunct/>
        <w:topLinePunct w:val="0"/>
        <w:autoSpaceDE/>
        <w:autoSpaceDN/>
        <w:bidi w:val="0"/>
        <w:adjustRightInd/>
        <w:spacing w:line="400" w:lineRule="exact"/>
        <w:jc w:val="both"/>
        <w:textAlignment w:val="auto"/>
        <w:rPr>
          <w:rFonts w:hint="default" w:hAnsi="Cambria Math" w:cs="宋体"/>
          <w:i w:val="0"/>
          <w:color w:val="000000"/>
          <w:kern w:val="0"/>
          <w:sz w:val="24"/>
          <w:szCs w:val="24"/>
          <w:vertAlign w:val="baseline"/>
          <w:lang w:val="en-US" w:eastAsia="zh-CN" w:bidi="ar"/>
        </w:rPr>
      </w:pPr>
    </w:p>
    <w:p>
      <w:pPr>
        <w:keepLines w:val="0"/>
        <w:pageBreakBefore w:val="0"/>
        <w:kinsoku/>
        <w:wordWrap/>
        <w:overflowPunct/>
        <w:topLinePunct w:val="0"/>
        <w:autoSpaceDE/>
        <w:autoSpaceDN/>
        <w:bidi w:val="0"/>
        <w:adjustRightInd/>
        <w:spacing w:line="400" w:lineRule="exact"/>
        <w:jc w:val="both"/>
        <w:textAlignment w:val="auto"/>
        <w:rPr>
          <w:rFonts w:hint="default"/>
          <w:vertAlign w:val="baseline"/>
          <w:lang w:val="en-US" w:eastAsia="zh-CN"/>
        </w:rPr>
      </w:pPr>
      <w:r>
        <w:rPr>
          <w:rFonts w:hint="eastAsia"/>
          <w:vertAlign w:val="baseline"/>
          <w:lang w:val="en-US" w:eastAsia="zh-CN"/>
        </w:rPr>
        <w:t>式中，</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drawing>
          <wp:anchor distT="0" distB="0" distL="114300" distR="114300" simplePos="0" relativeHeight="251660288" behindDoc="0" locked="0" layoutInCell="1" allowOverlap="1">
            <wp:simplePos x="0" y="0"/>
            <wp:positionH relativeFrom="column">
              <wp:posOffset>317500</wp:posOffset>
            </wp:positionH>
            <wp:positionV relativeFrom="paragraph">
              <wp:posOffset>165100</wp:posOffset>
            </wp:positionV>
            <wp:extent cx="4765675" cy="1158240"/>
            <wp:effectExtent l="0" t="0" r="15875"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4765675" cy="1158240"/>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2）布尔型属性</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drawing>
          <wp:anchor distT="0" distB="0" distL="114300" distR="114300" simplePos="0" relativeHeight="251672576" behindDoc="0" locked="0" layoutInCell="1" allowOverlap="1">
            <wp:simplePos x="0" y="0"/>
            <wp:positionH relativeFrom="column">
              <wp:posOffset>1605280</wp:posOffset>
            </wp:positionH>
            <wp:positionV relativeFrom="paragraph">
              <wp:posOffset>673100</wp:posOffset>
            </wp:positionV>
            <wp:extent cx="2063750" cy="440055"/>
            <wp:effectExtent l="0" t="0" r="12700" b="17145"/>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2063750" cy="440055"/>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 xml:space="preserve">概念的属性只有两个互为相反的值，例如制造任务的关键件属性，只有关键件和非关键件两个属性值。布尔型属性值的计算公式为： </w:t>
      </w:r>
    </w:p>
    <w:p>
      <w:pPr>
        <w:keepLines w:val="0"/>
        <w:pageBreakBefore w:val="0"/>
        <w:kinsoku/>
        <w:wordWrap/>
        <w:overflowPunct/>
        <w:topLinePunct w:val="0"/>
        <w:autoSpaceDE/>
        <w:autoSpaceDN/>
        <w:bidi w:val="0"/>
        <w:adjustRightInd/>
        <w:spacing w:line="400" w:lineRule="exact"/>
        <w:jc w:val="center"/>
        <w:textAlignment w:val="auto"/>
        <w:outlineLvl w:val="2"/>
      </w:pP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3）数值型属性</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drawing>
          <wp:anchor distT="0" distB="0" distL="114300" distR="114300" simplePos="0" relativeHeight="251673600" behindDoc="0" locked="0" layoutInCell="1" allowOverlap="1">
            <wp:simplePos x="0" y="0"/>
            <wp:positionH relativeFrom="column">
              <wp:posOffset>1348105</wp:posOffset>
            </wp:positionH>
            <wp:positionV relativeFrom="paragraph">
              <wp:posOffset>698500</wp:posOffset>
            </wp:positionV>
            <wp:extent cx="2922270" cy="518160"/>
            <wp:effectExtent l="0" t="0" r="11430" b="15240"/>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2922270" cy="518160"/>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概念的属性可能会有精确的数值要求，如设计任务的尺寸数值和粗糙度等。数值型属性值的计算公式为：</w:t>
      </w:r>
    </w:p>
    <w:p>
      <w:pPr>
        <w:keepLines w:val="0"/>
        <w:pageBreakBefore w:val="0"/>
        <w:kinsoku/>
        <w:wordWrap/>
        <w:overflowPunct/>
        <w:topLinePunct w:val="0"/>
        <w:autoSpaceDE/>
        <w:autoSpaceDN/>
        <w:bidi w:val="0"/>
        <w:adjustRightInd/>
        <w:spacing w:line="400" w:lineRule="exact"/>
        <w:ind w:firstLine="420" w:firstLineChars="0"/>
        <w:jc w:val="center"/>
        <w:textAlignment w:val="auto"/>
        <w:outlineLvl w:val="2"/>
      </w:pP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lang w:val="en-US" w:eastAsia="zh-CN"/>
        </w:rPr>
        <w:t>式中，r</w:t>
      </w:r>
      <w:r>
        <w:rPr>
          <w:rFonts w:hint="eastAsia"/>
          <w:vertAlign w:val="subscript"/>
          <w:lang w:val="en-US" w:eastAsia="zh-CN"/>
        </w:rPr>
        <w:t>i</w:t>
      </w:r>
      <w:r>
        <w:rPr>
          <w:rFonts w:hint="eastAsia"/>
          <w:lang w:val="en-US" w:eastAsia="zh-CN"/>
        </w:rPr>
        <w:t>和r</w:t>
      </w:r>
      <w:r>
        <w:rPr>
          <w:rFonts w:hint="eastAsia"/>
          <w:vertAlign w:val="subscript"/>
          <w:lang w:val="en-US" w:eastAsia="zh-CN"/>
        </w:rPr>
        <w:t>j</w:t>
      </w:r>
      <w:r>
        <w:rPr>
          <w:rFonts w:hint="eastAsia"/>
          <w:vertAlign w:val="baseline"/>
          <w:lang w:val="en-US" w:eastAsia="zh-CN"/>
        </w:rPr>
        <w:t>分别为</w:t>
      </w:r>
      <w:r>
        <w:rPr>
          <w:rFonts w:hint="eastAsia" w:ascii="宋体" w:hAnsi="宋体" w:eastAsia="宋体" w:cs="宋体"/>
          <w:color w:val="000000"/>
          <w:kern w:val="0"/>
          <w:sz w:val="24"/>
          <w:szCs w:val="24"/>
          <w:lang w:val="en-US" w:eastAsia="zh-CN" w:bidi="ar"/>
        </w:rPr>
        <w:t>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的属性</w:t>
      </w:r>
      <w:r>
        <w:rPr>
          <w:rFonts w:hint="eastAsia" w:ascii="宋体" w:hAnsi="宋体" w:cs="宋体"/>
          <w:color w:val="000000"/>
          <w:kern w:val="0"/>
          <w:sz w:val="24"/>
          <w:szCs w:val="24"/>
          <w:lang w:val="en-US" w:eastAsia="zh-CN" w:bidi="ar"/>
        </w:rPr>
        <w:t>p</w:t>
      </w:r>
      <w:r>
        <w:rPr>
          <w:rFonts w:hint="eastAsia" w:ascii="宋体" w:hAnsi="宋体" w:eastAsia="宋体" w:cs="宋体"/>
          <w:color w:val="000000"/>
          <w:kern w:val="0"/>
          <w:sz w:val="24"/>
          <w:szCs w:val="24"/>
          <w:lang w:val="en-US" w:eastAsia="zh-CN" w:bidi="ar"/>
        </w:rPr>
        <w:t>的属性值，</w:t>
      </w:r>
      <w:r>
        <w:rPr>
          <w:rFonts w:ascii="Cambria Math" w:hAnsi="Cambria Math" w:eastAsia="Cambria Math" w:cs="Cambria Math"/>
          <w:color w:val="000000"/>
          <w:kern w:val="0"/>
          <w:sz w:val="24"/>
          <w:szCs w:val="24"/>
          <w:lang w:val="en-US" w:eastAsia="zh-CN" w:bidi="ar"/>
        </w:rPr>
        <w:t>max</w:t>
      </w:r>
      <w:r>
        <w:rPr>
          <w:rFonts w:hint="eastAsia" w:ascii="Cambria Math" w:hAnsi="Cambria Math" w:eastAsia="Cambria Math" w:cs="Cambria Math"/>
          <w:color w:val="000000"/>
          <w:kern w:val="0"/>
          <w:sz w:val="24"/>
          <w:szCs w:val="24"/>
          <w:lang w:val="en-US" w:eastAsia="zh-CN" w:bidi="ar"/>
        </w:rPr>
        <w:t>(r)</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min(r)</w:t>
      </w:r>
      <w:r>
        <w:rPr>
          <w:rFonts w:hint="eastAsia" w:ascii="宋体" w:hAnsi="宋体" w:eastAsia="宋体" w:cs="宋体"/>
          <w:color w:val="000000"/>
          <w:kern w:val="0"/>
          <w:sz w:val="24"/>
          <w:szCs w:val="24"/>
          <w:lang w:val="en-US" w:eastAsia="zh-CN" w:bidi="ar"/>
        </w:rPr>
        <w:t>分别代表属性</w:t>
      </w:r>
      <w:r>
        <w:rPr>
          <w:rFonts w:hint="eastAsia" w:ascii="宋体" w:hAnsi="宋体" w:cs="宋体"/>
          <w:color w:val="000000"/>
          <w:kern w:val="0"/>
          <w:sz w:val="24"/>
          <w:szCs w:val="24"/>
          <w:lang w:val="en-US" w:eastAsia="zh-CN" w:bidi="ar"/>
        </w:rPr>
        <w:t>p</w:t>
      </w:r>
      <w:r>
        <w:rPr>
          <w:rFonts w:hint="eastAsia" w:ascii="宋体" w:hAnsi="宋体" w:eastAsia="宋体" w:cs="宋体"/>
          <w:color w:val="000000"/>
          <w:kern w:val="0"/>
          <w:sz w:val="24"/>
          <w:szCs w:val="24"/>
          <w:lang w:val="en-US" w:eastAsia="zh-CN" w:bidi="ar"/>
        </w:rPr>
        <w:t xml:space="preserve">取值的上限和下限。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4）数值区间型属性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复杂重型装备任务分解知识中，经常会出现具有数值区间型的属性，如挤压机铸锭长度、挤压速度和设备使用温度等。针对数值区间型属性，将概念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drawing>
          <wp:anchor distT="0" distB="0" distL="114300" distR="114300" simplePos="0" relativeHeight="251674624" behindDoc="0" locked="0" layoutInCell="1" allowOverlap="1">
            <wp:simplePos x="0" y="0"/>
            <wp:positionH relativeFrom="column">
              <wp:posOffset>728980</wp:posOffset>
            </wp:positionH>
            <wp:positionV relativeFrom="paragraph">
              <wp:posOffset>622300</wp:posOffset>
            </wp:positionV>
            <wp:extent cx="3632835" cy="485775"/>
            <wp:effectExtent l="0" t="0" r="5715" b="9525"/>
            <wp:wrapTopAndBottom/>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3632835" cy="485775"/>
                    </a:xfrm>
                    <a:prstGeom prst="rect">
                      <a:avLst/>
                    </a:prstGeom>
                    <a:noFill/>
                    <a:ln>
                      <a:noFill/>
                    </a:ln>
                  </pic:spPr>
                </pic:pic>
              </a:graphicData>
            </a:graphic>
          </wp:anchor>
        </w:drawing>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在属性</w:t>
      </w:r>
      <w:r>
        <w:rPr>
          <w:rFonts w:hint="eastAsia" w:ascii="宋体" w:hAnsi="宋体" w:cs="宋体"/>
          <w:color w:val="000000"/>
          <w:kern w:val="0"/>
          <w:sz w:val="24"/>
          <w:szCs w:val="24"/>
          <w:lang w:val="en-US" w:eastAsia="zh-CN" w:bidi="ar"/>
        </w:rPr>
        <w:t>q</w:t>
      </w:r>
      <w:r>
        <w:rPr>
          <w:rFonts w:hint="eastAsia" w:ascii="宋体" w:hAnsi="宋体" w:eastAsia="宋体" w:cs="宋体"/>
          <w:color w:val="000000"/>
          <w:kern w:val="0"/>
          <w:sz w:val="24"/>
          <w:szCs w:val="24"/>
          <w:lang w:val="en-US" w:eastAsia="zh-CN" w:bidi="ar"/>
        </w:rPr>
        <w:t>的数值区间分别记为</w:t>
      </w:r>
      <w:r>
        <w:rPr>
          <w:rFonts w:ascii="Cambria Math" w:hAnsi="Cambria Math" w:eastAsia="Cambria Math" w:cs="Cambria Math"/>
          <w:color w:val="000000"/>
          <w:kern w:val="0"/>
          <w:sz w:val="24"/>
          <w:szCs w:val="24"/>
          <w:lang w:val="en-US" w:eastAsia="zh-CN" w:bidi="ar"/>
        </w:rPr>
        <w:t>(</w:t>
      </w:r>
      <w:r>
        <w:rPr>
          <w:rFonts w:hint="eastAsia" w:ascii="Cambria Math" w:hAnsi="Cambria Math" w:eastAsia="Cambria Math" w:cs="Cambria Math"/>
          <w:color w:val="000000"/>
          <w:kern w:val="0"/>
          <w:sz w:val="24"/>
          <w:szCs w:val="24"/>
          <w:lang w:val="en-US" w:eastAsia="zh-CN" w:bidi="ar"/>
        </w:rPr>
        <w:t>x</w:t>
      </w:r>
      <w:r>
        <w:rPr>
          <w:rFonts w:hint="eastAsia" w:ascii="Cambria Math" w:hAnsi="Cambria Math" w:eastAsia="Cambria Math" w:cs="Cambria Math"/>
          <w:color w:val="000000"/>
          <w:kern w:val="0"/>
          <w:sz w:val="24"/>
          <w:szCs w:val="24"/>
          <w:vertAlign w:val="subscript"/>
          <w:lang w:val="en-US" w:eastAsia="zh-CN" w:bidi="ar"/>
        </w:rPr>
        <w:t>1</w:t>
      </w:r>
      <w:r>
        <w:rPr>
          <w:rFonts w:hint="default" w:ascii="Cambria Math" w:hAnsi="Cambria Math" w:eastAsia="Cambria Math" w:cs="Cambria Math"/>
          <w:color w:val="000000"/>
          <w:kern w:val="0"/>
          <w:sz w:val="24"/>
          <w:szCs w:val="24"/>
          <w:lang w:val="en-US" w:eastAsia="zh-CN" w:bidi="ar"/>
        </w:rPr>
        <w:t xml:space="preserve">, </w:t>
      </w:r>
      <w:r>
        <w:rPr>
          <w:rFonts w:hint="eastAsia" w:ascii="Cambria Math" w:hAnsi="Cambria Math" w:eastAsia="Cambria Math" w:cs="Cambria Math"/>
          <w:color w:val="000000"/>
          <w:kern w:val="0"/>
          <w:sz w:val="24"/>
          <w:szCs w:val="24"/>
          <w:lang w:val="en-US" w:eastAsia="zh-CN" w:bidi="ar"/>
        </w:rPr>
        <w:t>x</w:t>
      </w:r>
      <w:r>
        <w:rPr>
          <w:rFonts w:hint="eastAsia" w:ascii="Cambria Math" w:hAnsi="Cambria Math" w:eastAsia="Cambria Math" w:cs="Cambria Math"/>
          <w:color w:val="000000"/>
          <w:kern w:val="0"/>
          <w:sz w:val="24"/>
          <w:szCs w:val="24"/>
          <w:vertAlign w:val="subscript"/>
          <w:lang w:val="en-US" w:eastAsia="zh-CN" w:bidi="ar"/>
        </w:rPr>
        <w:t>2</w:t>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和</w:t>
      </w:r>
      <w:r>
        <w:rPr>
          <w:rFonts w:hint="default" w:ascii="Cambria Math" w:hAnsi="Cambria Math" w:eastAsia="Cambria Math" w:cs="Cambria Math"/>
          <w:color w:val="000000"/>
          <w:kern w:val="0"/>
          <w:sz w:val="24"/>
          <w:szCs w:val="24"/>
          <w:lang w:val="en-US" w:eastAsia="zh-CN" w:bidi="ar"/>
        </w:rPr>
        <w:t>(</w:t>
      </w:r>
      <w:r>
        <w:rPr>
          <w:rFonts w:hint="eastAsia" w:ascii="Cambria Math" w:hAnsi="Cambria Math" w:eastAsia="Cambria Math" w:cs="Cambria Math"/>
          <w:color w:val="000000"/>
          <w:kern w:val="0"/>
          <w:sz w:val="24"/>
          <w:szCs w:val="24"/>
          <w:lang w:val="en-US" w:eastAsia="zh-CN" w:bidi="ar"/>
        </w:rPr>
        <w:t>y</w:t>
      </w:r>
      <w:r>
        <w:rPr>
          <w:rFonts w:hint="eastAsia" w:ascii="Cambria Math" w:hAnsi="Cambria Math" w:eastAsia="Cambria Math" w:cs="Cambria Math"/>
          <w:color w:val="000000"/>
          <w:kern w:val="0"/>
          <w:sz w:val="24"/>
          <w:szCs w:val="24"/>
          <w:vertAlign w:val="subscript"/>
          <w:lang w:val="en-US" w:eastAsia="zh-CN" w:bidi="ar"/>
        </w:rPr>
        <w:t>1</w:t>
      </w:r>
      <w:r>
        <w:rPr>
          <w:rFonts w:hint="default" w:ascii="Cambria Math" w:hAnsi="Cambria Math" w:eastAsia="Cambria Math" w:cs="Cambria Math"/>
          <w:color w:val="000000"/>
          <w:kern w:val="0"/>
          <w:sz w:val="24"/>
          <w:szCs w:val="24"/>
          <w:lang w:val="en-US" w:eastAsia="zh-CN" w:bidi="ar"/>
        </w:rPr>
        <w:t xml:space="preserve">, </w:t>
      </w:r>
      <w:r>
        <w:rPr>
          <w:rFonts w:hint="eastAsia" w:ascii="Cambria Math" w:hAnsi="Cambria Math" w:eastAsia="Cambria Math" w:cs="Cambria Math"/>
          <w:color w:val="000000"/>
          <w:kern w:val="0"/>
          <w:sz w:val="24"/>
          <w:szCs w:val="24"/>
          <w:lang w:val="en-US" w:eastAsia="zh-CN" w:bidi="ar"/>
        </w:rPr>
        <w:t>y</w:t>
      </w:r>
      <w:r>
        <w:rPr>
          <w:rFonts w:hint="eastAsia" w:ascii="Cambria Math" w:hAnsi="Cambria Math" w:eastAsia="Cambria Math" w:cs="Cambria Math"/>
          <w:color w:val="000000"/>
          <w:kern w:val="0"/>
          <w:sz w:val="24"/>
          <w:szCs w:val="24"/>
          <w:vertAlign w:val="subscript"/>
          <w:lang w:val="en-US" w:eastAsia="zh-CN" w:bidi="ar"/>
        </w:rPr>
        <w:t>2</w:t>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，引入区间模糊相似度的计算公式</w:t>
      </w:r>
      <w:r>
        <w:rPr>
          <w:rFonts w:hint="eastAsia" w:ascii="宋体" w:hAnsi="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center"/>
        <w:textAlignment w:val="auto"/>
        <w:rPr>
          <w:rFonts w:hint="default" w:ascii="宋体" w:hAnsi="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eastAsia="宋体" w:cs="宋体"/>
          <w:color w:val="000000"/>
          <w:kern w:val="0"/>
          <w:sz w:val="24"/>
          <w:szCs w:val="24"/>
          <w:lang w:val="en-US" w:eastAsia="zh-CN" w:bidi="ar"/>
        </w:rPr>
      </w:pPr>
      <w:r>
        <w:drawing>
          <wp:anchor distT="0" distB="0" distL="114300" distR="114300" simplePos="0" relativeHeight="251675648" behindDoc="0" locked="0" layoutInCell="1" allowOverlap="1">
            <wp:simplePos x="0" y="0"/>
            <wp:positionH relativeFrom="column">
              <wp:posOffset>646430</wp:posOffset>
            </wp:positionH>
            <wp:positionV relativeFrom="paragraph">
              <wp:posOffset>495300</wp:posOffset>
            </wp:positionV>
            <wp:extent cx="3931920" cy="427355"/>
            <wp:effectExtent l="0" t="0" r="11430" b="10795"/>
            <wp:wrapTopAndBottom/>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5"/>
                    <a:stretch>
                      <a:fillRect/>
                    </a:stretch>
                  </pic:blipFill>
                  <pic:spPr>
                    <a:xfrm>
                      <a:off x="0" y="0"/>
                      <a:ext cx="3931920" cy="427355"/>
                    </a:xfrm>
                    <a:prstGeom prst="rect">
                      <a:avLst/>
                    </a:prstGeom>
                    <a:noFill/>
                    <a:ln>
                      <a:noFill/>
                    </a:ln>
                  </pic:spPr>
                </pic:pic>
              </a:graphicData>
            </a:graphic>
          </wp:anchor>
        </w:drawing>
      </w:r>
      <w:r>
        <w:rPr>
          <w:rFonts w:hint="eastAsia"/>
          <w:vertAlign w:val="baseline"/>
          <w:lang w:val="en-US" w:eastAsia="zh-CN"/>
        </w:rPr>
        <w:t>因此，</w:t>
      </w:r>
      <w:r>
        <w:rPr>
          <w:rFonts w:hint="eastAsia" w:ascii="宋体" w:hAnsi="宋体" w:eastAsia="宋体" w:cs="宋体"/>
          <w:color w:val="000000"/>
          <w:kern w:val="0"/>
          <w:sz w:val="24"/>
          <w:szCs w:val="24"/>
          <w:lang w:val="en-US" w:eastAsia="zh-CN" w:bidi="ar"/>
        </w:rPr>
        <w:t>概念</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i</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c</w:t>
      </w:r>
      <w:r>
        <w:rPr>
          <w:rFonts w:hint="eastAsia" w:ascii="宋体" w:hAnsi="宋体" w:cs="宋体"/>
          <w:color w:val="000000"/>
          <w:kern w:val="0"/>
          <w:sz w:val="24"/>
          <w:szCs w:val="24"/>
          <w:vertAlign w:val="subscript"/>
          <w:lang w:val="en-US" w:eastAsia="zh-CN" w:bidi="ar"/>
        </w:rPr>
        <w:t>j</w:t>
      </w:r>
      <w:r>
        <w:rPr>
          <w:rFonts w:hint="eastAsia" w:ascii="宋体" w:hAnsi="宋体" w:eastAsia="宋体" w:cs="宋体"/>
          <w:color w:val="000000"/>
          <w:kern w:val="0"/>
          <w:sz w:val="24"/>
          <w:szCs w:val="24"/>
          <w:lang w:val="en-US" w:eastAsia="zh-CN" w:bidi="ar"/>
        </w:rPr>
        <w:t xml:space="preserve">基于概念属性的相似度计算公式为： </w:t>
      </w:r>
    </w:p>
    <w:p>
      <w:pPr>
        <w:keepNext w:val="0"/>
        <w:keepLines w:val="0"/>
        <w:pageBreakBefore w:val="0"/>
        <w:widowControl/>
        <w:suppressLineNumbers w:val="0"/>
        <w:kinsoku/>
        <w:wordWrap/>
        <w:overflowPunct/>
        <w:topLinePunct w:val="0"/>
        <w:autoSpaceDE/>
        <w:autoSpaceDN/>
        <w:bidi w:val="0"/>
        <w:adjustRightInd/>
        <w:spacing w:line="400" w:lineRule="exact"/>
        <w:jc w:val="center"/>
        <w:textAlignment w:val="auto"/>
        <w:rPr>
          <w:rFonts w:hint="eastAsia" w:ascii="宋体" w:hAnsi="宋体" w:eastAsia="宋体" w:cs="宋体"/>
          <w:color w:val="000000"/>
          <w:kern w:val="0"/>
          <w:sz w:val="24"/>
          <w:szCs w:val="24"/>
          <w:lang w:val="en-US" w:eastAsia="zh-CN" w:bidi="ar"/>
        </w:rPr>
      </w:pPr>
    </w:p>
    <w:p>
      <w:pPr>
        <w:keepLines w:val="0"/>
        <w:pageBreakBefore w:val="0"/>
        <w:kinsoku/>
        <w:wordWrap/>
        <w:overflowPunct/>
        <w:topLinePunct w:val="0"/>
        <w:autoSpaceDE/>
        <w:autoSpaceDN/>
        <w:bidi w:val="0"/>
        <w:adjustRightInd/>
        <w:spacing w:line="400" w:lineRule="exact"/>
        <w:ind w:firstLine="420" w:firstLineChars="0"/>
        <w:jc w:val="both"/>
        <w:textAlignment w:val="auto"/>
        <w:outlineLvl w:val="2"/>
        <w:rPr>
          <w:rFonts w:hint="eastAsia" w:ascii="宋体" w:hAnsi="宋体" w:cs="宋体"/>
          <w:i w:val="0"/>
          <w:color w:val="000000"/>
          <w:kern w:val="0"/>
          <w:sz w:val="24"/>
          <w:szCs w:val="24"/>
          <w:vertAlign w:val="baseline"/>
          <w:lang w:val="en-US" w:eastAsia="zh-CN" w:bidi="ar"/>
        </w:rPr>
      </w:pPr>
      <w:r>
        <w:rPr>
          <w:rFonts w:hint="eastAsia"/>
          <w:vertAlign w:val="baseline"/>
          <w:lang w:val="en-US" w:eastAsia="zh-CN"/>
        </w:rPr>
        <w:t>式中，sim</w:t>
      </w:r>
      <w:r>
        <w:rPr>
          <w:rFonts w:hint="eastAsia"/>
          <w:vertAlign w:val="subscript"/>
          <w:lang w:val="en-US" w:eastAsia="zh-CN"/>
        </w:rPr>
        <w:t>k</w:t>
      </w:r>
      <w:r>
        <w:rPr>
          <w:rFonts w:hint="eastAsia"/>
          <w:vertAlign w:val="baseline"/>
          <w:lang w:val="en-US" w:eastAsia="zh-CN"/>
        </w:rPr>
        <w:t>(</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r>
          <m:rPr>
            <m:sty m:val="p"/>
          </m:rPr>
          <w:rPr>
            <w:rFonts w:hint="default" w:ascii="Cambria Math" w:hAnsi="Cambria Math" w:cs="宋体"/>
            <w:color w:val="000000"/>
            <w:kern w:val="0"/>
            <w:sz w:val="24"/>
            <w:szCs w:val="24"/>
            <w:vertAlign w:val="baseline"/>
            <w:lang w:val="en-US" w:eastAsia="zh-CN" w:bidi="ar"/>
          </w:rPr>
          <m:t>,</m:t>
        </m:r>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vertAlign w:val="baseline"/>
          <w:lang w:val="en-US" w:eastAsia="zh-CN"/>
        </w:rPr>
        <w:t>)表示概念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和</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j</m:t>
            </m:r>
            <m:ctrlPr>
              <w:rPr>
                <w:rFonts w:hint="default" w:ascii="Cambria Math" w:hAnsi="Cambria Math" w:cs="宋体"/>
                <w:i w:val="0"/>
                <w:color w:val="000000"/>
                <w:kern w:val="0"/>
                <w:sz w:val="24"/>
                <w:szCs w:val="24"/>
                <w:vertAlign w:val="baseline"/>
                <w:lang w:val="en-US" w:eastAsia="zh-CN" w:bidi="ar"/>
              </w:rPr>
            </m:ctrlPr>
          </m:sub>
        </m:sSub>
      </m:oMath>
      <w:r>
        <w:rPr>
          <w:rFonts w:hint="eastAsia" w:hAnsi="Cambria Math" w:cs="宋体"/>
          <w:i w:val="0"/>
          <w:color w:val="000000"/>
          <w:kern w:val="0"/>
          <w:sz w:val="24"/>
          <w:szCs w:val="24"/>
          <w:vertAlign w:val="baseline"/>
          <w:lang w:val="en-US" w:eastAsia="zh-CN" w:bidi="ar"/>
        </w:rPr>
        <w:t>在第k个属性上的相似性，n为其共有属性的个数，</w:t>
      </w:r>
      <w:r>
        <w:rPr>
          <w:rFonts w:hint="eastAsia" w:ascii="宋体" w:hAnsi="宋体" w:eastAsia="宋体" w:cs="宋体"/>
          <w:i w:val="0"/>
          <w:color w:val="000000"/>
          <w:kern w:val="0"/>
          <w:sz w:val="24"/>
          <w:szCs w:val="24"/>
          <w:vertAlign w:val="baseline"/>
          <w:lang w:val="en-US" w:eastAsia="zh-CN" w:bidi="ar"/>
        </w:rPr>
        <w:t>θ</w:t>
      </w:r>
      <w:r>
        <w:rPr>
          <w:rFonts w:hint="eastAsia" w:ascii="宋体" w:hAnsi="宋体" w:cs="宋体"/>
          <w:i w:val="0"/>
          <w:color w:val="000000"/>
          <w:kern w:val="0"/>
          <w:sz w:val="24"/>
          <w:szCs w:val="24"/>
          <w:vertAlign w:val="subscript"/>
          <w:lang w:val="en-US" w:eastAsia="zh-CN" w:bidi="ar"/>
        </w:rPr>
        <w:t>k</w:t>
      </w:r>
      <w:r>
        <w:rPr>
          <w:rFonts w:hint="eastAsia" w:ascii="宋体" w:hAnsi="宋体" w:cs="宋体"/>
          <w:i w:val="0"/>
          <w:color w:val="000000"/>
          <w:kern w:val="0"/>
          <w:sz w:val="24"/>
          <w:szCs w:val="24"/>
          <w:vertAlign w:val="baseline"/>
          <w:lang w:val="en-US" w:eastAsia="zh-CN" w:bidi="ar"/>
        </w:rPr>
        <w:t>为第k个属性所占权重，且</w:t>
      </w:r>
      <w:r>
        <w:rPr>
          <w:rFonts w:hint="eastAsia" w:ascii="宋体" w:hAnsi="宋体" w:eastAsia="宋体" w:cs="宋体"/>
          <w:i w:val="0"/>
          <w:color w:val="000000"/>
          <w:kern w:val="0"/>
          <w:sz w:val="24"/>
          <w:szCs w:val="24"/>
          <w:vertAlign w:val="baseline"/>
          <w:lang w:val="en-US" w:eastAsia="zh-CN" w:bidi="ar"/>
        </w:rPr>
        <w:t>Σθ</w:t>
      </w:r>
      <w:r>
        <w:rPr>
          <w:rFonts w:hint="eastAsia" w:ascii="宋体" w:hAnsi="宋体" w:cs="宋体"/>
          <w:i w:val="0"/>
          <w:color w:val="000000"/>
          <w:kern w:val="0"/>
          <w:sz w:val="24"/>
          <w:szCs w:val="24"/>
          <w:vertAlign w:val="subscript"/>
          <w:lang w:val="en-US" w:eastAsia="zh-CN" w:bidi="ar"/>
        </w:rPr>
        <w:t>k</w:t>
      </w:r>
      <w:r>
        <w:rPr>
          <w:rFonts w:hint="eastAsia" w:ascii="宋体" w:hAnsi="宋体" w:cs="宋体"/>
          <w:i w:val="0"/>
          <w:color w:val="000000"/>
          <w:kern w:val="0"/>
          <w:sz w:val="24"/>
          <w:szCs w:val="24"/>
          <w:vertAlign w:val="baseline"/>
          <w:lang w:val="en-US" w:eastAsia="zh-CN" w:bidi="ar"/>
        </w:rPr>
        <w:t>=1。</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③基于信息量的相似性</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两个概念所共有的信息量越多，则其相似度越大。下面对信息量</w:t>
      </w:r>
      <w:r>
        <w:rPr>
          <w:rFonts w:hint="eastAsia" w:ascii="宋体" w:hAnsi="宋体" w:cs="宋体"/>
          <w:color w:val="000000"/>
          <w:kern w:val="0"/>
          <w:sz w:val="24"/>
          <w:szCs w:val="24"/>
          <w:lang w:val="en-US" w:eastAsia="zh-CN" w:bidi="ar"/>
        </w:rPr>
        <w:t>（InformationContent，IC）的相关概念进行定义。</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cs="宋体"/>
          <w:color w:val="000000"/>
          <w:kern w:val="0"/>
          <w:sz w:val="24"/>
          <w:szCs w:val="24"/>
          <w:lang w:val="en-US" w:eastAsia="zh-CN" w:bidi="ar"/>
        </w:rPr>
        <w:t>将|W|</w:t>
      </w:r>
      <w:r>
        <w:rPr>
          <w:rFonts w:hint="eastAsia" w:ascii="宋体" w:hAnsi="宋体" w:eastAsia="宋体" w:cs="宋体"/>
          <w:color w:val="000000"/>
          <w:kern w:val="0"/>
          <w:sz w:val="24"/>
          <w:szCs w:val="24"/>
          <w:lang w:val="en-US" w:eastAsia="zh-CN" w:bidi="ar"/>
        </w:rPr>
        <w:t xml:space="preserve">记作在进行复杂重型装备任务分解知识抽取过后得到的所有概念（实体）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eastAsia="宋体" w:cs="宋体"/>
          <w:color w:val="000000"/>
          <w:kern w:val="0"/>
          <w:sz w:val="24"/>
          <w:szCs w:val="24"/>
          <w:lang w:val="en-US" w:eastAsia="zh-CN" w:bidi="ar"/>
        </w:rPr>
      </w:pPr>
      <w:r>
        <w:drawing>
          <wp:anchor distT="0" distB="0" distL="114300" distR="114300" simplePos="0" relativeHeight="251676672" behindDoc="0" locked="0" layoutInCell="1" allowOverlap="1">
            <wp:simplePos x="0" y="0"/>
            <wp:positionH relativeFrom="column">
              <wp:posOffset>2110105</wp:posOffset>
            </wp:positionH>
            <wp:positionV relativeFrom="paragraph">
              <wp:posOffset>584200</wp:posOffset>
            </wp:positionV>
            <wp:extent cx="1092835" cy="376555"/>
            <wp:effectExtent l="0" t="0" r="12065" b="4445"/>
            <wp:wrapTopAndBottom/>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1092835" cy="376555"/>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的个数，概念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ascii="宋体" w:hAnsi="宋体" w:eastAsia="宋体" w:cs="宋体"/>
          <w:color w:val="000000"/>
          <w:kern w:val="0"/>
          <w:sz w:val="24"/>
          <w:szCs w:val="24"/>
          <w:lang w:val="en-US" w:eastAsia="zh-CN" w:bidi="ar"/>
        </w:rPr>
        <w:t>在其中出现的次数记作</w:t>
      </w:r>
      <w:r>
        <w:rPr>
          <w:rFonts w:hint="eastAsia" w:ascii="宋体" w:hAnsi="宋体" w:cs="宋体"/>
          <w:color w:val="000000"/>
          <w:kern w:val="0"/>
          <w:sz w:val="24"/>
          <w:szCs w:val="24"/>
          <w:lang w:val="en-US" w:eastAsia="zh-CN" w:bidi="ar"/>
        </w:rPr>
        <w:t>num(</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，则概念</w:t>
      </w:r>
      <m:oMath>
        <m:sSub>
          <m:sSubPr>
            <m:ctrlPr>
              <w:rPr>
                <w:rFonts w:hint="default" w:ascii="Cambria Math" w:hAnsi="Cambria Math" w:cs="宋体"/>
                <w:i w:val="0"/>
                <w:color w:val="000000"/>
                <w:kern w:val="0"/>
                <w:sz w:val="24"/>
                <w:szCs w:val="24"/>
                <w:vertAlign w:val="baseline"/>
                <w:lang w:val="en-US" w:eastAsia="zh-CN" w:bidi="ar"/>
              </w:rPr>
            </m:ctrlPr>
          </m:sSubPr>
          <m:e>
            <m:r>
              <m:rPr>
                <m:sty m:val="p"/>
              </m:rPr>
              <w:rPr>
                <w:rFonts w:hint="default" w:ascii="Cambria Math" w:hAnsi="Cambria Math" w:cs="宋体"/>
                <w:color w:val="000000"/>
                <w:kern w:val="0"/>
                <w:sz w:val="24"/>
                <w:szCs w:val="24"/>
                <w:vertAlign w:val="baseline"/>
                <w:lang w:val="en-US" w:eastAsia="zh-CN" w:bidi="ar"/>
              </w:rPr>
              <m:t>c</m:t>
            </m:r>
            <m:ctrlPr>
              <w:rPr>
                <w:rFonts w:hint="default" w:ascii="Cambria Math" w:hAnsi="Cambria Math" w:cs="宋体"/>
                <w:i w:val="0"/>
                <w:color w:val="000000"/>
                <w:kern w:val="0"/>
                <w:sz w:val="24"/>
                <w:szCs w:val="24"/>
                <w:vertAlign w:val="baseline"/>
                <w:lang w:val="en-US" w:eastAsia="zh-CN" w:bidi="ar"/>
              </w:rPr>
            </m:ctrlPr>
          </m:e>
          <m:sub>
            <m:r>
              <m:rPr>
                <m:sty m:val="p"/>
              </m:rPr>
              <w:rPr>
                <w:rFonts w:hint="default" w:ascii="Cambria Math" w:hAnsi="Cambria Math" w:cs="宋体"/>
                <w:color w:val="000000"/>
                <w:kern w:val="0"/>
                <w:sz w:val="24"/>
                <w:szCs w:val="24"/>
                <w:vertAlign w:val="baseline"/>
                <w:lang w:val="en-US" w:eastAsia="zh-CN" w:bidi="ar"/>
              </w:rPr>
              <m:t>i</m:t>
            </m:r>
            <m:ctrlPr>
              <w:rPr>
                <w:rFonts w:hint="default" w:ascii="Cambria Math" w:hAnsi="Cambria Math" w:cs="宋体"/>
                <w:i w:val="0"/>
                <w:color w:val="000000"/>
                <w:kern w:val="0"/>
                <w:sz w:val="24"/>
                <w:szCs w:val="24"/>
                <w:vertAlign w:val="baseline"/>
                <w:lang w:val="en-US" w:eastAsia="zh-CN" w:bidi="ar"/>
              </w:rPr>
            </m:ctrlPr>
          </m:sub>
        </m:sSub>
      </m:oMath>
      <w:r>
        <w:rPr>
          <w:rFonts w:hint="eastAsia" w:ascii="宋体" w:hAnsi="宋体" w:eastAsia="宋体" w:cs="宋体"/>
          <w:color w:val="000000"/>
          <w:kern w:val="0"/>
          <w:sz w:val="24"/>
          <w:szCs w:val="24"/>
          <w:lang w:val="en-US" w:eastAsia="zh-CN" w:bidi="ar"/>
        </w:rPr>
        <w:t xml:space="preserve">在知识图谱中出现的概率为： </w:t>
      </w:r>
    </w:p>
    <w:p>
      <w:pPr>
        <w:keepNext w:val="0"/>
        <w:keepLines w:val="0"/>
        <w:pageBreakBefore w:val="0"/>
        <w:widowControl/>
        <w:suppressLineNumbers w:val="0"/>
        <w:kinsoku/>
        <w:wordWrap/>
        <w:overflowPunct/>
        <w:topLinePunct w:val="0"/>
        <w:autoSpaceDE/>
        <w:autoSpaceDN/>
        <w:bidi w:val="0"/>
        <w:adjustRightInd/>
        <w:spacing w:line="400" w:lineRule="exact"/>
        <w:jc w:val="center"/>
        <w:textAlignment w:val="auto"/>
      </w:pP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default" w:ascii="Times New Roman" w:hAnsi="Times New Roman" w:eastAsia="宋体" w:cs="Times New Roman"/>
          <w:color w:val="000000"/>
          <w:kern w:val="0"/>
          <w:sz w:val="24"/>
          <w:szCs w:val="24"/>
          <w:lang w:val="en-US" w:eastAsia="zh-CN" w:bidi="ar"/>
        </w:rPr>
        <w:t xml:space="preserve">Resnik </w:t>
      </w:r>
      <w:r>
        <w:rPr>
          <w:rFonts w:hint="eastAsia" w:ascii="宋体" w:hAnsi="宋体" w:eastAsia="宋体" w:cs="宋体"/>
          <w:color w:val="000000"/>
          <w:kern w:val="0"/>
          <w:sz w:val="24"/>
          <w:szCs w:val="24"/>
          <w:lang w:val="en-US" w:eastAsia="zh-CN" w:bidi="ar"/>
        </w:rPr>
        <w:t>将信息量定义为概念在某语料库中出现的概率的负对数，则</w:t>
      </w:r>
    </w:p>
    <w:p>
      <w:pPr>
        <w:keepNext w:val="0"/>
        <w:keepLines w:val="0"/>
        <w:pageBreakBefore w:val="0"/>
        <w:widowControl/>
        <w:suppressLineNumbers w:val="0"/>
        <w:kinsoku/>
        <w:wordWrap/>
        <w:overflowPunct/>
        <w:topLinePunct w:val="0"/>
        <w:autoSpaceDE/>
        <w:autoSpaceDN/>
        <w:bidi w:val="0"/>
        <w:adjustRightInd/>
        <w:spacing w:line="400" w:lineRule="exact"/>
        <w:jc w:val="both"/>
        <w:textAlignment w:val="auto"/>
        <w:rPr>
          <w:rFonts w:hint="default" w:ascii="宋体" w:hAnsi="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drawing>
          <wp:anchor distT="0" distB="0" distL="114300" distR="114300" simplePos="0" relativeHeight="251678720" behindDoc="0" locked="0" layoutInCell="1" allowOverlap="1">
            <wp:simplePos x="0" y="0"/>
            <wp:positionH relativeFrom="column">
              <wp:posOffset>579755</wp:posOffset>
            </wp:positionH>
            <wp:positionV relativeFrom="paragraph">
              <wp:posOffset>908685</wp:posOffset>
            </wp:positionV>
            <wp:extent cx="4073525" cy="1286510"/>
            <wp:effectExtent l="0" t="0" r="3175" b="8890"/>
            <wp:wrapTopAndBottom/>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7"/>
                    <a:stretch>
                      <a:fillRect/>
                    </a:stretch>
                  </pic:blipFill>
                  <pic:spPr>
                    <a:xfrm>
                      <a:off x="0" y="0"/>
                      <a:ext cx="4073525" cy="1286510"/>
                    </a:xfrm>
                    <a:prstGeom prst="rect">
                      <a:avLst/>
                    </a:prstGeom>
                    <a:noFill/>
                    <a:ln>
                      <a:noFill/>
                    </a:ln>
                  </pic:spPr>
                </pic:pic>
              </a:graphicData>
            </a:graphic>
          </wp:anchor>
        </w:drawing>
      </w:r>
      <w:r>
        <w:drawing>
          <wp:anchor distT="0" distB="0" distL="114300" distR="114300" simplePos="0" relativeHeight="251677696" behindDoc="0" locked="0" layoutInCell="1" allowOverlap="1">
            <wp:simplePos x="0" y="0"/>
            <wp:positionH relativeFrom="column">
              <wp:posOffset>1176655</wp:posOffset>
            </wp:positionH>
            <wp:positionV relativeFrom="paragraph">
              <wp:posOffset>88900</wp:posOffset>
            </wp:positionV>
            <wp:extent cx="3105785" cy="266065"/>
            <wp:effectExtent l="0" t="0" r="18415" b="635"/>
            <wp:wrapTopAndBottom/>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8"/>
                    <a:stretch>
                      <a:fillRect/>
                    </a:stretch>
                  </pic:blipFill>
                  <pic:spPr>
                    <a:xfrm>
                      <a:off x="0" y="0"/>
                      <a:ext cx="3105785" cy="266065"/>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根据单个概念的信息量，提出两个概念基于信息量的相似度计算公式：</w:t>
      </w:r>
    </w:p>
    <w:p>
      <w:pPr>
        <w:keepLines w:val="0"/>
        <w:pageBreakBefore w:val="0"/>
        <w:kinsoku/>
        <w:wordWrap/>
        <w:overflowPunct/>
        <w:topLinePunct w:val="0"/>
        <w:autoSpaceDE/>
        <w:autoSpaceDN/>
        <w:bidi w:val="0"/>
        <w:adjustRightInd/>
        <w:spacing w:line="400" w:lineRule="exact"/>
        <w:jc w:val="center"/>
        <w:textAlignment w:val="auto"/>
        <w:outlineLvl w:val="2"/>
      </w:pP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综上，考虑到概念结构、概念属性和信息量三种因素的复杂重型装备任务分解</w:t>
      </w:r>
    </w:p>
    <w:p>
      <w:pPr>
        <w:keepLines w:val="0"/>
        <w:pageBreakBefore w:val="0"/>
        <w:kinsoku/>
        <w:wordWrap/>
        <w:overflowPunct/>
        <w:topLinePunct w:val="0"/>
        <w:autoSpaceDE/>
        <w:autoSpaceDN/>
        <w:bidi w:val="0"/>
        <w:adjustRightInd/>
        <w:spacing w:line="400" w:lineRule="exact"/>
        <w:jc w:val="both"/>
        <w:textAlignment w:val="auto"/>
        <w:outlineLvl w:val="2"/>
        <w:rPr>
          <w:rFonts w:hint="eastAsia"/>
          <w:lang w:val="en-US" w:eastAsia="zh-CN"/>
        </w:rPr>
      </w:pPr>
      <w:r>
        <w:rPr>
          <w:rFonts w:hint="eastAsia"/>
          <w:lang w:val="en-US" w:eastAsia="zh-CN"/>
        </w:rPr>
        <w:t>知识相似度计算公式为：</w:t>
      </w:r>
    </w:p>
    <w:p>
      <w:pPr>
        <w:keepLines w:val="0"/>
        <w:pageBreakBefore w:val="0"/>
        <w:kinsoku/>
        <w:wordWrap/>
        <w:overflowPunct/>
        <w:topLinePunct w:val="0"/>
        <w:autoSpaceDE/>
        <w:autoSpaceDN/>
        <w:bidi w:val="0"/>
        <w:adjustRightInd/>
        <w:spacing w:line="400" w:lineRule="exact"/>
        <w:jc w:val="both"/>
        <w:textAlignment w:val="auto"/>
        <w:outlineLvl w:val="2"/>
        <w:rPr>
          <w:rFonts w:hint="default"/>
          <w:lang w:val="en-US" w:eastAsia="zh-CN"/>
        </w:rPr>
      </w:pPr>
      <w:r>
        <w:drawing>
          <wp:inline distT="0" distB="0" distL="114300" distR="114300">
            <wp:extent cx="5274310" cy="283845"/>
            <wp:effectExtent l="0" t="0" r="2540"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9"/>
                    <a:stretch>
                      <a:fillRect/>
                    </a:stretch>
                  </pic:blipFill>
                  <pic:spPr>
                    <a:xfrm>
                      <a:off x="0" y="0"/>
                      <a:ext cx="5274310" cy="283845"/>
                    </a:xfrm>
                    <a:prstGeom prst="rect">
                      <a:avLst/>
                    </a:prstGeom>
                    <a:noFill/>
                    <a:ln>
                      <a:noFill/>
                    </a:ln>
                  </pic:spPr>
                </pic:pic>
              </a:graphicData>
            </a:graphic>
          </wp:inline>
        </w:drawing>
      </w:r>
    </w:p>
    <w:p>
      <w:pPr>
        <w:keepNext w:val="0"/>
        <w:keepLines w:val="0"/>
        <w:widowControl/>
        <w:suppressLineNumbers w:val="0"/>
        <w:jc w:val="left"/>
      </w:pPr>
      <w:r>
        <w:rPr>
          <w:rFonts w:hint="eastAsia" w:cs="Times New Roman"/>
          <w:color w:val="000000"/>
          <w:kern w:val="0"/>
          <w:sz w:val="28"/>
          <w:szCs w:val="28"/>
          <w:lang w:val="en-US" w:eastAsia="zh-CN" w:bidi="ar"/>
        </w:rPr>
        <w:t>5.2</w:t>
      </w:r>
      <w:r>
        <w:rPr>
          <w:rFonts w:hint="default" w:ascii="Times New Roman" w:hAnsi="Times New Roman" w:eastAsia="宋体" w:cs="Times New Roman"/>
          <w:color w:val="000000"/>
          <w:kern w:val="0"/>
          <w:sz w:val="28"/>
          <w:szCs w:val="28"/>
          <w:lang w:val="en-US" w:eastAsia="zh-CN" w:bidi="ar"/>
        </w:rPr>
        <w:t xml:space="preserve">.2 </w:t>
      </w:r>
      <w:r>
        <w:rPr>
          <w:rFonts w:ascii="黑体" w:hAnsi="宋体" w:eastAsia="黑体" w:cs="黑体"/>
          <w:color w:val="000000"/>
          <w:kern w:val="0"/>
          <w:sz w:val="28"/>
          <w:szCs w:val="28"/>
          <w:lang w:val="en-US" w:eastAsia="zh-CN" w:bidi="ar"/>
        </w:rPr>
        <w:t>基于双向最大匹配算法的复杂重型装备任务分解知识检索</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当任务分解人员对一项新的任务进行分解时，可以对某一概念或者类似案例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在以构建的知识图谱中进行检索，看能否在图谱中检索到相关概念或者历史案例，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从而得到合适的任务分解方案。这种通过类似于“查字典”的方式进行知识检索与基于词典的分词算法相一致。基于词典的分词算法的基本思想是将需要查找的字符串进行切分并在已有的字典中进行查找与匹配。基于这种思想的常见算法有正向最大匹配算法（</w:t>
      </w:r>
      <w:r>
        <w:rPr>
          <w:rFonts w:hint="default" w:ascii="Times New Roman" w:hAnsi="Times New Roman" w:eastAsia="宋体" w:cs="Times New Roman"/>
          <w:color w:val="000000"/>
          <w:kern w:val="0"/>
          <w:sz w:val="24"/>
          <w:szCs w:val="24"/>
          <w:lang w:val="en-US" w:eastAsia="zh-CN" w:bidi="ar"/>
        </w:rPr>
        <w:t>Forward Maximum Matching, FMM</w:t>
      </w:r>
      <w:r>
        <w:rPr>
          <w:rFonts w:hint="eastAsia" w:ascii="宋体" w:hAnsi="宋体" w:eastAsia="宋体" w:cs="宋体"/>
          <w:color w:val="000000"/>
          <w:kern w:val="0"/>
          <w:sz w:val="24"/>
          <w:szCs w:val="24"/>
          <w:lang w:val="en-US" w:eastAsia="zh-CN" w:bidi="ar"/>
        </w:rPr>
        <w:t>），逆向最大匹配算法（</w:t>
      </w:r>
      <w:r>
        <w:rPr>
          <w:rFonts w:hint="default" w:ascii="Times New Roman" w:hAnsi="Times New Roman" w:eastAsia="宋体" w:cs="Times New Roman"/>
          <w:color w:val="000000"/>
          <w:kern w:val="0"/>
          <w:sz w:val="24"/>
          <w:szCs w:val="24"/>
          <w:lang w:val="en-US" w:eastAsia="zh-CN" w:bidi="ar"/>
        </w:rPr>
        <w:t>Reverse Maximum Matching, RMM</w:t>
      </w:r>
      <w:r>
        <w:rPr>
          <w:rFonts w:hint="eastAsia" w:ascii="宋体" w:hAnsi="宋体" w:eastAsia="宋体" w:cs="宋体"/>
          <w:color w:val="000000"/>
          <w:kern w:val="0"/>
          <w:sz w:val="24"/>
          <w:szCs w:val="24"/>
          <w:lang w:val="en-US" w:eastAsia="zh-CN" w:bidi="ar"/>
        </w:rPr>
        <w:t>）以及将前两种算法相结合的双向最大匹配算法（</w:t>
      </w:r>
      <w:r>
        <w:rPr>
          <w:rFonts w:hint="default" w:ascii="Times New Roman" w:hAnsi="Times New Roman" w:eastAsia="宋体" w:cs="Times New Roman"/>
          <w:color w:val="000000"/>
          <w:kern w:val="0"/>
          <w:sz w:val="24"/>
          <w:szCs w:val="24"/>
          <w:lang w:val="en-US" w:eastAsia="zh-CN" w:bidi="ar"/>
        </w:rPr>
        <w:t>Bidirection Maximum Matching, BMM</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正向最大匹配算法的原理如下：</w:t>
      </w:r>
    </w:p>
    <w:p>
      <w:pPr>
        <w:keepLines w:val="0"/>
        <w:pageBreakBefore w:val="0"/>
        <w:kinsoku/>
        <w:wordWrap/>
        <w:overflowPunct/>
        <w:topLinePunct w:val="0"/>
        <w:autoSpaceDE/>
        <w:autoSpaceDN/>
        <w:bidi w:val="0"/>
        <w:adjustRightInd/>
        <w:spacing w:line="400" w:lineRule="exact"/>
        <w:ind w:firstLine="480" w:firstLineChars="200"/>
        <w:textAlignment w:val="auto"/>
        <w:rPr>
          <w:rFonts w:hint="eastAsia"/>
          <w:lang w:val="en-US" w:eastAsia="zh-CN"/>
        </w:rPr>
      </w:pPr>
      <w:r>
        <w:rPr>
          <w:rFonts w:hint="eastAsia"/>
          <w:lang w:val="en-US" w:eastAsia="zh-CN"/>
        </w:rPr>
        <w:t>步骤1 将输入的字符串记为S，存放切分结果的字符串变量记为R，设定切分过程中作为对比的最大长度记为Max，临时存放字符串的变量记为T</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lang w:val="en-US" w:eastAsia="zh-CN"/>
        </w:rPr>
        <w:t xml:space="preserve">步骤 2 </w:t>
      </w:r>
      <w:r>
        <w:rPr>
          <w:rFonts w:hint="eastAsia" w:ascii="宋体" w:hAnsi="宋体" w:eastAsia="宋体" w:cs="宋体"/>
          <w:color w:val="000000"/>
          <w:kern w:val="0"/>
          <w:sz w:val="24"/>
          <w:szCs w:val="24"/>
          <w:lang w:val="en-US" w:eastAsia="zh-CN" w:bidi="ar"/>
        </w:rPr>
        <w:t>比较输入的字符串的长度与设定的的大小</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步骤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如果字符串的长度大于或等于</w:t>
      </w:r>
      <w:r>
        <w:rPr>
          <w:rFonts w:hint="eastAsia" w:ascii="宋体" w:hAnsi="宋体" w:cs="宋体"/>
          <w:color w:val="000000"/>
          <w:kern w:val="0"/>
          <w:sz w:val="24"/>
          <w:szCs w:val="24"/>
          <w:lang w:val="en-US" w:eastAsia="zh-CN" w:bidi="ar"/>
        </w:rPr>
        <w:t xml:space="preserve">Max，则从字符串S的头部截取Max个字符存入临时变量T中，并在已构建的词典中查找。如果查找到，则将字符串存入R中，即R = R + T + </w:t>
      </w:r>
      <w:r>
        <w:rPr>
          <w:rFonts w:hint="default"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w:t>
      </w:r>
      <w:r>
        <w:rPr>
          <w:rFonts w:hint="default"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，之后转到步骤4；如果没有查找到，则去掉临时字符串T最右端的一个字符，继续在词典中查找，直至临时T中只剩下一个字符，将字符存入R中，再转到步骤4</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步骤 4 将输入字符串S减去临时字符串T，即S = S - T；同时将T重新赋值为空串，即T =“”，再转到步骤3</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步骤 </w:t>
      </w: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最终得到输入的字符串的切分结果，算法结束</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逆向最大匹配算法的思想和执行流程与正向最大匹配算法类似，而其之间的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区别在于逆向最大匹配算法是从字符串的尾部开始切分，而正向最大匹配算法是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从字符串的头部开始。切分方向的不同导致了切分的结果也有所不同。相关研究表明，在单独使用正向最大匹配算法和逆向最大匹配算法时，逆向最大匹配算法的切分正确率较高</w:t>
      </w:r>
      <w:r>
        <w:rPr>
          <w:rFonts w:hint="eastAsia" w:ascii="宋体" w:hAnsi="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而双向最大匹配算法是在前两种算法的基础上演化而来的。双向最大匹配算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rPr>
          <w:rFonts w:hint="default" w:ascii="宋体" w:hAnsi="宋体" w:cs="宋体"/>
          <w:color w:val="000000"/>
          <w:kern w:val="0"/>
          <w:sz w:val="24"/>
          <w:szCs w:val="24"/>
          <w:lang w:val="en-US" w:eastAsia="zh-CN" w:bidi="ar"/>
        </w:rPr>
      </w:pPr>
      <w:r>
        <w:drawing>
          <wp:anchor distT="0" distB="0" distL="114300" distR="114300" simplePos="0" relativeHeight="251681792" behindDoc="0" locked="0" layoutInCell="1" allowOverlap="1">
            <wp:simplePos x="0" y="0"/>
            <wp:positionH relativeFrom="column">
              <wp:posOffset>139700</wp:posOffset>
            </wp:positionH>
            <wp:positionV relativeFrom="paragraph">
              <wp:posOffset>1416050</wp:posOffset>
            </wp:positionV>
            <wp:extent cx="5270500" cy="3733165"/>
            <wp:effectExtent l="0" t="0" r="6350" b="635"/>
            <wp:wrapTopAndBottom/>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0"/>
                    <a:stretch>
                      <a:fillRect/>
                    </a:stretch>
                  </pic:blipFill>
                  <pic:spPr>
                    <a:xfrm>
                      <a:off x="0" y="0"/>
                      <a:ext cx="5270500" cy="3733165"/>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法基于正向和逆向最大匹配算法，对分词的结果做进一步的处理。通常情况下，在使用两种方法得到的切分结果不同时，其中有一方的结果是正确的；此外，两种匹配算法相结合同时使用时，有利于比较结果的产生的歧义，从而提高切分的正确率。因此，本节采用双向最大匹配算法对输入的字符串进行切分。双向最大匹配算法的流程如图</w:t>
      </w:r>
      <w:r>
        <w:rPr>
          <w:rFonts w:hint="eastAsia" w:ascii="宋体" w:hAnsi="宋体" w:cs="宋体"/>
          <w:color w:val="000000"/>
          <w:kern w:val="0"/>
          <w:sz w:val="24"/>
          <w:szCs w:val="24"/>
          <w:lang w:val="en-US" w:eastAsia="zh-CN" w:bidi="ar"/>
        </w:rPr>
        <w:t xml:space="preserve"> 5.4</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 </w:t>
      </w:r>
    </w:p>
    <w:p>
      <w:pPr>
        <w:keepLines w:val="0"/>
        <w:pageBreakBefore w:val="0"/>
        <w:kinsoku/>
        <w:wordWrap/>
        <w:overflowPunct/>
        <w:topLinePunct w:val="0"/>
        <w:autoSpaceDE/>
        <w:autoSpaceDN/>
        <w:bidi w:val="0"/>
        <w:adjustRightInd/>
        <w:spacing w:line="400" w:lineRule="exact"/>
        <w:ind w:firstLine="420" w:firstLineChars="200"/>
        <w:jc w:val="center"/>
        <w:textAlignment w:val="auto"/>
        <w:rPr>
          <w:rFonts w:hint="eastAsia"/>
          <w:sz w:val="21"/>
          <w:szCs w:val="21"/>
          <w:lang w:val="en-US" w:eastAsia="zh-CN"/>
        </w:rPr>
      </w:pPr>
      <w:r>
        <w:rPr>
          <w:rFonts w:hint="eastAsia"/>
          <w:sz w:val="21"/>
          <w:szCs w:val="21"/>
          <w:lang w:val="en-US" w:eastAsia="zh-CN"/>
        </w:rPr>
        <w:t>图5.4 双向最大匹配算法流程</w:t>
      </w:r>
    </w:p>
    <w:p>
      <w:pPr>
        <w:keepNext w:val="0"/>
        <w:keepLines w:val="0"/>
        <w:pageBreakBefore w:val="0"/>
        <w:widowControl/>
        <w:suppressLineNumbers w:val="0"/>
        <w:kinsoku/>
        <w:wordWrap/>
        <w:overflowPunct/>
        <w:topLinePunct w:val="0"/>
        <w:autoSpaceDE/>
        <w:autoSpaceDN/>
        <w:bidi w:val="0"/>
        <w:adjustRightIn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在复杂重型装备任务分解知识图谱的应用过程中，任务分解人员可能会将某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一个任务的名称、任务的执行机构或人员以及任务分解的需求等作为输入语句进 </w:t>
      </w:r>
    </w:p>
    <w:p>
      <w:pPr>
        <w:keepNext w:val="0"/>
        <w:keepLines w:val="0"/>
        <w:pageBreakBefore w:val="0"/>
        <w:widowControl/>
        <w:suppressLineNumbers w:val="0"/>
        <w:kinsoku/>
        <w:wordWrap/>
        <w:overflowPunct/>
        <w:topLinePunct w:val="0"/>
        <w:autoSpaceDE/>
        <w:autoSpaceDN/>
        <w:bidi w:val="0"/>
        <w:adjustRightInd/>
        <w:spacing w:line="400" w:lineRule="exact"/>
        <w:jc w:val="left"/>
        <w:textAlignment w:val="auto"/>
      </w:pPr>
      <w:r>
        <w:rPr>
          <w:rFonts w:hint="eastAsia" w:ascii="宋体" w:hAnsi="宋体" w:eastAsia="宋体" w:cs="宋体"/>
          <w:color w:val="000000"/>
          <w:kern w:val="0"/>
          <w:sz w:val="24"/>
          <w:szCs w:val="24"/>
          <w:lang w:val="en-US" w:eastAsia="zh-CN" w:bidi="ar"/>
        </w:rPr>
        <w:t xml:space="preserve">行检索。因此，需要将语句进行处理，将其切分成与任务分解相关的词语，再将其作为关键词进行知识检索。同时，在知识检索时要考虑到知识或概念的相似性，需要根据新任务的实际分解要求（如任务的层级结构、属性等），来对知识的相似度影响权重进行设定，从而更准确地检索对应知识。本文提出基于双向最大匹配算法的复杂重型装备任务分解知识检索方法，其流程如图 </w:t>
      </w:r>
      <w:r>
        <w:rPr>
          <w:rFonts w:hint="eastAsia" w:ascii="宋体" w:hAnsi="宋体" w:cs="宋体"/>
          <w:color w:val="000000"/>
          <w:kern w:val="0"/>
          <w:sz w:val="24"/>
          <w:szCs w:val="24"/>
          <w:lang w:val="en-US" w:eastAsia="zh-CN" w:bidi="ar"/>
        </w:rPr>
        <w:t>5.5</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jc w:val="center"/>
        <w:rPr>
          <w:rFonts w:hint="default"/>
          <w:lang w:val="en-US" w:eastAsia="zh-CN"/>
        </w:rPr>
      </w:pPr>
      <w:r>
        <w:rPr>
          <w:sz w:val="21"/>
          <w:szCs w:val="21"/>
        </w:rPr>
        <w:drawing>
          <wp:anchor distT="0" distB="0" distL="114300" distR="114300" simplePos="0" relativeHeight="251661312" behindDoc="0" locked="0" layoutInCell="1" allowOverlap="1">
            <wp:simplePos x="0" y="0"/>
            <wp:positionH relativeFrom="column">
              <wp:posOffset>304800</wp:posOffset>
            </wp:positionH>
            <wp:positionV relativeFrom="paragraph">
              <wp:posOffset>-7016750</wp:posOffset>
            </wp:positionV>
            <wp:extent cx="5269230" cy="7202805"/>
            <wp:effectExtent l="0" t="0" r="7620" b="17145"/>
            <wp:wrapTopAndBottom/>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1"/>
                    <a:stretch>
                      <a:fillRect/>
                    </a:stretch>
                  </pic:blipFill>
                  <pic:spPr>
                    <a:xfrm>
                      <a:off x="0" y="0"/>
                      <a:ext cx="5269230" cy="7202805"/>
                    </a:xfrm>
                    <a:prstGeom prst="rect">
                      <a:avLst/>
                    </a:prstGeom>
                    <a:noFill/>
                    <a:ln>
                      <a:noFill/>
                    </a:ln>
                  </pic:spPr>
                </pic:pic>
              </a:graphicData>
            </a:graphic>
          </wp:anchor>
        </w:drawing>
      </w:r>
      <w:r>
        <w:rPr>
          <w:rFonts w:hint="eastAsia"/>
          <w:sz w:val="21"/>
          <w:szCs w:val="21"/>
          <w:lang w:val="en-US" w:eastAsia="zh-CN"/>
        </w:rPr>
        <w:t>图 5.5</w:t>
      </w:r>
      <w:r>
        <w:rPr>
          <w:rFonts w:hint="eastAsia"/>
          <w:lang w:val="en-US" w:eastAsia="zh-CN"/>
        </w:rPr>
        <w:t xml:space="preserve"> </w:t>
      </w:r>
      <w:r>
        <w:rPr>
          <w:rFonts w:hint="eastAsia" w:ascii="宋体" w:hAnsi="宋体" w:eastAsia="宋体" w:cs="宋体"/>
          <w:color w:val="000000"/>
          <w:kern w:val="0"/>
          <w:sz w:val="21"/>
          <w:szCs w:val="21"/>
          <w:lang w:val="en-US" w:eastAsia="zh-CN" w:bidi="ar"/>
        </w:rPr>
        <w:t>基于双向最大匹配算法的复杂重型装备任务分解知识检索流程</w:t>
      </w:r>
    </w:p>
    <w:p>
      <w:pPr>
        <w:keepNext w:val="0"/>
        <w:keepLines w:val="0"/>
        <w:widowControl/>
        <w:suppressLineNumbers w:val="0"/>
        <w:jc w:val="left"/>
      </w:pPr>
      <w:r>
        <w:rPr>
          <w:rFonts w:hint="eastAsia" w:cs="Times New Roman"/>
          <w:color w:val="000000"/>
          <w:kern w:val="0"/>
          <w:sz w:val="28"/>
          <w:szCs w:val="28"/>
          <w:lang w:val="en-US" w:eastAsia="zh-CN" w:bidi="ar"/>
        </w:rPr>
        <w:t>5</w:t>
      </w:r>
      <w:r>
        <w:rPr>
          <w:rFonts w:hint="default" w:ascii="Times New Roman" w:hAnsi="Times New Roman" w:eastAsia="宋体" w:cs="Times New Roman"/>
          <w:color w:val="000000"/>
          <w:kern w:val="0"/>
          <w:sz w:val="28"/>
          <w:szCs w:val="28"/>
          <w:lang w:val="en-US" w:eastAsia="zh-CN" w:bidi="ar"/>
        </w:rPr>
        <w:t>.</w:t>
      </w:r>
      <w:r>
        <w:rPr>
          <w:rFonts w:hint="eastAsia" w:cs="Times New Roman"/>
          <w:color w:val="000000"/>
          <w:kern w:val="0"/>
          <w:sz w:val="28"/>
          <w:szCs w:val="28"/>
          <w:lang w:val="en-US" w:eastAsia="zh-CN" w:bidi="ar"/>
        </w:rPr>
        <w:t>2</w:t>
      </w:r>
      <w:r>
        <w:rPr>
          <w:rFonts w:hint="default" w:ascii="Times New Roman" w:hAnsi="Times New Roman" w:eastAsia="宋体" w:cs="Times New Roman"/>
          <w:color w:val="000000"/>
          <w:kern w:val="0"/>
          <w:sz w:val="28"/>
          <w:szCs w:val="28"/>
          <w:lang w:val="en-US" w:eastAsia="zh-CN" w:bidi="ar"/>
        </w:rPr>
        <w:t xml:space="preserve">.3 </w:t>
      </w:r>
      <w:r>
        <w:rPr>
          <w:rFonts w:ascii="黑体" w:hAnsi="宋体" w:eastAsia="黑体" w:cs="黑体"/>
          <w:color w:val="000000"/>
          <w:kern w:val="0"/>
          <w:sz w:val="28"/>
          <w:szCs w:val="28"/>
          <w:lang w:val="en-US" w:eastAsia="zh-CN" w:bidi="ar"/>
        </w:rPr>
        <w:t>复杂重型装备任务分解知识评估与融合</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在已建立的知识图谱中，通过检索复杂重型装备的历史分解案例，将目标案例与当前任务进行相似度的比较，可以实现相似度较高的任务的匹配与分解。然而，由于装备定制化的特点，某些具有高度定制特征的任务在分解过程中无法从知识图谱中匹配到较为合适的历史案例。但同时，复杂重型装备研制过程存在某些相似的环节，使得不同项目中存在的某些知识可以对当前任务的分解活动提供有意义的参考与借鉴。如何对这些分散、多源、动态的知识进行挖掘、提炼和重组，并形成能够解决当前新任务的知识集，对于提高复杂重型装备任务分解知识图谱的利用范围与分解服务化水平、实现任务分解知识的深层次融合与重用具有重要作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复杂重型装备的研制由项目牵头，不同项目之间的研究活动与所需知识可能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drawing>
          <wp:anchor distT="0" distB="0" distL="114300" distR="114300" simplePos="0" relativeHeight="251682816" behindDoc="0" locked="0" layoutInCell="1" allowOverlap="1">
            <wp:simplePos x="0" y="0"/>
            <wp:positionH relativeFrom="column">
              <wp:posOffset>101600</wp:posOffset>
            </wp:positionH>
            <wp:positionV relativeFrom="paragraph">
              <wp:posOffset>1003300</wp:posOffset>
            </wp:positionV>
            <wp:extent cx="5273675" cy="2981325"/>
            <wp:effectExtent l="0" t="0" r="3175" b="9525"/>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2"/>
                    <a:stretch>
                      <a:fillRect/>
                    </a:stretch>
                  </pic:blipFill>
                  <pic:spPr>
                    <a:xfrm>
                      <a:off x="0" y="0"/>
                      <a:ext cx="5273675" cy="2981325"/>
                    </a:xfrm>
                    <a:prstGeom prst="rect">
                      <a:avLst/>
                    </a:prstGeom>
                    <a:noFill/>
                    <a:ln>
                      <a:noFill/>
                    </a:ln>
                  </pic:spPr>
                </pic:pic>
              </a:graphicData>
            </a:graphic>
          </wp:anchor>
        </w:drawing>
      </w:r>
      <w:r>
        <w:rPr>
          <w:rFonts w:hint="eastAsia" w:ascii="宋体" w:hAnsi="宋体" w:eastAsia="宋体" w:cs="宋体"/>
          <w:color w:val="000000"/>
          <w:kern w:val="0"/>
          <w:sz w:val="24"/>
          <w:szCs w:val="24"/>
          <w:lang w:val="en-US" w:eastAsia="zh-CN" w:bidi="ar"/>
        </w:rPr>
        <w:t xml:space="preserve">存在交叉和重叠的现象。而在各个项目历史案例内部，通过存储于不同任务分解知识层级之中的知识元构成完整的分解知识架构。因此，根据装备知识组成特点与结构，本文提出复杂重型装备任务分解知识评估与融合框架，如图 </w:t>
      </w:r>
      <w:r>
        <w:rPr>
          <w:rFonts w:hint="eastAsia" w:cs="Times New Roman"/>
          <w:color w:val="000000"/>
          <w:kern w:val="0"/>
          <w:sz w:val="24"/>
          <w:szCs w:val="24"/>
          <w:lang w:val="en-US" w:eastAsia="zh-CN" w:bidi="ar"/>
        </w:rPr>
        <w:t>5.6</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pPr>
      <w:r>
        <w:rPr>
          <w:rFonts w:hint="eastAsia" w:ascii="宋体" w:hAnsi="宋体" w:eastAsia="宋体" w:cs="宋体"/>
          <w:color w:val="000000"/>
          <w:kern w:val="0"/>
          <w:sz w:val="21"/>
          <w:szCs w:val="21"/>
          <w:lang w:val="en-US" w:eastAsia="zh-CN" w:bidi="ar"/>
        </w:rPr>
        <w:t xml:space="preserve">图 </w:t>
      </w:r>
      <w:r>
        <w:rPr>
          <w:rFonts w:hint="eastAsia" w:cs="Times New Roman"/>
          <w:color w:val="000000"/>
          <w:kern w:val="0"/>
          <w:sz w:val="21"/>
          <w:szCs w:val="21"/>
          <w:lang w:val="en-US" w:eastAsia="zh-CN" w:bidi="ar"/>
        </w:rPr>
        <w:t>5.6</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复杂重型装备任务分解知识评估与融合框架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首先，需要从复杂重型装备不同项目的知识架构中检索对应的知识元。然后，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4"/>
          <w:szCs w:val="24"/>
          <w:lang w:val="en-US" w:eastAsia="zh-CN" w:bidi="ar"/>
        </w:rPr>
        <w:t>对这些知识元进行评估，包括冲突检测与有效性检测。冲突检测用于检测知识元之间的冲突及知识元本身的正确性，方法包括模糊集理论、图模型和贝叶斯估计等。有效性检测是验证知识元对于当前问题的适用性，包括知识相关性、知识匹配性和知识版本的有效性。之后，对经过评估的知识元进行融合，根据知识元的自身的层级结构与知识元之间的关系进行知识实体的提取、选择、合并和链接，并对其属性进行扩充，形成能够解决当前问题的新知识，实现复杂重型装备任务分解知识的融合与重用。</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cs="Times New Roman"/>
          <w:color w:val="000000"/>
          <w:kern w:val="0"/>
          <w:sz w:val="28"/>
          <w:szCs w:val="28"/>
          <w:lang w:val="en-US" w:eastAsia="zh-CN" w:bidi="ar"/>
        </w:rPr>
        <w:t>5.2.4</w:t>
      </w:r>
      <w:r>
        <w:rPr>
          <w:rFonts w:hint="default" w:ascii="Times New Roman" w:hAnsi="Times New Roman" w:eastAsia="宋体" w:cs="Times New Roman"/>
          <w:color w:val="000000"/>
          <w:kern w:val="0"/>
          <w:sz w:val="28"/>
          <w:szCs w:val="28"/>
          <w:lang w:val="en-US" w:eastAsia="zh-CN" w:bidi="ar"/>
        </w:rPr>
        <w:t xml:space="preserve"> </w:t>
      </w:r>
      <w:r>
        <w:rPr>
          <w:rFonts w:ascii="黑体" w:hAnsi="宋体" w:eastAsia="黑体" w:cs="黑体"/>
          <w:color w:val="000000"/>
          <w:kern w:val="0"/>
          <w:sz w:val="28"/>
          <w:szCs w:val="28"/>
          <w:lang w:val="en-US" w:eastAsia="zh-CN" w:bidi="ar"/>
        </w:rPr>
        <w:t>基于知识图谱的复杂重型装备任务分解</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结合复杂重型装备任务结构特性与任务分解知识图谱，本文提出基于知识图谱的复杂重型装备任务的分解方法，如图 </w:t>
      </w:r>
      <w:r>
        <w:rPr>
          <w:rFonts w:hint="eastAsia" w:cs="Times New Roman"/>
          <w:color w:val="000000"/>
          <w:kern w:val="0"/>
          <w:sz w:val="24"/>
          <w:szCs w:val="24"/>
          <w:lang w:val="en-US" w:eastAsia="zh-CN" w:bidi="ar"/>
        </w:rPr>
        <w:t>5.7</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pageBreakBefore w:val="0"/>
        <w:kinsoku/>
        <w:wordWrap/>
        <w:overflowPunct/>
        <w:topLinePunct w:val="0"/>
        <w:autoSpaceDE/>
        <w:autoSpaceDN/>
        <w:bidi w:val="0"/>
        <w:adjustRightInd/>
        <w:snapToGrid/>
        <w:spacing w:line="400" w:lineRule="exact"/>
        <w:textAlignment w:val="auto"/>
      </w:pPr>
      <w:r>
        <w:drawing>
          <wp:anchor distT="0" distB="0" distL="114300" distR="114300" simplePos="0" relativeHeight="251683840" behindDoc="0" locked="0" layoutInCell="1" allowOverlap="1">
            <wp:simplePos x="0" y="0"/>
            <wp:positionH relativeFrom="column">
              <wp:posOffset>290195</wp:posOffset>
            </wp:positionH>
            <wp:positionV relativeFrom="paragraph">
              <wp:posOffset>-8585200</wp:posOffset>
            </wp:positionV>
            <wp:extent cx="5269230" cy="7072630"/>
            <wp:effectExtent l="0" t="0" r="7620" b="13970"/>
            <wp:wrapTopAndBottom/>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3"/>
                    <a:stretch>
                      <a:fillRect/>
                    </a:stretch>
                  </pic:blipFill>
                  <pic:spPr>
                    <a:xfrm>
                      <a:off x="0" y="0"/>
                      <a:ext cx="5269230" cy="707263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pPr>
      <w:r>
        <w:rPr>
          <w:rFonts w:hint="eastAsia" w:ascii="宋体" w:hAnsi="宋体" w:eastAsia="宋体" w:cs="宋体"/>
          <w:color w:val="000000"/>
          <w:kern w:val="0"/>
          <w:sz w:val="21"/>
          <w:szCs w:val="21"/>
          <w:lang w:val="en-US" w:eastAsia="zh-CN" w:bidi="ar"/>
        </w:rPr>
        <w:t xml:space="preserve">图 </w:t>
      </w:r>
      <w:r>
        <w:rPr>
          <w:rFonts w:hint="eastAsia" w:cs="Times New Roman"/>
          <w:color w:val="000000"/>
          <w:kern w:val="0"/>
          <w:sz w:val="21"/>
          <w:szCs w:val="21"/>
          <w:lang w:val="en-US" w:eastAsia="zh-CN" w:bidi="ar"/>
        </w:rPr>
        <w:t>5.7</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基于知识图谱的复杂重型装备任务分解流程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在进行复杂重型装备分解时，首先，按照装备层级结构将复杂重型装备总任务划分为顶层任务、系统级任务、部件级任务、组件级任务等任务。之后，对顶层任务进行分解，通过知识图谱检索其是否存在历史案例、相关分解方案与信息，如果存在，则按照历史案例中的分解方案进行分解；如果未检索到，则按照层级结构将其分解至系统级任务，再通过知识图谱检索是否存在类似的系统级任务的历史案例。然后，通过类似的方法将任务逐渐分解成部件级、组件级、零件级任务，形成最终的任务分解方案。 </w:t>
      </w:r>
    </w:p>
    <w:p>
      <w:pPr>
        <w:keepNext w:val="0"/>
        <w:keepLines w:val="0"/>
        <w:pageBreakBefore w:val="0"/>
        <w:kinsoku/>
        <w:wordWrap/>
        <w:overflowPunct/>
        <w:topLinePunct w:val="0"/>
        <w:autoSpaceDE/>
        <w:autoSpaceDN/>
        <w:bidi w:val="0"/>
        <w:adjustRightInd/>
        <w:snapToGrid/>
        <w:spacing w:line="400" w:lineRule="exact"/>
        <w:textAlignment w:val="auto"/>
        <w:rPr>
          <w:rFonts w:hint="eastAsia"/>
        </w:rPr>
      </w:pPr>
      <w:r>
        <w:rPr>
          <w:rFonts w:hint="eastAsia"/>
        </w:rPr>
        <w:br w:type="page"/>
      </w:r>
    </w:p>
    <w:p>
      <w:pPr>
        <w:keepNext/>
        <w:spacing w:line="400" w:lineRule="exact"/>
        <w:outlineLvl w:val="1"/>
        <w:rPr>
          <w:rFonts w:eastAsia="黑体" w:cs="Times New Roman"/>
          <w:szCs w:val="24"/>
        </w:rPr>
      </w:pPr>
      <w:r>
        <w:rPr>
          <w:rFonts w:hint="eastAsia" w:eastAsia="黑体" w:cs="Times New Roman"/>
          <w:szCs w:val="24"/>
          <w:lang w:val="en-US" w:eastAsia="zh-CN"/>
        </w:rPr>
        <w:t>6</w:t>
      </w:r>
      <w:r>
        <w:rPr>
          <w:rFonts w:eastAsia="黑体" w:cs="Times New Roman"/>
          <w:szCs w:val="24"/>
        </w:rPr>
        <w:t xml:space="preserve"> </w:t>
      </w:r>
      <w:r>
        <w:rPr>
          <w:rFonts w:hint="eastAsia" w:eastAsia="黑体" w:cs="Times New Roman"/>
          <w:szCs w:val="24"/>
        </w:rPr>
        <w:t>复杂重型装备任务分解表结构与关系</w:t>
      </w:r>
    </w:p>
    <w:p>
      <w:pPr>
        <w:outlineLvl w:val="2"/>
        <w:rPr>
          <w:rFonts w:hint="eastAsia" w:eastAsia="黑体" w:cs="Times New Roman"/>
          <w:szCs w:val="24"/>
        </w:rPr>
      </w:pPr>
      <w:r>
        <w:rPr>
          <w:sz w:val="22"/>
          <w:szCs w:val="21"/>
        </w:rPr>
        <w:drawing>
          <wp:anchor distT="0" distB="0" distL="114300" distR="114300" simplePos="0" relativeHeight="251684864" behindDoc="0" locked="0" layoutInCell="1" allowOverlap="1">
            <wp:simplePos x="0" y="0"/>
            <wp:positionH relativeFrom="column">
              <wp:posOffset>-189865</wp:posOffset>
            </wp:positionH>
            <wp:positionV relativeFrom="paragraph">
              <wp:posOffset>278130</wp:posOffset>
            </wp:positionV>
            <wp:extent cx="5269865" cy="5433695"/>
            <wp:effectExtent l="0" t="0" r="6985" b="14605"/>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4"/>
                    <a:stretch>
                      <a:fillRect/>
                    </a:stretch>
                  </pic:blipFill>
                  <pic:spPr>
                    <a:xfrm>
                      <a:off x="0" y="0"/>
                      <a:ext cx="5269865" cy="5433695"/>
                    </a:xfrm>
                    <a:prstGeom prst="rect">
                      <a:avLst/>
                    </a:prstGeom>
                    <a:noFill/>
                    <a:ln>
                      <a:noFill/>
                    </a:ln>
                  </pic:spPr>
                </pic:pic>
              </a:graphicData>
            </a:graphic>
          </wp:anchor>
        </w:drawing>
      </w:r>
      <w:r>
        <w:rPr>
          <w:rFonts w:hint="eastAsia" w:eastAsia="黑体" w:cs="Times New Roman"/>
          <w:szCs w:val="24"/>
          <w:lang w:val="en-US" w:eastAsia="zh-CN"/>
        </w:rPr>
        <w:t>6.1</w:t>
      </w:r>
      <w:r>
        <w:rPr>
          <w:rFonts w:eastAsia="黑体" w:cs="Times New Roman"/>
          <w:szCs w:val="24"/>
        </w:rPr>
        <w:t xml:space="preserve"> </w:t>
      </w:r>
      <w:r>
        <w:rPr>
          <w:rFonts w:hint="eastAsia" w:eastAsia="黑体" w:cs="Times New Roman"/>
          <w:szCs w:val="24"/>
        </w:rPr>
        <w:t>关系图</w:t>
      </w:r>
    </w:p>
    <w:p>
      <w:pPr>
        <w:jc w:val="center"/>
        <w:outlineLvl w:val="2"/>
        <w:rPr>
          <w:rFonts w:hint="eastAsia"/>
          <w:sz w:val="22"/>
          <w:szCs w:val="21"/>
          <w:lang w:val="en-US" w:eastAsia="zh-CN"/>
        </w:rPr>
      </w:pPr>
      <w:r>
        <w:rPr>
          <w:rFonts w:hint="eastAsia"/>
          <w:sz w:val="22"/>
          <w:szCs w:val="21"/>
          <w:lang w:val="en-US" w:eastAsia="zh-CN"/>
        </w:rPr>
        <w:t>图6.1 任务关联图</w:t>
      </w:r>
    </w:p>
    <w:p>
      <w:pPr>
        <w:spacing w:line="400" w:lineRule="exact"/>
        <w:jc w:val="both"/>
        <w:rPr>
          <w:rFonts w:hint="default"/>
          <w:sz w:val="22"/>
          <w:szCs w:val="21"/>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outlineLvl w:val="2"/>
        <w:rPr>
          <w:rFonts w:hint="eastAsia" w:eastAsia="黑体" w:cs="Times New Roman"/>
          <w:szCs w:val="24"/>
          <w:lang w:val="en-US" w:eastAsia="zh-CN"/>
        </w:rPr>
      </w:pPr>
    </w:p>
    <w:p>
      <w:pPr>
        <w:jc w:val="center"/>
        <w:outlineLvl w:val="2"/>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1"/>
        </w:rPr>
        <w:drawing>
          <wp:anchor distT="0" distB="0" distL="114300" distR="114300" simplePos="0" relativeHeight="251685888" behindDoc="0" locked="0" layoutInCell="1" allowOverlap="1">
            <wp:simplePos x="0" y="0"/>
            <wp:positionH relativeFrom="column">
              <wp:posOffset>90170</wp:posOffset>
            </wp:positionH>
            <wp:positionV relativeFrom="paragraph">
              <wp:posOffset>-82550</wp:posOffset>
            </wp:positionV>
            <wp:extent cx="5266690" cy="5870575"/>
            <wp:effectExtent l="0" t="0" r="10160" b="15875"/>
            <wp:wrapTopAndBottom/>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5"/>
                    <a:stretch>
                      <a:fillRect/>
                    </a:stretch>
                  </pic:blipFill>
                  <pic:spPr>
                    <a:xfrm>
                      <a:off x="0" y="0"/>
                      <a:ext cx="5266690" cy="5870575"/>
                    </a:xfrm>
                    <a:prstGeom prst="rect">
                      <a:avLst/>
                    </a:prstGeom>
                    <a:noFill/>
                    <a:ln>
                      <a:noFill/>
                    </a:ln>
                  </pic:spPr>
                </pic:pic>
              </a:graphicData>
            </a:graphic>
          </wp:anchor>
        </w:drawing>
      </w:r>
      <w:r>
        <w:rPr>
          <w:rFonts w:hint="eastAsia" w:ascii="宋体" w:hAnsi="宋体" w:eastAsia="宋体" w:cs="宋体"/>
          <w:b w:val="0"/>
          <w:bCs w:val="0"/>
          <w:sz w:val="22"/>
          <w:szCs w:val="22"/>
          <w:lang w:val="en-US" w:eastAsia="zh-CN"/>
        </w:rPr>
        <w:t>图6.2 顶层任务分解表关系图</w:t>
      </w:r>
    </w:p>
    <w:p>
      <w:pPr>
        <w:outlineLvl w:val="2"/>
        <w:rPr>
          <w:rFonts w:hint="eastAsia" w:eastAsia="黑体" w:cs="Times New Roman"/>
          <w:szCs w:val="24"/>
          <w:lang w:val="en-US" w:eastAsia="zh-CN"/>
        </w:rPr>
      </w:pPr>
    </w:p>
    <w:p>
      <w:pPr>
        <w:outlineLvl w:val="2"/>
      </w:pPr>
      <w:r>
        <w:drawing>
          <wp:inline distT="0" distB="0" distL="114300" distR="114300">
            <wp:extent cx="5269230" cy="5739130"/>
            <wp:effectExtent l="0" t="0" r="762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5269230" cy="5739130"/>
                    </a:xfrm>
                    <a:prstGeom prst="rect">
                      <a:avLst/>
                    </a:prstGeom>
                    <a:noFill/>
                    <a:ln>
                      <a:noFill/>
                    </a:ln>
                  </pic:spPr>
                </pic:pic>
              </a:graphicData>
            </a:graphic>
          </wp:inline>
        </w:drawing>
      </w:r>
    </w:p>
    <w:p>
      <w:pPr>
        <w:jc w:val="center"/>
        <w:outlineLvl w:val="2"/>
        <w:rPr>
          <w:rFonts w:hint="default" w:eastAsia="宋体"/>
          <w:sz w:val="22"/>
          <w:szCs w:val="21"/>
          <w:lang w:val="en-US" w:eastAsia="zh-CN"/>
        </w:rPr>
      </w:pPr>
      <w:r>
        <w:rPr>
          <w:rFonts w:hint="eastAsia"/>
          <w:sz w:val="22"/>
          <w:szCs w:val="21"/>
          <w:lang w:val="en-US" w:eastAsia="zh-CN"/>
        </w:rPr>
        <w:t>图6.3 设计任务分解表关系图</w:t>
      </w:r>
    </w:p>
    <w:p>
      <w:pPr>
        <w:outlineLvl w:val="2"/>
        <w:rPr>
          <w:rFonts w:hint="eastAsia" w:eastAsia="黑体" w:cs="Times New Roman"/>
          <w:szCs w:val="24"/>
          <w:lang w:val="en-US" w:eastAsia="zh-CN"/>
        </w:rPr>
      </w:pPr>
    </w:p>
    <w:p>
      <w:pPr>
        <w:outlineLvl w:val="2"/>
      </w:pPr>
      <w:r>
        <w:drawing>
          <wp:inline distT="0" distB="0" distL="114300" distR="114300">
            <wp:extent cx="5266690" cy="5321300"/>
            <wp:effectExtent l="0" t="0" r="10160" b="1270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7"/>
                    <a:stretch>
                      <a:fillRect/>
                    </a:stretch>
                  </pic:blipFill>
                  <pic:spPr>
                    <a:xfrm>
                      <a:off x="0" y="0"/>
                      <a:ext cx="5266690" cy="5321300"/>
                    </a:xfrm>
                    <a:prstGeom prst="rect">
                      <a:avLst/>
                    </a:prstGeom>
                    <a:noFill/>
                    <a:ln>
                      <a:noFill/>
                    </a:ln>
                  </pic:spPr>
                </pic:pic>
              </a:graphicData>
            </a:graphic>
          </wp:inline>
        </w:drawing>
      </w:r>
    </w:p>
    <w:p>
      <w:pPr>
        <w:jc w:val="center"/>
        <w:outlineLvl w:val="2"/>
        <w:rPr>
          <w:rFonts w:hint="default" w:eastAsia="宋体"/>
          <w:sz w:val="22"/>
          <w:szCs w:val="21"/>
          <w:lang w:val="en-US" w:eastAsia="zh-CN"/>
        </w:rPr>
      </w:pPr>
      <w:r>
        <w:rPr>
          <w:rFonts w:hint="eastAsia"/>
          <w:sz w:val="22"/>
          <w:szCs w:val="21"/>
          <w:lang w:val="en-US" w:eastAsia="zh-CN"/>
        </w:rPr>
        <w:t>图6.4 设计任务变更表关系图</w:t>
      </w:r>
    </w:p>
    <w:p>
      <w:pPr>
        <w:outlineLvl w:val="2"/>
        <w:rPr>
          <w:rFonts w:hint="eastAsia" w:eastAsia="宋体"/>
          <w:lang w:val="en-US" w:eastAsia="zh-CN"/>
        </w:rPr>
      </w:pPr>
    </w:p>
    <w:p>
      <w:pPr>
        <w:outlineLvl w:val="2"/>
        <w:rPr>
          <w:rFonts w:hint="eastAsia" w:eastAsia="黑体" w:cs="Times New Roman"/>
          <w:szCs w:val="24"/>
          <w:lang w:val="en-US" w:eastAsia="zh-CN"/>
        </w:rPr>
      </w:pPr>
      <w:r>
        <w:drawing>
          <wp:inline distT="0" distB="0" distL="114300" distR="114300">
            <wp:extent cx="5272405" cy="5919470"/>
            <wp:effectExtent l="0" t="0" r="4445" b="50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8"/>
                    <a:stretch>
                      <a:fillRect/>
                    </a:stretch>
                  </pic:blipFill>
                  <pic:spPr>
                    <a:xfrm>
                      <a:off x="0" y="0"/>
                      <a:ext cx="5272405" cy="5919470"/>
                    </a:xfrm>
                    <a:prstGeom prst="rect">
                      <a:avLst/>
                    </a:prstGeom>
                    <a:noFill/>
                    <a:ln>
                      <a:noFill/>
                    </a:ln>
                  </pic:spPr>
                </pic:pic>
              </a:graphicData>
            </a:graphic>
          </wp:inline>
        </w:drawing>
      </w:r>
    </w:p>
    <w:p>
      <w:pPr>
        <w:jc w:val="center"/>
        <w:outlineLvl w:val="2"/>
        <w:rPr>
          <w:rFonts w:hint="eastAsia" w:eastAsia="黑体" w:cs="Times New Roman"/>
          <w:szCs w:val="24"/>
          <w:lang w:val="en-US" w:eastAsia="zh-CN"/>
        </w:rPr>
      </w:pPr>
      <w:r>
        <w:rPr>
          <w:rFonts w:hint="eastAsia"/>
          <w:sz w:val="22"/>
          <w:szCs w:val="21"/>
          <w:lang w:val="en-US" w:eastAsia="zh-CN"/>
        </w:rPr>
        <w:t>图6.5 工艺任务分解表关系图</w:t>
      </w:r>
    </w:p>
    <w:p>
      <w:pPr>
        <w:outlineLvl w:val="2"/>
      </w:pPr>
      <w:r>
        <w:drawing>
          <wp:inline distT="0" distB="0" distL="114300" distR="114300">
            <wp:extent cx="5271135" cy="7951470"/>
            <wp:effectExtent l="0" t="0" r="5715" b="1143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9"/>
                    <a:stretch>
                      <a:fillRect/>
                    </a:stretch>
                  </pic:blipFill>
                  <pic:spPr>
                    <a:xfrm>
                      <a:off x="0" y="0"/>
                      <a:ext cx="5271135" cy="7951470"/>
                    </a:xfrm>
                    <a:prstGeom prst="rect">
                      <a:avLst/>
                    </a:prstGeom>
                    <a:noFill/>
                    <a:ln>
                      <a:noFill/>
                    </a:ln>
                  </pic:spPr>
                </pic:pic>
              </a:graphicData>
            </a:graphic>
          </wp:inline>
        </w:drawing>
      </w:r>
    </w:p>
    <w:p>
      <w:pPr>
        <w:jc w:val="center"/>
        <w:outlineLvl w:val="2"/>
        <w:rPr>
          <w:rFonts w:hint="eastAsia" w:eastAsia="黑体" w:cs="Times New Roman"/>
          <w:szCs w:val="24"/>
          <w:lang w:val="en-US" w:eastAsia="zh-CN"/>
        </w:rPr>
      </w:pPr>
      <w:r>
        <w:rPr>
          <w:rFonts w:hint="eastAsia"/>
          <w:sz w:val="22"/>
          <w:szCs w:val="21"/>
          <w:lang w:val="en-US" w:eastAsia="zh-CN"/>
        </w:rPr>
        <w:t>图6.6 制造（机）任务分解表关系图</w:t>
      </w:r>
    </w:p>
    <w:p>
      <w:pPr>
        <w:outlineLvl w:val="2"/>
      </w:pPr>
      <w:r>
        <w:drawing>
          <wp:inline distT="0" distB="0" distL="114300" distR="114300">
            <wp:extent cx="5266055" cy="5724525"/>
            <wp:effectExtent l="0" t="0" r="1079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0"/>
                    <a:stretch>
                      <a:fillRect/>
                    </a:stretch>
                  </pic:blipFill>
                  <pic:spPr>
                    <a:xfrm>
                      <a:off x="0" y="0"/>
                      <a:ext cx="5266055" cy="5724525"/>
                    </a:xfrm>
                    <a:prstGeom prst="rect">
                      <a:avLst/>
                    </a:prstGeom>
                    <a:noFill/>
                    <a:ln>
                      <a:noFill/>
                    </a:ln>
                  </pic:spPr>
                </pic:pic>
              </a:graphicData>
            </a:graphic>
          </wp:inline>
        </w:drawing>
      </w:r>
    </w:p>
    <w:p>
      <w:pPr>
        <w:jc w:val="center"/>
        <w:outlineLvl w:val="2"/>
      </w:pPr>
      <w:r>
        <w:rPr>
          <w:rFonts w:hint="eastAsia"/>
          <w:sz w:val="22"/>
          <w:szCs w:val="21"/>
          <w:lang w:val="en-US" w:eastAsia="zh-CN"/>
        </w:rPr>
        <w:t>图6.7 制造（电）任务分解表关系图</w:t>
      </w:r>
    </w:p>
    <w:p>
      <w:pPr>
        <w:outlineLvl w:val="2"/>
      </w:pPr>
    </w:p>
    <w:p>
      <w:pPr>
        <w:outlineLvl w:val="2"/>
      </w:pPr>
      <w:r>
        <w:drawing>
          <wp:inline distT="0" distB="0" distL="114300" distR="114300">
            <wp:extent cx="5268595" cy="6076950"/>
            <wp:effectExtent l="0" t="0" r="825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1"/>
                    <a:stretch>
                      <a:fillRect/>
                    </a:stretch>
                  </pic:blipFill>
                  <pic:spPr>
                    <a:xfrm>
                      <a:off x="0" y="0"/>
                      <a:ext cx="5268595" cy="6076950"/>
                    </a:xfrm>
                    <a:prstGeom prst="rect">
                      <a:avLst/>
                    </a:prstGeom>
                    <a:noFill/>
                    <a:ln>
                      <a:noFill/>
                    </a:ln>
                  </pic:spPr>
                </pic:pic>
              </a:graphicData>
            </a:graphic>
          </wp:inline>
        </w:drawing>
      </w:r>
    </w:p>
    <w:p>
      <w:pPr>
        <w:jc w:val="center"/>
        <w:outlineLvl w:val="2"/>
      </w:pPr>
      <w:r>
        <w:rPr>
          <w:rFonts w:hint="eastAsia"/>
          <w:sz w:val="22"/>
          <w:szCs w:val="21"/>
          <w:lang w:val="en-US" w:eastAsia="zh-CN"/>
        </w:rPr>
        <w:t>图6.8 制造（液）任务分解表关系图</w:t>
      </w:r>
    </w:p>
    <w:p>
      <w:pPr>
        <w:outlineLvl w:val="2"/>
      </w:pPr>
    </w:p>
    <w:p>
      <w:pPr>
        <w:outlineLvl w:val="2"/>
      </w:pPr>
      <w:r>
        <w:drawing>
          <wp:inline distT="0" distB="0" distL="114300" distR="114300">
            <wp:extent cx="5268595" cy="5738495"/>
            <wp:effectExtent l="0" t="0" r="8255" b="1460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2"/>
                    <a:stretch>
                      <a:fillRect/>
                    </a:stretch>
                  </pic:blipFill>
                  <pic:spPr>
                    <a:xfrm>
                      <a:off x="0" y="0"/>
                      <a:ext cx="5268595" cy="5738495"/>
                    </a:xfrm>
                    <a:prstGeom prst="rect">
                      <a:avLst/>
                    </a:prstGeom>
                    <a:noFill/>
                    <a:ln>
                      <a:noFill/>
                    </a:ln>
                  </pic:spPr>
                </pic:pic>
              </a:graphicData>
            </a:graphic>
          </wp:inline>
        </w:drawing>
      </w:r>
    </w:p>
    <w:p>
      <w:pPr>
        <w:jc w:val="center"/>
        <w:outlineLvl w:val="2"/>
      </w:pPr>
      <w:r>
        <w:rPr>
          <w:rFonts w:hint="eastAsia"/>
          <w:sz w:val="22"/>
          <w:szCs w:val="21"/>
          <w:lang w:val="en-US" w:eastAsia="zh-CN"/>
        </w:rPr>
        <w:t>图6.9 安装调试任务分解表关系图</w:t>
      </w:r>
    </w:p>
    <w:p>
      <w:pPr>
        <w:outlineLvl w:val="2"/>
      </w:pPr>
    </w:p>
    <w:p>
      <w:pPr>
        <w:outlineLvl w:val="2"/>
      </w:pPr>
      <w:r>
        <w:drawing>
          <wp:inline distT="0" distB="0" distL="114300" distR="114300">
            <wp:extent cx="5273040" cy="7266940"/>
            <wp:effectExtent l="0" t="0" r="3810" b="1016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3"/>
                    <a:stretch>
                      <a:fillRect/>
                    </a:stretch>
                  </pic:blipFill>
                  <pic:spPr>
                    <a:xfrm>
                      <a:off x="0" y="0"/>
                      <a:ext cx="5273040" cy="7266940"/>
                    </a:xfrm>
                    <a:prstGeom prst="rect">
                      <a:avLst/>
                    </a:prstGeom>
                    <a:noFill/>
                    <a:ln>
                      <a:noFill/>
                    </a:ln>
                  </pic:spPr>
                </pic:pic>
              </a:graphicData>
            </a:graphic>
          </wp:inline>
        </w:drawing>
      </w:r>
    </w:p>
    <w:p>
      <w:pPr>
        <w:jc w:val="center"/>
        <w:outlineLvl w:val="2"/>
        <w:rPr>
          <w:rFonts w:hint="eastAsia"/>
          <w:sz w:val="22"/>
          <w:szCs w:val="21"/>
          <w:lang w:val="en-US" w:eastAsia="zh-CN"/>
        </w:rPr>
      </w:pPr>
      <w:r>
        <w:rPr>
          <w:rFonts w:hint="eastAsia"/>
          <w:sz w:val="22"/>
          <w:szCs w:val="21"/>
          <w:lang w:val="en-US" w:eastAsia="zh-CN"/>
        </w:rPr>
        <w:t>图6.10 验收任务分解表关系图</w:t>
      </w:r>
    </w:p>
    <w:p>
      <w:pPr>
        <w:outlineLvl w:val="2"/>
      </w:pPr>
      <w:r>
        <w:drawing>
          <wp:inline distT="0" distB="0" distL="114300" distR="114300">
            <wp:extent cx="5268595" cy="5812155"/>
            <wp:effectExtent l="0" t="0" r="8255" b="1714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4"/>
                    <a:stretch>
                      <a:fillRect/>
                    </a:stretch>
                  </pic:blipFill>
                  <pic:spPr>
                    <a:xfrm>
                      <a:off x="0" y="0"/>
                      <a:ext cx="5268595" cy="5812155"/>
                    </a:xfrm>
                    <a:prstGeom prst="rect">
                      <a:avLst/>
                    </a:prstGeom>
                    <a:noFill/>
                    <a:ln>
                      <a:noFill/>
                    </a:ln>
                  </pic:spPr>
                </pic:pic>
              </a:graphicData>
            </a:graphic>
          </wp:inline>
        </w:drawing>
      </w:r>
    </w:p>
    <w:p>
      <w:pPr>
        <w:jc w:val="center"/>
        <w:outlineLvl w:val="2"/>
        <w:rPr>
          <w:rFonts w:hint="eastAsia"/>
          <w:sz w:val="22"/>
          <w:szCs w:val="21"/>
          <w:lang w:val="en-US" w:eastAsia="zh-CN"/>
        </w:rPr>
      </w:pPr>
      <w:r>
        <w:rPr>
          <w:rFonts w:hint="eastAsia"/>
          <w:sz w:val="22"/>
          <w:szCs w:val="21"/>
          <w:lang w:val="en-US" w:eastAsia="zh-CN"/>
        </w:rPr>
        <w:t>图6.11整改任务分解表关系图</w:t>
      </w:r>
    </w:p>
    <w:p>
      <w:pPr>
        <w:jc w:val="both"/>
        <w:outlineLvl w:val="2"/>
      </w:pPr>
      <w:r>
        <w:drawing>
          <wp:inline distT="0" distB="0" distL="114300" distR="114300">
            <wp:extent cx="5266055" cy="7582535"/>
            <wp:effectExtent l="0" t="0" r="10795" b="1841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5"/>
                    <a:stretch>
                      <a:fillRect/>
                    </a:stretch>
                  </pic:blipFill>
                  <pic:spPr>
                    <a:xfrm>
                      <a:off x="0" y="0"/>
                      <a:ext cx="5266055" cy="7582535"/>
                    </a:xfrm>
                    <a:prstGeom prst="rect">
                      <a:avLst/>
                    </a:prstGeom>
                    <a:noFill/>
                    <a:ln>
                      <a:noFill/>
                    </a:ln>
                  </pic:spPr>
                </pic:pic>
              </a:graphicData>
            </a:graphic>
          </wp:inline>
        </w:drawing>
      </w:r>
    </w:p>
    <w:p>
      <w:pPr>
        <w:jc w:val="center"/>
        <w:outlineLvl w:val="2"/>
        <w:rPr>
          <w:rFonts w:hint="eastAsia"/>
          <w:sz w:val="22"/>
          <w:szCs w:val="21"/>
          <w:lang w:val="en-US" w:eastAsia="zh-CN"/>
        </w:rPr>
      </w:pPr>
      <w:r>
        <w:rPr>
          <w:rFonts w:hint="eastAsia"/>
          <w:sz w:val="22"/>
          <w:szCs w:val="21"/>
          <w:lang w:val="en-US" w:eastAsia="zh-CN"/>
        </w:rPr>
        <w:t>图6.12 质保任务分解表关系图</w:t>
      </w:r>
    </w:p>
    <w:p>
      <w:pPr>
        <w:jc w:val="both"/>
        <w:outlineLvl w:val="2"/>
        <w:rPr>
          <w:rFonts w:hint="eastAsia"/>
          <w:lang w:val="en-US" w:eastAsia="zh-CN"/>
        </w:rPr>
      </w:pPr>
    </w:p>
    <w:p>
      <w:pPr>
        <w:jc w:val="both"/>
        <w:outlineLvl w:val="2"/>
        <w:rPr>
          <w:rFonts w:hint="eastAsia"/>
          <w:lang w:val="en-US" w:eastAsia="zh-CN"/>
        </w:rPr>
      </w:pPr>
    </w:p>
    <w:p>
      <w:pPr>
        <w:jc w:val="both"/>
        <w:outlineLvl w:val="2"/>
        <w:rPr>
          <w:rFonts w:hint="eastAsia"/>
          <w:lang w:val="en-US" w:eastAsia="zh-CN"/>
        </w:rPr>
      </w:pPr>
    </w:p>
    <w:p>
      <w:pPr>
        <w:jc w:val="both"/>
        <w:outlineLvl w:val="2"/>
        <w:rPr>
          <w:rFonts w:hint="eastAsia"/>
          <w:lang w:val="en-US" w:eastAsia="zh-CN"/>
        </w:rPr>
      </w:pPr>
    </w:p>
    <w:p>
      <w:pPr>
        <w:outlineLvl w:val="2"/>
        <w:rPr>
          <w:rFonts w:eastAsia="黑体" w:cs="Times New Roman"/>
          <w:szCs w:val="24"/>
        </w:rPr>
      </w:pPr>
      <w:r>
        <w:rPr>
          <w:rFonts w:hint="eastAsia" w:eastAsia="黑体" w:cs="Times New Roman"/>
          <w:szCs w:val="24"/>
          <w:lang w:val="en-US" w:eastAsia="zh-CN"/>
        </w:rPr>
        <w:t>6.2</w:t>
      </w:r>
      <w:r>
        <w:rPr>
          <w:rFonts w:eastAsia="黑体" w:cs="Times New Roman"/>
          <w:szCs w:val="24"/>
        </w:rPr>
        <w:t xml:space="preserve"> </w:t>
      </w:r>
      <w:r>
        <w:rPr>
          <w:rFonts w:hint="eastAsia" w:eastAsia="黑体" w:cs="Times New Roman"/>
          <w:szCs w:val="24"/>
        </w:rPr>
        <w:t>数据字典</w:t>
      </w:r>
    </w:p>
    <w:p>
      <w:pPr>
        <w:ind w:firstLine="480" w:firstLineChars="200"/>
        <w:rPr>
          <w:rFonts w:hint="eastAsia" w:ascii="宋体" w:hAnsi="宋体" w:cs="Times New Roman"/>
          <w:szCs w:val="24"/>
        </w:rPr>
      </w:pPr>
      <w:r>
        <w:rPr>
          <w:rFonts w:hint="eastAsia" w:ascii="宋体" w:hAnsi="宋体" w:cs="Times New Roman"/>
          <w:szCs w:val="24"/>
        </w:rPr>
        <w:t>设计任务主表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400" w:lineRule="exact"/>
              <w:outlineLvl w:val="2"/>
              <w:rPr>
                <w:rFonts w:hint="eastAsia" w:ascii="等线" w:hAnsi="等线" w:eastAsia="黑体" w:cs="Times New Roman"/>
                <w:sz w:val="21"/>
                <w:szCs w:val="24"/>
              </w:rPr>
            </w:pPr>
          </w:p>
        </w:tc>
        <w:tc>
          <w:tcPr>
            <w:tcW w:w="4148" w:type="dxa"/>
          </w:tcPr>
          <w:p>
            <w:pPr>
              <w:spacing w:line="400" w:lineRule="exact"/>
              <w:outlineLvl w:val="2"/>
              <w:rPr>
                <w:rFonts w:hint="eastAsia" w:ascii="等线" w:hAnsi="等线" w:eastAsia="黑体" w:cs="Times New Roman"/>
                <w:sz w:val="21"/>
                <w:szCs w:val="24"/>
              </w:rPr>
            </w:pPr>
          </w:p>
        </w:tc>
      </w:tr>
    </w:tbl>
    <w:p>
      <w:r>
        <w:br w:type="page"/>
      </w:r>
    </w:p>
    <w:p>
      <w:pPr>
        <w:spacing w:line="400" w:lineRule="exact"/>
      </w:pPr>
    </w:p>
    <w:p>
      <w:pPr>
        <w:outlineLvl w:val="0"/>
        <w:rPr>
          <w:rFonts w:eastAsia="黑体" w:cs="Times New Roman"/>
          <w:sz w:val="28"/>
          <w:szCs w:val="32"/>
        </w:rPr>
      </w:pPr>
      <w:r>
        <w:rPr>
          <w:rFonts w:hint="eastAsia" w:eastAsia="黑体" w:cs="Times New Roman"/>
          <w:sz w:val="28"/>
          <w:szCs w:val="32"/>
        </w:rPr>
        <w:t>参考文献</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李伯虎， 张霖， 任磊等． 再论云制造</w:t>
      </w:r>
      <w:r>
        <w:rPr>
          <w:rFonts w:cs="Times New Roman"/>
          <w:bCs/>
          <w:sz w:val="21"/>
          <w:szCs w:val="24"/>
          <w:shd w:val="clear" w:color="auto" w:fill="FFFFFF"/>
        </w:rPr>
        <w:t>[J]．</w:t>
      </w:r>
      <w:r>
        <w:rPr>
          <w:rFonts w:hint="eastAsia" w:cs="Times New Roman"/>
          <w:bCs/>
          <w:sz w:val="21"/>
          <w:szCs w:val="24"/>
          <w:shd w:val="clear" w:color="auto" w:fill="FFFFFF"/>
        </w:rPr>
        <w:t xml:space="preserve"> </w:t>
      </w:r>
      <w:r>
        <w:rPr>
          <w:rFonts w:cs="Times New Roman"/>
          <w:bCs/>
          <w:sz w:val="21"/>
          <w:szCs w:val="24"/>
          <w:shd w:val="clear" w:color="auto" w:fill="FFFFFF"/>
        </w:rPr>
        <w:t>计算机集成制造系统</w:t>
      </w:r>
      <w:r>
        <w:rPr>
          <w:rFonts w:hint="eastAsia" w:cs="Times New Roman"/>
          <w:bCs/>
          <w:sz w:val="21"/>
          <w:szCs w:val="24"/>
          <w:shd w:val="clear" w:color="auto" w:fill="FFFFFF"/>
        </w:rPr>
        <w:t>,</w:t>
      </w:r>
      <w:r>
        <w:rPr>
          <w:rFonts w:cs="Times New Roman"/>
          <w:bCs/>
          <w:sz w:val="21"/>
          <w:szCs w:val="24"/>
          <w:shd w:val="clear" w:color="auto" w:fill="FFFFFF"/>
        </w:rPr>
        <w:t xml:space="preserve"> 2011</w:t>
      </w:r>
      <w:r>
        <w:rPr>
          <w:rFonts w:hint="eastAsia" w:cs="Times New Roman"/>
          <w:bCs/>
          <w:sz w:val="21"/>
          <w:szCs w:val="24"/>
          <w:shd w:val="clear" w:color="auto" w:fill="FFFFFF"/>
        </w:rPr>
        <w:t>,</w:t>
      </w:r>
      <w:r>
        <w:rPr>
          <w:rFonts w:cs="Times New Roman"/>
          <w:bCs/>
          <w:sz w:val="21"/>
          <w:szCs w:val="24"/>
          <w:shd w:val="clear" w:color="auto" w:fill="FFFFFF"/>
        </w:rPr>
        <w:t xml:space="preserve"> 17(3)</w:t>
      </w:r>
      <w:r>
        <w:rPr>
          <w:rFonts w:hint="eastAsia" w:cs="Times New Roman"/>
          <w:bCs/>
          <w:sz w:val="21"/>
          <w:szCs w:val="24"/>
          <w:shd w:val="clear" w:color="auto" w:fill="FFFFFF"/>
        </w:rPr>
        <w:t>:</w:t>
      </w:r>
      <w:r>
        <w:rPr>
          <w:rFonts w:cs="Times New Roman"/>
          <w:bCs/>
          <w:sz w:val="21"/>
          <w:szCs w:val="24"/>
          <w:shd w:val="clear" w:color="auto" w:fill="FFFFFF"/>
        </w:rPr>
        <w:t>449-457．</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李伯虎</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张霖,</w:t>
      </w:r>
      <w:r>
        <w:rPr>
          <w:rFonts w:hint="eastAsia" w:cs="Times New Roman"/>
          <w:bCs/>
          <w:sz w:val="21"/>
          <w:szCs w:val="24"/>
          <w:shd w:val="clear" w:color="auto" w:fill="FFFFFF"/>
        </w:rPr>
        <w:t xml:space="preserve"> </w:t>
      </w:r>
      <w:r>
        <w:rPr>
          <w:rFonts w:cs="Times New Roman"/>
          <w:bCs/>
          <w:sz w:val="21"/>
          <w:szCs w:val="24"/>
          <w:shd w:val="clear" w:color="auto" w:fill="FFFFFF"/>
        </w:rPr>
        <w:t>任磊, 柴旭东,</w:t>
      </w:r>
      <w:r>
        <w:rPr>
          <w:rFonts w:hint="eastAsia" w:cs="Times New Roman"/>
          <w:bCs/>
          <w:sz w:val="21"/>
          <w:szCs w:val="24"/>
          <w:shd w:val="clear" w:color="auto" w:fill="FFFFFF"/>
        </w:rPr>
        <w:t xml:space="preserve"> </w:t>
      </w:r>
      <w:r>
        <w:rPr>
          <w:rFonts w:cs="Times New Roman"/>
          <w:bCs/>
          <w:sz w:val="21"/>
          <w:szCs w:val="24"/>
          <w:shd w:val="clear" w:color="auto" w:fill="FFFFFF"/>
        </w:rPr>
        <w:t>陶飞,</w:t>
      </w:r>
      <w:r>
        <w:rPr>
          <w:rFonts w:hint="eastAsia" w:cs="Times New Roman"/>
          <w:bCs/>
          <w:sz w:val="21"/>
          <w:szCs w:val="24"/>
          <w:shd w:val="clear" w:color="auto" w:fill="FFFFFF"/>
        </w:rPr>
        <w:t xml:space="preserve"> </w:t>
      </w:r>
      <w:r>
        <w:rPr>
          <w:rFonts w:cs="Times New Roman"/>
          <w:bCs/>
          <w:sz w:val="21"/>
          <w:szCs w:val="24"/>
          <w:shd w:val="clear" w:color="auto" w:fill="FFFFFF"/>
        </w:rPr>
        <w:t>王勇智,</w:t>
      </w:r>
      <w:r>
        <w:rPr>
          <w:rFonts w:hint="eastAsia" w:cs="Times New Roman"/>
          <w:bCs/>
          <w:sz w:val="21"/>
          <w:szCs w:val="24"/>
          <w:shd w:val="clear" w:color="auto" w:fill="FFFFFF"/>
        </w:rPr>
        <w:t xml:space="preserve"> </w:t>
      </w:r>
      <w:r>
        <w:rPr>
          <w:rFonts w:cs="Times New Roman"/>
          <w:bCs/>
          <w:sz w:val="21"/>
          <w:szCs w:val="24"/>
          <w:shd w:val="clear" w:color="auto" w:fill="FFFFFF"/>
        </w:rPr>
        <w:t>尹超,</w:t>
      </w:r>
      <w:r>
        <w:rPr>
          <w:rFonts w:hint="eastAsia" w:cs="Times New Roman"/>
          <w:bCs/>
          <w:sz w:val="21"/>
          <w:szCs w:val="24"/>
          <w:shd w:val="clear" w:color="auto" w:fill="FFFFFF"/>
        </w:rPr>
        <w:t xml:space="preserve"> </w:t>
      </w:r>
      <w:r>
        <w:rPr>
          <w:rFonts w:cs="Times New Roman"/>
          <w:bCs/>
          <w:sz w:val="21"/>
          <w:szCs w:val="24"/>
          <w:shd w:val="clear" w:color="auto" w:fill="FFFFFF"/>
        </w:rPr>
        <w:t>黄培,</w:t>
      </w:r>
      <w:r>
        <w:rPr>
          <w:rFonts w:hint="eastAsia" w:cs="Times New Roman"/>
          <w:bCs/>
          <w:sz w:val="21"/>
          <w:szCs w:val="24"/>
          <w:shd w:val="clear" w:color="auto" w:fill="FFFFFF"/>
        </w:rPr>
        <w:t xml:space="preserve"> </w:t>
      </w:r>
      <w:r>
        <w:rPr>
          <w:rFonts w:cs="Times New Roman"/>
          <w:bCs/>
          <w:sz w:val="21"/>
          <w:szCs w:val="24"/>
          <w:shd w:val="clear" w:color="auto" w:fill="FFFFFF"/>
        </w:rPr>
        <w:t>赵欣培,</w:t>
      </w:r>
      <w:r>
        <w:rPr>
          <w:rFonts w:hint="eastAsia" w:cs="Times New Roman"/>
          <w:bCs/>
          <w:sz w:val="21"/>
          <w:szCs w:val="24"/>
          <w:shd w:val="clear" w:color="auto" w:fill="FFFFFF"/>
        </w:rPr>
        <w:t xml:space="preserve"> </w:t>
      </w:r>
      <w:r>
        <w:rPr>
          <w:rFonts w:cs="Times New Roman"/>
          <w:bCs/>
          <w:sz w:val="21"/>
          <w:szCs w:val="24"/>
          <w:shd w:val="clear" w:color="auto" w:fill="FFFFFF"/>
        </w:rPr>
        <w:t>周祖德.</w:t>
      </w:r>
      <w:r>
        <w:rPr>
          <w:rFonts w:hint="eastAsia" w:cs="Times New Roman"/>
          <w:bCs/>
          <w:sz w:val="21"/>
          <w:szCs w:val="24"/>
          <w:shd w:val="clear" w:color="auto" w:fill="FFFFFF"/>
        </w:rPr>
        <w:t xml:space="preserve"> </w:t>
      </w:r>
      <w:r>
        <w:rPr>
          <w:rFonts w:cs="Times New Roman"/>
          <w:bCs/>
          <w:sz w:val="21"/>
          <w:szCs w:val="24"/>
          <w:shd w:val="clear" w:color="auto" w:fill="FFFFFF"/>
        </w:rPr>
        <w:t>云制造典型特征、关键技术与应用[J]. 计算机集成制造系统, 2012, 18(07):1345-1356.</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景熠</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王旭,</w:t>
      </w:r>
      <w:r>
        <w:rPr>
          <w:rFonts w:hint="eastAsia" w:cs="Times New Roman"/>
          <w:bCs/>
          <w:sz w:val="21"/>
          <w:szCs w:val="24"/>
          <w:shd w:val="clear" w:color="auto" w:fill="FFFFFF"/>
        </w:rPr>
        <w:t xml:space="preserve"> </w:t>
      </w:r>
      <w:r>
        <w:rPr>
          <w:rFonts w:cs="Times New Roman"/>
          <w:bCs/>
          <w:sz w:val="21"/>
          <w:szCs w:val="24"/>
          <w:shd w:val="clear" w:color="auto" w:fill="FFFFFF"/>
        </w:rPr>
        <w:t>李文川.</w:t>
      </w:r>
      <w:r>
        <w:rPr>
          <w:rFonts w:hint="eastAsia" w:cs="Times New Roman"/>
          <w:bCs/>
          <w:sz w:val="21"/>
          <w:szCs w:val="24"/>
          <w:shd w:val="clear" w:color="auto" w:fill="FFFFFF"/>
        </w:rPr>
        <w:t xml:space="preserve"> </w:t>
      </w:r>
      <w:r>
        <w:rPr>
          <w:rFonts w:cs="Times New Roman"/>
          <w:bCs/>
          <w:sz w:val="21"/>
          <w:szCs w:val="24"/>
          <w:shd w:val="clear" w:color="auto" w:fill="FFFFFF"/>
        </w:rPr>
        <w:t>供应商参与产品协同开发的任务分配优化[J]. 中国机械工程, 2011, 22(21):2566-2571.</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包北方</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杨育,</w:t>
      </w:r>
      <w:r>
        <w:rPr>
          <w:rFonts w:hint="eastAsia" w:cs="Times New Roman"/>
          <w:bCs/>
          <w:sz w:val="21"/>
          <w:szCs w:val="24"/>
          <w:shd w:val="clear" w:color="auto" w:fill="FFFFFF"/>
        </w:rPr>
        <w:t xml:space="preserve"> </w:t>
      </w:r>
      <w:r>
        <w:rPr>
          <w:rFonts w:cs="Times New Roman"/>
          <w:bCs/>
          <w:sz w:val="21"/>
          <w:szCs w:val="24"/>
          <w:shd w:val="clear" w:color="auto" w:fill="FFFFFF"/>
        </w:rPr>
        <w:t>李雷霆,</w:t>
      </w:r>
      <w:r>
        <w:rPr>
          <w:rFonts w:hint="eastAsia" w:cs="Times New Roman"/>
          <w:bCs/>
          <w:sz w:val="21"/>
          <w:szCs w:val="24"/>
          <w:shd w:val="clear" w:color="auto" w:fill="FFFFFF"/>
        </w:rPr>
        <w:t xml:space="preserve"> </w:t>
      </w:r>
      <w:r>
        <w:rPr>
          <w:rFonts w:cs="Times New Roman"/>
          <w:bCs/>
          <w:sz w:val="21"/>
          <w:szCs w:val="24"/>
          <w:shd w:val="clear" w:color="auto" w:fill="FFFFFF"/>
        </w:rPr>
        <w:t>李斐,</w:t>
      </w:r>
      <w:r>
        <w:rPr>
          <w:rFonts w:hint="eastAsia" w:cs="Times New Roman"/>
          <w:bCs/>
          <w:sz w:val="21"/>
          <w:szCs w:val="24"/>
          <w:shd w:val="clear" w:color="auto" w:fill="FFFFFF"/>
        </w:rPr>
        <w:t xml:space="preserve"> </w:t>
      </w:r>
      <w:r>
        <w:rPr>
          <w:rFonts w:cs="Times New Roman"/>
          <w:bCs/>
          <w:sz w:val="21"/>
          <w:szCs w:val="24"/>
          <w:shd w:val="clear" w:color="auto" w:fill="FFFFFF"/>
        </w:rPr>
        <w:t>刘爱军,</w:t>
      </w:r>
      <w:r>
        <w:rPr>
          <w:rFonts w:hint="eastAsia" w:cs="Times New Roman"/>
          <w:bCs/>
          <w:sz w:val="21"/>
          <w:szCs w:val="24"/>
          <w:shd w:val="clear" w:color="auto" w:fill="FFFFFF"/>
        </w:rPr>
        <w:t xml:space="preserve"> </w:t>
      </w:r>
      <w:r>
        <w:rPr>
          <w:rFonts w:cs="Times New Roman"/>
          <w:bCs/>
          <w:sz w:val="21"/>
          <w:szCs w:val="24"/>
          <w:shd w:val="clear" w:color="auto" w:fill="FFFFFF"/>
        </w:rPr>
        <w:t>刘娜.</w:t>
      </w:r>
      <w:r>
        <w:rPr>
          <w:rFonts w:hint="eastAsia" w:cs="Times New Roman"/>
          <w:bCs/>
          <w:sz w:val="21"/>
          <w:szCs w:val="24"/>
          <w:shd w:val="clear" w:color="auto" w:fill="FFFFFF"/>
        </w:rPr>
        <w:t xml:space="preserve"> </w:t>
      </w:r>
      <w:r>
        <w:rPr>
          <w:rFonts w:cs="Times New Roman"/>
          <w:bCs/>
          <w:sz w:val="21"/>
          <w:szCs w:val="24"/>
          <w:shd w:val="clear" w:color="auto" w:fill="FFFFFF"/>
        </w:rPr>
        <w:t>产品定制协同开发任务分配多目标优化[J]. 计算机集成制造系统, 2014, 20(04):739-746.</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BOUTSIS I, KALOGERAKI V. Crowdsourcing under real-time constraints [C]</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高维.</w:t>
      </w:r>
      <w:r>
        <w:rPr>
          <w:rFonts w:hint="eastAsia" w:cs="Times New Roman"/>
          <w:bCs/>
          <w:sz w:val="21"/>
          <w:szCs w:val="24"/>
          <w:shd w:val="clear" w:color="auto" w:fill="FFFFFF"/>
        </w:rPr>
        <w:t xml:space="preserve"> </w:t>
      </w:r>
      <w:r>
        <w:rPr>
          <w:rFonts w:cs="Times New Roman"/>
          <w:bCs/>
          <w:sz w:val="21"/>
          <w:szCs w:val="24"/>
          <w:shd w:val="clear" w:color="auto" w:fill="FFFFFF"/>
        </w:rPr>
        <w:t>复杂产品设计过程任务分解、排序和分配优化技术研究[D]. 西南交通大学, 2017.</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刘建刚</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王宁生,</w:t>
      </w:r>
      <w:r>
        <w:rPr>
          <w:rFonts w:hint="eastAsia" w:cs="Times New Roman"/>
          <w:bCs/>
          <w:sz w:val="21"/>
          <w:szCs w:val="24"/>
          <w:shd w:val="clear" w:color="auto" w:fill="FFFFFF"/>
        </w:rPr>
        <w:t xml:space="preserve"> </w:t>
      </w:r>
      <w:r>
        <w:rPr>
          <w:rFonts w:cs="Times New Roman"/>
          <w:bCs/>
          <w:sz w:val="21"/>
          <w:szCs w:val="24"/>
          <w:shd w:val="clear" w:color="auto" w:fill="FFFFFF"/>
        </w:rPr>
        <w:t>叶明.</w:t>
      </w:r>
      <w:r>
        <w:rPr>
          <w:rFonts w:hint="eastAsia" w:cs="Times New Roman"/>
          <w:bCs/>
          <w:sz w:val="21"/>
          <w:szCs w:val="24"/>
          <w:shd w:val="clear" w:color="auto" w:fill="FFFFFF"/>
        </w:rPr>
        <w:t xml:space="preserve"> </w:t>
      </w:r>
      <w:r>
        <w:rPr>
          <w:rFonts w:cs="Times New Roman"/>
          <w:bCs/>
          <w:sz w:val="21"/>
          <w:szCs w:val="24"/>
          <w:shd w:val="clear" w:color="auto" w:fill="FFFFFF"/>
        </w:rPr>
        <w:t>基于遗传算法与DSM的产品结构分解聚类方法[J]. 南京航空航天大学学报, 2006(04):454-458.</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DAN B. Partitioning Tasks to Product Development Teams[C]. Second International Conference on Axiomatic Design. Cambridge: [s.n.], 2002.</w:t>
      </w:r>
    </w:p>
    <w:p>
      <w:pPr>
        <w:widowControl/>
        <w:numPr>
          <w:ilvl w:val="0"/>
          <w:numId w:val="1"/>
        </w:numPr>
        <w:spacing w:line="400" w:lineRule="exact"/>
        <w:ind w:left="464" w:hanging="464" w:hangingChars="221"/>
        <w:rPr>
          <w:rFonts w:cs="Times New Roman"/>
          <w:bCs/>
          <w:sz w:val="21"/>
          <w:szCs w:val="24"/>
          <w:shd w:val="clear" w:color="auto" w:fill="FFFFFF"/>
        </w:rPr>
      </w:pPr>
      <w:r>
        <w:rPr>
          <w:rFonts w:hint="eastAsia" w:cs="Times New Roman"/>
          <w:bCs/>
          <w:sz w:val="21"/>
          <w:szCs w:val="24"/>
          <w:shd w:val="clear" w:color="auto" w:fill="FFFFFF"/>
        </w:rPr>
        <w:t>石培文</w:t>
      </w:r>
      <w:r>
        <w:rPr>
          <w:rFonts w:cs="Times New Roman"/>
          <w:bCs/>
          <w:sz w:val="21"/>
          <w:szCs w:val="24"/>
          <w:shd w:val="clear" w:color="auto" w:fill="FFFFFF"/>
        </w:rPr>
        <w:t>. 并行设计中的任务分解与任务调度问题的研究[D]. 西安电子科技大学, 2015.</w:t>
      </w:r>
    </w:p>
    <w:p>
      <w:pPr>
        <w:numPr>
          <w:ilvl w:val="0"/>
          <w:numId w:val="1"/>
        </w:numPr>
        <w:spacing w:line="400" w:lineRule="exact"/>
        <w:ind w:left="464" w:hanging="464" w:hangingChars="221"/>
        <w:rPr>
          <w:rFonts w:cs="Times New Roman"/>
          <w:bCs/>
          <w:sz w:val="21"/>
          <w:szCs w:val="24"/>
          <w:shd w:val="clear" w:color="auto" w:fill="FFFFFF"/>
        </w:rPr>
      </w:pPr>
      <w:r>
        <w:rPr>
          <w:rFonts w:hint="eastAsia" w:cs="Times New Roman"/>
          <w:bCs/>
          <w:sz w:val="21"/>
          <w:szCs w:val="24"/>
          <w:shd w:val="clear" w:color="auto" w:fill="FFFFFF"/>
        </w:rPr>
        <w:t>栾兆东</w:t>
      </w:r>
      <w:r>
        <w:rPr>
          <w:rFonts w:cs="Times New Roman"/>
          <w:bCs/>
          <w:sz w:val="21"/>
          <w:szCs w:val="24"/>
          <w:shd w:val="clear" w:color="auto" w:fill="FFFFFF"/>
        </w:rPr>
        <w:t>. 云制造环境下SY机床集团协同任务分配优化研究[D]. 哈尔滨理工大学, 2019.</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庞辉,</w:t>
      </w:r>
      <w:r>
        <w:rPr>
          <w:rFonts w:hint="eastAsia" w:cs="Times New Roman"/>
          <w:bCs/>
          <w:sz w:val="21"/>
          <w:szCs w:val="24"/>
          <w:shd w:val="clear" w:color="auto" w:fill="FFFFFF"/>
        </w:rPr>
        <w:t xml:space="preserve"> </w:t>
      </w:r>
      <w:r>
        <w:rPr>
          <w:rFonts w:cs="Times New Roman"/>
          <w:bCs/>
          <w:sz w:val="21"/>
          <w:szCs w:val="24"/>
          <w:shd w:val="clear" w:color="auto" w:fill="FFFFFF"/>
        </w:rPr>
        <w:t>方宗德.</w:t>
      </w:r>
      <w:r>
        <w:rPr>
          <w:rFonts w:hint="eastAsia" w:cs="Times New Roman"/>
          <w:bCs/>
          <w:sz w:val="21"/>
          <w:szCs w:val="24"/>
          <w:shd w:val="clear" w:color="auto" w:fill="FFFFFF"/>
        </w:rPr>
        <w:t xml:space="preserve"> </w:t>
      </w:r>
      <w:r>
        <w:rPr>
          <w:rFonts w:cs="Times New Roman"/>
          <w:bCs/>
          <w:sz w:val="21"/>
          <w:szCs w:val="24"/>
          <w:shd w:val="clear" w:color="auto" w:fill="FFFFFF"/>
        </w:rPr>
        <w:t>网络化协作任务分解策略与粒度设计[J]. 计算机集成制造系统, 2008(03):425-430.</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邓舒婷</w:t>
      </w:r>
      <w:r>
        <w:rPr>
          <w:rFonts w:cs="Times New Roman"/>
          <w:bCs/>
          <w:sz w:val="21"/>
          <w:szCs w:val="24"/>
          <w:shd w:val="clear" w:color="auto" w:fill="FFFFFF"/>
        </w:rPr>
        <w:t>. 云制造平台中制造任务与制造云服务优化匹配问题研究[D]. 燕山大学, 2016.</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易树平</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谭明智,</w:t>
      </w:r>
      <w:r>
        <w:rPr>
          <w:rFonts w:hint="eastAsia" w:cs="Times New Roman"/>
          <w:bCs/>
          <w:sz w:val="21"/>
          <w:szCs w:val="24"/>
          <w:shd w:val="clear" w:color="auto" w:fill="FFFFFF"/>
        </w:rPr>
        <w:t xml:space="preserve"> </w:t>
      </w:r>
      <w:r>
        <w:rPr>
          <w:rFonts w:cs="Times New Roman"/>
          <w:bCs/>
          <w:sz w:val="21"/>
          <w:szCs w:val="24"/>
          <w:shd w:val="clear" w:color="auto" w:fill="FFFFFF"/>
        </w:rPr>
        <w:t>郭宗林,</w:t>
      </w:r>
      <w:r>
        <w:rPr>
          <w:rFonts w:hint="eastAsia" w:cs="Times New Roman"/>
          <w:bCs/>
          <w:sz w:val="21"/>
          <w:szCs w:val="24"/>
          <w:shd w:val="clear" w:color="auto" w:fill="FFFFFF"/>
        </w:rPr>
        <w:t xml:space="preserve"> </w:t>
      </w:r>
      <w:r>
        <w:rPr>
          <w:rFonts w:cs="Times New Roman"/>
          <w:bCs/>
          <w:sz w:val="21"/>
          <w:szCs w:val="24"/>
          <w:shd w:val="clear" w:color="auto" w:fill="FFFFFF"/>
        </w:rPr>
        <w:t>温沛涵,</w:t>
      </w:r>
      <w:r>
        <w:rPr>
          <w:rFonts w:hint="eastAsia" w:cs="Times New Roman"/>
          <w:bCs/>
          <w:sz w:val="21"/>
          <w:szCs w:val="24"/>
          <w:shd w:val="clear" w:color="auto" w:fill="FFFFFF"/>
        </w:rPr>
        <w:t xml:space="preserve"> </w:t>
      </w:r>
      <w:r>
        <w:rPr>
          <w:rFonts w:cs="Times New Roman"/>
          <w:bCs/>
          <w:sz w:val="21"/>
          <w:szCs w:val="24"/>
          <w:shd w:val="clear" w:color="auto" w:fill="FFFFFF"/>
        </w:rPr>
        <w:t>周佳.</w:t>
      </w:r>
      <w:r>
        <w:rPr>
          <w:rFonts w:hint="eastAsia" w:cs="Times New Roman"/>
          <w:bCs/>
          <w:sz w:val="21"/>
          <w:szCs w:val="24"/>
          <w:shd w:val="clear" w:color="auto" w:fill="FFFFFF"/>
        </w:rPr>
        <w:t xml:space="preserve"> </w:t>
      </w:r>
      <w:r>
        <w:rPr>
          <w:rFonts w:cs="Times New Roman"/>
          <w:bCs/>
          <w:sz w:val="21"/>
          <w:szCs w:val="24"/>
          <w:shd w:val="clear" w:color="auto" w:fill="FFFFFF"/>
        </w:rPr>
        <w:t>云制造服务平台中的制造任务分解模式优化[J]. 计算机集成制造系统, 2015, 21(08):2201-2212.</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冉承新</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熊纲要,</w:t>
      </w:r>
      <w:r>
        <w:rPr>
          <w:rFonts w:hint="eastAsia" w:cs="Times New Roman"/>
          <w:bCs/>
          <w:sz w:val="21"/>
          <w:szCs w:val="24"/>
          <w:shd w:val="clear" w:color="auto" w:fill="FFFFFF"/>
        </w:rPr>
        <w:t xml:space="preserve"> </w:t>
      </w:r>
      <w:r>
        <w:rPr>
          <w:rFonts w:cs="Times New Roman"/>
          <w:bCs/>
          <w:sz w:val="21"/>
          <w:szCs w:val="24"/>
          <w:shd w:val="clear" w:color="auto" w:fill="FFFFFF"/>
        </w:rPr>
        <w:t>王慧林,</w:t>
      </w:r>
      <w:r>
        <w:rPr>
          <w:rFonts w:hint="eastAsia" w:cs="Times New Roman"/>
          <w:bCs/>
          <w:sz w:val="21"/>
          <w:szCs w:val="24"/>
          <w:shd w:val="clear" w:color="auto" w:fill="FFFFFF"/>
        </w:rPr>
        <w:t xml:space="preserve"> </w:t>
      </w:r>
      <w:r>
        <w:rPr>
          <w:rFonts w:cs="Times New Roman"/>
          <w:bCs/>
          <w:sz w:val="21"/>
          <w:szCs w:val="24"/>
          <w:shd w:val="clear" w:color="auto" w:fill="FFFFFF"/>
        </w:rPr>
        <w:t>马满好.</w:t>
      </w:r>
      <w:r>
        <w:rPr>
          <w:rFonts w:hint="eastAsia" w:cs="Times New Roman"/>
          <w:bCs/>
          <w:sz w:val="21"/>
          <w:szCs w:val="24"/>
          <w:shd w:val="clear" w:color="auto" w:fill="FFFFFF"/>
        </w:rPr>
        <w:t xml:space="preserve"> </w:t>
      </w:r>
      <w:r>
        <w:rPr>
          <w:rFonts w:cs="Times New Roman"/>
          <w:bCs/>
          <w:sz w:val="21"/>
          <w:szCs w:val="24"/>
          <w:shd w:val="clear" w:color="auto" w:fill="FFFFFF"/>
        </w:rPr>
        <w:t>基于HTN的卫星应用任务分解方法[J]. 中国空间科学技术, 2010, 30(03):76-82.</w:t>
      </w:r>
    </w:p>
    <w:p>
      <w:pPr>
        <w:numPr>
          <w:ilvl w:val="0"/>
          <w:numId w:val="1"/>
        </w:numPr>
        <w:rPr>
          <w:rFonts w:cs="Times New Roman"/>
          <w:bCs/>
          <w:sz w:val="21"/>
          <w:szCs w:val="24"/>
          <w:shd w:val="clear" w:color="auto" w:fill="FFFFFF"/>
        </w:rPr>
      </w:pPr>
      <w:r>
        <w:rPr>
          <w:rFonts w:hint="eastAsia" w:cs="Times New Roman"/>
          <w:bCs/>
          <w:sz w:val="21"/>
          <w:szCs w:val="24"/>
          <w:shd w:val="clear" w:color="auto" w:fill="FFFFFF"/>
        </w:rPr>
        <w:t>林仁</w:t>
      </w:r>
      <w:r>
        <w:rPr>
          <w:rFonts w:cs="Times New Roman"/>
          <w:bCs/>
          <w:sz w:val="21"/>
          <w:szCs w:val="24"/>
          <w:shd w:val="clear" w:color="auto" w:fill="FFFFFF"/>
        </w:rPr>
        <w:t>,</w:t>
      </w:r>
      <w:r>
        <w:rPr>
          <w:rFonts w:hint="eastAsia" w:cs="Times New Roman"/>
          <w:bCs/>
          <w:sz w:val="21"/>
          <w:szCs w:val="24"/>
          <w:shd w:val="clear" w:color="auto" w:fill="FFFFFF"/>
        </w:rPr>
        <w:t xml:space="preserve"> </w:t>
      </w:r>
      <w:r>
        <w:rPr>
          <w:rFonts w:cs="Times New Roman"/>
          <w:bCs/>
          <w:sz w:val="21"/>
          <w:szCs w:val="24"/>
          <w:shd w:val="clear" w:color="auto" w:fill="FFFFFF"/>
        </w:rPr>
        <w:t>周国华.</w:t>
      </w:r>
      <w:r>
        <w:rPr>
          <w:rFonts w:hint="eastAsia" w:cs="Times New Roman"/>
          <w:bCs/>
          <w:sz w:val="21"/>
          <w:szCs w:val="24"/>
          <w:shd w:val="clear" w:color="auto" w:fill="FFFFFF"/>
        </w:rPr>
        <w:t xml:space="preserve"> </w:t>
      </w:r>
      <w:r>
        <w:rPr>
          <w:rFonts w:cs="Times New Roman"/>
          <w:bCs/>
          <w:sz w:val="21"/>
          <w:szCs w:val="24"/>
          <w:shd w:val="clear" w:color="auto" w:fill="FFFFFF"/>
        </w:rPr>
        <w:t>任务分解控制及人员柔性的车间集成调度[J]. 计算机工程与应用, 2015, 51(04):11-16+104.</w:t>
      </w:r>
    </w:p>
    <w:p>
      <w:pPr>
        <w:numPr>
          <w:ilvl w:val="0"/>
          <w:numId w:val="1"/>
        </w:numPr>
        <w:rPr>
          <w:rFonts w:cs="Times New Roman"/>
          <w:bCs/>
          <w:sz w:val="21"/>
          <w:szCs w:val="24"/>
          <w:shd w:val="clear" w:color="auto" w:fill="FFFFFF"/>
        </w:rPr>
      </w:pPr>
      <w:r>
        <w:rPr>
          <w:rFonts w:cs="Times New Roman"/>
          <w:bCs/>
          <w:sz w:val="21"/>
          <w:szCs w:val="24"/>
          <w:shd w:val="clear" w:color="auto" w:fill="FFFFFF"/>
        </w:rPr>
        <w:t>MacQueen J. Some Methods for Classification and Analysis of Multivariate Observations[C].Proceedings of the Fifth Berkeley Symposium on Mathematical Statistics and Probability. Califonia:University of California Press, 1967:81-297</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Sheu J J. A computer integrated manufacturing system for rotational parts[J]. International Journal of Computer Integrated Manufacturing, 1998, 1 1(6): 534-547.</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Xu L, Li Z, Li S, et al. A decision support system for product design in concurrent engineering[J]. Decision Support Systems, 2007, 42(4): 2029-2042.</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Aslani A, Helo P, Naaranoja M. Development of creativityin concurrent engineering teams[J].Journal of Industrial&amp;Business Management, 2012, 2(2): 77-84.</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Inman R A, Sale R S, Green K W, et al. Agile manufacturing: Relation to J1T, operational performance and firm performance[J]. Journal of Operations Management, 2011，29(4):343-355.</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Pan F, Nagi R. Robust supply chain design under uncertain demand in agile manufacturing[J].Computers&amp;Operations Research, 2010, 37(4): 668-683.</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Mathiyalakan S. Application Service Providers[J]. Healthcare Informatics the Business Magazine for Information&amp;Communication Systems, 2010,]7(2): 46-48.</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Tao F, Hu Y, Zhou Z. Study on manufacturing grid&amp;its resource service system[J]. International Journal of Advanced Manufacturing Technology, optimal-selection 2008,37(9/10):</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李伯虎，张霖，任磊等</w:t>
      </w:r>
      <w:r>
        <w:rPr>
          <w:rFonts w:hint="eastAsia" w:cs="Times New Roman"/>
          <w:bCs/>
          <w:sz w:val="21"/>
          <w:szCs w:val="24"/>
          <w:shd w:val="clear" w:color="auto" w:fill="FFFFFF"/>
        </w:rPr>
        <w:t>.</w:t>
      </w:r>
      <w:r>
        <w:rPr>
          <w:rFonts w:cs="Times New Roman"/>
          <w:bCs/>
          <w:sz w:val="21"/>
          <w:szCs w:val="24"/>
          <w:shd w:val="clear" w:color="auto" w:fill="FFFFFF"/>
        </w:rPr>
        <w:t xml:space="preserve"> 再论云制造[J]</w:t>
      </w:r>
      <w:r>
        <w:rPr>
          <w:rFonts w:hint="eastAsia" w:cs="Times New Roman"/>
          <w:bCs/>
          <w:sz w:val="21"/>
          <w:szCs w:val="24"/>
          <w:shd w:val="clear" w:color="auto" w:fill="FFFFFF"/>
        </w:rPr>
        <w:t xml:space="preserve">. </w:t>
      </w:r>
      <w:r>
        <w:rPr>
          <w:rFonts w:cs="Times New Roman"/>
          <w:bCs/>
          <w:sz w:val="21"/>
          <w:szCs w:val="24"/>
          <w:shd w:val="clear" w:color="auto" w:fill="FFFFFF"/>
        </w:rPr>
        <w:t>计算机集成制造系统</w:t>
      </w:r>
      <w:r>
        <w:rPr>
          <w:rFonts w:hint="eastAsia" w:cs="Times New Roman"/>
          <w:bCs/>
          <w:sz w:val="21"/>
          <w:szCs w:val="24"/>
          <w:shd w:val="clear" w:color="auto" w:fill="FFFFFF"/>
        </w:rPr>
        <w:t>,</w:t>
      </w:r>
      <w:r>
        <w:rPr>
          <w:rFonts w:cs="Times New Roman"/>
          <w:bCs/>
          <w:sz w:val="21"/>
          <w:szCs w:val="24"/>
          <w:shd w:val="clear" w:color="auto" w:fill="FFFFFF"/>
        </w:rPr>
        <w:t xml:space="preserve"> 2011</w:t>
      </w:r>
      <w:r>
        <w:rPr>
          <w:rFonts w:hint="eastAsia" w:cs="Times New Roman"/>
          <w:bCs/>
          <w:sz w:val="21"/>
          <w:szCs w:val="24"/>
          <w:shd w:val="clear" w:color="auto" w:fill="FFFFFF"/>
        </w:rPr>
        <w:t>,</w:t>
      </w:r>
      <w:r>
        <w:rPr>
          <w:rFonts w:cs="Times New Roman"/>
          <w:bCs/>
          <w:sz w:val="21"/>
          <w:szCs w:val="24"/>
          <w:shd w:val="clear" w:color="auto" w:fill="FFFFFF"/>
        </w:rPr>
        <w:t xml:space="preserve"> 17(3)</w:t>
      </w:r>
      <w:r>
        <w:rPr>
          <w:rFonts w:hint="eastAsia" w:cs="Times New Roman"/>
          <w:bCs/>
          <w:sz w:val="21"/>
          <w:szCs w:val="24"/>
          <w:shd w:val="clear" w:color="auto" w:fill="FFFFFF"/>
        </w:rPr>
        <w:t>:</w:t>
      </w:r>
      <w:r>
        <w:rPr>
          <w:rFonts w:cs="Times New Roman"/>
          <w:bCs/>
          <w:sz w:val="21"/>
          <w:szCs w:val="24"/>
          <w:shd w:val="clear" w:color="auto" w:fill="FFFFFF"/>
        </w:rPr>
        <w:t>449-457．</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邓舒婷</w:t>
      </w:r>
      <w:r>
        <w:rPr>
          <w:rFonts w:cs="Times New Roman"/>
          <w:bCs/>
          <w:sz w:val="21"/>
          <w:szCs w:val="24"/>
          <w:shd w:val="clear" w:color="auto" w:fill="FFFFFF"/>
        </w:rPr>
        <w:t>. 云制造平台中制造任务与制造云服务优化匹配问题研究[D]. 燕山大学, 2016.</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朱斌斌. 面向复杂云制造任务的服务配置方法研究[D]. 西安理工大学, 2018.</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Serigio N, Fabio N. A Concurrent Engineering Decision Model:  Management of the Project Activities Information Flows[J]. Int. J. Production Economics, 1998, 54: 115-127.</w:t>
      </w:r>
    </w:p>
    <w:p>
      <w:pPr>
        <w:widowControl/>
        <w:numPr>
          <w:ilvl w:val="0"/>
          <w:numId w:val="1"/>
        </w:numPr>
        <w:spacing w:line="400" w:lineRule="exact"/>
        <w:rPr>
          <w:rFonts w:cs="Times New Roman"/>
          <w:bCs/>
          <w:sz w:val="21"/>
          <w:szCs w:val="24"/>
          <w:shd w:val="clear" w:color="auto" w:fill="FFFFFF"/>
        </w:rPr>
      </w:pPr>
      <w:r>
        <w:rPr>
          <w:rFonts w:hint="eastAsia" w:cs="Times New Roman"/>
          <w:bCs/>
          <w:sz w:val="21"/>
          <w:szCs w:val="24"/>
          <w:shd w:val="clear" w:color="auto" w:fill="FFFFFF"/>
        </w:rPr>
        <w:t>李玉家</w:t>
      </w:r>
      <w:r>
        <w:rPr>
          <w:rFonts w:cs="Times New Roman"/>
          <w:bCs/>
          <w:sz w:val="21"/>
          <w:szCs w:val="24"/>
          <w:shd w:val="clear" w:color="auto" w:fill="FFFFFF"/>
        </w:rPr>
        <w:t>, 马登哲, 金烨, 魏新魁. 产品开发过程的活动分解与规划[J]. 制造业自动化, 1999(05):7-10.</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Michelena, N., Kim, H.  M., Papalambros, P. A system partitioning and optimization approach to target cascading[C].International Conference on Engineering Design 99, Munich, 1999.</w:t>
      </w:r>
    </w:p>
    <w:p>
      <w:pPr>
        <w:tabs>
          <w:tab w:val="left" w:pos="465"/>
        </w:tabs>
        <w:ind w:left="465" w:hanging="465"/>
        <w:rPr>
          <w:rFonts w:cs="Times New Roman"/>
          <w:bCs/>
          <w:sz w:val="21"/>
          <w:szCs w:val="24"/>
          <w:shd w:val="clear" w:color="auto" w:fill="FFFFFF"/>
        </w:rPr>
      </w:pPr>
      <w:r>
        <w:rPr>
          <w:rFonts w:cs="Times New Roman"/>
          <w:bCs/>
          <w:sz w:val="21"/>
          <w:szCs w:val="24"/>
          <w:shd w:val="clear" w:color="auto" w:fill="FFFFFF"/>
        </w:rPr>
        <w:t>Michalek J J, Feinberg F M, Papalambros P Y.Linking marketing and engineering</w:t>
      </w:r>
      <w:r>
        <w:rPr>
          <w:rFonts w:hint="eastAsia" w:cs="Times New Roman"/>
          <w:bCs/>
          <w:sz w:val="21"/>
          <w:szCs w:val="24"/>
          <w:shd w:val="clear" w:color="auto" w:fill="FFFFFF"/>
        </w:rPr>
        <w:t xml:space="preserve"> </w:t>
      </w:r>
      <w:r>
        <w:rPr>
          <w:rFonts w:cs="Times New Roman"/>
          <w:bCs/>
          <w:sz w:val="21"/>
          <w:szCs w:val="24"/>
          <w:shd w:val="clear" w:color="auto" w:fill="FFFFFF"/>
        </w:rPr>
        <w:t>product design decisions via analytical target cascading [J].Journal of Product</w:t>
      </w:r>
      <w:r>
        <w:rPr>
          <w:rFonts w:hint="eastAsia" w:cs="Times New Roman"/>
          <w:bCs/>
          <w:sz w:val="21"/>
          <w:szCs w:val="24"/>
          <w:shd w:val="clear" w:color="auto" w:fill="FFFFFF"/>
        </w:rPr>
        <w:t xml:space="preserve"> </w:t>
      </w:r>
      <w:r>
        <w:rPr>
          <w:rFonts w:cs="Times New Roman"/>
          <w:bCs/>
          <w:sz w:val="21"/>
          <w:szCs w:val="24"/>
          <w:shd w:val="clear" w:color="auto" w:fill="FFFFFF"/>
        </w:rPr>
        <w:t>Innovation Management.</w:t>
      </w:r>
    </w:p>
    <w:p>
      <w:pPr>
        <w:widowControl/>
        <w:numPr>
          <w:ilvl w:val="0"/>
          <w:numId w:val="1"/>
        </w:numPr>
        <w:spacing w:line="400" w:lineRule="exact"/>
        <w:rPr>
          <w:rFonts w:cs="Times New Roman"/>
          <w:bCs/>
          <w:sz w:val="21"/>
          <w:szCs w:val="24"/>
          <w:shd w:val="clear" w:color="auto" w:fill="FFFFFF"/>
        </w:rPr>
      </w:pPr>
      <w:r>
        <w:rPr>
          <w:rFonts w:cs="Times New Roman"/>
          <w:bCs/>
          <w:sz w:val="21"/>
          <w:szCs w:val="24"/>
          <w:shd w:val="clear" w:color="auto" w:fill="FFFFFF"/>
        </w:rPr>
        <w:t>张小玲. 复杂系统的目标层解分析法及时变可靠性优化设计研究[D]. 电子科技大学, 2012.</w:t>
      </w:r>
    </w:p>
    <w:p>
      <w:pPr>
        <w:ind w:firstLine="560" w:firstLineChars="200"/>
        <w:rPr>
          <w:rFonts w:ascii="等线" w:hAnsi="等线" w:eastAsia="等线" w:cs="Times New Roman"/>
          <w:sz w:val="28"/>
          <w:szCs w:val="32"/>
        </w:rPr>
      </w:pPr>
    </w:p>
    <w:p>
      <w:pPr>
        <w:rPr>
          <w:rFonts w:hint="eastAsia" w:eastAsia="黑体" w:cs="Times New Roman"/>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8D9E8"/>
    <w:multiLevelType w:val="singleLevel"/>
    <w:tmpl w:val="EE18D9E8"/>
    <w:lvl w:ilvl="0" w:tentative="0">
      <w:start w:val="2020"/>
      <w:numFmt w:val="decimal"/>
      <w:suff w:val="nothing"/>
      <w:lvlText w:val="%1）"/>
      <w:lvlJc w:val="left"/>
    </w:lvl>
  </w:abstractNum>
  <w:abstractNum w:abstractNumId="1">
    <w:nsid w:val="367D1007"/>
    <w:multiLevelType w:val="multilevel"/>
    <w:tmpl w:val="367D1007"/>
    <w:lvl w:ilvl="0" w:tentative="0">
      <w:start w:val="1"/>
      <w:numFmt w:val="decimal"/>
      <w:pStyle w:val="9"/>
      <w:lvlText w:val="[%1]"/>
      <w:lvlJc w:val="left"/>
      <w:pPr>
        <w:tabs>
          <w:tab w:val="left" w:pos="465"/>
        </w:tabs>
        <w:ind w:left="465" w:hanging="465"/>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BCE2912"/>
    <w:multiLevelType w:val="multilevel"/>
    <w:tmpl w:val="5BCE2912"/>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DD3"/>
    <w:rsid w:val="00035555"/>
    <w:rsid w:val="00043624"/>
    <w:rsid w:val="000603AA"/>
    <w:rsid w:val="000B46E7"/>
    <w:rsid w:val="00131990"/>
    <w:rsid w:val="0017714F"/>
    <w:rsid w:val="001B17AC"/>
    <w:rsid w:val="001E7A0D"/>
    <w:rsid w:val="002D2DD3"/>
    <w:rsid w:val="0032145F"/>
    <w:rsid w:val="00396315"/>
    <w:rsid w:val="00414EFB"/>
    <w:rsid w:val="004A2EC2"/>
    <w:rsid w:val="004A6E99"/>
    <w:rsid w:val="004A7CB3"/>
    <w:rsid w:val="004B3BD7"/>
    <w:rsid w:val="005872BB"/>
    <w:rsid w:val="005A75A5"/>
    <w:rsid w:val="00644589"/>
    <w:rsid w:val="0068362F"/>
    <w:rsid w:val="0069067F"/>
    <w:rsid w:val="006C2127"/>
    <w:rsid w:val="006F49A8"/>
    <w:rsid w:val="007168F4"/>
    <w:rsid w:val="00734546"/>
    <w:rsid w:val="00740007"/>
    <w:rsid w:val="007B07A8"/>
    <w:rsid w:val="00862230"/>
    <w:rsid w:val="00930CC7"/>
    <w:rsid w:val="00953FC6"/>
    <w:rsid w:val="0096335D"/>
    <w:rsid w:val="00A335A5"/>
    <w:rsid w:val="00AB139E"/>
    <w:rsid w:val="00AC60DB"/>
    <w:rsid w:val="00AE4384"/>
    <w:rsid w:val="00B843BB"/>
    <w:rsid w:val="00BC3042"/>
    <w:rsid w:val="00C07B57"/>
    <w:rsid w:val="00C31C02"/>
    <w:rsid w:val="00C8631F"/>
    <w:rsid w:val="00D2464C"/>
    <w:rsid w:val="00E111B4"/>
    <w:rsid w:val="00E55B39"/>
    <w:rsid w:val="00FB78B8"/>
    <w:rsid w:val="00FC6D3F"/>
    <w:rsid w:val="18410A26"/>
    <w:rsid w:val="192419BB"/>
    <w:rsid w:val="1F4727AB"/>
    <w:rsid w:val="27A84EC7"/>
    <w:rsid w:val="3257607E"/>
    <w:rsid w:val="3C1A5BF4"/>
    <w:rsid w:val="3F01786E"/>
    <w:rsid w:val="49BB6301"/>
    <w:rsid w:val="5971260F"/>
    <w:rsid w:val="5BB770DA"/>
    <w:rsid w:val="633C5785"/>
    <w:rsid w:val="63E1733E"/>
    <w:rsid w:val="63F77B6F"/>
    <w:rsid w:val="65147692"/>
    <w:rsid w:val="713266B9"/>
    <w:rsid w:val="77680F61"/>
    <w:rsid w:val="7BF22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8"/>
    <w:semiHidden/>
    <w:unhideWhenUsed/>
    <w:qFormat/>
    <w:uiPriority w:val="99"/>
    <w:pPr>
      <w:ind w:left="100" w:leftChars="2500"/>
    </w:p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39"/>
    <w:rPr>
      <w:rFonts w:ascii="等线" w:hAnsi="等线" w:eastAsia="等线"/>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日期 字符"/>
    <w:basedOn w:val="7"/>
    <w:link w:val="2"/>
    <w:semiHidden/>
    <w:qFormat/>
    <w:uiPriority w:val="99"/>
  </w:style>
  <w:style w:type="paragraph" w:customStyle="1" w:styleId="9">
    <w:name w:val="论文参考文献"/>
    <w:basedOn w:val="1"/>
    <w:qFormat/>
    <w:uiPriority w:val="0"/>
    <w:pPr>
      <w:numPr>
        <w:ilvl w:val="0"/>
        <w:numId w:val="1"/>
      </w:numPr>
    </w:pPr>
    <w:rPr>
      <w:rFonts w:ascii="等线" w:hAnsi="等线" w:eastAsia="等线"/>
      <w:sz w:val="21"/>
    </w:rPr>
  </w:style>
  <w:style w:type="paragraph" w:styleId="10">
    <w:name w:val="List Paragraph"/>
    <w:basedOn w:val="1"/>
    <w:qFormat/>
    <w:uiPriority w:val="34"/>
    <w:pPr>
      <w:ind w:firstLine="420" w:firstLineChars="200"/>
    </w:pPr>
  </w:style>
  <w:style w:type="character" w:customStyle="1" w:styleId="11">
    <w:name w:val="页眉 字符"/>
    <w:basedOn w:val="7"/>
    <w:link w:val="4"/>
    <w:qFormat/>
    <w:uiPriority w:val="99"/>
    <w:rPr>
      <w:sz w:val="18"/>
      <w:szCs w:val="18"/>
    </w:rPr>
  </w:style>
  <w:style w:type="character" w:customStyle="1" w:styleId="12">
    <w:name w:val="页脚 字符"/>
    <w:basedOn w:val="7"/>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1340</Words>
  <Characters>7638</Characters>
  <Lines>63</Lines>
  <Paragraphs>17</Paragraphs>
  <TotalTime>0</TotalTime>
  <ScaleCrop>false</ScaleCrop>
  <LinksUpToDate>false</LinksUpToDate>
  <CharactersWithSpaces>8961</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2022-06-21T02:07:00Z</dcterms:created>
  <dc:creator>浩然 董</dc:creator>
  <cp:lastModifiedBy>Administrator</cp:lastModifiedBy>
  <dcterms:modified xsi:type="dcterms:W3CDTF">2022-09-01T08:27:31Z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49C2CA7F857F43579010D1E1795CCB97</vt:lpwstr>
  </property>
</Properties>
</file>