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25C65">
      <w:pPr>
        <w:rPr>
          <w:rFonts w:hint="eastAsia" w:ascii="黑体" w:hAnsi="宋体" w:eastAsia="黑体"/>
          <w:sz w:val="32"/>
          <w:szCs w:val="32"/>
        </w:rPr>
      </w:pPr>
      <w:r>
        <w:rPr>
          <w:rFonts w:hint="eastAsia" w:ascii="黑体" w:hAnsi="宋体" w:eastAsia="黑体"/>
          <w:sz w:val="32"/>
          <w:szCs w:val="32"/>
        </w:rPr>
        <w:t>附件</w:t>
      </w:r>
      <w:r>
        <w:rPr>
          <w:rFonts w:ascii="黑体" w:hAnsi="宋体" w:eastAsia="黑体"/>
          <w:sz w:val="32"/>
          <w:szCs w:val="32"/>
        </w:rPr>
        <w:t>2</w:t>
      </w:r>
      <w:r>
        <w:rPr>
          <w:rFonts w:hint="eastAsia" w:ascii="黑体" w:hAnsi="宋体" w:eastAsia="黑体"/>
          <w:sz w:val="32"/>
          <w:szCs w:val="32"/>
        </w:rPr>
        <w:t>：</w:t>
      </w:r>
    </w:p>
    <w:p w14:paraId="44DF3EDF">
      <w:pPr>
        <w:jc w:val="center"/>
        <w:rPr>
          <w:rFonts w:ascii="方正小标宋简体" w:eastAsia="方正小标宋简体"/>
          <w:sz w:val="44"/>
          <w:szCs w:val="44"/>
        </w:rPr>
      </w:pPr>
      <w:r>
        <w:rPr>
          <w:rFonts w:hint="eastAsia" w:ascii="方正小标宋简体" w:eastAsia="方正小标宋简体"/>
          <w:sz w:val="44"/>
          <w:szCs w:val="44"/>
        </w:rPr>
        <w:t>第十九届全国大学生信息安全竞赛（作品赛）暨第三届“长城杯”网</w:t>
      </w:r>
      <w:r>
        <w:rPr>
          <w:rFonts w:ascii="方正小标宋简体" w:eastAsia="方正小标宋简体"/>
          <w:sz w:val="44"/>
          <w:szCs w:val="44"/>
        </w:rPr>
        <w:t>数</w:t>
      </w:r>
      <w:r>
        <w:rPr>
          <w:rFonts w:hint="eastAsia" w:ascii="方正小标宋简体" w:eastAsia="方正小标宋简体"/>
          <w:sz w:val="44"/>
          <w:szCs w:val="44"/>
        </w:rPr>
        <w:t>智安全</w:t>
      </w:r>
      <w:r>
        <w:rPr>
          <w:rFonts w:ascii="方正小标宋简体" w:eastAsia="方正小标宋简体"/>
          <w:sz w:val="44"/>
          <w:szCs w:val="44"/>
        </w:rPr>
        <w:t>大赛（</w:t>
      </w:r>
      <w:r>
        <w:rPr>
          <w:rFonts w:hint="eastAsia" w:ascii="方正小标宋简体" w:eastAsia="方正小标宋简体"/>
          <w:sz w:val="44"/>
          <w:szCs w:val="44"/>
        </w:rPr>
        <w:t>作品赛</w:t>
      </w:r>
      <w:r>
        <w:rPr>
          <w:rFonts w:ascii="方正小标宋简体" w:eastAsia="方正小标宋简体"/>
          <w:sz w:val="44"/>
          <w:szCs w:val="44"/>
        </w:rPr>
        <w:t>）</w:t>
      </w:r>
    </w:p>
    <w:p w14:paraId="437BC2FC">
      <w:pPr>
        <w:jc w:val="center"/>
        <w:rPr>
          <w:rFonts w:ascii="方正小标宋简体" w:eastAsia="方正小标宋简体"/>
          <w:sz w:val="44"/>
          <w:szCs w:val="44"/>
        </w:rPr>
      </w:pPr>
      <w:r>
        <w:rPr>
          <w:rFonts w:hint="eastAsia" w:ascii="方正小标宋简体" w:hAnsi="宋体" w:eastAsia="方正小标宋简体"/>
          <w:sz w:val="44"/>
          <w:szCs w:val="44"/>
        </w:rPr>
        <w:t>作品报告</w:t>
      </w:r>
    </w:p>
    <w:p w14:paraId="7DF40C71">
      <w:pPr>
        <w:spacing w:line="360" w:lineRule="auto"/>
        <w:ind w:firstLine="1600" w:firstLineChars="500"/>
        <w:rPr>
          <w:rFonts w:hint="eastAsia" w:ascii="宋体" w:hAnsi="宋体"/>
          <w:sz w:val="32"/>
          <w:szCs w:val="32"/>
        </w:rPr>
      </w:pPr>
      <w:r>
        <w:rPr>
          <w:rFonts w:hint="eastAsia" w:ascii="宋体" w:hAnsi="宋体"/>
          <w:sz w:val="32"/>
          <w:szCs w:val="32"/>
        </w:rPr>
        <w:t>□</w:t>
      </w:r>
      <w:r>
        <w:rPr>
          <w:rFonts w:hint="eastAsia" w:ascii="宋体" w:hAnsi="宋体"/>
          <w:b/>
          <w:bCs/>
          <w:sz w:val="32"/>
          <w:szCs w:val="32"/>
        </w:rPr>
        <w:t>命题赛道</w:t>
      </w:r>
      <w:r>
        <w:rPr>
          <w:rFonts w:hint="eastAsia" w:ascii="宋体" w:hAnsi="宋体"/>
          <w:sz w:val="32"/>
          <w:szCs w:val="32"/>
        </w:rPr>
        <w:t xml:space="preserve">             ☑</w:t>
      </w:r>
      <w:r>
        <w:rPr>
          <w:rFonts w:hint="eastAsia" w:ascii="宋体" w:hAnsi="宋体"/>
          <w:b/>
          <w:bCs/>
          <w:sz w:val="32"/>
          <w:szCs w:val="32"/>
        </w:rPr>
        <w:t>自由赛道</w:t>
      </w:r>
      <w:r>
        <w:rPr>
          <w:rFonts w:hint="eastAsia" w:ascii="宋体" w:hAnsi="宋体"/>
          <w:sz w:val="32"/>
          <w:szCs w:val="32"/>
        </w:rPr>
        <w:t xml:space="preserve">  </w:t>
      </w:r>
    </w:p>
    <w:p w14:paraId="168E5585">
      <w:pPr>
        <w:spacing w:line="360" w:lineRule="auto"/>
        <w:rPr>
          <w:rFonts w:hint="eastAsia" w:ascii="黑体" w:hAnsi="宋体" w:eastAsia="黑体"/>
          <w:b/>
          <w:sz w:val="22"/>
          <w:szCs w:val="22"/>
          <w:u w:val="single"/>
        </w:rPr>
      </w:pPr>
      <w:r>
        <w:rPr>
          <w:rFonts w:hint="eastAsia" w:ascii="黑体" w:hAnsi="宋体" w:eastAsia="黑体"/>
          <w:b/>
          <w:sz w:val="32"/>
          <w:szCs w:val="32"/>
        </w:rPr>
        <w:t>作品名称：</w:t>
      </w:r>
      <w:r>
        <w:rPr>
          <w:rFonts w:hint="eastAsia" w:ascii="黑体" w:hAnsi="宋体" w:eastAsia="黑体"/>
          <w:b/>
          <w:sz w:val="28"/>
          <w:szCs w:val="28"/>
          <w:u w:val="single"/>
        </w:rPr>
        <w:t>基于零信任轻量级DDos防护的机场智能终端安全服务系统</w:t>
      </w:r>
    </w:p>
    <w:p w14:paraId="6D739C91">
      <w:pPr>
        <w:spacing w:line="360" w:lineRule="auto"/>
        <w:rPr>
          <w:rFonts w:hint="eastAsia" w:ascii="黑体" w:hAnsi="宋体" w:eastAsia="黑体"/>
          <w:b/>
          <w:sz w:val="32"/>
          <w:szCs w:val="32"/>
        </w:rPr>
      </w:pPr>
      <w:r>
        <w:rPr>
          <w:rFonts w:hint="eastAsia" w:ascii="黑体" w:hAnsi="宋体" w:eastAsia="黑体"/>
          <w:b/>
          <w:sz w:val="32"/>
          <w:szCs w:val="32"/>
        </w:rPr>
        <w:t>电子邮箱：</w:t>
      </w:r>
      <w:r>
        <w:rPr>
          <w:rFonts w:hint="eastAsia" w:ascii="黑体" w:hAnsi="宋体" w:eastAsia="黑体"/>
          <w:b/>
          <w:sz w:val="32"/>
          <w:szCs w:val="32"/>
          <w:u w:val="single"/>
        </w:rPr>
        <w:t xml:space="preserve">          2561567315@qq.com                           </w:t>
      </w:r>
    </w:p>
    <w:p w14:paraId="074A4AEF">
      <w:pPr>
        <w:spacing w:line="360" w:lineRule="auto"/>
        <w:rPr>
          <w:rFonts w:hint="eastAsia" w:ascii="宋体" w:hAnsi="宋体"/>
          <w:b/>
          <w:sz w:val="24"/>
        </w:rPr>
      </w:pPr>
      <w:r>
        <w:rPr>
          <w:rFonts w:hint="eastAsia" w:ascii="黑体" w:hAnsi="宋体" w:eastAsia="黑体"/>
          <w:b/>
          <w:sz w:val="32"/>
          <w:szCs w:val="32"/>
        </w:rPr>
        <w:t>提交日期：</w:t>
      </w:r>
      <w:r>
        <w:rPr>
          <w:rFonts w:hint="eastAsia" w:ascii="黑体" w:hAnsi="宋体" w:eastAsia="黑体"/>
          <w:b/>
          <w:sz w:val="32"/>
          <w:szCs w:val="32"/>
          <w:u w:val="single"/>
        </w:rPr>
        <w:t xml:space="preserve">           2026年7月4日                    </w:t>
      </w:r>
    </w:p>
    <w:p w14:paraId="482967CC">
      <w:pPr>
        <w:autoSpaceDE w:val="0"/>
        <w:autoSpaceDN w:val="0"/>
        <w:adjustRightInd w:val="0"/>
        <w:spacing w:line="360" w:lineRule="auto"/>
        <w:ind w:firstLine="482" w:firstLineChars="200"/>
        <w:rPr>
          <w:rFonts w:hint="eastAsia" w:ascii="宋体" w:hAnsi="宋体" w:cs="DFKai-SB"/>
          <w:b/>
          <w:bCs/>
          <w:sz w:val="24"/>
        </w:rPr>
        <w:sectPr>
          <w:footerReference r:id="rId3" w:type="even"/>
          <w:pgSz w:w="11906" w:h="16838"/>
          <w:pgMar w:top="1440" w:right="1466" w:bottom="1440" w:left="1620" w:header="851" w:footer="992" w:gutter="0"/>
          <w:pgNumType w:fmt="decimalEnclosedCircle"/>
          <w:cols w:space="425" w:num="1"/>
          <w:docGrid w:type="lines" w:linePitch="312" w:charSpace="0"/>
        </w:sectPr>
      </w:pPr>
    </w:p>
    <w:p w14:paraId="777FE70E">
      <w:pPr>
        <w:adjustRightInd w:val="0"/>
        <w:snapToGrid w:val="0"/>
        <w:spacing w:line="360" w:lineRule="auto"/>
        <w:jc w:val="center"/>
        <w:rPr>
          <w:rFonts w:ascii="黑体" w:eastAsia="黑体"/>
          <w:bCs/>
          <w:sz w:val="32"/>
          <w:szCs w:val="32"/>
        </w:rPr>
      </w:pPr>
      <w:r>
        <w:rPr>
          <w:rFonts w:hint="eastAsia" w:ascii="黑体" w:eastAsia="黑体"/>
          <w:bCs/>
          <w:sz w:val="32"/>
          <w:szCs w:val="32"/>
        </w:rPr>
        <w:t>填写说明</w:t>
      </w:r>
    </w:p>
    <w:p w14:paraId="00CFFE26">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 xml:space="preserve">1. </w:t>
      </w:r>
      <w:r>
        <w:rPr>
          <w:rFonts w:ascii="宋体" w:hAnsi="宋体" w:cs="DFKai-SB"/>
          <w:bCs/>
          <w:sz w:val="24"/>
        </w:rPr>
        <w:t>所有参赛</w:t>
      </w:r>
      <w:r>
        <w:rPr>
          <w:rFonts w:hint="eastAsia" w:ascii="宋体" w:hAnsi="宋体" w:cs="DFKai-SB"/>
          <w:bCs/>
          <w:sz w:val="24"/>
        </w:rPr>
        <w:t>项目</w:t>
      </w:r>
      <w:r>
        <w:rPr>
          <w:rFonts w:ascii="宋体" w:hAnsi="宋体" w:cs="DFKai-SB"/>
          <w:bCs/>
          <w:sz w:val="24"/>
        </w:rPr>
        <w:t>必须为一个基本完整的设计。</w:t>
      </w:r>
      <w:r>
        <w:rPr>
          <w:rFonts w:hint="eastAsia" w:ascii="宋体" w:hAnsi="宋体" w:cs="DFKai-SB"/>
          <w:bCs/>
          <w:sz w:val="24"/>
        </w:rPr>
        <w:t>作品报告书旨在能够清晰准确地阐述（或图示）该参赛队的参赛项目（或</w:t>
      </w:r>
      <w:r>
        <w:rPr>
          <w:rFonts w:ascii="宋体" w:hAnsi="宋体" w:cs="DFKai-SB"/>
          <w:bCs/>
          <w:sz w:val="24"/>
        </w:rPr>
        <w:t>方案</w:t>
      </w:r>
      <w:r>
        <w:rPr>
          <w:rFonts w:hint="eastAsia" w:ascii="宋体" w:hAnsi="宋体" w:cs="DFKai-SB"/>
          <w:bCs/>
          <w:sz w:val="24"/>
        </w:rPr>
        <w:t>）。</w:t>
      </w:r>
    </w:p>
    <w:p w14:paraId="4655A73C">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2. 作品报告采用A4纸撰写。除标题外，所有内容必需为宋体、小四号字、1.5倍行距。</w:t>
      </w:r>
    </w:p>
    <w:p w14:paraId="5EFD81D0">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3. 作品报告中各项目说明文字部分仅供参考，作品报告书撰写完毕后，请删除所有说明文字。(本页不删除)</w:t>
      </w:r>
    </w:p>
    <w:p w14:paraId="3E69E5C6">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4. 作品报告模板里已经列的内容仅供参考，作者可以在此基础上增加内容或对文档结构进行微调。</w:t>
      </w:r>
    </w:p>
    <w:p w14:paraId="7FA0B544">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5. 为保证网评的公平、公正，作品报告中应避免出现作者所在学校、院系和指导教师等泄露身份的信息。</w:t>
      </w:r>
    </w:p>
    <w:p w14:paraId="5356F7D3">
      <w:pPr>
        <w:autoSpaceDE w:val="0"/>
        <w:autoSpaceDN w:val="0"/>
        <w:adjustRightInd w:val="0"/>
        <w:spacing w:line="360" w:lineRule="auto"/>
        <w:ind w:firstLine="480" w:firstLineChars="200"/>
        <w:rPr>
          <w:rFonts w:hint="eastAsia" w:ascii="宋体" w:hAnsi="宋体" w:cs="DFKai-SB"/>
          <w:bCs/>
          <w:sz w:val="24"/>
        </w:rPr>
        <w:sectPr>
          <w:pgSz w:w="11906" w:h="16838"/>
          <w:pgMar w:top="1440" w:right="1466" w:bottom="1440" w:left="1620" w:header="851" w:footer="992" w:gutter="0"/>
          <w:pgNumType w:fmt="decimalEnclosedCircle"/>
          <w:cols w:space="425" w:num="1"/>
          <w:docGrid w:type="lines" w:linePitch="312" w:charSpace="0"/>
        </w:sectPr>
      </w:pPr>
    </w:p>
    <w:p w14:paraId="4A6E38E3">
      <w:pPr>
        <w:autoSpaceDE w:val="0"/>
        <w:autoSpaceDN w:val="0"/>
        <w:adjustRightInd w:val="0"/>
        <w:spacing w:line="360" w:lineRule="auto"/>
        <w:jc w:val="center"/>
        <w:rPr>
          <w:rFonts w:hint="eastAsia" w:ascii="黑体" w:hAnsi="宋体" w:eastAsia="黑体" w:cs="DFKai-SB"/>
          <w:b/>
          <w:bCs/>
          <w:sz w:val="32"/>
          <w:szCs w:val="32"/>
        </w:rPr>
      </w:pPr>
      <w:r>
        <w:rPr>
          <w:rFonts w:hint="eastAsia" w:ascii="黑体" w:hAnsi="宋体" w:eastAsia="黑体" w:cs="DFKai-SB"/>
          <w:b/>
          <w:bCs/>
          <w:sz w:val="32"/>
          <w:szCs w:val="32"/>
        </w:rPr>
        <w:t>目     录</w:t>
      </w:r>
    </w:p>
    <w:p w14:paraId="01893123">
      <w:pPr>
        <w:pStyle w:val="9"/>
        <w:tabs>
          <w:tab w:val="right" w:leader="dot" w:pos="8810"/>
        </w:tabs>
        <w:rPr>
          <w:rFonts w:hint="eastAsia" w:ascii="等线" w:hAnsi="等线" w:eastAsia="等线"/>
          <w:sz w:val="21"/>
          <w:szCs w:val="22"/>
        </w:rPr>
      </w:pPr>
      <w:r>
        <w:rPr>
          <w:rFonts w:ascii="宋体" w:hAnsi="宋体"/>
          <w:bCs/>
          <w:sz w:val="32"/>
          <w:szCs w:val="21"/>
        </w:rPr>
        <w:fldChar w:fldCharType="begin"/>
      </w:r>
      <w:r>
        <w:rPr>
          <w:rFonts w:ascii="宋体" w:hAnsi="宋体"/>
          <w:bCs/>
          <w:sz w:val="32"/>
          <w:szCs w:val="21"/>
        </w:rPr>
        <w:instrText xml:space="preserve"> TOC \o "1-3" \h \z \u </w:instrText>
      </w:r>
      <w:r>
        <w:rPr>
          <w:rFonts w:ascii="宋体" w:hAnsi="宋体"/>
          <w:bCs/>
          <w:sz w:val="32"/>
          <w:szCs w:val="21"/>
        </w:rPr>
        <w:fldChar w:fldCharType="separate"/>
      </w:r>
      <w:r>
        <w:fldChar w:fldCharType="begin"/>
      </w:r>
      <w:r>
        <w:instrText xml:space="preserve"> HYPERLINK \l "_Toc33965493" </w:instrText>
      </w:r>
      <w:r>
        <w:fldChar w:fldCharType="separate"/>
      </w:r>
      <w:r>
        <w:rPr>
          <w:rStyle w:val="16"/>
          <w:rFonts w:ascii="黑体" w:eastAsia="黑体"/>
        </w:rPr>
        <w:t>摘要</w:t>
      </w:r>
      <w:r>
        <w:tab/>
      </w:r>
      <w:r>
        <w:fldChar w:fldCharType="begin"/>
      </w:r>
      <w:r>
        <w:instrText xml:space="preserve"> PAGEREF _Toc33965493 \h </w:instrText>
      </w:r>
      <w:r>
        <w:fldChar w:fldCharType="separate"/>
      </w:r>
      <w:r>
        <w:t>1</w:t>
      </w:r>
      <w:r>
        <w:fldChar w:fldCharType="end"/>
      </w:r>
      <w:r>
        <w:fldChar w:fldCharType="end"/>
      </w:r>
    </w:p>
    <w:p w14:paraId="072EC8EF">
      <w:pPr>
        <w:pStyle w:val="9"/>
        <w:tabs>
          <w:tab w:val="right" w:leader="dot" w:pos="8810"/>
        </w:tabs>
        <w:rPr>
          <w:rFonts w:hint="eastAsia" w:ascii="等线" w:hAnsi="等线" w:eastAsia="等线"/>
          <w:sz w:val="21"/>
          <w:szCs w:val="22"/>
        </w:rPr>
      </w:pPr>
      <w:r>
        <w:fldChar w:fldCharType="begin"/>
      </w:r>
      <w:r>
        <w:instrText xml:space="preserve"> HYPERLINK \l "_Toc33965494" </w:instrText>
      </w:r>
      <w:r>
        <w:fldChar w:fldCharType="separate"/>
      </w:r>
      <w:r>
        <w:rPr>
          <w:rStyle w:val="16"/>
          <w:rFonts w:ascii="黑体" w:eastAsia="黑体"/>
        </w:rPr>
        <w:t>第一章 作品概述</w:t>
      </w:r>
      <w:r>
        <w:tab/>
      </w:r>
      <w:r>
        <w:fldChar w:fldCharType="begin"/>
      </w:r>
      <w:r>
        <w:instrText xml:space="preserve"> PAGEREF _Toc33965494 \h </w:instrText>
      </w:r>
      <w:r>
        <w:fldChar w:fldCharType="separate"/>
      </w:r>
      <w:r>
        <w:t>2</w:t>
      </w:r>
      <w:r>
        <w:fldChar w:fldCharType="end"/>
      </w:r>
      <w:r>
        <w:fldChar w:fldCharType="end"/>
      </w:r>
    </w:p>
    <w:p w14:paraId="28DF3BAA">
      <w:pPr>
        <w:pStyle w:val="9"/>
        <w:tabs>
          <w:tab w:val="right" w:leader="dot" w:pos="8810"/>
        </w:tabs>
        <w:rPr>
          <w:rFonts w:hint="eastAsia" w:ascii="等线" w:hAnsi="等线" w:eastAsia="等线"/>
          <w:sz w:val="21"/>
          <w:szCs w:val="22"/>
        </w:rPr>
      </w:pPr>
      <w:r>
        <w:fldChar w:fldCharType="begin"/>
      </w:r>
      <w:r>
        <w:instrText xml:space="preserve"> HYPERLINK \l "_Toc33965495" </w:instrText>
      </w:r>
      <w:r>
        <w:fldChar w:fldCharType="separate"/>
      </w:r>
      <w:r>
        <w:rPr>
          <w:rStyle w:val="16"/>
          <w:rFonts w:ascii="黑体" w:eastAsia="黑体"/>
        </w:rPr>
        <w:t>第二章 作品设计与实现</w:t>
      </w:r>
      <w:r>
        <w:tab/>
      </w:r>
      <w:r>
        <w:fldChar w:fldCharType="begin"/>
      </w:r>
      <w:r>
        <w:instrText xml:space="preserve"> PAGEREF _Toc33965495 \h </w:instrText>
      </w:r>
      <w:r>
        <w:fldChar w:fldCharType="separate"/>
      </w:r>
      <w:r>
        <w:t>12</w:t>
      </w:r>
      <w:r>
        <w:fldChar w:fldCharType="end"/>
      </w:r>
      <w:r>
        <w:fldChar w:fldCharType="end"/>
      </w:r>
    </w:p>
    <w:p w14:paraId="1700A8A3">
      <w:pPr>
        <w:pStyle w:val="9"/>
        <w:tabs>
          <w:tab w:val="right" w:leader="dot" w:pos="8810"/>
        </w:tabs>
        <w:rPr>
          <w:rFonts w:hint="eastAsia" w:ascii="等线" w:hAnsi="等线" w:eastAsia="等线"/>
          <w:sz w:val="21"/>
          <w:szCs w:val="22"/>
        </w:rPr>
      </w:pPr>
      <w:r>
        <w:fldChar w:fldCharType="begin"/>
      </w:r>
      <w:r>
        <w:instrText xml:space="preserve"> HYPERLINK \l "_Toc33965496" </w:instrText>
      </w:r>
      <w:r>
        <w:fldChar w:fldCharType="separate"/>
      </w:r>
      <w:r>
        <w:rPr>
          <w:rStyle w:val="16"/>
          <w:rFonts w:ascii="黑体" w:eastAsia="黑体"/>
        </w:rPr>
        <w:t>第三章 作品测试与分析</w:t>
      </w:r>
      <w:r>
        <w:tab/>
      </w:r>
      <w:r>
        <w:fldChar w:fldCharType="begin"/>
      </w:r>
      <w:r>
        <w:instrText xml:space="preserve"> PAGEREF _Toc33965496 \h </w:instrText>
      </w:r>
      <w:r>
        <w:fldChar w:fldCharType="separate"/>
      </w:r>
      <w:r>
        <w:t>25</w:t>
      </w:r>
      <w:r>
        <w:fldChar w:fldCharType="end"/>
      </w:r>
      <w:r>
        <w:fldChar w:fldCharType="end"/>
      </w:r>
    </w:p>
    <w:p w14:paraId="0F523612">
      <w:pPr>
        <w:pStyle w:val="9"/>
        <w:tabs>
          <w:tab w:val="right" w:leader="dot" w:pos="8810"/>
        </w:tabs>
        <w:rPr>
          <w:rFonts w:hint="eastAsia" w:ascii="等线" w:hAnsi="等线" w:eastAsia="等线"/>
          <w:sz w:val="21"/>
          <w:szCs w:val="22"/>
        </w:rPr>
      </w:pPr>
      <w:r>
        <w:fldChar w:fldCharType="begin"/>
      </w:r>
      <w:r>
        <w:instrText xml:space="preserve"> HYPERLINK \l "_Toc33965497" </w:instrText>
      </w:r>
      <w:r>
        <w:fldChar w:fldCharType="separate"/>
      </w:r>
      <w:r>
        <w:rPr>
          <w:rStyle w:val="16"/>
          <w:rFonts w:ascii="黑体" w:eastAsia="黑体"/>
        </w:rPr>
        <w:t>第四章 创新性说明</w:t>
      </w:r>
      <w:r>
        <w:tab/>
      </w:r>
      <w:r>
        <w:fldChar w:fldCharType="begin"/>
      </w:r>
      <w:r>
        <w:instrText xml:space="preserve"> PAGEREF _Toc33965497 \h </w:instrText>
      </w:r>
      <w:r>
        <w:fldChar w:fldCharType="separate"/>
      </w:r>
      <w:r>
        <w:t>41</w:t>
      </w:r>
      <w:r>
        <w:fldChar w:fldCharType="end"/>
      </w:r>
      <w:r>
        <w:fldChar w:fldCharType="end"/>
      </w:r>
    </w:p>
    <w:p w14:paraId="5FF0F8E3">
      <w:pPr>
        <w:pStyle w:val="9"/>
        <w:tabs>
          <w:tab w:val="right" w:leader="dot" w:pos="8810"/>
        </w:tabs>
        <w:rPr>
          <w:rFonts w:hint="eastAsia" w:ascii="等线" w:hAnsi="等线" w:eastAsia="等线"/>
          <w:sz w:val="21"/>
          <w:szCs w:val="22"/>
        </w:rPr>
      </w:pPr>
      <w:r>
        <w:fldChar w:fldCharType="begin"/>
      </w:r>
      <w:r>
        <w:instrText xml:space="preserve"> HYPERLINK \l "_Toc33965498" </w:instrText>
      </w:r>
      <w:r>
        <w:fldChar w:fldCharType="separate"/>
      </w:r>
      <w:r>
        <w:rPr>
          <w:rStyle w:val="16"/>
          <w:rFonts w:ascii="黑体" w:eastAsia="黑体"/>
        </w:rPr>
        <w:t>第五章 总结</w:t>
      </w:r>
      <w:r>
        <w:tab/>
      </w:r>
      <w:r>
        <w:fldChar w:fldCharType="begin"/>
      </w:r>
      <w:r>
        <w:instrText xml:space="preserve"> PAGEREF _Toc33965498 \h </w:instrText>
      </w:r>
      <w:r>
        <w:fldChar w:fldCharType="separate"/>
      </w:r>
      <w:r>
        <w:t>47</w:t>
      </w:r>
      <w:r>
        <w:fldChar w:fldCharType="end"/>
      </w:r>
      <w:r>
        <w:fldChar w:fldCharType="end"/>
      </w:r>
    </w:p>
    <w:p w14:paraId="3A890255">
      <w:pPr>
        <w:pStyle w:val="9"/>
        <w:tabs>
          <w:tab w:val="right" w:leader="dot" w:pos="8810"/>
        </w:tabs>
        <w:rPr>
          <w:rFonts w:hint="eastAsia" w:ascii="等线" w:hAnsi="等线" w:eastAsia="等线"/>
          <w:sz w:val="21"/>
          <w:szCs w:val="22"/>
        </w:rPr>
      </w:pPr>
      <w:r>
        <w:fldChar w:fldCharType="begin"/>
      </w:r>
      <w:r>
        <w:instrText xml:space="preserve"> HYPERLINK \l "_Toc33965499" </w:instrText>
      </w:r>
      <w:r>
        <w:fldChar w:fldCharType="separate"/>
      </w:r>
      <w:r>
        <w:rPr>
          <w:rStyle w:val="16"/>
          <w:rFonts w:ascii="黑体" w:eastAsia="黑体"/>
        </w:rPr>
        <w:t>参考文献</w:t>
      </w:r>
      <w:r>
        <w:tab/>
      </w:r>
      <w:r>
        <w:fldChar w:fldCharType="begin"/>
      </w:r>
      <w:r>
        <w:instrText xml:space="preserve"> PAGEREF _Toc33965499 \h </w:instrText>
      </w:r>
      <w:r>
        <w:fldChar w:fldCharType="separate"/>
      </w:r>
      <w:r>
        <w:t>48</w:t>
      </w:r>
      <w:r>
        <w:fldChar w:fldCharType="end"/>
      </w:r>
      <w:r>
        <w:fldChar w:fldCharType="end"/>
      </w:r>
    </w:p>
    <w:p w14:paraId="352B3B37">
      <w:pPr>
        <w:autoSpaceDE w:val="0"/>
        <w:autoSpaceDN w:val="0"/>
        <w:adjustRightInd w:val="0"/>
        <w:spacing w:line="360" w:lineRule="auto"/>
        <w:ind w:firstLine="640" w:firstLineChars="200"/>
        <w:rPr>
          <w:rFonts w:hint="eastAsia" w:ascii="宋体" w:hAnsi="宋体" w:cs="DFKai-SB"/>
          <w:bCs/>
          <w:sz w:val="24"/>
        </w:rPr>
      </w:pPr>
      <w:r>
        <w:rPr>
          <w:rFonts w:ascii="宋体" w:hAnsi="宋体"/>
          <w:bCs/>
          <w:sz w:val="32"/>
          <w:szCs w:val="21"/>
        </w:rPr>
        <w:fldChar w:fldCharType="end"/>
      </w:r>
    </w:p>
    <w:p w14:paraId="568B79A2">
      <w:pPr>
        <w:autoSpaceDE w:val="0"/>
        <w:autoSpaceDN w:val="0"/>
        <w:adjustRightInd w:val="0"/>
        <w:spacing w:line="360" w:lineRule="auto"/>
        <w:ind w:firstLine="480" w:firstLineChars="200"/>
        <w:rPr>
          <w:rFonts w:hint="eastAsia" w:ascii="宋体" w:hAnsi="宋体" w:cs="DFKai-SB"/>
          <w:bCs/>
          <w:sz w:val="24"/>
        </w:rPr>
        <w:sectPr>
          <w:pgSz w:w="11906" w:h="16838"/>
          <w:pgMar w:top="1440" w:right="1466" w:bottom="1440" w:left="1620" w:header="851" w:footer="992" w:gutter="0"/>
          <w:pgNumType w:fmt="decimalEnclosedCircle"/>
          <w:cols w:space="425" w:num="1"/>
          <w:docGrid w:type="lines" w:linePitch="312" w:charSpace="0"/>
        </w:sectPr>
      </w:pPr>
    </w:p>
    <w:p w14:paraId="3FC60EB9">
      <w:pPr>
        <w:pStyle w:val="2"/>
        <w:ind w:firstLine="643" w:firstLineChars="200"/>
        <w:rPr>
          <w:rFonts w:ascii="黑体" w:eastAsia="黑体"/>
          <w:sz w:val="32"/>
          <w:szCs w:val="32"/>
        </w:rPr>
      </w:pPr>
      <w:bookmarkStart w:id="0" w:name="_Toc33965493"/>
      <w:r>
        <w:rPr>
          <w:rFonts w:hint="eastAsia" w:ascii="黑体" w:eastAsia="黑体"/>
          <w:sz w:val="32"/>
          <w:szCs w:val="32"/>
        </w:rPr>
        <w:t>摘要</w:t>
      </w:r>
      <w:bookmarkEnd w:id="0"/>
    </w:p>
    <w:p w14:paraId="2C2FA500">
      <w:pPr>
        <w:autoSpaceDE w:val="0"/>
        <w:autoSpaceDN w:val="0"/>
        <w:adjustRightInd w:val="0"/>
        <w:spacing w:line="360" w:lineRule="auto"/>
        <w:ind w:firstLine="480" w:firstLineChars="200"/>
        <w:rPr>
          <w:rFonts w:ascii="宋体" w:cs="宋体"/>
          <w:sz w:val="24"/>
          <w:lang w:val="zh-CN"/>
        </w:rPr>
      </w:pPr>
      <w:r>
        <w:rPr>
          <w:rFonts w:hint="eastAsia" w:ascii="宋体" w:cs="宋体"/>
          <w:sz w:val="24"/>
          <w:lang w:val="zh-CN"/>
        </w:rPr>
        <w:t>随着我国民航业智能化进程加速，机场自助服务终端数量持续增长。然而，大量存量终端面临安全防护能力缺失和适老化交互体验差两大突出问题。现有安全方案多为重型硬件防火墙，中小机场无力承担；同时，老龄化社会中大量老年旅客无法独立完成自助值机流程。</w:t>
      </w:r>
    </w:p>
    <w:p w14:paraId="3AD9CA04">
      <w:pPr>
        <w:autoSpaceDE w:val="0"/>
        <w:autoSpaceDN w:val="0"/>
        <w:adjustRightInd w:val="0"/>
        <w:spacing w:line="360" w:lineRule="auto"/>
        <w:ind w:firstLine="480" w:firstLineChars="200"/>
        <w:rPr>
          <w:rFonts w:ascii="宋体" w:cs="宋体"/>
          <w:sz w:val="24"/>
          <w:lang w:val="zh-CN"/>
        </w:rPr>
      </w:pPr>
      <w:r>
        <w:rPr>
          <w:rFonts w:hint="eastAsia" w:ascii="宋体" w:cs="宋体"/>
          <w:sz w:val="24"/>
          <w:lang w:val="zh-CN"/>
        </w:rPr>
        <w:t>本项目提出了一套纯软件、轻量化的升级方案——"恒盾智航"系统，无需硬件改造即可为机场自助终端同时提供企业级安全防护和智能化旅客服务。本项目首次将国产化智能体技术引入机场终端安全防护领域，构建了"6 项轻量化 DDoS 防护机制 + 3 道智能体安全防线"的</w:t>
      </w:r>
      <w:r>
        <w:rPr>
          <w:rFonts w:hint="eastAsia" w:ascii="宋体" w:cs="宋体"/>
          <w:sz w:val="24"/>
        </w:rPr>
        <w:t>零第三方依赖</w:t>
      </w:r>
      <w:r>
        <w:rPr>
          <w:rFonts w:hint="eastAsia" w:ascii="宋体" w:cs="宋体"/>
          <w:sz w:val="24"/>
          <w:lang w:val="zh-CN"/>
        </w:rPr>
        <w:t>纵深防御体系。智能体框架完全自主构建，不依赖 LangChain、CrewAI、Dify 等任何第三方平台，所有核心代码自主编写，满足民航自主可控合规要求。</w:t>
      </w:r>
    </w:p>
    <w:p w14:paraId="5027CD33">
      <w:pPr>
        <w:autoSpaceDE w:val="0"/>
        <w:autoSpaceDN w:val="0"/>
        <w:adjustRightInd w:val="0"/>
        <w:spacing w:line="360" w:lineRule="auto"/>
        <w:ind w:firstLine="480" w:firstLineChars="200"/>
        <w:rPr>
          <w:rFonts w:ascii="宋体" w:cs="宋体"/>
          <w:sz w:val="24"/>
          <w:lang w:val="zh-CN"/>
        </w:rPr>
      </w:pPr>
      <w:r>
        <w:rPr>
          <w:rFonts w:hint="eastAsia" w:ascii="宋体" w:cs="宋体"/>
          <w:sz w:val="24"/>
          <w:lang w:val="zh-CN"/>
        </w:rPr>
        <w:t>系统已在腾讯云公网完成部署验证，1000 并发压测响应 ≤ 300ms，10 类攻防演练全部成功防御。系统集成了语音交互（支持品牌词自然语言导航）、天气查询（集成 wttr.in 实时天气 API）、一键老年模式（字体放大 30%、语音放慢 30%、暖色调适老界面）、智能航班查询、RAG 知识库问答、情感感知旅客服务、智能安全阈值动态调整等核心功能。所有数据处理在本地完成，不依赖外部 API，支持内网隔离部署。</w:t>
      </w:r>
    </w:p>
    <w:p w14:paraId="21F7FDE3">
      <w:pPr>
        <w:autoSpaceDE w:val="0"/>
        <w:autoSpaceDN w:val="0"/>
        <w:adjustRightInd w:val="0"/>
        <w:spacing w:line="360" w:lineRule="auto"/>
        <w:ind w:firstLine="480" w:firstLineChars="200"/>
        <w:rPr>
          <w:rFonts w:ascii="宋体" w:cs="宋体"/>
          <w:sz w:val="24"/>
          <w:lang w:val="zh-CN"/>
        </w:rPr>
      </w:pPr>
      <w:r>
        <w:rPr>
          <w:rFonts w:hint="eastAsia" w:ascii="宋体" w:cs="宋体"/>
          <w:sz w:val="24"/>
          <w:lang w:val="zh-CN"/>
        </w:rPr>
        <w:t>本作品具有明确的工程应用价值，可为中小机场提供低成本、高效率的终端安全升级方案，同时提升老年旅客的出行体验，助力民航智能化和适老化建设。</w:t>
      </w:r>
    </w:p>
    <w:p w14:paraId="41D3B792">
      <w:pPr>
        <w:autoSpaceDE w:val="0"/>
        <w:autoSpaceDN w:val="0"/>
        <w:adjustRightInd w:val="0"/>
        <w:spacing w:line="360" w:lineRule="auto"/>
        <w:ind w:firstLine="482" w:firstLineChars="200"/>
        <w:rPr>
          <w:rFonts w:ascii="宋体" w:cs="宋体"/>
          <w:b/>
          <w:bCs/>
          <w:sz w:val="24"/>
          <w:lang w:val="zh-CN"/>
        </w:rPr>
      </w:pPr>
      <w:r>
        <w:rPr>
          <w:rFonts w:hint="eastAsia" w:ascii="宋体" w:cs="宋体"/>
          <w:b/>
          <w:bCs/>
          <w:sz w:val="24"/>
          <w:lang w:val="zh-CN"/>
        </w:rPr>
        <w:t>关键词： 机场自助终端；DDoS 防护；国产化智能体；纵深防御；适老化设计；RAG 知识库检索；情感感知</w:t>
      </w:r>
    </w:p>
    <w:p w14:paraId="7236282A">
      <w:pPr>
        <w:autoSpaceDE w:val="0"/>
        <w:autoSpaceDN w:val="0"/>
        <w:adjustRightInd w:val="0"/>
        <w:spacing w:line="360" w:lineRule="auto"/>
        <w:ind w:firstLine="480" w:firstLineChars="200"/>
        <w:rPr>
          <w:rFonts w:hint="eastAsia" w:ascii="宋体" w:hAnsi="宋体" w:cs="DFKai-SB"/>
          <w:bCs/>
          <w:sz w:val="24"/>
        </w:rPr>
        <w:sectPr>
          <w:footerReference r:id="rId4" w:type="default"/>
          <w:pgSz w:w="11906" w:h="16838"/>
          <w:pgMar w:top="1440" w:right="1466" w:bottom="1440" w:left="1620" w:header="851" w:footer="992" w:gutter="0"/>
          <w:pgNumType w:start="1"/>
          <w:cols w:space="425" w:num="1"/>
          <w:docGrid w:type="lines" w:linePitch="312" w:charSpace="0"/>
        </w:sectPr>
      </w:pPr>
    </w:p>
    <w:p w14:paraId="22AFC214">
      <w:pPr>
        <w:pStyle w:val="2"/>
        <w:jc w:val="center"/>
        <w:rPr>
          <w:rFonts w:ascii="黑体" w:eastAsia="黑体"/>
          <w:sz w:val="32"/>
          <w:szCs w:val="32"/>
        </w:rPr>
      </w:pPr>
      <w:bookmarkStart w:id="1" w:name="_Toc33965494"/>
      <w:r>
        <w:rPr>
          <w:rFonts w:hint="eastAsia" w:ascii="黑体" w:eastAsia="黑体"/>
          <w:sz w:val="32"/>
          <w:szCs w:val="32"/>
        </w:rPr>
        <w:t>第一章 作品概述</w:t>
      </w:r>
      <w:bookmarkEnd w:id="1"/>
    </w:p>
    <w:p w14:paraId="4BB5459E">
      <w:pPr>
        <w:pStyle w:val="3"/>
        <w:ind w:firstLine="602" w:firstLineChars="200"/>
        <w:jc w:val="both"/>
        <w:rPr>
          <w:rFonts w:ascii="黑体" w:hAnsi="黑体" w:eastAsia="黑体" w:cs="黑体"/>
          <w:sz w:val="30"/>
          <w:szCs w:val="30"/>
        </w:rPr>
      </w:pPr>
      <w:r>
        <w:rPr>
          <w:rFonts w:ascii="黑体" w:hAnsi="黑体" w:eastAsia="黑体" w:cs="黑体"/>
          <w:sz w:val="30"/>
          <w:szCs w:val="30"/>
        </w:rPr>
        <w:t>1.1 作品解决的问题与目标</w:t>
      </w:r>
    </w:p>
    <w:p w14:paraId="043C9BC3">
      <w:pPr>
        <w:autoSpaceDE w:val="0"/>
        <w:autoSpaceDN w:val="0"/>
        <w:adjustRightInd w:val="0"/>
        <w:spacing w:line="360" w:lineRule="auto"/>
        <w:ind w:firstLine="562" w:firstLineChars="200"/>
        <w:rPr>
          <w:rFonts w:hint="eastAsia" w:hAnsi="宋体"/>
          <w:bCs/>
          <w:sz w:val="24"/>
        </w:rPr>
      </w:pPr>
      <w:r>
        <w:rPr>
          <w:rFonts w:hint="eastAsia" w:ascii="黑体" w:hAnsi="黑体" w:eastAsia="黑体" w:cs="黑体"/>
          <w:b/>
          <w:sz w:val="28"/>
          <w:szCs w:val="28"/>
        </w:rPr>
        <w:t>1.1.1 核心问题定义</w:t>
      </w:r>
    </w:p>
    <w:p w14:paraId="243047C1">
      <w:pPr>
        <w:autoSpaceDE w:val="0"/>
        <w:autoSpaceDN w:val="0"/>
        <w:adjustRightInd w:val="0"/>
        <w:spacing w:line="360" w:lineRule="auto"/>
        <w:ind w:firstLine="480" w:firstLineChars="200"/>
        <w:rPr>
          <w:rFonts w:hint="eastAsia" w:hAnsi="宋体"/>
          <w:bCs/>
          <w:sz w:val="24"/>
        </w:rPr>
      </w:pPr>
      <w:r>
        <w:rPr>
          <w:rFonts w:hint="eastAsia" w:hAnsi="宋体"/>
          <w:bCs/>
          <w:sz w:val="24"/>
        </w:rPr>
        <w:t>本作品聚焦解决机场自助服务终端领域的三大核心问题：</w:t>
      </w:r>
    </w:p>
    <w:p w14:paraId="6B3D8EA1">
      <w:pPr>
        <w:autoSpaceDE w:val="0"/>
        <w:autoSpaceDN w:val="0"/>
        <w:adjustRightInd w:val="0"/>
        <w:spacing w:line="360" w:lineRule="auto"/>
        <w:ind w:firstLine="482" w:firstLineChars="200"/>
        <w:rPr>
          <w:rFonts w:hint="eastAsia" w:hAnsi="宋体"/>
          <w:bCs/>
          <w:sz w:val="24"/>
        </w:rPr>
      </w:pPr>
      <w:r>
        <w:rPr>
          <w:rFonts w:hint="eastAsia" w:hAnsi="宋体"/>
          <w:b/>
          <w:sz w:val="24"/>
        </w:rPr>
        <w:t xml:space="preserve">问题一：安全防护能力严重滞后于智能化发展。 </w:t>
      </w:r>
      <w:r>
        <w:rPr>
          <w:rFonts w:hint="eastAsia" w:hAnsi="宋体"/>
          <w:bCs/>
          <w:sz w:val="24"/>
        </w:rPr>
        <w:t>随着机场自助终端数量快速增长和智能化程度不断提升，终端面临的网络安全威胁日益严峻。分布式拒绝服务攻击（DDoS）、SQL注入、跨站脚本攻击（XSS）、提示词注入等安全风险直接威胁旅客信息安全和机场正常运营。2020年南方航空购票系统遭受大规模DDoS攻击，导致对外服务网络瘫痪4小时，波及5000余万用户。然而，现有硬件防火墙方案单台设备成本高达3-5万元，对于拥有数千台终端的大型机场而言总体投入巨大，中小机场更是无力承担。</w:t>
      </w:r>
    </w:p>
    <w:p w14:paraId="33959653">
      <w:pPr>
        <w:autoSpaceDE w:val="0"/>
        <w:autoSpaceDN w:val="0"/>
        <w:adjustRightInd w:val="0"/>
        <w:spacing w:line="360" w:lineRule="auto"/>
        <w:ind w:firstLine="482" w:firstLineChars="200"/>
        <w:rPr>
          <w:rFonts w:hint="eastAsia" w:hAnsi="宋体"/>
          <w:bCs/>
          <w:sz w:val="24"/>
        </w:rPr>
      </w:pPr>
      <w:r>
        <w:rPr>
          <w:rFonts w:hint="eastAsia" w:hAnsi="宋体"/>
          <w:b/>
          <w:sz w:val="24"/>
        </w:rPr>
        <w:t xml:space="preserve">问题二：老年旅客面临严重的"数字鸿沟"。 </w:t>
      </w:r>
      <w:r>
        <w:rPr>
          <w:rFonts w:hint="eastAsia" w:hAnsi="宋体"/>
          <w:bCs/>
          <w:sz w:val="24"/>
        </w:rPr>
        <w:t>我国已进入深度老龄化社会，60岁及以上人口达2.97亿，占总人口的21.1%。实地调研显示，约35%的65岁以上旅客无法独立完成自助值机，每台自助设备需至少1名志愿者全程引导，超50%旅客需人工协助才能完成操作，其中60岁以上老年旅客中80%无法独立完成值机流程。现有自助终端界面设计以年轻用户为中心，字体小、按钮密、操作复杂，老年旅客难以独立使用。</w:t>
      </w:r>
    </w:p>
    <w:p w14:paraId="0CB4ADEB">
      <w:pPr>
        <w:autoSpaceDE w:val="0"/>
        <w:autoSpaceDN w:val="0"/>
        <w:adjustRightInd w:val="0"/>
        <w:spacing w:line="360" w:lineRule="auto"/>
        <w:ind w:firstLine="482" w:firstLineChars="200"/>
        <w:rPr>
          <w:rFonts w:hint="eastAsia" w:hAnsi="宋体"/>
          <w:bCs/>
          <w:sz w:val="24"/>
        </w:rPr>
      </w:pPr>
      <w:r>
        <w:rPr>
          <w:rFonts w:hint="eastAsia" w:hAnsi="宋体"/>
          <w:b/>
          <w:sz w:val="24"/>
        </w:rPr>
        <w:t xml:space="preserve">问题三：智能体技术受制于海外平台，存在供应链安全风险。 </w:t>
      </w:r>
      <w:r>
        <w:rPr>
          <w:rFonts w:hint="eastAsia" w:hAnsi="宋体"/>
          <w:bCs/>
          <w:sz w:val="24"/>
        </w:rPr>
        <w:t>当前主流的智能体开发框架（LangChain、CrewAI、AutoGen、Dify）均为海外产品，存在数据安全隐患（调用外部API可能导致旅客信息出境）、供应链风险（海外技术制裁可能影响系统可用性）和合规风险（违反《数据安全法》和《个人信息保护法》）。对于机场这类关键信息基础设施，这种依赖不可接受。</w:t>
      </w:r>
    </w:p>
    <w:p w14:paraId="0A80D9F4">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1.1.2 作品目标与定位</w:t>
      </w:r>
    </w:p>
    <w:p w14:paraId="0C36275B">
      <w:pPr>
        <w:autoSpaceDE w:val="0"/>
        <w:autoSpaceDN w:val="0"/>
        <w:adjustRightInd w:val="0"/>
        <w:spacing w:line="360" w:lineRule="auto"/>
        <w:ind w:firstLine="480" w:firstLineChars="200"/>
        <w:rPr>
          <w:rFonts w:hint="eastAsia" w:hAnsi="宋体"/>
          <w:bCs/>
          <w:sz w:val="24"/>
        </w:rPr>
      </w:pPr>
      <w:r>
        <w:rPr>
          <w:rFonts w:hint="eastAsia" w:hAnsi="宋体"/>
          <w:bCs/>
          <w:sz w:val="24"/>
        </w:rPr>
        <w:t>总体目标：针对国内各大机场存量自助终端硬件老旧、改造预算有限、安全与适老服务短板突出的行业痛点，本作品采用</w:t>
      </w:r>
      <w:r>
        <w:rPr>
          <w:rFonts w:hint="eastAsia" w:hAnsi="宋体"/>
          <w:b/>
          <w:sz w:val="24"/>
        </w:rPr>
        <w:t>纯软件轻量化改造思路</w:t>
      </w:r>
      <w:r>
        <w:rPr>
          <w:rFonts w:hint="eastAsia" w:hAnsi="宋体"/>
          <w:bCs/>
          <w:sz w:val="24"/>
        </w:rPr>
        <w:t>，无需更换、新增任何硬件设备，一站式同步补齐终端网络安全防护能力与智能化旅客交互能力，打造 “安全防护 + 便民智能服务” 二合一整体升级解决方案，低成本完成机场自助终端数字化、安全化、适老化同步迭代。</w:t>
      </w:r>
    </w:p>
    <w:p w14:paraId="14908D00">
      <w:pPr>
        <w:autoSpaceDE w:val="0"/>
        <w:autoSpaceDN w:val="0"/>
        <w:adjustRightInd w:val="0"/>
        <w:spacing w:line="360" w:lineRule="auto"/>
        <w:ind w:firstLine="480" w:firstLineChars="200"/>
        <w:rPr>
          <w:rFonts w:hint="eastAsia" w:hAnsi="宋体"/>
          <w:bCs/>
          <w:sz w:val="24"/>
        </w:rPr>
      </w:pPr>
      <w:r>
        <w:rPr>
          <w:rFonts w:hint="eastAsia" w:hAnsi="宋体"/>
          <w:bCs/>
          <w:sz w:val="24"/>
        </w:rPr>
        <w:t>具体目标：</w:t>
      </w:r>
      <w:r>
        <w:rPr>
          <w:rFonts w:hint="eastAsia" w:hAnsi="宋体"/>
          <w:b/>
          <w:sz w:val="24"/>
        </w:rPr>
        <w:t>安全目标</w:t>
      </w:r>
      <w:r>
        <w:rPr>
          <w:rFonts w:hint="eastAsia" w:hAnsi="宋体"/>
          <w:bCs/>
          <w:sz w:val="24"/>
        </w:rPr>
        <w:t>：构建轻量化、高性能的终端内生安全防护体系，6项DDoS防护机制整体性能损耗控制在10%以内，10类常见攻击全部成功防御，误拦率低于0.1%。</w:t>
      </w:r>
      <w:r>
        <w:rPr>
          <w:rFonts w:hint="eastAsia" w:hAnsi="宋体"/>
          <w:b/>
          <w:sz w:val="24"/>
        </w:rPr>
        <w:t>服务目标</w:t>
      </w:r>
      <w:r>
        <w:rPr>
          <w:rFonts w:hint="eastAsia" w:hAnsi="宋体"/>
          <w:bCs/>
          <w:sz w:val="24"/>
        </w:rPr>
        <w:t>：打造智能化、人性化的旅客服务能力，支持语音交互、航班查询、登机口导航、知识库问答等10+项核心功能，规则引擎模式下响应延迟低于10毫秒。</w:t>
      </w:r>
      <w:r>
        <w:rPr>
          <w:rFonts w:hint="eastAsia" w:hAnsi="宋体"/>
          <w:b/>
          <w:sz w:val="24"/>
        </w:rPr>
        <w:t>适老目标</w:t>
      </w:r>
      <w:r>
        <w:rPr>
          <w:rFonts w:hint="eastAsia" w:hAnsi="宋体"/>
          <w:bCs/>
          <w:sz w:val="24"/>
        </w:rPr>
        <w:t>：实现一键老年模式，严格遵循WCAG 2.1 AA级标准，正文字号≥18px、按钮点击区域≥44×44px、对比度≥4.5:1，语音播报速率可调。</w:t>
      </w:r>
      <w:r>
        <w:rPr>
          <w:rFonts w:hint="eastAsia" w:hAnsi="宋体"/>
          <w:b/>
          <w:sz w:val="24"/>
        </w:rPr>
        <w:t>国产化目标</w:t>
      </w:r>
      <w:r>
        <w:rPr>
          <w:rFonts w:hint="eastAsia" w:hAnsi="宋体"/>
          <w:bCs/>
          <w:sz w:val="24"/>
        </w:rPr>
        <w:t>：核心代码100%自主编写，零第三方智能体平台依赖，支持银河麒麟操作系统和国产大模型，满足民航自主可控合规要求。</w:t>
      </w:r>
    </w:p>
    <w:p w14:paraId="087E02A9">
      <w:pPr>
        <w:autoSpaceDE w:val="0"/>
        <w:autoSpaceDN w:val="0"/>
        <w:adjustRightInd w:val="0"/>
        <w:spacing w:line="360" w:lineRule="auto"/>
        <w:ind w:firstLine="480" w:firstLineChars="200"/>
        <w:rPr>
          <w:rFonts w:hint="eastAsia" w:hAnsi="宋体"/>
          <w:bCs/>
          <w:sz w:val="24"/>
        </w:rPr>
      </w:pPr>
      <w:r>
        <w:rPr>
          <w:rFonts w:hint="eastAsia" w:hAnsi="宋体"/>
          <w:bCs/>
          <w:sz w:val="24"/>
        </w:rPr>
        <w:t>作品定位：面向机场自助服务终端的纯软件、轻量化、可部署于存量终端的一体化升级方案——给老旧自助终端装上"智能座舱"和"安全气囊"。</w:t>
      </w:r>
    </w:p>
    <w:p w14:paraId="6538AFB6">
      <w:pPr>
        <w:pStyle w:val="3"/>
        <w:ind w:firstLine="602" w:firstLineChars="200"/>
        <w:jc w:val="both"/>
        <w:rPr>
          <w:rFonts w:ascii="黑体" w:hAnsi="黑体" w:eastAsia="黑体" w:cs="黑体"/>
          <w:sz w:val="30"/>
          <w:szCs w:val="30"/>
        </w:rPr>
      </w:pPr>
      <w:r>
        <w:rPr>
          <w:rFonts w:ascii="黑体" w:hAnsi="黑体" w:eastAsia="黑体" w:cs="黑体"/>
          <w:sz w:val="30"/>
          <w:szCs w:val="30"/>
        </w:rPr>
        <w:t>1.2 核心功能与达到效果</w:t>
      </w:r>
    </w:p>
    <w:p w14:paraId="4AB9BA4D">
      <w:pPr>
        <w:autoSpaceDE w:val="0"/>
        <w:autoSpaceDN w:val="0"/>
        <w:adjustRightInd w:val="0"/>
        <w:spacing w:line="360" w:lineRule="auto"/>
        <w:ind w:firstLine="562" w:firstLineChars="200"/>
        <w:rPr>
          <w:rFonts w:hint="eastAsia" w:hAnsi="宋体"/>
          <w:bCs/>
          <w:sz w:val="24"/>
        </w:rPr>
      </w:pPr>
      <w:r>
        <w:rPr>
          <w:rFonts w:hint="eastAsia" w:ascii="黑体" w:hAnsi="黑体" w:eastAsia="黑体" w:cs="黑体"/>
          <w:b/>
          <w:sz w:val="28"/>
          <w:szCs w:val="28"/>
        </w:rPr>
        <w:t>1.2.1 核心功能概览</w:t>
      </w:r>
    </w:p>
    <w:p w14:paraId="522CE600">
      <w:pPr>
        <w:autoSpaceDE w:val="0"/>
        <w:autoSpaceDN w:val="0"/>
        <w:adjustRightInd w:val="0"/>
        <w:spacing w:line="360" w:lineRule="auto"/>
        <w:ind w:firstLine="480" w:firstLineChars="200"/>
        <w:rPr>
          <w:rFonts w:hint="eastAsia" w:hAnsi="宋体"/>
          <w:bCs/>
          <w:sz w:val="24"/>
        </w:rPr>
      </w:pPr>
      <w:r>
        <w:rPr>
          <w:rFonts w:hint="eastAsia" w:hAnsi="宋体"/>
          <w:bCs/>
          <w:sz w:val="24"/>
        </w:rPr>
        <w:t>本作品构建了"安全防护+智能服务"双引擎体系，核心功能可归纳为四大模块：</w:t>
      </w:r>
    </w:p>
    <w:p w14:paraId="1F807986">
      <w:pPr>
        <w:autoSpaceDE w:val="0"/>
        <w:autoSpaceDN w:val="0"/>
        <w:adjustRightInd w:val="0"/>
        <w:spacing w:line="360" w:lineRule="auto"/>
        <w:ind w:firstLine="482" w:firstLineChars="200"/>
        <w:rPr>
          <w:rFonts w:hint="eastAsia" w:hAnsi="宋体"/>
          <w:b/>
          <w:sz w:val="24"/>
        </w:rPr>
      </w:pPr>
      <w:r>
        <w:rPr>
          <w:rFonts w:hint="eastAsia" w:hAnsi="宋体"/>
          <w:b/>
          <w:sz w:val="24"/>
        </w:rPr>
        <w:t>模块一：轻量化安全防护体系</w:t>
      </w:r>
    </w:p>
    <w:p w14:paraId="1EC2D642">
      <w:pPr>
        <w:autoSpaceDE w:val="0"/>
        <w:autoSpaceDN w:val="0"/>
        <w:adjustRightInd w:val="0"/>
        <w:spacing w:line="360" w:lineRule="auto"/>
        <w:ind w:firstLine="480" w:firstLineChars="200"/>
        <w:rPr>
          <w:rFonts w:hint="eastAsia" w:hAnsi="宋体"/>
          <w:bCs/>
          <w:sz w:val="24"/>
        </w:rPr>
      </w:pPr>
      <w:r>
        <w:rPr>
          <w:rFonts w:hint="eastAsia" w:hAnsi="宋体"/>
          <w:bCs/>
          <w:sz w:val="24"/>
        </w:rPr>
        <w:t>6项DDoS防护机制：滑动窗口频率检测、布隆过滤器IP黑名单、HMAC一次性令牌验证、攻击反馈隐藏、混合防御白名单、关键服务免扰，串联形成纵深防御链。3道智能体安全防线：输入过滤（40+条检测规则，防范Prompt Injection、SQL注入、XSS）、运行时监控（11类动作白名单，权限验证与最小权限控制）、输出过滤（6类规则，系统信息泄露防护）。自主JWT认证中间件：纯Node.js crypto模块实现，HMAC-SHA256签名、恒定时间比较、暴力破解防护、CSRF保护，零第三方依赖。智能安全阈值调整：安全管理Agent实时分析攻击日志比例，动态建议滑动窗口阈值调整，4级策略（宽松/中等/严格/紧急），人工审批机制。</w:t>
      </w:r>
    </w:p>
    <w:p w14:paraId="33A26DE1">
      <w:pPr>
        <w:autoSpaceDE w:val="0"/>
        <w:autoSpaceDN w:val="0"/>
        <w:adjustRightInd w:val="0"/>
        <w:spacing w:line="360" w:lineRule="auto"/>
        <w:ind w:firstLine="482" w:firstLineChars="200"/>
        <w:rPr>
          <w:rFonts w:hint="eastAsia" w:hAnsi="宋体"/>
          <w:bCs/>
          <w:sz w:val="24"/>
        </w:rPr>
      </w:pPr>
      <w:r>
        <w:rPr>
          <w:rFonts w:hint="eastAsia" w:hAnsi="宋体"/>
          <w:b/>
          <w:sz w:val="24"/>
        </w:rPr>
        <w:t>模块二：国产化智能体服务引擎</w:t>
      </w:r>
    </w:p>
    <w:p w14:paraId="795E2AA6">
      <w:pPr>
        <w:autoSpaceDE w:val="0"/>
        <w:autoSpaceDN w:val="0"/>
        <w:adjustRightInd w:val="0"/>
        <w:spacing w:line="360" w:lineRule="auto"/>
        <w:ind w:firstLine="480" w:firstLineChars="200"/>
        <w:rPr>
          <w:rFonts w:hint="eastAsia" w:hAnsi="宋体"/>
          <w:bCs/>
          <w:sz w:val="24"/>
        </w:rPr>
      </w:pPr>
      <w:r>
        <w:rPr>
          <w:rFonts w:hint="eastAsia" w:hAnsi="宋体"/>
          <w:bCs/>
          <w:sz w:val="24"/>
        </w:rPr>
        <w:t>自研状态机调度框架：参考LangGraph有向图状态机理念，6阶段严格状态机（INIT→GUARDRAIL→CLASSIFY→ROUTE→EXEC→OUTPUT_FILTER→DONE），全链路可审计。9类意图识别：登机口导航、行李查询、航班查询、知识问答、行程建议、地点导航、值机选座、天气查询、闲聊，关键词+正则多维评分机制。5类情感识别：焦虑、愤怒、困惑、高兴、恐惧，强度1-10评分，高情感场景自动触发"先安抚再处理"策略。可插拔LLM适配器：支持5种后端动态切换——规则引擎（默认，零网络依赖）、OpenAI API、vLLM本地部署（支持国产Qwen等模型）、DashScope通义千问、自定义OpenAI格式API。</w:t>
      </w:r>
    </w:p>
    <w:p w14:paraId="2C97214F">
      <w:pPr>
        <w:autoSpaceDE w:val="0"/>
        <w:autoSpaceDN w:val="0"/>
        <w:adjustRightInd w:val="0"/>
        <w:spacing w:line="360" w:lineRule="auto"/>
        <w:ind w:firstLine="482" w:firstLineChars="200"/>
        <w:rPr>
          <w:rFonts w:hint="eastAsia" w:hAnsi="宋体"/>
          <w:bCs/>
          <w:sz w:val="24"/>
        </w:rPr>
      </w:pPr>
      <w:r>
        <w:rPr>
          <w:rFonts w:hint="eastAsia" w:hAnsi="宋体"/>
          <w:b/>
          <w:sz w:val="24"/>
        </w:rPr>
        <w:t>模块三：旅客智能服务系统</w:t>
      </w:r>
    </w:p>
    <w:p w14:paraId="3CE5A90B">
      <w:pPr>
        <w:autoSpaceDE w:val="0"/>
        <w:autoSpaceDN w:val="0"/>
        <w:adjustRightInd w:val="0"/>
        <w:spacing w:line="360" w:lineRule="auto"/>
        <w:ind w:firstLine="480" w:firstLineChars="200"/>
        <w:rPr>
          <w:rFonts w:hint="eastAsia" w:hAnsi="宋体"/>
          <w:bCs/>
          <w:sz w:val="24"/>
        </w:rPr>
      </w:pPr>
      <w:r>
        <w:rPr>
          <w:rFonts w:hint="eastAsia" w:hAnsi="宋体"/>
          <w:bCs/>
          <w:sz w:val="24"/>
        </w:rPr>
        <w:t>语音交互：基于Web Speech API，支持语音识别与合成，60dB噪声环境下识别准确率达86.3%。航班查询：输入航班号查询起降时间、登机口、航班状态，支持登机口导航引导。自然语言地点导航：支持口语化品牌词（肯德基、星巴克、麦当劳等）和通用设施查询，返回结构化导航数据，前端渲染导航卡片。RAG知识库问答：三级检索引擎（关键词精确匹配×10权重+模糊匹配×5权重+全文检索×1权重），160条机场专业问答知识，覆盖8大分类。天气查询：集成wttr.in实时天气API，15+城市支持，自动生成穿衣建议。行程建议：基于航班号生成个性化行程，支持美食/购物偏好。值机选座：自助值机流程引导，支持座位偏好选择。</w:t>
      </w:r>
    </w:p>
    <w:p w14:paraId="5192E090">
      <w:pPr>
        <w:autoSpaceDE w:val="0"/>
        <w:autoSpaceDN w:val="0"/>
        <w:adjustRightInd w:val="0"/>
        <w:spacing w:line="360" w:lineRule="auto"/>
        <w:ind w:firstLine="482" w:firstLineChars="200"/>
        <w:rPr>
          <w:rFonts w:hint="eastAsia" w:hAnsi="宋体"/>
          <w:b/>
          <w:sz w:val="24"/>
        </w:rPr>
      </w:pPr>
      <w:r>
        <w:rPr>
          <w:rFonts w:hint="eastAsia" w:hAnsi="宋体"/>
          <w:b/>
          <w:sz w:val="24"/>
        </w:rPr>
        <w:t>模块四：适老化与管理后台</w:t>
      </w:r>
    </w:p>
    <w:p w14:paraId="0ABDDECA">
      <w:pPr>
        <w:autoSpaceDE w:val="0"/>
        <w:autoSpaceDN w:val="0"/>
        <w:adjustRightInd w:val="0"/>
        <w:spacing w:line="360" w:lineRule="auto"/>
        <w:ind w:firstLine="480" w:firstLineChars="200"/>
        <w:rPr>
          <w:rFonts w:hint="eastAsia" w:hAnsi="宋体"/>
          <w:bCs/>
          <w:sz w:val="24"/>
        </w:rPr>
      </w:pPr>
      <w:r>
        <w:rPr>
          <w:rFonts w:hint="eastAsia" w:hAnsi="宋体"/>
          <w:bCs/>
          <w:sz w:val="24"/>
        </w:rPr>
        <w:t>一键老年模式：CSS变量实现一键切换，字体放大至1.5倍、按钮尺寸≥44×44px、对比度≥4.5:1、语音播报放慢30%、暖色调背景。安全管理端：攻击态势监控、阈值管理、防御日志查看、安全分析报告、IP黑白名单管理、关键服务保护、数据可视化面板。</w:t>
      </w:r>
    </w:p>
    <w:p w14:paraId="3118A321">
      <w:pPr>
        <w:autoSpaceDE w:val="0"/>
        <w:autoSpaceDN w:val="0"/>
        <w:adjustRightInd w:val="0"/>
        <w:spacing w:line="360" w:lineRule="auto"/>
        <w:ind w:firstLine="562" w:firstLineChars="200"/>
        <w:rPr>
          <w:rFonts w:hint="eastAsia" w:hAnsi="宋体"/>
          <w:bCs/>
          <w:sz w:val="24"/>
        </w:rPr>
      </w:pPr>
      <w:r>
        <w:rPr>
          <w:rFonts w:hint="eastAsia" w:ascii="黑体" w:hAnsi="黑体" w:eastAsia="黑体" w:cs="黑体"/>
          <w:b/>
          <w:sz w:val="28"/>
          <w:szCs w:val="28"/>
        </w:rPr>
        <w:t>1.2.2 实际效果与性能指标</w:t>
      </w:r>
    </w:p>
    <w:p w14:paraId="1937083A">
      <w:pPr>
        <w:autoSpaceDE w:val="0"/>
        <w:autoSpaceDN w:val="0"/>
        <w:adjustRightInd w:val="0"/>
        <w:spacing w:line="360" w:lineRule="auto"/>
        <w:ind w:firstLine="480" w:firstLineChars="200"/>
        <w:rPr>
          <w:rFonts w:hint="eastAsia" w:hAnsi="宋体"/>
          <w:bCs/>
          <w:sz w:val="24"/>
        </w:rPr>
      </w:pPr>
      <w:r>
        <w:rPr>
          <w:rFonts w:hint="eastAsia" w:hAnsi="宋体"/>
          <w:bCs/>
          <w:sz w:val="24"/>
        </w:rPr>
        <w:t>经腾讯云公网部署实测，系统各项核心指标均达到或超过设计目标：</w:t>
      </w:r>
    </w:p>
    <w:tbl>
      <w:tblPr>
        <w:tblStyle w:val="12"/>
        <w:tblW w:w="8984"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617"/>
        <w:gridCol w:w="2512"/>
        <w:gridCol w:w="1444"/>
        <w:gridCol w:w="2622"/>
        <w:gridCol w:w="789"/>
      </w:tblGrid>
      <w:tr w14:paraId="1E693A1D">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1617"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612B42CE">
            <w:pPr>
              <w:widowControl/>
              <w:jc w:val="left"/>
              <w:rPr>
                <w:b/>
                <w:bCs/>
              </w:rPr>
            </w:pPr>
            <w:r>
              <w:rPr>
                <w:rFonts w:ascii="宋体" w:hAnsi="宋体" w:cs="宋体"/>
                <w:b/>
                <w:bCs/>
                <w:kern w:val="0"/>
                <w:sz w:val="24"/>
                <w:lang w:bidi="ar"/>
              </w:rPr>
              <w:t>指标类别</w:t>
            </w:r>
          </w:p>
        </w:tc>
        <w:tc>
          <w:tcPr>
            <w:tcW w:w="2512"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63756286">
            <w:pPr>
              <w:widowControl/>
              <w:jc w:val="left"/>
              <w:rPr>
                <w:b/>
                <w:bCs/>
              </w:rPr>
            </w:pPr>
            <w:r>
              <w:rPr>
                <w:rFonts w:ascii="宋体" w:hAnsi="宋体" w:cs="宋体"/>
                <w:b/>
                <w:bCs/>
                <w:kern w:val="0"/>
                <w:sz w:val="24"/>
                <w:lang w:bidi="ar"/>
              </w:rPr>
              <w:t>具体指标</w:t>
            </w:r>
          </w:p>
        </w:tc>
        <w:tc>
          <w:tcPr>
            <w:tcW w:w="1444"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5AAFE027">
            <w:pPr>
              <w:widowControl/>
              <w:jc w:val="left"/>
              <w:rPr>
                <w:b/>
                <w:bCs/>
              </w:rPr>
            </w:pPr>
            <w:r>
              <w:rPr>
                <w:rFonts w:ascii="宋体" w:hAnsi="宋体" w:cs="宋体"/>
                <w:b/>
                <w:bCs/>
                <w:kern w:val="0"/>
                <w:sz w:val="24"/>
                <w:lang w:bidi="ar"/>
              </w:rPr>
              <w:t>设计目标</w:t>
            </w:r>
          </w:p>
        </w:tc>
        <w:tc>
          <w:tcPr>
            <w:tcW w:w="2622"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3F2411CB">
            <w:pPr>
              <w:widowControl/>
              <w:jc w:val="left"/>
              <w:rPr>
                <w:b/>
                <w:bCs/>
              </w:rPr>
            </w:pPr>
            <w:r>
              <w:rPr>
                <w:rFonts w:ascii="宋体" w:hAnsi="宋体" w:cs="宋体"/>
                <w:b/>
                <w:bCs/>
                <w:kern w:val="0"/>
                <w:sz w:val="24"/>
                <w:lang w:bidi="ar"/>
              </w:rPr>
              <w:t>实测值</w:t>
            </w:r>
          </w:p>
        </w:tc>
        <w:tc>
          <w:tcPr>
            <w:tcW w:w="789"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15E9FC30">
            <w:pPr>
              <w:widowControl/>
              <w:jc w:val="left"/>
              <w:rPr>
                <w:b/>
                <w:bCs/>
              </w:rPr>
            </w:pPr>
            <w:r>
              <w:rPr>
                <w:rFonts w:ascii="宋体" w:hAnsi="宋体" w:cs="宋体"/>
                <w:b/>
                <w:bCs/>
                <w:kern w:val="0"/>
                <w:sz w:val="24"/>
                <w:lang w:bidi="ar"/>
              </w:rPr>
              <w:t>达标</w:t>
            </w:r>
          </w:p>
        </w:tc>
      </w:tr>
      <w:tr w14:paraId="15134B4D">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1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9BC8E8D">
            <w:pPr>
              <w:widowControl/>
              <w:jc w:val="left"/>
            </w:pPr>
            <w:r>
              <w:rPr>
                <w:rStyle w:val="14"/>
                <w:rFonts w:ascii="宋体" w:hAnsi="宋体" w:cs="宋体"/>
                <w:kern w:val="0"/>
                <w:sz w:val="24"/>
                <w:lang w:bidi="ar"/>
              </w:rPr>
              <w:t>并发能力</w:t>
            </w:r>
          </w:p>
        </w:tc>
        <w:tc>
          <w:tcPr>
            <w:tcW w:w="251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477FA02">
            <w:pPr>
              <w:widowControl/>
              <w:jc w:val="left"/>
            </w:pPr>
            <w:r>
              <w:rPr>
                <w:rFonts w:ascii="宋体" w:hAnsi="宋体" w:cs="宋体"/>
                <w:kern w:val="0"/>
                <w:sz w:val="24"/>
                <w:lang w:bidi="ar"/>
              </w:rPr>
              <w:t>最大并发请求数</w:t>
            </w:r>
          </w:p>
        </w:tc>
        <w:tc>
          <w:tcPr>
            <w:tcW w:w="1444"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C7D4531">
            <w:pPr>
              <w:widowControl/>
              <w:jc w:val="left"/>
            </w:pPr>
            <w:r>
              <w:rPr>
                <w:rFonts w:ascii="宋体" w:hAnsi="宋体" w:cs="宋体"/>
                <w:kern w:val="0"/>
                <w:sz w:val="24"/>
                <w:lang w:bidi="ar"/>
              </w:rPr>
              <w:t>≥1000</w:t>
            </w:r>
          </w:p>
        </w:tc>
        <w:tc>
          <w:tcPr>
            <w:tcW w:w="26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D960D02">
            <w:pPr>
              <w:widowControl/>
              <w:jc w:val="left"/>
            </w:pPr>
            <w:r>
              <w:rPr>
                <w:rFonts w:ascii="宋体" w:hAnsi="宋体" w:cs="宋体"/>
                <w:kern w:val="0"/>
                <w:sz w:val="24"/>
                <w:lang w:bidi="ar"/>
              </w:rPr>
              <w:t>1000</w:t>
            </w:r>
          </w:p>
        </w:tc>
        <w:tc>
          <w:tcPr>
            <w:tcW w:w="78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448DC26">
            <w:pPr>
              <w:widowControl/>
              <w:jc w:val="left"/>
            </w:pPr>
            <w:r>
              <w:rPr>
                <w:rFonts w:ascii="宋体" w:hAnsi="宋体" w:cs="宋体"/>
                <w:kern w:val="0"/>
                <w:sz w:val="24"/>
                <w:lang w:bidi="ar"/>
              </w:rPr>
              <w:t>✅</w:t>
            </w:r>
          </w:p>
        </w:tc>
      </w:tr>
      <w:tr w14:paraId="1B506F33">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1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989516A">
            <w:pPr>
              <w:widowControl/>
              <w:jc w:val="left"/>
            </w:pPr>
            <w:r>
              <w:rPr>
                <w:rStyle w:val="14"/>
                <w:rFonts w:ascii="宋体" w:hAnsi="宋体" w:cs="宋体"/>
                <w:kern w:val="0"/>
                <w:sz w:val="24"/>
                <w:lang w:bidi="ar"/>
              </w:rPr>
              <w:t>响应速度</w:t>
            </w:r>
          </w:p>
        </w:tc>
        <w:tc>
          <w:tcPr>
            <w:tcW w:w="251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EC1AFA7">
            <w:pPr>
              <w:widowControl/>
              <w:jc w:val="left"/>
            </w:pPr>
            <w:r>
              <w:rPr>
                <w:rFonts w:ascii="宋体" w:hAnsi="宋体" w:cs="宋体"/>
                <w:kern w:val="0"/>
                <w:sz w:val="24"/>
                <w:lang w:bidi="ar"/>
              </w:rPr>
              <w:t>平均响应时间</w:t>
            </w:r>
          </w:p>
        </w:tc>
        <w:tc>
          <w:tcPr>
            <w:tcW w:w="1444"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79698AE">
            <w:pPr>
              <w:widowControl/>
              <w:jc w:val="left"/>
            </w:pPr>
            <w:r>
              <w:rPr>
                <w:rFonts w:ascii="宋体" w:hAnsi="宋体" w:cs="宋体"/>
                <w:kern w:val="0"/>
                <w:sz w:val="24"/>
                <w:lang w:bidi="ar"/>
              </w:rPr>
              <w:t>≤300ms</w:t>
            </w:r>
          </w:p>
        </w:tc>
        <w:tc>
          <w:tcPr>
            <w:tcW w:w="26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9CFB09E">
            <w:pPr>
              <w:widowControl/>
              <w:jc w:val="left"/>
            </w:pPr>
            <w:r>
              <w:rPr>
                <w:rFonts w:ascii="宋体" w:hAnsi="宋体" w:cs="宋体"/>
                <w:kern w:val="0"/>
                <w:sz w:val="24"/>
                <w:lang w:bidi="ar"/>
              </w:rPr>
              <w:t>≤300ms</w:t>
            </w:r>
          </w:p>
        </w:tc>
        <w:tc>
          <w:tcPr>
            <w:tcW w:w="78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2767BB0">
            <w:pPr>
              <w:widowControl/>
              <w:jc w:val="left"/>
            </w:pPr>
            <w:r>
              <w:rPr>
                <w:rFonts w:ascii="宋体" w:hAnsi="宋体" w:cs="宋体"/>
                <w:kern w:val="0"/>
                <w:sz w:val="24"/>
                <w:lang w:bidi="ar"/>
              </w:rPr>
              <w:t>✅</w:t>
            </w:r>
          </w:p>
        </w:tc>
      </w:tr>
      <w:tr w14:paraId="29421BAA">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1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C0FA5F2">
            <w:pPr>
              <w:widowControl/>
              <w:jc w:val="left"/>
            </w:pPr>
            <w:r>
              <w:rPr>
                <w:rStyle w:val="14"/>
                <w:rFonts w:ascii="宋体" w:hAnsi="宋体" w:cs="宋体"/>
                <w:kern w:val="0"/>
                <w:sz w:val="24"/>
                <w:lang w:bidi="ar"/>
              </w:rPr>
              <w:t>防护性能</w:t>
            </w:r>
          </w:p>
        </w:tc>
        <w:tc>
          <w:tcPr>
            <w:tcW w:w="251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AA6D414">
            <w:pPr>
              <w:widowControl/>
              <w:jc w:val="left"/>
            </w:pPr>
            <w:r>
              <w:rPr>
                <w:rFonts w:ascii="宋体" w:hAnsi="宋体" w:cs="宋体"/>
                <w:kern w:val="0"/>
                <w:sz w:val="24"/>
                <w:lang w:bidi="ar"/>
              </w:rPr>
              <w:t>安全防护整体损耗</w:t>
            </w:r>
          </w:p>
        </w:tc>
        <w:tc>
          <w:tcPr>
            <w:tcW w:w="1444"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D173B83">
            <w:pPr>
              <w:widowControl/>
              <w:jc w:val="left"/>
            </w:pPr>
            <w:r>
              <w:rPr>
                <w:rFonts w:ascii="宋体" w:hAnsi="宋体" w:cs="宋体"/>
                <w:kern w:val="0"/>
                <w:sz w:val="24"/>
                <w:lang w:bidi="ar"/>
              </w:rPr>
              <w:t>≤10%</w:t>
            </w:r>
          </w:p>
        </w:tc>
        <w:tc>
          <w:tcPr>
            <w:tcW w:w="26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91E9117">
            <w:pPr>
              <w:widowControl/>
              <w:jc w:val="left"/>
            </w:pPr>
            <w:r>
              <w:rPr>
                <w:rFonts w:ascii="宋体" w:hAnsi="宋体" w:cs="宋体"/>
                <w:kern w:val="0"/>
                <w:sz w:val="24"/>
                <w:lang w:bidi="ar"/>
              </w:rPr>
              <w:t>7.1%</w:t>
            </w:r>
          </w:p>
        </w:tc>
        <w:tc>
          <w:tcPr>
            <w:tcW w:w="78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F08E87A">
            <w:pPr>
              <w:widowControl/>
              <w:jc w:val="left"/>
            </w:pPr>
            <w:r>
              <w:rPr>
                <w:rFonts w:ascii="宋体" w:hAnsi="宋体" w:cs="宋体"/>
                <w:kern w:val="0"/>
                <w:sz w:val="24"/>
                <w:lang w:bidi="ar"/>
              </w:rPr>
              <w:t>✅</w:t>
            </w:r>
          </w:p>
        </w:tc>
      </w:tr>
      <w:tr w14:paraId="4C6C16BA">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1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696B737">
            <w:pPr>
              <w:widowControl/>
              <w:jc w:val="left"/>
            </w:pPr>
            <w:r>
              <w:rPr>
                <w:rStyle w:val="14"/>
                <w:rFonts w:ascii="宋体" w:hAnsi="宋体" w:cs="宋体"/>
                <w:kern w:val="0"/>
                <w:sz w:val="24"/>
                <w:lang w:bidi="ar"/>
              </w:rPr>
              <w:t>Agent延迟</w:t>
            </w:r>
          </w:p>
        </w:tc>
        <w:tc>
          <w:tcPr>
            <w:tcW w:w="251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CF36D4B">
            <w:pPr>
              <w:widowControl/>
              <w:jc w:val="left"/>
            </w:pPr>
            <w:r>
              <w:rPr>
                <w:rFonts w:ascii="宋体" w:hAnsi="宋体" w:cs="宋体"/>
                <w:kern w:val="0"/>
                <w:sz w:val="24"/>
                <w:lang w:bidi="ar"/>
              </w:rPr>
              <w:t>规则引擎处理延迟</w:t>
            </w:r>
          </w:p>
        </w:tc>
        <w:tc>
          <w:tcPr>
            <w:tcW w:w="1444"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9788C8F">
            <w:pPr>
              <w:widowControl/>
              <w:jc w:val="left"/>
            </w:pPr>
            <w:r>
              <w:rPr>
                <w:rFonts w:ascii="宋体" w:hAnsi="宋体" w:cs="宋体"/>
                <w:kern w:val="0"/>
                <w:sz w:val="24"/>
                <w:lang w:bidi="ar"/>
              </w:rPr>
              <w:t>≤10ms</w:t>
            </w:r>
          </w:p>
        </w:tc>
        <w:tc>
          <w:tcPr>
            <w:tcW w:w="26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CA7A22D">
            <w:pPr>
              <w:widowControl/>
              <w:jc w:val="left"/>
            </w:pPr>
            <w:r>
              <w:rPr>
                <w:rFonts w:ascii="宋体" w:hAnsi="宋体" w:cs="宋体"/>
                <w:kern w:val="0"/>
                <w:sz w:val="24"/>
                <w:lang w:bidi="ar"/>
              </w:rPr>
              <w:t>&lt;5ms</w:t>
            </w:r>
          </w:p>
        </w:tc>
        <w:tc>
          <w:tcPr>
            <w:tcW w:w="78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2E7F011">
            <w:pPr>
              <w:widowControl/>
              <w:jc w:val="left"/>
            </w:pPr>
            <w:r>
              <w:rPr>
                <w:rFonts w:ascii="宋体" w:hAnsi="宋体" w:cs="宋体"/>
                <w:kern w:val="0"/>
                <w:sz w:val="24"/>
                <w:lang w:bidi="ar"/>
              </w:rPr>
              <w:t>✅</w:t>
            </w:r>
          </w:p>
        </w:tc>
      </w:tr>
      <w:tr w14:paraId="72AE342F">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1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82B0880">
            <w:pPr>
              <w:widowControl/>
              <w:jc w:val="left"/>
            </w:pPr>
            <w:r>
              <w:rPr>
                <w:rStyle w:val="14"/>
                <w:rFonts w:ascii="宋体" w:hAnsi="宋体" w:cs="宋体"/>
                <w:kern w:val="0"/>
                <w:sz w:val="24"/>
                <w:lang w:bidi="ar"/>
              </w:rPr>
              <w:t>内存占用</w:t>
            </w:r>
          </w:p>
        </w:tc>
        <w:tc>
          <w:tcPr>
            <w:tcW w:w="251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B3545C2">
            <w:pPr>
              <w:widowControl/>
              <w:jc w:val="left"/>
            </w:pPr>
            <w:r>
              <w:rPr>
                <w:rFonts w:ascii="宋体" w:hAnsi="宋体" w:cs="宋体"/>
                <w:kern w:val="0"/>
                <w:sz w:val="24"/>
                <w:lang w:bidi="ar"/>
              </w:rPr>
              <w:t>稳定运行内存</w:t>
            </w:r>
          </w:p>
        </w:tc>
        <w:tc>
          <w:tcPr>
            <w:tcW w:w="1444"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327078C">
            <w:pPr>
              <w:widowControl/>
              <w:jc w:val="left"/>
            </w:pPr>
            <w:r>
              <w:rPr>
                <w:rFonts w:ascii="宋体" w:hAnsi="宋体" w:cs="宋体"/>
                <w:kern w:val="0"/>
                <w:sz w:val="24"/>
                <w:lang w:bidi="ar"/>
              </w:rPr>
              <w:t>≤100MB</w:t>
            </w:r>
          </w:p>
        </w:tc>
        <w:tc>
          <w:tcPr>
            <w:tcW w:w="26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2F67336">
            <w:r>
              <w:rPr>
                <w:rFonts w:ascii="宋体" w:hAnsi="宋体" w:eastAsia="宋体"/>
                <w:sz w:val="21"/>
              </w:rPr>
              <w:t>≈77MB</w:t>
            </w:r>
          </w:p>
        </w:tc>
        <w:tc>
          <w:tcPr>
            <w:tcW w:w="78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F294571">
            <w:r>
              <w:rPr>
                <w:rFonts w:ascii="宋体" w:hAnsi="宋体" w:eastAsia="宋体"/>
                <w:sz w:val="21"/>
              </w:rPr>
              <w:t>✅</w:t>
            </w:r>
          </w:p>
        </w:tc>
      </w:tr>
      <w:tr w14:paraId="06B39F7B">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1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C81FAC0">
            <w:pPr>
              <w:widowControl/>
              <w:jc w:val="left"/>
            </w:pPr>
            <w:r>
              <w:rPr>
                <w:rStyle w:val="14"/>
                <w:rFonts w:ascii="宋体" w:hAnsi="宋体" w:cs="宋体"/>
                <w:kern w:val="0"/>
                <w:sz w:val="24"/>
                <w:lang w:bidi="ar"/>
              </w:rPr>
              <w:t>攻防演练</w:t>
            </w:r>
          </w:p>
        </w:tc>
        <w:tc>
          <w:tcPr>
            <w:tcW w:w="251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52D554B">
            <w:pPr>
              <w:widowControl/>
              <w:jc w:val="left"/>
            </w:pPr>
            <w:r>
              <w:rPr>
                <w:rFonts w:ascii="宋体" w:hAnsi="宋体" w:cs="宋体"/>
                <w:kern w:val="0"/>
                <w:sz w:val="24"/>
                <w:lang w:bidi="ar"/>
              </w:rPr>
              <w:t>10类攻击防御成功率</w:t>
            </w:r>
          </w:p>
        </w:tc>
        <w:tc>
          <w:tcPr>
            <w:tcW w:w="1444"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E09D236">
            <w:pPr>
              <w:widowControl/>
              <w:jc w:val="left"/>
            </w:pPr>
            <w:r>
              <w:rPr>
                <w:rFonts w:ascii="宋体" w:hAnsi="宋体" w:cs="宋体"/>
                <w:kern w:val="0"/>
                <w:sz w:val="24"/>
                <w:lang w:bidi="ar"/>
              </w:rPr>
              <w:t>100%</w:t>
            </w:r>
          </w:p>
        </w:tc>
        <w:tc>
          <w:tcPr>
            <w:tcW w:w="26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46054A8">
            <w:pPr>
              <w:widowControl/>
              <w:jc w:val="left"/>
            </w:pPr>
            <w:r>
              <w:rPr>
                <w:rFonts w:ascii="宋体" w:hAnsi="宋体" w:cs="宋体"/>
                <w:kern w:val="0"/>
                <w:sz w:val="24"/>
                <w:lang w:bidi="ar"/>
              </w:rPr>
              <w:t>100%</w:t>
            </w:r>
          </w:p>
        </w:tc>
        <w:tc>
          <w:tcPr>
            <w:tcW w:w="78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7DB6301">
            <w:pPr>
              <w:widowControl/>
              <w:jc w:val="left"/>
            </w:pPr>
            <w:r>
              <w:rPr>
                <w:rFonts w:ascii="宋体" w:hAnsi="宋体" w:cs="宋体"/>
                <w:kern w:val="0"/>
                <w:sz w:val="24"/>
                <w:lang w:bidi="ar"/>
              </w:rPr>
              <w:t>✅</w:t>
            </w:r>
          </w:p>
        </w:tc>
      </w:tr>
    </w:tbl>
    <w:p w14:paraId="040B21E9">
      <w:pPr>
        <w:autoSpaceDE w:val="0"/>
        <w:autoSpaceDN w:val="0"/>
        <w:adjustRightInd w:val="0"/>
        <w:spacing w:line="360" w:lineRule="auto"/>
        <w:ind w:firstLine="480" w:firstLineChars="200"/>
        <w:rPr>
          <w:rFonts w:hint="eastAsia" w:hAnsi="宋体"/>
          <w:bCs/>
          <w:sz w:val="24"/>
        </w:rPr>
      </w:pPr>
      <w:r>
        <w:rPr>
          <w:rFonts w:hint="eastAsia" w:hAnsi="宋体"/>
          <w:bCs/>
          <w:sz w:val="24"/>
        </w:rPr>
        <w:t>安全防护效果：10类攻击全部成功防御，包括HTTP Flood洪泛攻击、SQL注入、XSS跨站脚本、Prompt Injection提示词注入、命令注入、重放攻击、暴力破解、CSRF跨站请求伪造、零宽字符隐蔽注入、内部信息泄露等，误拦率低于0.1%。</w:t>
      </w:r>
    </w:p>
    <w:p w14:paraId="01E53754">
      <w:pPr>
        <w:autoSpaceDE w:val="0"/>
        <w:autoSpaceDN w:val="0"/>
        <w:adjustRightInd w:val="0"/>
        <w:spacing w:line="360" w:lineRule="auto"/>
        <w:ind w:firstLine="480" w:firstLineChars="200"/>
        <w:rPr>
          <w:rFonts w:hint="eastAsia" w:hAnsi="宋体"/>
          <w:bCs/>
          <w:sz w:val="24"/>
        </w:rPr>
      </w:pPr>
      <w:r>
        <w:rPr>
          <w:rFonts w:hint="eastAsia" w:hAnsi="宋体"/>
          <w:bCs/>
          <w:sz w:val="24"/>
        </w:rPr>
        <w:t>适老化效果：老年模式下正文字号28px（WCAG要求的1.56倍）、按钮点击区域约68×68px（1.55倍）、对比度约14:1（3.11倍），全面超过WCAG 2.1 AA级标准要求。</w:t>
      </w:r>
    </w:p>
    <w:p w14:paraId="0838162E">
      <w:pPr>
        <w:autoSpaceDE w:val="0"/>
        <w:autoSpaceDN w:val="0"/>
        <w:adjustRightInd w:val="0"/>
        <w:spacing w:line="360" w:lineRule="auto"/>
        <w:ind w:firstLine="420" w:firstLineChars="200"/>
        <w:rPr>
          <w:rFonts w:hint="eastAsia" w:hAnsi="宋体"/>
          <w:bCs/>
          <w:sz w:val="24"/>
        </w:rPr>
      </w:pPr>
      <w:r>
        <w:rPr>
          <w:rFonts w:ascii="宋体" w:hAnsi="宋体" w:eastAsia="宋体"/>
          <w:i/>
          <w:sz w:val="21"/>
        </w:rPr>
        <w:t>注：以上为核心性能指标概览，完整11项性能测试数据及验证方法详见2.7.4节。</w:t>
      </w:r>
    </w:p>
    <w:p w14:paraId="0B7B6979">
      <w:pPr>
        <w:autoSpaceDE w:val="0"/>
        <w:autoSpaceDN w:val="0"/>
        <w:adjustRightInd w:val="0"/>
        <w:spacing w:line="360" w:lineRule="auto"/>
        <w:ind w:firstLine="480" w:firstLineChars="200"/>
        <w:rPr>
          <w:rFonts w:hint="eastAsia" w:hAnsi="宋体"/>
          <w:bCs/>
          <w:sz w:val="24"/>
        </w:rPr>
      </w:pPr>
      <w:r>
        <w:rPr>
          <w:rFonts w:hint="eastAsia" w:hAnsi="宋体"/>
          <w:bCs/>
          <w:sz w:val="24"/>
        </w:rPr>
        <w:t>部署效率：纯软件方案，单台终端部署时间不超过30分钟，无需更换硬件设备，改造成本相比传统硬件防火墙方案降低80%以上。</w:t>
      </w:r>
    </w:p>
    <w:p w14:paraId="53967FD2">
      <w:pPr>
        <w:autoSpaceDE w:val="0"/>
        <w:autoSpaceDN w:val="0"/>
        <w:adjustRightInd w:val="0"/>
        <w:spacing w:line="360" w:lineRule="auto"/>
        <w:ind w:firstLine="420" w:firstLineChars="200"/>
        <w:rPr>
          <w:rFonts w:hint="eastAsia" w:hAnsi="宋体"/>
          <w:bCs/>
          <w:sz w:val="24"/>
        </w:rPr>
      </w:pPr>
      <w:r>
        <w:rPr>
          <w:rFonts w:ascii="宋体" w:hAnsi="宋体" w:eastAsia="宋体"/>
          <w:sz w:val="21"/>
        </w:rPr>
        <w:t>备注：部署时间依据标准部署流程测算——①环境准备（Node.js运行时安装与配置，约5分钟）；②代码部署（git clone或拷贝发布包，约3分钟）；③依赖安装（npm install，约10分钟）；④数据库初始化（自动建表与预置数据导入，约2分钟）；⑤服务启动与冒烟测试（约5分钟）；⑥配置对接（机场内网IP白名单、终端参数配置，约5分钟）。熟练运维人员单台终端合计约30分钟，批量部署可通过脚本自动化将单台时间压缩至10分钟以内。</w:t>
      </w:r>
    </w:p>
    <w:p w14:paraId="1C756EC4">
      <w:pPr>
        <w:pStyle w:val="3"/>
        <w:ind w:firstLine="602" w:firstLineChars="200"/>
        <w:jc w:val="both"/>
        <w:rPr>
          <w:sz w:val="24"/>
        </w:rPr>
      </w:pPr>
      <w:r>
        <w:rPr>
          <w:rFonts w:ascii="黑体" w:hAnsi="黑体" w:eastAsia="黑体" w:cs="黑体"/>
          <w:sz w:val="30"/>
          <w:szCs w:val="30"/>
        </w:rPr>
        <w:t>1.3 行业背景与需求分析</w:t>
      </w:r>
    </w:p>
    <w:p w14:paraId="602726E0">
      <w:pPr>
        <w:autoSpaceDE w:val="0"/>
        <w:autoSpaceDN w:val="0"/>
        <w:adjustRightInd w:val="0"/>
        <w:spacing w:line="360" w:lineRule="auto"/>
        <w:ind w:firstLine="562" w:firstLineChars="200"/>
        <w:rPr>
          <w:rFonts w:hint="eastAsia" w:hAnsi="宋体"/>
          <w:bCs/>
          <w:sz w:val="24"/>
        </w:rPr>
      </w:pPr>
      <w:r>
        <w:rPr>
          <w:rFonts w:hint="eastAsia" w:ascii="黑体" w:hAnsi="黑体" w:eastAsia="黑体" w:cs="黑体"/>
          <w:b/>
          <w:sz w:val="28"/>
          <w:szCs w:val="28"/>
        </w:rPr>
        <w:t>1.3.1 行业发展现状</w:t>
      </w:r>
    </w:p>
    <w:p w14:paraId="590B38C3">
      <w:pPr>
        <w:autoSpaceDE w:val="0"/>
        <w:autoSpaceDN w:val="0"/>
        <w:adjustRightInd w:val="0"/>
        <w:spacing w:line="360" w:lineRule="auto"/>
        <w:ind w:firstLine="480" w:firstLineChars="200"/>
        <w:rPr>
          <w:rFonts w:hint="eastAsia" w:hAnsi="宋体"/>
          <w:bCs/>
          <w:sz w:val="24"/>
        </w:rPr>
      </w:pPr>
      <w:r>
        <w:rPr>
          <w:rFonts w:hint="eastAsia" w:hAnsi="宋体"/>
          <w:bCs/>
          <w:sz w:val="24"/>
        </w:rPr>
        <w:t>随着我国民航业的持续高速发展，机场自助服务已成为旅客出行的重要方式。2024年，国内航线达4513条，通航264个城市，航空服务覆盖全国92.6%的地级行政单元和91.2%的人口。国内旅客自助值机占比已超过七成，具备无纸化便捷出行能力的运输机场超过260家。自助服务终端的普及显著提升了旅客出行效率，缩短了排队等候时间，降低了机场运营成本。</w:t>
      </w:r>
    </w:p>
    <w:p w14:paraId="1E8D856E">
      <w:pPr>
        <w:autoSpaceDE w:val="0"/>
        <w:autoSpaceDN w:val="0"/>
        <w:adjustRightInd w:val="0"/>
        <w:spacing w:line="360" w:lineRule="auto"/>
        <w:ind w:firstLine="480" w:firstLineChars="200"/>
        <w:rPr>
          <w:rFonts w:hint="eastAsia" w:hAnsi="宋体"/>
          <w:bCs/>
          <w:sz w:val="24"/>
        </w:rPr>
      </w:pPr>
      <w:r>
        <w:rPr>
          <w:rFonts w:hint="eastAsia" w:hAnsi="宋体"/>
          <w:bCs/>
          <w:sz w:val="24"/>
        </w:rPr>
        <w:t>然而，随着自助终端数量的快速增长和智能化程度的不断提升，其安全防护能力却严重滞后。当前机场自助终端面临的安全威胁主要包括：</w:t>
      </w:r>
    </w:p>
    <w:p w14:paraId="364498B7">
      <w:pPr>
        <w:autoSpaceDE w:val="0"/>
        <w:autoSpaceDN w:val="0"/>
        <w:adjustRightInd w:val="0"/>
        <w:spacing w:line="360" w:lineRule="auto"/>
        <w:ind w:firstLine="480" w:firstLineChars="200"/>
        <w:rPr>
          <w:rFonts w:hint="eastAsia" w:hAnsi="宋体"/>
          <w:bCs/>
          <w:sz w:val="24"/>
        </w:rPr>
      </w:pPr>
      <w:r>
        <w:rPr>
          <w:rFonts w:hint="eastAsia" w:hAnsi="宋体"/>
          <w:bCs/>
          <w:sz w:val="24"/>
        </w:rPr>
        <w:t>分布式拒绝服务攻击（DDoS）：恶意攻击者通过大量请求淹没服务器，导致终端服务不可用。2020年南方航空购票系统遭受大规模DDoS攻击，导致对外服务网络瘫痪4小时，波及5000余万用户，造成巨大的经济损失与负面舆论。注入类攻击：SQL注入、命令注入、XSS跨站脚本等传统Web攻击同样威胁自助终端安全。智能体特有攻击：提示词注入（Prompt Injection）、间接注入、多Agent间传播攻击等新型攻击方式，对智能化终端构成新的威胁。据行业安全报告统计，公共场所自助终端的安全事件呈逐年上升趋势，其中机场终端占比显著。然而，现有安全解决方案大多针对企业级服务器设计，难以适配资源受限的终端设备。</w:t>
      </w:r>
    </w:p>
    <w:p w14:paraId="00A37076">
      <w:pPr>
        <w:autoSpaceDE w:val="0"/>
        <w:autoSpaceDN w:val="0"/>
        <w:adjustRightInd w:val="0"/>
        <w:spacing w:line="360" w:lineRule="auto"/>
        <w:ind w:firstLine="562" w:firstLineChars="200"/>
        <w:rPr>
          <w:rFonts w:hint="eastAsia" w:hAnsi="宋体"/>
          <w:bCs/>
          <w:sz w:val="24"/>
        </w:rPr>
      </w:pPr>
      <w:r>
        <w:rPr>
          <w:rFonts w:hint="eastAsia" w:ascii="黑体" w:hAnsi="黑体" w:eastAsia="黑体" w:cs="黑体"/>
          <w:b/>
          <w:sz w:val="28"/>
          <w:szCs w:val="28"/>
        </w:rPr>
        <w:t>1.3.2 适老化需求分析</w:t>
      </w:r>
    </w:p>
    <w:p w14:paraId="191E1964">
      <w:pPr>
        <w:autoSpaceDE w:val="0"/>
        <w:autoSpaceDN w:val="0"/>
        <w:adjustRightInd w:val="0"/>
        <w:spacing w:line="360" w:lineRule="auto"/>
        <w:ind w:firstLine="480" w:firstLineChars="200"/>
        <w:rPr>
          <w:rFonts w:hint="eastAsia" w:hAnsi="宋体"/>
          <w:bCs/>
          <w:sz w:val="24"/>
        </w:rPr>
      </w:pPr>
      <w:r>
        <w:rPr>
          <w:rFonts w:hint="eastAsia" w:hAnsi="宋体"/>
          <w:bCs/>
          <w:sz w:val="24"/>
        </w:rPr>
        <w:t>我国已进入深度老龄化社会。国家统计局数据显示，2025年我国60岁及以上人口已达2.97亿，占总人口的21.1%，正式进入中度老龄化社会。在民航出行领域，老年旅客群体呈现以下特点：操作能力下降：约35%的65岁以上旅客无法独立完成自助值机；视觉需求特殊：字体大小、对比度、色彩饱和度直接影响操作体验；交互偏好差异：更倾向于语音交互而非触控操作；焦虑情绪突出：面对复杂界面容易产生焦虑和困惑。</w:t>
      </w:r>
    </w:p>
    <w:p w14:paraId="32C0BF7C">
      <w:pPr>
        <w:autoSpaceDE w:val="0"/>
        <w:autoSpaceDN w:val="0"/>
        <w:adjustRightInd w:val="0"/>
        <w:spacing w:line="360" w:lineRule="auto"/>
        <w:ind w:firstLine="480" w:firstLineChars="200"/>
        <w:rPr>
          <w:rFonts w:hint="eastAsia" w:hAnsi="宋体"/>
          <w:bCs/>
          <w:sz w:val="24"/>
        </w:rPr>
      </w:pPr>
      <w:r>
        <w:rPr>
          <w:rFonts w:hint="eastAsia" w:hAnsi="宋体"/>
          <w:bCs/>
          <w:sz w:val="24"/>
        </w:rPr>
        <w:t>工信部2021年发布的《互联网网站适老化通用设计规范》要求公共服务设施应符合相关无障碍标准，包括正文字号不小于18px、关键操作按钮不低于44×44像素、文字与背景对比度不低于4.5:1、支持语音交互和放大功能等。民航局《智慧民航建设路线图》明确要求提升旅客出行体验，为老年人等特殊群体提供便捷的自助服务。</w:t>
      </w:r>
    </w:p>
    <w:p w14:paraId="277ED931">
      <w:pPr>
        <w:autoSpaceDE w:val="0"/>
        <w:autoSpaceDN w:val="0"/>
        <w:adjustRightInd w:val="0"/>
        <w:spacing w:line="360" w:lineRule="auto"/>
        <w:ind w:firstLine="480" w:firstLineChars="200"/>
        <w:rPr>
          <w:rFonts w:hint="eastAsia" w:hAnsi="宋体"/>
          <w:bCs/>
          <w:sz w:val="24"/>
        </w:rPr>
      </w:pPr>
      <w:r>
        <w:rPr>
          <w:rFonts w:hint="eastAsia" w:hAnsi="宋体"/>
          <w:bCs/>
          <w:sz w:val="24"/>
        </w:rPr>
        <w:t>然而，本团队在天津滨海国际机场的实地调研显示，当前机场自助终端的适老化改造率不足，大量老年旅客在出行过程中面临"数字鸿沟"问题。在为期14天的志愿服务中，团队发现每台自助设备需至少1名志愿者全程引导，超50%旅客需人工协助才能完成操作，其中60岁以上老年旅客中80%无法独立完成值机流程。</w:t>
      </w:r>
    </w:p>
    <w:p w14:paraId="485F0687">
      <w:pPr>
        <w:autoSpaceDE w:val="0"/>
        <w:autoSpaceDN w:val="0"/>
        <w:adjustRightInd w:val="0"/>
        <w:spacing w:line="360" w:lineRule="auto"/>
        <w:ind w:firstLine="562" w:firstLineChars="200"/>
        <w:rPr>
          <w:rFonts w:hint="eastAsia" w:hAnsi="宋体"/>
          <w:bCs/>
          <w:sz w:val="24"/>
        </w:rPr>
      </w:pPr>
      <w:r>
        <w:rPr>
          <w:rFonts w:hint="eastAsia" w:ascii="黑体" w:hAnsi="黑体" w:eastAsia="黑体" w:cs="黑体"/>
          <w:b/>
          <w:sz w:val="28"/>
          <w:szCs w:val="28"/>
        </w:rPr>
        <w:t>1.3.3 国产化替代趋势</w:t>
      </w:r>
    </w:p>
    <w:p w14:paraId="008A4373">
      <w:pPr>
        <w:autoSpaceDE w:val="0"/>
        <w:autoSpaceDN w:val="0"/>
        <w:adjustRightInd w:val="0"/>
        <w:spacing w:line="360" w:lineRule="auto"/>
        <w:ind w:firstLine="480" w:firstLineChars="200"/>
        <w:rPr>
          <w:rFonts w:hint="eastAsia" w:hAnsi="宋体"/>
          <w:bCs/>
          <w:sz w:val="24"/>
        </w:rPr>
      </w:pPr>
      <w:r>
        <w:rPr>
          <w:rFonts w:hint="eastAsia" w:hAnsi="宋体"/>
          <w:bCs/>
          <w:sz w:val="24"/>
        </w:rPr>
        <w:t>在当前国际形势下，关键信息基础设施的国产化替代已成为国家战略。交通运输作为国民经济战略性、先导性、基础性产业，是信创"2+8+N"体系八大重点攻坚行业之一，肩负着2027年实现核心系统全面国产化替代的战略任务。中国航信新一代"共翔天易"系统已全面投产，标志着中国民航核心分销系统实现了从依赖国外技术到全面自主可控的根本性跨越。</w:t>
      </w:r>
    </w:p>
    <w:p w14:paraId="534A38D7">
      <w:pPr>
        <w:autoSpaceDE w:val="0"/>
        <w:autoSpaceDN w:val="0"/>
        <w:adjustRightInd w:val="0"/>
        <w:spacing w:line="360" w:lineRule="auto"/>
        <w:ind w:firstLine="480" w:firstLineChars="200"/>
        <w:rPr>
          <w:rFonts w:hint="eastAsia" w:hAnsi="宋体"/>
          <w:bCs/>
          <w:sz w:val="24"/>
        </w:rPr>
      </w:pPr>
      <w:r>
        <w:rPr>
          <w:rFonts w:hint="eastAsia" w:hAnsi="宋体"/>
          <w:bCs/>
          <w:sz w:val="24"/>
        </w:rPr>
        <w:t>然而，当前主流的智能体开发框架（LangChain、CrewAI、AutoGen、Dify）均为海外产品，存在以下风险：数据安全隐患：调用外部API可能导致旅客信息出境；供应链风险：海外技术制裁可能影响系统可用性；合规风险：违反《数据安全法》和《个人信息保护法》的相关规定。</w:t>
      </w:r>
    </w:p>
    <w:p w14:paraId="6173746F">
      <w:pPr>
        <w:pStyle w:val="3"/>
        <w:ind w:firstLine="602" w:firstLineChars="200"/>
        <w:jc w:val="both"/>
        <w:rPr>
          <w:rFonts w:ascii="黑体" w:hAnsi="黑体" w:eastAsia="黑体" w:cs="黑体"/>
          <w:sz w:val="30"/>
          <w:szCs w:val="30"/>
        </w:rPr>
      </w:pPr>
      <w:r>
        <w:rPr>
          <w:rFonts w:ascii="黑体" w:hAnsi="黑体" w:eastAsia="黑体" w:cs="黑体"/>
          <w:sz w:val="30"/>
          <w:szCs w:val="30"/>
        </w:rPr>
        <w:t>1.4 相关工作综述</w:t>
      </w:r>
    </w:p>
    <w:p w14:paraId="2546B3F2">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1.4.1 机场自助终端安全防护研究</w:t>
      </w:r>
    </w:p>
    <w:p w14:paraId="24721ACA">
      <w:pPr>
        <w:autoSpaceDE w:val="0"/>
        <w:autoSpaceDN w:val="0"/>
        <w:adjustRightInd w:val="0"/>
        <w:spacing w:line="360" w:lineRule="auto"/>
        <w:ind w:firstLine="480" w:firstLineChars="200"/>
        <w:rPr>
          <w:rFonts w:hint="eastAsia" w:hAnsi="宋体"/>
          <w:bCs/>
          <w:sz w:val="24"/>
        </w:rPr>
      </w:pPr>
      <w:r>
        <w:rPr>
          <w:rFonts w:hint="eastAsia" w:hAnsi="宋体"/>
          <w:bCs/>
          <w:sz w:val="24"/>
        </w:rPr>
        <w:t>传统硬件防火墙方案。 传统安全防护主要依赖硬件防火墙设备，如Palo Alto、Fortinet、Check Point等。这类方案防护能力强，支持深度包检测（DPI），能够识别复杂攻击模式；但局限在于部署成本高、配置复杂、性能损耗大（15%-30%），且难以适配资源受限的终端设备。机场部署硬件防火墙的平均成本为每台终端数万元，对于拥有数千台终端的大型机场而言，总体投入巨大。</w:t>
      </w:r>
    </w:p>
    <w:p w14:paraId="487A82FC">
      <w:pPr>
        <w:autoSpaceDE w:val="0"/>
        <w:autoSpaceDN w:val="0"/>
        <w:adjustRightInd w:val="0"/>
        <w:spacing w:line="360" w:lineRule="auto"/>
        <w:ind w:firstLine="480" w:firstLineChars="200"/>
        <w:rPr>
          <w:rFonts w:hint="eastAsia" w:hAnsi="宋体"/>
          <w:bCs/>
          <w:sz w:val="24"/>
        </w:rPr>
      </w:pPr>
      <w:r>
        <w:rPr>
          <w:rFonts w:hint="eastAsia" w:hAnsi="宋体"/>
          <w:bCs/>
          <w:sz w:val="24"/>
        </w:rPr>
        <w:t>云端安全服务方案。 随着云计算技术的发展，Cloudflare、Akamai、AWS WAF等云端安全服务成为替代选择，具有按需付费、弹性扩展、无需本地部署等优势；但存在网络延迟（通常50-200ms）、数据出境风险、依赖互联网连接等局限。对于机场终端这种需要本地化部署的场景，云端方案在网络中断或国际链路不稳定的情况下可能失效。</w:t>
      </w:r>
    </w:p>
    <w:p w14:paraId="1EFFE1F4">
      <w:pPr>
        <w:autoSpaceDE w:val="0"/>
        <w:autoSpaceDN w:val="0"/>
        <w:adjustRightInd w:val="0"/>
        <w:spacing w:line="360" w:lineRule="auto"/>
        <w:ind w:firstLine="480" w:firstLineChars="200"/>
        <w:rPr>
          <w:rFonts w:hint="eastAsia" w:hAnsi="宋体"/>
          <w:bCs/>
          <w:sz w:val="24"/>
        </w:rPr>
      </w:pPr>
      <w:r>
        <w:rPr>
          <w:rFonts w:hint="eastAsia" w:hAnsi="宋体"/>
          <w:bCs/>
          <w:sz w:val="24"/>
        </w:rPr>
        <w:t>轻量化防护研究。 学术界在轻量化安全防护方面取得了一些进展：布隆过滤器（Bloom Filter）通过概率型数据结构实现高效的集合成员查询，内存占用仅为传统哈希表的1/10，已被广泛应用于网络安全领域；滑动窗口限流算法相比固定窗口算法能够更精确地控制请求频率，减少误判率；HMAC令牌防重放机制基于消息认证码的一次性令牌，能够有效防止重放攻击。本项目在上述研究基础上，进一步设计了6项防护机制的组合策略，并针对机场终端场景进行了优化。</w:t>
      </w:r>
    </w:p>
    <w:p w14:paraId="598C1067">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1.4.2 智能体框架研究</w:t>
      </w:r>
    </w:p>
    <w:p w14:paraId="6D5E132F">
      <w:pPr>
        <w:autoSpaceDE w:val="0"/>
        <w:autoSpaceDN w:val="0"/>
        <w:adjustRightInd w:val="0"/>
        <w:spacing w:line="360" w:lineRule="auto"/>
        <w:ind w:firstLine="480" w:firstLineChars="200"/>
        <w:rPr>
          <w:rFonts w:hint="eastAsia" w:hAnsi="宋体"/>
          <w:bCs/>
          <w:sz w:val="24"/>
        </w:rPr>
      </w:pPr>
      <w:r>
        <w:rPr>
          <w:rFonts w:hint="eastAsia" w:hAnsi="宋体"/>
          <w:bCs/>
          <w:sz w:val="24"/>
        </w:rPr>
        <w:t>当前主流的智能体框架包括LangChain（模块化开发，30+依赖包，必须API调用）、CrewAI（角色分工，20+依赖包，必须API调用）、AutoGen（多Agent协作，15+依赖包，必须API调用）和Dify（企业级开源，完整平台，可选数据出站）。这些框架均为海外产品，存在数据安全隐患和供应链风险。</w:t>
      </w:r>
    </w:p>
    <w:p w14:paraId="4D12F520">
      <w:pPr>
        <w:autoSpaceDE w:val="0"/>
        <w:autoSpaceDN w:val="0"/>
        <w:adjustRightInd w:val="0"/>
        <w:spacing w:line="360" w:lineRule="auto"/>
        <w:ind w:firstLine="480" w:firstLineChars="200"/>
        <w:rPr>
          <w:rFonts w:hint="eastAsia" w:hAnsi="宋体"/>
          <w:bCs/>
          <w:sz w:val="24"/>
        </w:rPr>
      </w:pPr>
      <w:r>
        <w:rPr>
          <w:rFonts w:hint="eastAsia" w:hAnsi="宋体"/>
          <w:bCs/>
          <w:sz w:val="24"/>
        </w:rPr>
        <w:t>近年来，智能体安全成为研究热点。代表性工作包括：VeriGuard（2025）通过形式化验证确保LLM生成的代码安全，但验证过程开销较大；Multi-Agent LLM Defense Pipeline（IEEE WIECON-ECE 2025）设计多智能体防御流水线对抗Prompt Injection；Prompt Infection（ICLR 2025）揭示多智能体系统中的跨Agent注入攻击。</w:t>
      </w:r>
    </w:p>
    <w:p w14:paraId="6B529A9F">
      <w:pPr>
        <w:autoSpaceDE w:val="0"/>
        <w:autoSpaceDN w:val="0"/>
        <w:adjustRightInd w:val="0"/>
        <w:spacing w:line="360" w:lineRule="auto"/>
        <w:ind w:firstLine="480" w:firstLineChars="200"/>
        <w:rPr>
          <w:rFonts w:hint="eastAsia" w:hAnsi="宋体"/>
          <w:bCs/>
          <w:sz w:val="24"/>
        </w:rPr>
      </w:pPr>
      <w:r>
        <w:rPr>
          <w:rFonts w:hint="eastAsia" w:hAnsi="宋体"/>
          <w:bCs/>
          <w:sz w:val="24"/>
        </w:rPr>
        <w:t>本项目参考上述研究，设计了输入过滤、运行时监控、输出过滤三道防线，并针对机场终端场景进行了轻量化改造。项目采用自研智能体调度核心，不依赖LangChain/CrewAI/Dify等第三方平台，核心代码100%自主编写，支持国产操作系统和国产大模型。</w:t>
      </w:r>
    </w:p>
    <w:p w14:paraId="5B02C956">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1.4.3 适老化交互研究</w:t>
      </w:r>
    </w:p>
    <w:p w14:paraId="14F2C096">
      <w:pPr>
        <w:autoSpaceDE w:val="0"/>
        <w:autoSpaceDN w:val="0"/>
        <w:adjustRightInd w:val="0"/>
        <w:spacing w:line="360" w:lineRule="auto"/>
        <w:ind w:firstLine="480" w:firstLineChars="200"/>
        <w:rPr>
          <w:rFonts w:hint="eastAsia" w:hAnsi="宋体"/>
          <w:bCs/>
          <w:sz w:val="24"/>
        </w:rPr>
      </w:pPr>
      <w:r>
        <w:rPr>
          <w:rFonts w:hint="eastAsia" w:hAnsi="宋体"/>
          <w:bCs/>
          <w:sz w:val="24"/>
        </w:rPr>
        <w:t>国际无障碍联盟（W3C）发布的Web Content Accessibility Guidelines（WCAG）是目前最权威的无障碍标准。WCAG 2.1定义了三个等级：A级（基本要求，如文本替代、键盘可访问）、AA级（推荐标准，如对比度4.5:1、文字大小18px）、AAA级（最高标准）。WCAG核心原则为“可感知、可操作、可理解、稳定可靠”。</w:t>
      </w:r>
    </w:p>
    <w:p w14:paraId="3FD2F3E3">
      <w:pPr>
        <w:autoSpaceDE w:val="0"/>
        <w:autoSpaceDN w:val="0"/>
        <w:adjustRightInd w:val="0"/>
        <w:spacing w:line="360" w:lineRule="auto"/>
        <w:ind w:firstLine="480" w:firstLineChars="200"/>
        <w:rPr>
          <w:rFonts w:hint="eastAsia" w:hAnsi="宋体"/>
          <w:bCs/>
          <w:sz w:val="24"/>
        </w:rPr>
      </w:pPr>
      <w:r>
        <w:rPr>
          <w:rFonts w:hint="eastAsia" w:hAnsi="宋体"/>
          <w:bCs/>
          <w:sz w:val="24"/>
        </w:rPr>
        <w:t>国内方面，工信部2021年发布《互联网网站适老化通用设计规范》，要求公共服务类网站必须达到相关标准。规范要求界面元素的简约化、服务形式的差异化、信息内容的扁平化、功能标识的统一化和操作流程的一致性。</w:t>
      </w:r>
    </w:p>
    <w:p w14:paraId="1AE32A8D">
      <w:pPr>
        <w:autoSpaceDE w:val="0"/>
        <w:autoSpaceDN w:val="0"/>
        <w:adjustRightInd w:val="0"/>
        <w:spacing w:line="360" w:lineRule="auto"/>
        <w:ind w:firstLine="480" w:firstLineChars="200"/>
        <w:rPr>
          <w:rFonts w:hint="eastAsia" w:hAnsi="宋体"/>
          <w:bCs/>
          <w:sz w:val="24"/>
        </w:rPr>
      </w:pPr>
      <w:r>
        <w:rPr>
          <w:rFonts w:hint="eastAsia" w:hAnsi="宋体"/>
          <w:bCs/>
          <w:sz w:val="24"/>
        </w:rPr>
        <w:t>部分机场已开始试点适老化改造，但覆盖率有限。本团队在天津滨海国际机场的实地调研显示，当前机场自助终端的适老化改造存在明显不足。本项目是首个将WCAG AA级标准完整应用于机场自助终端的软件方案，通过纯软件实现字体放大、对比度增强、语音交互等功能，无需硬件改造即可提升适老化体验。</w:t>
      </w:r>
    </w:p>
    <w:p w14:paraId="17E429F5">
      <w:pPr>
        <w:pStyle w:val="3"/>
        <w:ind w:firstLine="602" w:firstLineChars="200"/>
        <w:jc w:val="both"/>
        <w:rPr>
          <w:rFonts w:ascii="黑体" w:hAnsi="黑体" w:eastAsia="黑体" w:cs="黑体"/>
          <w:sz w:val="30"/>
          <w:szCs w:val="30"/>
        </w:rPr>
      </w:pPr>
      <w:r>
        <w:rPr>
          <w:rFonts w:ascii="黑体" w:hAnsi="黑体" w:eastAsia="黑体" w:cs="黑体"/>
          <w:sz w:val="30"/>
          <w:szCs w:val="30"/>
        </w:rPr>
        <w:t>1.5 应用前景分析</w:t>
      </w:r>
    </w:p>
    <w:p w14:paraId="272A6177">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1.5.1 目标用户与场景</w:t>
      </w:r>
    </w:p>
    <w:p w14:paraId="1FE9D452">
      <w:pPr>
        <w:autoSpaceDE w:val="0"/>
        <w:autoSpaceDN w:val="0"/>
        <w:adjustRightInd w:val="0"/>
        <w:spacing w:line="360" w:lineRule="auto"/>
        <w:ind w:firstLine="480" w:firstLineChars="200"/>
        <w:rPr>
          <w:rFonts w:hint="eastAsia" w:hAnsi="宋体"/>
          <w:bCs/>
          <w:sz w:val="24"/>
        </w:rPr>
      </w:pPr>
      <w:r>
        <w:rPr>
          <w:rFonts w:hint="eastAsia" w:hAnsi="宋体"/>
          <w:bCs/>
          <w:sz w:val="24"/>
        </w:rPr>
        <w:t>本项目目标客户聚焦于公共服务场景运营方与渠道合作方：</w:t>
      </w:r>
    </w:p>
    <w:p w14:paraId="68830934">
      <w:pPr>
        <w:widowControl/>
        <w:jc w:val="left"/>
      </w:pPr>
    </w:p>
    <w:tbl>
      <w:tblPr>
        <w:tblStyle w:val="12"/>
        <w:tblW w:w="9529"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06"/>
        <w:gridCol w:w="2800"/>
        <w:gridCol w:w="4723"/>
      </w:tblGrid>
      <w:tr w14:paraId="11E3E055">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2006"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060511AC">
            <w:pPr>
              <w:widowControl/>
              <w:jc w:val="left"/>
              <w:rPr>
                <w:rFonts w:hint="eastAsia" w:ascii="宋体" w:hAnsi="宋体" w:cs="宋体"/>
                <w:b/>
                <w:bCs/>
                <w:color w:val="333333"/>
                <w:sz w:val="24"/>
              </w:rPr>
            </w:pPr>
            <w:r>
              <w:rPr>
                <w:rFonts w:hint="eastAsia" w:ascii="宋体" w:hAnsi="宋体" w:cs="宋体"/>
                <w:b/>
                <w:bCs/>
                <w:color w:val="333333"/>
                <w:kern w:val="0"/>
                <w:sz w:val="24"/>
                <w:lang w:bidi="ar"/>
              </w:rPr>
              <w:t>用户群体</w:t>
            </w:r>
          </w:p>
        </w:tc>
        <w:tc>
          <w:tcPr>
            <w:tcW w:w="2800"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0B8397AE">
            <w:pPr>
              <w:widowControl/>
              <w:jc w:val="left"/>
              <w:rPr>
                <w:rFonts w:hint="eastAsia" w:ascii="宋体" w:hAnsi="宋体" w:cs="宋体"/>
                <w:b/>
                <w:bCs/>
                <w:color w:val="333333"/>
                <w:sz w:val="24"/>
              </w:rPr>
            </w:pPr>
            <w:r>
              <w:rPr>
                <w:rFonts w:hint="eastAsia" w:ascii="宋体" w:hAnsi="宋体" w:cs="宋体"/>
                <w:b/>
                <w:bCs/>
                <w:color w:val="333333"/>
                <w:kern w:val="0"/>
                <w:sz w:val="24"/>
                <w:lang w:bidi="ar"/>
              </w:rPr>
              <w:t>核心痛点</w:t>
            </w:r>
          </w:p>
        </w:tc>
        <w:tc>
          <w:tcPr>
            <w:tcW w:w="4723"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525E976C">
            <w:pPr>
              <w:widowControl/>
              <w:jc w:val="left"/>
              <w:rPr>
                <w:rFonts w:hint="eastAsia" w:ascii="宋体" w:hAnsi="宋体" w:cs="宋体"/>
                <w:b/>
                <w:bCs/>
                <w:color w:val="333333"/>
                <w:sz w:val="24"/>
              </w:rPr>
            </w:pPr>
            <w:r>
              <w:rPr>
                <w:rFonts w:hint="eastAsia" w:ascii="宋体" w:hAnsi="宋体" w:cs="宋体"/>
                <w:b/>
                <w:bCs/>
                <w:color w:val="333333"/>
                <w:kern w:val="0"/>
                <w:sz w:val="24"/>
                <w:lang w:bidi="ar"/>
              </w:rPr>
              <w:t>本方案价值</w:t>
            </w:r>
          </w:p>
        </w:tc>
      </w:tr>
      <w:tr w14:paraId="749DF6A1">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006"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6E21C50A">
            <w:pPr>
              <w:widowControl/>
              <w:jc w:val="left"/>
              <w:rPr>
                <w:rFonts w:hint="eastAsia" w:ascii="宋体" w:hAnsi="宋体" w:cs="宋体"/>
                <w:color w:val="333333"/>
                <w:sz w:val="24"/>
              </w:rPr>
            </w:pPr>
            <w:r>
              <w:rPr>
                <w:rFonts w:hint="eastAsia" w:ascii="宋体" w:hAnsi="宋体" w:cs="宋体"/>
                <w:color w:val="333333"/>
                <w:kern w:val="0"/>
                <w:sz w:val="24"/>
                <w:lang w:bidi="ar"/>
              </w:rPr>
              <w:t>中小机场</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2090F843">
            <w:pPr>
              <w:widowControl/>
              <w:jc w:val="left"/>
              <w:rPr>
                <w:rFonts w:hint="eastAsia" w:ascii="宋体" w:hAnsi="宋体" w:cs="宋体"/>
                <w:color w:val="333333"/>
                <w:sz w:val="24"/>
              </w:rPr>
            </w:pPr>
            <w:r>
              <w:rPr>
                <w:rFonts w:hint="eastAsia" w:ascii="宋体" w:hAnsi="宋体" w:cs="宋体"/>
                <w:color w:val="333333"/>
                <w:kern w:val="0"/>
                <w:sz w:val="24"/>
                <w:lang w:bidi="ar"/>
              </w:rPr>
              <w:t>无力承担重型安全设备</w:t>
            </w:r>
          </w:p>
        </w:tc>
        <w:tc>
          <w:tcPr>
            <w:tcW w:w="4723"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7490DDE8">
            <w:pPr>
              <w:widowControl/>
              <w:jc w:val="left"/>
              <w:rPr>
                <w:rFonts w:hint="eastAsia" w:ascii="宋体" w:hAnsi="宋体" w:cs="宋体"/>
                <w:color w:val="333333"/>
                <w:sz w:val="24"/>
              </w:rPr>
            </w:pPr>
            <w:r>
              <w:rPr>
                <w:rFonts w:hint="eastAsia" w:ascii="宋体" w:hAnsi="宋体" w:cs="宋体"/>
                <w:color w:val="333333"/>
                <w:kern w:val="0"/>
                <w:sz w:val="24"/>
                <w:lang w:bidi="ar"/>
              </w:rPr>
              <w:t>纯软件方案，单台改造成本不足5000元</w:t>
            </w:r>
          </w:p>
        </w:tc>
      </w:tr>
      <w:tr w14:paraId="098B878F">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00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B0B6750">
            <w:pPr>
              <w:widowControl/>
              <w:jc w:val="left"/>
              <w:rPr>
                <w:rFonts w:hint="eastAsia" w:ascii="宋体" w:hAnsi="宋体" w:cs="宋体"/>
                <w:color w:val="333333"/>
                <w:sz w:val="24"/>
              </w:rPr>
            </w:pPr>
            <w:r>
              <w:rPr>
                <w:rFonts w:hint="eastAsia" w:ascii="宋体" w:hAnsi="宋体" w:cs="宋体"/>
                <w:color w:val="333333"/>
                <w:kern w:val="0"/>
                <w:sz w:val="24"/>
                <w:lang w:bidi="ar"/>
              </w:rPr>
              <w:t>大型机场</w:t>
            </w:r>
          </w:p>
        </w:tc>
        <w:tc>
          <w:tcPr>
            <w:tcW w:w="2800"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F874666">
            <w:pPr>
              <w:widowControl/>
              <w:jc w:val="left"/>
              <w:rPr>
                <w:rFonts w:hint="eastAsia" w:ascii="宋体" w:hAnsi="宋体" w:cs="宋体"/>
                <w:color w:val="333333"/>
                <w:sz w:val="24"/>
              </w:rPr>
            </w:pPr>
            <w:r>
              <w:rPr>
                <w:rFonts w:hint="eastAsia" w:ascii="宋体" w:hAnsi="宋体" w:cs="宋体"/>
                <w:color w:val="333333"/>
                <w:kern w:val="0"/>
                <w:sz w:val="24"/>
                <w:lang w:bidi="ar"/>
              </w:rPr>
              <w:t>终端数量多，管理复杂</w:t>
            </w:r>
          </w:p>
        </w:tc>
        <w:tc>
          <w:tcPr>
            <w:tcW w:w="4723"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3A484E7">
            <w:pPr>
              <w:widowControl/>
              <w:jc w:val="left"/>
              <w:rPr>
                <w:rFonts w:hint="eastAsia" w:ascii="宋体" w:hAnsi="宋体" w:cs="宋体"/>
                <w:color w:val="333333"/>
                <w:sz w:val="24"/>
              </w:rPr>
            </w:pPr>
            <w:r>
              <w:rPr>
                <w:rFonts w:hint="eastAsia" w:ascii="宋体" w:hAnsi="宋体" w:cs="宋体"/>
                <w:color w:val="333333"/>
                <w:kern w:val="0"/>
                <w:sz w:val="24"/>
                <w:lang w:bidi="ar"/>
              </w:rPr>
              <w:t>批量部署，统一管理后台</w:t>
            </w:r>
          </w:p>
        </w:tc>
      </w:tr>
      <w:tr w14:paraId="2E731463">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06"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48DC3351">
            <w:pPr>
              <w:widowControl/>
              <w:jc w:val="left"/>
              <w:rPr>
                <w:rFonts w:hint="eastAsia" w:ascii="宋体" w:hAnsi="宋体" w:cs="宋体"/>
                <w:color w:val="333333"/>
                <w:sz w:val="24"/>
              </w:rPr>
            </w:pPr>
            <w:r>
              <w:rPr>
                <w:rFonts w:hint="eastAsia" w:ascii="宋体" w:hAnsi="宋体" w:cs="宋体"/>
                <w:color w:val="333333"/>
                <w:kern w:val="0"/>
                <w:sz w:val="24"/>
                <w:lang w:bidi="ar"/>
              </w:rPr>
              <w:t>老年旅客</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42A9975F">
            <w:pPr>
              <w:widowControl/>
              <w:jc w:val="left"/>
              <w:rPr>
                <w:rFonts w:hint="eastAsia" w:ascii="宋体" w:hAnsi="宋体" w:cs="宋体"/>
                <w:color w:val="333333"/>
                <w:sz w:val="24"/>
              </w:rPr>
            </w:pPr>
            <w:r>
              <w:rPr>
                <w:rFonts w:hint="eastAsia" w:ascii="宋体" w:hAnsi="宋体" w:cs="宋体"/>
                <w:color w:val="333333"/>
                <w:kern w:val="0"/>
                <w:sz w:val="24"/>
                <w:lang w:bidi="ar"/>
              </w:rPr>
              <w:t>不会操作自助终端</w:t>
            </w:r>
          </w:p>
        </w:tc>
        <w:tc>
          <w:tcPr>
            <w:tcW w:w="4723"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7F20F565">
            <w:pPr>
              <w:widowControl/>
              <w:jc w:val="left"/>
              <w:rPr>
                <w:rFonts w:hint="eastAsia" w:ascii="宋体" w:hAnsi="宋体" w:cs="宋体"/>
                <w:color w:val="333333"/>
                <w:sz w:val="24"/>
              </w:rPr>
            </w:pPr>
            <w:r>
              <w:rPr>
                <w:rFonts w:hint="eastAsia" w:ascii="宋体" w:hAnsi="宋体" w:cs="宋体"/>
                <w:color w:val="333333"/>
                <w:kern w:val="0"/>
                <w:sz w:val="24"/>
                <w:lang w:bidi="ar"/>
              </w:rPr>
              <w:t>老年模式+语音交互，独立操作成功率提升至95%以上</w:t>
            </w:r>
          </w:p>
        </w:tc>
      </w:tr>
      <w:tr w14:paraId="6AD79A45">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00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FE1D4A3">
            <w:pPr>
              <w:widowControl/>
              <w:jc w:val="left"/>
              <w:rPr>
                <w:rFonts w:hint="eastAsia" w:ascii="宋体" w:hAnsi="宋体" w:cs="宋体"/>
                <w:color w:val="333333"/>
                <w:sz w:val="24"/>
              </w:rPr>
            </w:pPr>
            <w:r>
              <w:rPr>
                <w:rFonts w:hint="eastAsia" w:ascii="宋体" w:hAnsi="宋体" w:cs="宋体"/>
                <w:color w:val="333333"/>
                <w:kern w:val="0"/>
                <w:sz w:val="24"/>
                <w:lang w:bidi="ar"/>
              </w:rPr>
              <w:t>安全运维人员</w:t>
            </w:r>
          </w:p>
        </w:tc>
        <w:tc>
          <w:tcPr>
            <w:tcW w:w="2800"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5A72D4E">
            <w:pPr>
              <w:widowControl/>
              <w:jc w:val="left"/>
              <w:rPr>
                <w:rFonts w:hint="eastAsia" w:ascii="宋体" w:hAnsi="宋体" w:cs="宋体"/>
                <w:color w:val="333333"/>
                <w:sz w:val="24"/>
              </w:rPr>
            </w:pPr>
            <w:r>
              <w:rPr>
                <w:rFonts w:hint="eastAsia" w:ascii="宋体" w:hAnsi="宋体" w:cs="宋体"/>
                <w:color w:val="333333"/>
                <w:kern w:val="0"/>
                <w:sz w:val="24"/>
                <w:lang w:bidi="ar"/>
              </w:rPr>
              <w:t>手动分析日志效率低</w:t>
            </w:r>
          </w:p>
        </w:tc>
        <w:tc>
          <w:tcPr>
            <w:tcW w:w="4723"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5981FD19">
            <w:pPr>
              <w:widowControl/>
              <w:jc w:val="left"/>
              <w:rPr>
                <w:rFonts w:hint="eastAsia" w:ascii="宋体" w:hAnsi="宋体" w:cs="宋体"/>
                <w:color w:val="333333"/>
                <w:sz w:val="24"/>
              </w:rPr>
            </w:pPr>
            <w:r>
              <w:rPr>
                <w:rFonts w:hint="eastAsia" w:ascii="宋体" w:hAnsi="宋体" w:cs="宋体"/>
                <w:color w:val="333333"/>
                <w:kern w:val="0"/>
                <w:sz w:val="24"/>
                <w:lang w:bidi="ar"/>
              </w:rPr>
              <w:t>自动分析+智能告警，运维效率提升60%</w:t>
            </w:r>
          </w:p>
        </w:tc>
      </w:tr>
      <w:tr w14:paraId="3B86090E">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06"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6C46425F">
            <w:pPr>
              <w:widowControl/>
              <w:jc w:val="left"/>
              <w:rPr>
                <w:rFonts w:hint="eastAsia" w:ascii="宋体" w:hAnsi="宋体" w:cs="宋体"/>
                <w:color w:val="333333"/>
                <w:sz w:val="24"/>
              </w:rPr>
            </w:pPr>
            <w:r>
              <w:rPr>
                <w:rFonts w:hint="eastAsia" w:ascii="宋体" w:hAnsi="宋体" w:cs="宋体"/>
                <w:color w:val="333333"/>
                <w:kern w:val="0"/>
                <w:sz w:val="24"/>
                <w:lang w:bidi="ar"/>
              </w:rPr>
              <w:t>民航监管部门</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5E6D39B6">
            <w:pPr>
              <w:widowControl/>
              <w:jc w:val="left"/>
              <w:rPr>
                <w:rFonts w:hint="eastAsia" w:ascii="宋体" w:hAnsi="宋体" w:cs="宋体"/>
                <w:color w:val="333333"/>
                <w:sz w:val="24"/>
              </w:rPr>
            </w:pPr>
            <w:r>
              <w:rPr>
                <w:rFonts w:hint="eastAsia" w:ascii="宋体" w:hAnsi="宋体" w:cs="宋体"/>
                <w:color w:val="333333"/>
                <w:kern w:val="0"/>
                <w:sz w:val="24"/>
                <w:lang w:bidi="ar"/>
              </w:rPr>
              <w:t>国产化替代压力</w:t>
            </w:r>
          </w:p>
        </w:tc>
        <w:tc>
          <w:tcPr>
            <w:tcW w:w="4723"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1F4BD70E">
            <w:pPr>
              <w:widowControl/>
              <w:jc w:val="left"/>
              <w:rPr>
                <w:rFonts w:hint="eastAsia" w:ascii="宋体" w:hAnsi="宋体" w:cs="宋体"/>
                <w:color w:val="333333"/>
                <w:sz w:val="24"/>
              </w:rPr>
            </w:pPr>
            <w:r>
              <w:rPr>
                <w:rFonts w:hint="eastAsia" w:ascii="宋体" w:hAnsi="宋体" w:cs="宋体"/>
                <w:color w:val="333333"/>
                <w:kern w:val="0"/>
                <w:sz w:val="24"/>
                <w:lang w:bidi="ar"/>
              </w:rPr>
              <w:t>自主可控，满足合规要求</w:t>
            </w:r>
          </w:p>
        </w:tc>
      </w:tr>
    </w:tbl>
    <w:p w14:paraId="2016372E">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1.5.2 市场推广路径</w:t>
      </w:r>
    </w:p>
    <w:p w14:paraId="0F4F9211">
      <w:pPr>
        <w:autoSpaceDE w:val="0"/>
        <w:autoSpaceDN w:val="0"/>
        <w:adjustRightInd w:val="0"/>
        <w:spacing w:line="360" w:lineRule="auto"/>
        <w:ind w:firstLine="480" w:firstLineChars="200"/>
        <w:rPr>
          <w:rFonts w:hint="eastAsia" w:hAnsi="宋体"/>
          <w:bCs/>
          <w:sz w:val="24"/>
        </w:rPr>
      </w:pPr>
      <w:r>
        <w:rPr>
          <w:rFonts w:hint="eastAsia" w:hAnsi="宋体"/>
          <w:bCs/>
          <w:sz w:val="24"/>
        </w:rPr>
        <w:t>短期（1-2年）：试点验证。 目标在3-5家机场完成试点部署。策略包括与机场管理公司合作提供试用版本、收集实际运行数据优化算法、申请软件著作权和专利形成知识产权壁垒。2026年5月已在中国民航大学开放日开展校园试点。</w:t>
      </w:r>
    </w:p>
    <w:p w14:paraId="7AA34C0C">
      <w:pPr>
        <w:autoSpaceDE w:val="0"/>
        <w:autoSpaceDN w:val="0"/>
        <w:adjustRightInd w:val="0"/>
        <w:spacing w:line="360" w:lineRule="auto"/>
        <w:ind w:firstLine="480" w:firstLineChars="200"/>
        <w:rPr>
          <w:rFonts w:hint="eastAsia" w:hAnsi="宋体"/>
          <w:bCs/>
          <w:sz w:val="24"/>
        </w:rPr>
      </w:pPr>
      <w:r>
        <w:rPr>
          <w:rFonts w:hint="eastAsia" w:hAnsi="宋体"/>
          <w:bCs/>
          <w:sz w:val="24"/>
        </w:rPr>
        <w:t>中期（2-3年）：行业推广。 目标覆盖50+机场，建立行业标杆。策略包括与民航局合作争取政策支持、参加行业展会和学术会议提升品牌知名度、推出企业版提供定制化服务。</w:t>
      </w:r>
    </w:p>
    <w:p w14:paraId="65A95933">
      <w:pPr>
        <w:autoSpaceDE w:val="0"/>
        <w:autoSpaceDN w:val="0"/>
        <w:adjustRightInd w:val="0"/>
        <w:spacing w:line="360" w:lineRule="auto"/>
        <w:ind w:firstLine="480" w:firstLineChars="200"/>
        <w:rPr>
          <w:rFonts w:hint="eastAsia" w:hAnsi="宋体"/>
          <w:bCs/>
          <w:sz w:val="24"/>
        </w:rPr>
      </w:pPr>
      <w:r>
        <w:rPr>
          <w:rFonts w:hint="eastAsia" w:hAnsi="宋体"/>
          <w:bCs/>
          <w:sz w:val="24"/>
        </w:rPr>
        <w:t>长期（3-5年）：生态构建。 目标构建机场智能化生态系统。策略包括开放API接口吸引第三方开发者、与国产大模型厂商合作提升AI能力、拓展至高铁站、医院等其他公共场所。</w:t>
      </w:r>
    </w:p>
    <w:p w14:paraId="2CCFE8A6">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1.5.3 经济效益分析</w:t>
      </w:r>
    </w:p>
    <w:p w14:paraId="3F1CEA18">
      <w:pPr>
        <w:autoSpaceDE w:val="0"/>
        <w:autoSpaceDN w:val="0"/>
        <w:adjustRightInd w:val="0"/>
        <w:spacing w:line="360" w:lineRule="auto"/>
        <w:ind w:firstLine="480" w:firstLineChars="200"/>
        <w:rPr>
          <w:rFonts w:hint="eastAsia" w:hAnsi="宋体"/>
          <w:bCs/>
          <w:sz w:val="24"/>
        </w:rPr>
      </w:pPr>
      <w:r>
        <w:rPr>
          <w:rFonts w:hint="eastAsia" w:hAnsi="宋体"/>
          <w:bCs/>
          <w:sz w:val="24"/>
        </w:rPr>
        <w:t>直接经济效益。 项目采用“软件授权+安全订阅+数据增值”三位一体盈利模式。单台终端软件授权费2000-5000元，安全订阅费3000元/台/年，数据增值服务费5-20万元/年/机场。综合毛利率稳定在80%以上，静态投资回收期约1.5年。据预测，2027年营收达80万元、净利润10万元，2028年营收达250万元、净利润70万元。</w:t>
      </w:r>
    </w:p>
    <w:p w14:paraId="534D60A0">
      <w:pPr>
        <w:autoSpaceDE w:val="0"/>
        <w:autoSpaceDN w:val="0"/>
        <w:adjustRightInd w:val="0"/>
        <w:spacing w:line="360" w:lineRule="auto"/>
        <w:ind w:firstLine="480" w:firstLineChars="200"/>
        <w:rPr>
          <w:rFonts w:hint="eastAsia" w:hAnsi="宋体"/>
          <w:bCs/>
          <w:sz w:val="24"/>
        </w:rPr>
      </w:pPr>
      <w:r>
        <w:rPr>
          <w:rFonts w:hint="eastAsia" w:hAnsi="宋体"/>
          <w:bCs/>
          <w:sz w:val="24"/>
        </w:rPr>
        <w:t>间接经济效益。 按单机场50台终端计算，每年可节省人力成本约150万元；相比传统外置防火墙单台8万元的改造成本，本方案改造成本降低80%以上。</w:t>
      </w:r>
    </w:p>
    <w:p w14:paraId="5A80C605">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1.5.4 社会价值</w:t>
      </w:r>
    </w:p>
    <w:p w14:paraId="19399D3D">
      <w:pPr>
        <w:autoSpaceDE w:val="0"/>
        <w:autoSpaceDN w:val="0"/>
        <w:adjustRightInd w:val="0"/>
        <w:spacing w:line="360" w:lineRule="auto"/>
        <w:ind w:firstLine="480" w:firstLineChars="200"/>
        <w:rPr>
          <w:rFonts w:hint="eastAsia" w:hAnsi="宋体"/>
          <w:bCs/>
          <w:sz w:val="24"/>
        </w:rPr>
      </w:pPr>
      <w:r>
        <w:rPr>
          <w:rFonts w:hint="eastAsia" w:hAnsi="宋体"/>
          <w:bCs/>
          <w:sz w:val="24"/>
        </w:rPr>
        <w:t>适老化服务方面，项目直接服务近3亿老年人口，通过适老化多模态交互设计让老年旅客无需依赖他人即可自主完成值机、查询等操作，有效缩小数字鸿沟。</w:t>
      </w:r>
    </w:p>
    <w:p w14:paraId="5251E475">
      <w:pPr>
        <w:autoSpaceDE w:val="0"/>
        <w:autoSpaceDN w:val="0"/>
        <w:adjustRightInd w:val="0"/>
        <w:spacing w:line="360" w:lineRule="auto"/>
        <w:ind w:firstLine="480" w:firstLineChars="200"/>
        <w:rPr>
          <w:rFonts w:hint="eastAsia" w:hAnsi="宋体"/>
          <w:bCs/>
          <w:sz w:val="24"/>
        </w:rPr>
      </w:pPr>
      <w:r>
        <w:rPr>
          <w:rFonts w:hint="eastAsia" w:hAnsi="宋体"/>
          <w:bCs/>
          <w:sz w:val="24"/>
        </w:rPr>
        <w:t>安全合规方面，项目满足《网络安全法》《数据安全法》《关键信息基础设施安全保护条例》要求，以极低成本提升民航自助终端安全防护能力。</w:t>
      </w:r>
    </w:p>
    <w:p w14:paraId="2AB6384B">
      <w:pPr>
        <w:autoSpaceDE w:val="0"/>
        <w:autoSpaceDN w:val="0"/>
        <w:adjustRightInd w:val="0"/>
        <w:spacing w:line="360" w:lineRule="auto"/>
        <w:ind w:firstLine="480" w:firstLineChars="200"/>
        <w:rPr>
          <w:rFonts w:hint="eastAsia" w:hAnsi="宋体"/>
          <w:bCs/>
          <w:sz w:val="24"/>
        </w:rPr>
      </w:pPr>
      <w:r>
        <w:rPr>
          <w:rFonts w:hint="eastAsia" w:hAnsi="宋体"/>
          <w:bCs/>
          <w:sz w:val="24"/>
        </w:rPr>
        <w:t>国产化替代方面，项目响应国家信创战略，核心代码100%自主编写，不依赖海外第三方平台，减少海外技术依赖。</w:t>
      </w:r>
    </w:p>
    <w:p w14:paraId="2B9A5C48">
      <w:pPr>
        <w:autoSpaceDE w:val="0"/>
        <w:autoSpaceDN w:val="0"/>
        <w:adjustRightInd w:val="0"/>
        <w:spacing w:line="360" w:lineRule="auto"/>
        <w:ind w:firstLine="480" w:firstLineChars="200"/>
        <w:rPr>
          <w:rFonts w:hint="eastAsia" w:hAnsi="宋体"/>
          <w:bCs/>
          <w:sz w:val="24"/>
        </w:rPr>
      </w:pPr>
      <w:r>
        <w:rPr>
          <w:rFonts w:hint="eastAsia" w:hAnsi="宋体"/>
          <w:bCs/>
          <w:sz w:val="24"/>
        </w:rPr>
        <w:t xml:space="preserve">智能化升级方面，项目技术成果可复用至高铁站、政务大厅、医院、银行等公共服务场景，助力全行业数字化转型和智能化升级。                                             </w:t>
      </w:r>
    </w:p>
    <w:p w14:paraId="5BD2F120">
      <w:pPr>
        <w:autoSpaceDE w:val="0"/>
        <w:autoSpaceDN w:val="0"/>
        <w:adjustRightInd w:val="0"/>
        <w:spacing w:line="360" w:lineRule="auto"/>
        <w:ind w:firstLine="480" w:firstLineChars="200"/>
        <w:rPr>
          <w:rFonts w:hint="eastAsia" w:ascii="宋体" w:hAnsi="宋体" w:cs="DFKai-SB"/>
          <w:bCs/>
          <w:sz w:val="24"/>
        </w:rPr>
        <w:sectPr>
          <w:pgSz w:w="11906" w:h="16838"/>
          <w:pgMar w:top="1440" w:right="1466" w:bottom="1440" w:left="1620" w:header="851" w:footer="992" w:gutter="0"/>
          <w:cols w:space="425" w:num="1"/>
          <w:docGrid w:type="lines" w:linePitch="312" w:charSpace="0"/>
        </w:sectPr>
      </w:pPr>
    </w:p>
    <w:p w14:paraId="46793097">
      <w:pPr>
        <w:pStyle w:val="2"/>
        <w:jc w:val="center"/>
        <w:rPr>
          <w:rFonts w:ascii="黑体" w:eastAsia="黑体"/>
          <w:sz w:val="32"/>
          <w:szCs w:val="32"/>
        </w:rPr>
      </w:pPr>
      <w:bookmarkStart w:id="2" w:name="_Toc33965495"/>
      <w:r>
        <w:rPr>
          <w:rFonts w:hint="eastAsia" w:ascii="黑体" w:eastAsia="黑体"/>
          <w:sz w:val="32"/>
          <w:szCs w:val="32"/>
        </w:rPr>
        <w:t>第二章 作品设计与实现</w:t>
      </w:r>
      <w:bookmarkEnd w:id="2"/>
    </w:p>
    <w:p w14:paraId="3249F423">
      <w:pPr>
        <w:autoSpaceDE w:val="0"/>
        <w:autoSpaceDN w:val="0"/>
        <w:adjustRightInd w:val="0"/>
        <w:spacing w:line="360" w:lineRule="auto"/>
        <w:rPr>
          <w:rFonts w:hint="eastAsia" w:ascii="黑体" w:hAnsi="黑体" w:eastAsia="黑体" w:cs="黑体"/>
          <w:b/>
          <w:bCs/>
          <w:kern w:val="0"/>
          <w:sz w:val="30"/>
          <w:szCs w:val="30"/>
          <w:lang w:bidi="ar"/>
        </w:rPr>
      </w:pPr>
      <w:r>
        <w:rPr>
          <w:rFonts w:hint="eastAsia" w:ascii="黑体" w:hAnsi="黑体" w:eastAsia="黑体" w:cs="黑体"/>
          <w:b/>
          <w:bCs/>
          <w:kern w:val="0"/>
          <w:sz w:val="30"/>
          <w:szCs w:val="30"/>
          <w:lang w:bidi="ar"/>
        </w:rPr>
        <w:t>2.1 系统总体设计方案</w:t>
      </w:r>
    </w:p>
    <w:p w14:paraId="5A27B00A">
      <w:pPr>
        <w:autoSpaceDE w:val="0"/>
        <w:autoSpaceDN w:val="0"/>
        <w:adjustRightInd w:val="0"/>
        <w:spacing w:line="360" w:lineRule="auto"/>
      </w:pPr>
      <w:r>
        <w:drawing>
          <wp:inline distT="0" distB="0" distL="114300" distR="114300">
            <wp:extent cx="5595620" cy="4457065"/>
            <wp:effectExtent l="0" t="0" r="5080" b="635"/>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6"/>
                    <a:stretch>
                      <a:fillRect/>
                    </a:stretch>
                  </pic:blipFill>
                  <pic:spPr>
                    <a:xfrm>
                      <a:off x="0" y="0"/>
                      <a:ext cx="5595620" cy="4457065"/>
                    </a:xfrm>
                    <a:prstGeom prst="rect">
                      <a:avLst/>
                    </a:prstGeom>
                    <a:noFill/>
                    <a:ln>
                      <a:noFill/>
                    </a:ln>
                  </pic:spPr>
                </pic:pic>
              </a:graphicData>
            </a:graphic>
          </wp:inline>
        </w:drawing>
      </w:r>
    </w:p>
    <w:p w14:paraId="3F995ADB">
      <w:pPr>
        <w:pStyle w:val="6"/>
        <w:autoSpaceDE w:val="0"/>
        <w:autoSpaceDN w:val="0"/>
        <w:adjustRightInd w:val="0"/>
        <w:spacing w:line="360" w:lineRule="auto"/>
        <w:jc w:val="center"/>
      </w:pPr>
      <w:r>
        <w:t xml:space="preserve">图 </w:t>
      </w:r>
      <w:r>
        <w:fldChar w:fldCharType="begin"/>
      </w:r>
      <w:r>
        <w:instrText xml:space="preserve"> SEQ 图 \* ARABIC </w:instrText>
      </w:r>
      <w:r>
        <w:fldChar w:fldCharType="separate"/>
      </w:r>
      <w:r>
        <w:t>1</w:t>
      </w:r>
      <w:r>
        <w:fldChar w:fldCharType="end"/>
      </w:r>
      <w:r>
        <w:rPr>
          <w:rFonts w:hint="eastAsia"/>
        </w:rPr>
        <w:t xml:space="preserve"> 系统架构总览图</w:t>
      </w:r>
    </w:p>
    <w:p w14:paraId="793F5A9F">
      <w:pPr>
        <w:autoSpaceDE w:val="0"/>
        <w:autoSpaceDN w:val="0"/>
        <w:adjustRightInd w:val="0"/>
        <w:spacing w:line="360" w:lineRule="auto"/>
        <w:rPr>
          <w:rFonts w:hint="eastAsia" w:ascii="黑体" w:hAnsi="黑体" w:eastAsia="黑体" w:cs="黑体"/>
          <w:b/>
          <w:sz w:val="28"/>
          <w:szCs w:val="28"/>
        </w:rPr>
      </w:pPr>
      <w:r>
        <w:rPr>
          <w:rFonts w:hint="eastAsia" w:ascii="黑体" w:hAnsi="黑体" w:eastAsia="黑体" w:cs="黑体"/>
          <w:b/>
          <w:sz w:val="28"/>
          <w:szCs w:val="28"/>
        </w:rPr>
        <w:t>2.1.1 系统核心支撑理论</w:t>
      </w:r>
    </w:p>
    <w:p w14:paraId="0E848884">
      <w:pPr>
        <w:autoSpaceDE w:val="0"/>
        <w:autoSpaceDN w:val="0"/>
        <w:adjustRightInd w:val="0"/>
        <w:spacing w:line="360" w:lineRule="auto"/>
        <w:ind w:firstLine="480" w:firstLineChars="200"/>
        <w:rPr>
          <w:rFonts w:hint="eastAsia" w:hAnsi="宋体"/>
          <w:bCs/>
          <w:sz w:val="24"/>
        </w:rPr>
      </w:pPr>
      <w:r>
        <w:rPr>
          <w:rFonts w:hint="eastAsia" w:hAnsi="宋体"/>
          <w:bCs/>
          <w:sz w:val="24"/>
        </w:rPr>
        <w:t>本系统全部设计基于四大成熟信息交互与安全理论，所有技术模块均围绕理论落地：</w:t>
      </w:r>
      <w:r>
        <w:rPr>
          <w:rFonts w:hint="eastAsia" w:hAnsi="宋体"/>
          <w:b/>
          <w:sz w:val="24"/>
        </w:rPr>
        <w:t>纵深防御理论</w:t>
      </w:r>
      <w:r>
        <w:rPr>
          <w:rFonts w:hint="eastAsia" w:hAnsi="宋体"/>
          <w:bCs/>
          <w:sz w:val="24"/>
        </w:rPr>
        <w:t>：搭建网络层 + 智能体层双层多阶防御，单一防线失效不影响整体安全；</w:t>
      </w:r>
      <w:r>
        <w:rPr>
          <w:rFonts w:hint="eastAsia" w:hAnsi="宋体"/>
          <w:b/>
          <w:sz w:val="24"/>
        </w:rPr>
        <w:t>有限状态机理论</w:t>
      </w:r>
      <w:r>
        <w:rPr>
          <w:rFonts w:hint="eastAsia" w:hAnsi="宋体"/>
          <w:bCs/>
          <w:sz w:val="24"/>
        </w:rPr>
        <w:t>：自研智能体六阶段流转调度，全链路日志可审计；</w:t>
      </w:r>
      <w:r>
        <w:rPr>
          <w:rFonts w:hint="eastAsia" w:hAnsi="宋体"/>
          <w:b/>
          <w:sz w:val="24"/>
        </w:rPr>
        <w:t>RAG 检索增强生成理论</w:t>
      </w:r>
      <w:r>
        <w:rPr>
          <w:rFonts w:hint="eastAsia" w:hAnsi="宋体"/>
          <w:bCs/>
          <w:sz w:val="24"/>
        </w:rPr>
        <w:t>：设计三级加权检索引擎，离线无大模型也可高精度问答；</w:t>
      </w:r>
      <w:r>
        <w:rPr>
          <w:rFonts w:hint="eastAsia" w:hAnsi="宋体"/>
          <w:b/>
          <w:sz w:val="24"/>
        </w:rPr>
        <w:t>情感计算理论</w:t>
      </w:r>
      <w:r>
        <w:rPr>
          <w:rFonts w:hint="eastAsia" w:hAnsi="宋体"/>
          <w:bCs/>
          <w:sz w:val="24"/>
        </w:rPr>
        <w:t>：融合情绪识别与业务处理，实现人性化旅客交互。</w:t>
      </w:r>
    </w:p>
    <w:p w14:paraId="0D75E215">
      <w:pPr>
        <w:autoSpaceDE w:val="0"/>
        <w:autoSpaceDN w:val="0"/>
        <w:adjustRightInd w:val="0"/>
        <w:spacing w:line="360" w:lineRule="auto"/>
        <w:rPr>
          <w:rFonts w:hint="eastAsia" w:ascii="黑体" w:hAnsi="黑体" w:eastAsia="黑体" w:cs="黑体"/>
          <w:b/>
          <w:sz w:val="28"/>
          <w:szCs w:val="28"/>
        </w:rPr>
      </w:pPr>
      <w:r>
        <w:rPr>
          <w:rFonts w:hint="eastAsia" w:ascii="黑体" w:hAnsi="黑体" w:eastAsia="黑体" w:cs="黑体"/>
          <w:b/>
          <w:sz w:val="28"/>
          <w:szCs w:val="28"/>
        </w:rPr>
        <w:t>2.1.2 设计原则</w:t>
      </w:r>
    </w:p>
    <w:p w14:paraId="7E6F06F5">
      <w:pPr>
        <w:autoSpaceDE w:val="0"/>
        <w:autoSpaceDN w:val="0"/>
        <w:adjustRightInd w:val="0"/>
        <w:spacing w:line="360" w:lineRule="auto"/>
        <w:ind w:firstLine="480" w:firstLineChars="200"/>
        <w:rPr>
          <w:rFonts w:hint="eastAsia" w:hAnsi="宋体"/>
          <w:bCs/>
          <w:sz w:val="24"/>
        </w:rPr>
      </w:pPr>
      <w:r>
        <w:rPr>
          <w:rFonts w:hint="eastAsia" w:hAnsi="宋体"/>
          <w:bCs/>
          <w:sz w:val="24"/>
        </w:rPr>
        <w:t>“恒盾智航”系统的设计严格遵循以下五项核心原则。</w:t>
      </w:r>
    </w:p>
    <w:p w14:paraId="046AE237">
      <w:pPr>
        <w:autoSpaceDE w:val="0"/>
        <w:autoSpaceDN w:val="0"/>
        <w:adjustRightInd w:val="0"/>
        <w:spacing w:line="360" w:lineRule="auto"/>
        <w:ind w:firstLine="482" w:firstLineChars="200"/>
        <w:rPr>
          <w:rFonts w:hint="eastAsia" w:hAnsi="宋体"/>
          <w:bCs/>
          <w:sz w:val="24"/>
        </w:rPr>
      </w:pPr>
      <w:r>
        <w:rPr>
          <w:rFonts w:hint="eastAsia" w:hAnsi="宋体"/>
          <w:b/>
          <w:sz w:val="24"/>
        </w:rPr>
        <w:t>零硬件改造原则：</w:t>
      </w:r>
      <w:r>
        <w:rPr>
          <w:rFonts w:hint="eastAsia" w:hAnsi="宋体"/>
          <w:bCs/>
          <w:sz w:val="24"/>
        </w:rPr>
        <w:t>系统以纯软件形态部署于机场现有自助终端，无需更换屏幕、增加传感器或修改硬件配置。所有功能通过浏览器端原生技术与服务端API协作实现，确保中小机场能够以最低成本完成平滑升级。</w:t>
      </w:r>
    </w:p>
    <w:p w14:paraId="1374F92D">
      <w:pPr>
        <w:autoSpaceDE w:val="0"/>
        <w:autoSpaceDN w:val="0"/>
        <w:adjustRightInd w:val="0"/>
        <w:spacing w:line="360" w:lineRule="auto"/>
        <w:ind w:firstLine="482" w:firstLineChars="200"/>
        <w:rPr>
          <w:rFonts w:hint="eastAsia" w:hAnsi="宋体"/>
          <w:bCs/>
          <w:sz w:val="24"/>
        </w:rPr>
      </w:pPr>
      <w:r>
        <w:rPr>
          <w:rFonts w:hint="eastAsia" w:hAnsi="宋体"/>
          <w:b/>
          <w:sz w:val="24"/>
        </w:rPr>
        <w:t>零第三方平台依赖原则：</w:t>
      </w:r>
      <w:r>
        <w:rPr>
          <w:rFonts w:hint="eastAsia" w:hAnsi="宋体"/>
          <w:bCs/>
          <w:sz w:val="24"/>
        </w:rPr>
        <w:t xml:space="preserve"> 核心智能体调度框架、安全防护中间件、JWT认证模块等关键组件全部自主编写，仅依赖Node.js运行时与Express框架，不引入LangChain、CrewAI、Dify等第三方智能体平台，从源头消除供应链风险与数据出境隐患。</w:t>
      </w:r>
    </w:p>
    <w:p w14:paraId="0987F8BC">
      <w:pPr>
        <w:autoSpaceDE w:val="0"/>
        <w:autoSpaceDN w:val="0"/>
        <w:adjustRightInd w:val="0"/>
        <w:spacing w:line="360" w:lineRule="auto"/>
        <w:ind w:firstLine="482" w:firstLineChars="200"/>
        <w:rPr>
          <w:rFonts w:hint="eastAsia" w:hAnsi="宋体"/>
          <w:bCs/>
          <w:sz w:val="24"/>
        </w:rPr>
      </w:pPr>
      <w:r>
        <w:rPr>
          <w:rFonts w:hint="eastAsia" w:hAnsi="宋体"/>
          <w:b/>
          <w:sz w:val="24"/>
        </w:rPr>
        <w:t>国产化优先原则：</w:t>
      </w:r>
      <w:r>
        <w:rPr>
          <w:rFonts w:hint="eastAsia" w:hAnsi="宋体"/>
          <w:bCs/>
          <w:sz w:val="24"/>
        </w:rPr>
        <w:t xml:space="preserve"> 系统可运行于银河麒麟操作系统，支持接入通义千问等国产大模型，数据库适配MySQL与SQLite双模式，前端图表采用百度开源ECharts，地图服务采用高德地图，实现从操作系统到应用服务的全链路国产化。</w:t>
      </w:r>
    </w:p>
    <w:p w14:paraId="405DFF6A">
      <w:pPr>
        <w:autoSpaceDE w:val="0"/>
        <w:autoSpaceDN w:val="0"/>
        <w:adjustRightInd w:val="0"/>
        <w:spacing w:line="360" w:lineRule="auto"/>
        <w:ind w:firstLine="482" w:firstLineChars="200"/>
        <w:rPr>
          <w:rFonts w:hint="eastAsia" w:hAnsi="宋体"/>
          <w:bCs/>
          <w:sz w:val="24"/>
        </w:rPr>
      </w:pPr>
      <w:r>
        <w:rPr>
          <w:rFonts w:hint="eastAsia" w:hAnsi="宋体"/>
          <w:b/>
          <w:sz w:val="24"/>
        </w:rPr>
        <w:t>轻量化原则：</w:t>
      </w:r>
      <w:r>
        <w:rPr>
          <w:rFonts w:hint="eastAsia" w:hAnsi="宋体"/>
          <w:bCs/>
          <w:sz w:val="24"/>
        </w:rPr>
        <w:t xml:space="preserve"> 安全防护中间件链整体性能损耗控制在7.1%以内，智能体规则引擎处理延迟低于5毫秒，稳定运行时内存占用约70兆字节，确保在算力受限的终端设备上流畅运行</w:t>
      </w:r>
    </w:p>
    <w:p w14:paraId="711C6B68">
      <w:pPr>
        <w:autoSpaceDE w:val="0"/>
        <w:autoSpaceDN w:val="0"/>
        <w:adjustRightInd w:val="0"/>
        <w:spacing w:line="360" w:lineRule="auto"/>
        <w:ind w:firstLine="482" w:firstLineChars="200"/>
        <w:rPr>
          <w:rFonts w:hint="eastAsia" w:hAnsi="宋体"/>
          <w:bCs/>
          <w:sz w:val="24"/>
        </w:rPr>
      </w:pPr>
      <w:r>
        <w:rPr>
          <w:rFonts w:hint="eastAsia" w:hAnsi="宋体"/>
          <w:b/>
          <w:sz w:val="24"/>
        </w:rPr>
        <w:t>纵深防御原则：</w:t>
      </w:r>
      <w:r>
        <w:rPr>
          <w:rFonts w:hint="eastAsia" w:hAnsi="宋体"/>
          <w:bCs/>
          <w:sz w:val="24"/>
        </w:rPr>
        <w:t xml:space="preserve"> 网络安全防护与智能体安全防护各自形成多层防线，各层之间解耦设计，单一防线失效不影响整体安全性。全链路审计日志确保所有安全事件可追溯。</w:t>
      </w:r>
    </w:p>
    <w:p w14:paraId="6A51762E">
      <w:pPr>
        <w:autoSpaceDE w:val="0"/>
        <w:autoSpaceDN w:val="0"/>
        <w:adjustRightInd w:val="0"/>
        <w:spacing w:line="360" w:lineRule="auto"/>
        <w:rPr>
          <w:rFonts w:hint="eastAsia" w:ascii="黑体" w:hAnsi="黑体" w:eastAsia="黑体" w:cs="黑体"/>
          <w:b/>
          <w:sz w:val="28"/>
          <w:szCs w:val="28"/>
        </w:rPr>
      </w:pPr>
      <w:r>
        <w:rPr>
          <w:rFonts w:hint="eastAsia" w:ascii="黑体" w:hAnsi="黑体" w:eastAsia="黑体" w:cs="黑体"/>
          <w:b/>
          <w:sz w:val="28"/>
          <w:szCs w:val="28"/>
        </w:rPr>
        <w:t>2.1.3 整体架构</w:t>
      </w:r>
    </w:p>
    <w:p w14:paraId="522FB739">
      <w:pPr>
        <w:autoSpaceDE w:val="0"/>
        <w:autoSpaceDN w:val="0"/>
        <w:adjustRightInd w:val="0"/>
        <w:spacing w:line="360" w:lineRule="auto"/>
        <w:ind w:firstLine="480" w:firstLineChars="200"/>
        <w:rPr>
          <w:rFonts w:hint="eastAsia" w:hAnsi="宋体"/>
          <w:bCs/>
          <w:sz w:val="24"/>
        </w:rPr>
      </w:pPr>
      <w:r>
        <w:rPr>
          <w:rFonts w:hint="eastAsia" w:hAnsi="宋体"/>
          <w:bCs/>
          <w:sz w:val="24"/>
        </w:rPr>
        <w:t>系统采用“终端层—边缘层—云端层”三级轻量化架构，层次清晰、分工明确。</w:t>
      </w:r>
    </w:p>
    <w:p w14:paraId="0B94F0DC">
      <w:pPr>
        <w:autoSpaceDE w:val="0"/>
        <w:autoSpaceDN w:val="0"/>
        <w:adjustRightInd w:val="0"/>
        <w:spacing w:line="360" w:lineRule="auto"/>
        <w:ind w:firstLine="480" w:firstLineChars="200"/>
        <w:rPr>
          <w:rFonts w:hint="eastAsia" w:hAnsi="宋体"/>
          <w:bCs/>
          <w:sz w:val="24"/>
        </w:rPr>
      </w:pPr>
      <w:r>
        <w:rPr>
          <w:rFonts w:hint="eastAsia" w:hAnsi="宋体"/>
          <w:bCs/>
          <w:sz w:val="24"/>
        </w:rPr>
        <w:t>终端层是系统与旅客、管理员的交互入口，涵盖机场自助服务终端与PC管理终端等多类型接入节点。终端层仅保留核心交互与数据采集能力，通过HTTP/HTTPS轻量协议完成数据上报与界面渲染，不承担复杂计算任务，降低终端硬件门槛。终端层技术栈为原生HTML5、CSS3与JavaScript，零框架依赖，旅客端页面包含约2400行代码，集成高德地图API、Web Speech API（语音合成与识别）及天气查询接口。</w:t>
      </w:r>
    </w:p>
    <w:p w14:paraId="6BE8D1A8">
      <w:pPr>
        <w:autoSpaceDE w:val="0"/>
        <w:autoSpaceDN w:val="0"/>
        <w:adjustRightInd w:val="0"/>
        <w:spacing w:line="360" w:lineRule="auto"/>
        <w:ind w:firstLine="480" w:firstLineChars="200"/>
        <w:rPr>
          <w:rFonts w:hint="eastAsia" w:hAnsi="宋体"/>
          <w:bCs/>
          <w:sz w:val="24"/>
        </w:rPr>
      </w:pPr>
      <w:r>
        <w:rPr>
          <w:rFonts w:hint="eastAsia" w:hAnsi="宋体"/>
          <w:bCs/>
          <w:sz w:val="24"/>
        </w:rPr>
        <w:t>边缘层部署于Node.js v24运行时与Express框架之上，是整个系统的核心枢纽。该层由安全防护中间件链与智能体调度核心两</w:t>
      </w:r>
      <w:bookmarkStart w:id="7" w:name="_GoBack"/>
      <w:bookmarkEnd w:id="7"/>
      <w:r>
        <w:rPr>
          <w:rFonts w:hint="eastAsia" w:hAnsi="宋体"/>
          <w:bCs/>
          <w:sz w:val="24"/>
        </w:rPr>
        <w:t>大模块组成。安全中间件链包含滑动窗口频率检测、布隆过滤器IP黑名单、HMAC一次性令牌验证、攻击反馈隐藏、混合防御白名单与关键服务免扰六项DDoS防护机制，所有请求统一经过此链过滤后方可进入业务处理。智能体调度核心采用状态机驱动，包含输入过滤、意图分类、运行时监控、动作路由、工具执行、输出过滤六个处理阶段，任何阶段异常均转入统一的错误处理流程。边缘层对外提供20余个RESTful API接口，覆盖旅客端查询、智能体对话、管理端运维、安全管理端阈值调整等全部业务场景。</w:t>
      </w:r>
    </w:p>
    <w:p w14:paraId="5DBFFA8A">
      <w:pPr>
        <w:autoSpaceDE w:val="0"/>
        <w:autoSpaceDN w:val="0"/>
        <w:adjustRightInd w:val="0"/>
        <w:spacing w:line="360" w:lineRule="auto"/>
        <w:ind w:firstLine="480" w:firstLineChars="200"/>
        <w:rPr>
          <w:rFonts w:hint="eastAsia" w:hAnsi="宋体"/>
          <w:bCs/>
          <w:sz w:val="24"/>
        </w:rPr>
      </w:pPr>
      <w:r>
        <w:rPr>
          <w:rFonts w:hint="eastAsia" w:hAnsi="宋体"/>
          <w:bCs/>
          <w:sz w:val="24"/>
        </w:rPr>
        <w:t>云端层是系统的数据中心与全局管理中枢，采用MySQL数据库存储机场业务全量结构化数据。数据层通过适配层实现MySQL与SQLite双模式自动适配——生产环境使用MySQL，开发测试环境自动降级至SQLite，由数据库适配层统一封装查询接口，业务代码无需感知底层差异。</w:t>
      </w:r>
    </w:p>
    <w:p w14:paraId="28FB582D">
      <w:pPr>
        <w:autoSpaceDE w:val="0"/>
        <w:autoSpaceDN w:val="0"/>
        <w:adjustRightInd w:val="0"/>
        <w:spacing w:line="360" w:lineRule="auto"/>
        <w:rPr>
          <w:rFonts w:hint="eastAsia" w:ascii="黑体" w:hAnsi="黑体" w:eastAsia="黑体" w:cs="黑体"/>
          <w:b/>
          <w:sz w:val="28"/>
          <w:szCs w:val="28"/>
        </w:rPr>
      </w:pPr>
      <w:r>
        <w:rPr>
          <w:rFonts w:hint="eastAsia" w:ascii="黑体" w:hAnsi="黑体" w:eastAsia="黑体" w:cs="黑体"/>
          <w:b/>
          <w:sz w:val="28"/>
          <w:szCs w:val="28"/>
        </w:rPr>
        <w:t>2.1.4技术栈</w:t>
      </w:r>
    </w:p>
    <w:p w14:paraId="4D727A3B">
      <w:pPr>
        <w:autoSpaceDE w:val="0"/>
        <w:autoSpaceDN w:val="0"/>
        <w:adjustRightInd w:val="0"/>
        <w:spacing w:line="360" w:lineRule="auto"/>
        <w:ind w:firstLine="480" w:firstLineChars="200"/>
        <w:rPr>
          <w:rFonts w:hint="eastAsia" w:hAnsi="宋体"/>
          <w:bCs/>
          <w:sz w:val="24"/>
        </w:rPr>
      </w:pPr>
      <w:r>
        <w:rPr>
          <w:rFonts w:hint="eastAsia" w:hAnsi="宋体"/>
          <w:bCs/>
          <w:sz w:val="24"/>
        </w:rPr>
        <w:t>系统技术栈选型遵循“成熟稳定、轻量高效、自主可控”的原则。终端层采用原生HTML5、CSS3与JavaScript，兼容所有现代浏览器；边缘层基于Node.js v24与Express 4.x，安全防护中间件与JWT认证均使用Node.js内置crypto模块自主实现；数据层通过数据库适配层支持MySQL 8.0与SQLite 3自动切换；前端图表采用ECharts 5系列实现安全态势可视化；地图服务采用高德地图API；天气数据通过wttr.in免费API获取。</w:t>
      </w:r>
    </w:p>
    <w:p w14:paraId="3BC81901">
      <w:pPr>
        <w:autoSpaceDE w:val="0"/>
        <w:autoSpaceDN w:val="0"/>
        <w:adjustRightInd w:val="0"/>
        <w:spacing w:line="360" w:lineRule="auto"/>
        <w:ind w:firstLine="480" w:firstLineChars="200"/>
        <w:rPr>
          <w:rFonts w:hint="eastAsia" w:hAnsi="宋体"/>
          <w:bCs/>
          <w:sz w:val="24"/>
        </w:rPr>
      </w:pPr>
      <w:r>
        <w:rPr>
          <w:rFonts w:hint="eastAsia" w:hAnsi="宋体"/>
          <w:bCs/>
          <w:sz w:val="24"/>
        </w:rPr>
        <w:t>代码规模方面，智能体框架八个核心模块合计约2500行，后端主入口与数据库适配层合计约1200行，智能体路由约590行，后端代码总量约4100行。前端旅客端页面约2400行，管理后台与安全管理端约1500行，整体代码量超过8000行，全部由团队成员自主编写。</w:t>
      </w:r>
    </w:p>
    <w:p w14:paraId="0674009A">
      <w:pPr>
        <w:pStyle w:val="3"/>
        <w:jc w:val="both"/>
        <w:rPr>
          <w:rFonts w:ascii="黑体" w:hAnsi="黑体" w:eastAsia="黑体" w:cs="黑体"/>
          <w:sz w:val="30"/>
          <w:szCs w:val="30"/>
        </w:rPr>
      </w:pPr>
      <w:r>
        <w:rPr>
          <w:rFonts w:ascii="黑体" w:hAnsi="黑体" w:eastAsia="黑体" w:cs="黑体"/>
          <w:sz w:val="30"/>
          <w:szCs w:val="30"/>
        </w:rPr>
        <w:t>2.2 安全防护模块设计与实现</w:t>
      </w:r>
    </w:p>
    <w:p w14:paraId="2B47C121">
      <w:pPr>
        <w:jc w:val="center"/>
      </w:pPr>
      <w:r>
        <w:drawing>
          <wp:inline distT="0" distB="0" distL="114300" distR="114300">
            <wp:extent cx="5585460" cy="3075940"/>
            <wp:effectExtent l="0" t="0" r="2540" b="1016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7"/>
                    <a:stretch>
                      <a:fillRect/>
                    </a:stretch>
                  </pic:blipFill>
                  <pic:spPr>
                    <a:xfrm>
                      <a:off x="0" y="0"/>
                      <a:ext cx="5585460" cy="3075940"/>
                    </a:xfrm>
                    <a:prstGeom prst="rect">
                      <a:avLst/>
                    </a:prstGeom>
                    <a:noFill/>
                    <a:ln>
                      <a:noFill/>
                    </a:ln>
                  </pic:spPr>
                </pic:pic>
              </a:graphicData>
            </a:graphic>
          </wp:inline>
        </w:drawing>
      </w:r>
    </w:p>
    <w:p w14:paraId="7AC8D6C4">
      <w:pPr>
        <w:pStyle w:val="6"/>
        <w:jc w:val="center"/>
        <w:rPr>
          <w:rFonts w:eastAsia="宋体"/>
        </w:rPr>
      </w:pPr>
      <w:r>
        <w:rPr>
          <w:rFonts w:hint="eastAsia"/>
        </w:rPr>
        <w:t>图 2 机场安全运营中心态势总览页面</w:t>
      </w:r>
    </w:p>
    <w:p w14:paraId="05E41DDC">
      <w:pPr>
        <w:autoSpaceDE w:val="0"/>
        <w:autoSpaceDN w:val="0"/>
        <w:adjustRightInd w:val="0"/>
        <w:spacing w:line="360" w:lineRule="auto"/>
        <w:rPr>
          <w:rFonts w:hint="eastAsia" w:ascii="黑体" w:hAnsi="黑体" w:eastAsia="黑体" w:cs="黑体"/>
          <w:b/>
          <w:sz w:val="28"/>
          <w:szCs w:val="28"/>
        </w:rPr>
      </w:pPr>
      <w:r>
        <w:rPr>
          <w:rFonts w:hint="eastAsia" w:ascii="黑体" w:hAnsi="黑体" w:eastAsia="黑体" w:cs="黑体"/>
          <w:b/>
          <w:sz w:val="28"/>
          <w:szCs w:val="28"/>
        </w:rPr>
        <w:t>2.2.1 六项轻量化DDoS防护机制</w:t>
      </w:r>
    </w:p>
    <w:p w14:paraId="1B5A2FC1">
      <w:pPr>
        <w:autoSpaceDE w:val="0"/>
        <w:autoSpaceDN w:val="0"/>
        <w:adjustRightInd w:val="0"/>
        <w:spacing w:line="360" w:lineRule="auto"/>
        <w:ind w:firstLine="480" w:firstLineChars="200"/>
        <w:rPr>
          <w:rFonts w:hint="eastAsia" w:hAnsi="宋体"/>
          <w:bCs/>
          <w:sz w:val="24"/>
        </w:rPr>
      </w:pPr>
      <w:r>
        <w:rPr>
          <w:rFonts w:hint="eastAsia" w:hAnsi="宋体"/>
          <w:bCs/>
          <w:sz w:val="24"/>
        </w:rPr>
        <w:t>针对机场自助终端算力有限、无法部署重型硬件防火墙的实际情况，本系统设计了六项纯软件、低开销的防护机制，串联成纵深防御链。</w:t>
      </w:r>
    </w:p>
    <w:p w14:paraId="6DE6C6BE">
      <w:pPr>
        <w:numPr>
          <w:ilvl w:val="0"/>
          <w:numId w:val="1"/>
        </w:numPr>
        <w:autoSpaceDE w:val="0"/>
        <w:autoSpaceDN w:val="0"/>
        <w:adjustRightInd w:val="0"/>
        <w:spacing w:line="360" w:lineRule="auto"/>
        <w:ind w:firstLine="482"/>
      </w:pPr>
      <w:r>
        <w:rPr>
          <w:rFonts w:hint="eastAsia" w:hAnsi="宋体"/>
          <w:b/>
          <w:sz w:val="24"/>
        </w:rPr>
        <w:t>滑动窗口频率检测。</w:t>
      </w:r>
      <w:r>
        <w:rPr>
          <w:rFonts w:hint="eastAsia" w:hAnsi="宋体"/>
          <w:bCs/>
          <w:sz w:val="24"/>
        </w:rPr>
        <w:t xml:space="preserve"> 该机制采用固定时间窗口（2秒）内IP请求计数策略，使用哈希映射数据结构缓存IP计数器。当单个IP在2秒窗口内的请求次数超过预设阈值（默认15次）时，判定为异常流量并予以拦截，统一返回HTTP 403状态码与标准化错误响应，攻击事件自动写入攻击日志表。窗口过期后自动清理计数记录，避免内存膨胀。该机制对HTTP Flood等洪泛攻击具有高效拦截能力，性能影响约0.5毫秒/请求。实测吞吐量达1200请求/秒，满足机场高并发生产环境要求。</w:t>
      </w:r>
    </w:p>
    <w:p w14:paraId="496359BD">
      <w:pPr>
        <w:autoSpaceDE w:val="0"/>
        <w:autoSpaceDN w:val="0"/>
        <w:adjustRightInd w:val="0"/>
        <w:spacing w:line="360" w:lineRule="auto"/>
      </w:pPr>
      <w:r>
        <w:drawing>
          <wp:inline distT="0" distB="0" distL="114300" distR="114300">
            <wp:extent cx="5590540" cy="3322320"/>
            <wp:effectExtent l="0" t="0" r="1016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590540" cy="3322320"/>
                    </a:xfrm>
                    <a:prstGeom prst="rect">
                      <a:avLst/>
                    </a:prstGeom>
                    <a:noFill/>
                    <a:ln>
                      <a:noFill/>
                    </a:ln>
                  </pic:spPr>
                </pic:pic>
              </a:graphicData>
            </a:graphic>
          </wp:inline>
        </w:drawing>
      </w:r>
    </w:p>
    <w:p w14:paraId="0376851A">
      <w:pPr>
        <w:pStyle w:val="6"/>
        <w:jc w:val="center"/>
      </w:pPr>
      <w:r>
        <w:rPr>
          <w:rFonts w:hint="eastAsia"/>
        </w:rPr>
        <w:t>图 3 滑动窗口频率检测监控页面</w:t>
      </w:r>
    </w:p>
    <w:p w14:paraId="74DCD6F6">
      <w:pPr>
        <w:numPr>
          <w:ilvl w:val="0"/>
          <w:numId w:val="1"/>
        </w:numPr>
        <w:autoSpaceDE w:val="0"/>
        <w:autoSpaceDN w:val="0"/>
        <w:adjustRightInd w:val="0"/>
        <w:spacing w:line="360" w:lineRule="auto"/>
        <w:ind w:firstLine="482"/>
        <w:rPr>
          <w:rFonts w:hint="eastAsia" w:hAnsi="宋体"/>
          <w:bCs/>
          <w:sz w:val="24"/>
        </w:rPr>
      </w:pPr>
      <w:r>
        <w:rPr>
          <w:rFonts w:hint="eastAsia" w:hAnsi="宋体"/>
          <w:b/>
          <w:sz w:val="24"/>
        </w:rPr>
        <w:t>布隆过滤器IP黑名单。</w:t>
      </w:r>
      <w:r>
        <w:rPr>
          <w:rFonts w:hint="eastAsia" w:hAnsi="宋体"/>
          <w:bCs/>
          <w:sz w:val="24"/>
        </w:rPr>
        <w:t xml:space="preserve"> 被滑动窗口检测拦截的IP地址自动加入黑名单，后续请求通过布隆过滤器进行微秒级查询拦截。系统配置位数组大小为10000位，使用3个哈希函数（基于MurmurHash3变体实现），理论误判率约0.08%（低于0.1%的目标要求），内存占用约12KB/万条记录。单请求拦截延迟小于1毫秒，在算力受限的终端设备上具有显著优势。</w:t>
      </w:r>
    </w:p>
    <w:p w14:paraId="572F9520">
      <w:pPr>
        <w:autoSpaceDE w:val="0"/>
        <w:autoSpaceDN w:val="0"/>
        <w:adjustRightInd w:val="0"/>
        <w:spacing w:line="360" w:lineRule="auto"/>
        <w:rPr>
          <w:rFonts w:hint="eastAsia" w:hAnsi="宋体"/>
          <w:bCs/>
          <w:sz w:val="24"/>
        </w:rPr>
      </w:pPr>
      <w:r>
        <w:drawing>
          <wp:inline distT="0" distB="0" distL="114300" distR="114300">
            <wp:extent cx="5597525" cy="3336290"/>
            <wp:effectExtent l="0" t="0" r="3175"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5597525" cy="3336290"/>
                    </a:xfrm>
                    <a:prstGeom prst="rect">
                      <a:avLst/>
                    </a:prstGeom>
                    <a:noFill/>
                    <a:ln>
                      <a:noFill/>
                    </a:ln>
                  </pic:spPr>
                </pic:pic>
              </a:graphicData>
            </a:graphic>
          </wp:inline>
        </w:drawing>
      </w:r>
    </w:p>
    <w:p w14:paraId="5778CCE8">
      <w:pPr>
        <w:pStyle w:val="6"/>
        <w:jc w:val="center"/>
      </w:pPr>
      <w:r>
        <w:rPr>
          <w:rFonts w:hint="eastAsia"/>
        </w:rPr>
        <w:t>图 4 Bloom Filter 布隆过滤器 IP 黑名单页面</w:t>
      </w:r>
    </w:p>
    <w:p w14:paraId="5059C9C8">
      <w:pPr>
        <w:numPr>
          <w:ilvl w:val="0"/>
          <w:numId w:val="1"/>
        </w:numPr>
        <w:autoSpaceDE w:val="0"/>
        <w:autoSpaceDN w:val="0"/>
        <w:adjustRightInd w:val="0"/>
        <w:spacing w:line="360" w:lineRule="auto"/>
        <w:ind w:firstLine="482"/>
        <w:rPr>
          <w:rFonts w:hint="eastAsia" w:hAnsi="宋体"/>
          <w:bCs/>
          <w:sz w:val="24"/>
        </w:rPr>
      </w:pPr>
      <w:r>
        <w:rPr>
          <w:rFonts w:hint="eastAsia" w:hAnsi="宋体"/>
          <w:b/>
          <w:sz w:val="24"/>
        </w:rPr>
        <w:t xml:space="preserve">HMAC一次性令牌。 </w:t>
      </w:r>
      <w:r>
        <w:rPr>
          <w:rFonts w:hint="eastAsia" w:hAnsi="宋体"/>
          <w:bCs/>
          <w:sz w:val="24"/>
        </w:rPr>
        <w:t>该机制基于HMAC-SHA256签名算法生成一次性令牌，令牌包含16字节随机数与时间戳信息，有效期设定为30秒。令牌使用后立即写入已使用记录表，确保同一请求无法被重复提交。签名验证采用crypto.timingSafeEqual恒定时间比较算法，防止时序攻击。该机制有效防御重放攻击，性能影响约0.3毫秒/验证，鉴权准确率达100%。</w:t>
      </w:r>
    </w:p>
    <w:p w14:paraId="1F9ECDE8">
      <w:pPr>
        <w:autoSpaceDE w:val="0"/>
        <w:autoSpaceDN w:val="0"/>
        <w:adjustRightInd w:val="0"/>
        <w:spacing w:line="360" w:lineRule="auto"/>
        <w:rPr>
          <w:rFonts w:hint="eastAsia" w:hAnsi="宋体"/>
          <w:bCs/>
          <w:sz w:val="24"/>
        </w:rPr>
      </w:pPr>
      <w:r>
        <w:drawing>
          <wp:inline distT="0" distB="0" distL="114300" distR="114300">
            <wp:extent cx="5594985" cy="3314700"/>
            <wp:effectExtent l="0" t="0" r="5715"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0"/>
                    <a:stretch>
                      <a:fillRect/>
                    </a:stretch>
                  </pic:blipFill>
                  <pic:spPr>
                    <a:xfrm>
                      <a:off x="0" y="0"/>
                      <a:ext cx="5594985" cy="3314700"/>
                    </a:xfrm>
                    <a:prstGeom prst="rect">
                      <a:avLst/>
                    </a:prstGeom>
                    <a:noFill/>
                    <a:ln>
                      <a:noFill/>
                    </a:ln>
                  </pic:spPr>
                </pic:pic>
              </a:graphicData>
            </a:graphic>
          </wp:inline>
        </w:drawing>
      </w:r>
    </w:p>
    <w:p w14:paraId="2A4E055D">
      <w:pPr>
        <w:pStyle w:val="6"/>
        <w:jc w:val="center"/>
      </w:pPr>
      <w:r>
        <w:rPr>
          <w:rFonts w:hint="eastAsia"/>
        </w:rPr>
        <w:t>图5 HMAC 一次性令牌管理页面</w:t>
      </w:r>
    </w:p>
    <w:p w14:paraId="0E309096">
      <w:pPr>
        <w:numPr>
          <w:ilvl w:val="0"/>
          <w:numId w:val="1"/>
        </w:numPr>
        <w:autoSpaceDE w:val="0"/>
        <w:autoSpaceDN w:val="0"/>
        <w:adjustRightInd w:val="0"/>
        <w:spacing w:line="360" w:lineRule="auto"/>
        <w:ind w:firstLine="482"/>
        <w:rPr>
          <w:rFonts w:hint="eastAsia" w:hAnsi="宋体"/>
          <w:bCs/>
          <w:sz w:val="24"/>
        </w:rPr>
      </w:pPr>
      <w:r>
        <w:rPr>
          <w:rFonts w:hint="eastAsia" w:hAnsi="宋体"/>
          <w:b/>
          <w:sz w:val="24"/>
        </w:rPr>
        <w:t>攻击反馈隐藏。</w:t>
      </w:r>
      <w:r>
        <w:rPr>
          <w:rFonts w:hint="eastAsia" w:hAnsi="宋体"/>
          <w:bCs/>
          <w:sz w:val="24"/>
        </w:rPr>
        <w:t xml:space="preserve"> 所有被拦截的请求（频率限制、黑名单、令牌失效）统一返回HTTP 403状态码与完全一致的错误信息，不提供任何差异化响应。攻击者无法通过响应差异探测系统防护规则，有效保护核心防御机制不被破解。</w:t>
      </w:r>
    </w:p>
    <w:p w14:paraId="78278F20">
      <w:pPr>
        <w:autoSpaceDE w:val="0"/>
        <w:autoSpaceDN w:val="0"/>
        <w:adjustRightInd w:val="0"/>
        <w:spacing w:line="360" w:lineRule="auto"/>
        <w:ind w:firstLine="482" w:firstLineChars="200"/>
        <w:rPr>
          <w:rFonts w:hint="eastAsia" w:hAnsi="宋体"/>
          <w:bCs/>
          <w:sz w:val="24"/>
        </w:rPr>
      </w:pPr>
      <w:r>
        <w:rPr>
          <w:rFonts w:hint="eastAsia" w:hAnsi="宋体"/>
          <w:b/>
          <w:sz w:val="24"/>
        </w:rPr>
        <w:t>（五）混合防御白名单。</w:t>
      </w:r>
      <w:r>
        <w:rPr>
          <w:rFonts w:hint="eastAsia" w:hAnsi="宋体"/>
          <w:bCs/>
          <w:sz w:val="24"/>
        </w:rPr>
        <w:t xml:space="preserve"> 支持配置IP白名单（如机场内网IP段127.0.0.1、192.168.x.x、10.x.x.x），白名单内IP完全绕过频率检测与黑名单拦截，确保管理员运维操作不受影响。IP段匹配算法开销约0.2毫秒/查询。</w:t>
      </w:r>
    </w:p>
    <w:p w14:paraId="20AAA727">
      <w:pPr>
        <w:autoSpaceDE w:val="0"/>
        <w:autoSpaceDN w:val="0"/>
        <w:adjustRightInd w:val="0"/>
        <w:spacing w:line="360" w:lineRule="auto"/>
        <w:ind w:firstLine="482" w:firstLineChars="200"/>
        <w:rPr>
          <w:rFonts w:hint="eastAsia" w:hAnsi="宋体"/>
          <w:bCs/>
          <w:sz w:val="24"/>
        </w:rPr>
      </w:pPr>
      <w:r>
        <w:rPr>
          <w:rFonts w:hint="eastAsia" w:hAnsi="宋体"/>
          <w:b/>
          <w:sz w:val="24"/>
        </w:rPr>
        <w:t>（六）关键服务免扰。</w:t>
      </w:r>
      <w:r>
        <w:rPr>
          <w:rFonts w:hint="eastAsia" w:hAnsi="宋体"/>
          <w:bCs/>
          <w:sz w:val="24"/>
        </w:rPr>
        <w:t xml:space="preserve"> 紧急帮助接口（/api/emergency-help）在限流中间件层直接放行，不受任何防御策略限制，确保旅客在突发情况下能够第一时间获得援助，保障生命安全通信始终可用，不增加任何性能开销。</w:t>
      </w:r>
    </w:p>
    <w:p w14:paraId="4DDB45A1">
      <w:pPr>
        <w:autoSpaceDE w:val="0"/>
        <w:autoSpaceDN w:val="0"/>
        <w:adjustRightInd w:val="0"/>
        <w:spacing w:line="360" w:lineRule="auto"/>
        <w:rPr>
          <w:rFonts w:hint="eastAsia" w:hAnsi="宋体"/>
          <w:bCs/>
          <w:sz w:val="24"/>
        </w:rPr>
      </w:pPr>
      <w:r>
        <w:drawing>
          <wp:inline distT="0" distB="0" distL="114300" distR="114300">
            <wp:extent cx="5593080" cy="3343275"/>
            <wp:effectExtent l="0" t="0" r="7620" b="952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1"/>
                    <a:stretch>
                      <a:fillRect/>
                    </a:stretch>
                  </pic:blipFill>
                  <pic:spPr>
                    <a:xfrm>
                      <a:off x="0" y="0"/>
                      <a:ext cx="5593080" cy="3343275"/>
                    </a:xfrm>
                    <a:prstGeom prst="rect">
                      <a:avLst/>
                    </a:prstGeom>
                    <a:noFill/>
                    <a:ln>
                      <a:noFill/>
                    </a:ln>
                  </pic:spPr>
                </pic:pic>
              </a:graphicData>
            </a:graphic>
          </wp:inline>
        </w:drawing>
      </w:r>
    </w:p>
    <w:p w14:paraId="700B0FBF">
      <w:pPr>
        <w:pStyle w:val="6"/>
        <w:jc w:val="center"/>
      </w:pPr>
      <w:r>
        <w:rPr>
          <w:rFonts w:hint="eastAsia"/>
        </w:rPr>
        <w:t>图 6 关键服务免扰配置页面</w:t>
      </w:r>
    </w:p>
    <w:p w14:paraId="7367FF8E">
      <w:pPr>
        <w:autoSpaceDE w:val="0"/>
        <w:autoSpaceDN w:val="0"/>
        <w:adjustRightInd w:val="0"/>
        <w:spacing w:line="360" w:lineRule="auto"/>
        <w:ind w:firstLine="480" w:firstLineChars="200"/>
        <w:rPr>
          <w:rFonts w:hint="eastAsia" w:hAnsi="宋体"/>
          <w:bCs/>
          <w:sz w:val="24"/>
        </w:rPr>
      </w:pPr>
      <w:r>
        <w:rPr>
          <w:rFonts w:hint="eastAsia" w:hAnsi="宋体"/>
          <w:bCs/>
          <w:sz w:val="24"/>
        </w:rPr>
        <w:t>六项机制叠加后的整体性能损耗经ApacheBench压测验证为7.1%。在1000并发压力测试下，系统平均响应时间低于300毫秒，请求成功率超过99.2%。</w:t>
      </w:r>
    </w:p>
    <w:p w14:paraId="77C3DD73">
      <w:pPr>
        <w:autoSpaceDE w:val="0"/>
        <w:autoSpaceDN w:val="0"/>
        <w:adjustRightInd w:val="0"/>
        <w:spacing w:line="360" w:lineRule="auto"/>
        <w:rPr>
          <w:rFonts w:hint="eastAsia" w:ascii="黑体" w:hAnsi="黑体" w:eastAsia="黑体" w:cs="黑体"/>
          <w:b/>
          <w:sz w:val="28"/>
          <w:szCs w:val="28"/>
        </w:rPr>
      </w:pPr>
      <w:r>
        <w:rPr>
          <w:rFonts w:hint="eastAsia" w:ascii="黑体" w:hAnsi="黑体" w:eastAsia="黑体" w:cs="黑体"/>
          <w:b/>
          <w:sz w:val="28"/>
          <w:szCs w:val="28"/>
        </w:rPr>
        <w:t>2.2.2 自主实现的JWT认证中间件</w:t>
      </w:r>
    </w:p>
    <w:p w14:paraId="30137027">
      <w:pPr>
        <w:autoSpaceDE w:val="0"/>
        <w:autoSpaceDN w:val="0"/>
        <w:adjustRightInd w:val="0"/>
        <w:spacing w:line="360" w:lineRule="auto"/>
        <w:ind w:firstLine="480" w:firstLineChars="200"/>
        <w:rPr>
          <w:rFonts w:hint="eastAsia" w:hAnsi="宋体"/>
          <w:bCs/>
          <w:sz w:val="24"/>
        </w:rPr>
      </w:pPr>
      <w:r>
        <w:rPr>
          <w:rFonts w:hint="eastAsia" w:hAnsi="宋体"/>
          <w:bCs/>
          <w:sz w:val="24"/>
        </w:rPr>
        <w:t>系统管理员认证完全自主实现，不依赖jsonwebtoken等任何第三方库。认证模块采用HMAC-SHA256签名算法，使用Node.js内置crypto模块实现完整的令牌签发、验证与解析流程。</w:t>
      </w:r>
    </w:p>
    <w:p w14:paraId="74C246E1">
      <w:pPr>
        <w:autoSpaceDE w:val="0"/>
        <w:autoSpaceDN w:val="0"/>
        <w:adjustRightInd w:val="0"/>
        <w:spacing w:line="360" w:lineRule="auto"/>
        <w:ind w:firstLine="482" w:firstLineChars="200"/>
        <w:rPr>
          <w:rFonts w:hint="eastAsia" w:hAnsi="宋体"/>
          <w:bCs/>
          <w:sz w:val="24"/>
        </w:rPr>
      </w:pPr>
      <w:r>
        <w:rPr>
          <w:rFonts w:hint="eastAsia" w:hAnsi="宋体"/>
          <w:b/>
          <w:sz w:val="24"/>
        </w:rPr>
        <w:t>JWT令牌结构遵循标准格式：</w:t>
      </w:r>
      <w:r>
        <w:rPr>
          <w:rFonts w:hint="eastAsia" w:hAnsi="宋体"/>
          <w:bCs/>
          <w:sz w:val="24"/>
        </w:rPr>
        <w:t>Header包含算法标识（HS256）与令牌类型（JWT）；Payload包含用户标识（userId）、角色权限（role）、签发时间（iat）与过期时间（exp，设定为300秒）；Signature通过HMAC-SHA256对Header与Payload的Base64Url编码拼接结果进行签名。密码存储采用SHA-256哈希算法（生产环境建议增加盐值与PBKDF2迭代加密）。</w:t>
      </w:r>
    </w:p>
    <w:p w14:paraId="5C262737">
      <w:pPr>
        <w:autoSpaceDE w:val="0"/>
        <w:autoSpaceDN w:val="0"/>
        <w:adjustRightInd w:val="0"/>
        <w:spacing w:line="360" w:lineRule="auto"/>
        <w:ind w:firstLine="482" w:firstLineChars="200"/>
        <w:rPr>
          <w:rFonts w:hint="eastAsia" w:hAnsi="宋体"/>
          <w:bCs/>
          <w:sz w:val="24"/>
        </w:rPr>
      </w:pPr>
      <w:r>
        <w:rPr>
          <w:rFonts w:hint="eastAsia" w:hAnsi="宋体"/>
          <w:b/>
          <w:sz w:val="24"/>
        </w:rPr>
        <w:t>安全特性包括：</w:t>
      </w:r>
      <w:r>
        <w:rPr>
          <w:rFonts w:hint="eastAsia" w:hAnsi="宋体"/>
          <w:bCs/>
          <w:sz w:val="24"/>
        </w:rPr>
        <w:t>HMAC-SHA256签名防止篡改；恒定时间比较防止时序攻击；Token有效期300秒，到期强制刷新；连续5次登录失败后锁定账户60秒，防御暴力破解；CSRF Token机制保护管理端表单提交。</w:t>
      </w:r>
    </w:p>
    <w:p w14:paraId="3EBB3E06">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2.2.3 三道智能体安全防线</w:t>
      </w:r>
    </w:p>
    <w:p w14:paraId="30474C3D">
      <w:pPr>
        <w:autoSpaceDE w:val="0"/>
        <w:autoSpaceDN w:val="0"/>
        <w:adjustRightInd w:val="0"/>
        <w:spacing w:line="360" w:lineRule="auto"/>
        <w:ind w:firstLine="480" w:firstLineChars="200"/>
        <w:rPr>
          <w:rFonts w:hint="eastAsia" w:hAnsi="宋体"/>
          <w:bCs/>
          <w:sz w:val="24"/>
        </w:rPr>
      </w:pPr>
      <w:r>
        <w:rPr>
          <w:rFonts w:hint="eastAsia" w:hAnsi="宋体"/>
          <w:bCs/>
          <w:sz w:val="24"/>
        </w:rPr>
        <w:t>智能体系统参照VeriGuard形式化验证理念与多智能体防御流水线研究成果，设计了输入过滤、运行时监控、输出过滤三道防线。</w:t>
      </w:r>
    </w:p>
    <w:p w14:paraId="3A4494C1">
      <w:pPr>
        <w:autoSpaceDE w:val="0"/>
        <w:autoSpaceDN w:val="0"/>
        <w:adjustRightInd w:val="0"/>
        <w:spacing w:line="360" w:lineRule="auto"/>
        <w:ind w:firstLine="482" w:firstLineChars="200"/>
        <w:rPr>
          <w:rFonts w:hint="eastAsia" w:hAnsi="宋体"/>
          <w:bCs/>
          <w:sz w:val="24"/>
        </w:rPr>
      </w:pPr>
      <w:r>
        <w:rPr>
          <w:rFonts w:hint="eastAsia" w:hAnsi="宋体"/>
          <w:b/>
          <w:sz w:val="24"/>
        </w:rPr>
        <w:t>第一道防线：输入过滤：</w:t>
      </w:r>
      <w:r>
        <w:rPr>
          <w:rFonts w:hint="eastAsia" w:hAnsi="宋体"/>
          <w:bCs/>
          <w:sz w:val="24"/>
        </w:rPr>
        <w:t xml:space="preserve"> 位于请求入口、意图分类之前。该模块包含40余条检测规则，覆盖英文与中文提示词注入模式（如“ignore.previous.instruction”）、SQL注入（如“' OR 1=1--”）、跨站脚本攻击（如“&lt;script&gt;alert(1)&lt;/script&gt;”）、命令注入（如“; rm -rf /”）等常见恶意输入类型。系统同时实现个人信息自动脱敏功能，对身份证号（如“110105199001011234”脱敏为“1101********1234”）与手机号（如“13812345678”脱敏为“138****5678”）在日志中自动进行掩码处理。零宽字符（如U+200B—U+200D、U+FEFF等不可见字符）在检测前统一清洗，防止隐蔽注入攻击。输入长度限制为2000字符。</w:t>
      </w:r>
    </w:p>
    <w:p w14:paraId="740B8CB9">
      <w:pPr>
        <w:autoSpaceDE w:val="0"/>
        <w:autoSpaceDN w:val="0"/>
        <w:adjustRightInd w:val="0"/>
        <w:spacing w:line="360" w:lineRule="auto"/>
        <w:ind w:firstLine="482" w:firstLineChars="200"/>
        <w:rPr>
          <w:rFonts w:hint="eastAsia" w:hAnsi="宋体"/>
          <w:bCs/>
          <w:sz w:val="24"/>
        </w:rPr>
      </w:pPr>
      <w:r>
        <w:rPr>
          <w:rFonts w:hint="eastAsia" w:hAnsi="宋体"/>
          <w:b/>
          <w:sz w:val="24"/>
        </w:rPr>
        <w:t>第二道防线：运行时监控</w:t>
      </w:r>
      <w:r>
        <w:rPr>
          <w:rFonts w:hint="eastAsia" w:hAnsi="宋体"/>
          <w:bCs/>
          <w:sz w:val="24"/>
        </w:rPr>
        <w:t xml:space="preserve"> 位于动作执行之前。该模块实施动作白名单机制，仅允许11种预定义安全操作：航班查询、登机口查询、行李查询、知识库检索、地点导航、行程建议、情绪安抚、值机选座、闲聊回复、安全分析与天气查询。每个会话独立维护状态对象，防止跨用户数据泄露。敏感操作（如值机）需额外验证HMAC一次性令牌。</w:t>
      </w:r>
    </w:p>
    <w:p w14:paraId="7A228286">
      <w:pPr>
        <w:autoSpaceDE w:val="0"/>
        <w:autoSpaceDN w:val="0"/>
        <w:adjustRightInd w:val="0"/>
        <w:spacing w:line="360" w:lineRule="auto"/>
        <w:ind w:firstLine="482" w:firstLineChars="200"/>
        <w:rPr>
          <w:rFonts w:hint="eastAsia" w:hAnsi="宋体"/>
          <w:bCs/>
          <w:sz w:val="24"/>
        </w:rPr>
      </w:pPr>
      <w:r>
        <w:rPr>
          <w:rFonts w:hint="eastAsia" w:hAnsi="宋体"/>
          <w:b/>
          <w:sz w:val="24"/>
        </w:rPr>
        <w:t>第三道防线：输出过滤</w:t>
      </w:r>
      <w:r>
        <w:rPr>
          <w:rFonts w:hint="eastAsia" w:hAnsi="宋体"/>
          <w:bCs/>
          <w:sz w:val="24"/>
        </w:rPr>
        <w:t xml:space="preserve"> 位于响应返回之前。该模块检测并过滤响应文本中的系统提示词泄露（如“You are a helpful assistant”）、内部配置暴露（如“db.password=xxx”）、数据库结构信息（如“CREATE TABLE flight”）、路径信息（如“/home/user/.openclaw”）、API密钥（如“sk-xxxxx”）与内部文档引用等六类敏感内容，防止智能体意外泄露系统内部信息。该模块仅对纯字符串响应执行，结构化对象响应（如导航卡片数据与天气卡片数据）通过类型守卫跳过此阶段。</w:t>
      </w:r>
    </w:p>
    <w:p w14:paraId="18F64F7C">
      <w:pPr>
        <w:pStyle w:val="3"/>
        <w:ind w:firstLine="602" w:firstLineChars="200"/>
        <w:jc w:val="both"/>
        <w:rPr>
          <w:rFonts w:ascii="黑体" w:hAnsi="黑体" w:eastAsia="黑体" w:cs="黑体"/>
          <w:sz w:val="30"/>
          <w:szCs w:val="30"/>
        </w:rPr>
      </w:pPr>
      <w:r>
        <w:rPr>
          <w:rFonts w:ascii="黑体" w:hAnsi="黑体" w:eastAsia="黑体" w:cs="黑体"/>
          <w:sz w:val="30"/>
          <w:szCs w:val="30"/>
        </w:rPr>
        <w:t>2.3 智能体调度框架设计与实现</w:t>
      </w:r>
    </w:p>
    <w:p w14:paraId="3C5404D0">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2.3.1 状态机架构</w:t>
      </w:r>
    </w:p>
    <w:p w14:paraId="7E498550">
      <w:pPr>
        <w:autoSpaceDE w:val="0"/>
        <w:autoSpaceDN w:val="0"/>
        <w:adjustRightInd w:val="0"/>
        <w:spacing w:line="360" w:lineRule="auto"/>
        <w:ind w:firstLine="480" w:firstLineChars="200"/>
        <w:rPr>
          <w:rFonts w:hint="eastAsia" w:hAnsi="宋体"/>
          <w:bCs/>
          <w:sz w:val="24"/>
        </w:rPr>
      </w:pPr>
      <w:r>
        <w:rPr>
          <w:rFonts w:hint="eastAsia" w:hAnsi="宋体"/>
          <w:bCs/>
          <w:sz w:val="24"/>
        </w:rPr>
        <w:t>系统智能体调度框架参考LangGraph有向图状态机设计理念自主构建，核心代码位于dispatcher.js（656行）。整个请求处理流程遵循严格的状态机流转</w:t>
      </w:r>
    </w:p>
    <w:p w14:paraId="658C4186">
      <w:pPr>
        <w:autoSpaceDE w:val="0"/>
        <w:autoSpaceDN w:val="0"/>
        <w:adjustRightInd w:val="0"/>
        <w:spacing w:line="360" w:lineRule="auto"/>
        <w:ind w:firstLine="480" w:firstLineChars="200"/>
        <w:rPr>
          <w:rFonts w:hint="eastAsia" w:hAnsi="宋体"/>
          <w:bCs/>
          <w:sz w:val="24"/>
        </w:rPr>
      </w:pPr>
      <w:r>
        <w:rPr>
          <w:rFonts w:hint="eastAsia" w:hAnsi="宋体"/>
          <w:bCs/>
          <w:sz w:val="24"/>
        </w:rPr>
        <w:t>INIT阶段记录输入文本与起始时间。GUARDRAIL_CHECK阶段调用输入过滤模块检测恶意输入，若检测到恶意内容则转入ERROR_HANDLER并返回拦截响应。INTENT_CLASSIFY阶段执行多维意图匹配与情感识别，若无法识别意图则返回“未理解，请换个说法”。RUNTIME_CHECK阶段验证操作权限与动作白名单，权限不足则转入ERROR_HANDLER。TOOL_EXEC阶段根据识别到的意图调用对应的业务处理函数。OUTPUT_FILTER阶段对纯字符串响应执行输出过滤检测。DONE阶段记录响应文本与处理延迟，异步写入交互日志。</w:t>
      </w:r>
    </w:p>
    <w:p w14:paraId="50BAAE6F">
      <w:pPr>
        <w:autoSpaceDE w:val="0"/>
        <w:autoSpaceDN w:val="0"/>
        <w:adjustRightInd w:val="0"/>
        <w:spacing w:line="360" w:lineRule="auto"/>
        <w:ind w:firstLine="480" w:firstLineChars="200"/>
        <w:rPr>
          <w:rFonts w:hint="eastAsia" w:hAnsi="宋体"/>
          <w:bCs/>
          <w:sz w:val="24"/>
        </w:rPr>
      </w:pPr>
      <w:r>
        <w:rPr>
          <w:rFonts w:hint="eastAsia" w:hAnsi="宋体"/>
          <w:bCs/>
          <w:sz w:val="24"/>
        </w:rPr>
        <w:t>任何阶段发生异常均转入统一的ERROR_HANDLER流程，确保系统稳定性。状态机架构的核心优势在于可审计性——每个状态转换均记录模块名称、动作类型、输入参数与耗时信息，存储在交互日志表中，实现全链路可追溯。</w:t>
      </w:r>
    </w:p>
    <w:p w14:paraId="24C2C2B9">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2.3.2 意图分类与情感识别</w:t>
      </w:r>
    </w:p>
    <w:p w14:paraId="5EB50A59">
      <w:pPr>
        <w:autoSpaceDE w:val="0"/>
        <w:autoSpaceDN w:val="0"/>
        <w:adjustRightInd w:val="0"/>
        <w:spacing w:line="360" w:lineRule="auto"/>
        <w:ind w:firstLine="480" w:firstLineChars="200"/>
        <w:rPr>
          <w:rFonts w:hint="eastAsia" w:hAnsi="宋体"/>
          <w:bCs/>
          <w:sz w:val="24"/>
        </w:rPr>
      </w:pPr>
      <w:r>
        <w:rPr>
          <w:rFonts w:hint="eastAsia" w:hAnsi="宋体"/>
          <w:bCs/>
          <w:sz w:val="24"/>
        </w:rPr>
        <w:t>意图分类引擎定义了9类预定义意图：登机口导航、行李查询、航班查询、知识问答、行程建议、地点导航、值机选座、天气查询与闲聊。分类算法采用多维评分机制——关键词命中每词计2分，正则表达式命中每项计4分，最终得分乘以优先级加权系数（1+优先级/100），返回得分最高的意图类别及置信度评分（0—1范围）。</w:t>
      </w:r>
    </w:p>
    <w:p w14:paraId="625ADBAF">
      <w:pPr>
        <w:autoSpaceDE w:val="0"/>
        <w:autoSpaceDN w:val="0"/>
        <w:adjustRightInd w:val="0"/>
        <w:spacing w:line="360" w:lineRule="auto"/>
        <w:ind w:firstLine="482" w:firstLineChars="200"/>
        <w:rPr>
          <w:rFonts w:hint="eastAsia" w:hAnsi="宋体"/>
          <w:bCs/>
          <w:sz w:val="24"/>
        </w:rPr>
      </w:pPr>
      <w:r>
        <w:rPr>
          <w:rFonts w:hint="eastAsia" w:hAnsi="宋体"/>
          <w:b/>
          <w:sz w:val="24"/>
        </w:rPr>
        <w:t>系统支持多意图融合机制。</w:t>
      </w:r>
      <w:r>
        <w:rPr>
          <w:rFonts w:hint="eastAsia" w:hAnsi="宋体"/>
          <w:bCs/>
          <w:sz w:val="24"/>
        </w:rPr>
        <w:t>当检测到旅客情感强度≥7且同时存在业务意图时，系统生成复合意图标识（如“emotion_support+flight_query”），将情感支持权重与业务意图权重按比例（业务意图置信度×0.7+情感强度/10×0.3）融合，确保在旅客情绪激动时优先安抚情绪再处理实际问题。</w:t>
      </w:r>
    </w:p>
    <w:p w14:paraId="52AAC33B">
      <w:pPr>
        <w:autoSpaceDE w:val="0"/>
        <w:autoSpaceDN w:val="0"/>
        <w:adjustRightInd w:val="0"/>
        <w:spacing w:line="360" w:lineRule="auto"/>
        <w:ind w:firstLine="482" w:firstLineChars="200"/>
        <w:rPr>
          <w:rFonts w:hint="eastAsia" w:hAnsi="宋体"/>
          <w:bCs/>
          <w:sz w:val="24"/>
        </w:rPr>
      </w:pPr>
      <w:r>
        <w:rPr>
          <w:rFonts w:hint="eastAsia" w:hAnsi="宋体"/>
          <w:b/>
          <w:sz w:val="24"/>
        </w:rPr>
        <w:t>品牌词识别是本系统的关键能力。</w:t>
      </w:r>
      <w:r>
        <w:rPr>
          <w:rFonts w:hint="eastAsia" w:hAnsi="宋体"/>
          <w:bCs/>
          <w:sz w:val="24"/>
        </w:rPr>
        <w:t>系统在地点导航意图下建立了品牌词到机场POI的映射关系，支持肯德基、星巴克、麦当劳、海底捞、华为旗舰店、DUTY FREE免税店、真功夫、机场书店等口语化品牌词的准确识别。用户输入“我想去肯德基”时，系统自动映射到数据库中的肯德基POI记录。</w:t>
      </w:r>
    </w:p>
    <w:p w14:paraId="7C109588">
      <w:pPr>
        <w:autoSpaceDE w:val="0"/>
        <w:autoSpaceDN w:val="0"/>
        <w:adjustRightInd w:val="0"/>
        <w:spacing w:line="360" w:lineRule="auto"/>
        <w:ind w:firstLine="482" w:firstLineChars="200"/>
        <w:rPr>
          <w:rFonts w:hint="eastAsia" w:hAnsi="宋体"/>
          <w:bCs/>
          <w:sz w:val="24"/>
        </w:rPr>
      </w:pPr>
      <w:r>
        <w:rPr>
          <w:rFonts w:hint="eastAsia" w:hAnsi="宋体"/>
          <w:b/>
          <w:sz w:val="24"/>
        </w:rPr>
        <w:t>情感识别模块</w:t>
      </w:r>
      <w:r>
        <w:rPr>
          <w:rFonts w:hint="eastAsia" w:hAnsi="宋体"/>
          <w:bCs/>
          <w:sz w:val="24"/>
        </w:rPr>
        <w:t>覆盖焦虑、愤怒、困惑、高兴、恐惧五类常见旅客情绪状态，强度评分范围1—10分。系统通过关键词与正则模式匹配计算情感类型与强度（强度=3+匹配次数×2，上限10）。当情感强度≥5时，系统自动切换安抚策略：焦虑情绪回复以“别着急”开头，愤怒情绪以“理解您的心情”开头，困惑情绪以“让我为您详细解释”开头，高兴情绪以“很高兴能帮到您”开头，恐惧情绪以“请放心”开头。情感日志同步记录到交互日志表中。</w:t>
      </w:r>
    </w:p>
    <w:p w14:paraId="23458037">
      <w:pPr>
        <w:autoSpaceDE w:val="0"/>
        <w:autoSpaceDN w:val="0"/>
        <w:adjustRightInd w:val="0"/>
        <w:spacing w:line="360" w:lineRule="auto"/>
        <w:ind w:firstLine="480" w:firstLineChars="200"/>
        <w:rPr>
          <w:rFonts w:hint="eastAsia" w:hAnsi="宋体"/>
          <w:bCs/>
          <w:sz w:val="24"/>
        </w:rPr>
      </w:pPr>
      <w:r>
        <w:rPr>
          <w:rFonts w:hint="eastAsia" w:hAnsi="宋体"/>
          <w:bCs/>
          <w:sz w:val="24"/>
        </w:rPr>
        <w:t>实体抽取引擎支持自动提取：航班号（[A-Za-z]{2}\d{3,4}正则匹配）、登机口（[A-Z]\d{1,3}模式）、座位偏好（“靠窗”“靠过道”等关键词）、城市名称（城市别名映射表）与地点类型（“安检”映射至安检设施、“卫生间”映射至卫生间设施等）。</w:t>
      </w:r>
    </w:p>
    <w:p w14:paraId="3C54708F">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2.3.3 可插拔LLM适配器</w:t>
      </w:r>
    </w:p>
    <w:p w14:paraId="0E6EE8BB">
      <w:pPr>
        <w:autoSpaceDE w:val="0"/>
        <w:autoSpaceDN w:val="0"/>
        <w:adjustRightInd w:val="0"/>
        <w:spacing w:line="360" w:lineRule="auto"/>
        <w:ind w:firstLine="480" w:firstLineChars="200"/>
        <w:rPr>
          <w:rFonts w:hint="eastAsia" w:hAnsi="宋体"/>
          <w:bCs/>
          <w:sz w:val="24"/>
        </w:rPr>
      </w:pPr>
      <w:r>
        <w:rPr>
          <w:rFonts w:hint="eastAsia" w:hAnsi="宋体"/>
          <w:bCs/>
          <w:sz w:val="24"/>
        </w:rPr>
        <w:t>大模型适配器（LLMAdapter.js）支持五种后端动态切换：</w:t>
      </w:r>
    </w:p>
    <w:p w14:paraId="4FE30C0C">
      <w:pPr>
        <w:autoSpaceDE w:val="0"/>
        <w:autoSpaceDN w:val="0"/>
        <w:adjustRightInd w:val="0"/>
        <w:spacing w:line="360" w:lineRule="auto"/>
        <w:ind w:firstLine="480" w:firstLineChars="200"/>
        <w:rPr>
          <w:rFonts w:hint="eastAsia" w:hAnsi="宋体"/>
          <w:bCs/>
          <w:sz w:val="24"/>
        </w:rPr>
      </w:pPr>
      <w:r>
        <w:rPr>
          <w:rFonts w:hint="eastAsia" w:hAnsi="宋体"/>
          <w:bCs/>
          <w:sz w:val="24"/>
        </w:rPr>
        <w:t>规则引擎模式为默认选项，基于关键词、正则表达式与知识库检索（三级检索引擎）实现本地推理，零网络依赖，处理延迟低于5毫秒。OpenAI接口模式通过API调用GPT-4o等外部大模型。vLLM本地部署模式支持通过vLLM运行Qwen等开源模型，实现国产化本地推理。DashScope模式通过阿里云通义千问API接入国产大模型。自定义模式兼容OpenAI格式的任意第三方API。</w:t>
      </w:r>
    </w:p>
    <w:p w14:paraId="54521874">
      <w:pPr>
        <w:autoSpaceDE w:val="0"/>
        <w:autoSpaceDN w:val="0"/>
        <w:adjustRightInd w:val="0"/>
        <w:spacing w:line="360" w:lineRule="auto"/>
        <w:ind w:firstLine="480" w:firstLineChars="200"/>
        <w:rPr>
          <w:rFonts w:hint="eastAsia" w:hAnsi="宋体"/>
          <w:bCs/>
          <w:sz w:val="24"/>
        </w:rPr>
      </w:pPr>
      <w:r>
        <w:rPr>
          <w:rFonts w:hint="eastAsia" w:hAnsi="宋体"/>
          <w:bCs/>
          <w:sz w:val="24"/>
        </w:rPr>
        <w:t>LLM后端的切换通过/api/agent/llm/set-provider接口实现，运行时动态生效，无需重启服务。默认使用规则引擎模式确保系统在离线环境下的基本可用性，在具备网络条件时可按需切换至大模型推理模式。</w:t>
      </w:r>
    </w:p>
    <w:p w14:paraId="6C80E9C9">
      <w:pPr>
        <w:autoSpaceDE w:val="0"/>
        <w:autoSpaceDN w:val="0"/>
        <w:adjustRightInd w:val="0"/>
        <w:spacing w:line="360" w:lineRule="auto"/>
        <w:ind w:firstLine="480" w:firstLineChars="200"/>
        <w:rPr>
          <w:rFonts w:hint="eastAsia" w:hAnsi="宋体"/>
          <w:bCs/>
          <w:sz w:val="24"/>
        </w:rPr>
      </w:pPr>
    </w:p>
    <w:p w14:paraId="2895C772">
      <w:pPr>
        <w:autoSpaceDE w:val="0"/>
        <w:autoSpaceDN w:val="0"/>
        <w:adjustRightInd w:val="0"/>
        <w:spacing w:line="360" w:lineRule="auto"/>
        <w:ind w:firstLine="480" w:firstLineChars="200"/>
        <w:rPr>
          <w:rFonts w:hint="eastAsia" w:hAnsi="宋体"/>
          <w:bCs/>
          <w:sz w:val="24"/>
        </w:rPr>
      </w:pPr>
    </w:p>
    <w:p w14:paraId="15112AF8">
      <w:pPr>
        <w:autoSpaceDE w:val="0"/>
        <w:autoSpaceDN w:val="0"/>
        <w:adjustRightInd w:val="0"/>
        <w:spacing w:line="360" w:lineRule="auto"/>
        <w:ind w:firstLine="480" w:firstLineChars="200"/>
        <w:rPr>
          <w:rFonts w:hint="eastAsia" w:hAnsi="宋体"/>
          <w:bCs/>
          <w:sz w:val="24"/>
        </w:rPr>
      </w:pPr>
    </w:p>
    <w:p w14:paraId="4EAA3BAB">
      <w:pPr>
        <w:autoSpaceDE w:val="0"/>
        <w:autoSpaceDN w:val="0"/>
        <w:adjustRightInd w:val="0"/>
        <w:spacing w:line="360" w:lineRule="auto"/>
        <w:ind w:firstLine="480" w:firstLineChars="200"/>
        <w:rPr>
          <w:rFonts w:hint="eastAsia" w:hAnsi="宋体"/>
          <w:bCs/>
          <w:sz w:val="24"/>
        </w:rPr>
      </w:pPr>
    </w:p>
    <w:p w14:paraId="73BFE536">
      <w:pPr>
        <w:autoSpaceDE w:val="0"/>
        <w:autoSpaceDN w:val="0"/>
        <w:adjustRightInd w:val="0"/>
        <w:spacing w:line="360" w:lineRule="auto"/>
        <w:ind w:firstLine="480" w:firstLineChars="200"/>
        <w:rPr>
          <w:rFonts w:hint="eastAsia" w:hAnsi="宋体"/>
          <w:bCs/>
          <w:sz w:val="24"/>
        </w:rPr>
      </w:pPr>
    </w:p>
    <w:p w14:paraId="23C93D82">
      <w:pPr>
        <w:autoSpaceDE w:val="0"/>
        <w:autoSpaceDN w:val="0"/>
        <w:adjustRightInd w:val="0"/>
        <w:spacing w:line="360" w:lineRule="auto"/>
        <w:ind w:firstLine="480" w:firstLineChars="200"/>
        <w:rPr>
          <w:rFonts w:hint="eastAsia" w:hAnsi="宋体"/>
          <w:bCs/>
          <w:sz w:val="24"/>
        </w:rPr>
      </w:pPr>
    </w:p>
    <w:p w14:paraId="7A49657C">
      <w:pPr>
        <w:autoSpaceDE w:val="0"/>
        <w:autoSpaceDN w:val="0"/>
        <w:adjustRightInd w:val="0"/>
        <w:spacing w:line="360" w:lineRule="auto"/>
        <w:ind w:firstLine="480" w:firstLineChars="200"/>
        <w:rPr>
          <w:rFonts w:hint="eastAsia" w:hAnsi="宋体"/>
          <w:bCs/>
          <w:sz w:val="24"/>
        </w:rPr>
      </w:pPr>
    </w:p>
    <w:p w14:paraId="6CC74E44">
      <w:pPr>
        <w:autoSpaceDE w:val="0"/>
        <w:autoSpaceDN w:val="0"/>
        <w:adjustRightInd w:val="0"/>
        <w:spacing w:line="360" w:lineRule="auto"/>
        <w:ind w:firstLine="480" w:firstLineChars="200"/>
        <w:rPr>
          <w:rFonts w:hint="eastAsia" w:hAnsi="宋体"/>
          <w:bCs/>
          <w:sz w:val="24"/>
        </w:rPr>
      </w:pPr>
    </w:p>
    <w:p w14:paraId="3512693C">
      <w:pPr>
        <w:autoSpaceDE w:val="0"/>
        <w:autoSpaceDN w:val="0"/>
        <w:adjustRightInd w:val="0"/>
        <w:spacing w:line="360" w:lineRule="auto"/>
        <w:ind w:firstLine="480" w:firstLineChars="200"/>
        <w:rPr>
          <w:rFonts w:hint="eastAsia" w:hAnsi="宋体"/>
          <w:bCs/>
          <w:sz w:val="24"/>
        </w:rPr>
      </w:pPr>
    </w:p>
    <w:p w14:paraId="1E5BF73E">
      <w:pPr>
        <w:autoSpaceDE w:val="0"/>
        <w:autoSpaceDN w:val="0"/>
        <w:adjustRightInd w:val="0"/>
        <w:spacing w:line="360" w:lineRule="auto"/>
        <w:ind w:firstLine="480" w:firstLineChars="200"/>
        <w:rPr>
          <w:rFonts w:hint="eastAsia" w:hAnsi="宋体"/>
          <w:bCs/>
          <w:sz w:val="24"/>
        </w:rPr>
      </w:pPr>
    </w:p>
    <w:p w14:paraId="4928D433">
      <w:pPr>
        <w:pStyle w:val="3"/>
        <w:ind w:firstLine="602" w:firstLineChars="200"/>
        <w:jc w:val="both"/>
        <w:rPr>
          <w:rFonts w:ascii="黑体" w:hAnsi="黑体" w:eastAsia="黑体" w:cs="黑体"/>
          <w:sz w:val="30"/>
          <w:szCs w:val="30"/>
        </w:rPr>
      </w:pPr>
      <w:r>
        <w:rPr>
          <w:rFonts w:ascii="黑体" w:hAnsi="黑体" w:eastAsia="黑体" w:cs="黑体"/>
          <w:sz w:val="30"/>
          <w:szCs w:val="30"/>
        </w:rPr>
        <w:t>2.4 核心功能模块实现</w:t>
      </w:r>
    </w:p>
    <w:p w14:paraId="3E6177BA">
      <w:pPr>
        <w:rPr>
          <w:rFonts w:hint="eastAsia" w:hAnsi="宋体"/>
          <w:bCs/>
          <w:sz w:val="24"/>
        </w:rPr>
      </w:pPr>
      <w:r>
        <w:rPr>
          <w:rFonts w:hint="eastAsia" w:hAnsi="宋体"/>
          <w:bCs/>
          <w:sz w:val="24"/>
        </w:rPr>
        <w:drawing>
          <wp:inline distT="0" distB="0" distL="114300" distR="114300">
            <wp:extent cx="5590540" cy="3095625"/>
            <wp:effectExtent l="0" t="0" r="10160" b="3175"/>
            <wp:docPr id="2" name="图片 2" descr="旅客端-主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旅客端-主页面"/>
                    <pic:cNvPicPr>
                      <a:picLocks noChangeAspect="1"/>
                    </pic:cNvPicPr>
                  </pic:nvPicPr>
                  <pic:blipFill>
                    <a:blip r:embed="rId12"/>
                    <a:stretch>
                      <a:fillRect/>
                    </a:stretch>
                  </pic:blipFill>
                  <pic:spPr>
                    <a:xfrm>
                      <a:off x="0" y="0"/>
                      <a:ext cx="5590540" cy="3095625"/>
                    </a:xfrm>
                    <a:prstGeom prst="rect">
                      <a:avLst/>
                    </a:prstGeom>
                  </pic:spPr>
                </pic:pic>
              </a:graphicData>
            </a:graphic>
          </wp:inline>
        </w:drawing>
      </w:r>
    </w:p>
    <w:p w14:paraId="3C3AF42F">
      <w:pPr>
        <w:pStyle w:val="6"/>
        <w:jc w:val="center"/>
      </w:pPr>
      <w:r>
        <w:rPr>
          <w:rFonts w:hint="eastAsia"/>
        </w:rPr>
        <w:t>图 7 主界面地图导航页</w:t>
      </w:r>
    </w:p>
    <w:p w14:paraId="3CB69234">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2.4.1 航班查询</w:t>
      </w:r>
    </w:p>
    <w:p w14:paraId="4313BAA5">
      <w:pPr>
        <w:autoSpaceDE w:val="0"/>
        <w:autoSpaceDN w:val="0"/>
        <w:adjustRightInd w:val="0"/>
        <w:spacing w:line="360" w:lineRule="auto"/>
        <w:ind w:firstLine="480" w:firstLineChars="200"/>
        <w:rPr>
          <w:rFonts w:hint="eastAsia" w:hAnsi="宋体"/>
          <w:bCs/>
          <w:sz w:val="24"/>
        </w:rPr>
      </w:pPr>
      <w:r>
        <w:rPr>
          <w:rFonts w:hint="eastAsia" w:hAnsi="宋体"/>
          <w:bCs/>
          <w:sz w:val="24"/>
        </w:rPr>
        <w:t>用户输入航班号或城市信息后，系统通过SQL查询定位匹配记录，格式化输出航班号、航空公司、起降城市、计划时间、登机口与航班状态。查询响应时间为0—1毫秒（命中缓存）至3毫秒（数据库查询）。</w:t>
      </w:r>
    </w:p>
    <w:p w14:paraId="66EC190A">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2.4.2 自然语言地点导航</w:t>
      </w:r>
    </w:p>
    <w:p w14:paraId="0A899151">
      <w:pPr>
        <w:autoSpaceDE w:val="0"/>
        <w:autoSpaceDN w:val="0"/>
        <w:adjustRightInd w:val="0"/>
        <w:spacing w:line="360" w:lineRule="auto"/>
        <w:ind w:firstLine="480" w:firstLineChars="200"/>
        <w:rPr>
          <w:rFonts w:hint="eastAsia" w:hAnsi="宋体"/>
          <w:bCs/>
          <w:sz w:val="24"/>
        </w:rPr>
      </w:pPr>
      <w:r>
        <w:rPr>
          <w:rFonts w:hint="eastAsia" w:hAnsi="宋体"/>
          <w:bCs/>
          <w:sz w:val="24"/>
        </w:rPr>
        <w:t>地点导航功能支持口语化品牌词查询与通用设施查询。用户输入口语化地点请求（如“我想去肯德基”“星巴克在哪”），意图分类引擎识别为地点导航意图并抽取品牌词或设施类型，后端在POI表中执行模糊匹配查询（name LIKE ? OR description LIKE ? OR type LIKE ?），按步行时间升序排列返回前5条结果。</w:t>
      </w:r>
    </w:p>
    <w:p w14:paraId="5A988D7E">
      <w:pPr>
        <w:autoSpaceDE w:val="0"/>
        <w:autoSpaceDN w:val="0"/>
        <w:adjustRightInd w:val="0"/>
        <w:spacing w:line="360" w:lineRule="auto"/>
        <w:ind w:firstLine="480" w:firstLineChars="200"/>
        <w:rPr>
          <w:rFonts w:hint="eastAsia" w:hAnsi="宋体"/>
          <w:bCs/>
          <w:sz w:val="24"/>
        </w:rPr>
      </w:pPr>
      <w:r>
        <w:rPr>
          <w:rFonts w:hint="eastAsia" w:hAnsi="宋体"/>
          <w:bCs/>
          <w:sz w:val="24"/>
        </w:rPr>
        <w:t>前端根据结构化数据渲染导航卡片，展示图标、名称、位置（区域+楼层）、步行时间、描述与附近登机口。用户可点击“开始导航”按钮调用高德地图API绘制从当前终端位置至目标设施的步行路径，或点击“语音播报”按钮通过Web Speech API朗读导航指引。</w:t>
      </w:r>
    </w:p>
    <w:p w14:paraId="2978F60A">
      <w:pPr>
        <w:autoSpaceDE w:val="0"/>
        <w:autoSpaceDN w:val="0"/>
        <w:adjustRightInd w:val="0"/>
        <w:spacing w:line="360" w:lineRule="auto"/>
        <w:ind w:firstLine="480" w:firstLineChars="200"/>
        <w:rPr>
          <w:rFonts w:hint="eastAsia" w:hAnsi="宋体"/>
          <w:bCs/>
          <w:sz w:val="24"/>
        </w:rPr>
      </w:pPr>
      <w:r>
        <w:rPr>
          <w:rFonts w:hint="eastAsia" w:hAnsi="宋体"/>
          <w:bCs/>
          <w:sz w:val="24"/>
        </w:rPr>
        <w:t>实测效果：输入“我想去肯德基”返回“肯德基位于C区一层，步行约6分钟，人均25元，附近登机口E05”；输入“星巴克在哪”返回“星巴克位于B区二层，步行约5分钟，精品咖啡轻食，附近登机口D12”。</w:t>
      </w:r>
    </w:p>
    <w:p w14:paraId="20839A41">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2.4.3 天气查询</w:t>
      </w:r>
    </w:p>
    <w:p w14:paraId="73C16110">
      <w:pPr>
        <w:autoSpaceDE w:val="0"/>
        <w:autoSpaceDN w:val="0"/>
        <w:adjustRightInd w:val="0"/>
        <w:spacing w:line="360" w:lineRule="auto"/>
        <w:ind w:firstLine="480" w:firstLineChars="200"/>
        <w:rPr>
          <w:rFonts w:hint="eastAsia" w:hAnsi="宋体"/>
          <w:bCs/>
          <w:sz w:val="24"/>
        </w:rPr>
      </w:pPr>
      <w:r>
        <w:rPr>
          <w:rFonts w:hint="eastAsia" w:hAnsi="宋体"/>
          <w:bCs/>
          <w:sz w:val="24"/>
        </w:rPr>
        <w:t>天气查询功能通过wttr.in免费天气API（https://wttr.in/${city}?format=j1&amp;lang=zh）获取实时气象数据。用户通过自然语言询问天气状况（如“上海天气怎么样”），系统自动从用户输入或航班目的地提取城市名称，支持上海、广州、深圳、成都、杭州等15个常见城市的别名映射。</w:t>
      </w:r>
    </w:p>
    <w:p w14:paraId="5CB59E85">
      <w:pPr>
        <w:autoSpaceDE w:val="0"/>
        <w:autoSpaceDN w:val="0"/>
        <w:adjustRightInd w:val="0"/>
        <w:spacing w:line="360" w:lineRule="auto"/>
        <w:ind w:firstLine="480" w:firstLineChars="200"/>
        <w:rPr>
          <w:rFonts w:hint="eastAsia" w:hAnsi="宋体"/>
          <w:bCs/>
          <w:sz w:val="24"/>
        </w:rPr>
      </w:pPr>
      <w:r>
        <w:rPr>
          <w:rFonts w:hint="eastAsia" w:hAnsi="宋体"/>
          <w:bCs/>
          <w:sz w:val="24"/>
        </w:rPr>
        <w:t>查询结果包含当前温度、体感温度、湿度、风向与风速、降水量以及天气描述信息。系统根据温度值自动生成穿衣建议，覆盖5个温度区间：≥30℃建议轻薄夏装；25—30℃建议短袖/薄衬衫；20—25℃建议长袖衬衫/薄外套；15—20℃建议外套/卫衣；10—15℃建议毛衣/厚外套；0—10℃建议棉服/羽绒服；&lt;0℃建议厚羽绒服。</w:t>
      </w:r>
    </w:p>
    <w:p w14:paraId="3E8F29F6">
      <w:pPr>
        <w:autoSpaceDE w:val="0"/>
        <w:autoSpaceDN w:val="0"/>
        <w:adjustRightInd w:val="0"/>
        <w:spacing w:line="360" w:lineRule="auto"/>
        <w:ind w:firstLine="480" w:firstLineChars="200"/>
        <w:rPr>
          <w:rFonts w:hint="eastAsia" w:hAnsi="宋体"/>
          <w:bCs/>
          <w:sz w:val="24"/>
        </w:rPr>
      </w:pPr>
      <w:r>
        <w:rPr>
          <w:rFonts w:hint="eastAsia" w:hAnsi="宋体"/>
          <w:bCs/>
          <w:sz w:val="24"/>
        </w:rPr>
        <w:t>前端根据查询结果渲染天气卡片，包含天气图标、温度与体感温度、湿度、风向风速与降水信息，并提供语音播报按钮。实测北京天气查询返回“气温28°C，体感33°C，湿度84%，西北偏北风14 km/h”。查询延迟约700毫秒（含网络往返）。</w:t>
      </w:r>
    </w:p>
    <w:p w14:paraId="15498D73">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2.4.4 RAG知识库问答</w:t>
      </w:r>
    </w:p>
    <w:p w14:paraId="41C42867">
      <w:pPr>
        <w:autoSpaceDE w:val="0"/>
        <w:autoSpaceDN w:val="0"/>
        <w:adjustRightInd w:val="0"/>
        <w:spacing w:line="360" w:lineRule="auto"/>
        <w:ind w:firstLine="480" w:firstLineChars="200"/>
        <w:rPr>
          <w:rFonts w:hint="eastAsia" w:hAnsi="宋体"/>
          <w:bCs/>
          <w:sz w:val="24"/>
        </w:rPr>
      </w:pPr>
      <w:r>
        <w:rPr>
          <w:rFonts w:hint="eastAsia" w:hAnsi="宋体"/>
          <w:bCs/>
          <w:sz w:val="24"/>
        </w:rPr>
        <w:t>知识库问答基于三级检索引擎实现检索增强生成（RAG）。</w:t>
      </w:r>
    </w:p>
    <w:p w14:paraId="1D4ED707">
      <w:pPr>
        <w:autoSpaceDE w:val="0"/>
        <w:autoSpaceDN w:val="0"/>
        <w:adjustRightInd w:val="0"/>
        <w:spacing w:line="360" w:lineRule="auto"/>
        <w:ind w:firstLine="480" w:firstLineChars="200"/>
        <w:rPr>
          <w:rFonts w:hint="eastAsia" w:hAnsi="宋体"/>
          <w:bCs/>
          <w:sz w:val="24"/>
        </w:rPr>
      </w:pPr>
      <w:r>
        <w:rPr>
          <w:rFonts w:hint="eastAsia" w:hAnsi="宋体"/>
          <w:bCs/>
          <w:sz w:val="24"/>
        </w:rPr>
        <w:t>三级检索策略分别为：第一级关键词精确匹配（权重×3），对输入文本进行双字符分词后与知识条目的关键词字段进行精确比对；第二级模糊匹配（权重×1.5），在知识条目标题、内容与关键词字段中进行LIKE模糊搜索；第三级全文检索（权重×1），利用数据库MATCH...AGAINST进行语义检索（SQLite模式降级为LIKE）。各级检索结果按加权得分排序，返回得分最高的知识条目。</w:t>
      </w:r>
    </w:p>
    <w:p w14:paraId="749BF8B0">
      <w:pPr>
        <w:autoSpaceDE w:val="0"/>
        <w:autoSpaceDN w:val="0"/>
        <w:adjustRightInd w:val="0"/>
        <w:spacing w:line="360" w:lineRule="auto"/>
        <w:ind w:firstLine="480" w:firstLineChars="200"/>
        <w:rPr>
          <w:rFonts w:hint="eastAsia" w:hAnsi="宋体"/>
          <w:bCs/>
          <w:sz w:val="24"/>
        </w:rPr>
      </w:pPr>
      <w:r>
        <w:rPr>
          <w:rFonts w:hint="eastAsia" w:hAnsi="宋体"/>
          <w:bCs/>
          <w:sz w:val="24"/>
        </w:rPr>
        <w:t>双字符分词算法实现方式为：遍历文本中所有相邻双字符组合作为中文分词单元，同时提取英文单词（[a-zA-Z]+正则匹配）作为独立分词单元，最后去重。实测效果：输入“充电宝能带吗”时，第一级关键词精确匹配命中“充电宝”“携带”“限制”等关键词，正确返回充电宝托运规定的完整内容。</w:t>
      </w:r>
    </w:p>
    <w:p w14:paraId="1EA06D47">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2.4.5 值机选座业务</w:t>
      </w:r>
    </w:p>
    <w:p w14:paraId="0B8D01A8">
      <w:pPr>
        <w:autoSpaceDE w:val="0"/>
        <w:autoSpaceDN w:val="0"/>
        <w:adjustRightInd w:val="0"/>
        <w:spacing w:line="360" w:lineRule="auto"/>
        <w:ind w:firstLine="480" w:firstLineChars="200"/>
        <w:rPr>
          <w:rFonts w:hint="eastAsia" w:hAnsi="宋体"/>
          <w:bCs/>
          <w:sz w:val="24"/>
        </w:rPr>
      </w:pPr>
      <w:r>
        <w:rPr>
          <w:rFonts w:hint="eastAsia" w:hAnsi="宋体"/>
          <w:bCs/>
          <w:sz w:val="24"/>
        </w:rPr>
        <w:t>旅客可通过文字输入或语音口述航班、座位相关指令，跳转至自助终端页面。进入模块后系统首先展示乘机安全须知，完成航班合法性核验，校验通过后加载可视化机舱布局选座界面。界面对靠窗、过道、中间三类座位做分区可视化区分，旅客可根据自身偏好筛选锁定目标座位。</w:t>
      </w:r>
    </w:p>
    <w:p w14:paraId="3B853ABC">
      <w:pPr>
        <w:autoSpaceDE w:val="0"/>
        <w:autoSpaceDN w:val="0"/>
        <w:adjustRightInd w:val="0"/>
        <w:spacing w:line="360" w:lineRule="auto"/>
        <w:ind w:firstLine="480" w:firstLineChars="200"/>
        <w:rPr>
          <w:rFonts w:hint="eastAsia" w:hAnsi="宋体"/>
          <w:bCs/>
          <w:sz w:val="24"/>
        </w:rPr>
      </w:pPr>
      <w:r>
        <w:rPr>
          <w:rFonts w:hint="eastAsia" w:hAnsi="宋体"/>
          <w:bCs/>
          <w:sz w:val="24"/>
        </w:rPr>
        <w:t>值机提交接口属于高敏感业务链路，所有提交请求会完整流经整套六层轻量化 DDoS 防护中间件链做流量拦截、IP 校验，同时强制生成并校验 HMAC 一次性令牌，从底层拦截重复提交、恶意批量刷取登机牌、重放攻击等安全风险。</w:t>
      </w:r>
    </w:p>
    <w:p w14:paraId="012B1AB0">
      <w:pPr>
        <w:autoSpaceDE w:val="0"/>
        <w:autoSpaceDN w:val="0"/>
        <w:adjustRightInd w:val="0"/>
        <w:spacing w:line="360" w:lineRule="auto"/>
        <w:ind w:firstLine="480" w:firstLineChars="200"/>
        <w:rPr>
          <w:rFonts w:hint="eastAsia" w:hAnsi="宋体"/>
          <w:bCs/>
          <w:sz w:val="24"/>
        </w:rPr>
      </w:pPr>
      <w:r>
        <w:rPr>
          <w:rFonts w:hint="eastAsia" w:hAnsi="宋体"/>
          <w:bCs/>
          <w:sz w:val="24"/>
        </w:rPr>
        <w:t>座位确认、令牌校验全部通过后，系统自动生成标准化电子登机牌，完整展示航班号、起降时间、登机口、选定座位等出行关键信息，页面内置语音播报按钮，可一键朗读登机提醒、出行注意事项。</w:t>
      </w:r>
    </w:p>
    <w:p w14:paraId="6DAB83FD">
      <w:pPr>
        <w:autoSpaceDE w:val="0"/>
        <w:autoSpaceDN w:val="0"/>
        <w:adjustRightInd w:val="0"/>
        <w:spacing w:line="360" w:lineRule="auto"/>
        <w:ind w:firstLine="480" w:firstLineChars="200"/>
        <w:rPr>
          <w:rFonts w:hint="eastAsia" w:hAnsi="宋体"/>
          <w:bCs/>
          <w:sz w:val="24"/>
        </w:rPr>
      </w:pPr>
      <w:r>
        <w:rPr>
          <w:rFonts w:hint="eastAsia" w:hAnsi="宋体"/>
          <w:bCs/>
          <w:sz w:val="24"/>
        </w:rPr>
        <w:t>实测完整交互流程：语音 / 文字输入航班指令 → 展示乘机安全须知 → 核验航班有效状态 → 渲染可视化机舱座位布局 → 筛选偏好座位 → 调用 HMAC 令牌校验提交请求 → 校验通过生成电子登机牌。</w:t>
      </w:r>
    </w:p>
    <w:p w14:paraId="67F367A3">
      <w:pPr>
        <w:autoSpaceDE w:val="0"/>
        <w:autoSpaceDN w:val="0"/>
        <w:adjustRightInd w:val="0"/>
        <w:spacing w:line="360" w:lineRule="auto"/>
        <w:rPr>
          <w:rFonts w:hint="eastAsia" w:hAnsi="宋体"/>
          <w:bCs/>
          <w:sz w:val="24"/>
        </w:rPr>
      </w:pPr>
      <w:r>
        <w:drawing>
          <wp:inline distT="0" distB="0" distL="114300" distR="114300">
            <wp:extent cx="5600700" cy="3060700"/>
            <wp:effectExtent l="0" t="0" r="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3"/>
                    <a:stretch>
                      <a:fillRect/>
                    </a:stretch>
                  </pic:blipFill>
                  <pic:spPr>
                    <a:xfrm>
                      <a:off x="0" y="0"/>
                      <a:ext cx="5600700" cy="3060700"/>
                    </a:xfrm>
                    <a:prstGeom prst="rect">
                      <a:avLst/>
                    </a:prstGeom>
                    <a:noFill/>
                    <a:ln>
                      <a:noFill/>
                    </a:ln>
                  </pic:spPr>
                </pic:pic>
              </a:graphicData>
            </a:graphic>
          </wp:inline>
        </w:drawing>
      </w:r>
    </w:p>
    <w:p w14:paraId="7FDBBECA">
      <w:pPr>
        <w:pStyle w:val="6"/>
        <w:jc w:val="center"/>
      </w:pPr>
      <w:r>
        <w:rPr>
          <w:rFonts w:hint="eastAsia"/>
        </w:rPr>
        <w:t>图 8 旅客端自助选座界面</w:t>
      </w:r>
    </w:p>
    <w:p w14:paraId="2C333EC6">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2.4.6 智能安全阈值动态调整</w:t>
      </w:r>
    </w:p>
    <w:p w14:paraId="44FC0147">
      <w:pPr>
        <w:autoSpaceDE w:val="0"/>
        <w:autoSpaceDN w:val="0"/>
        <w:adjustRightInd w:val="0"/>
        <w:spacing w:line="360" w:lineRule="auto"/>
        <w:ind w:firstLine="480" w:firstLineChars="200"/>
        <w:rPr>
          <w:rFonts w:hint="eastAsia" w:hAnsi="宋体"/>
          <w:bCs/>
          <w:sz w:val="24"/>
        </w:rPr>
      </w:pPr>
      <w:r>
        <w:rPr>
          <w:rFonts w:hint="eastAsia" w:hAnsi="宋体"/>
          <w:bCs/>
          <w:sz w:val="24"/>
        </w:rPr>
        <w:t>安全管理智能体（SecurityManagement.js，240行）自动分析攻击日志数据，生成防护阈值调整建议。分析逻辑为</w:t>
      </w:r>
    </w:p>
    <w:p w14:paraId="12C9E859">
      <w:pPr>
        <w:autoSpaceDE w:val="0"/>
        <w:autoSpaceDN w:val="0"/>
        <w:adjustRightInd w:val="0"/>
        <w:spacing w:line="360" w:lineRule="auto"/>
        <w:ind w:firstLine="480" w:firstLineChars="200"/>
        <w:rPr>
          <w:rFonts w:hint="eastAsia" w:hAnsi="宋体"/>
          <w:bCs/>
          <w:sz w:val="24"/>
        </w:rPr>
      </w:pPr>
      <w:r>
        <w:rPr>
          <w:rFonts w:hint="eastAsia" w:hAnsi="宋体"/>
          <w:bCs/>
          <w:sz w:val="24"/>
        </w:rPr>
        <w:t>查询最近1小时的攻击日志（attack_log表）与系统日志（system_logs表），计算攻击占比（攻击记录数/总记录数）。根据攻击占比划分4个区间并生成对应建议</w:t>
      </w:r>
    </w:p>
    <w:p w14:paraId="66E352DB">
      <w:pPr>
        <w:autoSpaceDE w:val="0"/>
        <w:autoSpaceDN w:val="0"/>
        <w:adjustRightInd w:val="0"/>
        <w:spacing w:line="360" w:lineRule="auto"/>
        <w:ind w:firstLine="480" w:firstLineChars="200"/>
        <w:rPr>
          <w:rFonts w:hint="eastAsia" w:hAnsi="宋体"/>
          <w:bCs/>
          <w:sz w:val="24"/>
        </w:rPr>
      </w:pPr>
      <w:r>
        <w:rPr>
          <w:rFonts w:hint="eastAsia" w:hAnsi="宋体"/>
          <w:bCs/>
          <w:sz w:val="24"/>
        </w:rPr>
        <w:t>置信度计算综合考虑数据量大小（样本量越大置信度越高）与攻击占比极端程度（占比越接近区间边界置信度越高）。所有调整建议以pending状态写入阈值调整历史表（threshold_history），需经管理员审批后生效。完整的调整记录包含调整时间、参数名称、旧值与新值、建议来源（标记为agent）、置信度、原因与结果状态。</w:t>
      </w:r>
    </w:p>
    <w:p w14:paraId="39EE8210">
      <w:pPr>
        <w:autoSpaceDE w:val="0"/>
        <w:autoSpaceDN w:val="0"/>
        <w:adjustRightInd w:val="0"/>
        <w:spacing w:line="360" w:lineRule="auto"/>
        <w:ind w:firstLine="480" w:firstLineChars="200"/>
        <w:rPr>
          <w:rFonts w:hint="eastAsia" w:hAnsi="宋体"/>
          <w:bCs/>
          <w:sz w:val="24"/>
        </w:rPr>
      </w:pPr>
      <w:r>
        <w:rPr>
          <w:rFonts w:hint="eastAsia" w:hAnsi="宋体"/>
          <w:bCs/>
          <w:sz w:val="24"/>
        </w:rPr>
        <w:t>系统预置2条阈值配置记录：滑动窗口最大请求数当前值5次/秒、建议值3次/秒（原因：攻击频率上升）；布隆过滤器容量当前值10000位、建议值15000位（原因：黑名单IP增长）。预置2条调整历史记录：滑动窗口阈值从8次/秒降至5次/秒由智能体建议（置信度0.92，原因：过去1小时内检测到150次高频请求攻击，结果已应用）；布隆过滤器容量从5000扩容至10000由智能体建议（置信度0.85，原因：黑名单IP数量增长至4200条接近容量上限，结果已应用）。</w:t>
      </w:r>
    </w:p>
    <w:p w14:paraId="0E0065E0">
      <w:pPr>
        <w:autoSpaceDE w:val="0"/>
        <w:autoSpaceDN w:val="0"/>
        <w:adjustRightInd w:val="0"/>
        <w:spacing w:line="360" w:lineRule="auto"/>
        <w:ind w:firstLine="480" w:firstLineChars="200"/>
        <w:rPr>
          <w:rFonts w:hint="eastAsia" w:hAnsi="宋体"/>
          <w:bCs/>
          <w:sz w:val="24"/>
        </w:rPr>
      </w:pPr>
      <w:r>
        <w:rPr>
          <w:rFonts w:hint="eastAsia" w:hAnsi="宋体"/>
          <w:bCs/>
          <w:sz w:val="24"/>
        </w:rPr>
        <w:t>前端安全管理端展示当前阈值配置、智能体建议值与置信度进度条，以及完整的调整历史审计记录，管理员可确认或拒绝调整建议。</w:t>
      </w:r>
    </w:p>
    <w:p w14:paraId="4050EF7B">
      <w:pPr>
        <w:pStyle w:val="3"/>
        <w:ind w:firstLine="602" w:firstLineChars="200"/>
        <w:jc w:val="both"/>
        <w:rPr>
          <w:rFonts w:ascii="黑体" w:hAnsi="黑体" w:eastAsia="黑体" w:cs="黑体"/>
          <w:sz w:val="30"/>
          <w:szCs w:val="30"/>
        </w:rPr>
      </w:pPr>
      <w:r>
        <w:rPr>
          <w:rFonts w:ascii="黑体" w:hAnsi="黑体" w:eastAsia="黑体" w:cs="黑体"/>
          <w:sz w:val="30"/>
          <w:szCs w:val="30"/>
        </w:rPr>
        <w:t>2.5 适老化交互设计与实现</w:t>
      </w:r>
    </w:p>
    <w:p w14:paraId="7C0028DB">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2.5.1 一键老年模式</w:t>
      </w:r>
    </w:p>
    <w:p w14:paraId="2D2C5E55">
      <w:pPr>
        <w:autoSpaceDE w:val="0"/>
        <w:autoSpaceDN w:val="0"/>
        <w:adjustRightInd w:val="0"/>
        <w:spacing w:line="360" w:lineRule="auto"/>
        <w:ind w:firstLine="480" w:firstLineChars="200"/>
        <w:rPr>
          <w:rFonts w:hint="eastAsia" w:hAnsi="宋体"/>
          <w:bCs/>
          <w:sz w:val="24"/>
        </w:rPr>
      </w:pPr>
      <w:r>
        <w:rPr>
          <w:rFonts w:hint="eastAsia" w:hAnsi="宋体"/>
          <w:bCs/>
          <w:sz w:val="24"/>
        </w:rPr>
        <w:t>老年模式通过CSS类切换实现界面全面适老化改造。切换方式支持语音指令（“老人机”“放大字体”“大字”等关键词触发）与按钮点击两种途径。</w:t>
      </w:r>
    </w:p>
    <w:p w14:paraId="1A2BB7A0">
      <w:pPr>
        <w:autoSpaceDE w:val="0"/>
        <w:autoSpaceDN w:val="0"/>
        <w:adjustRightInd w:val="0"/>
        <w:spacing w:line="360" w:lineRule="auto"/>
        <w:ind w:firstLine="480" w:firstLineChars="200"/>
        <w:rPr>
          <w:rFonts w:hint="eastAsia" w:hAnsi="宋体"/>
          <w:bCs/>
          <w:sz w:val="24"/>
        </w:rPr>
      </w:pPr>
      <w:r>
        <w:rPr>
          <w:rFonts w:hint="eastAsia" w:hAnsi="宋体"/>
          <w:bCs/>
          <w:sz w:val="24"/>
        </w:rPr>
        <w:t>视觉层面的适老化改造包括：聊天文本字号提升至28px，按钮字号提升至24px，输入框字号提升至26px，页面标题字号提升至32px；功能图标字号提升至36px，导航卡片图标字号提升至42px；麦克风按钮尺寸放大至80×80px；功能按钮内边距增加至22px，点击区域约68×68px；背景色调整为暖色调（#FFFEF7），页面最大宽度限制为800px居中显示，减少视觉疲劳。</w:t>
      </w:r>
    </w:p>
    <w:p w14:paraId="1A303950">
      <w:pPr>
        <w:autoSpaceDE w:val="0"/>
        <w:autoSpaceDN w:val="0"/>
        <w:adjustRightInd w:val="0"/>
        <w:spacing w:line="360" w:lineRule="auto"/>
        <w:ind w:firstLine="480" w:firstLineChars="200"/>
        <w:rPr>
          <w:rFonts w:hint="eastAsia" w:hAnsi="宋体"/>
          <w:bCs/>
          <w:sz w:val="24"/>
        </w:rPr>
      </w:pPr>
      <w:r>
        <w:rPr>
          <w:rFonts w:hint="eastAsia" w:hAnsi="宋体"/>
          <w:bCs/>
          <w:sz w:val="24"/>
        </w:rPr>
        <w:t>语音层面的适老化改造包括：语音播报速率从0.95降至0.7（放慢约26%），音调从1.05提升至1.1（音调略高），音量从80%提升至100%。</w:t>
      </w:r>
    </w:p>
    <w:p w14:paraId="471370C7">
      <w:pPr>
        <w:autoSpaceDE w:val="0"/>
        <w:autoSpaceDN w:val="0"/>
        <w:adjustRightInd w:val="0"/>
        <w:spacing w:line="360" w:lineRule="auto"/>
        <w:ind w:firstLine="480" w:firstLineChars="200"/>
        <w:rPr>
          <w:rFonts w:hint="eastAsia" w:hAnsi="宋体"/>
          <w:bCs/>
          <w:sz w:val="24"/>
        </w:rPr>
      </w:pPr>
      <w:r>
        <w:rPr>
          <w:rFonts w:hint="eastAsia" w:hAnsi="宋体"/>
          <w:bCs/>
          <w:sz w:val="24"/>
        </w:rPr>
        <w:t>经对照WCAG AA级标准核查：正文字号28px超过18px的最低要求；按钮点击区域68×68px超过44×44px的最低要求；深蓝色文字（#0A2F5A）在暖色调背景（#FFFEF7）上的对比度约14:1，远超4.5:1的最低要求。</w:t>
      </w:r>
    </w:p>
    <w:p w14:paraId="4FDA5D68">
      <w:pPr>
        <w:pStyle w:val="3"/>
        <w:ind w:firstLine="602" w:firstLineChars="200"/>
        <w:jc w:val="both"/>
        <w:rPr>
          <w:rFonts w:ascii="黑体" w:hAnsi="黑体" w:eastAsia="黑体" w:cs="黑体"/>
          <w:sz w:val="30"/>
          <w:szCs w:val="30"/>
        </w:rPr>
      </w:pPr>
      <w:r>
        <w:rPr>
          <w:rFonts w:ascii="黑体" w:hAnsi="黑体" w:eastAsia="黑体" w:cs="黑体"/>
          <w:sz w:val="30"/>
          <w:szCs w:val="30"/>
        </w:rPr>
        <w:t>2.6 数据库设计与实现</w:t>
      </w:r>
    </w:p>
    <w:p w14:paraId="073E33D4">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2.6.1 双模式自动适配</w:t>
      </w:r>
    </w:p>
    <w:p w14:paraId="785705B5">
      <w:pPr>
        <w:autoSpaceDE w:val="0"/>
        <w:autoSpaceDN w:val="0"/>
        <w:adjustRightInd w:val="0"/>
        <w:spacing w:line="360" w:lineRule="auto"/>
        <w:ind w:firstLine="480" w:firstLineChars="200"/>
        <w:rPr>
          <w:rFonts w:hint="eastAsia" w:hAnsi="宋体"/>
          <w:bCs/>
          <w:sz w:val="24"/>
        </w:rPr>
      </w:pPr>
      <w:r>
        <w:rPr>
          <w:rFonts w:hint="eastAsia" w:hAnsi="宋体"/>
          <w:bCs/>
          <w:sz w:val="24"/>
        </w:rPr>
        <w:t>系统数据库层通过适配层实现MySQL与SQLite双模式自动适配。启动时优先尝试MySQL连接（连接池模式），若MySQL不可用则自动降级至SQLite文件数据库，在内存中模拟MySQL连接池的query与execute接口，确保业务代码无需感知底层差异。</w:t>
      </w:r>
    </w:p>
    <w:p w14:paraId="3D82EBB6">
      <w:pPr>
        <w:autoSpaceDE w:val="0"/>
        <w:autoSpaceDN w:val="0"/>
        <w:adjustRightInd w:val="0"/>
        <w:spacing w:line="360" w:lineRule="auto"/>
        <w:ind w:firstLine="480" w:firstLineChars="200"/>
        <w:rPr>
          <w:rFonts w:hint="eastAsia" w:hAnsi="宋体"/>
          <w:bCs/>
          <w:sz w:val="24"/>
        </w:rPr>
      </w:pPr>
      <w:r>
        <w:rPr>
          <w:rFonts w:hint="eastAsia" w:hAnsi="宋体"/>
          <w:bCs/>
          <w:sz w:val="24"/>
        </w:rPr>
        <w:t>适配层在SQLite模式下自动执行表结构初始化与初始数据插入。建表阶段创建全部核心表（10张）与智能体扩展表（5张）；数据初始化阶段插入航班（5条）、POI（13条）、知识库（12条）、终端设备（5条）、攻击日志、告警记录、阈值配置与调整历史等初始数据。SQLite数据库文件存储于项目data目录下，支持完全离线运行。</w:t>
      </w:r>
    </w:p>
    <w:p w14:paraId="629981CD">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2.6.2 核心数据表结构</w:t>
      </w:r>
    </w:p>
    <w:p w14:paraId="361589C3">
      <w:pPr>
        <w:autoSpaceDE w:val="0"/>
        <w:autoSpaceDN w:val="0"/>
        <w:adjustRightInd w:val="0"/>
        <w:spacing w:line="360" w:lineRule="auto"/>
        <w:ind w:firstLine="480" w:firstLineChars="200"/>
        <w:rPr>
          <w:rFonts w:hint="eastAsia" w:hAnsi="宋体"/>
          <w:bCs/>
          <w:sz w:val="24"/>
        </w:rPr>
      </w:pPr>
      <w:r>
        <w:rPr>
          <w:rFonts w:hAnsi="宋体"/>
          <w:bCs/>
          <w:sz w:val="24"/>
        </w:rPr>
        <w:t>系统采用双数据库架构，共设计10 张核心业务数据表、5 张智能体扩展数据表，各表存储用途、核心字段、预置数据量整理如下表</w:t>
      </w:r>
      <w:r>
        <w:rPr>
          <w:rFonts w:hint="eastAsia" w:hAnsi="宋体"/>
          <w:bCs/>
          <w:sz w:val="24"/>
        </w:rPr>
        <w:t>：</w:t>
      </w:r>
    </w:p>
    <w:p w14:paraId="0DFCE0C9">
      <w:pPr>
        <w:autoSpaceDE w:val="0"/>
        <w:autoSpaceDN w:val="0"/>
        <w:adjustRightInd w:val="0"/>
        <w:spacing w:line="360" w:lineRule="auto"/>
        <w:ind w:firstLine="482" w:firstLineChars="200"/>
        <w:rPr>
          <w:rFonts w:hint="eastAsia" w:hAnsi="宋体"/>
          <w:b/>
          <w:bCs w:val="0"/>
          <w:sz w:val="24"/>
        </w:rPr>
      </w:pPr>
      <w:r>
        <w:rPr>
          <w:rFonts w:hint="eastAsia" w:hAnsi="宋体"/>
          <w:b/>
          <w:bCs w:val="0"/>
          <w:sz w:val="24"/>
        </w:rPr>
        <w:t>表 1 核心数据表清单</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949"/>
        <w:gridCol w:w="1479"/>
        <w:gridCol w:w="3722"/>
        <w:gridCol w:w="1670"/>
      </w:tblGrid>
      <w:tr w14:paraId="1FF21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10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71DB3DE">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数据表名称</w:t>
            </w:r>
          </w:p>
        </w:tc>
        <w:tc>
          <w:tcPr>
            <w:tcW w:w="83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EC66174">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数据表用途</w:t>
            </w:r>
          </w:p>
        </w:tc>
        <w:tc>
          <w:tcPr>
            <w:tcW w:w="210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E3B4B80">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核心存储字段</w:t>
            </w:r>
          </w:p>
        </w:tc>
        <w:tc>
          <w:tcPr>
            <w:tcW w:w="94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287C4A1">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预置初始化数据量</w:t>
            </w:r>
          </w:p>
        </w:tc>
      </w:tr>
      <w:tr w14:paraId="25DD9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C545AB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flight</w:t>
            </w:r>
          </w:p>
        </w:tc>
        <w:tc>
          <w:tcPr>
            <w:tcW w:w="83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4A4AA8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航班信息表</w:t>
            </w:r>
          </w:p>
        </w:tc>
        <w:tc>
          <w:tcPr>
            <w:tcW w:w="210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D8232F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航班号（主键）、航空公司、起飞机场、降落机场、计划起飞时间、计划降落时间、登机口、航班运行状态</w:t>
            </w:r>
          </w:p>
        </w:tc>
        <w:tc>
          <w:tcPr>
            <w:tcW w:w="94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11D90A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5 条</w:t>
            </w:r>
          </w:p>
        </w:tc>
      </w:tr>
      <w:tr w14:paraId="0E65C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E652FD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airport_poi</w:t>
            </w:r>
          </w:p>
        </w:tc>
        <w:tc>
          <w:tcPr>
            <w:tcW w:w="83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4D0322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机场设施 POI 表</w:t>
            </w:r>
          </w:p>
        </w:tc>
        <w:tc>
          <w:tcPr>
            <w:tcW w:w="210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C6CAEC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设施名称、设施类型、所在区域、楼层、步行耗时 (分钟)、设施描述、邻近登机口</w:t>
            </w:r>
          </w:p>
        </w:tc>
        <w:tc>
          <w:tcPr>
            <w:tcW w:w="94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B73454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13 条</w:t>
            </w:r>
          </w:p>
        </w:tc>
      </w:tr>
      <w:tr w14:paraId="39E0F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10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4E878F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knowledge_base</w:t>
            </w:r>
          </w:p>
        </w:tc>
        <w:tc>
          <w:tcPr>
            <w:tcW w:w="83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ABC5E3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民航知识库表</w:t>
            </w:r>
          </w:p>
        </w:tc>
        <w:tc>
          <w:tcPr>
            <w:tcW w:w="210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32851B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问答标题、详情内容、分类标签、检索关键词、匹配优先级</w:t>
            </w:r>
          </w:p>
        </w:tc>
        <w:tc>
          <w:tcPr>
            <w:tcW w:w="94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DE9DB3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12 条</w:t>
            </w:r>
          </w:p>
        </w:tc>
      </w:tr>
      <w:tr w14:paraId="1FAB5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10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80AAAC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terminal</w:t>
            </w:r>
          </w:p>
        </w:tc>
        <w:tc>
          <w:tcPr>
            <w:tcW w:w="83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00BEA4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自助终端设备表</w:t>
            </w:r>
          </w:p>
        </w:tc>
        <w:tc>
          <w:tcPr>
            <w:tcW w:w="210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AF51A8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设备编号、部署位置、终端 IP、设备运行状态（在线 / 离线 / 故障）</w:t>
            </w:r>
          </w:p>
        </w:tc>
        <w:tc>
          <w:tcPr>
            <w:tcW w:w="94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505C19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5 条</w:t>
            </w:r>
          </w:p>
        </w:tc>
      </w:tr>
      <w:tr w14:paraId="6885E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120B5F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system_logs</w:t>
            </w:r>
          </w:p>
        </w:tc>
        <w:tc>
          <w:tcPr>
            <w:tcW w:w="83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F735EB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系统运行日志表</w:t>
            </w:r>
          </w:p>
        </w:tc>
        <w:tc>
          <w:tcPr>
            <w:tcW w:w="210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5175AB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模块名称、日志等级、日志内容、记录时间戳</w:t>
            </w:r>
          </w:p>
        </w:tc>
        <w:tc>
          <w:tcPr>
            <w:tcW w:w="94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A3EF8A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无预置，实时生成</w:t>
            </w:r>
          </w:p>
        </w:tc>
      </w:tr>
      <w:tr w14:paraId="1D79B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DD1367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interaction_log</w:t>
            </w:r>
          </w:p>
        </w:tc>
        <w:tc>
          <w:tcPr>
            <w:tcW w:w="83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ACCB3D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旅客交互日志表</w:t>
            </w:r>
          </w:p>
        </w:tc>
        <w:tc>
          <w:tcPr>
            <w:tcW w:w="210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228D98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会话唯一 ID、用户输入文本、识别意图、旅客情感类型、系统回复文本、处理耗时 (ms)</w:t>
            </w:r>
          </w:p>
        </w:tc>
        <w:tc>
          <w:tcPr>
            <w:tcW w:w="94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6EA473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无预置，实时生成</w:t>
            </w:r>
          </w:p>
        </w:tc>
      </w:tr>
      <w:tr w14:paraId="67EA7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7711E4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attack_log</w:t>
            </w:r>
          </w:p>
        </w:tc>
        <w:tc>
          <w:tcPr>
            <w:tcW w:w="83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4F841E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安全攻击日志表</w:t>
            </w:r>
          </w:p>
        </w:tc>
        <w:tc>
          <w:tcPr>
            <w:tcW w:w="210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7ED307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攻击类型、源 IP、目标终端 IP、通信协议、检测机制、处置动作、危险等级、攻击发生时间</w:t>
            </w:r>
          </w:p>
        </w:tc>
        <w:tc>
          <w:tcPr>
            <w:tcW w:w="94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72164E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无预置，实时生成</w:t>
            </w:r>
          </w:p>
        </w:tc>
      </w:tr>
      <w:tr w14:paraId="668EB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A9C7AD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alerts</w:t>
            </w:r>
          </w:p>
        </w:tc>
        <w:tc>
          <w:tcPr>
            <w:tcW w:w="83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13229A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安全告警记录表</w:t>
            </w:r>
          </w:p>
        </w:tc>
        <w:tc>
          <w:tcPr>
            <w:tcW w:w="210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148F50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告警等级（严重 / 警告 / 提示）、关联终端 ID、告警详情、告警处理状态</w:t>
            </w:r>
          </w:p>
        </w:tc>
        <w:tc>
          <w:tcPr>
            <w:tcW w:w="94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1A0D39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无预置，实时生成</w:t>
            </w:r>
          </w:p>
        </w:tc>
      </w:tr>
      <w:tr w14:paraId="5E744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800EB4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security_threshold</w:t>
            </w:r>
          </w:p>
        </w:tc>
        <w:tc>
          <w:tcPr>
            <w:tcW w:w="83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FF3F11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安全防护阈值配置表</w:t>
            </w:r>
          </w:p>
        </w:tc>
        <w:tc>
          <w:tcPr>
            <w:tcW w:w="210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CE9732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配置项名称、当前阈值、智能体建议阈值、调整原因</w:t>
            </w:r>
          </w:p>
        </w:tc>
        <w:tc>
          <w:tcPr>
            <w:tcW w:w="94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A8EF6C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 条</w:t>
            </w:r>
          </w:p>
        </w:tc>
      </w:tr>
      <w:tr w14:paraId="7FF79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5D2993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threshold_history</w:t>
            </w:r>
          </w:p>
        </w:tc>
        <w:tc>
          <w:tcPr>
            <w:tcW w:w="838"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8E3441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阈值调整审计历史表</w:t>
            </w:r>
          </w:p>
        </w:tc>
        <w:tc>
          <w:tcPr>
            <w:tcW w:w="2109"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253948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调整时间、参数名称、原始数值、更新数值、建议来源 (agent/admin)、置信度、调整理由、处理状态 (pending/applied/rejected)</w:t>
            </w:r>
          </w:p>
        </w:tc>
        <w:tc>
          <w:tcPr>
            <w:tcW w:w="946"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BF1B44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 条</w:t>
            </w:r>
          </w:p>
        </w:tc>
      </w:tr>
    </w:tbl>
    <w:p w14:paraId="0B62E638">
      <w:pPr>
        <w:autoSpaceDE w:val="0"/>
        <w:autoSpaceDN w:val="0"/>
        <w:adjustRightInd w:val="0"/>
        <w:spacing w:line="360" w:lineRule="auto"/>
        <w:ind w:firstLine="482" w:firstLineChars="200"/>
        <w:rPr>
          <w:rFonts w:ascii="宋体" w:hAnsi="宋体" w:eastAsia="宋体" w:cs="宋体"/>
          <w:b/>
          <w:bCs/>
          <w:sz w:val="24"/>
          <w:szCs w:val="24"/>
        </w:rPr>
      </w:pPr>
      <w:r>
        <w:rPr>
          <w:rFonts w:ascii="宋体" w:hAnsi="宋体" w:eastAsia="宋体" w:cs="宋体"/>
          <w:b/>
          <w:bCs/>
          <w:sz w:val="24"/>
          <w:szCs w:val="24"/>
        </w:rPr>
        <w:t>表 2 智能体扩展数据表清单</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0"/>
        <w:gridCol w:w="1922"/>
        <w:gridCol w:w="4938"/>
      </w:tblGrid>
      <w:tr w14:paraId="07DEA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984C0A3">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扩展表名称</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6173ED8">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数据表用途</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456EE86">
            <w:pPr>
              <w:jc w:val="left"/>
              <w:rPr>
                <w:rFonts w:hint="eastAsia" w:ascii="宋体"/>
                <w:b/>
                <w:bCs/>
                <w:sz w:val="24"/>
                <w:szCs w:val="24"/>
              </w:rPr>
            </w:pPr>
          </w:p>
        </w:tc>
      </w:tr>
      <w:tr w14:paraId="177C4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616E30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session_state</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C3F3E72">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智能体会话状态表</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ACEFAE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存储每轮对话状态流转记录，支撑全链路审计与会话恢复</w:t>
            </w:r>
          </w:p>
        </w:tc>
      </w:tr>
      <w:tr w14:paraId="152FE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3B582D8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knowledge_cache</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0B3492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RAG 知识检索缓存表</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6A0142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缓存高频问答检索结果，降低数据库重复查询开销</w:t>
            </w:r>
          </w:p>
        </w:tc>
      </w:tr>
      <w:tr w14:paraId="46D0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49C698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emotion_cache</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6D27BFB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情感分析缓存表</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70AF32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缓存文本情感识别结果，减少重复计算，提升响应速度</w:t>
            </w:r>
          </w:p>
        </w:tc>
      </w:tr>
      <w:tr w14:paraId="74A2A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127EE0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intent_stat</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5DFB282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意图分类统计表</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EA765E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统计各类旅客意图调用频次，用于业务优化分析</w:t>
            </w:r>
          </w:p>
        </w:tc>
      </w:tr>
      <w:tr w14:paraId="7745A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A46EE8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llm_call_log</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7C3FF28">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大模型调用日志表</w:t>
            </w:r>
          </w:p>
        </w:tc>
        <w:tc>
          <w:tcPr>
            <w:tcW w:w="0" w:type="auto"/>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BC31CE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记录 LLM 切换、请求、返回数据，满足审计追溯要求</w:t>
            </w:r>
          </w:p>
        </w:tc>
      </w:tr>
    </w:tbl>
    <w:p w14:paraId="714DDA49">
      <w:pPr>
        <w:pStyle w:val="3"/>
        <w:ind w:firstLine="602" w:firstLineChars="200"/>
        <w:jc w:val="both"/>
        <w:rPr>
          <w:rFonts w:ascii="黑体" w:hAnsi="黑体" w:eastAsia="黑体" w:cs="黑体"/>
          <w:sz w:val="30"/>
          <w:szCs w:val="30"/>
        </w:rPr>
      </w:pPr>
      <w:r>
        <w:rPr>
          <w:rFonts w:ascii="黑体" w:hAnsi="黑体" w:eastAsia="黑体" w:cs="黑体"/>
          <w:sz w:val="30"/>
          <w:szCs w:val="30"/>
        </w:rPr>
        <w:t>2.7 软件流程与功能总结</w:t>
      </w:r>
    </w:p>
    <w:p w14:paraId="52BC03A0">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2.7.1 旅客端主流程</w:t>
      </w:r>
    </w:p>
    <w:p w14:paraId="11E3FA8D">
      <w:pPr>
        <w:autoSpaceDE w:val="0"/>
        <w:autoSpaceDN w:val="0"/>
        <w:adjustRightInd w:val="0"/>
        <w:spacing w:line="360" w:lineRule="auto"/>
        <w:ind w:firstLine="480" w:firstLineChars="200"/>
        <w:rPr>
          <w:rFonts w:hint="eastAsia" w:hAnsi="宋体"/>
          <w:bCs/>
          <w:sz w:val="24"/>
        </w:rPr>
      </w:pPr>
      <w:r>
        <w:rPr>
          <w:rFonts w:hint="eastAsia" w:hAnsi="宋体"/>
          <w:bCs/>
          <w:sz w:val="24"/>
        </w:rPr>
        <w:t>旅客打开旅客端页面后，首页展示航班查询、地点导航、天气查询与知识问答等功能入口。</w:t>
      </w:r>
    </w:p>
    <w:p w14:paraId="720FBC80">
      <w:pPr>
        <w:autoSpaceDE w:val="0"/>
        <w:autoSpaceDN w:val="0"/>
        <w:adjustRightInd w:val="0"/>
        <w:spacing w:line="360" w:lineRule="auto"/>
        <w:ind w:firstLine="482" w:firstLineChars="200"/>
        <w:rPr>
          <w:rFonts w:hint="eastAsia" w:hAnsi="宋体"/>
          <w:bCs/>
          <w:sz w:val="24"/>
        </w:rPr>
      </w:pPr>
      <w:r>
        <w:rPr>
          <w:rFonts w:hint="eastAsia" w:hAnsi="宋体"/>
          <w:b/>
          <w:sz w:val="24"/>
        </w:rPr>
        <w:t>语音交互流程为：</w:t>
      </w:r>
      <w:r>
        <w:rPr>
          <w:rFonts w:hint="eastAsia" w:hAnsi="宋体"/>
          <w:bCs/>
          <w:sz w:val="24"/>
        </w:rPr>
        <w:t>旅客点击麦克风按钮→系统请求麦克风权限（含安全上下文检测）→旅客说出指令→Web Speech API转换为文本→文本提交至/api/agent/chat接口→后端经安全防护中间件链过滤→智能体状态机处理（输入过滤→意图分类→运行时监控→动作路由→工具执行→输出过滤）→返回响应文本或结构化数据→前端显示文字回复并调用语音合成播报→若为导航或天气响应则额外渲染卡片视图。</w:t>
      </w:r>
    </w:p>
    <w:p w14:paraId="60BF6D10">
      <w:pPr>
        <w:autoSpaceDE w:val="0"/>
        <w:autoSpaceDN w:val="0"/>
        <w:adjustRightInd w:val="0"/>
        <w:spacing w:line="360" w:lineRule="auto"/>
        <w:ind w:firstLine="482" w:firstLineChars="200"/>
        <w:rPr>
          <w:rFonts w:hint="eastAsia" w:hAnsi="宋体"/>
          <w:bCs/>
          <w:sz w:val="24"/>
        </w:rPr>
      </w:pPr>
      <w:r>
        <w:rPr>
          <w:rFonts w:hint="eastAsia" w:hAnsi="宋体"/>
          <w:b/>
          <w:sz w:val="24"/>
        </w:rPr>
        <w:t>值机流程为：</w:t>
      </w:r>
      <w:r>
        <w:rPr>
          <w:rFonts w:hint="eastAsia" w:hAnsi="宋体"/>
          <w:bCs/>
          <w:sz w:val="24"/>
        </w:rPr>
        <w:t>旅客输入航班号→查询航班信息→确认航班后进入座位选择界面→选定座位→提交值机请求（含HMAC一次性令牌验证）→系统确认信息→生成电子登机牌。</w:t>
      </w:r>
    </w:p>
    <w:p w14:paraId="2AC7F4AD">
      <w:pPr>
        <w:autoSpaceDE w:val="0"/>
        <w:autoSpaceDN w:val="0"/>
        <w:adjustRightInd w:val="0"/>
        <w:spacing w:line="360" w:lineRule="auto"/>
        <w:ind w:firstLine="480" w:firstLineChars="200"/>
        <w:rPr>
          <w:rFonts w:hint="eastAsia" w:hAnsi="宋体"/>
          <w:bCs/>
          <w:sz w:val="24"/>
        </w:rPr>
      </w:pPr>
      <w:r>
        <w:rPr>
          <w:rFonts w:hint="eastAsia" w:hAnsi="宋体"/>
          <w:bCs/>
          <w:sz w:val="24"/>
        </w:rPr>
        <w:t>老年模式切换可通过语音指令（“老人机”“放大字体”“大字”）或按钮点击触发，系统切换CSS类并调整语音播报参数（速率降至0.7、音量升至100%）。</w:t>
      </w:r>
    </w:p>
    <w:p w14:paraId="54025FF9">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2.7.2 安全分析主流程</w:t>
      </w:r>
    </w:p>
    <w:p w14:paraId="7A28A61A">
      <w:pPr>
        <w:autoSpaceDE w:val="0"/>
        <w:autoSpaceDN w:val="0"/>
        <w:adjustRightInd w:val="0"/>
        <w:spacing w:line="360" w:lineRule="auto"/>
        <w:ind w:firstLine="480" w:firstLineChars="200"/>
        <w:rPr>
          <w:rFonts w:hint="eastAsia" w:hAnsi="宋体"/>
          <w:bCs/>
          <w:sz w:val="24"/>
        </w:rPr>
      </w:pPr>
      <w:r>
        <w:rPr>
          <w:rFonts w:hint="eastAsia" w:hAnsi="宋体"/>
          <w:bCs/>
          <w:sz w:val="24"/>
        </w:rPr>
        <w:t>安全分析流程由定时任务驱动，每5分钟执行一次：</w:t>
      </w:r>
    </w:p>
    <w:p w14:paraId="04791AB3">
      <w:pPr>
        <w:autoSpaceDE w:val="0"/>
        <w:autoSpaceDN w:val="0"/>
        <w:adjustRightInd w:val="0"/>
        <w:spacing w:line="360" w:lineRule="auto"/>
        <w:ind w:firstLine="480" w:firstLineChars="200"/>
        <w:rPr>
          <w:rFonts w:hint="eastAsia" w:hAnsi="宋体"/>
          <w:bCs/>
          <w:sz w:val="24"/>
        </w:rPr>
      </w:pPr>
      <w:r>
        <w:rPr>
          <w:rFonts w:hint="eastAsia" w:hAnsi="宋体"/>
          <w:bCs/>
          <w:sz w:val="24"/>
        </w:rPr>
        <w:t>系统查询最近1小时的攻击日志（attack_log）与系统日志（system_logs）→计算攻击占比→根据占比生成阈值调整建议（紧急/明显/轻微/正常四档）→计算置信度→记录至threshold_history表（状态为pending）→管理员在安全管理端查看建议卡片（含当前阈值、建议值与置信度进度条）→确认或拒绝调整→决策结果写入历史表。</w:t>
      </w:r>
    </w:p>
    <w:p w14:paraId="35020431">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2.7.3 功能清单</w:t>
      </w:r>
    </w:p>
    <w:p w14:paraId="2967AA5D">
      <w:pPr>
        <w:autoSpaceDE w:val="0"/>
        <w:autoSpaceDN w:val="0"/>
        <w:adjustRightInd w:val="0"/>
        <w:spacing w:line="360" w:lineRule="auto"/>
        <w:ind w:firstLine="482" w:firstLineChars="200"/>
        <w:rPr>
          <w:rFonts w:hint="eastAsia" w:hAnsi="宋体"/>
          <w:bCs/>
          <w:sz w:val="24"/>
        </w:rPr>
      </w:pPr>
      <w:r>
        <w:rPr>
          <w:rFonts w:hint="eastAsia" w:hAnsi="宋体"/>
          <w:b/>
          <w:sz w:val="24"/>
        </w:rPr>
        <w:t>安全防护方面：</w:t>
      </w:r>
      <w:r>
        <w:rPr>
          <w:rFonts w:hint="eastAsia" w:hAnsi="宋体"/>
          <w:bCs/>
          <w:sz w:val="24"/>
        </w:rPr>
        <w:t>滑动窗口频率检测、布隆过滤器IP黑名单、HMAC一次性令牌、攻击反馈隐藏、混合防御白名单、关键服务免扰六项DDoS防护机制；自主JWT认证中间件；输入过滤（40+规则）、运行时监控（11类白名单）、输出过滤（6类规则）三道智能体安全防线。</w:t>
      </w:r>
    </w:p>
    <w:p w14:paraId="08FF6E1B">
      <w:pPr>
        <w:autoSpaceDE w:val="0"/>
        <w:autoSpaceDN w:val="0"/>
        <w:adjustRightInd w:val="0"/>
        <w:spacing w:line="360" w:lineRule="auto"/>
        <w:ind w:firstLine="482" w:firstLineChars="200"/>
        <w:rPr>
          <w:rFonts w:hint="eastAsia" w:hAnsi="宋体"/>
          <w:bCs/>
          <w:sz w:val="24"/>
        </w:rPr>
      </w:pPr>
      <w:r>
        <w:rPr>
          <w:rFonts w:hint="eastAsia" w:hAnsi="宋体"/>
          <w:b/>
          <w:sz w:val="24"/>
        </w:rPr>
        <w:t>旅客服务方面：</w:t>
      </w:r>
      <w:r>
        <w:rPr>
          <w:rFonts w:hint="eastAsia" w:hAnsi="宋体"/>
          <w:bCs/>
          <w:sz w:val="24"/>
        </w:rPr>
        <w:t>航班查询、自然语言地点导航（含品牌词识别）、实时天气查询、RAG知识库问答、行程建议、情感感知服务（5类情绪+安抚话术）、值机选座七大功能。</w:t>
      </w:r>
    </w:p>
    <w:p w14:paraId="4A2FBDC0">
      <w:pPr>
        <w:autoSpaceDE w:val="0"/>
        <w:autoSpaceDN w:val="0"/>
        <w:adjustRightInd w:val="0"/>
        <w:spacing w:line="360" w:lineRule="auto"/>
        <w:ind w:firstLine="482" w:firstLineChars="200"/>
        <w:rPr>
          <w:rFonts w:hint="eastAsia" w:hAnsi="宋体"/>
          <w:bCs/>
          <w:sz w:val="24"/>
        </w:rPr>
      </w:pPr>
      <w:r>
        <w:rPr>
          <w:rFonts w:hint="eastAsia" w:hAnsi="宋体"/>
          <w:b/>
          <w:sz w:val="24"/>
        </w:rPr>
        <w:t>适老化方面：</w:t>
      </w:r>
      <w:r>
        <w:rPr>
          <w:rFonts w:hint="eastAsia" w:hAnsi="宋体"/>
          <w:bCs/>
          <w:sz w:val="24"/>
        </w:rPr>
        <w:t>一键老年模式（字体放大至28px、按钮放大至68×68px、语音放慢至0.7倍、暖色调背景）、HTTPS安全上下文检测与5类错误分类提示。</w:t>
      </w:r>
    </w:p>
    <w:p w14:paraId="248F5494">
      <w:pPr>
        <w:autoSpaceDE w:val="0"/>
        <w:autoSpaceDN w:val="0"/>
        <w:adjustRightInd w:val="0"/>
        <w:spacing w:line="360" w:lineRule="auto"/>
        <w:ind w:firstLine="482" w:firstLineChars="200"/>
        <w:rPr>
          <w:rFonts w:hint="eastAsia" w:hAnsi="宋体"/>
          <w:bCs/>
          <w:sz w:val="24"/>
        </w:rPr>
      </w:pPr>
      <w:r>
        <w:rPr>
          <w:rFonts w:hint="eastAsia" w:hAnsi="宋体"/>
          <w:b/>
          <w:sz w:val="24"/>
        </w:rPr>
        <w:t>智能管理方面：</w:t>
      </w:r>
      <w:r>
        <w:rPr>
          <w:rFonts w:hint="eastAsia" w:hAnsi="宋体"/>
          <w:bCs/>
          <w:sz w:val="24"/>
        </w:rPr>
        <w:t>安全阈值动态调整建议、攻击日志监控（红/黄/蓝三级标识）、终端状态监控（在线/离线/故障，更新延迟&lt;1秒）、客流量统计（今日/本周/本月柱状图，每30秒刷新）、高频问题排行（Top10）、智能体调整历史审计六项功能。</w:t>
      </w:r>
    </w:p>
    <w:p w14:paraId="29AC85D6">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2.7.4 性能指标</w:t>
      </w:r>
    </w:p>
    <w:p w14:paraId="0C5194DF">
      <w:pPr>
        <w:autoSpaceDE w:val="0"/>
        <w:autoSpaceDN w:val="0"/>
        <w:adjustRightInd w:val="0"/>
        <w:spacing w:line="360" w:lineRule="auto"/>
        <w:ind w:firstLine="480" w:firstLineChars="200"/>
        <w:rPr>
          <w:rFonts w:hint="eastAsia" w:hAnsi="宋体"/>
          <w:bCs/>
          <w:sz w:val="24"/>
        </w:rPr>
      </w:pPr>
      <w:r>
        <w:rPr>
          <w:rFonts w:hint="eastAsia" w:hAnsi="宋体"/>
          <w:bCs/>
          <w:sz w:val="24"/>
        </w:rPr>
        <w:t>实测，系统核心性能指标如下：</w:t>
      </w:r>
    </w:p>
    <w:tbl>
      <w:tblPr>
        <w:tblStyle w:val="12"/>
        <w:tblW w:w="497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27"/>
        <w:gridCol w:w="1879"/>
        <w:gridCol w:w="3449"/>
        <w:gridCol w:w="702"/>
      </w:tblGrid>
      <w:tr w14:paraId="717E8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2731" w:type="dxa"/>
            <w:tcMar>
              <w:top w:w="80" w:type="dxa"/>
              <w:left w:w="80" w:type="dxa"/>
              <w:bottom w:w="80" w:type="dxa"/>
              <w:right w:w="80" w:type="dxa"/>
            </w:tcMar>
            <w:vAlign w:val="center"/>
          </w:tcPr>
          <w:p w14:paraId="1BE59673">
            <w:pPr>
              <w:keepNext w:val="0"/>
              <w:keepLines w:val="0"/>
              <w:widowControl/>
              <w:suppressLineNumbers w:val="0"/>
              <w:jc w:val="left"/>
              <w:rPr>
                <w:b/>
                <w:bCs/>
              </w:rPr>
            </w:pPr>
            <w:r>
              <w:rPr>
                <w:rFonts w:ascii="宋体" w:hAnsi="宋体" w:eastAsia="宋体" w:cs="宋体"/>
                <w:b/>
                <w:bCs/>
                <w:kern w:val="0"/>
                <w:sz w:val="24"/>
                <w:szCs w:val="24"/>
                <w:lang w:val="en-US" w:eastAsia="zh-CN" w:bidi="ar"/>
              </w:rPr>
              <w:t>指标</w:t>
            </w:r>
          </w:p>
        </w:tc>
        <w:tc>
          <w:tcPr>
            <w:tcW w:w="1881" w:type="dxa"/>
            <w:tcMar>
              <w:top w:w="80" w:type="dxa"/>
              <w:left w:w="80" w:type="dxa"/>
              <w:bottom w:w="80" w:type="dxa"/>
              <w:right w:w="80" w:type="dxa"/>
            </w:tcMar>
            <w:vAlign w:val="center"/>
          </w:tcPr>
          <w:p w14:paraId="6BA78DEF">
            <w:pPr>
              <w:keepNext w:val="0"/>
              <w:keepLines w:val="0"/>
              <w:widowControl/>
              <w:suppressLineNumbers w:val="0"/>
              <w:jc w:val="left"/>
              <w:rPr>
                <w:b/>
                <w:bCs/>
              </w:rPr>
            </w:pPr>
            <w:r>
              <w:rPr>
                <w:rFonts w:ascii="宋体" w:hAnsi="宋体" w:eastAsia="宋体" w:cs="宋体"/>
                <w:b/>
                <w:bCs/>
                <w:kern w:val="0"/>
                <w:sz w:val="24"/>
                <w:szCs w:val="24"/>
                <w:lang w:val="en-US" w:eastAsia="zh-CN" w:bidi="ar"/>
              </w:rPr>
              <w:t>目标值</w:t>
            </w:r>
          </w:p>
        </w:tc>
        <w:tc>
          <w:tcPr>
            <w:tcW w:w="3454" w:type="dxa"/>
            <w:tcMar>
              <w:top w:w="80" w:type="dxa"/>
              <w:left w:w="80" w:type="dxa"/>
              <w:bottom w:w="80" w:type="dxa"/>
              <w:right w:w="80" w:type="dxa"/>
            </w:tcMar>
            <w:vAlign w:val="center"/>
          </w:tcPr>
          <w:p w14:paraId="67852CCB">
            <w:pPr>
              <w:keepNext w:val="0"/>
              <w:keepLines w:val="0"/>
              <w:widowControl/>
              <w:suppressLineNumbers w:val="0"/>
              <w:jc w:val="left"/>
              <w:rPr>
                <w:b/>
                <w:bCs/>
              </w:rPr>
            </w:pPr>
            <w:r>
              <w:rPr>
                <w:rFonts w:ascii="宋体" w:hAnsi="宋体" w:eastAsia="宋体" w:cs="宋体"/>
                <w:b/>
                <w:bCs/>
                <w:kern w:val="0"/>
                <w:sz w:val="24"/>
                <w:szCs w:val="24"/>
                <w:lang w:val="en-US" w:eastAsia="zh-CN" w:bidi="ar"/>
              </w:rPr>
              <w:t>实测值</w:t>
            </w:r>
          </w:p>
        </w:tc>
        <w:tc>
          <w:tcPr>
            <w:tcW w:w="702" w:type="dxa"/>
            <w:tcMar>
              <w:top w:w="80" w:type="dxa"/>
              <w:left w:w="80" w:type="dxa"/>
              <w:bottom w:w="80" w:type="dxa"/>
              <w:right w:w="80" w:type="dxa"/>
            </w:tcMar>
            <w:vAlign w:val="center"/>
          </w:tcPr>
          <w:p w14:paraId="0F14B28D">
            <w:pPr>
              <w:keepNext w:val="0"/>
              <w:keepLines w:val="0"/>
              <w:widowControl/>
              <w:suppressLineNumbers w:val="0"/>
              <w:jc w:val="left"/>
              <w:rPr>
                <w:b/>
                <w:bCs/>
              </w:rPr>
            </w:pPr>
            <w:r>
              <w:rPr>
                <w:rFonts w:ascii="宋体" w:hAnsi="宋体" w:eastAsia="宋体" w:cs="宋体"/>
                <w:b/>
                <w:bCs/>
                <w:kern w:val="0"/>
                <w:sz w:val="24"/>
                <w:szCs w:val="24"/>
                <w:lang w:val="en-US" w:eastAsia="zh-CN" w:bidi="ar"/>
              </w:rPr>
              <w:t>达标</w:t>
            </w:r>
          </w:p>
        </w:tc>
      </w:tr>
      <w:tr w14:paraId="54310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36F8C9B3">
            <w:pPr>
              <w:keepNext w:val="0"/>
              <w:keepLines w:val="0"/>
              <w:widowControl/>
              <w:suppressLineNumbers w:val="0"/>
              <w:jc w:val="left"/>
            </w:pPr>
            <w:r>
              <w:rPr>
                <w:rFonts w:ascii="宋体" w:hAnsi="宋体" w:eastAsia="宋体" w:cs="宋体"/>
                <w:kern w:val="0"/>
                <w:sz w:val="24"/>
                <w:szCs w:val="24"/>
                <w:lang w:val="en-US" w:eastAsia="zh-CN" w:bidi="ar"/>
              </w:rPr>
              <w:t>并发能力</w:t>
            </w:r>
          </w:p>
        </w:tc>
        <w:tc>
          <w:tcPr>
            <w:tcW w:w="1881" w:type="dxa"/>
            <w:tcMar>
              <w:top w:w="80" w:type="dxa"/>
              <w:left w:w="80" w:type="dxa"/>
              <w:bottom w:w="80" w:type="dxa"/>
              <w:right w:w="80" w:type="dxa"/>
            </w:tcMar>
            <w:vAlign w:val="center"/>
          </w:tcPr>
          <w:p w14:paraId="5C9D891B">
            <w:pPr>
              <w:keepNext w:val="0"/>
              <w:keepLines w:val="0"/>
              <w:widowControl/>
              <w:suppressLineNumbers w:val="0"/>
              <w:jc w:val="left"/>
            </w:pPr>
            <w:r>
              <w:rPr>
                <w:rFonts w:ascii="宋体" w:hAnsi="宋体" w:eastAsia="宋体" w:cs="宋体"/>
                <w:kern w:val="0"/>
                <w:sz w:val="24"/>
                <w:szCs w:val="24"/>
                <w:lang w:val="en-US" w:eastAsia="zh-CN" w:bidi="ar"/>
              </w:rPr>
              <w:t>≥1000</w:t>
            </w:r>
          </w:p>
        </w:tc>
        <w:tc>
          <w:tcPr>
            <w:tcW w:w="3454" w:type="dxa"/>
            <w:tcMar>
              <w:top w:w="80" w:type="dxa"/>
              <w:left w:w="80" w:type="dxa"/>
              <w:bottom w:w="80" w:type="dxa"/>
              <w:right w:w="80" w:type="dxa"/>
            </w:tcMar>
            <w:vAlign w:val="center"/>
          </w:tcPr>
          <w:p w14:paraId="35BDCFC1">
            <w:pPr>
              <w:keepNext w:val="0"/>
              <w:keepLines w:val="0"/>
              <w:widowControl/>
              <w:suppressLineNumbers w:val="0"/>
              <w:jc w:val="left"/>
            </w:pPr>
            <w:r>
              <w:rPr>
                <w:rFonts w:ascii="宋体" w:hAnsi="宋体" w:eastAsia="宋体" w:cs="宋体"/>
                <w:kern w:val="0"/>
                <w:sz w:val="24"/>
                <w:szCs w:val="24"/>
                <w:lang w:val="en-US" w:eastAsia="zh-CN" w:bidi="ar"/>
              </w:rPr>
              <w:t>1000（多 IP 实测 RPS 1338）</w:t>
            </w:r>
          </w:p>
        </w:tc>
        <w:tc>
          <w:tcPr>
            <w:tcW w:w="702" w:type="dxa"/>
            <w:tcMar>
              <w:top w:w="80" w:type="dxa"/>
              <w:left w:w="80" w:type="dxa"/>
              <w:bottom w:w="80" w:type="dxa"/>
              <w:right w:w="80" w:type="dxa"/>
            </w:tcMar>
            <w:vAlign w:val="center"/>
          </w:tcPr>
          <w:p w14:paraId="2B73FA17">
            <w:pPr>
              <w:keepNext w:val="0"/>
              <w:keepLines w:val="0"/>
              <w:widowControl/>
              <w:suppressLineNumbers w:val="0"/>
              <w:jc w:val="left"/>
            </w:pPr>
            <w:r>
              <w:rPr>
                <w:rFonts w:ascii="宋体" w:hAnsi="宋体" w:eastAsia="宋体" w:cs="宋体"/>
                <w:kern w:val="0"/>
                <w:sz w:val="24"/>
                <w:szCs w:val="24"/>
                <w:lang w:val="en-US" w:eastAsia="zh-CN" w:bidi="ar"/>
              </w:rPr>
              <w:t>✅</w:t>
            </w:r>
          </w:p>
        </w:tc>
      </w:tr>
      <w:tr w14:paraId="6249D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471C9A4A">
            <w:pPr>
              <w:keepNext w:val="0"/>
              <w:keepLines w:val="0"/>
              <w:widowControl/>
              <w:suppressLineNumbers w:val="0"/>
              <w:jc w:val="left"/>
            </w:pPr>
            <w:r>
              <w:rPr>
                <w:rFonts w:ascii="宋体" w:hAnsi="宋体" w:eastAsia="宋体" w:cs="宋体"/>
                <w:kern w:val="0"/>
                <w:sz w:val="24"/>
                <w:szCs w:val="24"/>
                <w:lang w:val="en-US" w:eastAsia="zh-CN" w:bidi="ar"/>
              </w:rPr>
              <w:t>平均响应时间</w:t>
            </w:r>
          </w:p>
        </w:tc>
        <w:tc>
          <w:tcPr>
            <w:tcW w:w="1881" w:type="dxa"/>
            <w:tcMar>
              <w:top w:w="80" w:type="dxa"/>
              <w:left w:w="80" w:type="dxa"/>
              <w:bottom w:w="80" w:type="dxa"/>
              <w:right w:w="80" w:type="dxa"/>
            </w:tcMar>
            <w:vAlign w:val="center"/>
          </w:tcPr>
          <w:p w14:paraId="69C8D9F2">
            <w:pPr>
              <w:keepNext w:val="0"/>
              <w:keepLines w:val="0"/>
              <w:widowControl/>
              <w:suppressLineNumbers w:val="0"/>
              <w:jc w:val="left"/>
            </w:pPr>
            <w:r>
              <w:rPr>
                <w:rFonts w:ascii="宋体" w:hAnsi="宋体" w:eastAsia="宋体" w:cs="宋体"/>
                <w:kern w:val="0"/>
                <w:sz w:val="24"/>
                <w:szCs w:val="24"/>
                <w:lang w:val="en-US" w:eastAsia="zh-CN" w:bidi="ar"/>
              </w:rPr>
              <w:t>≤300ms</w:t>
            </w:r>
          </w:p>
        </w:tc>
        <w:tc>
          <w:tcPr>
            <w:tcW w:w="3454" w:type="dxa"/>
            <w:tcMar>
              <w:top w:w="80" w:type="dxa"/>
              <w:left w:w="80" w:type="dxa"/>
              <w:bottom w:w="80" w:type="dxa"/>
              <w:right w:w="80" w:type="dxa"/>
            </w:tcMar>
            <w:vAlign w:val="center"/>
          </w:tcPr>
          <w:p w14:paraId="6CD27A82">
            <w:pPr>
              <w:keepNext w:val="0"/>
              <w:keepLines w:val="0"/>
              <w:widowControl/>
              <w:suppressLineNumbers w:val="0"/>
              <w:jc w:val="left"/>
            </w:pPr>
            <w:r>
              <w:rPr>
                <w:rFonts w:ascii="宋体" w:hAnsi="宋体" w:eastAsia="宋体" w:cs="宋体"/>
                <w:kern w:val="0"/>
                <w:sz w:val="24"/>
                <w:szCs w:val="24"/>
                <w:lang w:val="en-US" w:eastAsia="zh-CN" w:bidi="ar"/>
              </w:rPr>
              <w:t>≤300ms（本地 2ms，高并发 71ms）</w:t>
            </w:r>
          </w:p>
        </w:tc>
        <w:tc>
          <w:tcPr>
            <w:tcW w:w="702" w:type="dxa"/>
            <w:tcMar>
              <w:top w:w="80" w:type="dxa"/>
              <w:left w:w="80" w:type="dxa"/>
              <w:bottom w:w="80" w:type="dxa"/>
              <w:right w:w="80" w:type="dxa"/>
            </w:tcMar>
            <w:vAlign w:val="center"/>
          </w:tcPr>
          <w:p w14:paraId="71771C64">
            <w:pPr>
              <w:keepNext w:val="0"/>
              <w:keepLines w:val="0"/>
              <w:widowControl/>
              <w:suppressLineNumbers w:val="0"/>
              <w:jc w:val="left"/>
            </w:pPr>
            <w:r>
              <w:rPr>
                <w:rFonts w:ascii="宋体" w:hAnsi="宋体" w:eastAsia="宋体" w:cs="宋体"/>
                <w:kern w:val="0"/>
                <w:sz w:val="24"/>
                <w:szCs w:val="24"/>
                <w:lang w:val="en-US" w:eastAsia="zh-CN" w:bidi="ar"/>
              </w:rPr>
              <w:t>✅</w:t>
            </w:r>
          </w:p>
        </w:tc>
      </w:tr>
      <w:tr w14:paraId="7A50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55F7EEB9">
            <w:pPr>
              <w:keepNext w:val="0"/>
              <w:keepLines w:val="0"/>
              <w:widowControl/>
              <w:suppressLineNumbers w:val="0"/>
              <w:jc w:val="left"/>
            </w:pPr>
            <w:r>
              <w:rPr>
                <w:rFonts w:ascii="宋体" w:hAnsi="宋体" w:eastAsia="宋体" w:cs="宋体"/>
                <w:kern w:val="0"/>
                <w:sz w:val="24"/>
                <w:szCs w:val="24"/>
                <w:lang w:val="en-US" w:eastAsia="zh-CN" w:bidi="ar"/>
              </w:rPr>
              <w:t>请求成功率</w:t>
            </w:r>
          </w:p>
        </w:tc>
        <w:tc>
          <w:tcPr>
            <w:tcW w:w="1881" w:type="dxa"/>
            <w:tcMar>
              <w:top w:w="80" w:type="dxa"/>
              <w:left w:w="80" w:type="dxa"/>
              <w:bottom w:w="80" w:type="dxa"/>
              <w:right w:w="80" w:type="dxa"/>
            </w:tcMar>
            <w:vAlign w:val="center"/>
          </w:tcPr>
          <w:p w14:paraId="32DAA501">
            <w:pPr>
              <w:keepNext w:val="0"/>
              <w:keepLines w:val="0"/>
              <w:widowControl/>
              <w:suppressLineNumbers w:val="0"/>
              <w:jc w:val="left"/>
            </w:pPr>
            <w:r>
              <w:rPr>
                <w:rFonts w:ascii="宋体" w:hAnsi="宋体" w:eastAsia="宋体" w:cs="宋体"/>
                <w:kern w:val="0"/>
                <w:sz w:val="24"/>
                <w:szCs w:val="24"/>
                <w:lang w:val="en-US" w:eastAsia="zh-CN" w:bidi="ar"/>
              </w:rPr>
              <w:t>≥99%</w:t>
            </w:r>
          </w:p>
        </w:tc>
        <w:tc>
          <w:tcPr>
            <w:tcW w:w="3454" w:type="dxa"/>
            <w:tcMar>
              <w:top w:w="80" w:type="dxa"/>
              <w:left w:w="80" w:type="dxa"/>
              <w:bottom w:w="80" w:type="dxa"/>
              <w:right w:w="80" w:type="dxa"/>
            </w:tcMar>
            <w:vAlign w:val="center"/>
          </w:tcPr>
          <w:p w14:paraId="11F0E49D">
            <w:pPr>
              <w:keepNext w:val="0"/>
              <w:keepLines w:val="0"/>
              <w:widowControl/>
              <w:suppressLineNumbers w:val="0"/>
              <w:jc w:val="left"/>
            </w:pPr>
            <w:r>
              <w:rPr>
                <w:rFonts w:ascii="宋体" w:hAnsi="宋体" w:eastAsia="宋体" w:cs="宋体"/>
                <w:kern w:val="0"/>
                <w:sz w:val="24"/>
                <w:szCs w:val="24"/>
                <w:lang w:val="en-US" w:eastAsia="zh-CN" w:bidi="ar"/>
              </w:rPr>
              <w:t>≥99.2%（多 IP 压测 99.0%）</w:t>
            </w:r>
          </w:p>
        </w:tc>
        <w:tc>
          <w:tcPr>
            <w:tcW w:w="702" w:type="dxa"/>
            <w:tcMar>
              <w:top w:w="80" w:type="dxa"/>
              <w:left w:w="80" w:type="dxa"/>
              <w:bottom w:w="80" w:type="dxa"/>
              <w:right w:w="80" w:type="dxa"/>
            </w:tcMar>
            <w:vAlign w:val="center"/>
          </w:tcPr>
          <w:p w14:paraId="16740F6C">
            <w:pPr>
              <w:keepNext w:val="0"/>
              <w:keepLines w:val="0"/>
              <w:widowControl/>
              <w:suppressLineNumbers w:val="0"/>
              <w:jc w:val="left"/>
            </w:pPr>
            <w:r>
              <w:rPr>
                <w:rFonts w:ascii="宋体" w:hAnsi="宋体" w:eastAsia="宋体" w:cs="宋体"/>
                <w:kern w:val="0"/>
                <w:sz w:val="24"/>
                <w:szCs w:val="24"/>
                <w:lang w:val="en-US" w:eastAsia="zh-CN" w:bidi="ar"/>
              </w:rPr>
              <w:t>✅</w:t>
            </w:r>
          </w:p>
        </w:tc>
      </w:tr>
      <w:tr w14:paraId="452FB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3A913B86">
            <w:pPr>
              <w:keepNext w:val="0"/>
              <w:keepLines w:val="0"/>
              <w:widowControl/>
              <w:suppressLineNumbers w:val="0"/>
              <w:jc w:val="left"/>
            </w:pPr>
            <w:r>
              <w:rPr>
                <w:rFonts w:ascii="宋体" w:hAnsi="宋体" w:eastAsia="宋体" w:cs="宋体"/>
                <w:kern w:val="0"/>
                <w:sz w:val="24"/>
                <w:szCs w:val="24"/>
                <w:lang w:val="en-US" w:eastAsia="zh-CN" w:bidi="ar"/>
              </w:rPr>
              <w:t>防护性能损耗</w:t>
            </w:r>
          </w:p>
        </w:tc>
        <w:tc>
          <w:tcPr>
            <w:tcW w:w="1881" w:type="dxa"/>
            <w:tcMar>
              <w:top w:w="80" w:type="dxa"/>
              <w:left w:w="80" w:type="dxa"/>
              <w:bottom w:w="80" w:type="dxa"/>
              <w:right w:w="80" w:type="dxa"/>
            </w:tcMar>
            <w:vAlign w:val="center"/>
          </w:tcPr>
          <w:p w14:paraId="1D013969">
            <w:pPr>
              <w:keepNext w:val="0"/>
              <w:keepLines w:val="0"/>
              <w:widowControl/>
              <w:suppressLineNumbers w:val="0"/>
              <w:jc w:val="left"/>
            </w:pPr>
            <w:r>
              <w:rPr>
                <w:rFonts w:ascii="宋体" w:hAnsi="宋体" w:eastAsia="宋体" w:cs="宋体"/>
                <w:kern w:val="0"/>
                <w:sz w:val="24"/>
                <w:szCs w:val="24"/>
                <w:lang w:val="en-US" w:eastAsia="zh-CN" w:bidi="ar"/>
              </w:rPr>
              <w:t>≤10%</w:t>
            </w:r>
          </w:p>
        </w:tc>
        <w:tc>
          <w:tcPr>
            <w:tcW w:w="3454" w:type="dxa"/>
            <w:tcMar>
              <w:top w:w="80" w:type="dxa"/>
              <w:left w:w="80" w:type="dxa"/>
              <w:bottom w:w="80" w:type="dxa"/>
              <w:right w:w="80" w:type="dxa"/>
            </w:tcMar>
            <w:vAlign w:val="center"/>
          </w:tcPr>
          <w:p w14:paraId="28DB9744">
            <w:pPr>
              <w:keepNext w:val="0"/>
              <w:keepLines w:val="0"/>
              <w:widowControl/>
              <w:suppressLineNumbers w:val="0"/>
              <w:jc w:val="left"/>
            </w:pPr>
            <w:r>
              <w:rPr>
                <w:rFonts w:ascii="宋体" w:hAnsi="宋体" w:eastAsia="宋体" w:cs="宋体"/>
                <w:kern w:val="0"/>
                <w:sz w:val="24"/>
                <w:szCs w:val="24"/>
                <w:lang w:val="en-US" w:eastAsia="zh-CN" w:bidi="ar"/>
              </w:rPr>
              <w:t>7.1%（实测防护开销 0.5-1ms）</w:t>
            </w:r>
          </w:p>
        </w:tc>
        <w:tc>
          <w:tcPr>
            <w:tcW w:w="702" w:type="dxa"/>
            <w:tcMar>
              <w:top w:w="80" w:type="dxa"/>
              <w:left w:w="80" w:type="dxa"/>
              <w:bottom w:w="80" w:type="dxa"/>
              <w:right w:w="80" w:type="dxa"/>
            </w:tcMar>
            <w:vAlign w:val="center"/>
          </w:tcPr>
          <w:p w14:paraId="6D127F91">
            <w:pPr>
              <w:keepNext w:val="0"/>
              <w:keepLines w:val="0"/>
              <w:widowControl/>
              <w:suppressLineNumbers w:val="0"/>
              <w:jc w:val="left"/>
            </w:pPr>
            <w:r>
              <w:rPr>
                <w:rFonts w:ascii="宋体" w:hAnsi="宋体" w:eastAsia="宋体" w:cs="宋体"/>
                <w:kern w:val="0"/>
                <w:sz w:val="24"/>
                <w:szCs w:val="24"/>
                <w:lang w:val="en-US" w:eastAsia="zh-CN" w:bidi="ar"/>
              </w:rPr>
              <w:t>✅</w:t>
            </w:r>
          </w:p>
        </w:tc>
      </w:tr>
      <w:tr w14:paraId="65790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7A4EFFDE">
            <w:pPr>
              <w:keepNext w:val="0"/>
              <w:keepLines w:val="0"/>
              <w:widowControl/>
              <w:suppressLineNumbers w:val="0"/>
              <w:jc w:val="left"/>
            </w:pPr>
            <w:r>
              <w:rPr>
                <w:rFonts w:ascii="宋体" w:hAnsi="宋体" w:eastAsia="宋体" w:cs="宋体"/>
                <w:kern w:val="0"/>
                <w:sz w:val="24"/>
                <w:szCs w:val="24"/>
                <w:lang w:val="en-US" w:eastAsia="zh-CN" w:bidi="ar"/>
              </w:rPr>
              <w:t>Agent 规则引擎延迟</w:t>
            </w:r>
          </w:p>
        </w:tc>
        <w:tc>
          <w:tcPr>
            <w:tcW w:w="1881" w:type="dxa"/>
            <w:tcMar>
              <w:top w:w="80" w:type="dxa"/>
              <w:left w:w="80" w:type="dxa"/>
              <w:bottom w:w="80" w:type="dxa"/>
              <w:right w:w="80" w:type="dxa"/>
            </w:tcMar>
            <w:vAlign w:val="center"/>
          </w:tcPr>
          <w:p w14:paraId="5F9B1D47">
            <w:pPr>
              <w:keepNext w:val="0"/>
              <w:keepLines w:val="0"/>
              <w:widowControl/>
              <w:suppressLineNumbers w:val="0"/>
              <w:jc w:val="left"/>
            </w:pPr>
            <w:r>
              <w:rPr>
                <w:rFonts w:ascii="宋体" w:hAnsi="宋体" w:eastAsia="宋体" w:cs="宋体"/>
                <w:kern w:val="0"/>
                <w:sz w:val="24"/>
                <w:szCs w:val="24"/>
                <w:lang w:val="en-US" w:eastAsia="zh-CN" w:bidi="ar"/>
              </w:rPr>
              <w:t>≤10ms</w:t>
            </w:r>
          </w:p>
        </w:tc>
        <w:tc>
          <w:tcPr>
            <w:tcW w:w="3454" w:type="dxa"/>
            <w:tcMar>
              <w:top w:w="80" w:type="dxa"/>
              <w:left w:w="80" w:type="dxa"/>
              <w:bottom w:w="80" w:type="dxa"/>
              <w:right w:w="80" w:type="dxa"/>
            </w:tcMar>
            <w:vAlign w:val="center"/>
          </w:tcPr>
          <w:p w14:paraId="345EA3A8">
            <w:pPr>
              <w:keepNext w:val="0"/>
              <w:keepLines w:val="0"/>
              <w:widowControl/>
              <w:suppressLineNumbers w:val="0"/>
              <w:jc w:val="left"/>
            </w:pPr>
            <w:r>
              <w:rPr>
                <w:rFonts w:ascii="宋体" w:hAnsi="宋体" w:eastAsia="宋体" w:cs="宋体"/>
                <w:kern w:val="0"/>
                <w:sz w:val="24"/>
                <w:szCs w:val="24"/>
                <w:lang w:val="en-US" w:eastAsia="zh-CN" w:bidi="ar"/>
              </w:rPr>
              <w:t>&lt;5ms（实测平均 1ms，P95 1ms）</w:t>
            </w:r>
          </w:p>
        </w:tc>
        <w:tc>
          <w:tcPr>
            <w:tcW w:w="702" w:type="dxa"/>
            <w:tcMar>
              <w:top w:w="80" w:type="dxa"/>
              <w:left w:w="80" w:type="dxa"/>
              <w:bottom w:w="80" w:type="dxa"/>
              <w:right w:w="80" w:type="dxa"/>
            </w:tcMar>
            <w:vAlign w:val="center"/>
          </w:tcPr>
          <w:p w14:paraId="2F61F082">
            <w:pPr>
              <w:keepNext w:val="0"/>
              <w:keepLines w:val="0"/>
              <w:widowControl/>
              <w:suppressLineNumbers w:val="0"/>
              <w:jc w:val="left"/>
            </w:pPr>
            <w:r>
              <w:rPr>
                <w:rFonts w:ascii="宋体" w:hAnsi="宋体" w:eastAsia="宋体" w:cs="宋体"/>
                <w:kern w:val="0"/>
                <w:sz w:val="24"/>
                <w:szCs w:val="24"/>
                <w:lang w:val="en-US" w:eastAsia="zh-CN" w:bidi="ar"/>
              </w:rPr>
              <w:t>✅</w:t>
            </w:r>
          </w:p>
        </w:tc>
      </w:tr>
      <w:tr w14:paraId="0910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4B434094">
            <w:pPr>
              <w:keepNext w:val="0"/>
              <w:keepLines w:val="0"/>
              <w:widowControl/>
              <w:suppressLineNumbers w:val="0"/>
              <w:jc w:val="left"/>
            </w:pPr>
            <w:r>
              <w:rPr>
                <w:rFonts w:ascii="宋体" w:hAnsi="宋体" w:eastAsia="宋体" w:cs="宋体"/>
                <w:kern w:val="0"/>
                <w:sz w:val="24"/>
                <w:szCs w:val="24"/>
                <w:lang w:val="en-US" w:eastAsia="zh-CN" w:bidi="ar"/>
              </w:rPr>
              <w:t>稳定运行内存占用</w:t>
            </w:r>
          </w:p>
        </w:tc>
        <w:tc>
          <w:tcPr>
            <w:tcW w:w="1881" w:type="dxa"/>
            <w:tcMar>
              <w:top w:w="80" w:type="dxa"/>
              <w:left w:w="80" w:type="dxa"/>
              <w:bottom w:w="80" w:type="dxa"/>
              <w:right w:w="80" w:type="dxa"/>
            </w:tcMar>
            <w:vAlign w:val="center"/>
          </w:tcPr>
          <w:p w14:paraId="17EE7A2E">
            <w:pPr>
              <w:keepNext w:val="0"/>
              <w:keepLines w:val="0"/>
              <w:widowControl/>
              <w:suppressLineNumbers w:val="0"/>
              <w:jc w:val="left"/>
            </w:pPr>
            <w:r>
              <w:rPr>
                <w:rFonts w:ascii="宋体" w:hAnsi="宋体" w:eastAsia="宋体" w:cs="宋体"/>
                <w:kern w:val="0"/>
                <w:sz w:val="24"/>
                <w:szCs w:val="24"/>
                <w:lang w:val="en-US" w:eastAsia="zh-CN" w:bidi="ar"/>
              </w:rPr>
              <w:t>≤100MB</w:t>
            </w:r>
          </w:p>
        </w:tc>
        <w:tc>
          <w:tcPr>
            <w:tcW w:w="3454" w:type="dxa"/>
            <w:tcMar>
              <w:top w:w="80" w:type="dxa"/>
              <w:left w:w="80" w:type="dxa"/>
              <w:bottom w:w="80" w:type="dxa"/>
              <w:right w:w="80" w:type="dxa"/>
            </w:tcMar>
            <w:vAlign w:val="center"/>
          </w:tcPr>
          <w:p w14:paraId="5249B9F5">
            <w:pPr>
              <w:keepNext w:val="0"/>
              <w:keepLines w:val="0"/>
              <w:widowControl/>
              <w:suppressLineNumbers w:val="0"/>
              <w:jc w:val="left"/>
            </w:pPr>
            <w:r>
              <w:rPr>
                <w:rFonts w:ascii="宋体" w:hAnsi="宋体" w:eastAsia="宋体" w:cs="宋体"/>
                <w:kern w:val="0"/>
                <w:sz w:val="24"/>
                <w:szCs w:val="24"/>
                <w:lang w:val="en-US" w:eastAsia="zh-CN" w:bidi="ar"/>
              </w:rPr>
              <w:t>≈77MB（启动 51MB，压测峰值 96MB）</w:t>
            </w:r>
          </w:p>
        </w:tc>
        <w:tc>
          <w:tcPr>
            <w:tcW w:w="702" w:type="dxa"/>
            <w:tcMar>
              <w:top w:w="80" w:type="dxa"/>
              <w:left w:w="80" w:type="dxa"/>
              <w:bottom w:w="80" w:type="dxa"/>
              <w:right w:w="80" w:type="dxa"/>
            </w:tcMar>
            <w:vAlign w:val="center"/>
          </w:tcPr>
          <w:p w14:paraId="52CCD25A">
            <w:pPr>
              <w:keepNext w:val="0"/>
              <w:keepLines w:val="0"/>
              <w:widowControl/>
              <w:suppressLineNumbers w:val="0"/>
              <w:jc w:val="left"/>
            </w:pPr>
            <w:r>
              <w:rPr>
                <w:rFonts w:ascii="宋体" w:hAnsi="宋体" w:eastAsia="宋体" w:cs="宋体"/>
                <w:kern w:val="0"/>
                <w:sz w:val="24"/>
                <w:szCs w:val="24"/>
                <w:lang w:val="en-US" w:eastAsia="zh-CN" w:bidi="ar"/>
              </w:rPr>
              <w:t>✅</w:t>
            </w:r>
          </w:p>
        </w:tc>
      </w:tr>
      <w:tr w14:paraId="3718A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6EBBC273">
            <w:pPr>
              <w:keepNext w:val="0"/>
              <w:keepLines w:val="0"/>
              <w:widowControl/>
              <w:suppressLineNumbers w:val="0"/>
              <w:jc w:val="left"/>
            </w:pPr>
            <w:r>
              <w:rPr>
                <w:rFonts w:ascii="宋体" w:hAnsi="宋体" w:eastAsia="宋体" w:cs="宋体"/>
                <w:kern w:val="0"/>
                <w:sz w:val="24"/>
                <w:szCs w:val="24"/>
                <w:lang w:val="en-US" w:eastAsia="zh-CN" w:bidi="ar"/>
              </w:rPr>
              <w:t>布隆过滤器内存</w:t>
            </w:r>
          </w:p>
        </w:tc>
        <w:tc>
          <w:tcPr>
            <w:tcW w:w="1881" w:type="dxa"/>
            <w:tcMar>
              <w:top w:w="80" w:type="dxa"/>
              <w:left w:w="80" w:type="dxa"/>
              <w:bottom w:w="80" w:type="dxa"/>
              <w:right w:w="80" w:type="dxa"/>
            </w:tcMar>
            <w:vAlign w:val="center"/>
          </w:tcPr>
          <w:p w14:paraId="7006AFD9">
            <w:pPr>
              <w:keepNext w:val="0"/>
              <w:keepLines w:val="0"/>
              <w:widowControl/>
              <w:suppressLineNumbers w:val="0"/>
              <w:jc w:val="left"/>
            </w:pPr>
            <w:r>
              <w:rPr>
                <w:rFonts w:ascii="宋体" w:hAnsi="宋体" w:eastAsia="宋体" w:cs="宋体"/>
                <w:kern w:val="0"/>
                <w:sz w:val="24"/>
                <w:szCs w:val="24"/>
                <w:lang w:val="en-US" w:eastAsia="zh-CN" w:bidi="ar"/>
              </w:rPr>
              <w:t>≤20KB / 万条</w:t>
            </w:r>
          </w:p>
        </w:tc>
        <w:tc>
          <w:tcPr>
            <w:tcW w:w="3454" w:type="dxa"/>
            <w:tcMar>
              <w:top w:w="80" w:type="dxa"/>
              <w:left w:w="80" w:type="dxa"/>
              <w:bottom w:w="80" w:type="dxa"/>
              <w:right w:w="80" w:type="dxa"/>
            </w:tcMar>
            <w:vAlign w:val="center"/>
          </w:tcPr>
          <w:p w14:paraId="0BECD594">
            <w:pPr>
              <w:keepNext w:val="0"/>
              <w:keepLines w:val="0"/>
              <w:widowControl/>
              <w:suppressLineNumbers w:val="0"/>
              <w:jc w:val="left"/>
            </w:pPr>
            <w:r>
              <w:rPr>
                <w:rFonts w:ascii="宋体" w:hAnsi="宋体" w:eastAsia="宋体" w:cs="宋体"/>
                <w:kern w:val="0"/>
                <w:sz w:val="24"/>
                <w:szCs w:val="24"/>
                <w:lang w:val="en-US" w:eastAsia="zh-CN" w:bidi="ar"/>
              </w:rPr>
              <w:t>≈18KB / 万条（143773 位）</w:t>
            </w:r>
          </w:p>
        </w:tc>
        <w:tc>
          <w:tcPr>
            <w:tcW w:w="702" w:type="dxa"/>
            <w:tcMar>
              <w:top w:w="80" w:type="dxa"/>
              <w:left w:w="80" w:type="dxa"/>
              <w:bottom w:w="80" w:type="dxa"/>
              <w:right w:w="80" w:type="dxa"/>
            </w:tcMar>
            <w:vAlign w:val="center"/>
          </w:tcPr>
          <w:p w14:paraId="2171C9F8">
            <w:pPr>
              <w:keepNext w:val="0"/>
              <w:keepLines w:val="0"/>
              <w:widowControl/>
              <w:suppressLineNumbers w:val="0"/>
              <w:jc w:val="left"/>
            </w:pPr>
            <w:r>
              <w:rPr>
                <w:rFonts w:ascii="宋体" w:hAnsi="宋体" w:eastAsia="宋体" w:cs="宋体"/>
                <w:kern w:val="0"/>
                <w:sz w:val="24"/>
                <w:szCs w:val="24"/>
                <w:lang w:val="en-US" w:eastAsia="zh-CN" w:bidi="ar"/>
              </w:rPr>
              <w:t>✅</w:t>
            </w:r>
          </w:p>
        </w:tc>
      </w:tr>
      <w:tr w14:paraId="2CD7D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3A0C0AC5">
            <w:pPr>
              <w:keepNext w:val="0"/>
              <w:keepLines w:val="0"/>
              <w:widowControl/>
              <w:suppressLineNumbers w:val="0"/>
              <w:jc w:val="left"/>
            </w:pPr>
            <w:r>
              <w:rPr>
                <w:rFonts w:ascii="宋体" w:hAnsi="宋体" w:eastAsia="宋体" w:cs="宋体"/>
                <w:kern w:val="0"/>
                <w:sz w:val="24"/>
                <w:szCs w:val="24"/>
                <w:lang w:val="en-US" w:eastAsia="zh-CN" w:bidi="ar"/>
              </w:rPr>
              <w:t>频率防护有效性</w:t>
            </w:r>
          </w:p>
        </w:tc>
        <w:tc>
          <w:tcPr>
            <w:tcW w:w="1881" w:type="dxa"/>
            <w:tcMar>
              <w:top w:w="80" w:type="dxa"/>
              <w:left w:w="80" w:type="dxa"/>
              <w:bottom w:w="80" w:type="dxa"/>
              <w:right w:w="80" w:type="dxa"/>
            </w:tcMar>
            <w:vAlign w:val="center"/>
          </w:tcPr>
          <w:p w14:paraId="0369CA39">
            <w:pPr>
              <w:keepNext w:val="0"/>
              <w:keepLines w:val="0"/>
              <w:widowControl/>
              <w:suppressLineNumbers w:val="0"/>
              <w:jc w:val="left"/>
            </w:pPr>
            <w:r>
              <w:rPr>
                <w:rFonts w:ascii="宋体" w:hAnsi="宋体" w:eastAsia="宋体" w:cs="宋体"/>
                <w:kern w:val="0"/>
                <w:sz w:val="24"/>
                <w:szCs w:val="24"/>
                <w:lang w:val="en-US" w:eastAsia="zh-CN" w:bidi="ar"/>
              </w:rPr>
              <w:t>超限即拦截</w:t>
            </w:r>
          </w:p>
        </w:tc>
        <w:tc>
          <w:tcPr>
            <w:tcW w:w="3454" w:type="dxa"/>
            <w:tcMar>
              <w:top w:w="80" w:type="dxa"/>
              <w:left w:w="80" w:type="dxa"/>
              <w:bottom w:w="80" w:type="dxa"/>
              <w:right w:w="80" w:type="dxa"/>
            </w:tcMar>
            <w:vAlign w:val="center"/>
          </w:tcPr>
          <w:p w14:paraId="0E3646F3">
            <w:pPr>
              <w:keepNext w:val="0"/>
              <w:keepLines w:val="0"/>
              <w:widowControl/>
              <w:suppressLineNumbers w:val="0"/>
              <w:jc w:val="left"/>
            </w:pPr>
            <w:r>
              <w:rPr>
                <w:rFonts w:ascii="宋体" w:hAnsi="宋体" w:eastAsia="宋体" w:cs="宋体"/>
                <w:kern w:val="0"/>
                <w:sz w:val="24"/>
                <w:szCs w:val="24"/>
                <w:lang w:val="en-US" w:eastAsia="zh-CN" w:bidi="ar"/>
              </w:rPr>
              <w:t>2 秒 30 次请求，前 15 次成功、后 15 次 403</w:t>
            </w:r>
          </w:p>
        </w:tc>
        <w:tc>
          <w:tcPr>
            <w:tcW w:w="702" w:type="dxa"/>
            <w:tcMar>
              <w:top w:w="80" w:type="dxa"/>
              <w:left w:w="80" w:type="dxa"/>
              <w:bottom w:w="80" w:type="dxa"/>
              <w:right w:w="80" w:type="dxa"/>
            </w:tcMar>
            <w:vAlign w:val="center"/>
          </w:tcPr>
          <w:p w14:paraId="3BF4E3AF">
            <w:pPr>
              <w:keepNext w:val="0"/>
              <w:keepLines w:val="0"/>
              <w:widowControl/>
              <w:suppressLineNumbers w:val="0"/>
              <w:jc w:val="left"/>
            </w:pPr>
            <w:r>
              <w:rPr>
                <w:rFonts w:ascii="宋体" w:hAnsi="宋体" w:eastAsia="宋体" w:cs="宋体"/>
                <w:kern w:val="0"/>
                <w:sz w:val="24"/>
                <w:szCs w:val="24"/>
                <w:lang w:val="en-US" w:eastAsia="zh-CN" w:bidi="ar"/>
              </w:rPr>
              <w:t>✅</w:t>
            </w:r>
          </w:p>
        </w:tc>
      </w:tr>
      <w:tr w14:paraId="3812D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41E368F1">
            <w:pPr>
              <w:keepNext w:val="0"/>
              <w:keepLines w:val="0"/>
              <w:widowControl/>
              <w:suppressLineNumbers w:val="0"/>
              <w:jc w:val="left"/>
            </w:pPr>
            <w:r>
              <w:rPr>
                <w:rFonts w:ascii="宋体" w:hAnsi="宋体" w:eastAsia="宋体" w:cs="宋体"/>
                <w:kern w:val="0"/>
                <w:sz w:val="24"/>
                <w:szCs w:val="24"/>
                <w:lang w:val="en-US" w:eastAsia="zh-CN" w:bidi="ar"/>
              </w:rPr>
              <w:t>布隆过滤器拦截有效性</w:t>
            </w:r>
          </w:p>
        </w:tc>
        <w:tc>
          <w:tcPr>
            <w:tcW w:w="1881" w:type="dxa"/>
            <w:tcMar>
              <w:top w:w="80" w:type="dxa"/>
              <w:left w:w="80" w:type="dxa"/>
              <w:bottom w:w="80" w:type="dxa"/>
              <w:right w:w="80" w:type="dxa"/>
            </w:tcMar>
            <w:vAlign w:val="center"/>
          </w:tcPr>
          <w:p w14:paraId="0257A6C7">
            <w:pPr>
              <w:keepNext w:val="0"/>
              <w:keepLines w:val="0"/>
              <w:widowControl/>
              <w:suppressLineNumbers w:val="0"/>
              <w:jc w:val="left"/>
            </w:pPr>
            <w:r>
              <w:rPr>
                <w:rFonts w:ascii="宋体" w:hAnsi="宋体" w:eastAsia="宋体" w:cs="宋体"/>
                <w:kern w:val="0"/>
                <w:sz w:val="24"/>
                <w:szCs w:val="24"/>
                <w:lang w:val="en-US" w:eastAsia="zh-CN" w:bidi="ar"/>
              </w:rPr>
              <w:t>黑名单 IP 即拦截</w:t>
            </w:r>
          </w:p>
        </w:tc>
        <w:tc>
          <w:tcPr>
            <w:tcW w:w="3454" w:type="dxa"/>
            <w:tcMar>
              <w:top w:w="80" w:type="dxa"/>
              <w:left w:w="80" w:type="dxa"/>
              <w:bottom w:w="80" w:type="dxa"/>
              <w:right w:w="80" w:type="dxa"/>
            </w:tcMar>
            <w:vAlign w:val="center"/>
          </w:tcPr>
          <w:p w14:paraId="607128B2">
            <w:pPr>
              <w:keepNext w:val="0"/>
              <w:keepLines w:val="0"/>
              <w:widowControl/>
              <w:suppressLineNumbers w:val="0"/>
              <w:jc w:val="left"/>
            </w:pPr>
            <w:r>
              <w:rPr>
                <w:rFonts w:ascii="宋体" w:hAnsi="宋体" w:eastAsia="宋体" w:cs="宋体"/>
                <w:kern w:val="0"/>
                <w:sz w:val="24"/>
                <w:szCs w:val="24"/>
                <w:lang w:val="en-US" w:eastAsia="zh-CN" w:bidi="ar"/>
              </w:rPr>
              <w:t>黑名单 IP 127.0.0.2 直接 403 拦截</w:t>
            </w:r>
          </w:p>
        </w:tc>
        <w:tc>
          <w:tcPr>
            <w:tcW w:w="702" w:type="dxa"/>
            <w:tcMar>
              <w:top w:w="80" w:type="dxa"/>
              <w:left w:w="80" w:type="dxa"/>
              <w:bottom w:w="80" w:type="dxa"/>
              <w:right w:w="80" w:type="dxa"/>
            </w:tcMar>
            <w:vAlign w:val="center"/>
          </w:tcPr>
          <w:p w14:paraId="6664688C">
            <w:pPr>
              <w:keepNext w:val="0"/>
              <w:keepLines w:val="0"/>
              <w:widowControl/>
              <w:suppressLineNumbers w:val="0"/>
              <w:jc w:val="left"/>
            </w:pPr>
            <w:r>
              <w:rPr>
                <w:rFonts w:ascii="宋体" w:hAnsi="宋体" w:eastAsia="宋体" w:cs="宋体"/>
                <w:kern w:val="0"/>
                <w:sz w:val="24"/>
                <w:szCs w:val="24"/>
                <w:lang w:val="en-US" w:eastAsia="zh-CN" w:bidi="ar"/>
              </w:rPr>
              <w:t>✅</w:t>
            </w:r>
          </w:p>
        </w:tc>
      </w:tr>
      <w:tr w14:paraId="45B98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731" w:type="dxa"/>
            <w:tcMar>
              <w:top w:w="80" w:type="dxa"/>
              <w:left w:w="80" w:type="dxa"/>
              <w:bottom w:w="80" w:type="dxa"/>
              <w:right w:w="80" w:type="dxa"/>
            </w:tcMar>
            <w:vAlign w:val="center"/>
          </w:tcPr>
          <w:p w14:paraId="6A27456A">
            <w:pPr>
              <w:keepNext w:val="0"/>
              <w:keepLines w:val="0"/>
              <w:widowControl/>
              <w:suppressLineNumbers w:val="0"/>
              <w:jc w:val="left"/>
            </w:pPr>
            <w:r>
              <w:rPr>
                <w:rFonts w:ascii="宋体" w:hAnsi="宋体" w:eastAsia="宋体" w:cs="宋体"/>
                <w:kern w:val="0"/>
                <w:sz w:val="24"/>
                <w:szCs w:val="24"/>
                <w:lang w:val="en-US" w:eastAsia="zh-CN" w:bidi="ar"/>
              </w:rPr>
              <w:t>测试用例通过率</w:t>
            </w:r>
          </w:p>
        </w:tc>
        <w:tc>
          <w:tcPr>
            <w:tcW w:w="1881" w:type="dxa"/>
            <w:tcMar>
              <w:top w:w="80" w:type="dxa"/>
              <w:left w:w="80" w:type="dxa"/>
              <w:bottom w:w="80" w:type="dxa"/>
              <w:right w:w="80" w:type="dxa"/>
            </w:tcMar>
            <w:vAlign w:val="center"/>
          </w:tcPr>
          <w:p w14:paraId="56D8BBBE">
            <w:pPr>
              <w:keepNext w:val="0"/>
              <w:keepLines w:val="0"/>
              <w:widowControl/>
              <w:suppressLineNumbers w:val="0"/>
              <w:jc w:val="left"/>
            </w:pPr>
            <w:r>
              <w:rPr>
                <w:rFonts w:ascii="宋体" w:hAnsi="宋体" w:eastAsia="宋体" w:cs="宋体"/>
                <w:kern w:val="0"/>
                <w:sz w:val="24"/>
                <w:szCs w:val="24"/>
                <w:lang w:val="en-US" w:eastAsia="zh-CN" w:bidi="ar"/>
              </w:rPr>
              <w:t>≥90%</w:t>
            </w:r>
          </w:p>
        </w:tc>
        <w:tc>
          <w:tcPr>
            <w:tcW w:w="3454" w:type="dxa"/>
            <w:tcMar>
              <w:top w:w="80" w:type="dxa"/>
              <w:left w:w="80" w:type="dxa"/>
              <w:bottom w:w="80" w:type="dxa"/>
              <w:right w:w="80" w:type="dxa"/>
            </w:tcMar>
            <w:vAlign w:val="center"/>
          </w:tcPr>
          <w:p w14:paraId="186B67EE">
            <w:pPr>
              <w:keepNext w:val="0"/>
              <w:keepLines w:val="0"/>
              <w:widowControl/>
              <w:suppressLineNumbers w:val="0"/>
              <w:jc w:val="left"/>
            </w:pPr>
            <w:r>
              <w:rPr>
                <w:rFonts w:ascii="宋体" w:hAnsi="宋体" w:eastAsia="宋体" w:cs="宋体"/>
                <w:kern w:val="0"/>
                <w:sz w:val="24"/>
                <w:szCs w:val="24"/>
                <w:lang w:val="en-US" w:eastAsia="zh-CN" w:bidi="ar"/>
              </w:rPr>
              <w:t>100%（36/36 项功能测试）</w:t>
            </w:r>
          </w:p>
        </w:tc>
        <w:tc>
          <w:tcPr>
            <w:tcW w:w="702" w:type="dxa"/>
            <w:tcMar>
              <w:top w:w="80" w:type="dxa"/>
              <w:left w:w="80" w:type="dxa"/>
              <w:bottom w:w="80" w:type="dxa"/>
              <w:right w:w="80" w:type="dxa"/>
            </w:tcMar>
            <w:vAlign w:val="center"/>
          </w:tcPr>
          <w:p w14:paraId="5270DCC1">
            <w:pPr>
              <w:keepNext w:val="0"/>
              <w:keepLines w:val="0"/>
              <w:widowControl/>
              <w:suppressLineNumbers w:val="0"/>
              <w:jc w:val="left"/>
            </w:pPr>
            <w:r>
              <w:rPr>
                <w:rFonts w:ascii="宋体" w:hAnsi="宋体" w:eastAsia="宋体" w:cs="宋体"/>
                <w:kern w:val="0"/>
                <w:sz w:val="24"/>
                <w:szCs w:val="24"/>
                <w:lang w:val="en-US" w:eastAsia="zh-CN" w:bidi="ar"/>
              </w:rPr>
              <w:t>✅</w:t>
            </w:r>
          </w:p>
        </w:tc>
      </w:tr>
    </w:tbl>
    <w:p w14:paraId="1BF24B03">
      <w:pPr>
        <w:autoSpaceDE w:val="0"/>
        <w:autoSpaceDN w:val="0"/>
        <w:adjustRightInd w:val="0"/>
        <w:spacing w:line="360" w:lineRule="auto"/>
        <w:ind w:firstLine="480" w:firstLineChars="200"/>
        <w:rPr>
          <w:rFonts w:hint="eastAsia" w:hAnsi="宋体"/>
          <w:bCs/>
          <w:sz w:val="24"/>
        </w:rPr>
      </w:pPr>
      <w:r>
        <w:rPr>
          <w:rFonts w:hint="eastAsia" w:hAnsi="宋体"/>
          <w:bCs/>
          <w:sz w:val="24"/>
        </w:rPr>
        <w:t xml:space="preserve">系统整体具备安全可靠、轻量化部署、低性能损耗、高兼容性的特点，无需更换机场现有硬件设备，可直接部署于存量自助终端，完全满足机场实际生产环境的使用要求（部署流程与时间测算详见1.2.2节）。         </w:t>
      </w:r>
    </w:p>
    <w:p w14:paraId="7CA9D666">
      <w:pPr>
        <w:autoSpaceDE w:val="0"/>
        <w:autoSpaceDN w:val="0"/>
        <w:adjustRightInd w:val="0"/>
        <w:spacing w:line="360" w:lineRule="auto"/>
        <w:ind w:firstLine="562" w:firstLineChars="200"/>
        <w:rPr>
          <w:rFonts w:hint="eastAsia" w:ascii="黑体" w:hAnsi="黑体" w:eastAsia="黑体" w:cs="黑体"/>
          <w:b/>
          <w:sz w:val="28"/>
          <w:szCs w:val="28"/>
        </w:rPr>
      </w:pPr>
      <w:r>
        <w:rPr>
          <w:rFonts w:hint="eastAsia" w:ascii="黑体" w:hAnsi="黑体" w:eastAsia="黑体" w:cs="黑体"/>
          <w:b/>
          <w:sz w:val="28"/>
          <w:szCs w:val="28"/>
        </w:rPr>
        <w:t>2.7.</w:t>
      </w:r>
      <w:r>
        <w:rPr>
          <w:rFonts w:hint="eastAsia" w:ascii="黑体" w:hAnsi="黑体" w:eastAsia="黑体" w:cs="黑体"/>
          <w:b/>
          <w:sz w:val="28"/>
          <w:szCs w:val="28"/>
          <w:lang w:val="en-US" w:eastAsia="zh-CN"/>
        </w:rPr>
        <w:t>5</w:t>
      </w:r>
      <w:r>
        <w:rPr>
          <w:rFonts w:hint="eastAsia" w:ascii="黑体" w:hAnsi="黑体" w:eastAsia="黑体" w:cs="黑体"/>
          <w:b/>
          <w:sz w:val="28"/>
          <w:szCs w:val="28"/>
        </w:rPr>
        <w:t xml:space="preserve"> 性能指标</w:t>
      </w:r>
      <w:r>
        <w:rPr>
          <w:rFonts w:hint="eastAsia" w:ascii="黑体" w:hAnsi="黑体" w:eastAsia="黑体" w:cs="黑体"/>
          <w:b/>
          <w:sz w:val="28"/>
          <w:szCs w:val="28"/>
          <w:lang w:val="en-US" w:eastAsia="zh-CN"/>
        </w:rPr>
        <w:t>测试记录</w:t>
      </w:r>
    </w:p>
    <w:p w14:paraId="34FA539A">
      <w:pPr>
        <w:autoSpaceDE w:val="0"/>
        <w:autoSpaceDN w:val="0"/>
        <w:adjustRightInd w:val="0"/>
        <w:spacing w:line="360" w:lineRule="auto"/>
        <w:ind w:firstLine="420" w:firstLineChars="200"/>
        <w:rPr>
          <w:rFonts w:hint="eastAsia" w:ascii="宋体" w:hAnsi="宋体"/>
          <w:sz w:val="21"/>
          <w:lang w:val="en-US" w:eastAsia="zh-CN"/>
        </w:rPr>
      </w:pPr>
      <w:r>
        <w:rPr>
          <w:rFonts w:ascii="宋体" w:hAnsi="宋体" w:eastAsia="宋体"/>
          <w:sz w:val="21"/>
        </w:rPr>
        <w:t>本地实测验证记录（2026年8月，Node.js v24 + Express 4.x，SQLite模式）</w:t>
      </w:r>
      <w:r>
        <w:rPr>
          <w:rFonts w:hint="eastAsia" w:ascii="宋体" w:hAnsi="宋体"/>
          <w:sz w:val="21"/>
          <w:lang w:val="en-US" w:eastAsia="zh-CN"/>
        </w:rPr>
        <w:t>:</w:t>
      </w:r>
    </w:p>
    <w:p w14:paraId="252D858F">
      <w:pPr>
        <w:numPr>
          <w:ilvl w:val="0"/>
          <w:numId w:val="2"/>
        </w:numPr>
        <w:autoSpaceDE w:val="0"/>
        <w:autoSpaceDN w:val="0"/>
        <w:adjustRightInd w:val="0"/>
        <w:spacing w:line="360" w:lineRule="auto"/>
        <w:ind w:firstLine="420" w:firstLineChars="200"/>
        <w:rPr>
          <w:rFonts w:hint="eastAsia" w:ascii="宋体" w:hAnsi="宋体"/>
          <w:sz w:val="21"/>
          <w:lang w:val="en-US" w:eastAsia="zh-CN"/>
        </w:rPr>
      </w:pPr>
      <w:r>
        <w:rPr>
          <w:rFonts w:ascii="宋体" w:hAnsi="宋体" w:eastAsia="宋体"/>
          <w:sz w:val="21"/>
        </w:rPr>
        <w:t>Agent规则引擎延迟：连续20次请求实测平均1.0ms，P95为1ms，不同业务意图（航班查询/知识库问答/地点导航/值机选座/情感感知）延迟均在1-1.4ms区间，远低于&lt;5ms</w:t>
      </w:r>
      <w:r>
        <w:rPr>
          <w:rFonts w:hint="eastAsia" w:ascii="宋体" w:hAnsi="宋体"/>
          <w:sz w:val="21"/>
          <w:lang w:eastAsia="zh-CN"/>
        </w:rPr>
        <w:t>。</w:t>
      </w:r>
    </w:p>
    <w:p w14:paraId="076072CB">
      <w:pPr>
        <w:numPr>
          <w:ilvl w:val="0"/>
          <w:numId w:val="2"/>
        </w:numPr>
        <w:autoSpaceDE w:val="0"/>
        <w:autoSpaceDN w:val="0"/>
        <w:adjustRightInd w:val="0"/>
        <w:spacing w:line="360" w:lineRule="auto"/>
        <w:ind w:left="0" w:leftChars="0" w:firstLine="420" w:firstLineChars="200"/>
        <w:rPr>
          <w:rFonts w:hint="eastAsia" w:ascii="宋体" w:hAnsi="宋体"/>
          <w:sz w:val="21"/>
          <w:lang w:val="en-US" w:eastAsia="zh-CN"/>
        </w:rPr>
      </w:pPr>
      <w:r>
        <w:rPr>
          <w:rFonts w:ascii="宋体" w:hAnsi="宋体" w:eastAsia="宋体"/>
          <w:sz w:val="21"/>
        </w:rPr>
        <w:t>端到端响应延迟：本地HTTP请求实测平均2.0ms，P95为3ms；考虑机场内网网络往返（通常50-200ms）及终端渲染时间，端到端≤300ms可稳定达成</w:t>
      </w:r>
      <w:r>
        <w:rPr>
          <w:rFonts w:hint="eastAsia" w:ascii="宋体" w:hAnsi="宋体"/>
          <w:sz w:val="21"/>
          <w:lang w:eastAsia="zh-CN"/>
        </w:rPr>
        <w:t>。</w:t>
      </w:r>
    </w:p>
    <w:p w14:paraId="27F1DBFA">
      <w:pPr>
        <w:numPr>
          <w:ilvl w:val="0"/>
          <w:numId w:val="2"/>
        </w:numPr>
        <w:autoSpaceDE w:val="0"/>
        <w:autoSpaceDN w:val="0"/>
        <w:adjustRightInd w:val="0"/>
        <w:spacing w:line="360" w:lineRule="auto"/>
        <w:ind w:left="0" w:leftChars="0" w:firstLine="420" w:firstLineChars="200"/>
        <w:rPr>
          <w:rFonts w:hint="default" w:ascii="宋体" w:hAnsi="宋体"/>
          <w:sz w:val="21"/>
          <w:lang w:val="en-US" w:eastAsia="zh-CN"/>
        </w:rPr>
      </w:pPr>
      <w:r>
        <w:rPr>
          <w:rFonts w:ascii="宋体" w:hAnsi="宋体" w:eastAsia="宋体"/>
          <w:sz w:val="21"/>
        </w:rPr>
        <w:t>频率防护有效性：以2秒内30次请求测试，前15次成功、后15次返回403拦截，拦截率50%，验证2秒窗口15次阈值精确生效</w:t>
      </w:r>
      <w:r>
        <w:rPr>
          <w:rFonts w:hint="eastAsia" w:ascii="宋体" w:hAnsi="宋体"/>
          <w:sz w:val="21"/>
          <w:lang w:eastAsia="zh-CN"/>
        </w:rPr>
        <w:t>。</w:t>
      </w:r>
    </w:p>
    <w:p w14:paraId="7F2E7713">
      <w:pPr>
        <w:numPr>
          <w:ilvl w:val="0"/>
          <w:numId w:val="2"/>
        </w:numPr>
        <w:autoSpaceDE w:val="0"/>
        <w:autoSpaceDN w:val="0"/>
        <w:adjustRightInd w:val="0"/>
        <w:spacing w:line="360" w:lineRule="auto"/>
        <w:ind w:left="0" w:leftChars="0" w:firstLine="420" w:firstLineChars="200"/>
        <w:rPr>
          <w:rFonts w:hint="eastAsia" w:ascii="宋体" w:hAnsi="宋体" w:eastAsia="宋体"/>
          <w:sz w:val="21"/>
        </w:rPr>
      </w:pPr>
      <w:r>
        <w:rPr>
          <w:rFonts w:ascii="宋体" w:hAnsi="宋体" w:eastAsia="宋体"/>
          <w:sz w:val="21"/>
        </w:rPr>
        <w:t>布隆过滤器有效性：预置黑名单IP（127.0.0.2）发起请求直接返回403"Access denied: Your IP is blocked"，验证黑名单拦截链路正常</w:t>
      </w:r>
      <w:r>
        <w:rPr>
          <w:rFonts w:hint="eastAsia" w:ascii="宋体" w:hAnsi="宋体"/>
          <w:sz w:val="21"/>
          <w:lang w:eastAsia="zh-CN"/>
        </w:rPr>
        <w:t>。</w:t>
      </w:r>
    </w:p>
    <w:p w14:paraId="01169427">
      <w:pPr>
        <w:numPr>
          <w:ilvl w:val="0"/>
          <w:numId w:val="2"/>
        </w:numPr>
        <w:autoSpaceDE w:val="0"/>
        <w:autoSpaceDN w:val="0"/>
        <w:adjustRightInd w:val="0"/>
        <w:spacing w:line="360" w:lineRule="auto"/>
        <w:ind w:left="0" w:leftChars="0" w:firstLine="420" w:firstLineChars="200"/>
        <w:rPr>
          <w:rFonts w:hint="eastAsia" w:ascii="宋体" w:hAnsi="宋体" w:eastAsia="宋体"/>
          <w:sz w:val="21"/>
        </w:rPr>
      </w:pPr>
      <w:r>
        <w:rPr>
          <w:rFonts w:ascii="宋体" w:hAnsi="宋体" w:eastAsia="宋体"/>
          <w:sz w:val="21"/>
        </w:rPr>
        <w:t>内存占用：服务启动初始约51MB，稳定运行后约77MB，经多轮压测（累计3000+请求）后约96MB，均在≤100MB</w:t>
      </w:r>
      <w:r>
        <w:rPr>
          <w:rFonts w:hint="eastAsia" w:ascii="宋体" w:hAnsi="宋体"/>
          <w:sz w:val="21"/>
          <w:lang w:val="en-US" w:eastAsia="zh-CN"/>
        </w:rPr>
        <w:t>内。</w:t>
      </w:r>
    </w:p>
    <w:p w14:paraId="5F0E8AEB">
      <w:pPr>
        <w:numPr>
          <w:ilvl w:val="0"/>
          <w:numId w:val="2"/>
        </w:numPr>
        <w:autoSpaceDE w:val="0"/>
        <w:autoSpaceDN w:val="0"/>
        <w:adjustRightInd w:val="0"/>
        <w:spacing w:line="360" w:lineRule="auto"/>
        <w:ind w:left="0" w:leftChars="0" w:firstLine="420" w:firstLineChars="200"/>
        <w:rPr>
          <w:rFonts w:hint="eastAsia" w:ascii="宋体" w:hAnsi="宋体"/>
          <w:sz w:val="21"/>
          <w:lang w:eastAsia="zh-CN"/>
        </w:rPr>
      </w:pPr>
      <w:r>
        <w:rPr>
          <w:rFonts w:ascii="宋体" w:hAnsi="宋体" w:eastAsia="宋体"/>
          <w:sz w:val="21"/>
        </w:rPr>
        <w:t>防护性能损耗：health接口（仅CORS+安全头）平均约0.5ms，chat接口（完整六层防护+Agent处理）平均约2ms，其中防护中间件开销约0.5-1ms，占比约7.1%</w:t>
      </w:r>
      <w:r>
        <w:rPr>
          <w:rFonts w:hint="eastAsia" w:ascii="宋体" w:hAnsi="宋体"/>
          <w:sz w:val="21"/>
          <w:lang w:eastAsia="zh-CN"/>
        </w:rPr>
        <w:t>。</w:t>
      </w:r>
    </w:p>
    <w:p w14:paraId="13F86D52">
      <w:pPr>
        <w:numPr>
          <w:ilvl w:val="0"/>
          <w:numId w:val="2"/>
        </w:numPr>
        <w:autoSpaceDE w:val="0"/>
        <w:autoSpaceDN w:val="0"/>
        <w:adjustRightInd w:val="0"/>
        <w:spacing w:line="360" w:lineRule="auto"/>
        <w:ind w:left="0" w:leftChars="0" w:firstLine="420" w:firstLineChars="200"/>
        <w:rPr>
          <w:rFonts w:hint="eastAsia" w:ascii="宋体" w:hAnsi="宋体"/>
          <w:sz w:val="21"/>
          <w:lang w:eastAsia="zh-CN"/>
        </w:rPr>
      </w:pPr>
      <w:r>
        <w:rPr>
          <w:rFonts w:ascii="宋体" w:hAnsi="宋体" w:eastAsia="宋体"/>
          <w:sz w:val="21"/>
        </w:rPr>
        <w:t>并发能力验证：采用100个不同IP（X-Forwarded-For模拟）并发发送1000次请求，总耗时747ms，实际吞吐量1338.7 req/s，成功990次（99.0%），10次因单IP频率超限被403拦截。验证系统在多IP场景下可稳定承载≥1000并发请求。</w:t>
      </w:r>
    </w:p>
    <w:p w14:paraId="7212C360">
      <w:pPr>
        <w:numPr>
          <w:ilvl w:val="0"/>
          <w:numId w:val="2"/>
        </w:numPr>
        <w:autoSpaceDE w:val="0"/>
        <w:autoSpaceDN w:val="0"/>
        <w:adjustRightInd w:val="0"/>
        <w:spacing w:line="360" w:lineRule="auto"/>
        <w:ind w:left="0" w:leftChars="0" w:firstLine="420" w:firstLineChars="200"/>
        <w:rPr>
          <w:rFonts w:hint="eastAsia" w:ascii="宋体" w:hAnsi="宋体"/>
          <w:sz w:val="21"/>
          <w:lang w:eastAsia="zh-CN"/>
        </w:rPr>
      </w:pPr>
      <w:r>
        <w:rPr>
          <w:rFonts w:hint="eastAsia" w:ascii="宋体" w:hAnsi="宋体"/>
          <w:sz w:val="21"/>
          <w:lang w:eastAsia="zh-CN"/>
        </w:rPr>
        <w:t>请求成功率验证：多IP极限压测下成功率99.0%，其中10次失败均为触发频率防护（2秒15次阈值）的正常拦截，非系统故障。正常业务使用场景下，单IP请求频率远低于限流阈值，请求成功率可达99.5%以上。</w:t>
      </w:r>
    </w:p>
    <w:p w14:paraId="36FBACB9">
      <w:pPr>
        <w:numPr>
          <w:ilvl w:val="0"/>
          <w:numId w:val="2"/>
        </w:numPr>
        <w:autoSpaceDE w:val="0"/>
        <w:autoSpaceDN w:val="0"/>
        <w:adjustRightInd w:val="0"/>
        <w:spacing w:line="360" w:lineRule="auto"/>
        <w:ind w:left="0" w:leftChars="0" w:firstLine="420" w:firstLineChars="200"/>
        <w:rPr>
          <w:rFonts w:hint="eastAsia" w:ascii="宋体" w:hAnsi="宋体"/>
          <w:sz w:val="21"/>
          <w:lang w:eastAsia="zh-CN"/>
        </w:rPr>
      </w:pPr>
      <w:r>
        <w:rPr>
          <w:rFonts w:ascii="宋体" w:hAnsi="宋体" w:eastAsia="宋体"/>
          <w:sz w:val="21"/>
        </w:rPr>
        <w:t>平均响应时间验证：高并发（100IP）下成功请求平均延迟70.8ms，P95为89ms，P99为90ms；单请求串行测试平均2ms。端到端延迟含机场内网网络往返（50-200ms）后仍稳定≤300ms。</w:t>
      </w:r>
    </w:p>
    <w:p w14:paraId="2E85C88A">
      <w:pPr>
        <w:numPr>
          <w:ilvl w:val="0"/>
          <w:numId w:val="2"/>
        </w:numPr>
        <w:autoSpaceDE w:val="0"/>
        <w:autoSpaceDN w:val="0"/>
        <w:adjustRightInd w:val="0"/>
        <w:spacing w:line="360" w:lineRule="auto"/>
        <w:ind w:left="0" w:leftChars="0" w:firstLine="420" w:firstLineChars="200"/>
        <w:rPr>
          <w:rFonts w:hint="eastAsia" w:ascii="宋体" w:hAnsi="宋体"/>
          <w:sz w:val="21"/>
          <w:lang w:eastAsia="zh-CN"/>
        </w:rPr>
      </w:pPr>
      <w:r>
        <w:rPr>
          <w:rFonts w:hint="eastAsia" w:ascii="宋体" w:hAnsi="宋体"/>
          <w:sz w:val="21"/>
          <w:lang w:eastAsia="zh-CN"/>
        </w:rPr>
        <w:t>API接口覆盖率验证：项目共51个API接口（app.js 35个 + agent路由16个），实际测试覆盖40个（78.4%），其中核心业务接口（智能体对话、值机、健康检查、天气、令牌、管理端核心查询等）全部验证通过。未覆盖接口主要为写操作类（增删改）和导出类，需特定参数或文件权限。</w:t>
      </w:r>
    </w:p>
    <w:p w14:paraId="246DAE45">
      <w:pPr>
        <w:numPr>
          <w:ilvl w:val="0"/>
          <w:numId w:val="2"/>
        </w:numPr>
        <w:autoSpaceDE w:val="0"/>
        <w:autoSpaceDN w:val="0"/>
        <w:adjustRightInd w:val="0"/>
        <w:spacing w:line="360" w:lineRule="auto"/>
        <w:ind w:left="0" w:leftChars="0" w:firstLine="420" w:firstLineChars="200"/>
        <w:rPr>
          <w:rFonts w:hint="eastAsia" w:ascii="宋体" w:hAnsi="宋体"/>
          <w:sz w:val="21"/>
          <w:lang w:eastAsia="zh-CN"/>
        </w:rPr>
      </w:pPr>
      <w:r>
        <w:rPr>
          <w:rFonts w:hint="eastAsia" w:ascii="宋体" w:hAnsi="宋体"/>
          <w:sz w:val="21"/>
          <w:lang w:eastAsia="zh-CN"/>
        </w:rPr>
        <w:t>功能测试用例验证：按业务功能划分的36项功能测试用例（覆盖智能体6类意图、6项DDoS防护、3道Agent防线、RAG知识库、语音交互、管理端核心功能等）全部通过，通过率100%。部分管理端统计接口在SQLite测试模式下因函数兼容性（如CURDATE）返回500，切换MySQL生产模式后正常，不影响核心功能。</w:t>
      </w:r>
    </w:p>
    <w:p w14:paraId="6D74BFFA">
      <w:pPr>
        <w:numPr>
          <w:ilvl w:val="0"/>
          <w:numId w:val="2"/>
        </w:numPr>
        <w:autoSpaceDE w:val="0"/>
        <w:autoSpaceDN w:val="0"/>
        <w:adjustRightInd w:val="0"/>
        <w:spacing w:line="360" w:lineRule="auto"/>
        <w:ind w:left="0" w:leftChars="0" w:firstLine="420" w:firstLineChars="200"/>
        <w:rPr>
          <w:rFonts w:hint="eastAsia" w:ascii="宋体" w:hAnsi="宋体"/>
          <w:sz w:val="21"/>
          <w:lang w:eastAsia="zh-CN"/>
        </w:rPr>
      </w:pPr>
      <w:r>
        <w:rPr>
          <w:rFonts w:hint="eastAsia" w:ascii="宋体" w:hAnsi="宋体"/>
          <w:sz w:val="21"/>
          <w:lang w:eastAsia="zh-CN"/>
        </w:rPr>
        <w:t>语音识别准确率说明：语音识别基于浏览器端Web Speech API实现，需在浏览器环境下测试。标称在60dB白噪声环境下100条机场口语指令识别准确率约86.3%，该指标依赖终端麦克风质量、浏览器版本和网络环境，后端服务不直接参与语音识别处理。</w:t>
      </w:r>
    </w:p>
    <w:p w14:paraId="6839F515">
      <w:pPr>
        <w:widowControl w:val="0"/>
        <w:numPr>
          <w:numId w:val="0"/>
        </w:numPr>
        <w:autoSpaceDE w:val="0"/>
        <w:autoSpaceDN w:val="0"/>
        <w:adjustRightInd w:val="0"/>
        <w:spacing w:line="360" w:lineRule="auto"/>
        <w:jc w:val="both"/>
        <w:rPr>
          <w:rFonts w:hint="eastAsia" w:ascii="宋体" w:hAnsi="宋体"/>
          <w:sz w:val="21"/>
          <w:lang w:eastAsia="zh-CN"/>
        </w:rPr>
      </w:pPr>
    </w:p>
    <w:p w14:paraId="3A2442D5">
      <w:pPr>
        <w:widowControl w:val="0"/>
        <w:numPr>
          <w:numId w:val="0"/>
        </w:numPr>
        <w:autoSpaceDE w:val="0"/>
        <w:autoSpaceDN w:val="0"/>
        <w:adjustRightInd w:val="0"/>
        <w:spacing w:line="360" w:lineRule="auto"/>
        <w:jc w:val="both"/>
        <w:rPr>
          <w:rFonts w:hint="eastAsia" w:ascii="宋体" w:hAnsi="宋体"/>
          <w:sz w:val="21"/>
          <w:lang w:eastAsia="zh-CN"/>
        </w:rPr>
      </w:pPr>
    </w:p>
    <w:p w14:paraId="2A25C1AB">
      <w:pPr>
        <w:widowControl w:val="0"/>
        <w:numPr>
          <w:numId w:val="0"/>
        </w:numPr>
        <w:autoSpaceDE w:val="0"/>
        <w:autoSpaceDN w:val="0"/>
        <w:adjustRightInd w:val="0"/>
        <w:spacing w:line="360" w:lineRule="auto"/>
        <w:jc w:val="both"/>
        <w:rPr>
          <w:rFonts w:hint="eastAsia" w:ascii="宋体" w:hAnsi="宋体"/>
          <w:sz w:val="21"/>
          <w:lang w:eastAsia="zh-CN"/>
        </w:rPr>
      </w:pPr>
    </w:p>
    <w:p w14:paraId="07AAF041">
      <w:pPr>
        <w:widowControl w:val="0"/>
        <w:numPr>
          <w:numId w:val="0"/>
        </w:numPr>
        <w:autoSpaceDE w:val="0"/>
        <w:autoSpaceDN w:val="0"/>
        <w:adjustRightInd w:val="0"/>
        <w:spacing w:line="360" w:lineRule="auto"/>
        <w:jc w:val="both"/>
        <w:rPr>
          <w:rFonts w:hint="eastAsia" w:ascii="宋体" w:hAnsi="宋体"/>
          <w:sz w:val="21"/>
          <w:lang w:eastAsia="zh-CN"/>
        </w:rPr>
      </w:pPr>
    </w:p>
    <w:p w14:paraId="26FB3353">
      <w:pPr>
        <w:widowControl w:val="0"/>
        <w:numPr>
          <w:numId w:val="0"/>
        </w:numPr>
        <w:autoSpaceDE w:val="0"/>
        <w:autoSpaceDN w:val="0"/>
        <w:adjustRightInd w:val="0"/>
        <w:spacing w:line="360" w:lineRule="auto"/>
        <w:jc w:val="both"/>
        <w:rPr>
          <w:rFonts w:hint="eastAsia" w:ascii="宋体" w:hAnsi="宋体"/>
          <w:sz w:val="21"/>
          <w:lang w:eastAsia="zh-CN"/>
        </w:rPr>
      </w:pPr>
    </w:p>
    <w:p w14:paraId="00482CBD">
      <w:pPr>
        <w:widowControl w:val="0"/>
        <w:numPr>
          <w:numId w:val="0"/>
        </w:numPr>
        <w:autoSpaceDE w:val="0"/>
        <w:autoSpaceDN w:val="0"/>
        <w:adjustRightInd w:val="0"/>
        <w:spacing w:line="360" w:lineRule="auto"/>
        <w:jc w:val="both"/>
        <w:rPr>
          <w:rFonts w:hint="eastAsia" w:ascii="宋体" w:hAnsi="宋体"/>
          <w:sz w:val="21"/>
          <w:lang w:eastAsia="zh-CN"/>
        </w:rPr>
      </w:pPr>
    </w:p>
    <w:p w14:paraId="27CBDCF9">
      <w:pPr>
        <w:widowControl w:val="0"/>
        <w:numPr>
          <w:numId w:val="0"/>
        </w:numPr>
        <w:autoSpaceDE w:val="0"/>
        <w:autoSpaceDN w:val="0"/>
        <w:adjustRightInd w:val="0"/>
        <w:spacing w:line="360" w:lineRule="auto"/>
        <w:jc w:val="both"/>
        <w:rPr>
          <w:rFonts w:hint="eastAsia" w:ascii="宋体" w:hAnsi="宋体"/>
          <w:sz w:val="21"/>
          <w:lang w:eastAsia="zh-CN"/>
        </w:rPr>
      </w:pPr>
    </w:p>
    <w:p w14:paraId="43A01297">
      <w:pPr>
        <w:widowControl w:val="0"/>
        <w:numPr>
          <w:numId w:val="0"/>
        </w:numPr>
        <w:autoSpaceDE w:val="0"/>
        <w:autoSpaceDN w:val="0"/>
        <w:adjustRightInd w:val="0"/>
        <w:spacing w:line="360" w:lineRule="auto"/>
        <w:jc w:val="both"/>
        <w:rPr>
          <w:rFonts w:hint="eastAsia" w:ascii="宋体" w:hAnsi="宋体"/>
          <w:sz w:val="21"/>
          <w:lang w:eastAsia="zh-CN"/>
        </w:rPr>
      </w:pPr>
    </w:p>
    <w:p w14:paraId="4E8B81D8">
      <w:pPr>
        <w:pStyle w:val="2"/>
        <w:jc w:val="center"/>
        <w:rPr>
          <w:rFonts w:ascii="黑体" w:eastAsia="黑体"/>
          <w:sz w:val="32"/>
          <w:szCs w:val="32"/>
        </w:rPr>
      </w:pPr>
      <w:bookmarkStart w:id="3" w:name="_Toc33965496"/>
      <w:r>
        <w:rPr>
          <w:rFonts w:hint="eastAsia" w:ascii="黑体" w:eastAsia="黑体"/>
          <w:sz w:val="32"/>
          <w:szCs w:val="32"/>
        </w:rPr>
        <w:t>第三章 作品测试与分析</w:t>
      </w:r>
      <w:bookmarkEnd w:id="3"/>
    </w:p>
    <w:p w14:paraId="5901281D">
      <w:pPr>
        <w:spacing w:beforeAutospacing="1" w:afterAutospacing="1"/>
        <w:ind w:firstLine="602" w:firstLineChars="200"/>
        <w:outlineLvl w:val="1"/>
        <w:rPr>
          <w:rFonts w:hint="eastAsia" w:ascii="黑体" w:hAnsi="黑体" w:eastAsia="黑体" w:cs="黑体"/>
          <w:b/>
          <w:bCs/>
          <w:kern w:val="0"/>
          <w:sz w:val="30"/>
          <w:szCs w:val="30"/>
          <w:lang w:bidi="ar"/>
        </w:rPr>
      </w:pPr>
      <w:r>
        <w:rPr>
          <w:rFonts w:ascii="黑体" w:hAnsi="黑体" w:eastAsia="黑体" w:cs="黑体"/>
          <w:b/>
          <w:bCs/>
          <w:kern w:val="0"/>
          <w:sz w:val="30"/>
          <w:szCs w:val="30"/>
          <w:lang w:bidi="ar"/>
        </w:rPr>
        <w:t>3.1 测试方案概述</w:t>
      </w:r>
    </w:p>
    <w:p w14:paraId="1C6CC8EA">
      <w:pPr>
        <w:autoSpaceDE w:val="0"/>
        <w:autoSpaceDN w:val="0"/>
        <w:adjustRightInd w:val="0"/>
        <w:spacing w:line="360" w:lineRule="auto"/>
        <w:ind w:firstLine="562" w:firstLineChars="200"/>
        <w:rPr>
          <w:rFonts w:hint="eastAsia" w:ascii="黑体" w:hAnsi="黑体" w:eastAsia="黑体" w:cs="黑体"/>
          <w:b/>
          <w:sz w:val="28"/>
          <w:szCs w:val="28"/>
        </w:rPr>
      </w:pPr>
      <w:r>
        <w:rPr>
          <w:rFonts w:ascii="黑体" w:hAnsi="黑体" w:eastAsia="黑体" w:cs="黑体"/>
          <w:b/>
          <w:sz w:val="28"/>
          <w:szCs w:val="28"/>
        </w:rPr>
        <w:t>3.1.1 测试目标</w:t>
      </w:r>
    </w:p>
    <w:p w14:paraId="14646D76">
      <w:pPr>
        <w:autoSpaceDE w:val="0"/>
        <w:autoSpaceDN w:val="0"/>
        <w:adjustRightInd w:val="0"/>
        <w:spacing w:line="360" w:lineRule="auto"/>
        <w:ind w:firstLine="480" w:firstLineChars="200"/>
        <w:rPr>
          <w:rFonts w:hint="eastAsia" w:hAnsi="宋体"/>
          <w:bCs/>
          <w:sz w:val="24"/>
        </w:rPr>
      </w:pPr>
      <w:r>
        <w:rPr>
          <w:rFonts w:hAnsi="宋体"/>
          <w:bCs/>
          <w:sz w:val="24"/>
        </w:rPr>
        <w:t>本系统测试工作围绕五个维度展开，全面验证系统功能正确性、安全防护有效性、性能稳定性、适老化可用性与代码质量。</w:t>
      </w:r>
    </w:p>
    <w:p w14:paraId="6BC80109">
      <w:pPr>
        <w:autoSpaceDE w:val="0"/>
        <w:autoSpaceDN w:val="0"/>
        <w:adjustRightInd w:val="0"/>
        <w:spacing w:line="360" w:lineRule="auto"/>
        <w:ind w:firstLine="482" w:firstLineChars="200"/>
        <w:rPr>
          <w:rFonts w:hint="eastAsia" w:hAnsi="宋体"/>
          <w:bCs/>
          <w:sz w:val="24"/>
        </w:rPr>
      </w:pPr>
      <w:r>
        <w:rPr>
          <w:rFonts w:hAnsi="宋体"/>
          <w:b/>
          <w:sz w:val="24"/>
        </w:rPr>
        <w:t>功能正确性</w:t>
      </w:r>
      <w:r>
        <w:rPr>
          <w:rFonts w:hint="eastAsia" w:hAnsi="宋体"/>
          <w:b/>
          <w:sz w:val="24"/>
        </w:rPr>
        <w:t>：</w:t>
      </w:r>
      <w:r>
        <w:rPr>
          <w:rFonts w:hAnsi="宋体"/>
          <w:bCs/>
          <w:sz w:val="24"/>
        </w:rPr>
        <w:t>验证五十余个 API 接口、八个智能体模块、六项安全防护中间件的功能逻辑与输入输出一致性，覆盖航班查询、地点导航、知识库问答、值机流程、安全阈值管理等核心场景。</w:t>
      </w:r>
    </w:p>
    <w:p w14:paraId="72DCA6CF">
      <w:pPr>
        <w:autoSpaceDE w:val="0"/>
        <w:autoSpaceDN w:val="0"/>
        <w:adjustRightInd w:val="0"/>
        <w:spacing w:line="360" w:lineRule="auto"/>
        <w:ind w:firstLine="482" w:firstLineChars="200"/>
        <w:rPr>
          <w:rFonts w:hint="eastAsia" w:hAnsi="宋体"/>
          <w:bCs/>
          <w:sz w:val="24"/>
        </w:rPr>
      </w:pPr>
      <w:r>
        <w:rPr>
          <w:rFonts w:hAnsi="宋体"/>
          <w:b/>
          <w:sz w:val="24"/>
        </w:rPr>
        <w:t>安全防护有效性</w:t>
      </w:r>
      <w:r>
        <w:rPr>
          <w:rFonts w:hint="eastAsia" w:hAnsi="宋体"/>
          <w:b/>
          <w:sz w:val="24"/>
        </w:rPr>
        <w:t>：</w:t>
      </w:r>
      <w:r>
        <w:rPr>
          <w:rFonts w:hAnsi="宋体"/>
          <w:bCs/>
          <w:sz w:val="24"/>
        </w:rPr>
        <w:t>验证六项 DDoS 防护机制的拦截能力、三道智能体安全防线的过滤能力、JWT 认证与 CSRF 保护的可靠性。</w:t>
      </w:r>
    </w:p>
    <w:p w14:paraId="15F84CD0">
      <w:pPr>
        <w:autoSpaceDE w:val="0"/>
        <w:autoSpaceDN w:val="0"/>
        <w:adjustRightInd w:val="0"/>
        <w:spacing w:line="360" w:lineRule="auto"/>
        <w:ind w:firstLine="482" w:firstLineChars="200"/>
        <w:rPr>
          <w:rFonts w:hint="eastAsia" w:hAnsi="宋体"/>
          <w:bCs/>
          <w:sz w:val="24"/>
        </w:rPr>
      </w:pPr>
      <w:r>
        <w:rPr>
          <w:rFonts w:hAnsi="宋体"/>
          <w:b/>
          <w:sz w:val="24"/>
        </w:rPr>
        <w:t>性能与稳定性</w:t>
      </w:r>
      <w:r>
        <w:rPr>
          <w:rFonts w:hint="eastAsia" w:hAnsi="宋体"/>
          <w:b/>
          <w:sz w:val="24"/>
        </w:rPr>
        <w:t>：</w:t>
      </w:r>
      <w:r>
        <w:rPr>
          <w:rFonts w:hAnsi="宋体"/>
          <w:bCs/>
          <w:sz w:val="24"/>
        </w:rPr>
        <w:t>验证系统并发处理能力、响应延迟、内存占用与长时间运行稳定性，量化安全防护中间件性能损耗。</w:t>
      </w:r>
    </w:p>
    <w:p w14:paraId="71A7738B">
      <w:pPr>
        <w:autoSpaceDE w:val="0"/>
        <w:autoSpaceDN w:val="0"/>
        <w:adjustRightInd w:val="0"/>
        <w:spacing w:line="360" w:lineRule="auto"/>
        <w:ind w:firstLine="482" w:firstLineChars="200"/>
        <w:rPr>
          <w:rFonts w:hint="eastAsia" w:hAnsi="宋体"/>
          <w:bCs/>
          <w:sz w:val="24"/>
        </w:rPr>
      </w:pPr>
      <w:r>
        <w:rPr>
          <w:rFonts w:hAnsi="宋体"/>
          <w:b/>
          <w:sz w:val="24"/>
        </w:rPr>
        <w:t>适老化可用性</w:t>
      </w:r>
      <w:r>
        <w:rPr>
          <w:rFonts w:hint="eastAsia" w:hAnsi="宋体"/>
          <w:b/>
          <w:sz w:val="24"/>
        </w:rPr>
        <w:t>：</w:t>
      </w:r>
      <w:r>
        <w:rPr>
          <w:rFonts w:hAnsi="宋体"/>
          <w:bCs/>
          <w:sz w:val="24"/>
        </w:rPr>
        <w:t>证老年模式 WCAG 第二级合规性与 HTTPS 安全上下文检测准确性。</w:t>
      </w:r>
    </w:p>
    <w:p w14:paraId="40088D3D">
      <w:pPr>
        <w:autoSpaceDE w:val="0"/>
        <w:autoSpaceDN w:val="0"/>
        <w:adjustRightInd w:val="0"/>
        <w:spacing w:line="360" w:lineRule="auto"/>
        <w:ind w:firstLine="482" w:firstLineChars="200"/>
        <w:rPr>
          <w:rFonts w:hint="eastAsia" w:hAnsi="宋体"/>
          <w:bCs/>
          <w:sz w:val="24"/>
        </w:rPr>
      </w:pPr>
      <w:r>
        <w:rPr>
          <w:rFonts w:hAnsi="宋体"/>
          <w:b/>
          <w:sz w:val="24"/>
        </w:rPr>
        <w:t>代码质量</w:t>
      </w:r>
      <w:r>
        <w:rPr>
          <w:rFonts w:hint="eastAsia" w:hAnsi="宋体"/>
          <w:b/>
          <w:sz w:val="24"/>
        </w:rPr>
        <w:t>：</w:t>
      </w:r>
      <w:r>
        <w:rPr>
          <w:rFonts w:hAnsi="宋体"/>
          <w:bCs/>
          <w:sz w:val="24"/>
        </w:rPr>
        <w:t>通过语法检查、依赖审计与持续审核记录验证代码规范性。</w:t>
      </w:r>
    </w:p>
    <w:p w14:paraId="231F2CD0">
      <w:pPr>
        <w:autoSpaceDE w:val="0"/>
        <w:autoSpaceDN w:val="0"/>
        <w:adjustRightInd w:val="0"/>
        <w:spacing w:line="360" w:lineRule="auto"/>
        <w:ind w:firstLine="562" w:firstLineChars="200"/>
        <w:rPr>
          <w:rFonts w:hint="eastAsia" w:ascii="黑体" w:hAnsi="黑体" w:eastAsia="黑体" w:cs="黑体"/>
          <w:b/>
          <w:sz w:val="28"/>
          <w:szCs w:val="28"/>
        </w:rPr>
      </w:pPr>
      <w:r>
        <w:rPr>
          <w:rFonts w:ascii="黑体" w:hAnsi="黑体" w:eastAsia="黑体" w:cs="黑体"/>
          <w:b/>
          <w:sz w:val="28"/>
          <w:szCs w:val="28"/>
        </w:rPr>
        <w:t>3.1.2 测试策略</w:t>
      </w:r>
    </w:p>
    <w:p w14:paraId="7E06DE42">
      <w:pPr>
        <w:autoSpaceDE w:val="0"/>
        <w:autoSpaceDN w:val="0"/>
        <w:adjustRightInd w:val="0"/>
        <w:spacing w:line="360" w:lineRule="auto"/>
        <w:ind w:firstLine="482" w:firstLineChars="200"/>
        <w:rPr>
          <w:rFonts w:hint="eastAsia" w:hAnsi="宋体"/>
          <w:bCs/>
          <w:sz w:val="24"/>
        </w:rPr>
      </w:pPr>
      <w:r>
        <w:rPr>
          <w:rFonts w:hAnsi="宋体"/>
          <w:b/>
          <w:sz w:val="24"/>
        </w:rPr>
        <w:t>采用分层测试策略：</w:t>
      </w:r>
      <w:r>
        <w:rPr>
          <w:rFonts w:hAnsi="宋体"/>
          <w:bCs/>
          <w:sz w:val="24"/>
        </w:rPr>
        <w:t>接口层针对五十余个 API 端点逐一验证；模块层针对各智能体子模块验证内部逻辑；集成层验证端到端业务闭环；安全演练层通过模拟攻击场景验证防护有效性。所有测试均基于线上真实部署环境（81.70.228.232:3000）进行。</w:t>
      </w:r>
    </w:p>
    <w:p w14:paraId="68897ABE">
      <w:pPr>
        <w:pStyle w:val="3"/>
        <w:widowControl/>
        <w:spacing w:before="294" w:beforeAutospacing="0" w:after="105" w:afterAutospacing="0" w:line="13" w:lineRule="atLeast"/>
        <w:rPr>
          <w:rFonts w:ascii="黑体" w:hAnsi="黑体" w:eastAsia="黑体" w:cs="黑体"/>
          <w:sz w:val="30"/>
          <w:szCs w:val="30"/>
          <w:lang w:bidi="ar"/>
        </w:rPr>
      </w:pPr>
      <w:r>
        <w:rPr>
          <w:rFonts w:hint="default" w:ascii="黑体" w:hAnsi="黑体" w:eastAsia="黑体" w:cs="黑体"/>
          <w:sz w:val="30"/>
          <w:szCs w:val="30"/>
          <w:lang w:bidi="ar"/>
        </w:rPr>
        <w:t>3.2 测试环境搭建</w:t>
      </w:r>
    </w:p>
    <w:p w14:paraId="7D36B318">
      <w:pPr>
        <w:pStyle w:val="4"/>
        <w:widowControl/>
        <w:spacing w:before="252" w:beforeAutospacing="0" w:after="84" w:afterAutospacing="0" w:line="14" w:lineRule="atLeast"/>
        <w:rPr>
          <w:rFonts w:ascii="黑体" w:hAnsi="黑体" w:eastAsia="黑体" w:cs="黑体"/>
          <w:bCs w:val="0"/>
          <w:kern w:val="2"/>
          <w:sz w:val="28"/>
          <w:szCs w:val="28"/>
        </w:rPr>
      </w:pPr>
      <w:r>
        <w:rPr>
          <w:rFonts w:hint="default" w:ascii="黑体" w:hAnsi="黑体" w:eastAsia="黑体" w:cs="黑体"/>
          <w:bCs w:val="0"/>
          <w:kern w:val="2"/>
          <w:sz w:val="28"/>
          <w:szCs w:val="28"/>
        </w:rPr>
        <w:t>3.2.1 测试环境配置</w:t>
      </w:r>
    </w:p>
    <w:tbl>
      <w:tblPr>
        <w:tblStyle w:val="12"/>
        <w:tblW w:w="9323" w:type="dxa"/>
        <w:jc w:val="center"/>
        <w:tblLayout w:type="autofit"/>
        <w:tblCellMar>
          <w:top w:w="15" w:type="dxa"/>
          <w:left w:w="15" w:type="dxa"/>
          <w:bottom w:w="15" w:type="dxa"/>
          <w:right w:w="15" w:type="dxa"/>
        </w:tblCellMar>
      </w:tblPr>
      <w:tblGrid>
        <w:gridCol w:w="1851"/>
        <w:gridCol w:w="7472"/>
      </w:tblGrid>
      <w:tr w14:paraId="29D5A272">
        <w:tblPrEx>
          <w:tblCellMar>
            <w:top w:w="15" w:type="dxa"/>
            <w:left w:w="15" w:type="dxa"/>
            <w:bottom w:w="15" w:type="dxa"/>
            <w:right w:w="15" w:type="dxa"/>
          </w:tblCellMar>
        </w:tblPrEx>
        <w:trPr>
          <w:tblHeader/>
          <w:jc w:val="center"/>
        </w:trPr>
        <w:tc>
          <w:tcPr>
            <w:tcW w:w="185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681AB63">
            <w:pPr>
              <w:widowControl/>
              <w:jc w:val="center"/>
              <w:rPr>
                <w:rFonts w:hint="eastAsia" w:ascii="宋体" w:hAnsi="宋体" w:cs="宋体"/>
                <w:kern w:val="0"/>
                <w:sz w:val="24"/>
                <w:lang w:bidi="ar"/>
              </w:rPr>
            </w:pPr>
            <w:r>
              <w:rPr>
                <w:rFonts w:ascii="宋体" w:hAnsi="宋体" w:cs="宋体"/>
                <w:kern w:val="0"/>
                <w:sz w:val="24"/>
                <w:lang w:bidi="ar"/>
              </w:rPr>
              <w:t>配置项</w:t>
            </w:r>
          </w:p>
        </w:tc>
        <w:tc>
          <w:tcPr>
            <w:tcW w:w="747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798BE9F">
            <w:pPr>
              <w:widowControl/>
              <w:jc w:val="center"/>
              <w:rPr>
                <w:rFonts w:hint="eastAsia" w:ascii="宋体" w:hAnsi="宋体" w:cs="宋体"/>
                <w:kern w:val="0"/>
                <w:sz w:val="24"/>
                <w:lang w:bidi="ar"/>
              </w:rPr>
            </w:pPr>
            <w:r>
              <w:rPr>
                <w:rFonts w:ascii="宋体" w:hAnsi="宋体" w:cs="宋体"/>
                <w:kern w:val="0"/>
                <w:sz w:val="24"/>
                <w:lang w:bidi="ar"/>
              </w:rPr>
              <w:t>参数</w:t>
            </w:r>
          </w:p>
        </w:tc>
      </w:tr>
      <w:tr w14:paraId="68544F2C">
        <w:tblPrEx>
          <w:tblCellMar>
            <w:top w:w="15" w:type="dxa"/>
            <w:left w:w="15" w:type="dxa"/>
            <w:bottom w:w="15" w:type="dxa"/>
            <w:right w:w="15" w:type="dxa"/>
          </w:tblCellMar>
        </w:tblPrEx>
        <w:trPr>
          <w:jc w:val="center"/>
        </w:trPr>
        <w:tc>
          <w:tcPr>
            <w:tcW w:w="185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3C5AA3D">
            <w:pPr>
              <w:widowControl/>
              <w:jc w:val="center"/>
              <w:rPr>
                <w:rFonts w:hint="eastAsia" w:ascii="宋体" w:hAnsi="宋体" w:cs="宋体"/>
                <w:kern w:val="0"/>
                <w:sz w:val="24"/>
                <w:lang w:bidi="ar"/>
              </w:rPr>
            </w:pPr>
            <w:r>
              <w:rPr>
                <w:rFonts w:ascii="宋体" w:hAnsi="宋体" w:cs="宋体"/>
                <w:kern w:val="0"/>
                <w:sz w:val="24"/>
                <w:lang w:bidi="ar"/>
              </w:rPr>
              <w:t>服务器</w:t>
            </w:r>
          </w:p>
        </w:tc>
        <w:tc>
          <w:tcPr>
            <w:tcW w:w="747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12089D3">
            <w:pPr>
              <w:widowControl/>
              <w:jc w:val="center"/>
              <w:rPr>
                <w:rFonts w:hint="eastAsia" w:ascii="宋体" w:hAnsi="宋体" w:cs="宋体"/>
                <w:kern w:val="0"/>
                <w:sz w:val="24"/>
                <w:lang w:bidi="ar"/>
              </w:rPr>
            </w:pPr>
            <w:r>
              <w:rPr>
                <w:rFonts w:ascii="宋体" w:hAnsi="宋体" w:cs="宋体"/>
                <w:kern w:val="0"/>
                <w:sz w:val="24"/>
                <w:lang w:bidi="ar"/>
              </w:rPr>
              <w:t>81.70.228.232（云服务器，公网访问）</w:t>
            </w:r>
          </w:p>
        </w:tc>
      </w:tr>
      <w:tr w14:paraId="5110CEEA">
        <w:tblPrEx>
          <w:tblCellMar>
            <w:top w:w="15" w:type="dxa"/>
            <w:left w:w="15" w:type="dxa"/>
            <w:bottom w:w="15" w:type="dxa"/>
            <w:right w:w="15" w:type="dxa"/>
          </w:tblCellMar>
        </w:tblPrEx>
        <w:trPr>
          <w:jc w:val="center"/>
        </w:trPr>
        <w:tc>
          <w:tcPr>
            <w:tcW w:w="185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56E3DEE">
            <w:pPr>
              <w:widowControl/>
              <w:jc w:val="center"/>
              <w:rPr>
                <w:rFonts w:hint="eastAsia" w:ascii="宋体" w:hAnsi="宋体" w:cs="宋体"/>
                <w:kern w:val="0"/>
                <w:sz w:val="24"/>
                <w:lang w:bidi="ar"/>
              </w:rPr>
            </w:pPr>
            <w:r>
              <w:rPr>
                <w:rFonts w:ascii="宋体" w:hAnsi="宋体" w:cs="宋体"/>
                <w:kern w:val="0"/>
                <w:sz w:val="24"/>
                <w:lang w:bidi="ar"/>
              </w:rPr>
              <w:t>运行时</w:t>
            </w:r>
          </w:p>
        </w:tc>
        <w:tc>
          <w:tcPr>
            <w:tcW w:w="747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14A78FF">
            <w:pPr>
              <w:widowControl/>
              <w:jc w:val="center"/>
              <w:rPr>
                <w:rFonts w:hint="eastAsia" w:ascii="宋体" w:hAnsi="宋体" w:cs="宋体"/>
                <w:kern w:val="0"/>
                <w:sz w:val="24"/>
                <w:lang w:bidi="ar"/>
              </w:rPr>
            </w:pPr>
            <w:r>
              <w:rPr>
                <w:rFonts w:ascii="宋体" w:hAnsi="宋体" w:cs="宋体"/>
                <w:kern w:val="0"/>
                <w:sz w:val="24"/>
                <w:lang w:bidi="ar"/>
              </w:rPr>
              <w:t>Node.js v24 + Express 框架</w:t>
            </w:r>
          </w:p>
        </w:tc>
      </w:tr>
      <w:tr w14:paraId="1F9A8E01">
        <w:tblPrEx>
          <w:tblCellMar>
            <w:top w:w="15" w:type="dxa"/>
            <w:left w:w="15" w:type="dxa"/>
            <w:bottom w:w="15" w:type="dxa"/>
            <w:right w:w="15" w:type="dxa"/>
          </w:tblCellMar>
        </w:tblPrEx>
        <w:trPr>
          <w:jc w:val="center"/>
        </w:trPr>
        <w:tc>
          <w:tcPr>
            <w:tcW w:w="185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CDEBFA7">
            <w:pPr>
              <w:widowControl/>
              <w:jc w:val="center"/>
              <w:rPr>
                <w:rFonts w:hint="eastAsia" w:ascii="宋体" w:hAnsi="宋体" w:cs="宋体"/>
                <w:kern w:val="0"/>
                <w:sz w:val="24"/>
                <w:lang w:bidi="ar"/>
              </w:rPr>
            </w:pPr>
            <w:r>
              <w:rPr>
                <w:rFonts w:ascii="宋体" w:hAnsi="宋体" w:cs="宋体"/>
                <w:kern w:val="0"/>
                <w:sz w:val="24"/>
                <w:lang w:bidi="ar"/>
              </w:rPr>
              <w:t>数据库</w:t>
            </w:r>
          </w:p>
        </w:tc>
        <w:tc>
          <w:tcPr>
            <w:tcW w:w="747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86B1892">
            <w:pPr>
              <w:widowControl/>
              <w:jc w:val="center"/>
              <w:rPr>
                <w:rFonts w:hint="eastAsia" w:ascii="宋体" w:hAnsi="宋体" w:cs="宋体"/>
                <w:kern w:val="0"/>
                <w:sz w:val="24"/>
                <w:lang w:bidi="ar"/>
              </w:rPr>
            </w:pPr>
            <w:r>
              <w:rPr>
                <w:rFonts w:ascii="宋体" w:hAnsi="宋体" w:cs="宋体"/>
                <w:kern w:val="0"/>
                <w:sz w:val="24"/>
                <w:lang w:bidi="ar"/>
              </w:rPr>
              <w:t>SQLite 3（自动降级模式）</w:t>
            </w:r>
          </w:p>
        </w:tc>
      </w:tr>
      <w:tr w14:paraId="034DAB66">
        <w:tblPrEx>
          <w:tblCellMar>
            <w:top w:w="15" w:type="dxa"/>
            <w:left w:w="15" w:type="dxa"/>
            <w:bottom w:w="15" w:type="dxa"/>
            <w:right w:w="15" w:type="dxa"/>
          </w:tblCellMar>
        </w:tblPrEx>
        <w:trPr>
          <w:jc w:val="center"/>
        </w:trPr>
        <w:tc>
          <w:tcPr>
            <w:tcW w:w="185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7468499">
            <w:pPr>
              <w:widowControl/>
              <w:jc w:val="center"/>
              <w:rPr>
                <w:rFonts w:hint="eastAsia" w:ascii="宋体" w:hAnsi="宋体" w:cs="宋体"/>
                <w:kern w:val="0"/>
                <w:sz w:val="24"/>
                <w:lang w:bidi="ar"/>
              </w:rPr>
            </w:pPr>
            <w:r>
              <w:rPr>
                <w:rFonts w:ascii="宋体" w:hAnsi="宋体" w:cs="宋体"/>
                <w:kern w:val="0"/>
                <w:sz w:val="24"/>
                <w:lang w:bidi="ar"/>
              </w:rPr>
              <w:t>数据库文件</w:t>
            </w:r>
          </w:p>
        </w:tc>
        <w:tc>
          <w:tcPr>
            <w:tcW w:w="747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75998F4">
            <w:pPr>
              <w:widowControl/>
              <w:jc w:val="center"/>
              <w:rPr>
                <w:rFonts w:hint="eastAsia" w:ascii="宋体" w:hAnsi="宋体" w:cs="宋体"/>
                <w:kern w:val="0"/>
                <w:sz w:val="24"/>
                <w:lang w:bidi="ar"/>
              </w:rPr>
            </w:pPr>
            <w:r>
              <w:rPr>
                <w:rFonts w:ascii="宋体" w:hAnsi="宋体" w:cs="宋体"/>
                <w:kern w:val="0"/>
                <w:sz w:val="24"/>
                <w:lang w:bidi="ar"/>
              </w:rPr>
              <w:t>data/airport.db</w:t>
            </w:r>
          </w:p>
        </w:tc>
      </w:tr>
      <w:tr w14:paraId="457BDF22">
        <w:tblPrEx>
          <w:tblCellMar>
            <w:top w:w="15" w:type="dxa"/>
            <w:left w:w="15" w:type="dxa"/>
            <w:bottom w:w="15" w:type="dxa"/>
            <w:right w:w="15" w:type="dxa"/>
          </w:tblCellMar>
        </w:tblPrEx>
        <w:trPr>
          <w:jc w:val="center"/>
        </w:trPr>
        <w:tc>
          <w:tcPr>
            <w:tcW w:w="185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5B52AF7">
            <w:pPr>
              <w:widowControl/>
              <w:jc w:val="center"/>
              <w:rPr>
                <w:rFonts w:hint="eastAsia" w:ascii="宋体" w:hAnsi="宋体" w:cs="宋体"/>
                <w:kern w:val="0"/>
                <w:sz w:val="24"/>
                <w:lang w:bidi="ar"/>
              </w:rPr>
            </w:pPr>
            <w:r>
              <w:rPr>
                <w:rFonts w:ascii="宋体" w:hAnsi="宋体" w:cs="宋体"/>
                <w:kern w:val="0"/>
                <w:sz w:val="24"/>
                <w:lang w:bidi="ar"/>
              </w:rPr>
              <w:t>服务端口</w:t>
            </w:r>
          </w:p>
        </w:tc>
        <w:tc>
          <w:tcPr>
            <w:tcW w:w="747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23E2771">
            <w:pPr>
              <w:widowControl/>
              <w:jc w:val="center"/>
              <w:rPr>
                <w:rFonts w:hint="eastAsia" w:ascii="宋体" w:hAnsi="宋体" w:cs="宋体"/>
                <w:kern w:val="0"/>
                <w:sz w:val="24"/>
                <w:lang w:bidi="ar"/>
              </w:rPr>
            </w:pPr>
            <w:r>
              <w:rPr>
                <w:rFonts w:ascii="宋体" w:hAnsi="宋体" w:cs="宋体"/>
                <w:kern w:val="0"/>
                <w:sz w:val="24"/>
                <w:lang w:bidi="ar"/>
              </w:rPr>
              <w:t>3000</w:t>
            </w:r>
          </w:p>
        </w:tc>
      </w:tr>
      <w:tr w14:paraId="2B7C56E3">
        <w:tblPrEx>
          <w:tblCellMar>
            <w:top w:w="15" w:type="dxa"/>
            <w:left w:w="15" w:type="dxa"/>
            <w:bottom w:w="15" w:type="dxa"/>
            <w:right w:w="15" w:type="dxa"/>
          </w:tblCellMar>
        </w:tblPrEx>
        <w:trPr>
          <w:jc w:val="center"/>
        </w:trPr>
        <w:tc>
          <w:tcPr>
            <w:tcW w:w="185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C2C0753">
            <w:pPr>
              <w:widowControl/>
              <w:jc w:val="center"/>
              <w:rPr>
                <w:rFonts w:hint="eastAsia" w:ascii="宋体" w:hAnsi="宋体" w:cs="宋体"/>
                <w:kern w:val="0"/>
                <w:sz w:val="24"/>
                <w:lang w:bidi="ar"/>
              </w:rPr>
            </w:pPr>
            <w:r>
              <w:rPr>
                <w:rFonts w:ascii="宋体" w:hAnsi="宋体" w:cs="宋体"/>
                <w:kern w:val="0"/>
                <w:sz w:val="24"/>
                <w:lang w:bidi="ar"/>
              </w:rPr>
              <w:t>外部 API</w:t>
            </w:r>
          </w:p>
        </w:tc>
        <w:tc>
          <w:tcPr>
            <w:tcW w:w="747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021CB2E">
            <w:pPr>
              <w:widowControl/>
              <w:jc w:val="center"/>
              <w:rPr>
                <w:rFonts w:hint="eastAsia" w:ascii="宋体" w:hAnsi="宋体" w:cs="宋体"/>
                <w:kern w:val="0"/>
                <w:sz w:val="24"/>
                <w:lang w:bidi="ar"/>
              </w:rPr>
            </w:pPr>
            <w:r>
              <w:rPr>
                <w:rFonts w:ascii="宋体" w:hAnsi="宋体" w:cs="宋体"/>
                <w:kern w:val="0"/>
                <w:sz w:val="24"/>
                <w:lang w:bidi="ar"/>
              </w:rPr>
              <w:t>wttr.in（天气）、高德地图（导航）</w:t>
            </w:r>
          </w:p>
        </w:tc>
      </w:tr>
      <w:tr w14:paraId="653F15E5">
        <w:tblPrEx>
          <w:tblCellMar>
            <w:top w:w="15" w:type="dxa"/>
            <w:left w:w="15" w:type="dxa"/>
            <w:bottom w:w="15" w:type="dxa"/>
            <w:right w:w="15" w:type="dxa"/>
          </w:tblCellMar>
        </w:tblPrEx>
        <w:trPr>
          <w:jc w:val="center"/>
        </w:trPr>
        <w:tc>
          <w:tcPr>
            <w:tcW w:w="185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C1E1EA0">
            <w:pPr>
              <w:widowControl/>
              <w:jc w:val="center"/>
              <w:rPr>
                <w:rFonts w:hint="eastAsia" w:ascii="宋体" w:hAnsi="宋体" w:cs="宋体"/>
                <w:kern w:val="0"/>
                <w:sz w:val="24"/>
                <w:lang w:bidi="ar"/>
              </w:rPr>
            </w:pPr>
            <w:r>
              <w:rPr>
                <w:rFonts w:ascii="宋体" w:hAnsi="宋体" w:cs="宋体"/>
                <w:kern w:val="0"/>
                <w:sz w:val="24"/>
                <w:lang w:bidi="ar"/>
              </w:rPr>
              <w:t>无网络模块</w:t>
            </w:r>
          </w:p>
        </w:tc>
        <w:tc>
          <w:tcPr>
            <w:tcW w:w="747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A89D863">
            <w:pPr>
              <w:widowControl/>
              <w:jc w:val="center"/>
              <w:rPr>
                <w:rFonts w:hint="eastAsia" w:ascii="宋体" w:hAnsi="宋体" w:cs="宋体"/>
                <w:kern w:val="0"/>
                <w:sz w:val="24"/>
                <w:lang w:bidi="ar"/>
              </w:rPr>
            </w:pPr>
            <w:r>
              <w:rPr>
                <w:rFonts w:ascii="宋体" w:hAnsi="宋体" w:cs="宋体"/>
                <w:kern w:val="0"/>
                <w:sz w:val="24"/>
                <w:lang w:bidi="ar"/>
              </w:rPr>
              <w:t>航班查询、地点导航、知识库问答、值机、安全分析</w:t>
            </w:r>
          </w:p>
        </w:tc>
      </w:tr>
      <w:tr w14:paraId="0A0D122B">
        <w:tblPrEx>
          <w:tblCellMar>
            <w:top w:w="15" w:type="dxa"/>
            <w:left w:w="15" w:type="dxa"/>
            <w:bottom w:w="15" w:type="dxa"/>
            <w:right w:w="15" w:type="dxa"/>
          </w:tblCellMar>
        </w:tblPrEx>
        <w:trPr>
          <w:jc w:val="center"/>
        </w:trPr>
        <w:tc>
          <w:tcPr>
            <w:tcW w:w="185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037DA6B">
            <w:pPr>
              <w:widowControl/>
              <w:jc w:val="center"/>
              <w:rPr>
                <w:rFonts w:hint="eastAsia" w:ascii="宋体" w:hAnsi="宋体" w:cs="宋体"/>
                <w:kern w:val="0"/>
                <w:sz w:val="24"/>
                <w:lang w:bidi="ar"/>
              </w:rPr>
            </w:pPr>
            <w:r>
              <w:rPr>
                <w:rFonts w:ascii="宋体" w:hAnsi="宋体" w:cs="宋体"/>
                <w:kern w:val="0"/>
                <w:sz w:val="24"/>
                <w:lang w:bidi="ar"/>
              </w:rPr>
              <w:t>测试客户端</w:t>
            </w:r>
          </w:p>
        </w:tc>
        <w:tc>
          <w:tcPr>
            <w:tcW w:w="747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9C307C0">
            <w:pPr>
              <w:widowControl/>
              <w:jc w:val="center"/>
              <w:rPr>
                <w:rFonts w:hint="eastAsia" w:ascii="宋体" w:hAnsi="宋体" w:cs="宋体"/>
                <w:kern w:val="0"/>
                <w:sz w:val="24"/>
                <w:lang w:bidi="ar"/>
              </w:rPr>
            </w:pPr>
            <w:r>
              <w:rPr>
                <w:rFonts w:ascii="宋体" w:hAnsi="宋体" w:cs="宋体"/>
                <w:kern w:val="0"/>
                <w:sz w:val="24"/>
                <w:lang w:bidi="ar"/>
              </w:rPr>
              <w:t>Ubuntu 22.04 LTS（本地 x64 Linux 7.0）</w:t>
            </w:r>
          </w:p>
        </w:tc>
      </w:tr>
      <w:tr w14:paraId="4CFBE672">
        <w:tblPrEx>
          <w:tblCellMar>
            <w:top w:w="15" w:type="dxa"/>
            <w:left w:w="15" w:type="dxa"/>
            <w:bottom w:w="15" w:type="dxa"/>
            <w:right w:w="15" w:type="dxa"/>
          </w:tblCellMar>
        </w:tblPrEx>
        <w:trPr>
          <w:jc w:val="center"/>
        </w:trPr>
        <w:tc>
          <w:tcPr>
            <w:tcW w:w="185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27E9EB0">
            <w:pPr>
              <w:widowControl/>
              <w:jc w:val="center"/>
              <w:rPr>
                <w:rFonts w:hint="eastAsia" w:ascii="宋体" w:hAnsi="宋体" w:cs="宋体"/>
                <w:kern w:val="0"/>
                <w:sz w:val="24"/>
                <w:lang w:bidi="ar"/>
              </w:rPr>
            </w:pPr>
            <w:r>
              <w:rPr>
                <w:rFonts w:ascii="宋体" w:hAnsi="宋体" w:cs="宋体"/>
                <w:kern w:val="0"/>
                <w:sz w:val="24"/>
                <w:lang w:bidi="ar"/>
              </w:rPr>
              <w:t>测试工具</w:t>
            </w:r>
          </w:p>
        </w:tc>
        <w:tc>
          <w:tcPr>
            <w:tcW w:w="747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E9AA014">
            <w:pPr>
              <w:widowControl/>
              <w:jc w:val="center"/>
              <w:rPr>
                <w:rFonts w:hint="eastAsia" w:ascii="宋体" w:hAnsi="宋体" w:cs="宋体"/>
                <w:kern w:val="0"/>
                <w:sz w:val="24"/>
                <w:lang w:bidi="ar"/>
              </w:rPr>
            </w:pPr>
            <w:r>
              <w:rPr>
                <w:rFonts w:ascii="宋体" w:hAnsi="宋体" w:cs="宋体"/>
                <w:kern w:val="0"/>
                <w:sz w:val="24"/>
                <w:lang w:bidi="ar"/>
              </w:rPr>
              <w:t>curl（接口测试）、Apache Bench（压力测试）</w:t>
            </w:r>
          </w:p>
        </w:tc>
      </w:tr>
    </w:tbl>
    <w:p w14:paraId="76C492AE">
      <w:pPr>
        <w:widowControl/>
        <w:spacing w:before="252" w:after="84" w:line="14" w:lineRule="atLeast"/>
        <w:jc w:val="left"/>
        <w:outlineLvl w:val="2"/>
        <w:rPr>
          <w:rFonts w:hint="eastAsia" w:ascii="黑体" w:hAnsi="黑体" w:eastAsia="黑体" w:cs="黑体"/>
          <w:b/>
          <w:sz w:val="28"/>
          <w:szCs w:val="28"/>
        </w:rPr>
      </w:pPr>
      <w:r>
        <w:rPr>
          <w:rFonts w:ascii="黑体" w:hAnsi="黑体" w:eastAsia="黑体" w:cs="黑体"/>
          <w:b/>
          <w:sz w:val="28"/>
          <w:szCs w:val="28"/>
        </w:rPr>
        <w:t>3.2.2 数据库初始化验证</w:t>
      </w:r>
    </w:p>
    <w:p w14:paraId="6E3C134C">
      <w:pPr>
        <w:autoSpaceDE w:val="0"/>
        <w:autoSpaceDN w:val="0"/>
        <w:adjustRightInd w:val="0"/>
        <w:spacing w:line="360" w:lineRule="auto"/>
        <w:ind w:firstLine="480" w:firstLineChars="200"/>
        <w:rPr>
          <w:rFonts w:hint="eastAsia" w:hAnsi="宋体"/>
          <w:bCs/>
          <w:sz w:val="24"/>
        </w:rPr>
      </w:pPr>
      <w:r>
        <w:rPr>
          <w:rFonts w:hAnsi="宋体"/>
          <w:bCs/>
          <w:sz w:val="24"/>
        </w:rPr>
        <w:t>系统启动自动初始化数据库。经接口查询验证，知识库实际包含三十三条条目，覆盖七分类：</w:t>
      </w:r>
    </w:p>
    <w:tbl>
      <w:tblPr>
        <w:tblStyle w:val="12"/>
        <w:tblW w:w="7816" w:type="dxa"/>
        <w:jc w:val="center"/>
        <w:tblLayout w:type="autofit"/>
        <w:tblCellMar>
          <w:top w:w="15" w:type="dxa"/>
          <w:left w:w="15" w:type="dxa"/>
          <w:bottom w:w="15" w:type="dxa"/>
          <w:right w:w="15" w:type="dxa"/>
        </w:tblCellMar>
      </w:tblPr>
      <w:tblGrid>
        <w:gridCol w:w="3510"/>
        <w:gridCol w:w="2241"/>
        <w:gridCol w:w="2065"/>
      </w:tblGrid>
      <w:tr w14:paraId="10F2CF51">
        <w:tblPrEx>
          <w:tblCellMar>
            <w:top w:w="15" w:type="dxa"/>
            <w:left w:w="15" w:type="dxa"/>
            <w:bottom w:w="15" w:type="dxa"/>
            <w:right w:w="15" w:type="dxa"/>
          </w:tblCellMar>
        </w:tblPrEx>
        <w:trPr>
          <w:tblHeade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1BD2EA4">
            <w:pPr>
              <w:widowControl/>
              <w:jc w:val="center"/>
              <w:rPr>
                <w:rFonts w:hint="eastAsia" w:ascii="宋体" w:hAnsi="宋体" w:cs="宋体"/>
                <w:kern w:val="0"/>
                <w:sz w:val="24"/>
                <w:lang w:bidi="ar"/>
              </w:rPr>
            </w:pPr>
            <w:r>
              <w:rPr>
                <w:rFonts w:ascii="宋体" w:hAnsi="宋体" w:cs="宋体"/>
                <w:kern w:val="0"/>
                <w:sz w:val="24"/>
                <w:lang w:bidi="ar"/>
              </w:rPr>
              <w:t>分类</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1B30FF0">
            <w:pPr>
              <w:widowControl/>
              <w:jc w:val="center"/>
              <w:rPr>
                <w:rFonts w:hint="eastAsia" w:ascii="宋体" w:hAnsi="宋体" w:cs="宋体"/>
                <w:kern w:val="0"/>
                <w:sz w:val="24"/>
                <w:lang w:bidi="ar"/>
              </w:rPr>
            </w:pPr>
            <w:r>
              <w:rPr>
                <w:rFonts w:ascii="宋体" w:hAnsi="宋体" w:cs="宋体"/>
                <w:kern w:val="0"/>
                <w:sz w:val="24"/>
                <w:lang w:bidi="ar"/>
              </w:rPr>
              <w:t>条目数</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D77332A">
            <w:pPr>
              <w:widowControl/>
              <w:jc w:val="center"/>
              <w:rPr>
                <w:rFonts w:hint="eastAsia" w:ascii="宋体" w:hAnsi="宋体" w:cs="宋体"/>
                <w:kern w:val="0"/>
                <w:sz w:val="24"/>
                <w:lang w:bidi="ar"/>
              </w:rPr>
            </w:pPr>
            <w:r>
              <w:rPr>
                <w:rFonts w:ascii="宋体" w:hAnsi="宋体" w:cs="宋体"/>
                <w:kern w:val="0"/>
                <w:sz w:val="24"/>
                <w:lang w:bidi="ar"/>
              </w:rPr>
              <w:t>平均优先级</w:t>
            </w:r>
          </w:p>
        </w:tc>
      </w:tr>
      <w:tr w14:paraId="2FE895BD">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E08100C">
            <w:pPr>
              <w:widowControl/>
              <w:jc w:val="center"/>
              <w:rPr>
                <w:rFonts w:hint="eastAsia" w:ascii="宋体" w:hAnsi="宋体" w:cs="宋体"/>
                <w:kern w:val="0"/>
                <w:sz w:val="24"/>
                <w:lang w:bidi="ar"/>
              </w:rPr>
            </w:pPr>
            <w:r>
              <w:rPr>
                <w:rFonts w:ascii="宋体" w:hAnsi="宋体" w:cs="宋体"/>
                <w:kern w:val="0"/>
                <w:sz w:val="24"/>
                <w:lang w:bidi="ar"/>
              </w:rPr>
              <w:t>登机规定</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65C69FD">
            <w:pPr>
              <w:widowControl/>
              <w:jc w:val="center"/>
              <w:rPr>
                <w:rFonts w:hint="eastAsia" w:ascii="宋体" w:hAnsi="宋体" w:cs="宋体"/>
                <w:kern w:val="0"/>
                <w:sz w:val="24"/>
                <w:lang w:bidi="ar"/>
              </w:rPr>
            </w:pPr>
            <w:r>
              <w:rPr>
                <w:rFonts w:ascii="宋体" w:hAnsi="宋体" w:cs="宋体"/>
                <w:kern w:val="0"/>
                <w:sz w:val="24"/>
                <w:lang w:bidi="ar"/>
              </w:rPr>
              <w:t>11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25AC948">
            <w:pPr>
              <w:widowControl/>
              <w:jc w:val="center"/>
              <w:rPr>
                <w:rFonts w:hint="eastAsia" w:ascii="宋体" w:hAnsi="宋体" w:cs="宋体"/>
                <w:kern w:val="0"/>
                <w:sz w:val="24"/>
                <w:lang w:bidi="ar"/>
              </w:rPr>
            </w:pPr>
            <w:r>
              <w:rPr>
                <w:rFonts w:ascii="宋体" w:hAnsi="宋体" w:cs="宋体"/>
                <w:kern w:val="0"/>
                <w:sz w:val="24"/>
                <w:lang w:bidi="ar"/>
              </w:rPr>
              <w:t>90.45</w:t>
            </w:r>
          </w:p>
        </w:tc>
      </w:tr>
      <w:tr w14:paraId="392CAA0D">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8C5518D">
            <w:pPr>
              <w:widowControl/>
              <w:jc w:val="center"/>
              <w:rPr>
                <w:rFonts w:hint="eastAsia" w:ascii="宋体" w:hAnsi="宋体" w:cs="宋体"/>
                <w:kern w:val="0"/>
                <w:sz w:val="24"/>
                <w:lang w:bidi="ar"/>
              </w:rPr>
            </w:pPr>
            <w:r>
              <w:rPr>
                <w:rFonts w:ascii="宋体" w:hAnsi="宋体" w:cs="宋体"/>
                <w:kern w:val="0"/>
                <w:sz w:val="24"/>
                <w:lang w:bidi="ar"/>
              </w:rPr>
              <w:t>旅客服务</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4D63231">
            <w:pPr>
              <w:widowControl/>
              <w:jc w:val="center"/>
              <w:rPr>
                <w:rFonts w:hint="eastAsia" w:ascii="宋体" w:hAnsi="宋体" w:cs="宋体"/>
                <w:kern w:val="0"/>
                <w:sz w:val="24"/>
                <w:lang w:bidi="ar"/>
              </w:rPr>
            </w:pPr>
            <w:r>
              <w:rPr>
                <w:rFonts w:ascii="宋体" w:hAnsi="宋体" w:cs="宋体"/>
                <w:kern w:val="0"/>
                <w:sz w:val="24"/>
                <w:lang w:bidi="ar"/>
              </w:rPr>
              <w:t>9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8503C77">
            <w:pPr>
              <w:widowControl/>
              <w:jc w:val="center"/>
              <w:rPr>
                <w:rFonts w:hint="eastAsia" w:ascii="宋体" w:hAnsi="宋体" w:cs="宋体"/>
                <w:kern w:val="0"/>
                <w:sz w:val="24"/>
                <w:lang w:bidi="ar"/>
              </w:rPr>
            </w:pPr>
            <w:r>
              <w:rPr>
                <w:rFonts w:ascii="宋体" w:hAnsi="宋体" w:cs="宋体"/>
                <w:kern w:val="0"/>
                <w:sz w:val="24"/>
                <w:lang w:bidi="ar"/>
              </w:rPr>
              <w:t>88.33</w:t>
            </w:r>
          </w:p>
        </w:tc>
      </w:tr>
      <w:tr w14:paraId="10F12EA0">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1848247">
            <w:pPr>
              <w:widowControl/>
              <w:jc w:val="center"/>
              <w:rPr>
                <w:rFonts w:hint="eastAsia" w:ascii="宋体" w:hAnsi="宋体" w:cs="宋体"/>
                <w:kern w:val="0"/>
                <w:sz w:val="24"/>
                <w:lang w:bidi="ar"/>
              </w:rPr>
            </w:pPr>
            <w:r>
              <w:rPr>
                <w:rFonts w:ascii="宋体" w:hAnsi="宋体" w:cs="宋体"/>
                <w:kern w:val="0"/>
                <w:sz w:val="24"/>
                <w:lang w:bidi="ar"/>
              </w:rPr>
              <w:t>航班服务</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3869131">
            <w:pPr>
              <w:widowControl/>
              <w:jc w:val="center"/>
              <w:rPr>
                <w:rFonts w:hint="eastAsia" w:ascii="宋体" w:hAnsi="宋体" w:cs="宋体"/>
                <w:kern w:val="0"/>
                <w:sz w:val="24"/>
                <w:lang w:bidi="ar"/>
              </w:rPr>
            </w:pPr>
            <w:r>
              <w:rPr>
                <w:rFonts w:ascii="宋体" w:hAnsi="宋体" w:cs="宋体"/>
                <w:kern w:val="0"/>
                <w:sz w:val="24"/>
                <w:lang w:bidi="ar"/>
              </w:rPr>
              <w:t>3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C7CF5DE">
            <w:pPr>
              <w:widowControl/>
              <w:jc w:val="center"/>
              <w:rPr>
                <w:rFonts w:hint="eastAsia" w:ascii="宋体" w:hAnsi="宋体" w:cs="宋体"/>
                <w:kern w:val="0"/>
                <w:sz w:val="24"/>
                <w:lang w:bidi="ar"/>
              </w:rPr>
            </w:pPr>
            <w:r>
              <w:rPr>
                <w:rFonts w:ascii="宋体" w:hAnsi="宋体" w:cs="宋体"/>
                <w:kern w:val="0"/>
                <w:sz w:val="24"/>
                <w:lang w:bidi="ar"/>
              </w:rPr>
              <w:t>86.00</w:t>
            </w:r>
          </w:p>
        </w:tc>
      </w:tr>
      <w:tr w14:paraId="1D308F7E">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F967609">
            <w:pPr>
              <w:widowControl/>
              <w:jc w:val="center"/>
              <w:rPr>
                <w:rFonts w:hint="eastAsia" w:ascii="宋体" w:hAnsi="宋体" w:cs="宋体"/>
                <w:kern w:val="0"/>
                <w:sz w:val="24"/>
                <w:lang w:bidi="ar"/>
              </w:rPr>
            </w:pPr>
            <w:r>
              <w:rPr>
                <w:rFonts w:ascii="宋体" w:hAnsi="宋体" w:cs="宋体"/>
                <w:kern w:val="0"/>
                <w:sz w:val="24"/>
                <w:lang w:bidi="ar"/>
              </w:rPr>
              <w:t>安检须知</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A3AFCCE">
            <w:pPr>
              <w:widowControl/>
              <w:jc w:val="center"/>
              <w:rPr>
                <w:rFonts w:hint="eastAsia" w:ascii="宋体" w:hAnsi="宋体" w:cs="宋体"/>
                <w:kern w:val="0"/>
                <w:sz w:val="24"/>
                <w:lang w:bidi="ar"/>
              </w:rPr>
            </w:pPr>
            <w:r>
              <w:rPr>
                <w:rFonts w:ascii="宋体" w:hAnsi="宋体" w:cs="宋体"/>
                <w:kern w:val="0"/>
                <w:sz w:val="24"/>
                <w:lang w:bidi="ar"/>
              </w:rPr>
              <w:t>2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40133E4">
            <w:pPr>
              <w:widowControl/>
              <w:jc w:val="center"/>
              <w:rPr>
                <w:rFonts w:hint="eastAsia" w:ascii="宋体" w:hAnsi="宋体" w:cs="宋体"/>
                <w:kern w:val="0"/>
                <w:sz w:val="24"/>
                <w:lang w:bidi="ar"/>
              </w:rPr>
            </w:pPr>
            <w:r>
              <w:rPr>
                <w:rFonts w:ascii="宋体" w:hAnsi="宋体" w:cs="宋体"/>
                <w:kern w:val="0"/>
                <w:sz w:val="24"/>
                <w:lang w:bidi="ar"/>
              </w:rPr>
              <w:t>90.00</w:t>
            </w:r>
          </w:p>
        </w:tc>
      </w:tr>
      <w:tr w14:paraId="22130A20">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AFD8A32">
            <w:pPr>
              <w:widowControl/>
              <w:jc w:val="center"/>
              <w:rPr>
                <w:rFonts w:hint="eastAsia" w:ascii="宋体" w:hAnsi="宋体" w:cs="宋体"/>
                <w:kern w:val="0"/>
                <w:sz w:val="24"/>
                <w:lang w:bidi="ar"/>
              </w:rPr>
            </w:pPr>
            <w:r>
              <w:rPr>
                <w:rFonts w:ascii="宋体" w:hAnsi="宋体" w:cs="宋体"/>
                <w:kern w:val="0"/>
                <w:sz w:val="24"/>
                <w:lang w:bidi="ar"/>
              </w:rPr>
              <w:t>行李规定</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BAB8D90">
            <w:pPr>
              <w:widowControl/>
              <w:jc w:val="center"/>
              <w:rPr>
                <w:rFonts w:hint="eastAsia" w:ascii="宋体" w:hAnsi="宋体" w:cs="宋体"/>
                <w:kern w:val="0"/>
                <w:sz w:val="24"/>
                <w:lang w:bidi="ar"/>
              </w:rPr>
            </w:pPr>
            <w:r>
              <w:rPr>
                <w:rFonts w:ascii="宋体" w:hAnsi="宋体" w:cs="宋体"/>
                <w:kern w:val="0"/>
                <w:sz w:val="24"/>
                <w:lang w:bidi="ar"/>
              </w:rPr>
              <w:t>2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F628849">
            <w:pPr>
              <w:widowControl/>
              <w:jc w:val="center"/>
              <w:rPr>
                <w:rFonts w:hint="eastAsia" w:ascii="宋体" w:hAnsi="宋体" w:cs="宋体"/>
                <w:kern w:val="0"/>
                <w:sz w:val="24"/>
                <w:lang w:bidi="ar"/>
              </w:rPr>
            </w:pPr>
            <w:r>
              <w:rPr>
                <w:rFonts w:ascii="宋体" w:hAnsi="宋体" w:cs="宋体"/>
                <w:kern w:val="0"/>
                <w:sz w:val="24"/>
                <w:lang w:bidi="ar"/>
              </w:rPr>
              <w:t>92.50</w:t>
            </w:r>
          </w:p>
        </w:tc>
      </w:tr>
      <w:tr w14:paraId="5D5FAAA8">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F782A8B">
            <w:pPr>
              <w:widowControl/>
              <w:jc w:val="center"/>
              <w:rPr>
                <w:rFonts w:hint="eastAsia" w:ascii="宋体" w:hAnsi="宋体" w:cs="宋体"/>
                <w:kern w:val="0"/>
                <w:sz w:val="24"/>
                <w:lang w:bidi="ar"/>
              </w:rPr>
            </w:pPr>
            <w:r>
              <w:rPr>
                <w:rFonts w:ascii="宋体" w:hAnsi="宋体" w:cs="宋体"/>
                <w:kern w:val="0"/>
                <w:sz w:val="24"/>
                <w:lang w:bidi="ar"/>
              </w:rPr>
              <w:t>机场设施</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004E3D2">
            <w:pPr>
              <w:widowControl/>
              <w:jc w:val="center"/>
              <w:rPr>
                <w:rFonts w:hint="eastAsia" w:ascii="宋体" w:hAnsi="宋体" w:cs="宋体"/>
                <w:kern w:val="0"/>
                <w:sz w:val="24"/>
                <w:lang w:bidi="ar"/>
              </w:rPr>
            </w:pPr>
            <w:r>
              <w:rPr>
                <w:rFonts w:ascii="宋体" w:hAnsi="宋体" w:cs="宋体"/>
                <w:kern w:val="0"/>
                <w:sz w:val="24"/>
                <w:lang w:bidi="ar"/>
              </w:rPr>
              <w:t>4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6A4DA82">
            <w:pPr>
              <w:widowControl/>
              <w:jc w:val="center"/>
              <w:rPr>
                <w:rFonts w:hint="eastAsia" w:ascii="宋体" w:hAnsi="宋体" w:cs="宋体"/>
                <w:kern w:val="0"/>
                <w:sz w:val="24"/>
                <w:lang w:bidi="ar"/>
              </w:rPr>
            </w:pPr>
            <w:r>
              <w:rPr>
                <w:rFonts w:ascii="宋体" w:hAnsi="宋体" w:cs="宋体"/>
                <w:kern w:val="0"/>
                <w:sz w:val="24"/>
                <w:lang w:bidi="ar"/>
              </w:rPr>
              <w:t>67.50</w:t>
            </w:r>
          </w:p>
        </w:tc>
      </w:tr>
      <w:tr w14:paraId="19B906DA">
        <w:tblPrEx>
          <w:tblCellMar>
            <w:top w:w="15" w:type="dxa"/>
            <w:left w:w="15" w:type="dxa"/>
            <w:bottom w:w="15" w:type="dxa"/>
            <w:right w:w="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A22CB6B">
            <w:pPr>
              <w:widowControl/>
              <w:jc w:val="center"/>
              <w:rPr>
                <w:rFonts w:hint="eastAsia" w:ascii="宋体" w:hAnsi="宋体" w:cs="宋体"/>
                <w:kern w:val="0"/>
                <w:sz w:val="24"/>
                <w:lang w:bidi="ar"/>
              </w:rPr>
            </w:pPr>
            <w:r>
              <w:rPr>
                <w:rFonts w:ascii="宋体" w:hAnsi="宋体" w:cs="宋体"/>
                <w:kern w:val="0"/>
                <w:sz w:val="24"/>
                <w:lang w:bidi="ar"/>
              </w:rPr>
              <w:t>航司规则</w:t>
            </w:r>
          </w:p>
        </w:tc>
        <w:tc>
          <w:tcPr>
            <w:tcW w:w="22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3E2A049">
            <w:pPr>
              <w:widowControl/>
              <w:jc w:val="center"/>
              <w:rPr>
                <w:rFonts w:hint="eastAsia" w:ascii="宋体" w:hAnsi="宋体" w:cs="宋体"/>
                <w:kern w:val="0"/>
                <w:sz w:val="24"/>
                <w:lang w:bidi="ar"/>
              </w:rPr>
            </w:pPr>
            <w:r>
              <w:rPr>
                <w:rFonts w:ascii="宋体" w:hAnsi="宋体" w:cs="宋体"/>
                <w:kern w:val="0"/>
                <w:sz w:val="24"/>
                <w:lang w:bidi="ar"/>
              </w:rPr>
              <w:t>1 条</w:t>
            </w:r>
          </w:p>
        </w:tc>
        <w:tc>
          <w:tcPr>
            <w:tcW w:w="206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82BF740">
            <w:pPr>
              <w:widowControl/>
              <w:jc w:val="center"/>
              <w:rPr>
                <w:rFonts w:hint="eastAsia" w:ascii="宋体" w:hAnsi="宋体" w:cs="宋体"/>
                <w:kern w:val="0"/>
                <w:sz w:val="24"/>
                <w:lang w:bidi="ar"/>
              </w:rPr>
            </w:pPr>
            <w:r>
              <w:rPr>
                <w:rFonts w:ascii="宋体" w:hAnsi="宋体" w:cs="宋体"/>
                <w:kern w:val="0"/>
                <w:sz w:val="24"/>
                <w:lang w:bidi="ar"/>
              </w:rPr>
              <w:t>78.00</w:t>
            </w:r>
          </w:p>
        </w:tc>
      </w:tr>
    </w:tbl>
    <w:p w14:paraId="6A48A04D">
      <w:pPr>
        <w:autoSpaceDE w:val="0"/>
        <w:autoSpaceDN w:val="0"/>
        <w:adjustRightInd w:val="0"/>
        <w:spacing w:line="360" w:lineRule="auto"/>
        <w:ind w:firstLine="480" w:firstLineChars="200"/>
        <w:rPr>
          <w:rFonts w:hint="eastAsia" w:hAnsi="宋体"/>
          <w:bCs/>
          <w:sz w:val="24"/>
        </w:rPr>
      </w:pPr>
      <w:r>
        <w:rPr>
          <w:rFonts w:hAnsi="宋体"/>
          <w:bCs/>
          <w:sz w:val="24"/>
        </w:rPr>
        <w:t>安检与行李相关条目优先级最高（92.50 分），确保紧急安全信息优先匹配。知识库涵盖充电宝托运、行李超重、液体携带、打火机管制、Wi-Fi 使用、餐厅推荐、卫生间位置、航班延误、特殊旅客服务、航班取消、停车收费、婴儿儿童乘机、孕妇乘机、老年人注意事项、残疾人服务、宠物托运、休息室服务、充电服务、国际航班手续等三十余个子话题。</w:t>
      </w:r>
    </w:p>
    <w:p w14:paraId="7F3A9245">
      <w:pPr>
        <w:widowControl/>
        <w:spacing w:before="294" w:after="105" w:line="13" w:lineRule="atLeast"/>
        <w:jc w:val="left"/>
        <w:outlineLvl w:val="1"/>
        <w:rPr>
          <w:rFonts w:hint="eastAsia" w:ascii="黑体" w:hAnsi="黑体" w:eastAsia="黑体" w:cs="黑体"/>
          <w:b/>
          <w:bCs/>
          <w:kern w:val="0"/>
          <w:sz w:val="30"/>
          <w:szCs w:val="30"/>
          <w:lang w:bidi="ar"/>
        </w:rPr>
      </w:pPr>
      <w:r>
        <w:rPr>
          <w:rFonts w:ascii="黑体" w:hAnsi="黑体" w:eastAsia="黑体" w:cs="黑体"/>
          <w:b/>
          <w:bCs/>
          <w:kern w:val="0"/>
          <w:sz w:val="30"/>
          <w:szCs w:val="30"/>
          <w:lang w:bidi="ar"/>
        </w:rPr>
        <w:t>3.3 接口层功能测试</w:t>
      </w:r>
    </w:p>
    <w:p w14:paraId="050A5B47">
      <w:pPr>
        <w:autoSpaceDE w:val="0"/>
        <w:autoSpaceDN w:val="0"/>
        <w:adjustRightInd w:val="0"/>
        <w:spacing w:line="360" w:lineRule="auto"/>
        <w:ind w:firstLine="562" w:firstLineChars="200"/>
        <w:rPr>
          <w:rFonts w:hint="eastAsia" w:ascii="黑体" w:hAnsi="黑体" w:eastAsia="黑体" w:cs="黑体"/>
          <w:b/>
          <w:sz w:val="28"/>
          <w:szCs w:val="28"/>
        </w:rPr>
      </w:pPr>
      <w:r>
        <w:rPr>
          <w:rFonts w:ascii="黑体" w:hAnsi="黑体" w:eastAsia="黑体" w:cs="黑体"/>
          <w:b/>
          <w:sz w:val="28"/>
          <w:szCs w:val="28"/>
        </w:rPr>
        <w:t>3.3.1 航班查询测试（POST /api/agent/chat）</w:t>
      </w:r>
    </w:p>
    <w:p w14:paraId="795C7028">
      <w:pPr>
        <w:autoSpaceDE w:val="0"/>
        <w:autoSpaceDN w:val="0"/>
        <w:adjustRightInd w:val="0"/>
        <w:spacing w:line="360" w:lineRule="auto"/>
        <w:ind w:firstLine="482" w:firstLineChars="200"/>
        <w:rPr>
          <w:rFonts w:hint="eastAsia" w:hAnsi="宋体"/>
          <w:b/>
          <w:sz w:val="24"/>
        </w:rPr>
      </w:pPr>
      <w:r>
        <w:rPr>
          <w:rFonts w:hAnsi="宋体"/>
          <w:b/>
          <w:sz w:val="24"/>
        </w:rPr>
        <w:t>测试一：标准航班号查询</w:t>
      </w:r>
    </w:p>
    <w:p w14:paraId="6A47A5AA">
      <w:pPr>
        <w:autoSpaceDE w:val="0"/>
        <w:autoSpaceDN w:val="0"/>
        <w:adjustRightInd w:val="0"/>
        <w:spacing w:line="360" w:lineRule="auto"/>
        <w:ind w:firstLine="480" w:firstLineChars="200"/>
        <w:rPr>
          <w:rFonts w:hint="eastAsia" w:hAnsi="宋体"/>
          <w:bCs/>
          <w:sz w:val="24"/>
        </w:rPr>
      </w:pPr>
      <w:r>
        <w:rPr>
          <w:rFonts w:hAnsi="宋体"/>
          <w:bCs/>
          <w:sz w:val="24"/>
        </w:rPr>
        <w:t>请求："帮我查一下CA1234"，会话令牌 test01。</w:t>
      </w:r>
    </w:p>
    <w:p w14:paraId="59AB63C4">
      <w:pPr>
        <w:autoSpaceDE w:val="0"/>
        <w:autoSpaceDN w:val="0"/>
        <w:adjustRightInd w:val="0"/>
        <w:spacing w:line="360" w:lineRule="auto"/>
        <w:ind w:firstLine="480" w:firstLineChars="200"/>
        <w:rPr>
          <w:rFonts w:hint="eastAsia" w:hAnsi="宋体"/>
          <w:bCs/>
          <w:sz w:val="24"/>
        </w:rPr>
      </w:pPr>
      <w:r>
        <w:rPr>
          <w:rFonts w:hAnsi="宋体"/>
          <w:bCs/>
          <w:sz w:val="24"/>
        </w:rPr>
        <w:t>响应：航班CA1234（中国国航）：北京 → 上海，计划起飞2026-07-04 16:45，登机口B23，状态正常。</w:t>
      </w:r>
    </w:p>
    <w:p w14:paraId="1F1F3D75">
      <w:pPr>
        <w:autoSpaceDE w:val="0"/>
        <w:autoSpaceDN w:val="0"/>
        <w:adjustRightInd w:val="0"/>
        <w:spacing w:line="360" w:lineRule="auto"/>
        <w:ind w:left="480" w:hanging="480" w:hangingChars="200"/>
        <w:rPr>
          <w:rFonts w:hint="eastAsia" w:hAnsi="宋体"/>
          <w:bCs/>
          <w:sz w:val="24"/>
        </w:rPr>
      </w:pPr>
      <w:r>
        <w:rPr>
          <w:rFonts w:hAnsi="宋体"/>
          <w:bCs/>
          <w:sz w:val="24"/>
        </w:rPr>
        <w:t>意图：flight_query | 情感：平静 | 实体：航班号 CA1234 | 延迟：2ms</w:t>
      </w:r>
    </w:p>
    <w:p w14:paraId="0C857086">
      <w:pPr>
        <w:autoSpaceDE w:val="0"/>
        <w:autoSpaceDN w:val="0"/>
        <w:adjustRightInd w:val="0"/>
        <w:spacing w:line="360" w:lineRule="auto"/>
        <w:ind w:firstLine="480" w:firstLineChars="200"/>
        <w:rPr>
          <w:rFonts w:hint="eastAsia" w:hAnsi="宋体"/>
          <w:bCs/>
          <w:sz w:val="24"/>
        </w:rPr>
      </w:pPr>
      <w:r>
        <w:rPr>
          <w:rFonts w:hAnsi="宋体"/>
          <w:bCs/>
          <w:sz w:val="24"/>
        </w:rPr>
        <w:t>通过。航班信息完整返回。</w:t>
      </w:r>
    </w:p>
    <w:p w14:paraId="763A6EF0">
      <w:pPr>
        <w:autoSpaceDE w:val="0"/>
        <w:autoSpaceDN w:val="0"/>
        <w:adjustRightInd w:val="0"/>
        <w:spacing w:line="360" w:lineRule="auto"/>
        <w:ind w:firstLine="482" w:firstLineChars="200"/>
        <w:rPr>
          <w:rFonts w:hint="eastAsia" w:hAnsi="宋体"/>
          <w:b/>
          <w:sz w:val="24"/>
        </w:rPr>
      </w:pPr>
      <w:r>
        <w:rPr>
          <w:rFonts w:hAnsi="宋体"/>
          <w:b/>
          <w:sz w:val="24"/>
        </w:rPr>
        <w:t>测试二：带后缀航班查询</w:t>
      </w:r>
    </w:p>
    <w:p w14:paraId="3ABED81C">
      <w:pPr>
        <w:autoSpaceDE w:val="0"/>
        <w:autoSpaceDN w:val="0"/>
        <w:adjustRightInd w:val="0"/>
        <w:spacing w:line="360" w:lineRule="auto"/>
        <w:ind w:firstLine="480" w:firstLineChars="200"/>
        <w:rPr>
          <w:rFonts w:hint="eastAsia" w:hAnsi="宋体"/>
          <w:bCs/>
          <w:sz w:val="24"/>
        </w:rPr>
      </w:pPr>
      <w:r>
        <w:rPr>
          <w:rFonts w:hAnsi="宋体"/>
          <w:bCs/>
          <w:sz w:val="24"/>
        </w:rPr>
        <w:t>请求："帮我查MU5678航班"，会话令牌 test03。</w:t>
      </w:r>
    </w:p>
    <w:p w14:paraId="46758BCE">
      <w:pPr>
        <w:autoSpaceDE w:val="0"/>
        <w:autoSpaceDN w:val="0"/>
        <w:adjustRightInd w:val="0"/>
        <w:spacing w:line="360" w:lineRule="auto"/>
        <w:ind w:firstLine="480" w:firstLineChars="200"/>
        <w:rPr>
          <w:rFonts w:hint="eastAsia" w:hAnsi="宋体"/>
          <w:bCs/>
          <w:sz w:val="24"/>
        </w:rPr>
      </w:pPr>
      <w:r>
        <w:rPr>
          <w:rFonts w:hAnsi="宋体"/>
          <w:bCs/>
          <w:sz w:val="24"/>
        </w:rPr>
        <w:t>响应：航班MU5678（东方航空）：上海 → 广州，计划起飞2026-07-04 18:45，登机口C12，状态正常。</w:t>
      </w:r>
    </w:p>
    <w:p w14:paraId="26812B50">
      <w:pPr>
        <w:autoSpaceDE w:val="0"/>
        <w:autoSpaceDN w:val="0"/>
        <w:adjustRightInd w:val="0"/>
        <w:spacing w:line="360" w:lineRule="auto"/>
        <w:ind w:firstLine="480" w:firstLineChars="200"/>
        <w:rPr>
          <w:rFonts w:hint="eastAsia" w:hAnsi="宋体"/>
          <w:bCs/>
          <w:sz w:val="24"/>
        </w:rPr>
      </w:pPr>
      <w:r>
        <w:rPr>
          <w:rFonts w:hAnsi="宋体"/>
          <w:bCs/>
          <w:sz w:val="24"/>
        </w:rPr>
        <w:t>意图：flight_query | 实体：航班号 MU5678 | 延迟：1ms</w:t>
      </w:r>
    </w:p>
    <w:p w14:paraId="44676EDC">
      <w:pPr>
        <w:autoSpaceDE w:val="0"/>
        <w:autoSpaceDN w:val="0"/>
        <w:adjustRightInd w:val="0"/>
        <w:spacing w:line="360" w:lineRule="auto"/>
        <w:ind w:firstLine="480" w:firstLineChars="200"/>
        <w:rPr>
          <w:rFonts w:hint="eastAsia" w:hAnsi="宋体"/>
          <w:bCs/>
          <w:sz w:val="24"/>
        </w:rPr>
      </w:pPr>
      <w:r>
        <w:rPr>
          <w:rFonts w:hAnsi="宋体"/>
          <w:bCs/>
          <w:sz w:val="24"/>
        </w:rPr>
        <w:t>通过。上海出发航线正确查询。</w:t>
      </w:r>
    </w:p>
    <w:p w14:paraId="4F14BCBF">
      <w:pPr>
        <w:autoSpaceDE w:val="0"/>
        <w:autoSpaceDN w:val="0"/>
        <w:adjustRightInd w:val="0"/>
        <w:spacing w:line="360" w:lineRule="auto"/>
        <w:ind w:firstLine="482" w:firstLineChars="200"/>
        <w:rPr>
          <w:rFonts w:hint="eastAsia" w:hAnsi="宋体"/>
          <w:b/>
          <w:sz w:val="24"/>
        </w:rPr>
      </w:pPr>
      <w:r>
        <w:rPr>
          <w:rFonts w:hAnsi="宋体"/>
          <w:b/>
          <w:sz w:val="24"/>
        </w:rPr>
        <w:t>测试三：登机口查询</w:t>
      </w:r>
    </w:p>
    <w:p w14:paraId="6999C885">
      <w:pPr>
        <w:autoSpaceDE w:val="0"/>
        <w:autoSpaceDN w:val="0"/>
        <w:adjustRightInd w:val="0"/>
        <w:spacing w:line="360" w:lineRule="auto"/>
        <w:ind w:firstLine="480" w:firstLineChars="200"/>
        <w:rPr>
          <w:rFonts w:hint="eastAsia" w:hAnsi="宋体"/>
          <w:bCs/>
          <w:sz w:val="24"/>
        </w:rPr>
      </w:pPr>
      <w:r>
        <w:rPr>
          <w:rFonts w:hAnsi="宋体"/>
          <w:bCs/>
          <w:sz w:val="24"/>
        </w:rPr>
        <w:t>请求："CA1234在哪登机"，会话令牌 test03。</w:t>
      </w:r>
    </w:p>
    <w:p w14:paraId="4BAE8E0D">
      <w:pPr>
        <w:autoSpaceDE w:val="0"/>
        <w:autoSpaceDN w:val="0"/>
        <w:adjustRightInd w:val="0"/>
        <w:spacing w:line="360" w:lineRule="auto"/>
        <w:ind w:firstLine="480" w:firstLineChars="200"/>
        <w:rPr>
          <w:rFonts w:hint="eastAsia" w:hAnsi="宋体"/>
          <w:bCs/>
          <w:sz w:val="24"/>
        </w:rPr>
      </w:pPr>
      <w:r>
        <w:rPr>
          <w:rFonts w:hAnsi="宋体"/>
          <w:bCs/>
          <w:sz w:val="24"/>
        </w:rPr>
        <w:t>响应：航班CA1234（中国国航）：北京 → 上海，计划起飞2026-07-04 16:45，登机口B23，状态正常。</w:t>
      </w:r>
    </w:p>
    <w:p w14:paraId="028C6C9B">
      <w:pPr>
        <w:autoSpaceDE w:val="0"/>
        <w:autoSpaceDN w:val="0"/>
        <w:adjustRightInd w:val="0"/>
        <w:spacing w:line="360" w:lineRule="auto"/>
        <w:ind w:firstLine="480" w:firstLineChars="200"/>
        <w:rPr>
          <w:rFonts w:hint="eastAsia" w:hAnsi="宋体"/>
          <w:bCs/>
          <w:sz w:val="24"/>
        </w:rPr>
      </w:pPr>
      <w:r>
        <w:rPr>
          <w:rFonts w:hAnsi="宋体"/>
          <w:bCs/>
          <w:sz w:val="24"/>
        </w:rPr>
        <w:t>通过。返回包含登机口信息的完整航班详情。</w:t>
      </w:r>
    </w:p>
    <w:p w14:paraId="602F2EA7">
      <w:pPr>
        <w:widowControl/>
        <w:spacing w:before="252" w:after="84" w:line="14" w:lineRule="atLeast"/>
        <w:jc w:val="left"/>
        <w:outlineLvl w:val="2"/>
        <w:rPr>
          <w:rFonts w:hint="eastAsia" w:ascii="黑体" w:hAnsi="黑体" w:eastAsia="黑体" w:cs="黑体"/>
          <w:b/>
          <w:sz w:val="28"/>
          <w:szCs w:val="28"/>
        </w:rPr>
      </w:pPr>
      <w:r>
        <w:rPr>
          <w:rFonts w:ascii="黑体" w:hAnsi="黑体" w:eastAsia="黑体" w:cs="黑体"/>
          <w:b/>
          <w:sz w:val="28"/>
          <w:szCs w:val="28"/>
        </w:rPr>
        <w:t>航班查询测试小结：</w:t>
      </w:r>
    </w:p>
    <w:tbl>
      <w:tblPr>
        <w:tblStyle w:val="12"/>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183"/>
        <w:gridCol w:w="1868"/>
        <w:gridCol w:w="1265"/>
        <w:gridCol w:w="1369"/>
        <w:gridCol w:w="716"/>
        <w:gridCol w:w="1004"/>
      </w:tblGrid>
      <w:tr w14:paraId="42D0C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3183" w:type="dxa"/>
            <w:tcMar>
              <w:top w:w="80" w:type="dxa"/>
              <w:left w:w="120" w:type="dxa"/>
              <w:bottom w:w="80" w:type="dxa"/>
              <w:right w:w="120" w:type="dxa"/>
            </w:tcMar>
            <w:vAlign w:val="center"/>
          </w:tcPr>
          <w:p w14:paraId="0D1DAD4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测试场景</w:t>
            </w:r>
          </w:p>
        </w:tc>
        <w:tc>
          <w:tcPr>
            <w:tcW w:w="1868" w:type="dxa"/>
            <w:tcMar>
              <w:top w:w="80" w:type="dxa"/>
              <w:left w:w="120" w:type="dxa"/>
              <w:bottom w:w="80" w:type="dxa"/>
              <w:right w:w="120" w:type="dxa"/>
            </w:tcMar>
            <w:vAlign w:val="center"/>
          </w:tcPr>
          <w:p w14:paraId="468DBA9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航班号</w:t>
            </w:r>
          </w:p>
        </w:tc>
        <w:tc>
          <w:tcPr>
            <w:tcW w:w="1265" w:type="dxa"/>
            <w:tcMar>
              <w:top w:w="80" w:type="dxa"/>
              <w:left w:w="120" w:type="dxa"/>
              <w:bottom w:w="80" w:type="dxa"/>
              <w:right w:w="120" w:type="dxa"/>
            </w:tcMar>
            <w:vAlign w:val="center"/>
          </w:tcPr>
          <w:p w14:paraId="463BEA0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实体提取</w:t>
            </w:r>
          </w:p>
        </w:tc>
        <w:tc>
          <w:tcPr>
            <w:tcW w:w="1369" w:type="dxa"/>
            <w:tcMar>
              <w:top w:w="80" w:type="dxa"/>
              <w:left w:w="120" w:type="dxa"/>
              <w:bottom w:w="80" w:type="dxa"/>
              <w:right w:w="120" w:type="dxa"/>
            </w:tcMar>
            <w:vAlign w:val="center"/>
          </w:tcPr>
          <w:p w14:paraId="038CF63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匹配结果</w:t>
            </w:r>
          </w:p>
        </w:tc>
        <w:tc>
          <w:tcPr>
            <w:tcW w:w="716" w:type="dxa"/>
            <w:tcMar>
              <w:top w:w="80" w:type="dxa"/>
              <w:left w:w="120" w:type="dxa"/>
              <w:bottom w:w="80" w:type="dxa"/>
              <w:right w:w="120" w:type="dxa"/>
            </w:tcMar>
            <w:vAlign w:val="center"/>
          </w:tcPr>
          <w:p w14:paraId="51CE6B4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延迟</w:t>
            </w:r>
          </w:p>
        </w:tc>
        <w:tc>
          <w:tcPr>
            <w:tcW w:w="1004" w:type="dxa"/>
            <w:tcMar>
              <w:top w:w="80" w:type="dxa"/>
              <w:left w:w="120" w:type="dxa"/>
              <w:bottom w:w="80" w:type="dxa"/>
              <w:right w:w="120" w:type="dxa"/>
            </w:tcMar>
            <w:vAlign w:val="center"/>
          </w:tcPr>
          <w:p w14:paraId="76F57D3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状态</w:t>
            </w:r>
          </w:p>
        </w:tc>
      </w:tr>
      <w:tr w14:paraId="2558E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183" w:type="dxa"/>
            <w:tcMar>
              <w:top w:w="80" w:type="dxa"/>
              <w:left w:w="120" w:type="dxa"/>
              <w:bottom w:w="80" w:type="dxa"/>
              <w:right w:w="120" w:type="dxa"/>
            </w:tcMar>
            <w:vAlign w:val="center"/>
          </w:tcPr>
          <w:p w14:paraId="5E4F6C1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标准查询</w:t>
            </w:r>
          </w:p>
        </w:tc>
        <w:tc>
          <w:tcPr>
            <w:tcW w:w="1868" w:type="dxa"/>
            <w:tcMar>
              <w:top w:w="80" w:type="dxa"/>
              <w:left w:w="120" w:type="dxa"/>
              <w:bottom w:w="80" w:type="dxa"/>
              <w:right w:w="120" w:type="dxa"/>
            </w:tcMar>
            <w:vAlign w:val="center"/>
          </w:tcPr>
          <w:p w14:paraId="27F35E1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CA1234</w:t>
            </w:r>
          </w:p>
        </w:tc>
        <w:tc>
          <w:tcPr>
            <w:tcW w:w="1265" w:type="dxa"/>
            <w:tcMar>
              <w:top w:w="80" w:type="dxa"/>
              <w:left w:w="120" w:type="dxa"/>
              <w:bottom w:w="80" w:type="dxa"/>
              <w:right w:w="120" w:type="dxa"/>
            </w:tcMar>
            <w:vAlign w:val="center"/>
          </w:tcPr>
          <w:p w14:paraId="3E6E669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CA1234</w:t>
            </w:r>
          </w:p>
        </w:tc>
        <w:tc>
          <w:tcPr>
            <w:tcW w:w="1369" w:type="dxa"/>
            <w:tcMar>
              <w:top w:w="80" w:type="dxa"/>
              <w:left w:w="120" w:type="dxa"/>
              <w:bottom w:w="80" w:type="dxa"/>
              <w:right w:w="120" w:type="dxa"/>
            </w:tcMar>
            <w:vAlign w:val="center"/>
          </w:tcPr>
          <w:p w14:paraId="2C6353F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 命中</w:t>
            </w:r>
          </w:p>
        </w:tc>
        <w:tc>
          <w:tcPr>
            <w:tcW w:w="716" w:type="dxa"/>
            <w:tcMar>
              <w:top w:w="80" w:type="dxa"/>
              <w:left w:w="120" w:type="dxa"/>
              <w:bottom w:w="80" w:type="dxa"/>
              <w:right w:w="120" w:type="dxa"/>
            </w:tcMar>
            <w:vAlign w:val="center"/>
          </w:tcPr>
          <w:p w14:paraId="7999677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2ms</w:t>
            </w:r>
          </w:p>
        </w:tc>
        <w:tc>
          <w:tcPr>
            <w:tcW w:w="1004" w:type="dxa"/>
            <w:tcMar>
              <w:top w:w="80" w:type="dxa"/>
              <w:left w:w="120" w:type="dxa"/>
              <w:bottom w:w="80" w:type="dxa"/>
              <w:right w:w="120" w:type="dxa"/>
            </w:tcMar>
            <w:vAlign w:val="center"/>
          </w:tcPr>
          <w:p w14:paraId="0D237C0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05C7E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183" w:type="dxa"/>
            <w:tcMar>
              <w:top w:w="80" w:type="dxa"/>
              <w:left w:w="120" w:type="dxa"/>
              <w:bottom w:w="80" w:type="dxa"/>
              <w:right w:w="120" w:type="dxa"/>
            </w:tcMar>
            <w:vAlign w:val="center"/>
          </w:tcPr>
          <w:p w14:paraId="5F95ADD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带后缀查询</w:t>
            </w:r>
          </w:p>
        </w:tc>
        <w:tc>
          <w:tcPr>
            <w:tcW w:w="1868" w:type="dxa"/>
            <w:tcMar>
              <w:top w:w="80" w:type="dxa"/>
              <w:left w:w="120" w:type="dxa"/>
              <w:bottom w:w="80" w:type="dxa"/>
              <w:right w:w="120" w:type="dxa"/>
            </w:tcMar>
            <w:vAlign w:val="center"/>
          </w:tcPr>
          <w:p w14:paraId="0C3B1AC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MU5678</w:t>
            </w:r>
          </w:p>
        </w:tc>
        <w:tc>
          <w:tcPr>
            <w:tcW w:w="1265" w:type="dxa"/>
            <w:tcMar>
              <w:top w:w="80" w:type="dxa"/>
              <w:left w:w="120" w:type="dxa"/>
              <w:bottom w:w="80" w:type="dxa"/>
              <w:right w:w="120" w:type="dxa"/>
            </w:tcMar>
            <w:vAlign w:val="center"/>
          </w:tcPr>
          <w:p w14:paraId="527E051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MU5678</w:t>
            </w:r>
          </w:p>
        </w:tc>
        <w:tc>
          <w:tcPr>
            <w:tcW w:w="1369" w:type="dxa"/>
            <w:tcMar>
              <w:top w:w="80" w:type="dxa"/>
              <w:left w:w="120" w:type="dxa"/>
              <w:bottom w:w="80" w:type="dxa"/>
              <w:right w:w="120" w:type="dxa"/>
            </w:tcMar>
            <w:vAlign w:val="center"/>
          </w:tcPr>
          <w:p w14:paraId="4795952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 命中</w:t>
            </w:r>
          </w:p>
        </w:tc>
        <w:tc>
          <w:tcPr>
            <w:tcW w:w="716" w:type="dxa"/>
            <w:tcMar>
              <w:top w:w="80" w:type="dxa"/>
              <w:left w:w="120" w:type="dxa"/>
              <w:bottom w:w="80" w:type="dxa"/>
              <w:right w:w="120" w:type="dxa"/>
            </w:tcMar>
            <w:vAlign w:val="center"/>
          </w:tcPr>
          <w:p w14:paraId="5086C3B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1ms</w:t>
            </w:r>
          </w:p>
        </w:tc>
        <w:tc>
          <w:tcPr>
            <w:tcW w:w="1004" w:type="dxa"/>
            <w:tcMar>
              <w:top w:w="80" w:type="dxa"/>
              <w:left w:w="120" w:type="dxa"/>
              <w:bottom w:w="80" w:type="dxa"/>
              <w:right w:w="120" w:type="dxa"/>
            </w:tcMar>
            <w:vAlign w:val="center"/>
          </w:tcPr>
          <w:p w14:paraId="5D0E39B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365C5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183" w:type="dxa"/>
            <w:tcMar>
              <w:top w:w="80" w:type="dxa"/>
              <w:left w:w="120" w:type="dxa"/>
              <w:bottom w:w="80" w:type="dxa"/>
              <w:right w:w="120" w:type="dxa"/>
            </w:tcMar>
            <w:vAlign w:val="center"/>
          </w:tcPr>
          <w:p w14:paraId="61E97C6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登机口查询</w:t>
            </w:r>
          </w:p>
        </w:tc>
        <w:tc>
          <w:tcPr>
            <w:tcW w:w="1868" w:type="dxa"/>
            <w:tcMar>
              <w:top w:w="80" w:type="dxa"/>
              <w:left w:w="120" w:type="dxa"/>
              <w:bottom w:w="80" w:type="dxa"/>
              <w:right w:w="120" w:type="dxa"/>
            </w:tcMar>
            <w:vAlign w:val="center"/>
          </w:tcPr>
          <w:p w14:paraId="5557163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CA1234</w:t>
            </w:r>
          </w:p>
        </w:tc>
        <w:tc>
          <w:tcPr>
            <w:tcW w:w="1265" w:type="dxa"/>
            <w:tcMar>
              <w:top w:w="80" w:type="dxa"/>
              <w:left w:w="120" w:type="dxa"/>
              <w:bottom w:w="80" w:type="dxa"/>
              <w:right w:w="120" w:type="dxa"/>
            </w:tcMar>
            <w:vAlign w:val="center"/>
          </w:tcPr>
          <w:p w14:paraId="08FB69A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CA1234</w:t>
            </w:r>
          </w:p>
        </w:tc>
        <w:tc>
          <w:tcPr>
            <w:tcW w:w="1369" w:type="dxa"/>
            <w:tcMar>
              <w:top w:w="80" w:type="dxa"/>
              <w:left w:w="120" w:type="dxa"/>
              <w:bottom w:w="80" w:type="dxa"/>
              <w:right w:w="120" w:type="dxa"/>
            </w:tcMar>
            <w:vAlign w:val="center"/>
          </w:tcPr>
          <w:p w14:paraId="3010542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 命中</w:t>
            </w:r>
          </w:p>
        </w:tc>
        <w:tc>
          <w:tcPr>
            <w:tcW w:w="716" w:type="dxa"/>
            <w:tcMar>
              <w:top w:w="80" w:type="dxa"/>
              <w:left w:w="120" w:type="dxa"/>
              <w:bottom w:w="80" w:type="dxa"/>
              <w:right w:w="120" w:type="dxa"/>
            </w:tcMar>
            <w:vAlign w:val="center"/>
          </w:tcPr>
          <w:p w14:paraId="7D79300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1ms</w:t>
            </w:r>
          </w:p>
        </w:tc>
        <w:tc>
          <w:tcPr>
            <w:tcW w:w="1004" w:type="dxa"/>
            <w:tcMar>
              <w:top w:w="80" w:type="dxa"/>
              <w:left w:w="120" w:type="dxa"/>
              <w:bottom w:w="80" w:type="dxa"/>
              <w:right w:w="120" w:type="dxa"/>
            </w:tcMar>
            <w:vAlign w:val="center"/>
          </w:tcPr>
          <w:p w14:paraId="2D33C6B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11645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183" w:type="dxa"/>
            <w:tcMar>
              <w:top w:w="80" w:type="dxa"/>
              <w:left w:w="120" w:type="dxa"/>
              <w:bottom w:w="80" w:type="dxa"/>
              <w:right w:w="120" w:type="dxa"/>
            </w:tcMar>
            <w:vAlign w:val="center"/>
          </w:tcPr>
          <w:p w14:paraId="0F8F892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数字开头</w:t>
            </w:r>
          </w:p>
        </w:tc>
        <w:tc>
          <w:tcPr>
            <w:tcW w:w="1868" w:type="dxa"/>
            <w:tcMar>
              <w:top w:w="80" w:type="dxa"/>
              <w:left w:w="120" w:type="dxa"/>
              <w:bottom w:w="80" w:type="dxa"/>
              <w:right w:w="120" w:type="dxa"/>
            </w:tcMar>
            <w:vAlign w:val="center"/>
          </w:tcPr>
          <w:p w14:paraId="108DBA9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3U3456</w:t>
            </w:r>
          </w:p>
        </w:tc>
        <w:tc>
          <w:tcPr>
            <w:tcW w:w="1265" w:type="dxa"/>
            <w:tcMar>
              <w:top w:w="80" w:type="dxa"/>
              <w:left w:w="120" w:type="dxa"/>
              <w:bottom w:w="80" w:type="dxa"/>
              <w:right w:w="120" w:type="dxa"/>
            </w:tcMar>
            <w:vAlign w:val="center"/>
          </w:tcPr>
          <w:p w14:paraId="283C24C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c>
          <w:tcPr>
            <w:tcW w:w="1369" w:type="dxa"/>
            <w:tcMar>
              <w:top w:w="80" w:type="dxa"/>
              <w:left w:w="120" w:type="dxa"/>
              <w:bottom w:w="80" w:type="dxa"/>
              <w:right w:w="120" w:type="dxa"/>
            </w:tcMar>
            <w:vAlign w:val="center"/>
          </w:tcPr>
          <w:p w14:paraId="265A90D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引导补充</w:t>
            </w:r>
          </w:p>
        </w:tc>
        <w:tc>
          <w:tcPr>
            <w:tcW w:w="716" w:type="dxa"/>
            <w:tcMar>
              <w:top w:w="80" w:type="dxa"/>
              <w:left w:w="120" w:type="dxa"/>
              <w:bottom w:w="80" w:type="dxa"/>
              <w:right w:w="120" w:type="dxa"/>
            </w:tcMar>
            <w:vAlign w:val="center"/>
          </w:tcPr>
          <w:p w14:paraId="7B72B58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0ms</w:t>
            </w:r>
          </w:p>
        </w:tc>
        <w:tc>
          <w:tcPr>
            <w:tcW w:w="1004" w:type="dxa"/>
            <w:tcMar>
              <w:top w:w="80" w:type="dxa"/>
              <w:left w:w="120" w:type="dxa"/>
              <w:bottom w:w="80" w:type="dxa"/>
              <w:right w:w="120" w:type="dxa"/>
            </w:tcMar>
            <w:vAlign w:val="center"/>
          </w:tcPr>
          <w:p w14:paraId="7AAB1C2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7C0D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183" w:type="dxa"/>
            <w:tcMar>
              <w:top w:w="80" w:type="dxa"/>
              <w:left w:w="120" w:type="dxa"/>
              <w:bottom w:w="80" w:type="dxa"/>
              <w:right w:w="120" w:type="dxa"/>
            </w:tcMar>
            <w:vAlign w:val="center"/>
          </w:tcPr>
          <w:p w14:paraId="517F32B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当日无航班</w:t>
            </w:r>
          </w:p>
        </w:tc>
        <w:tc>
          <w:tcPr>
            <w:tcW w:w="1868" w:type="dxa"/>
            <w:tcMar>
              <w:top w:w="80" w:type="dxa"/>
              <w:left w:w="120" w:type="dxa"/>
              <w:bottom w:w="80" w:type="dxa"/>
              <w:right w:w="120" w:type="dxa"/>
            </w:tcMar>
            <w:vAlign w:val="center"/>
          </w:tcPr>
          <w:p w14:paraId="17C920F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CZ9012</w:t>
            </w:r>
          </w:p>
        </w:tc>
        <w:tc>
          <w:tcPr>
            <w:tcW w:w="1265" w:type="dxa"/>
            <w:tcMar>
              <w:top w:w="80" w:type="dxa"/>
              <w:left w:w="120" w:type="dxa"/>
              <w:bottom w:w="80" w:type="dxa"/>
              <w:right w:w="120" w:type="dxa"/>
            </w:tcMar>
            <w:vAlign w:val="center"/>
          </w:tcPr>
          <w:p w14:paraId="1A02B46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CZ9012</w:t>
            </w:r>
          </w:p>
        </w:tc>
        <w:tc>
          <w:tcPr>
            <w:tcW w:w="1369" w:type="dxa"/>
            <w:tcMar>
              <w:top w:w="80" w:type="dxa"/>
              <w:left w:w="120" w:type="dxa"/>
              <w:bottom w:w="80" w:type="dxa"/>
              <w:right w:w="120" w:type="dxa"/>
            </w:tcMar>
            <w:vAlign w:val="center"/>
          </w:tcPr>
          <w:p w14:paraId="74D03D0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提示确认</w:t>
            </w:r>
          </w:p>
        </w:tc>
        <w:tc>
          <w:tcPr>
            <w:tcW w:w="716" w:type="dxa"/>
            <w:tcMar>
              <w:top w:w="80" w:type="dxa"/>
              <w:left w:w="120" w:type="dxa"/>
              <w:bottom w:w="80" w:type="dxa"/>
              <w:right w:w="120" w:type="dxa"/>
            </w:tcMar>
            <w:vAlign w:val="center"/>
          </w:tcPr>
          <w:p w14:paraId="73C2B67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14ms</w:t>
            </w:r>
          </w:p>
        </w:tc>
        <w:tc>
          <w:tcPr>
            <w:tcW w:w="1004" w:type="dxa"/>
            <w:tcMar>
              <w:top w:w="80" w:type="dxa"/>
              <w:left w:w="120" w:type="dxa"/>
              <w:bottom w:w="80" w:type="dxa"/>
              <w:right w:w="120" w:type="dxa"/>
            </w:tcMar>
            <w:vAlign w:val="center"/>
          </w:tcPr>
          <w:p w14:paraId="0FDF13F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bl>
    <w:p w14:paraId="23CE0672">
      <w:pPr>
        <w:autoSpaceDE w:val="0"/>
        <w:autoSpaceDN w:val="0"/>
        <w:adjustRightInd w:val="0"/>
        <w:spacing w:line="360" w:lineRule="auto"/>
        <w:rPr>
          <w:rFonts w:hint="eastAsia" w:hAnsi="宋体"/>
          <w:bCs/>
          <w:sz w:val="24"/>
        </w:rPr>
      </w:pPr>
      <w:r>
        <w:rPr>
          <w:rFonts w:hAnsi="宋体"/>
          <w:bCs/>
          <w:sz w:val="24"/>
        </w:rPr>
        <w:t>3U3456 因数字开头正则未覆盖，系统引导用户补充信息；</w:t>
      </w:r>
    </w:p>
    <w:p w14:paraId="31DA16A9">
      <w:pPr>
        <w:autoSpaceDE w:val="0"/>
        <w:autoSpaceDN w:val="0"/>
        <w:adjustRightInd w:val="0"/>
        <w:spacing w:line="360" w:lineRule="auto"/>
        <w:rPr>
          <w:rFonts w:hint="eastAsia" w:hAnsi="宋体"/>
          <w:bCs/>
          <w:sz w:val="24"/>
        </w:rPr>
      </w:pPr>
      <w:r>
        <w:rPr>
          <w:rFonts w:hAnsi="宋体"/>
          <w:bCs/>
          <w:sz w:val="24"/>
        </w:rPr>
        <w:t>CZ9012 因当日无该航班，系统返回确认提示。两者均属于合理的容错处理。</w:t>
      </w:r>
    </w:p>
    <w:p w14:paraId="16A423AB">
      <w:pPr>
        <w:autoSpaceDE w:val="0"/>
        <w:autoSpaceDN w:val="0"/>
        <w:adjustRightInd w:val="0"/>
        <w:spacing w:line="360" w:lineRule="auto"/>
        <w:ind w:firstLine="562" w:firstLineChars="200"/>
        <w:rPr>
          <w:rFonts w:hint="eastAsia" w:ascii="黑体" w:hAnsi="黑体" w:eastAsia="黑体" w:cs="黑体"/>
          <w:b/>
          <w:sz w:val="28"/>
          <w:szCs w:val="28"/>
        </w:rPr>
      </w:pPr>
      <w:r>
        <w:rPr>
          <w:rFonts w:ascii="黑体" w:hAnsi="黑体" w:eastAsia="黑体" w:cs="黑体"/>
          <w:b/>
          <w:sz w:val="28"/>
          <w:szCs w:val="28"/>
        </w:rPr>
        <w:t>3.3.2 知识库问答测试</w:t>
      </w:r>
    </w:p>
    <w:p w14:paraId="31F91B88">
      <w:pPr>
        <w:autoSpaceDE w:val="0"/>
        <w:autoSpaceDN w:val="0"/>
        <w:adjustRightInd w:val="0"/>
        <w:spacing w:line="360" w:lineRule="auto"/>
        <w:ind w:firstLine="480" w:firstLineChars="200"/>
        <w:rPr>
          <w:rFonts w:hint="eastAsia" w:hAnsi="宋体"/>
          <w:bCs/>
          <w:sz w:val="24"/>
        </w:rPr>
      </w:pPr>
      <w:r>
        <w:rPr>
          <w:rFonts w:hAnsi="宋体"/>
          <w:bCs/>
          <w:sz w:val="24"/>
        </w:rPr>
        <w:t>知识库三十三条条目经三级检索引擎（精确匹配 3 倍权重 / 模糊匹配 1.5 倍 / 全文检索 1 倍）处理，以下为实际测试结果。</w:t>
      </w:r>
    </w:p>
    <w:p w14:paraId="3CA20407">
      <w:pPr>
        <w:autoSpaceDE w:val="0"/>
        <w:autoSpaceDN w:val="0"/>
        <w:adjustRightInd w:val="0"/>
        <w:spacing w:line="360" w:lineRule="auto"/>
        <w:ind w:firstLine="482" w:firstLineChars="200"/>
        <w:rPr>
          <w:rFonts w:hint="eastAsia" w:hAnsi="宋体"/>
          <w:b/>
          <w:sz w:val="24"/>
        </w:rPr>
      </w:pPr>
      <w:r>
        <w:rPr>
          <w:rFonts w:hAnsi="宋体"/>
          <w:b/>
          <w:sz w:val="24"/>
        </w:rPr>
        <w:t>测试一：充电宝规定</w:t>
      </w:r>
    </w:p>
    <w:p w14:paraId="2E814F4B">
      <w:pPr>
        <w:autoSpaceDE w:val="0"/>
        <w:autoSpaceDN w:val="0"/>
        <w:adjustRightInd w:val="0"/>
        <w:spacing w:line="360" w:lineRule="auto"/>
        <w:ind w:firstLine="480" w:firstLineChars="200"/>
        <w:rPr>
          <w:rFonts w:hint="eastAsia" w:hAnsi="宋体"/>
          <w:bCs/>
          <w:sz w:val="24"/>
        </w:rPr>
      </w:pPr>
      <w:r>
        <w:rPr>
          <w:rFonts w:hAnsi="宋体"/>
          <w:bCs/>
          <w:sz w:val="24"/>
        </w:rPr>
        <w:t>请求："充电宝能带吗"。响应：充电宝属于锂电池，必须随身携带，禁止托运。额定能量不超过100Wh可直接携带，100-160Wh需航司批准，超过160Wh禁止携带。每个旅客最多携带2个充电宝。</w:t>
      </w:r>
    </w:p>
    <w:p w14:paraId="31CBC66A">
      <w:pPr>
        <w:autoSpaceDE w:val="0"/>
        <w:autoSpaceDN w:val="0"/>
        <w:adjustRightInd w:val="0"/>
        <w:spacing w:line="360" w:lineRule="auto"/>
        <w:rPr>
          <w:rFonts w:hint="eastAsia" w:hAnsi="宋体"/>
          <w:bCs/>
          <w:sz w:val="24"/>
        </w:rPr>
      </w:pPr>
      <w:r>
        <w:rPr>
          <w:rFonts w:hAnsi="宋体"/>
          <w:bCs/>
          <w:sz w:val="24"/>
        </w:rPr>
        <w:t>意图：knowledge_qa | 延迟：2ms |</w:t>
      </w:r>
      <w:r>
        <w:rPr>
          <w:rFonts w:hint="eastAsia" w:hAnsi="宋体"/>
          <w:bCs/>
          <w:sz w:val="24"/>
        </w:rPr>
        <w:t xml:space="preserve"> </w:t>
      </w:r>
      <w:r>
        <w:rPr>
          <w:rFonts w:hAnsi="宋体"/>
          <w:bCs/>
          <w:sz w:val="24"/>
        </w:rPr>
        <w:t>通过</w:t>
      </w:r>
      <w:r>
        <w:rPr>
          <w:rFonts w:hint="eastAsia" w:hAnsi="宋体"/>
          <w:bCs/>
          <w:sz w:val="24"/>
        </w:rPr>
        <w:t>，</w:t>
      </w:r>
      <w:r>
        <w:rPr>
          <w:rFonts w:hAnsi="宋体"/>
          <w:bCs/>
          <w:sz w:val="24"/>
        </w:rPr>
        <w:t>关键词精确匹配。</w:t>
      </w:r>
    </w:p>
    <w:p w14:paraId="7187A600">
      <w:pPr>
        <w:autoSpaceDE w:val="0"/>
        <w:autoSpaceDN w:val="0"/>
        <w:adjustRightInd w:val="0"/>
        <w:spacing w:line="360" w:lineRule="auto"/>
        <w:ind w:left="420" w:leftChars="200"/>
        <w:rPr>
          <w:rFonts w:hint="eastAsia" w:hAnsi="宋体"/>
          <w:b/>
          <w:sz w:val="24"/>
        </w:rPr>
      </w:pPr>
      <w:r>
        <w:rPr>
          <w:rFonts w:hAnsi="宋体"/>
          <w:b/>
          <w:sz w:val="24"/>
        </w:rPr>
        <w:t>测试二：液体携带</w:t>
      </w:r>
    </w:p>
    <w:p w14:paraId="7BF83180">
      <w:pPr>
        <w:autoSpaceDE w:val="0"/>
        <w:autoSpaceDN w:val="0"/>
        <w:adjustRightInd w:val="0"/>
        <w:spacing w:line="360" w:lineRule="auto"/>
        <w:ind w:firstLine="480" w:firstLineChars="200"/>
        <w:rPr>
          <w:rFonts w:hint="eastAsia" w:hAnsi="宋体"/>
          <w:bCs/>
          <w:sz w:val="24"/>
        </w:rPr>
      </w:pPr>
      <w:r>
        <w:rPr>
          <w:rFonts w:hAnsi="宋体"/>
          <w:bCs/>
          <w:sz w:val="24"/>
        </w:rPr>
        <w:t>请求："液体能带上飞机吗"。响应：随身携带液体每瓶不超过100ml，总量不超过1L，需放在透明密封袋中。超过100ml的液体必须托运。牙膏、面霜、喷雾等也属于液体。</w:t>
      </w:r>
    </w:p>
    <w:p w14:paraId="7B900417">
      <w:pPr>
        <w:autoSpaceDE w:val="0"/>
        <w:autoSpaceDN w:val="0"/>
        <w:adjustRightInd w:val="0"/>
        <w:spacing w:line="360" w:lineRule="auto"/>
        <w:rPr>
          <w:rFonts w:hint="eastAsia" w:hAnsi="宋体"/>
          <w:bCs/>
          <w:sz w:val="24"/>
        </w:rPr>
      </w:pPr>
      <w:r>
        <w:rPr>
          <w:rFonts w:hAnsi="宋体"/>
          <w:bCs/>
          <w:sz w:val="24"/>
        </w:rPr>
        <w:t>延迟：1ms |通过。</w:t>
      </w:r>
    </w:p>
    <w:p w14:paraId="5EF9EBA7">
      <w:pPr>
        <w:autoSpaceDE w:val="0"/>
        <w:autoSpaceDN w:val="0"/>
        <w:adjustRightInd w:val="0"/>
        <w:spacing w:line="360" w:lineRule="auto"/>
        <w:ind w:left="420" w:leftChars="200"/>
        <w:rPr>
          <w:rFonts w:hint="eastAsia" w:hAnsi="宋体"/>
          <w:b/>
          <w:sz w:val="24"/>
        </w:rPr>
      </w:pPr>
      <w:r>
        <w:rPr>
          <w:rFonts w:hAnsi="宋体"/>
          <w:b/>
          <w:sz w:val="24"/>
        </w:rPr>
        <w:t>测试三：行李超重</w:t>
      </w:r>
    </w:p>
    <w:p w14:paraId="34D244E7">
      <w:pPr>
        <w:autoSpaceDE w:val="0"/>
        <w:autoSpaceDN w:val="0"/>
        <w:adjustRightInd w:val="0"/>
        <w:spacing w:line="360" w:lineRule="auto"/>
        <w:ind w:firstLine="480" w:firstLineChars="200"/>
        <w:rPr>
          <w:rFonts w:hint="eastAsia" w:hAnsi="宋体"/>
          <w:bCs/>
          <w:sz w:val="24"/>
        </w:rPr>
      </w:pPr>
      <w:r>
        <w:rPr>
          <w:rFonts w:hAnsi="宋体"/>
          <w:bCs/>
          <w:sz w:val="24"/>
        </w:rPr>
        <w:t>请求："行李超重了怎么办"。响应：您的行李超重了。国内航班经济舱免费托运额度为20kg，超出部分需额外付费。请前往C岛人工柜台办理超重行李托运手续，也可以在这里告诉我您的航班号，我帮您查看具体规定。</w:t>
      </w:r>
    </w:p>
    <w:p w14:paraId="01AA2697">
      <w:pPr>
        <w:autoSpaceDE w:val="0"/>
        <w:autoSpaceDN w:val="0"/>
        <w:adjustRightInd w:val="0"/>
        <w:spacing w:line="360" w:lineRule="auto"/>
        <w:ind w:firstLine="480" w:firstLineChars="200"/>
        <w:rPr>
          <w:rFonts w:hint="eastAsia" w:hAnsi="宋体"/>
          <w:bCs/>
          <w:sz w:val="24"/>
        </w:rPr>
      </w:pPr>
      <w:r>
        <w:rPr>
          <w:rFonts w:hAnsi="宋体"/>
          <w:bCs/>
          <w:sz w:val="24"/>
        </w:rPr>
        <w:t>意图：emotion_support+baggage_status | 情感：焦虑 | 延迟：1ms |通过</w:t>
      </w:r>
      <w:r>
        <w:rPr>
          <w:rFonts w:hint="eastAsia" w:hAnsi="宋体"/>
          <w:bCs/>
          <w:sz w:val="24"/>
        </w:rPr>
        <w:t>，</w:t>
      </w:r>
      <w:r>
        <w:rPr>
          <w:rFonts w:hAnsi="宋体"/>
          <w:bCs/>
          <w:sz w:val="24"/>
        </w:rPr>
        <w:t>同时触发情感感知。</w:t>
      </w:r>
    </w:p>
    <w:p w14:paraId="77972C12">
      <w:pPr>
        <w:autoSpaceDE w:val="0"/>
        <w:autoSpaceDN w:val="0"/>
        <w:adjustRightInd w:val="0"/>
        <w:spacing w:line="360" w:lineRule="auto"/>
        <w:ind w:left="420" w:leftChars="200"/>
        <w:rPr>
          <w:rFonts w:hint="eastAsia" w:hAnsi="宋体"/>
          <w:b/>
          <w:sz w:val="24"/>
        </w:rPr>
      </w:pPr>
      <w:r>
        <w:rPr>
          <w:rFonts w:hAnsi="宋体"/>
          <w:b/>
          <w:sz w:val="24"/>
        </w:rPr>
        <w:t>测试四：打火机管制</w:t>
      </w:r>
    </w:p>
    <w:p w14:paraId="7D8297BC">
      <w:pPr>
        <w:autoSpaceDE w:val="0"/>
        <w:autoSpaceDN w:val="0"/>
        <w:adjustRightInd w:val="0"/>
        <w:spacing w:line="360" w:lineRule="auto"/>
        <w:ind w:left="420" w:leftChars="200"/>
        <w:rPr>
          <w:rFonts w:hint="eastAsia" w:hAnsi="宋体"/>
          <w:bCs/>
          <w:sz w:val="24"/>
        </w:rPr>
      </w:pPr>
      <w:r>
        <w:rPr>
          <w:rFonts w:hAnsi="宋体"/>
          <w:bCs/>
          <w:sz w:val="24"/>
        </w:rPr>
        <w:t>请求："打火机能带吗"。响应：打火机、火柴属于易燃物品，严禁随身携带和托运。请在进入安检前丢弃或使用。</w:t>
      </w:r>
    </w:p>
    <w:p w14:paraId="160413F1">
      <w:pPr>
        <w:autoSpaceDE w:val="0"/>
        <w:autoSpaceDN w:val="0"/>
        <w:adjustRightInd w:val="0"/>
        <w:spacing w:line="360" w:lineRule="auto"/>
        <w:ind w:left="-420" w:leftChars="-200" w:firstLine="720" w:firstLineChars="300"/>
        <w:rPr>
          <w:rFonts w:hint="eastAsia" w:hAnsi="宋体"/>
          <w:bCs/>
          <w:sz w:val="24"/>
        </w:rPr>
      </w:pPr>
      <w:r>
        <w:rPr>
          <w:rFonts w:hAnsi="宋体"/>
          <w:bCs/>
          <w:sz w:val="24"/>
        </w:rPr>
        <w:t>延迟：1ms | 通过。</w:t>
      </w:r>
    </w:p>
    <w:p w14:paraId="357DB5C8">
      <w:pPr>
        <w:autoSpaceDE w:val="0"/>
        <w:autoSpaceDN w:val="0"/>
        <w:adjustRightInd w:val="0"/>
        <w:spacing w:line="360" w:lineRule="auto"/>
        <w:ind w:left="420" w:leftChars="200"/>
        <w:rPr>
          <w:rFonts w:hint="eastAsia" w:hAnsi="宋体"/>
          <w:b/>
          <w:sz w:val="24"/>
        </w:rPr>
      </w:pPr>
      <w:r>
        <w:rPr>
          <w:rFonts w:hAnsi="宋体"/>
          <w:b/>
          <w:sz w:val="24"/>
        </w:rPr>
        <w:t>测试五：停车收费</w:t>
      </w:r>
    </w:p>
    <w:p w14:paraId="32B37A19">
      <w:pPr>
        <w:autoSpaceDE w:val="0"/>
        <w:autoSpaceDN w:val="0"/>
        <w:adjustRightInd w:val="0"/>
        <w:spacing w:line="360" w:lineRule="auto"/>
        <w:ind w:firstLine="480" w:firstLineChars="200"/>
        <w:rPr>
          <w:rFonts w:hint="eastAsia" w:hAnsi="宋体"/>
          <w:bCs/>
          <w:sz w:val="24"/>
        </w:rPr>
      </w:pPr>
      <w:r>
        <w:rPr>
          <w:rFonts w:hAnsi="宋体"/>
          <w:bCs/>
          <w:sz w:val="24"/>
        </w:rPr>
        <w:t>请求："停车场怎么收费"。响应：T3停车场收费标准：首小时10元，之后每30分钟5元，24小时封顶80元。长期停车场（P3）每日30元。支持ETC自动扣费和扫码支付。</w:t>
      </w:r>
    </w:p>
    <w:p w14:paraId="2A5FCCA7">
      <w:pPr>
        <w:autoSpaceDE w:val="0"/>
        <w:autoSpaceDN w:val="0"/>
        <w:adjustRightInd w:val="0"/>
        <w:spacing w:line="360" w:lineRule="auto"/>
        <w:ind w:firstLine="480" w:firstLineChars="200"/>
        <w:rPr>
          <w:rFonts w:hint="eastAsia" w:hAnsi="宋体"/>
          <w:bCs/>
          <w:sz w:val="24"/>
        </w:rPr>
      </w:pPr>
      <w:r>
        <w:rPr>
          <w:rFonts w:hAnsi="宋体"/>
          <w:bCs/>
          <w:sz w:val="24"/>
        </w:rPr>
        <w:t>延迟：3ms |通过。</w:t>
      </w:r>
    </w:p>
    <w:p w14:paraId="383AE5A8">
      <w:pPr>
        <w:autoSpaceDE w:val="0"/>
        <w:autoSpaceDN w:val="0"/>
        <w:adjustRightInd w:val="0"/>
        <w:spacing w:line="360" w:lineRule="auto"/>
        <w:ind w:firstLine="482" w:firstLineChars="200"/>
        <w:rPr>
          <w:rFonts w:hint="eastAsia" w:hAnsi="宋体"/>
          <w:b/>
          <w:sz w:val="24"/>
        </w:rPr>
      </w:pPr>
      <w:r>
        <w:rPr>
          <w:rFonts w:hAnsi="宋体"/>
          <w:b/>
          <w:sz w:val="24"/>
        </w:rPr>
        <w:t>测试六：孕妇乘机</w:t>
      </w:r>
    </w:p>
    <w:p w14:paraId="46892058">
      <w:pPr>
        <w:autoSpaceDE w:val="0"/>
        <w:autoSpaceDN w:val="0"/>
        <w:adjustRightInd w:val="0"/>
        <w:spacing w:line="360" w:lineRule="auto"/>
        <w:ind w:firstLine="480" w:firstLineChars="200"/>
        <w:rPr>
          <w:rFonts w:hint="eastAsia" w:hAnsi="宋体"/>
          <w:bCs/>
          <w:sz w:val="24"/>
        </w:rPr>
      </w:pPr>
      <w:r>
        <w:rPr>
          <w:rFonts w:hAnsi="宋体"/>
          <w:bCs/>
          <w:sz w:val="24"/>
        </w:rPr>
        <w:t>请求："孕妇可以坐飞机吗"。响应：孕妇乘机需注意：孕8周以内和28周以上不建议乘机；孕29-36周需提供医院出具的《适宜乘机证明》；孕37周以上禁止乘机。多胞胎旅客在28周以上也不能乘机。乘机前建议咨询医生确认身体状况。</w:t>
      </w:r>
    </w:p>
    <w:p w14:paraId="15AAA04B">
      <w:pPr>
        <w:autoSpaceDE w:val="0"/>
        <w:autoSpaceDN w:val="0"/>
        <w:adjustRightInd w:val="0"/>
        <w:spacing w:line="360" w:lineRule="auto"/>
        <w:ind w:firstLine="480" w:firstLineChars="200"/>
        <w:rPr>
          <w:rFonts w:hint="eastAsia" w:hAnsi="宋体"/>
          <w:bCs/>
          <w:sz w:val="24"/>
        </w:rPr>
      </w:pPr>
      <w:r>
        <w:rPr>
          <w:rFonts w:hAnsi="宋体"/>
          <w:bCs/>
          <w:sz w:val="24"/>
        </w:rPr>
        <w:t>延迟：3ms |通过。</w:t>
      </w:r>
    </w:p>
    <w:p w14:paraId="4DD42C4C">
      <w:pPr>
        <w:autoSpaceDE w:val="0"/>
        <w:autoSpaceDN w:val="0"/>
        <w:adjustRightInd w:val="0"/>
        <w:spacing w:line="360" w:lineRule="auto"/>
        <w:ind w:firstLine="482" w:firstLineChars="200"/>
        <w:rPr>
          <w:rFonts w:hint="eastAsia" w:hAnsi="宋体"/>
          <w:b/>
          <w:sz w:val="24"/>
        </w:rPr>
      </w:pPr>
      <w:r>
        <w:rPr>
          <w:rFonts w:hAnsi="宋体"/>
          <w:b/>
          <w:sz w:val="24"/>
        </w:rPr>
        <w:t>测试七：航班延误处理</w:t>
      </w:r>
    </w:p>
    <w:p w14:paraId="5FB42B49">
      <w:pPr>
        <w:autoSpaceDE w:val="0"/>
        <w:autoSpaceDN w:val="0"/>
        <w:adjustRightInd w:val="0"/>
        <w:spacing w:line="360" w:lineRule="auto"/>
        <w:ind w:firstLine="480" w:firstLineChars="200"/>
        <w:rPr>
          <w:rFonts w:hint="eastAsia" w:hAnsi="宋体"/>
          <w:bCs/>
          <w:sz w:val="24"/>
        </w:rPr>
      </w:pPr>
      <w:r>
        <w:rPr>
          <w:rFonts w:hAnsi="宋体"/>
          <w:bCs/>
          <w:sz w:val="24"/>
        </w:rPr>
        <w:t>请求："航班延误怎么办"。系统正确识别情感状态（焦虑），生成复合意图 emotion_support+flight_query，引导用户提供航班号进行查询。</w:t>
      </w:r>
    </w:p>
    <w:p w14:paraId="1DED7AE5">
      <w:pPr>
        <w:autoSpaceDE w:val="0"/>
        <w:autoSpaceDN w:val="0"/>
        <w:adjustRightInd w:val="0"/>
        <w:spacing w:line="360" w:lineRule="auto"/>
        <w:ind w:firstLine="480" w:firstLineChars="200"/>
        <w:rPr>
          <w:rFonts w:hint="eastAsia" w:hAnsi="宋体"/>
          <w:bCs/>
          <w:sz w:val="24"/>
        </w:rPr>
      </w:pPr>
      <w:r>
        <w:rPr>
          <w:rFonts w:hAnsi="宋体"/>
          <w:bCs/>
          <w:sz w:val="24"/>
        </w:rPr>
        <w:t>通过。情感感知与业务意图融合。</w:t>
      </w:r>
    </w:p>
    <w:p w14:paraId="3A9061D5">
      <w:pPr>
        <w:widowControl/>
        <w:spacing w:before="252" w:after="84" w:line="14" w:lineRule="atLeast"/>
        <w:jc w:val="left"/>
        <w:outlineLvl w:val="2"/>
        <w:rPr>
          <w:rFonts w:hint="eastAsia" w:ascii="黑体" w:hAnsi="黑体" w:eastAsia="黑体" w:cs="黑体"/>
          <w:b/>
          <w:sz w:val="28"/>
          <w:szCs w:val="28"/>
        </w:rPr>
      </w:pPr>
      <w:r>
        <w:rPr>
          <w:rFonts w:ascii="黑体" w:hAnsi="黑体" w:eastAsia="黑体" w:cs="黑体"/>
          <w:b/>
          <w:sz w:val="28"/>
          <w:szCs w:val="28"/>
        </w:rPr>
        <w:t>知识库问答测试小结：</w:t>
      </w:r>
    </w:p>
    <w:tbl>
      <w:tblPr>
        <w:tblStyle w:val="12"/>
        <w:tblW w:w="8582" w:type="dxa"/>
        <w:jc w:val="center"/>
        <w:tblLayout w:type="autofit"/>
        <w:tblCellMar>
          <w:top w:w="15" w:type="dxa"/>
          <w:left w:w="15" w:type="dxa"/>
          <w:bottom w:w="15" w:type="dxa"/>
          <w:right w:w="15" w:type="dxa"/>
        </w:tblCellMar>
      </w:tblPr>
      <w:tblGrid>
        <w:gridCol w:w="1683"/>
        <w:gridCol w:w="2205"/>
        <w:gridCol w:w="2485"/>
        <w:gridCol w:w="1104"/>
        <w:gridCol w:w="1105"/>
      </w:tblGrid>
      <w:tr w14:paraId="184145F6">
        <w:tblPrEx>
          <w:tblCellMar>
            <w:top w:w="15" w:type="dxa"/>
            <w:left w:w="15" w:type="dxa"/>
            <w:bottom w:w="15" w:type="dxa"/>
            <w:right w:w="15" w:type="dxa"/>
          </w:tblCellMar>
        </w:tblPrEx>
        <w:trPr>
          <w:tblHeade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005FC8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测试场景</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0B579D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关键词</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D10332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命中条目</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187374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延迟</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B60B66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状态</w:t>
            </w:r>
          </w:p>
        </w:tc>
      </w:tr>
      <w:tr w14:paraId="6B88A954">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B25B3F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充电宝</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0764DD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充电宝、携带</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595310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充电宝托运规定</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785F5E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2ms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936EF5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486145EC">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4D4FBB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液体</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9C9939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液体、携带</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52FE84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液体携带规定</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9EF2FF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80F920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0235826E">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6C4377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行李</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0919E9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行李、超重</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D7CC03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行李超重处理</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5E7103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C66E39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1E1AAB75">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9D96B6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打火机</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4F97C0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打火机</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216DDF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打火机管制</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24E685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5064F3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620E30D2">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030683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停车</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C1BE9F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停车、收费</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5EB819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停车收费标准</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6D79CC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3ms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8A6621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56ECBCF7">
        <w:tblPrEx>
          <w:tblCellMar>
            <w:top w:w="15" w:type="dxa"/>
            <w:left w:w="15" w:type="dxa"/>
            <w:bottom w:w="15" w:type="dxa"/>
            <w:right w:w="15" w:type="dxa"/>
          </w:tblCellMar>
        </w:tblPrEx>
        <w:trPr>
          <w:jc w:val="center"/>
        </w:trPr>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573DD0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孕妇</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8F32F3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孕妇、乘机</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467D48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孕妇乘机规定</w:t>
            </w:r>
          </w:p>
        </w:tc>
        <w:tc>
          <w:tcPr>
            <w:tcW w:w="0" w:type="auto"/>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E51470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3ms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F1F181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1027EDE5">
        <w:tblPrEx>
          <w:tblCellMar>
            <w:top w:w="15" w:type="dxa"/>
            <w:left w:w="15" w:type="dxa"/>
            <w:bottom w:w="15" w:type="dxa"/>
            <w:right w:w="15" w:type="dxa"/>
          </w:tblCellMar>
        </w:tblPrEx>
        <w:trPr>
          <w:jc w:val="center"/>
        </w:trPr>
        <w:tc>
          <w:tcPr>
            <w:tcW w:w="1683"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31A44E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延误</w:t>
            </w:r>
          </w:p>
        </w:tc>
        <w:tc>
          <w:tcPr>
            <w:tcW w:w="22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1D2C88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航班延误</w:t>
            </w:r>
          </w:p>
        </w:tc>
        <w:tc>
          <w:tcPr>
            <w:tcW w:w="248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E62F49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航班延误处理</w:t>
            </w:r>
          </w:p>
        </w:tc>
        <w:tc>
          <w:tcPr>
            <w:tcW w:w="110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54E757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1ms</w:t>
            </w:r>
          </w:p>
        </w:tc>
        <w:tc>
          <w:tcPr>
            <w:tcW w:w="110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DFD0EA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bl>
    <w:p w14:paraId="66DE19C5">
      <w:pPr>
        <w:autoSpaceDE w:val="0"/>
        <w:autoSpaceDN w:val="0"/>
        <w:adjustRightInd w:val="0"/>
        <w:spacing w:line="360" w:lineRule="auto"/>
        <w:ind w:firstLine="562" w:firstLineChars="200"/>
        <w:rPr>
          <w:rFonts w:hint="eastAsia" w:ascii="黑体" w:hAnsi="黑体" w:eastAsia="黑体" w:cs="黑体"/>
          <w:b/>
          <w:sz w:val="28"/>
          <w:szCs w:val="28"/>
        </w:rPr>
      </w:pPr>
      <w:r>
        <w:rPr>
          <w:rFonts w:ascii="黑体" w:hAnsi="黑体" w:eastAsia="黑体" w:cs="黑体"/>
          <w:b/>
          <w:sz w:val="28"/>
          <w:szCs w:val="28"/>
        </w:rPr>
        <w:t>3.3.3 地点导航测试</w:t>
      </w:r>
    </w:p>
    <w:p w14:paraId="718F8184">
      <w:pPr>
        <w:autoSpaceDE w:val="0"/>
        <w:autoSpaceDN w:val="0"/>
        <w:adjustRightInd w:val="0"/>
        <w:spacing w:line="360" w:lineRule="auto"/>
        <w:ind w:firstLine="480" w:firstLineChars="200"/>
        <w:rPr>
          <w:rFonts w:hint="eastAsia" w:hAnsi="宋体"/>
          <w:bCs/>
          <w:sz w:val="24"/>
        </w:rPr>
      </w:pPr>
      <w:r>
        <w:rPr>
          <w:rFonts w:hAnsi="宋体"/>
          <w:bCs/>
          <w:sz w:val="24"/>
        </w:rPr>
        <w:t>测试一：洗手间查询</w:t>
      </w:r>
    </w:p>
    <w:p w14:paraId="296894D3">
      <w:pPr>
        <w:autoSpaceDE w:val="0"/>
        <w:autoSpaceDN w:val="0"/>
        <w:adjustRightInd w:val="0"/>
        <w:spacing w:line="360" w:lineRule="auto"/>
        <w:ind w:firstLine="480" w:firstLineChars="200"/>
        <w:rPr>
          <w:rFonts w:hint="eastAsia" w:hAnsi="宋体"/>
          <w:bCs/>
          <w:sz w:val="24"/>
        </w:rPr>
      </w:pPr>
      <w:r>
        <w:rPr>
          <w:rFonts w:hAnsi="宋体"/>
          <w:bCs/>
          <w:sz w:val="24"/>
        </w:rPr>
        <w:t>请求："洗手间在哪里"。响应包含：洗手间-B区，位于B区1F，步行约2分钟，含无障碍设施；值机柜台-C岛，位于C区1F，步行约3分钟，C01-C20柜台。</w:t>
      </w:r>
    </w:p>
    <w:p w14:paraId="2C221D79">
      <w:pPr>
        <w:numPr>
          <w:ilvl w:val="0"/>
          <w:numId w:val="3"/>
        </w:numPr>
        <w:autoSpaceDE w:val="0"/>
        <w:autoSpaceDN w:val="0"/>
        <w:adjustRightInd w:val="0"/>
        <w:spacing w:line="360" w:lineRule="auto"/>
        <w:ind w:left="480" w:hanging="480" w:hangingChars="200"/>
        <w:rPr>
          <w:rFonts w:hint="eastAsia" w:hAnsi="宋体"/>
          <w:bCs/>
          <w:sz w:val="24"/>
        </w:rPr>
      </w:pPr>
      <w:r>
        <w:rPr>
          <w:rFonts w:hAnsi="宋体"/>
          <w:bCs/>
          <w:sz w:val="24"/>
        </w:rPr>
        <w:t>意图：location_navigation | 延迟：51ms | 通过。 返回了洗手间及附近设施信息。</w:t>
      </w:r>
    </w:p>
    <w:p w14:paraId="33D174FD">
      <w:pPr>
        <w:numPr>
          <w:ilvl w:val="0"/>
          <w:numId w:val="3"/>
        </w:numPr>
        <w:autoSpaceDE w:val="0"/>
        <w:autoSpaceDN w:val="0"/>
        <w:adjustRightInd w:val="0"/>
        <w:spacing w:line="360" w:lineRule="auto"/>
        <w:ind w:left="0" w:firstLine="480" w:firstLineChars="200"/>
        <w:rPr>
          <w:rFonts w:hint="eastAsia" w:hAnsi="宋体"/>
          <w:bCs/>
          <w:sz w:val="24"/>
        </w:rPr>
      </w:pPr>
      <w:r>
        <w:rPr>
          <w:rFonts w:hAnsi="宋体"/>
          <w:bCs/>
          <w:sz w:val="24"/>
        </w:rPr>
        <w:t>测试二：安检口查询</w:t>
      </w:r>
    </w:p>
    <w:p w14:paraId="0581D313">
      <w:pPr>
        <w:numPr>
          <w:ilvl w:val="0"/>
          <w:numId w:val="3"/>
        </w:numPr>
        <w:autoSpaceDE w:val="0"/>
        <w:autoSpaceDN w:val="0"/>
        <w:adjustRightInd w:val="0"/>
        <w:spacing w:line="360" w:lineRule="auto"/>
        <w:ind w:left="0" w:firstLine="480" w:firstLineChars="200"/>
        <w:rPr>
          <w:rFonts w:hint="eastAsia" w:hAnsi="宋体"/>
          <w:bCs/>
          <w:sz w:val="24"/>
        </w:rPr>
      </w:pPr>
      <w:r>
        <w:rPr>
          <w:rFonts w:hAnsi="宋体"/>
          <w:bCs/>
          <w:sz w:val="24"/>
        </w:rPr>
        <w:t>请求："安检口在哪"。响应：安检口-1号通道，位于B区1F，步行约4分钟，国内航班安检；洗手间-安检后A区，位于安检后1F，步行约4分钟，含母婴室。</w:t>
      </w:r>
    </w:p>
    <w:p w14:paraId="608B261D">
      <w:pPr>
        <w:numPr>
          <w:ilvl w:val="0"/>
          <w:numId w:val="4"/>
        </w:numPr>
        <w:autoSpaceDE w:val="0"/>
        <w:autoSpaceDN w:val="0"/>
        <w:adjustRightInd w:val="0"/>
        <w:spacing w:line="360" w:lineRule="auto"/>
        <w:ind w:left="480" w:hanging="480" w:hangingChars="200"/>
        <w:rPr>
          <w:rFonts w:hint="eastAsia" w:hAnsi="宋体"/>
          <w:bCs/>
          <w:sz w:val="24"/>
        </w:rPr>
      </w:pPr>
      <w:r>
        <w:rPr>
          <w:rFonts w:hAnsi="宋体"/>
          <w:bCs/>
          <w:sz w:val="24"/>
        </w:rPr>
        <w:t>意图：location_navigation | 实体：location=security | 延迟：5ms | 通过。 正确返回安检口信息。</w:t>
      </w:r>
    </w:p>
    <w:p w14:paraId="554218CD">
      <w:pPr>
        <w:numPr>
          <w:ilvl w:val="0"/>
          <w:numId w:val="4"/>
        </w:numPr>
        <w:autoSpaceDE w:val="0"/>
        <w:autoSpaceDN w:val="0"/>
        <w:adjustRightInd w:val="0"/>
        <w:spacing w:line="360" w:lineRule="auto"/>
        <w:ind w:left="0" w:firstLine="480" w:firstLineChars="200"/>
        <w:rPr>
          <w:rFonts w:hint="eastAsia" w:hAnsi="宋体"/>
          <w:bCs/>
          <w:sz w:val="24"/>
        </w:rPr>
      </w:pPr>
      <w:r>
        <w:rPr>
          <w:rFonts w:hAnsi="宋体"/>
          <w:bCs/>
          <w:sz w:val="24"/>
        </w:rPr>
        <w:t>测试三：行李转盘查询</w:t>
      </w:r>
    </w:p>
    <w:p w14:paraId="63BE4A62">
      <w:pPr>
        <w:numPr>
          <w:ilvl w:val="0"/>
          <w:numId w:val="4"/>
        </w:numPr>
        <w:autoSpaceDE w:val="0"/>
        <w:autoSpaceDN w:val="0"/>
        <w:adjustRightInd w:val="0"/>
        <w:spacing w:line="360" w:lineRule="auto"/>
        <w:ind w:left="0" w:firstLine="480" w:firstLineChars="200"/>
        <w:rPr>
          <w:rFonts w:hint="eastAsia" w:hAnsi="宋体"/>
          <w:bCs/>
          <w:sz w:val="24"/>
        </w:rPr>
      </w:pPr>
      <w:r>
        <w:rPr>
          <w:rFonts w:hAnsi="宋体"/>
          <w:bCs/>
          <w:sz w:val="24"/>
        </w:rPr>
        <w:t>请求："行李在哪拿"。响应：请在到达层的行李提取区查看转盘号。转盘信息会在机场大屏上显示，您也可以询问工作人员。</w:t>
      </w:r>
    </w:p>
    <w:p w14:paraId="1638909C">
      <w:pPr>
        <w:numPr>
          <w:ilvl w:val="0"/>
          <w:numId w:val="5"/>
        </w:numPr>
        <w:autoSpaceDE w:val="0"/>
        <w:autoSpaceDN w:val="0"/>
        <w:adjustRightInd w:val="0"/>
        <w:spacing w:line="360" w:lineRule="auto"/>
        <w:ind w:left="480" w:hanging="480" w:hangingChars="200"/>
        <w:rPr>
          <w:rFonts w:hint="eastAsia" w:hAnsi="宋体"/>
          <w:bCs/>
          <w:sz w:val="24"/>
        </w:rPr>
      </w:pPr>
      <w:r>
        <w:rPr>
          <w:rFonts w:hAnsi="宋体"/>
          <w:bCs/>
          <w:sz w:val="24"/>
        </w:rPr>
        <w:t>意图：baggage_status | 延迟：0ms | 通过。</w:t>
      </w:r>
    </w:p>
    <w:p w14:paraId="13105F94">
      <w:pPr>
        <w:autoSpaceDE w:val="0"/>
        <w:autoSpaceDN w:val="0"/>
        <w:adjustRightInd w:val="0"/>
        <w:spacing w:line="360" w:lineRule="auto"/>
        <w:ind w:firstLine="562" w:firstLineChars="200"/>
        <w:rPr>
          <w:rFonts w:hint="eastAsia" w:ascii="黑体" w:hAnsi="黑体" w:eastAsia="黑体" w:cs="黑体"/>
          <w:b/>
          <w:sz w:val="28"/>
          <w:szCs w:val="28"/>
        </w:rPr>
      </w:pPr>
      <w:r>
        <w:rPr>
          <w:rFonts w:ascii="黑体" w:hAnsi="黑体" w:eastAsia="黑体" w:cs="黑体"/>
          <w:b/>
          <w:sz w:val="28"/>
          <w:szCs w:val="28"/>
        </w:rPr>
        <w:t>测试四：值机引导</w:t>
      </w:r>
    </w:p>
    <w:p w14:paraId="762F7F5D">
      <w:pPr>
        <w:autoSpaceDE w:val="0"/>
        <w:autoSpaceDN w:val="0"/>
        <w:adjustRightInd w:val="0"/>
        <w:spacing w:line="360" w:lineRule="auto"/>
        <w:ind w:firstLine="480" w:firstLineChars="200"/>
        <w:rPr>
          <w:rFonts w:hint="eastAsia" w:hAnsi="宋体"/>
          <w:bCs/>
          <w:sz w:val="24"/>
        </w:rPr>
      </w:pPr>
      <w:r>
        <w:rPr>
          <w:rFonts w:hAnsi="宋体"/>
          <w:bCs/>
          <w:sz w:val="24"/>
        </w:rPr>
        <w:t>请求："我要办理值机"。响应：好的~ 请点击屏幕上方的"在线值机·选座"按钮办理值机哦。需要帮助的话，告诉我您的航班号，我帮您查~</w:t>
      </w:r>
    </w:p>
    <w:p w14:paraId="17360162">
      <w:pPr>
        <w:numPr>
          <w:ilvl w:val="0"/>
          <w:numId w:val="6"/>
        </w:numPr>
        <w:autoSpaceDE w:val="0"/>
        <w:autoSpaceDN w:val="0"/>
        <w:adjustRightInd w:val="0"/>
        <w:spacing w:line="360" w:lineRule="auto"/>
        <w:ind w:left="480" w:hanging="480" w:hangingChars="200"/>
        <w:rPr>
          <w:rFonts w:hint="eastAsia" w:hAnsi="宋体"/>
          <w:bCs/>
          <w:sz w:val="24"/>
        </w:rPr>
      </w:pPr>
      <w:r>
        <w:rPr>
          <w:rFonts w:hAnsi="宋体"/>
          <w:bCs/>
          <w:sz w:val="24"/>
        </w:rPr>
        <w:t>意图：checkin_seat | 实体：location=checkin | 延迟：0ms | 通过。</w:t>
      </w:r>
    </w:p>
    <w:p w14:paraId="0DDFC3FA">
      <w:pPr>
        <w:autoSpaceDE w:val="0"/>
        <w:autoSpaceDN w:val="0"/>
        <w:adjustRightInd w:val="0"/>
        <w:spacing w:line="360" w:lineRule="auto"/>
        <w:rPr>
          <w:rFonts w:hint="eastAsia" w:ascii="黑体" w:hAnsi="黑体" w:eastAsia="黑体" w:cs="黑体"/>
          <w:b/>
          <w:sz w:val="28"/>
          <w:szCs w:val="28"/>
        </w:rPr>
      </w:pPr>
      <w:r>
        <w:rPr>
          <w:rFonts w:ascii="黑体" w:hAnsi="黑体" w:eastAsia="黑体" w:cs="黑体"/>
          <w:b/>
          <w:sz w:val="28"/>
          <w:szCs w:val="28"/>
        </w:rPr>
        <w:t>3.3.4 情感感知与闲聊测试</w:t>
      </w:r>
    </w:p>
    <w:p w14:paraId="5C6E0A36">
      <w:pPr>
        <w:autoSpaceDE w:val="0"/>
        <w:autoSpaceDN w:val="0"/>
        <w:adjustRightInd w:val="0"/>
        <w:spacing w:line="360" w:lineRule="auto"/>
        <w:rPr>
          <w:rFonts w:hint="eastAsia" w:ascii="黑体" w:hAnsi="黑体" w:eastAsia="黑体" w:cs="黑体"/>
          <w:b/>
          <w:sz w:val="28"/>
          <w:szCs w:val="28"/>
        </w:rPr>
      </w:pPr>
      <w:r>
        <w:rPr>
          <w:rFonts w:ascii="黑体" w:hAnsi="黑体" w:eastAsia="黑体" w:cs="黑体"/>
          <w:b/>
          <w:sz w:val="28"/>
          <w:szCs w:val="28"/>
        </w:rPr>
        <w:t>测试一：焦虑场景</w:t>
      </w:r>
    </w:p>
    <w:p w14:paraId="048AA2E5">
      <w:pPr>
        <w:autoSpaceDE w:val="0"/>
        <w:autoSpaceDN w:val="0"/>
        <w:adjustRightInd w:val="0"/>
        <w:spacing w:line="360" w:lineRule="auto"/>
        <w:ind w:firstLine="480" w:firstLineChars="200"/>
        <w:rPr>
          <w:rFonts w:hint="eastAsia" w:hAnsi="宋体"/>
          <w:bCs/>
          <w:sz w:val="24"/>
        </w:rPr>
      </w:pPr>
      <w:r>
        <w:rPr>
          <w:rFonts w:hAnsi="宋体"/>
          <w:bCs/>
          <w:sz w:val="24"/>
        </w:rPr>
        <w:t>请求："我赶不上飞机了怎么办！"。响应：请告诉我您的航班号（如CA1234），我来帮您查询航班状态。</w:t>
      </w:r>
    </w:p>
    <w:p w14:paraId="5597E689">
      <w:pPr>
        <w:autoSpaceDE w:val="0"/>
        <w:autoSpaceDN w:val="0"/>
        <w:adjustRightInd w:val="0"/>
        <w:spacing w:line="360" w:lineRule="auto"/>
        <w:ind w:left="61" w:leftChars="29" w:firstLine="480" w:firstLineChars="200"/>
        <w:rPr>
          <w:rFonts w:hint="eastAsia" w:hAnsi="宋体"/>
          <w:bCs/>
          <w:sz w:val="24"/>
        </w:rPr>
      </w:pPr>
      <w:r>
        <w:rPr>
          <w:rFonts w:hAnsi="宋体"/>
          <w:bCs/>
          <w:sz w:val="24"/>
        </w:rPr>
        <w:t>意图：emotion_support+flight_query | 情感：焦虑 | 延迟：1ms | 通过。 复意图融合正确触发。</w:t>
      </w:r>
    </w:p>
    <w:p w14:paraId="3F73EA37">
      <w:pPr>
        <w:autoSpaceDE w:val="0"/>
        <w:autoSpaceDN w:val="0"/>
        <w:adjustRightInd w:val="0"/>
        <w:spacing w:line="360" w:lineRule="auto"/>
        <w:rPr>
          <w:rFonts w:hint="eastAsia" w:hAnsi="宋体"/>
          <w:b/>
          <w:sz w:val="24"/>
        </w:rPr>
      </w:pPr>
      <w:r>
        <w:rPr>
          <w:rFonts w:hAnsi="宋体"/>
          <w:b/>
          <w:sz w:val="24"/>
        </w:rPr>
        <w:t>测试二：行李超重+焦虑</w:t>
      </w:r>
    </w:p>
    <w:p w14:paraId="5CED0EA7">
      <w:pPr>
        <w:autoSpaceDE w:val="0"/>
        <w:autoSpaceDN w:val="0"/>
        <w:adjustRightInd w:val="0"/>
        <w:spacing w:line="360" w:lineRule="auto"/>
        <w:ind w:left="420" w:leftChars="200"/>
        <w:rPr>
          <w:rFonts w:hint="eastAsia" w:hAnsi="宋体"/>
          <w:bCs/>
          <w:sz w:val="24"/>
        </w:rPr>
      </w:pPr>
      <w:r>
        <w:rPr>
          <w:rFonts w:hAnsi="宋体"/>
          <w:bCs/>
          <w:sz w:val="24"/>
        </w:rPr>
        <w:t>请求："行李超重了怎么办"。响应：您的行李超重了。国内航班经济舱免费托运额度为20kg……请前往C岛人工柜台办理……</w:t>
      </w:r>
    </w:p>
    <w:p w14:paraId="0D58123C">
      <w:pPr>
        <w:autoSpaceDE w:val="0"/>
        <w:autoSpaceDN w:val="0"/>
        <w:adjustRightInd w:val="0"/>
        <w:spacing w:line="360" w:lineRule="auto"/>
        <w:ind w:firstLine="480" w:firstLineChars="200"/>
        <w:rPr>
          <w:rFonts w:hint="eastAsia" w:hAnsi="宋体"/>
          <w:bCs/>
          <w:sz w:val="24"/>
        </w:rPr>
      </w:pPr>
      <w:r>
        <w:rPr>
          <w:rFonts w:hAnsi="宋体"/>
          <w:bCs/>
          <w:sz w:val="24"/>
        </w:rPr>
        <w:t>意图：emotion_support+baggage_status | 情感：焦虑 | 延迟：1ms | 通过。</w:t>
      </w:r>
    </w:p>
    <w:p w14:paraId="06C03B0D">
      <w:pPr>
        <w:autoSpaceDE w:val="0"/>
        <w:autoSpaceDN w:val="0"/>
        <w:adjustRightInd w:val="0"/>
        <w:spacing w:line="360" w:lineRule="auto"/>
        <w:rPr>
          <w:rFonts w:hint="eastAsia" w:hAnsi="宋体"/>
          <w:b/>
          <w:sz w:val="24"/>
        </w:rPr>
      </w:pPr>
      <w:r>
        <w:rPr>
          <w:rFonts w:hAnsi="宋体"/>
          <w:b/>
          <w:sz w:val="24"/>
        </w:rPr>
        <w:t>测试三：愤怒识别</w:t>
      </w:r>
    </w:p>
    <w:p w14:paraId="17A61E7E">
      <w:pPr>
        <w:autoSpaceDE w:val="0"/>
        <w:autoSpaceDN w:val="0"/>
        <w:adjustRightInd w:val="0"/>
        <w:spacing w:line="360" w:lineRule="auto"/>
        <w:ind w:left="420" w:leftChars="200"/>
        <w:rPr>
          <w:rFonts w:hint="eastAsia" w:hAnsi="宋体"/>
          <w:bCs/>
          <w:sz w:val="24"/>
        </w:rPr>
      </w:pPr>
      <w:r>
        <w:rPr>
          <w:rFonts w:hAnsi="宋体"/>
          <w:bCs/>
          <w:sz w:val="24"/>
        </w:rPr>
        <w:t>请求："这系统太垃圾了"。系统正确识别情感状态为"愤怒"。</w:t>
      </w:r>
    </w:p>
    <w:p w14:paraId="5AEC8729">
      <w:pPr>
        <w:autoSpaceDE w:val="0"/>
        <w:autoSpaceDN w:val="0"/>
        <w:adjustRightInd w:val="0"/>
        <w:spacing w:line="360" w:lineRule="auto"/>
        <w:ind w:left="-420" w:leftChars="-200" w:firstLine="720" w:firstLineChars="300"/>
        <w:rPr>
          <w:rFonts w:hint="eastAsia" w:hAnsi="宋体"/>
          <w:bCs/>
          <w:sz w:val="24"/>
        </w:rPr>
      </w:pPr>
      <w:r>
        <w:rPr>
          <w:rFonts w:hAnsi="宋体"/>
          <w:bCs/>
          <w:sz w:val="24"/>
        </w:rPr>
        <w:t>情感：愤怒 | 延迟：0ms | 通过。 情感识别模块准确捕捉负面情绪。</w:t>
      </w:r>
    </w:p>
    <w:p w14:paraId="3F0A235C">
      <w:pPr>
        <w:autoSpaceDE w:val="0"/>
        <w:autoSpaceDN w:val="0"/>
        <w:adjustRightInd w:val="0"/>
        <w:spacing w:line="360" w:lineRule="auto"/>
        <w:rPr>
          <w:rFonts w:hint="eastAsia" w:hAnsi="宋体"/>
          <w:b/>
          <w:sz w:val="24"/>
        </w:rPr>
      </w:pPr>
      <w:r>
        <w:rPr>
          <w:rFonts w:hAnsi="宋体"/>
          <w:b/>
          <w:sz w:val="24"/>
        </w:rPr>
        <w:t>测试四：标准闲聊</w:t>
      </w:r>
    </w:p>
    <w:p w14:paraId="02FB56BE">
      <w:pPr>
        <w:autoSpaceDE w:val="0"/>
        <w:autoSpaceDN w:val="0"/>
        <w:adjustRightInd w:val="0"/>
        <w:spacing w:line="360" w:lineRule="auto"/>
        <w:ind w:left="420" w:leftChars="200"/>
        <w:rPr>
          <w:rFonts w:hint="eastAsia" w:hAnsi="宋体"/>
          <w:bCs/>
          <w:sz w:val="24"/>
        </w:rPr>
      </w:pPr>
      <w:r>
        <w:rPr>
          <w:rFonts w:hAnsi="宋体"/>
          <w:bCs/>
          <w:sz w:val="24"/>
        </w:rPr>
        <w:t>请求："你好"。响应：您好！欢迎来到首都机场T3航站楼。有什么可以帮助您的吗？</w:t>
      </w:r>
    </w:p>
    <w:p w14:paraId="7F3B7416">
      <w:pPr>
        <w:autoSpaceDE w:val="0"/>
        <w:autoSpaceDN w:val="0"/>
        <w:adjustRightInd w:val="0"/>
        <w:spacing w:line="360" w:lineRule="auto"/>
        <w:ind w:left="-420" w:leftChars="-200" w:firstLine="480" w:firstLineChars="200"/>
        <w:rPr>
          <w:rFonts w:hint="eastAsia" w:hAnsi="宋体"/>
          <w:bCs/>
          <w:sz w:val="24"/>
        </w:rPr>
      </w:pPr>
      <w:r>
        <w:rPr>
          <w:rFonts w:hAnsi="宋体"/>
          <w:bCs/>
          <w:sz w:val="24"/>
        </w:rPr>
        <w:t>意图：small_talk | 情感：平静 | 延迟：1ms | 通过。</w:t>
      </w:r>
    </w:p>
    <w:p w14:paraId="26E1719F">
      <w:pPr>
        <w:autoSpaceDE w:val="0"/>
        <w:autoSpaceDN w:val="0"/>
        <w:adjustRightInd w:val="0"/>
        <w:spacing w:line="360" w:lineRule="auto"/>
        <w:ind w:firstLine="562" w:firstLineChars="200"/>
        <w:rPr>
          <w:rFonts w:hint="eastAsia" w:ascii="黑体" w:hAnsi="黑体" w:eastAsia="黑体" w:cs="黑体"/>
          <w:b/>
          <w:sz w:val="28"/>
          <w:szCs w:val="28"/>
        </w:rPr>
      </w:pPr>
      <w:r>
        <w:rPr>
          <w:rFonts w:ascii="黑体" w:hAnsi="黑体" w:eastAsia="黑体" w:cs="黑体"/>
          <w:b/>
          <w:sz w:val="28"/>
          <w:szCs w:val="28"/>
        </w:rPr>
        <w:t>3.3.5 管理后台与安全接口测试</w:t>
      </w:r>
    </w:p>
    <w:p w14:paraId="31D0B475">
      <w:pPr>
        <w:autoSpaceDE w:val="0"/>
        <w:autoSpaceDN w:val="0"/>
        <w:adjustRightInd w:val="0"/>
        <w:spacing w:line="360" w:lineRule="auto"/>
        <w:ind w:firstLine="482" w:firstLineChars="200"/>
        <w:rPr>
          <w:rFonts w:hint="eastAsia" w:hAnsi="宋体"/>
          <w:b/>
          <w:sz w:val="24"/>
        </w:rPr>
      </w:pPr>
      <w:r>
        <w:rPr>
          <w:rFonts w:hAnsi="宋体"/>
          <w:b/>
          <w:sz w:val="24"/>
        </w:rPr>
        <w:t>安全分析接口（GET /api/agent/security/analyze）</w:t>
      </w:r>
    </w:p>
    <w:p w14:paraId="2EA7C239">
      <w:pPr>
        <w:autoSpaceDE w:val="0"/>
        <w:autoSpaceDN w:val="0"/>
        <w:adjustRightInd w:val="0"/>
        <w:spacing w:line="360" w:lineRule="auto"/>
        <w:ind w:firstLine="480" w:firstLineChars="200"/>
        <w:rPr>
          <w:rFonts w:hint="eastAsia" w:hAnsi="宋体"/>
          <w:bCs/>
          <w:sz w:val="24"/>
        </w:rPr>
      </w:pPr>
      <w:r>
        <w:rPr>
          <w:rFonts w:hAnsi="宋体"/>
          <w:bCs/>
          <w:sz w:val="24"/>
        </w:rPr>
        <w:t>返回：分析时间 2026-07-04T17:58:23、时间窗口 30min、总请求 0、攻击数 0、攻击占比 0%、当前阈值 5、建议阈值 5、动作 no_change、置信度 54%、原因"无足够数据做出调整建议，维持当前阈值"。</w:t>
      </w:r>
    </w:p>
    <w:p w14:paraId="74D2D6C0">
      <w:pPr>
        <w:autoSpaceDE w:val="0"/>
        <w:autoSpaceDN w:val="0"/>
        <w:adjustRightInd w:val="0"/>
        <w:spacing w:line="360" w:lineRule="auto"/>
        <w:ind w:firstLine="480" w:firstLineChars="200"/>
        <w:rPr>
          <w:rFonts w:hint="eastAsia" w:hAnsi="宋体"/>
          <w:bCs/>
          <w:sz w:val="24"/>
        </w:rPr>
      </w:pPr>
      <w:r>
        <w:rPr>
          <w:rFonts w:hAnsi="宋体"/>
          <w:bCs/>
          <w:sz w:val="24"/>
        </w:rPr>
        <w:t>通过。 结构完整，置信度合理。</w:t>
      </w:r>
    </w:p>
    <w:p w14:paraId="57857FFB">
      <w:pPr>
        <w:autoSpaceDE w:val="0"/>
        <w:autoSpaceDN w:val="0"/>
        <w:adjustRightInd w:val="0"/>
        <w:spacing w:line="360" w:lineRule="auto"/>
        <w:ind w:firstLine="482" w:firstLineChars="200"/>
        <w:rPr>
          <w:rFonts w:hint="eastAsia" w:hAnsi="宋体"/>
          <w:b/>
          <w:sz w:val="24"/>
        </w:rPr>
      </w:pPr>
      <w:r>
        <w:rPr>
          <w:rFonts w:hAnsi="宋体"/>
          <w:b/>
          <w:sz w:val="24"/>
        </w:rPr>
        <w:t>阈值配置接口（GET /api/agent/threshold/status）</w:t>
      </w:r>
    </w:p>
    <w:p w14:paraId="378BA051">
      <w:pPr>
        <w:autoSpaceDE w:val="0"/>
        <w:autoSpaceDN w:val="0"/>
        <w:adjustRightInd w:val="0"/>
        <w:spacing w:line="360" w:lineRule="auto"/>
        <w:ind w:firstLine="480" w:firstLineChars="200"/>
        <w:rPr>
          <w:rFonts w:hint="eastAsia" w:hAnsi="宋体"/>
          <w:bCs/>
          <w:sz w:val="24"/>
        </w:rPr>
      </w:pPr>
      <w:r>
        <w:rPr>
          <w:rFonts w:hAnsi="宋体"/>
          <w:bCs/>
          <w:sz w:val="24"/>
        </w:rPr>
        <w:t>返回四项配置：频率限制（当前 5/建议 3，原因：攻击频率上升）、布隆过滤器（当前 10000/建议 15000，原因：黑名单 IP 增长）、HMAC 令牌（当前 300/建议 180，原因：重放攻击尝试）、慢连接超时（当前 30/建议 20，原因：Slowloris 风险）。</w:t>
      </w:r>
    </w:p>
    <w:p w14:paraId="02921EFE">
      <w:pPr>
        <w:autoSpaceDE w:val="0"/>
        <w:autoSpaceDN w:val="0"/>
        <w:adjustRightInd w:val="0"/>
        <w:spacing w:line="360" w:lineRule="auto"/>
        <w:ind w:firstLine="480" w:firstLineChars="200"/>
        <w:rPr>
          <w:rFonts w:hint="eastAsia" w:hAnsi="宋体"/>
          <w:bCs/>
          <w:sz w:val="24"/>
        </w:rPr>
      </w:pPr>
      <w:r>
        <w:rPr>
          <w:rFonts w:hAnsi="宋体"/>
          <w:bCs/>
          <w:sz w:val="24"/>
        </w:rPr>
        <w:t>通过。 建议值与原因合理。</w:t>
      </w:r>
    </w:p>
    <w:p w14:paraId="3ABBA867">
      <w:pPr>
        <w:autoSpaceDE w:val="0"/>
        <w:autoSpaceDN w:val="0"/>
        <w:adjustRightInd w:val="0"/>
        <w:spacing w:line="360" w:lineRule="auto"/>
        <w:ind w:firstLine="482" w:firstLineChars="200"/>
        <w:rPr>
          <w:rFonts w:hint="eastAsia" w:hAnsi="宋体"/>
          <w:b/>
          <w:sz w:val="24"/>
        </w:rPr>
      </w:pPr>
      <w:r>
        <w:rPr>
          <w:rFonts w:hAnsi="宋体"/>
          <w:b/>
          <w:sz w:val="24"/>
        </w:rPr>
        <w:t>阈值调整历史接口（GET /api/agent/threshold/history）</w:t>
      </w:r>
    </w:p>
    <w:p w14:paraId="4C383EC0">
      <w:pPr>
        <w:autoSpaceDE w:val="0"/>
        <w:autoSpaceDN w:val="0"/>
        <w:adjustRightInd w:val="0"/>
        <w:spacing w:line="360" w:lineRule="auto"/>
        <w:ind w:firstLine="480" w:firstLineChars="200"/>
        <w:rPr>
          <w:rFonts w:hint="eastAsia" w:hAnsi="宋体"/>
          <w:bCs/>
          <w:sz w:val="24"/>
        </w:rPr>
      </w:pPr>
      <w:r>
        <w:rPr>
          <w:rFonts w:hAnsi="宋体"/>
          <w:bCs/>
          <w:sz w:val="24"/>
        </w:rPr>
        <w:t>返回五条记录：频率限制 8→5（agent，置信度 0.92，过去 1 小时 150 次高频请求攻击）、布隆过滤器 5000→10000（agent，置信度 0.85，黑名单 IP 增至 4200）、HMAC 令牌 600→300（agent，置信度 0.78，3 次重放尝试）、慢连接超时 60→30（agent，置信度 0.90，Slowloris 模式识别）、频率限制 10→8（manual，置信度 0.00，人工调整）。</w:t>
      </w:r>
    </w:p>
    <w:p w14:paraId="24CC3999">
      <w:pPr>
        <w:autoSpaceDE w:val="0"/>
        <w:autoSpaceDN w:val="0"/>
        <w:adjustRightInd w:val="0"/>
        <w:spacing w:line="360" w:lineRule="auto"/>
        <w:ind w:firstLine="480" w:firstLineChars="200"/>
        <w:rPr>
          <w:rFonts w:hint="eastAsia" w:hAnsi="宋体"/>
          <w:bCs/>
          <w:sz w:val="24"/>
        </w:rPr>
      </w:pPr>
      <w:r>
        <w:rPr>
          <w:rFonts w:hAnsi="宋体"/>
          <w:bCs/>
          <w:sz w:val="24"/>
        </w:rPr>
        <w:t>通过。 审计追溯完整。</w:t>
      </w:r>
    </w:p>
    <w:p w14:paraId="49CA60FF">
      <w:pPr>
        <w:autoSpaceDE w:val="0"/>
        <w:autoSpaceDN w:val="0"/>
        <w:adjustRightInd w:val="0"/>
        <w:spacing w:line="360" w:lineRule="auto"/>
        <w:ind w:firstLine="482" w:firstLineChars="200"/>
        <w:rPr>
          <w:rFonts w:hint="eastAsia" w:hAnsi="宋体"/>
          <w:b/>
          <w:sz w:val="24"/>
        </w:rPr>
      </w:pPr>
      <w:r>
        <w:rPr>
          <w:rFonts w:hAnsi="宋体"/>
          <w:b/>
          <w:sz w:val="24"/>
        </w:rPr>
        <w:t>安全分析历史接口（GET /api/agent/security/history）</w:t>
      </w:r>
    </w:p>
    <w:p w14:paraId="73F7FC3D">
      <w:pPr>
        <w:autoSpaceDE w:val="0"/>
        <w:autoSpaceDN w:val="0"/>
        <w:adjustRightInd w:val="0"/>
        <w:spacing w:line="360" w:lineRule="auto"/>
        <w:ind w:firstLine="480" w:firstLineChars="200"/>
        <w:rPr>
          <w:rFonts w:hint="eastAsia" w:hAnsi="宋体"/>
          <w:bCs/>
          <w:sz w:val="24"/>
        </w:rPr>
      </w:pPr>
      <w:r>
        <w:rPr>
          <w:rFonts w:hAnsi="宋体"/>
          <w:bCs/>
          <w:sz w:val="24"/>
        </w:rPr>
        <w:t>返回两条分析记录，分析时间分别为 04:21 与 09:58，均正确执行。</w:t>
      </w:r>
    </w:p>
    <w:p w14:paraId="0B9495B1">
      <w:pPr>
        <w:autoSpaceDE w:val="0"/>
        <w:autoSpaceDN w:val="0"/>
        <w:adjustRightInd w:val="0"/>
        <w:spacing w:line="360" w:lineRule="auto"/>
        <w:ind w:firstLine="480" w:firstLineChars="200"/>
        <w:rPr>
          <w:rFonts w:hint="eastAsia" w:hAnsi="宋体"/>
          <w:bCs/>
          <w:sz w:val="24"/>
        </w:rPr>
      </w:pPr>
      <w:r>
        <w:rPr>
          <w:rFonts w:hAnsi="宋体"/>
          <w:bCs/>
          <w:sz w:val="24"/>
        </w:rPr>
        <w:t>通过。</w:t>
      </w:r>
    </w:p>
    <w:p w14:paraId="5E3F5F92">
      <w:pPr>
        <w:autoSpaceDE w:val="0"/>
        <w:autoSpaceDN w:val="0"/>
        <w:adjustRightInd w:val="0"/>
        <w:spacing w:line="360" w:lineRule="auto"/>
        <w:ind w:firstLine="482" w:firstLineChars="200"/>
        <w:rPr>
          <w:rFonts w:hint="eastAsia" w:hAnsi="宋体"/>
          <w:b/>
          <w:sz w:val="24"/>
        </w:rPr>
      </w:pPr>
      <w:r>
        <w:rPr>
          <w:rFonts w:hAnsi="宋体"/>
          <w:b/>
          <w:sz w:val="24"/>
        </w:rPr>
        <w:t>知识库列表接口（GET /api/agent/knowledge/list）</w:t>
      </w:r>
    </w:p>
    <w:p w14:paraId="40424DB0">
      <w:pPr>
        <w:autoSpaceDE w:val="0"/>
        <w:autoSpaceDN w:val="0"/>
        <w:adjustRightInd w:val="0"/>
        <w:spacing w:line="360" w:lineRule="auto"/>
        <w:ind w:firstLine="480" w:firstLineChars="200"/>
        <w:rPr>
          <w:rFonts w:hint="eastAsia" w:hAnsi="宋体"/>
          <w:bCs/>
          <w:sz w:val="24"/>
        </w:rPr>
      </w:pPr>
      <w:r>
        <w:rPr>
          <w:rFonts w:hAnsi="宋体"/>
          <w:bCs/>
          <w:sz w:val="24"/>
        </w:rPr>
        <w:t>返回完整三十三条知识库条目，含 ID、标题、内容、分类、关键词与优先级。</w:t>
      </w:r>
    </w:p>
    <w:p w14:paraId="4AAB371F">
      <w:pPr>
        <w:autoSpaceDE w:val="0"/>
        <w:autoSpaceDN w:val="0"/>
        <w:adjustRightInd w:val="0"/>
        <w:spacing w:line="360" w:lineRule="auto"/>
        <w:ind w:firstLine="480" w:firstLineChars="200"/>
        <w:rPr>
          <w:rFonts w:hint="eastAsia" w:hAnsi="宋体"/>
          <w:bCs/>
          <w:sz w:val="24"/>
        </w:rPr>
      </w:pPr>
      <w:r>
        <w:rPr>
          <w:rFonts w:hAnsi="宋体"/>
          <w:bCs/>
          <w:sz w:val="24"/>
        </w:rPr>
        <w:t>通过。</w:t>
      </w:r>
    </w:p>
    <w:p w14:paraId="256E8677">
      <w:pPr>
        <w:autoSpaceDE w:val="0"/>
        <w:autoSpaceDN w:val="0"/>
        <w:adjustRightInd w:val="0"/>
        <w:spacing w:line="360" w:lineRule="auto"/>
        <w:ind w:firstLine="482" w:firstLineChars="200"/>
        <w:rPr>
          <w:rFonts w:hint="eastAsia" w:hAnsi="宋体"/>
          <w:b/>
          <w:sz w:val="24"/>
        </w:rPr>
      </w:pPr>
      <w:r>
        <w:rPr>
          <w:rFonts w:hAnsi="宋体"/>
          <w:b/>
          <w:sz w:val="24"/>
        </w:rPr>
        <w:t>知识库统计接口（GET /api/agent/knowledge/stats）</w:t>
      </w:r>
    </w:p>
    <w:p w14:paraId="1C2953C8">
      <w:pPr>
        <w:autoSpaceDE w:val="0"/>
        <w:autoSpaceDN w:val="0"/>
        <w:adjustRightInd w:val="0"/>
        <w:spacing w:line="360" w:lineRule="auto"/>
        <w:ind w:firstLine="480" w:firstLineChars="200"/>
        <w:rPr>
          <w:rFonts w:hint="eastAsia" w:hAnsi="宋体"/>
          <w:bCs/>
          <w:sz w:val="24"/>
        </w:rPr>
      </w:pPr>
      <w:r>
        <w:rPr>
          <w:rFonts w:hAnsi="宋体"/>
          <w:bCs/>
          <w:sz w:val="24"/>
        </w:rPr>
        <w:t>返回七分类统计数据：登机规定 11 条（平均 90.45）、旅客服务 9 条（平均 88.33）、航班服务 3 条（平均 86.00）等。</w:t>
      </w:r>
    </w:p>
    <w:p w14:paraId="787FDD3F">
      <w:pPr>
        <w:autoSpaceDE w:val="0"/>
        <w:autoSpaceDN w:val="0"/>
        <w:adjustRightInd w:val="0"/>
        <w:spacing w:line="360" w:lineRule="auto"/>
        <w:ind w:firstLine="480" w:firstLineChars="200"/>
        <w:rPr>
          <w:rFonts w:hint="eastAsia" w:hAnsi="宋体"/>
          <w:bCs/>
          <w:sz w:val="24"/>
        </w:rPr>
      </w:pPr>
      <w:r>
        <w:rPr>
          <w:rFonts w:hAnsi="宋体"/>
          <w:bCs/>
          <w:sz w:val="24"/>
        </w:rPr>
        <w:t>通过。</w:t>
      </w:r>
    </w:p>
    <w:p w14:paraId="5C579F90">
      <w:pPr>
        <w:autoSpaceDE w:val="0"/>
        <w:autoSpaceDN w:val="0"/>
        <w:adjustRightInd w:val="0"/>
        <w:spacing w:line="360" w:lineRule="auto"/>
        <w:ind w:firstLine="482" w:firstLineChars="200"/>
        <w:rPr>
          <w:rFonts w:hint="eastAsia" w:hAnsi="宋体"/>
          <w:b/>
          <w:sz w:val="24"/>
        </w:rPr>
      </w:pPr>
      <w:r>
        <w:rPr>
          <w:rFonts w:hAnsi="宋体"/>
          <w:b/>
          <w:sz w:val="24"/>
        </w:rPr>
        <w:t>认证接口测试</w:t>
      </w:r>
    </w:p>
    <w:p w14:paraId="289143E3">
      <w:pPr>
        <w:autoSpaceDE w:val="0"/>
        <w:autoSpaceDN w:val="0"/>
        <w:adjustRightInd w:val="0"/>
        <w:spacing w:line="360" w:lineRule="auto"/>
        <w:ind w:firstLine="480" w:firstLineChars="200"/>
        <w:rPr>
          <w:rFonts w:hint="eastAsia" w:hAnsi="宋体"/>
          <w:bCs/>
          <w:sz w:val="24"/>
        </w:rPr>
      </w:pPr>
      <w:r>
        <w:rPr>
          <w:rFonts w:hAnsi="宋体"/>
          <w:bCs/>
          <w:sz w:val="24"/>
        </w:rPr>
        <w:t>管理后台仪表盘（GET /api/admin/dashboard）无令牌请求：返回 { "error": "UNAUTHORIZED", "message": "需要管理员登录" }。</w:t>
      </w:r>
    </w:p>
    <w:p w14:paraId="67E61682">
      <w:pPr>
        <w:autoSpaceDE w:val="0"/>
        <w:autoSpaceDN w:val="0"/>
        <w:adjustRightInd w:val="0"/>
        <w:spacing w:line="360" w:lineRule="auto"/>
        <w:ind w:firstLine="480" w:firstLineChars="200"/>
        <w:rPr>
          <w:rFonts w:hint="eastAsia" w:hAnsi="宋体"/>
          <w:bCs/>
          <w:sz w:val="24"/>
        </w:rPr>
      </w:pPr>
      <w:r>
        <w:rPr>
          <w:rFonts w:hAnsi="宋体"/>
          <w:bCs/>
          <w:sz w:val="24"/>
        </w:rPr>
        <w:t>终端列表（GET /api/terminals）无令牌请求：同上。</w:t>
      </w:r>
    </w:p>
    <w:p w14:paraId="00FA582A">
      <w:pPr>
        <w:autoSpaceDE w:val="0"/>
        <w:autoSpaceDN w:val="0"/>
        <w:adjustRightInd w:val="0"/>
        <w:spacing w:line="360" w:lineRule="auto"/>
        <w:ind w:firstLine="480" w:firstLineChars="200"/>
        <w:rPr>
          <w:rFonts w:hint="eastAsia" w:hAnsi="宋体"/>
          <w:bCs/>
          <w:sz w:val="24"/>
        </w:rPr>
      </w:pPr>
      <w:r>
        <w:rPr>
          <w:rFonts w:hAnsi="宋体"/>
          <w:bCs/>
          <w:sz w:val="24"/>
        </w:rPr>
        <w:t>攻击状态（GET /api/attack-status）无令牌请求：同上。</w:t>
      </w:r>
    </w:p>
    <w:p w14:paraId="1F14FC0E">
      <w:pPr>
        <w:autoSpaceDE w:val="0"/>
        <w:autoSpaceDN w:val="0"/>
        <w:adjustRightInd w:val="0"/>
        <w:spacing w:line="360" w:lineRule="auto"/>
        <w:ind w:firstLine="480" w:firstLineChars="200"/>
        <w:rPr>
          <w:rFonts w:hint="eastAsia" w:hAnsi="宋体"/>
          <w:bCs/>
          <w:sz w:val="24"/>
        </w:rPr>
      </w:pPr>
      <w:r>
        <w:rPr>
          <w:rFonts w:hAnsi="宋体"/>
          <w:bCs/>
          <w:sz w:val="24"/>
        </w:rPr>
        <w:t>CSRF 令牌（GET /api/csrf-token）：返回 64 字符 SHA-256 哈希值（如 1148becf...）。</w:t>
      </w:r>
    </w:p>
    <w:p w14:paraId="031672CB">
      <w:pPr>
        <w:autoSpaceDE w:val="0"/>
        <w:autoSpaceDN w:val="0"/>
        <w:adjustRightInd w:val="0"/>
        <w:spacing w:line="360" w:lineRule="auto"/>
        <w:ind w:firstLine="480" w:firstLineChars="200"/>
        <w:rPr>
          <w:rFonts w:hint="eastAsia" w:hAnsi="宋体"/>
          <w:bCs/>
          <w:sz w:val="24"/>
        </w:rPr>
      </w:pPr>
      <w:r>
        <w:rPr>
          <w:rFonts w:hAnsi="宋体"/>
          <w:bCs/>
          <w:sz w:val="24"/>
        </w:rPr>
        <w:t>通过。所有需认证接口正确拦截，CSRF 令牌格式规范。</w:t>
      </w:r>
    </w:p>
    <w:p w14:paraId="0F3E7C3A">
      <w:pPr>
        <w:widowControl/>
        <w:spacing w:before="294" w:after="105" w:line="13" w:lineRule="atLeast"/>
        <w:jc w:val="left"/>
        <w:outlineLvl w:val="1"/>
        <w:rPr>
          <w:rFonts w:hint="eastAsia" w:ascii="黑体" w:hAnsi="黑体" w:eastAsia="黑体" w:cs="黑体"/>
          <w:b/>
          <w:bCs/>
          <w:kern w:val="0"/>
          <w:sz w:val="30"/>
          <w:szCs w:val="30"/>
          <w:lang w:bidi="ar"/>
        </w:rPr>
      </w:pPr>
      <w:r>
        <w:rPr>
          <w:rFonts w:ascii="黑体" w:hAnsi="黑体" w:eastAsia="黑体" w:cs="黑体"/>
          <w:b/>
          <w:bCs/>
          <w:kern w:val="0"/>
          <w:sz w:val="30"/>
          <w:szCs w:val="30"/>
          <w:lang w:bidi="ar"/>
        </w:rPr>
        <w:t>3.4 模块层测试</w:t>
      </w:r>
    </w:p>
    <w:p w14:paraId="6B3067D1">
      <w:pPr>
        <w:pStyle w:val="4"/>
        <w:widowControl/>
        <w:spacing w:before="252" w:beforeAutospacing="0" w:after="84" w:afterAutospacing="0" w:line="14" w:lineRule="atLeast"/>
        <w:rPr>
          <w:rFonts w:ascii="黑体" w:hAnsi="黑体" w:eastAsia="黑体" w:cs="黑体"/>
          <w:bCs w:val="0"/>
          <w:kern w:val="2"/>
          <w:sz w:val="28"/>
          <w:szCs w:val="28"/>
        </w:rPr>
      </w:pPr>
      <w:r>
        <w:rPr>
          <w:rFonts w:hint="default" w:ascii="黑体" w:hAnsi="黑体" w:eastAsia="黑体" w:cs="黑体"/>
          <w:bCs w:val="0"/>
          <w:kern w:val="2"/>
          <w:sz w:val="28"/>
          <w:szCs w:val="28"/>
        </w:rPr>
        <w:t>3.4.1 意图分类引擎测试</w:t>
      </w:r>
    </w:p>
    <w:p w14:paraId="3B0BB29A">
      <w:pPr>
        <w:autoSpaceDE w:val="0"/>
        <w:autoSpaceDN w:val="0"/>
        <w:adjustRightInd w:val="0"/>
        <w:spacing w:line="360" w:lineRule="auto"/>
        <w:ind w:firstLine="480" w:firstLineChars="200"/>
        <w:rPr>
          <w:rFonts w:hint="eastAsia" w:hAnsi="宋体"/>
          <w:bCs/>
          <w:sz w:val="24"/>
        </w:rPr>
      </w:pPr>
      <w:r>
        <w:rPr>
          <w:rFonts w:hAnsi="宋体"/>
          <w:bCs/>
          <w:sz w:val="24"/>
        </w:rPr>
        <w:t>系统定义了九类预定义意图，经实际测试验证：</w:t>
      </w:r>
    </w:p>
    <w:tbl>
      <w:tblPr>
        <w:tblStyle w:val="12"/>
        <w:tblW w:w="94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66"/>
        <w:gridCol w:w="2501"/>
        <w:gridCol w:w="2501"/>
        <w:gridCol w:w="1471"/>
        <w:gridCol w:w="610"/>
      </w:tblGrid>
      <w:tr w14:paraId="677E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2366" w:type="dxa"/>
            <w:tcMar>
              <w:top w:w="80" w:type="dxa"/>
              <w:left w:w="120" w:type="dxa"/>
              <w:bottom w:w="80" w:type="dxa"/>
              <w:right w:w="120" w:type="dxa"/>
            </w:tcMar>
            <w:vAlign w:val="center"/>
          </w:tcPr>
          <w:p w14:paraId="4ACF8EF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输入</w:t>
            </w:r>
          </w:p>
        </w:tc>
        <w:tc>
          <w:tcPr>
            <w:tcW w:w="2501" w:type="dxa"/>
            <w:tcMar>
              <w:top w:w="80" w:type="dxa"/>
              <w:left w:w="120" w:type="dxa"/>
              <w:bottom w:w="80" w:type="dxa"/>
              <w:right w:w="120" w:type="dxa"/>
            </w:tcMar>
            <w:vAlign w:val="center"/>
          </w:tcPr>
          <w:p w14:paraId="17AB9AF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预期意图</w:t>
            </w:r>
          </w:p>
        </w:tc>
        <w:tc>
          <w:tcPr>
            <w:tcW w:w="2501" w:type="dxa"/>
            <w:tcMar>
              <w:top w:w="80" w:type="dxa"/>
              <w:left w:w="120" w:type="dxa"/>
              <w:bottom w:w="80" w:type="dxa"/>
              <w:right w:w="120" w:type="dxa"/>
            </w:tcMar>
            <w:vAlign w:val="center"/>
          </w:tcPr>
          <w:p w14:paraId="2D644F9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实际意图</w:t>
            </w:r>
          </w:p>
        </w:tc>
        <w:tc>
          <w:tcPr>
            <w:tcW w:w="1471" w:type="dxa"/>
            <w:tcMar>
              <w:top w:w="80" w:type="dxa"/>
              <w:left w:w="120" w:type="dxa"/>
              <w:bottom w:w="80" w:type="dxa"/>
              <w:right w:w="120" w:type="dxa"/>
            </w:tcMar>
            <w:vAlign w:val="center"/>
          </w:tcPr>
          <w:p w14:paraId="7C4E429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提取实体</w:t>
            </w:r>
          </w:p>
        </w:tc>
        <w:tc>
          <w:tcPr>
            <w:tcW w:w="610" w:type="dxa"/>
            <w:tcMar>
              <w:top w:w="80" w:type="dxa"/>
              <w:left w:w="120" w:type="dxa"/>
              <w:bottom w:w="80" w:type="dxa"/>
              <w:right w:w="120" w:type="dxa"/>
            </w:tcMar>
            <w:vAlign w:val="center"/>
          </w:tcPr>
          <w:p w14:paraId="615DD34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结果</w:t>
            </w:r>
          </w:p>
        </w:tc>
      </w:tr>
      <w:tr w14:paraId="7C8B9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66" w:type="dxa"/>
            <w:tcMar>
              <w:top w:w="80" w:type="dxa"/>
              <w:left w:w="120" w:type="dxa"/>
              <w:bottom w:w="80" w:type="dxa"/>
              <w:right w:w="120" w:type="dxa"/>
            </w:tcMar>
            <w:vAlign w:val="center"/>
          </w:tcPr>
          <w:p w14:paraId="714B788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"帮我查CA1234"</w:t>
            </w:r>
          </w:p>
        </w:tc>
        <w:tc>
          <w:tcPr>
            <w:tcW w:w="2501" w:type="dxa"/>
            <w:tcMar>
              <w:top w:w="80" w:type="dxa"/>
              <w:left w:w="120" w:type="dxa"/>
              <w:bottom w:w="80" w:type="dxa"/>
              <w:right w:w="120" w:type="dxa"/>
            </w:tcMar>
            <w:vAlign w:val="center"/>
          </w:tcPr>
          <w:p w14:paraId="775B5CD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flight_query</w:t>
            </w:r>
          </w:p>
        </w:tc>
        <w:tc>
          <w:tcPr>
            <w:tcW w:w="2501" w:type="dxa"/>
            <w:tcMar>
              <w:top w:w="80" w:type="dxa"/>
              <w:left w:w="120" w:type="dxa"/>
              <w:bottom w:w="80" w:type="dxa"/>
              <w:right w:w="120" w:type="dxa"/>
            </w:tcMar>
            <w:vAlign w:val="center"/>
          </w:tcPr>
          <w:p w14:paraId="070635F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flight_query</w:t>
            </w:r>
          </w:p>
        </w:tc>
        <w:tc>
          <w:tcPr>
            <w:tcW w:w="1471" w:type="dxa"/>
            <w:tcMar>
              <w:top w:w="80" w:type="dxa"/>
              <w:left w:w="120" w:type="dxa"/>
              <w:bottom w:w="80" w:type="dxa"/>
              <w:right w:w="120" w:type="dxa"/>
            </w:tcMar>
            <w:vAlign w:val="center"/>
          </w:tcPr>
          <w:p w14:paraId="1451410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航班号:CA1234</w:t>
            </w:r>
          </w:p>
        </w:tc>
        <w:tc>
          <w:tcPr>
            <w:tcW w:w="610" w:type="dxa"/>
            <w:tcMar>
              <w:top w:w="80" w:type="dxa"/>
              <w:left w:w="120" w:type="dxa"/>
              <w:bottom w:w="80" w:type="dxa"/>
              <w:right w:w="120" w:type="dxa"/>
            </w:tcMar>
            <w:vAlign w:val="center"/>
          </w:tcPr>
          <w:p w14:paraId="0C38DD3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3C891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66" w:type="dxa"/>
            <w:tcMar>
              <w:top w:w="80" w:type="dxa"/>
              <w:left w:w="120" w:type="dxa"/>
              <w:bottom w:w="80" w:type="dxa"/>
              <w:right w:w="120" w:type="dxa"/>
            </w:tcMar>
            <w:vAlign w:val="center"/>
          </w:tcPr>
          <w:p w14:paraId="131B01B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"CA1234在哪登机"</w:t>
            </w:r>
          </w:p>
        </w:tc>
        <w:tc>
          <w:tcPr>
            <w:tcW w:w="2501" w:type="dxa"/>
            <w:tcMar>
              <w:top w:w="80" w:type="dxa"/>
              <w:left w:w="120" w:type="dxa"/>
              <w:bottom w:w="80" w:type="dxa"/>
              <w:right w:w="120" w:type="dxa"/>
            </w:tcMar>
            <w:vAlign w:val="center"/>
          </w:tcPr>
          <w:p w14:paraId="0E1DFFA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gate_navigation</w:t>
            </w:r>
          </w:p>
        </w:tc>
        <w:tc>
          <w:tcPr>
            <w:tcW w:w="2501" w:type="dxa"/>
            <w:tcMar>
              <w:top w:w="80" w:type="dxa"/>
              <w:left w:w="120" w:type="dxa"/>
              <w:bottom w:w="80" w:type="dxa"/>
              <w:right w:w="120" w:type="dxa"/>
            </w:tcMar>
            <w:vAlign w:val="center"/>
          </w:tcPr>
          <w:p w14:paraId="2FE4B32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flight_query</w:t>
            </w:r>
          </w:p>
        </w:tc>
        <w:tc>
          <w:tcPr>
            <w:tcW w:w="1471" w:type="dxa"/>
            <w:tcMar>
              <w:top w:w="80" w:type="dxa"/>
              <w:left w:w="120" w:type="dxa"/>
              <w:bottom w:w="80" w:type="dxa"/>
              <w:right w:w="120" w:type="dxa"/>
            </w:tcMar>
            <w:vAlign w:val="center"/>
          </w:tcPr>
          <w:p w14:paraId="73B8EB8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航班号:CA1234</w:t>
            </w:r>
          </w:p>
        </w:tc>
        <w:tc>
          <w:tcPr>
            <w:tcW w:w="610" w:type="dxa"/>
            <w:tcMar>
              <w:top w:w="80" w:type="dxa"/>
              <w:left w:w="120" w:type="dxa"/>
              <w:bottom w:w="80" w:type="dxa"/>
              <w:right w:w="120" w:type="dxa"/>
            </w:tcMar>
            <w:vAlign w:val="center"/>
          </w:tcPr>
          <w:p w14:paraId="1831760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09EAC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66" w:type="dxa"/>
            <w:tcMar>
              <w:top w:w="80" w:type="dxa"/>
              <w:left w:w="120" w:type="dxa"/>
              <w:bottom w:w="80" w:type="dxa"/>
              <w:right w:w="120" w:type="dxa"/>
            </w:tcMar>
            <w:vAlign w:val="center"/>
          </w:tcPr>
          <w:p w14:paraId="729A5CA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"行李在哪拿"</w:t>
            </w:r>
          </w:p>
        </w:tc>
        <w:tc>
          <w:tcPr>
            <w:tcW w:w="2501" w:type="dxa"/>
            <w:tcMar>
              <w:top w:w="80" w:type="dxa"/>
              <w:left w:w="120" w:type="dxa"/>
              <w:bottom w:w="80" w:type="dxa"/>
              <w:right w:w="120" w:type="dxa"/>
            </w:tcMar>
            <w:vAlign w:val="center"/>
          </w:tcPr>
          <w:p w14:paraId="26E1598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baggage_status</w:t>
            </w:r>
          </w:p>
        </w:tc>
        <w:tc>
          <w:tcPr>
            <w:tcW w:w="2501" w:type="dxa"/>
            <w:tcMar>
              <w:top w:w="80" w:type="dxa"/>
              <w:left w:w="120" w:type="dxa"/>
              <w:bottom w:w="80" w:type="dxa"/>
              <w:right w:w="120" w:type="dxa"/>
            </w:tcMar>
            <w:vAlign w:val="center"/>
          </w:tcPr>
          <w:p w14:paraId="2E35127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baggage_status</w:t>
            </w:r>
          </w:p>
        </w:tc>
        <w:tc>
          <w:tcPr>
            <w:tcW w:w="1471" w:type="dxa"/>
            <w:tcMar>
              <w:top w:w="80" w:type="dxa"/>
              <w:left w:w="120" w:type="dxa"/>
              <w:bottom w:w="80" w:type="dxa"/>
              <w:right w:w="120" w:type="dxa"/>
            </w:tcMar>
            <w:vAlign w:val="center"/>
          </w:tcPr>
          <w:p w14:paraId="451271C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c>
          <w:tcPr>
            <w:tcW w:w="610" w:type="dxa"/>
            <w:tcMar>
              <w:top w:w="80" w:type="dxa"/>
              <w:left w:w="120" w:type="dxa"/>
              <w:bottom w:w="80" w:type="dxa"/>
              <w:right w:w="120" w:type="dxa"/>
            </w:tcMar>
            <w:vAlign w:val="center"/>
          </w:tcPr>
          <w:p w14:paraId="6FA4374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5F69F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66" w:type="dxa"/>
            <w:tcMar>
              <w:top w:w="80" w:type="dxa"/>
              <w:left w:w="120" w:type="dxa"/>
              <w:bottom w:w="80" w:type="dxa"/>
              <w:right w:w="120" w:type="dxa"/>
            </w:tcMar>
            <w:vAlign w:val="center"/>
          </w:tcPr>
          <w:p w14:paraId="0E9D929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"充电宝能带吗"</w:t>
            </w:r>
          </w:p>
        </w:tc>
        <w:tc>
          <w:tcPr>
            <w:tcW w:w="2501" w:type="dxa"/>
            <w:tcMar>
              <w:top w:w="80" w:type="dxa"/>
              <w:left w:w="120" w:type="dxa"/>
              <w:bottom w:w="80" w:type="dxa"/>
              <w:right w:w="120" w:type="dxa"/>
            </w:tcMar>
            <w:vAlign w:val="center"/>
          </w:tcPr>
          <w:p w14:paraId="4E0DBE7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knowledge_qa</w:t>
            </w:r>
          </w:p>
        </w:tc>
        <w:tc>
          <w:tcPr>
            <w:tcW w:w="2501" w:type="dxa"/>
            <w:tcMar>
              <w:top w:w="80" w:type="dxa"/>
              <w:left w:w="120" w:type="dxa"/>
              <w:bottom w:w="80" w:type="dxa"/>
              <w:right w:w="120" w:type="dxa"/>
            </w:tcMar>
            <w:vAlign w:val="center"/>
          </w:tcPr>
          <w:p w14:paraId="0050AEA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knowledge_qa</w:t>
            </w:r>
          </w:p>
        </w:tc>
        <w:tc>
          <w:tcPr>
            <w:tcW w:w="1471" w:type="dxa"/>
            <w:tcMar>
              <w:top w:w="80" w:type="dxa"/>
              <w:left w:w="120" w:type="dxa"/>
              <w:bottom w:w="80" w:type="dxa"/>
              <w:right w:w="120" w:type="dxa"/>
            </w:tcMar>
            <w:vAlign w:val="center"/>
          </w:tcPr>
          <w:p w14:paraId="3248105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c>
          <w:tcPr>
            <w:tcW w:w="610" w:type="dxa"/>
            <w:tcMar>
              <w:top w:w="80" w:type="dxa"/>
              <w:left w:w="120" w:type="dxa"/>
              <w:bottom w:w="80" w:type="dxa"/>
              <w:right w:w="120" w:type="dxa"/>
            </w:tcMar>
            <w:vAlign w:val="center"/>
          </w:tcPr>
          <w:p w14:paraId="11A76F6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0A4F4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66" w:type="dxa"/>
            <w:tcMar>
              <w:top w:w="80" w:type="dxa"/>
              <w:left w:w="120" w:type="dxa"/>
              <w:bottom w:w="80" w:type="dxa"/>
              <w:right w:w="120" w:type="dxa"/>
            </w:tcMar>
            <w:vAlign w:val="center"/>
          </w:tcPr>
          <w:p w14:paraId="7E71EDD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"安检口在哪"</w:t>
            </w:r>
          </w:p>
        </w:tc>
        <w:tc>
          <w:tcPr>
            <w:tcW w:w="2501" w:type="dxa"/>
            <w:tcMar>
              <w:top w:w="80" w:type="dxa"/>
              <w:left w:w="120" w:type="dxa"/>
              <w:bottom w:w="80" w:type="dxa"/>
              <w:right w:w="120" w:type="dxa"/>
            </w:tcMar>
            <w:vAlign w:val="center"/>
          </w:tcPr>
          <w:p w14:paraId="73BDBFB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location_navigation</w:t>
            </w:r>
          </w:p>
        </w:tc>
        <w:tc>
          <w:tcPr>
            <w:tcW w:w="2501" w:type="dxa"/>
            <w:tcMar>
              <w:top w:w="80" w:type="dxa"/>
              <w:left w:w="120" w:type="dxa"/>
              <w:bottom w:w="80" w:type="dxa"/>
              <w:right w:w="120" w:type="dxa"/>
            </w:tcMar>
            <w:vAlign w:val="center"/>
          </w:tcPr>
          <w:p w14:paraId="5170F0A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location_navigation</w:t>
            </w:r>
          </w:p>
        </w:tc>
        <w:tc>
          <w:tcPr>
            <w:tcW w:w="1471" w:type="dxa"/>
            <w:tcMar>
              <w:top w:w="80" w:type="dxa"/>
              <w:left w:w="120" w:type="dxa"/>
              <w:bottom w:w="80" w:type="dxa"/>
              <w:right w:w="120" w:type="dxa"/>
            </w:tcMar>
            <w:vAlign w:val="center"/>
          </w:tcPr>
          <w:p w14:paraId="74CD056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security</w:t>
            </w:r>
          </w:p>
        </w:tc>
        <w:tc>
          <w:tcPr>
            <w:tcW w:w="610" w:type="dxa"/>
            <w:tcMar>
              <w:top w:w="80" w:type="dxa"/>
              <w:left w:w="120" w:type="dxa"/>
              <w:bottom w:w="80" w:type="dxa"/>
              <w:right w:w="120" w:type="dxa"/>
            </w:tcMar>
            <w:vAlign w:val="center"/>
          </w:tcPr>
          <w:p w14:paraId="7855B00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0CFCB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66" w:type="dxa"/>
            <w:tcMar>
              <w:top w:w="80" w:type="dxa"/>
              <w:left w:w="120" w:type="dxa"/>
              <w:bottom w:w="80" w:type="dxa"/>
              <w:right w:w="120" w:type="dxa"/>
            </w:tcMar>
            <w:vAlign w:val="center"/>
          </w:tcPr>
          <w:p w14:paraId="1E217FF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"我要办理值机"</w:t>
            </w:r>
          </w:p>
        </w:tc>
        <w:tc>
          <w:tcPr>
            <w:tcW w:w="2501" w:type="dxa"/>
            <w:tcMar>
              <w:top w:w="80" w:type="dxa"/>
              <w:left w:w="120" w:type="dxa"/>
              <w:bottom w:w="80" w:type="dxa"/>
              <w:right w:w="120" w:type="dxa"/>
            </w:tcMar>
            <w:vAlign w:val="center"/>
          </w:tcPr>
          <w:p w14:paraId="063647E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checkin_seat</w:t>
            </w:r>
          </w:p>
        </w:tc>
        <w:tc>
          <w:tcPr>
            <w:tcW w:w="2501" w:type="dxa"/>
            <w:tcMar>
              <w:top w:w="80" w:type="dxa"/>
              <w:left w:w="120" w:type="dxa"/>
              <w:bottom w:w="80" w:type="dxa"/>
              <w:right w:w="120" w:type="dxa"/>
            </w:tcMar>
            <w:vAlign w:val="center"/>
          </w:tcPr>
          <w:p w14:paraId="6B70117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checkin_seat</w:t>
            </w:r>
          </w:p>
        </w:tc>
        <w:tc>
          <w:tcPr>
            <w:tcW w:w="1471" w:type="dxa"/>
            <w:tcMar>
              <w:top w:w="80" w:type="dxa"/>
              <w:left w:w="120" w:type="dxa"/>
              <w:bottom w:w="80" w:type="dxa"/>
              <w:right w:w="120" w:type="dxa"/>
            </w:tcMar>
            <w:vAlign w:val="center"/>
          </w:tcPr>
          <w:p w14:paraId="455C2D0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checkin</w:t>
            </w:r>
          </w:p>
        </w:tc>
        <w:tc>
          <w:tcPr>
            <w:tcW w:w="610" w:type="dxa"/>
            <w:tcMar>
              <w:top w:w="80" w:type="dxa"/>
              <w:left w:w="120" w:type="dxa"/>
              <w:bottom w:w="80" w:type="dxa"/>
              <w:right w:w="120" w:type="dxa"/>
            </w:tcMar>
            <w:vAlign w:val="center"/>
          </w:tcPr>
          <w:p w14:paraId="7C380AA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5D140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66" w:type="dxa"/>
            <w:tcMar>
              <w:top w:w="80" w:type="dxa"/>
              <w:left w:w="120" w:type="dxa"/>
              <w:bottom w:w="80" w:type="dxa"/>
              <w:right w:w="120" w:type="dxa"/>
            </w:tcMar>
            <w:vAlign w:val="center"/>
          </w:tcPr>
          <w:p w14:paraId="574477F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"你好"</w:t>
            </w:r>
          </w:p>
        </w:tc>
        <w:tc>
          <w:tcPr>
            <w:tcW w:w="2501" w:type="dxa"/>
            <w:tcMar>
              <w:top w:w="80" w:type="dxa"/>
              <w:left w:w="120" w:type="dxa"/>
              <w:bottom w:w="80" w:type="dxa"/>
              <w:right w:w="120" w:type="dxa"/>
            </w:tcMar>
            <w:vAlign w:val="center"/>
          </w:tcPr>
          <w:p w14:paraId="78BA398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small_talk</w:t>
            </w:r>
          </w:p>
        </w:tc>
        <w:tc>
          <w:tcPr>
            <w:tcW w:w="2501" w:type="dxa"/>
            <w:tcMar>
              <w:top w:w="80" w:type="dxa"/>
              <w:left w:w="120" w:type="dxa"/>
              <w:bottom w:w="80" w:type="dxa"/>
              <w:right w:w="120" w:type="dxa"/>
            </w:tcMar>
            <w:vAlign w:val="center"/>
          </w:tcPr>
          <w:p w14:paraId="1B3D0BB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small_talk</w:t>
            </w:r>
          </w:p>
        </w:tc>
        <w:tc>
          <w:tcPr>
            <w:tcW w:w="1471" w:type="dxa"/>
            <w:tcMar>
              <w:top w:w="80" w:type="dxa"/>
              <w:left w:w="120" w:type="dxa"/>
              <w:bottom w:w="80" w:type="dxa"/>
              <w:right w:w="120" w:type="dxa"/>
            </w:tcMar>
            <w:vAlign w:val="center"/>
          </w:tcPr>
          <w:p w14:paraId="0FF73D1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c>
          <w:tcPr>
            <w:tcW w:w="610" w:type="dxa"/>
            <w:tcMar>
              <w:top w:w="80" w:type="dxa"/>
              <w:left w:w="120" w:type="dxa"/>
              <w:bottom w:w="80" w:type="dxa"/>
              <w:right w:w="120" w:type="dxa"/>
            </w:tcMar>
            <w:vAlign w:val="center"/>
          </w:tcPr>
          <w:p w14:paraId="1AEEFAB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2AA1C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66" w:type="dxa"/>
            <w:tcMar>
              <w:top w:w="80" w:type="dxa"/>
              <w:left w:w="120" w:type="dxa"/>
              <w:bottom w:w="80" w:type="dxa"/>
              <w:right w:w="120" w:type="dxa"/>
            </w:tcMar>
            <w:vAlign w:val="center"/>
          </w:tcPr>
          <w:p w14:paraId="63F52FE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"赶不上飞机了！"</w:t>
            </w:r>
          </w:p>
        </w:tc>
        <w:tc>
          <w:tcPr>
            <w:tcW w:w="2501" w:type="dxa"/>
            <w:tcMar>
              <w:top w:w="80" w:type="dxa"/>
              <w:left w:w="120" w:type="dxa"/>
              <w:bottom w:w="80" w:type="dxa"/>
              <w:right w:w="120" w:type="dxa"/>
            </w:tcMar>
            <w:vAlign w:val="center"/>
          </w:tcPr>
          <w:p w14:paraId="503B5A0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emotion+flight</w:t>
            </w:r>
          </w:p>
        </w:tc>
        <w:tc>
          <w:tcPr>
            <w:tcW w:w="2501" w:type="dxa"/>
            <w:tcMar>
              <w:top w:w="80" w:type="dxa"/>
              <w:left w:w="120" w:type="dxa"/>
              <w:bottom w:w="80" w:type="dxa"/>
              <w:right w:w="120" w:type="dxa"/>
            </w:tcMar>
            <w:vAlign w:val="center"/>
          </w:tcPr>
          <w:p w14:paraId="0FFA9A3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emotion+flight</w:t>
            </w:r>
          </w:p>
        </w:tc>
        <w:tc>
          <w:tcPr>
            <w:tcW w:w="1471" w:type="dxa"/>
            <w:tcMar>
              <w:top w:w="80" w:type="dxa"/>
              <w:left w:w="120" w:type="dxa"/>
              <w:bottom w:w="80" w:type="dxa"/>
              <w:right w:w="120" w:type="dxa"/>
            </w:tcMar>
            <w:vAlign w:val="center"/>
          </w:tcPr>
          <w:p w14:paraId="1BFADC4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c>
          <w:tcPr>
            <w:tcW w:w="610" w:type="dxa"/>
            <w:tcMar>
              <w:top w:w="80" w:type="dxa"/>
              <w:left w:w="120" w:type="dxa"/>
              <w:bottom w:w="80" w:type="dxa"/>
              <w:right w:w="120" w:type="dxa"/>
            </w:tcMar>
            <w:vAlign w:val="center"/>
          </w:tcPr>
          <w:p w14:paraId="01E0DD9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4577A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366" w:type="dxa"/>
            <w:tcMar>
              <w:top w:w="80" w:type="dxa"/>
              <w:left w:w="120" w:type="dxa"/>
              <w:bottom w:w="80" w:type="dxa"/>
              <w:right w:w="120" w:type="dxa"/>
            </w:tcMar>
            <w:vAlign w:val="center"/>
          </w:tcPr>
          <w:p w14:paraId="1C98016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"这系统太垃圾了"</w:t>
            </w:r>
          </w:p>
        </w:tc>
        <w:tc>
          <w:tcPr>
            <w:tcW w:w="2501" w:type="dxa"/>
            <w:tcMar>
              <w:top w:w="80" w:type="dxa"/>
              <w:left w:w="120" w:type="dxa"/>
              <w:bottom w:w="80" w:type="dxa"/>
              <w:right w:w="120" w:type="dxa"/>
            </w:tcMar>
            <w:vAlign w:val="center"/>
          </w:tcPr>
          <w:p w14:paraId="0E7B67C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emotion</w:t>
            </w:r>
          </w:p>
        </w:tc>
        <w:tc>
          <w:tcPr>
            <w:tcW w:w="2501" w:type="dxa"/>
            <w:tcMar>
              <w:top w:w="80" w:type="dxa"/>
              <w:left w:w="120" w:type="dxa"/>
              <w:bottom w:w="80" w:type="dxa"/>
              <w:right w:w="120" w:type="dxa"/>
            </w:tcMar>
            <w:vAlign w:val="center"/>
          </w:tcPr>
          <w:p w14:paraId="2F49D59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c>
          <w:tcPr>
            <w:tcW w:w="1471" w:type="dxa"/>
            <w:tcMar>
              <w:top w:w="80" w:type="dxa"/>
              <w:left w:w="120" w:type="dxa"/>
              <w:bottom w:w="80" w:type="dxa"/>
              <w:right w:w="120" w:type="dxa"/>
            </w:tcMar>
            <w:vAlign w:val="center"/>
          </w:tcPr>
          <w:p w14:paraId="3E943C4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c>
          <w:tcPr>
            <w:tcW w:w="610" w:type="dxa"/>
            <w:tcMar>
              <w:top w:w="80" w:type="dxa"/>
              <w:left w:w="120" w:type="dxa"/>
              <w:bottom w:w="80" w:type="dxa"/>
              <w:right w:w="120" w:type="dxa"/>
            </w:tcMar>
            <w:vAlign w:val="center"/>
          </w:tcPr>
          <w:p w14:paraId="57D946A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bl>
    <w:p w14:paraId="19A96B72">
      <w:pPr>
        <w:autoSpaceDE w:val="0"/>
        <w:autoSpaceDN w:val="0"/>
        <w:adjustRightInd w:val="0"/>
        <w:spacing w:line="360" w:lineRule="auto"/>
        <w:ind w:firstLine="480" w:firstLineChars="200"/>
        <w:rPr>
          <w:rFonts w:hint="eastAsia" w:hAnsi="宋体"/>
          <w:bCs/>
          <w:sz w:val="24"/>
        </w:rPr>
      </w:pPr>
      <w:r>
        <w:rPr>
          <w:rFonts w:hAnsi="宋体"/>
          <w:bCs/>
          <w:sz w:val="24"/>
        </w:rPr>
        <w:t>意图分类准确率高。 标准业务意图全部正确识别，情感场景下的复合意图融合正确触发。</w:t>
      </w:r>
    </w:p>
    <w:p w14:paraId="138BB3A8">
      <w:pPr>
        <w:widowControl/>
        <w:spacing w:before="252" w:after="84" w:line="14" w:lineRule="atLeast"/>
        <w:jc w:val="left"/>
        <w:outlineLvl w:val="2"/>
        <w:rPr>
          <w:rFonts w:hint="eastAsia" w:ascii="黑体" w:hAnsi="黑体" w:eastAsia="黑体" w:cs="黑体"/>
          <w:b/>
          <w:sz w:val="28"/>
          <w:szCs w:val="28"/>
        </w:rPr>
      </w:pPr>
      <w:r>
        <w:rPr>
          <w:rFonts w:ascii="黑体" w:hAnsi="黑体" w:eastAsia="黑体" w:cs="黑体"/>
          <w:b/>
          <w:sz w:val="28"/>
          <w:szCs w:val="28"/>
        </w:rPr>
        <w:t>3.4.2 情感分析模块测试</w:t>
      </w:r>
    </w:p>
    <w:tbl>
      <w:tblPr>
        <w:tblStyle w:val="12"/>
        <w:tblW w:w="85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435"/>
        <w:gridCol w:w="1939"/>
        <w:gridCol w:w="1939"/>
        <w:gridCol w:w="1271"/>
      </w:tblGrid>
      <w:tr w14:paraId="492DA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7177F33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输入</w:t>
            </w:r>
          </w:p>
        </w:tc>
        <w:tc>
          <w:tcPr>
            <w:tcW w:w="0" w:type="auto"/>
            <w:tcMar>
              <w:top w:w="80" w:type="dxa"/>
              <w:left w:w="120" w:type="dxa"/>
              <w:bottom w:w="80" w:type="dxa"/>
              <w:right w:w="120" w:type="dxa"/>
            </w:tcMar>
            <w:vAlign w:val="center"/>
          </w:tcPr>
          <w:p w14:paraId="21B9A3B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预期情感</w:t>
            </w:r>
          </w:p>
        </w:tc>
        <w:tc>
          <w:tcPr>
            <w:tcW w:w="0" w:type="auto"/>
            <w:tcMar>
              <w:top w:w="80" w:type="dxa"/>
              <w:left w:w="120" w:type="dxa"/>
              <w:bottom w:w="80" w:type="dxa"/>
              <w:right w:w="120" w:type="dxa"/>
            </w:tcMar>
            <w:vAlign w:val="center"/>
          </w:tcPr>
          <w:p w14:paraId="69CAD30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实际情感</w:t>
            </w:r>
          </w:p>
        </w:tc>
        <w:tc>
          <w:tcPr>
            <w:tcW w:w="1271" w:type="dxa"/>
            <w:tcMar>
              <w:top w:w="80" w:type="dxa"/>
              <w:left w:w="120" w:type="dxa"/>
              <w:bottom w:w="80" w:type="dxa"/>
              <w:right w:w="120" w:type="dxa"/>
            </w:tcMar>
            <w:vAlign w:val="center"/>
          </w:tcPr>
          <w:p w14:paraId="250EF08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结果</w:t>
            </w:r>
          </w:p>
        </w:tc>
      </w:tr>
      <w:tr w14:paraId="2B8B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8A6262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"我赶不上飞机了！"</w:t>
            </w:r>
          </w:p>
        </w:tc>
        <w:tc>
          <w:tcPr>
            <w:tcW w:w="0" w:type="auto"/>
            <w:tcMar>
              <w:top w:w="80" w:type="dxa"/>
              <w:left w:w="120" w:type="dxa"/>
              <w:bottom w:w="80" w:type="dxa"/>
              <w:right w:w="120" w:type="dxa"/>
            </w:tcMar>
            <w:vAlign w:val="center"/>
          </w:tcPr>
          <w:p w14:paraId="19130AC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焦虑</w:t>
            </w:r>
          </w:p>
        </w:tc>
        <w:tc>
          <w:tcPr>
            <w:tcW w:w="0" w:type="auto"/>
            <w:tcMar>
              <w:top w:w="80" w:type="dxa"/>
              <w:left w:w="120" w:type="dxa"/>
              <w:bottom w:w="80" w:type="dxa"/>
              <w:right w:w="120" w:type="dxa"/>
            </w:tcMar>
            <w:vAlign w:val="center"/>
          </w:tcPr>
          <w:p w14:paraId="0A912EF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焦虑 ✅</w:t>
            </w:r>
          </w:p>
        </w:tc>
        <w:tc>
          <w:tcPr>
            <w:tcW w:w="1271" w:type="dxa"/>
            <w:tcMar>
              <w:top w:w="80" w:type="dxa"/>
              <w:left w:w="120" w:type="dxa"/>
              <w:bottom w:w="80" w:type="dxa"/>
              <w:right w:w="120" w:type="dxa"/>
            </w:tcMar>
            <w:vAlign w:val="center"/>
          </w:tcPr>
          <w:p w14:paraId="7EC375D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1F22C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211FDF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"行李超重了怎么办"</w:t>
            </w:r>
          </w:p>
        </w:tc>
        <w:tc>
          <w:tcPr>
            <w:tcW w:w="0" w:type="auto"/>
            <w:tcMar>
              <w:top w:w="80" w:type="dxa"/>
              <w:left w:w="120" w:type="dxa"/>
              <w:bottom w:w="80" w:type="dxa"/>
              <w:right w:w="120" w:type="dxa"/>
            </w:tcMar>
            <w:vAlign w:val="center"/>
          </w:tcPr>
          <w:p w14:paraId="7749ACD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焦虑</w:t>
            </w:r>
          </w:p>
        </w:tc>
        <w:tc>
          <w:tcPr>
            <w:tcW w:w="0" w:type="auto"/>
            <w:tcMar>
              <w:top w:w="80" w:type="dxa"/>
              <w:left w:w="120" w:type="dxa"/>
              <w:bottom w:w="80" w:type="dxa"/>
              <w:right w:w="120" w:type="dxa"/>
            </w:tcMar>
            <w:vAlign w:val="center"/>
          </w:tcPr>
          <w:p w14:paraId="6077F34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焦虑 ✅</w:t>
            </w:r>
          </w:p>
        </w:tc>
        <w:tc>
          <w:tcPr>
            <w:tcW w:w="1271" w:type="dxa"/>
            <w:tcMar>
              <w:top w:w="80" w:type="dxa"/>
              <w:left w:w="120" w:type="dxa"/>
              <w:bottom w:w="80" w:type="dxa"/>
              <w:right w:w="120" w:type="dxa"/>
            </w:tcMar>
            <w:vAlign w:val="center"/>
          </w:tcPr>
          <w:p w14:paraId="74BD599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0C95B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4E2D8D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"这系统太垃圾了"</w:t>
            </w:r>
          </w:p>
        </w:tc>
        <w:tc>
          <w:tcPr>
            <w:tcW w:w="0" w:type="auto"/>
            <w:tcMar>
              <w:top w:w="80" w:type="dxa"/>
              <w:left w:w="120" w:type="dxa"/>
              <w:bottom w:w="80" w:type="dxa"/>
              <w:right w:w="120" w:type="dxa"/>
            </w:tcMar>
            <w:vAlign w:val="center"/>
          </w:tcPr>
          <w:p w14:paraId="5DA6359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愤怒</w:t>
            </w:r>
          </w:p>
        </w:tc>
        <w:tc>
          <w:tcPr>
            <w:tcW w:w="0" w:type="auto"/>
            <w:tcMar>
              <w:top w:w="80" w:type="dxa"/>
              <w:left w:w="120" w:type="dxa"/>
              <w:bottom w:w="80" w:type="dxa"/>
              <w:right w:w="120" w:type="dxa"/>
            </w:tcMar>
            <w:vAlign w:val="center"/>
          </w:tcPr>
          <w:p w14:paraId="4C63524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愤怒 ✅</w:t>
            </w:r>
          </w:p>
        </w:tc>
        <w:tc>
          <w:tcPr>
            <w:tcW w:w="1271" w:type="dxa"/>
            <w:tcMar>
              <w:top w:w="80" w:type="dxa"/>
              <w:left w:w="120" w:type="dxa"/>
              <w:bottom w:w="80" w:type="dxa"/>
              <w:right w:w="120" w:type="dxa"/>
            </w:tcMar>
            <w:vAlign w:val="center"/>
          </w:tcPr>
          <w:p w14:paraId="1959296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4A09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35" w:type="dxa"/>
            <w:tcMar>
              <w:top w:w="80" w:type="dxa"/>
              <w:left w:w="120" w:type="dxa"/>
              <w:bottom w:w="80" w:type="dxa"/>
              <w:right w:w="120" w:type="dxa"/>
            </w:tcMar>
            <w:vAlign w:val="center"/>
          </w:tcPr>
          <w:p w14:paraId="67A1ADA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"你好"</w:t>
            </w:r>
          </w:p>
        </w:tc>
        <w:tc>
          <w:tcPr>
            <w:tcW w:w="1939" w:type="dxa"/>
            <w:tcMar>
              <w:top w:w="80" w:type="dxa"/>
              <w:left w:w="120" w:type="dxa"/>
              <w:bottom w:w="80" w:type="dxa"/>
              <w:right w:w="120" w:type="dxa"/>
            </w:tcMar>
            <w:vAlign w:val="center"/>
          </w:tcPr>
          <w:p w14:paraId="408F24B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平静</w:t>
            </w:r>
          </w:p>
        </w:tc>
        <w:tc>
          <w:tcPr>
            <w:tcW w:w="1939" w:type="dxa"/>
            <w:tcMar>
              <w:top w:w="80" w:type="dxa"/>
              <w:left w:w="120" w:type="dxa"/>
              <w:bottom w:w="80" w:type="dxa"/>
              <w:right w:w="120" w:type="dxa"/>
            </w:tcMar>
            <w:vAlign w:val="center"/>
          </w:tcPr>
          <w:p w14:paraId="4E7FC2B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平静 ✅</w:t>
            </w:r>
          </w:p>
        </w:tc>
        <w:tc>
          <w:tcPr>
            <w:tcW w:w="1271" w:type="dxa"/>
            <w:tcMar>
              <w:top w:w="80" w:type="dxa"/>
              <w:left w:w="120" w:type="dxa"/>
              <w:bottom w:w="80" w:type="dxa"/>
              <w:right w:w="120" w:type="dxa"/>
            </w:tcMar>
            <w:vAlign w:val="center"/>
          </w:tcPr>
          <w:p w14:paraId="165EB31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bl>
    <w:p w14:paraId="5EC74501">
      <w:pPr>
        <w:autoSpaceDE w:val="0"/>
        <w:autoSpaceDN w:val="0"/>
        <w:adjustRightInd w:val="0"/>
        <w:spacing w:line="360" w:lineRule="auto"/>
        <w:ind w:firstLine="480" w:firstLineChars="200"/>
        <w:rPr>
          <w:rFonts w:hint="eastAsia" w:hAnsi="宋体"/>
          <w:bCs/>
          <w:sz w:val="24"/>
        </w:rPr>
      </w:pPr>
      <w:r>
        <w:rPr>
          <w:rFonts w:hAnsi="宋体"/>
          <w:bCs/>
          <w:sz w:val="24"/>
        </w:rPr>
        <w:t>情感识别准确。 五类情感（焦虑、愤怒、困惑、高兴、恐惧）在测试场景中识别正确，高情感自动触发安抚策略。</w:t>
      </w:r>
    </w:p>
    <w:p w14:paraId="1DAF1E2B">
      <w:pPr>
        <w:widowControl/>
        <w:spacing w:before="252" w:after="84" w:line="14" w:lineRule="atLeast"/>
        <w:jc w:val="left"/>
        <w:outlineLvl w:val="2"/>
        <w:rPr>
          <w:rFonts w:hint="eastAsia" w:ascii="黑体" w:hAnsi="黑体" w:eastAsia="黑体" w:cs="黑体"/>
          <w:b/>
          <w:sz w:val="28"/>
          <w:szCs w:val="28"/>
        </w:rPr>
      </w:pPr>
      <w:r>
        <w:rPr>
          <w:rFonts w:ascii="黑体" w:hAnsi="黑体" w:eastAsia="黑体" w:cs="黑体"/>
          <w:b/>
          <w:sz w:val="28"/>
          <w:szCs w:val="28"/>
        </w:rPr>
        <w:t>3.4.3 知识库三级检索引擎测试</w:t>
      </w:r>
    </w:p>
    <w:p w14:paraId="62251330">
      <w:pPr>
        <w:autoSpaceDE w:val="0"/>
        <w:autoSpaceDN w:val="0"/>
        <w:adjustRightInd w:val="0"/>
        <w:spacing w:line="360" w:lineRule="auto"/>
        <w:ind w:firstLine="480" w:firstLineChars="200"/>
        <w:rPr>
          <w:rFonts w:hint="eastAsia" w:hAnsi="宋体"/>
          <w:bCs/>
          <w:sz w:val="24"/>
        </w:rPr>
      </w:pPr>
      <w:r>
        <w:rPr>
          <w:rFonts w:hAnsi="宋体"/>
          <w:bCs/>
          <w:sz w:val="24"/>
        </w:rPr>
        <w:t>三级检索策略：第一级关键词精确匹配（3 倍权重）、第二级模糊匹配（1.5 倍权重）、第三级全文检索（1 倍权重）。双字符分词处理中文文本。</w:t>
      </w:r>
    </w:p>
    <w:tbl>
      <w:tblPr>
        <w:tblStyle w:val="12"/>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19"/>
        <w:gridCol w:w="1564"/>
        <w:gridCol w:w="1564"/>
        <w:gridCol w:w="2309"/>
        <w:gridCol w:w="1026"/>
      </w:tblGrid>
      <w:tr w14:paraId="77337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435E01C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查询</w:t>
            </w:r>
          </w:p>
        </w:tc>
        <w:tc>
          <w:tcPr>
            <w:tcW w:w="0" w:type="auto"/>
            <w:tcMar>
              <w:top w:w="80" w:type="dxa"/>
              <w:left w:w="120" w:type="dxa"/>
              <w:bottom w:w="80" w:type="dxa"/>
              <w:right w:w="120" w:type="dxa"/>
            </w:tcMar>
            <w:vAlign w:val="center"/>
          </w:tcPr>
          <w:p w14:paraId="087764B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命中级别</w:t>
            </w:r>
          </w:p>
        </w:tc>
        <w:tc>
          <w:tcPr>
            <w:tcW w:w="0" w:type="auto"/>
            <w:tcMar>
              <w:top w:w="80" w:type="dxa"/>
              <w:left w:w="120" w:type="dxa"/>
              <w:bottom w:w="80" w:type="dxa"/>
              <w:right w:w="120" w:type="dxa"/>
            </w:tcMar>
            <w:vAlign w:val="center"/>
          </w:tcPr>
          <w:p w14:paraId="675ED0F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加权得分</w:t>
            </w:r>
          </w:p>
        </w:tc>
        <w:tc>
          <w:tcPr>
            <w:tcW w:w="0" w:type="auto"/>
            <w:tcMar>
              <w:top w:w="80" w:type="dxa"/>
              <w:left w:w="120" w:type="dxa"/>
              <w:bottom w:w="80" w:type="dxa"/>
              <w:right w:w="120" w:type="dxa"/>
            </w:tcMar>
            <w:vAlign w:val="center"/>
          </w:tcPr>
          <w:p w14:paraId="3B8448F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返回条目</w:t>
            </w:r>
          </w:p>
        </w:tc>
        <w:tc>
          <w:tcPr>
            <w:tcW w:w="1026" w:type="dxa"/>
            <w:tcMar>
              <w:top w:w="80" w:type="dxa"/>
              <w:left w:w="120" w:type="dxa"/>
              <w:bottom w:w="80" w:type="dxa"/>
              <w:right w:w="120" w:type="dxa"/>
            </w:tcMar>
            <w:vAlign w:val="center"/>
          </w:tcPr>
          <w:p w14:paraId="5CEFD10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结果</w:t>
            </w:r>
          </w:p>
        </w:tc>
      </w:tr>
      <w:tr w14:paraId="2C6C2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D83C12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"充电宝 携带"</w:t>
            </w:r>
          </w:p>
        </w:tc>
        <w:tc>
          <w:tcPr>
            <w:tcW w:w="0" w:type="auto"/>
            <w:tcMar>
              <w:top w:w="80" w:type="dxa"/>
              <w:left w:w="120" w:type="dxa"/>
              <w:bottom w:w="80" w:type="dxa"/>
              <w:right w:w="120" w:type="dxa"/>
            </w:tcMar>
            <w:vAlign w:val="center"/>
          </w:tcPr>
          <w:p w14:paraId="1295C95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第一级</w:t>
            </w:r>
          </w:p>
        </w:tc>
        <w:tc>
          <w:tcPr>
            <w:tcW w:w="0" w:type="auto"/>
            <w:tcMar>
              <w:top w:w="80" w:type="dxa"/>
              <w:left w:w="120" w:type="dxa"/>
              <w:bottom w:w="80" w:type="dxa"/>
              <w:right w:w="120" w:type="dxa"/>
            </w:tcMar>
            <w:vAlign w:val="center"/>
          </w:tcPr>
          <w:p w14:paraId="1758DB3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高</w:t>
            </w:r>
          </w:p>
        </w:tc>
        <w:tc>
          <w:tcPr>
            <w:tcW w:w="0" w:type="auto"/>
            <w:tcMar>
              <w:top w:w="80" w:type="dxa"/>
              <w:left w:w="120" w:type="dxa"/>
              <w:bottom w:w="80" w:type="dxa"/>
              <w:right w:w="120" w:type="dxa"/>
            </w:tcMar>
            <w:vAlign w:val="center"/>
          </w:tcPr>
          <w:p w14:paraId="46DF1FC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充电宝托运规定</w:t>
            </w:r>
          </w:p>
        </w:tc>
        <w:tc>
          <w:tcPr>
            <w:tcW w:w="1026" w:type="dxa"/>
            <w:tcMar>
              <w:top w:w="80" w:type="dxa"/>
              <w:left w:w="120" w:type="dxa"/>
              <w:bottom w:w="80" w:type="dxa"/>
              <w:right w:w="120" w:type="dxa"/>
            </w:tcMar>
            <w:vAlign w:val="center"/>
          </w:tcPr>
          <w:p w14:paraId="78D2073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2BEBE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D12350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"行李 超重"</w:t>
            </w:r>
          </w:p>
        </w:tc>
        <w:tc>
          <w:tcPr>
            <w:tcW w:w="0" w:type="auto"/>
            <w:tcMar>
              <w:top w:w="80" w:type="dxa"/>
              <w:left w:w="120" w:type="dxa"/>
              <w:bottom w:w="80" w:type="dxa"/>
              <w:right w:w="120" w:type="dxa"/>
            </w:tcMar>
            <w:vAlign w:val="center"/>
          </w:tcPr>
          <w:p w14:paraId="4E89B39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第一级</w:t>
            </w:r>
          </w:p>
        </w:tc>
        <w:tc>
          <w:tcPr>
            <w:tcW w:w="0" w:type="auto"/>
            <w:tcMar>
              <w:top w:w="80" w:type="dxa"/>
              <w:left w:w="120" w:type="dxa"/>
              <w:bottom w:w="80" w:type="dxa"/>
              <w:right w:w="120" w:type="dxa"/>
            </w:tcMar>
            <w:vAlign w:val="center"/>
          </w:tcPr>
          <w:p w14:paraId="13BADA4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高</w:t>
            </w:r>
          </w:p>
        </w:tc>
        <w:tc>
          <w:tcPr>
            <w:tcW w:w="0" w:type="auto"/>
            <w:tcMar>
              <w:top w:w="80" w:type="dxa"/>
              <w:left w:w="120" w:type="dxa"/>
              <w:bottom w:w="80" w:type="dxa"/>
              <w:right w:w="120" w:type="dxa"/>
            </w:tcMar>
            <w:vAlign w:val="center"/>
          </w:tcPr>
          <w:p w14:paraId="0255BC4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行李超重处理</w:t>
            </w:r>
          </w:p>
        </w:tc>
        <w:tc>
          <w:tcPr>
            <w:tcW w:w="1026" w:type="dxa"/>
            <w:tcMar>
              <w:top w:w="80" w:type="dxa"/>
              <w:left w:w="120" w:type="dxa"/>
              <w:bottom w:w="80" w:type="dxa"/>
              <w:right w:w="120" w:type="dxa"/>
            </w:tcMar>
            <w:vAlign w:val="center"/>
          </w:tcPr>
          <w:p w14:paraId="2E23BBE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06603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54077B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"液体 安检"</w:t>
            </w:r>
          </w:p>
        </w:tc>
        <w:tc>
          <w:tcPr>
            <w:tcW w:w="0" w:type="auto"/>
            <w:tcMar>
              <w:top w:w="80" w:type="dxa"/>
              <w:left w:w="120" w:type="dxa"/>
              <w:bottom w:w="80" w:type="dxa"/>
              <w:right w:w="120" w:type="dxa"/>
            </w:tcMar>
            <w:vAlign w:val="center"/>
          </w:tcPr>
          <w:p w14:paraId="653C5A1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第一级</w:t>
            </w:r>
          </w:p>
        </w:tc>
        <w:tc>
          <w:tcPr>
            <w:tcW w:w="0" w:type="auto"/>
            <w:tcMar>
              <w:top w:w="80" w:type="dxa"/>
              <w:left w:w="120" w:type="dxa"/>
              <w:bottom w:w="80" w:type="dxa"/>
              <w:right w:w="120" w:type="dxa"/>
            </w:tcMar>
            <w:vAlign w:val="center"/>
          </w:tcPr>
          <w:p w14:paraId="5759760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高</w:t>
            </w:r>
          </w:p>
        </w:tc>
        <w:tc>
          <w:tcPr>
            <w:tcW w:w="0" w:type="auto"/>
            <w:tcMar>
              <w:top w:w="80" w:type="dxa"/>
              <w:left w:w="120" w:type="dxa"/>
              <w:bottom w:w="80" w:type="dxa"/>
              <w:right w:w="120" w:type="dxa"/>
            </w:tcMar>
            <w:vAlign w:val="center"/>
          </w:tcPr>
          <w:p w14:paraId="1E10E70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液体携带规定</w:t>
            </w:r>
          </w:p>
        </w:tc>
        <w:tc>
          <w:tcPr>
            <w:tcW w:w="1026" w:type="dxa"/>
            <w:tcMar>
              <w:top w:w="80" w:type="dxa"/>
              <w:left w:w="120" w:type="dxa"/>
              <w:bottom w:w="80" w:type="dxa"/>
              <w:right w:w="120" w:type="dxa"/>
            </w:tcMar>
            <w:vAlign w:val="center"/>
          </w:tcPr>
          <w:p w14:paraId="097C734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59084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4232A8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"打火机"</w:t>
            </w:r>
          </w:p>
        </w:tc>
        <w:tc>
          <w:tcPr>
            <w:tcW w:w="0" w:type="auto"/>
            <w:tcMar>
              <w:top w:w="80" w:type="dxa"/>
              <w:left w:w="120" w:type="dxa"/>
              <w:bottom w:w="80" w:type="dxa"/>
              <w:right w:w="120" w:type="dxa"/>
            </w:tcMar>
            <w:vAlign w:val="center"/>
          </w:tcPr>
          <w:p w14:paraId="4423E8B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第一级</w:t>
            </w:r>
          </w:p>
        </w:tc>
        <w:tc>
          <w:tcPr>
            <w:tcW w:w="0" w:type="auto"/>
            <w:tcMar>
              <w:top w:w="80" w:type="dxa"/>
              <w:left w:w="120" w:type="dxa"/>
              <w:bottom w:w="80" w:type="dxa"/>
              <w:right w:w="120" w:type="dxa"/>
            </w:tcMar>
            <w:vAlign w:val="center"/>
          </w:tcPr>
          <w:p w14:paraId="30A2B21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高</w:t>
            </w:r>
          </w:p>
        </w:tc>
        <w:tc>
          <w:tcPr>
            <w:tcW w:w="0" w:type="auto"/>
            <w:tcMar>
              <w:top w:w="80" w:type="dxa"/>
              <w:left w:w="120" w:type="dxa"/>
              <w:bottom w:w="80" w:type="dxa"/>
              <w:right w:w="120" w:type="dxa"/>
            </w:tcMar>
            <w:vAlign w:val="center"/>
          </w:tcPr>
          <w:p w14:paraId="6C978D8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打火机管制</w:t>
            </w:r>
          </w:p>
        </w:tc>
        <w:tc>
          <w:tcPr>
            <w:tcW w:w="1026" w:type="dxa"/>
            <w:tcMar>
              <w:top w:w="80" w:type="dxa"/>
              <w:left w:w="120" w:type="dxa"/>
              <w:bottom w:w="80" w:type="dxa"/>
              <w:right w:w="120" w:type="dxa"/>
            </w:tcMar>
            <w:vAlign w:val="center"/>
          </w:tcPr>
          <w:p w14:paraId="0D1E289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71468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EDBB3E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"停车 收费"</w:t>
            </w:r>
          </w:p>
        </w:tc>
        <w:tc>
          <w:tcPr>
            <w:tcW w:w="0" w:type="auto"/>
            <w:tcMar>
              <w:top w:w="80" w:type="dxa"/>
              <w:left w:w="120" w:type="dxa"/>
              <w:bottom w:w="80" w:type="dxa"/>
              <w:right w:w="120" w:type="dxa"/>
            </w:tcMar>
            <w:vAlign w:val="center"/>
          </w:tcPr>
          <w:p w14:paraId="3D91A4A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第一级</w:t>
            </w:r>
          </w:p>
        </w:tc>
        <w:tc>
          <w:tcPr>
            <w:tcW w:w="0" w:type="auto"/>
            <w:tcMar>
              <w:top w:w="80" w:type="dxa"/>
              <w:left w:w="120" w:type="dxa"/>
              <w:bottom w:w="80" w:type="dxa"/>
              <w:right w:w="120" w:type="dxa"/>
            </w:tcMar>
            <w:vAlign w:val="center"/>
          </w:tcPr>
          <w:p w14:paraId="176728B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高</w:t>
            </w:r>
          </w:p>
        </w:tc>
        <w:tc>
          <w:tcPr>
            <w:tcW w:w="0" w:type="auto"/>
            <w:tcMar>
              <w:top w:w="80" w:type="dxa"/>
              <w:left w:w="120" w:type="dxa"/>
              <w:bottom w:w="80" w:type="dxa"/>
              <w:right w:w="120" w:type="dxa"/>
            </w:tcMar>
            <w:vAlign w:val="center"/>
          </w:tcPr>
          <w:p w14:paraId="6B9199D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停车收费标准</w:t>
            </w:r>
          </w:p>
        </w:tc>
        <w:tc>
          <w:tcPr>
            <w:tcW w:w="1026" w:type="dxa"/>
            <w:tcMar>
              <w:top w:w="80" w:type="dxa"/>
              <w:left w:w="120" w:type="dxa"/>
              <w:bottom w:w="80" w:type="dxa"/>
              <w:right w:w="120" w:type="dxa"/>
            </w:tcMar>
            <w:vAlign w:val="center"/>
          </w:tcPr>
          <w:p w14:paraId="4BC8CBF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05485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119" w:type="dxa"/>
            <w:tcMar>
              <w:top w:w="80" w:type="dxa"/>
              <w:left w:w="120" w:type="dxa"/>
              <w:bottom w:w="80" w:type="dxa"/>
              <w:right w:w="120" w:type="dxa"/>
            </w:tcMar>
            <w:vAlign w:val="center"/>
          </w:tcPr>
          <w:p w14:paraId="3A26C50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"孕妇 乘机"</w:t>
            </w:r>
          </w:p>
        </w:tc>
        <w:tc>
          <w:tcPr>
            <w:tcW w:w="1564" w:type="dxa"/>
            <w:tcMar>
              <w:top w:w="80" w:type="dxa"/>
              <w:left w:w="120" w:type="dxa"/>
              <w:bottom w:w="80" w:type="dxa"/>
              <w:right w:w="120" w:type="dxa"/>
            </w:tcMar>
            <w:vAlign w:val="center"/>
          </w:tcPr>
          <w:p w14:paraId="7C60AB4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第一级</w:t>
            </w:r>
          </w:p>
        </w:tc>
        <w:tc>
          <w:tcPr>
            <w:tcW w:w="1564" w:type="dxa"/>
            <w:tcMar>
              <w:top w:w="80" w:type="dxa"/>
              <w:left w:w="120" w:type="dxa"/>
              <w:bottom w:w="80" w:type="dxa"/>
              <w:right w:w="120" w:type="dxa"/>
            </w:tcMar>
            <w:vAlign w:val="center"/>
          </w:tcPr>
          <w:p w14:paraId="23979C8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高</w:t>
            </w:r>
          </w:p>
        </w:tc>
        <w:tc>
          <w:tcPr>
            <w:tcW w:w="2309" w:type="dxa"/>
            <w:tcMar>
              <w:top w:w="80" w:type="dxa"/>
              <w:left w:w="120" w:type="dxa"/>
              <w:bottom w:w="80" w:type="dxa"/>
              <w:right w:w="120" w:type="dxa"/>
            </w:tcMar>
            <w:vAlign w:val="center"/>
          </w:tcPr>
          <w:p w14:paraId="0A5DE4C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孕妇乘机规定</w:t>
            </w:r>
          </w:p>
        </w:tc>
        <w:tc>
          <w:tcPr>
            <w:tcW w:w="1026" w:type="dxa"/>
            <w:tcMar>
              <w:top w:w="80" w:type="dxa"/>
              <w:left w:w="120" w:type="dxa"/>
              <w:bottom w:w="80" w:type="dxa"/>
              <w:right w:w="120" w:type="dxa"/>
            </w:tcMar>
            <w:vAlign w:val="center"/>
          </w:tcPr>
          <w:p w14:paraId="4F1F77E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bl>
    <w:p w14:paraId="445825FE">
      <w:pPr>
        <w:autoSpaceDE w:val="0"/>
        <w:autoSpaceDN w:val="0"/>
        <w:adjustRightInd w:val="0"/>
        <w:spacing w:line="360" w:lineRule="auto"/>
        <w:ind w:firstLine="480" w:firstLineChars="200"/>
        <w:rPr>
          <w:rFonts w:hint="eastAsia" w:hAnsi="宋体"/>
          <w:bCs/>
          <w:sz w:val="24"/>
        </w:rPr>
      </w:pPr>
      <w:r>
        <w:rPr>
          <w:rFonts w:hAnsi="宋体"/>
          <w:bCs/>
          <w:sz w:val="24"/>
        </w:rPr>
        <w:t>检索引擎工作稳定。 标准关键词查询均在第一级精确匹配，响应延迟 1~3ms。</w:t>
      </w:r>
    </w:p>
    <w:p w14:paraId="04B65AD1">
      <w:pPr>
        <w:widowControl/>
        <w:spacing w:before="252" w:after="84" w:line="14" w:lineRule="atLeast"/>
        <w:jc w:val="left"/>
        <w:outlineLvl w:val="2"/>
        <w:rPr>
          <w:rFonts w:hint="eastAsia" w:ascii="黑体" w:hAnsi="黑体" w:eastAsia="黑体" w:cs="黑体"/>
          <w:b/>
          <w:sz w:val="28"/>
          <w:szCs w:val="28"/>
        </w:rPr>
      </w:pPr>
      <w:r>
        <w:rPr>
          <w:rFonts w:ascii="黑体" w:hAnsi="黑体" w:eastAsia="黑体" w:cs="黑体"/>
          <w:b/>
          <w:sz w:val="28"/>
          <w:szCs w:val="28"/>
        </w:rPr>
        <w:t>3.4.4 可插拔大模型适配器测试</w:t>
      </w:r>
    </w:p>
    <w:p w14:paraId="62C6B9B9">
      <w:pPr>
        <w:autoSpaceDE w:val="0"/>
        <w:autoSpaceDN w:val="0"/>
        <w:adjustRightInd w:val="0"/>
        <w:spacing w:line="360" w:lineRule="auto"/>
        <w:ind w:firstLine="480" w:firstLineChars="200"/>
        <w:rPr>
          <w:rFonts w:hint="eastAsia" w:hAnsi="宋体"/>
          <w:bCs/>
          <w:sz w:val="24"/>
        </w:rPr>
      </w:pPr>
      <w:r>
        <w:rPr>
          <w:rFonts w:hAnsi="宋体"/>
          <w:bCs/>
          <w:sz w:val="24"/>
        </w:rPr>
        <w:t>LLM 统计接口（GET /api/agent/llm/stats）返回：规则引擎（rule_engine）状态 ready、当前使用、调用次数 0、平均延迟 0ms。</w:t>
      </w:r>
    </w:p>
    <w:p w14:paraId="7CCFD814">
      <w:pPr>
        <w:autoSpaceDE w:val="0"/>
        <w:autoSpaceDN w:val="0"/>
        <w:adjustRightInd w:val="0"/>
        <w:spacing w:line="360" w:lineRule="auto"/>
        <w:ind w:firstLine="480" w:firstLineChars="200"/>
        <w:rPr>
          <w:rFonts w:hint="eastAsia" w:hAnsi="宋体"/>
          <w:bCs/>
          <w:sz w:val="24"/>
        </w:rPr>
      </w:pPr>
      <w:r>
        <w:rPr>
          <w:rFonts w:hAnsi="宋体"/>
          <w:bCs/>
          <w:sz w:val="24"/>
        </w:rPr>
        <w:t>通过。 系统当前使用规则引擎模式，支持五种后端（规则引擎、OpenAI、vLLM+Qwen、DashScope、自定义）运行时动态切换。</w:t>
      </w:r>
    </w:p>
    <w:p w14:paraId="4CA16A5B">
      <w:pPr>
        <w:widowControl/>
        <w:spacing w:before="294" w:after="105" w:line="13" w:lineRule="atLeast"/>
        <w:jc w:val="left"/>
        <w:outlineLvl w:val="1"/>
        <w:rPr>
          <w:rFonts w:hint="eastAsia" w:ascii="黑体" w:hAnsi="黑体" w:eastAsia="黑体" w:cs="黑体"/>
          <w:b/>
          <w:bCs/>
          <w:kern w:val="0"/>
          <w:sz w:val="30"/>
          <w:szCs w:val="30"/>
          <w:lang w:bidi="ar"/>
        </w:rPr>
      </w:pPr>
      <w:r>
        <w:rPr>
          <w:rFonts w:ascii="黑体" w:hAnsi="黑体" w:eastAsia="黑体" w:cs="黑体"/>
          <w:b/>
          <w:bCs/>
          <w:kern w:val="0"/>
          <w:sz w:val="30"/>
          <w:szCs w:val="30"/>
          <w:lang w:bidi="ar"/>
        </w:rPr>
        <w:t>3.5 端到端流程测试</w:t>
      </w:r>
    </w:p>
    <w:p w14:paraId="6779FEE5">
      <w:pPr>
        <w:autoSpaceDE w:val="0"/>
        <w:autoSpaceDN w:val="0"/>
        <w:adjustRightInd w:val="0"/>
        <w:spacing w:line="360" w:lineRule="auto"/>
        <w:ind w:firstLine="562" w:firstLineChars="200"/>
        <w:rPr>
          <w:rFonts w:hint="eastAsia" w:ascii="黑体" w:hAnsi="黑体" w:eastAsia="黑体" w:cs="黑体"/>
          <w:b/>
          <w:sz w:val="28"/>
          <w:szCs w:val="28"/>
        </w:rPr>
      </w:pPr>
      <w:r>
        <w:rPr>
          <w:rFonts w:ascii="黑体" w:hAnsi="黑体" w:eastAsia="黑体" w:cs="黑体"/>
          <w:b/>
          <w:sz w:val="28"/>
          <w:szCs w:val="28"/>
        </w:rPr>
        <w:t>3.5.1 旅客完整值机流程</w:t>
      </w:r>
    </w:p>
    <w:p w14:paraId="4E348F3A">
      <w:pPr>
        <w:autoSpaceDE w:val="0"/>
        <w:autoSpaceDN w:val="0"/>
        <w:adjustRightInd w:val="0"/>
        <w:spacing w:line="360" w:lineRule="auto"/>
        <w:ind w:firstLine="480" w:firstLineChars="200"/>
        <w:rPr>
          <w:rFonts w:hint="eastAsia" w:hAnsi="宋体"/>
          <w:bCs/>
          <w:sz w:val="24"/>
        </w:rPr>
      </w:pPr>
      <w:r>
        <w:rPr>
          <w:rFonts w:hAnsi="宋体"/>
          <w:bCs/>
          <w:sz w:val="24"/>
        </w:rPr>
        <w:t>步骤一：用户输入"我要办理值机"。系统返回引导信息，识别 checkin_seat 意图。</w:t>
      </w:r>
    </w:p>
    <w:p w14:paraId="51677D76">
      <w:pPr>
        <w:autoSpaceDE w:val="0"/>
        <w:autoSpaceDN w:val="0"/>
        <w:adjustRightInd w:val="0"/>
        <w:spacing w:line="360" w:lineRule="auto"/>
        <w:ind w:firstLine="480" w:firstLineChars="200"/>
        <w:rPr>
          <w:rFonts w:hint="eastAsia" w:hAnsi="宋体"/>
          <w:bCs/>
          <w:sz w:val="24"/>
        </w:rPr>
      </w:pPr>
      <w:r>
        <w:rPr>
          <w:rFonts w:hAnsi="宋体"/>
          <w:bCs/>
          <w:sz w:val="24"/>
        </w:rPr>
        <w:t>步骤二：用户点击屏幕"在线值机·选座"按钮（前端交互）。</w:t>
      </w:r>
    </w:p>
    <w:p w14:paraId="0A44E619">
      <w:pPr>
        <w:autoSpaceDE w:val="0"/>
        <w:autoSpaceDN w:val="0"/>
        <w:adjustRightInd w:val="0"/>
        <w:spacing w:line="360" w:lineRule="auto"/>
        <w:ind w:firstLine="480" w:firstLineChars="200"/>
        <w:rPr>
          <w:rFonts w:hint="eastAsia" w:hAnsi="宋体"/>
          <w:bCs/>
          <w:sz w:val="24"/>
        </w:rPr>
      </w:pPr>
      <w:r>
        <w:rPr>
          <w:rFonts w:hAnsi="宋体"/>
          <w:bCs/>
          <w:sz w:val="24"/>
        </w:rPr>
        <w:t>步骤三：系统通过 HMAC 令牌验证提交值机操作。</w:t>
      </w:r>
    </w:p>
    <w:p w14:paraId="103BF279">
      <w:pPr>
        <w:autoSpaceDE w:val="0"/>
        <w:autoSpaceDN w:val="0"/>
        <w:adjustRightInd w:val="0"/>
        <w:spacing w:line="360" w:lineRule="auto"/>
        <w:ind w:firstLine="480" w:firstLineChars="200"/>
        <w:rPr>
          <w:rFonts w:hint="eastAsia" w:hAnsi="宋体"/>
          <w:bCs/>
          <w:sz w:val="24"/>
        </w:rPr>
      </w:pPr>
      <w:r>
        <w:rPr>
          <w:rFonts w:hAnsi="宋体"/>
          <w:bCs/>
          <w:sz w:val="24"/>
        </w:rPr>
        <w:t>步骤四：返回确认信息与电子登机牌。</w:t>
      </w:r>
    </w:p>
    <w:p w14:paraId="66D1D7EF">
      <w:pPr>
        <w:autoSpaceDE w:val="0"/>
        <w:autoSpaceDN w:val="0"/>
        <w:adjustRightInd w:val="0"/>
        <w:spacing w:line="360" w:lineRule="auto"/>
        <w:ind w:firstLine="480" w:firstLineChars="200"/>
        <w:rPr>
          <w:rFonts w:hint="eastAsia" w:hAnsi="宋体"/>
          <w:bCs/>
          <w:sz w:val="24"/>
        </w:rPr>
      </w:pPr>
      <w:r>
        <w:rPr>
          <w:rFonts w:hAnsi="宋体"/>
          <w:bCs/>
          <w:sz w:val="24"/>
        </w:rPr>
        <w:t>全流程接口层面验证通过。</w:t>
      </w:r>
    </w:p>
    <w:p w14:paraId="1B55CCB6">
      <w:pPr>
        <w:autoSpaceDE w:val="0"/>
        <w:autoSpaceDN w:val="0"/>
        <w:adjustRightInd w:val="0"/>
        <w:spacing w:line="360" w:lineRule="auto"/>
        <w:ind w:firstLine="562" w:firstLineChars="200"/>
        <w:rPr>
          <w:rFonts w:hint="eastAsia" w:ascii="黑体" w:hAnsi="黑体" w:eastAsia="黑体" w:cs="黑体"/>
          <w:b/>
          <w:sz w:val="28"/>
          <w:szCs w:val="28"/>
        </w:rPr>
      </w:pPr>
      <w:r>
        <w:rPr>
          <w:rFonts w:ascii="黑体" w:hAnsi="黑体" w:eastAsia="黑体" w:cs="黑体"/>
          <w:b/>
          <w:sz w:val="28"/>
          <w:szCs w:val="28"/>
        </w:rPr>
        <w:t>3.5.2 旅客知识库查询流程</w:t>
      </w:r>
    </w:p>
    <w:p w14:paraId="459B1046">
      <w:pPr>
        <w:autoSpaceDE w:val="0"/>
        <w:autoSpaceDN w:val="0"/>
        <w:adjustRightInd w:val="0"/>
        <w:spacing w:line="360" w:lineRule="auto"/>
        <w:ind w:firstLine="480" w:firstLineChars="200"/>
        <w:rPr>
          <w:rFonts w:hint="eastAsia" w:hAnsi="宋体"/>
          <w:bCs/>
          <w:sz w:val="24"/>
        </w:rPr>
      </w:pPr>
      <w:r>
        <w:rPr>
          <w:rFonts w:hAnsi="宋体"/>
          <w:bCs/>
          <w:sz w:val="24"/>
        </w:rPr>
        <w:t>步骤一：用户输入"充电宝能带吗"。</w:t>
      </w:r>
    </w:p>
    <w:p w14:paraId="68CC2312">
      <w:pPr>
        <w:autoSpaceDE w:val="0"/>
        <w:autoSpaceDN w:val="0"/>
        <w:adjustRightInd w:val="0"/>
        <w:spacing w:line="360" w:lineRule="auto"/>
        <w:ind w:firstLine="480" w:firstLineChars="200"/>
        <w:rPr>
          <w:rFonts w:hint="eastAsia" w:hAnsi="宋体"/>
          <w:bCs/>
          <w:sz w:val="24"/>
        </w:rPr>
      </w:pPr>
      <w:r>
        <w:rPr>
          <w:rFonts w:hAnsi="宋体"/>
          <w:bCs/>
          <w:sz w:val="24"/>
        </w:rPr>
        <w:t>步骤二：系统分词后关键词精确匹配（"充电宝、携带、限制"）。</w:t>
      </w:r>
    </w:p>
    <w:p w14:paraId="7A6A5AFA">
      <w:pPr>
        <w:autoSpaceDE w:val="0"/>
        <w:autoSpaceDN w:val="0"/>
        <w:adjustRightInd w:val="0"/>
        <w:spacing w:line="360" w:lineRule="auto"/>
        <w:ind w:firstLine="480" w:firstLineChars="200"/>
        <w:rPr>
          <w:rFonts w:hint="eastAsia" w:hAnsi="宋体"/>
          <w:bCs/>
          <w:sz w:val="24"/>
        </w:rPr>
      </w:pPr>
      <w:r>
        <w:rPr>
          <w:rFonts w:hAnsi="宋体"/>
          <w:bCs/>
          <w:sz w:val="24"/>
        </w:rPr>
        <w:t>步骤三：返回充电宝托运规定完整内容（2ms）。</w:t>
      </w:r>
    </w:p>
    <w:p w14:paraId="5D31292C">
      <w:pPr>
        <w:autoSpaceDE w:val="0"/>
        <w:autoSpaceDN w:val="0"/>
        <w:adjustRightInd w:val="0"/>
        <w:spacing w:line="360" w:lineRule="auto"/>
        <w:ind w:firstLine="480" w:firstLineChars="200"/>
        <w:rPr>
          <w:rFonts w:hint="eastAsia" w:hAnsi="宋体"/>
          <w:bCs/>
          <w:sz w:val="24"/>
        </w:rPr>
      </w:pPr>
      <w:r>
        <w:rPr>
          <w:rFonts w:hAnsi="宋体"/>
          <w:bCs/>
          <w:sz w:val="24"/>
        </w:rPr>
        <w:t>步骤四：用户获得准确安全信息。</w:t>
      </w:r>
    </w:p>
    <w:p w14:paraId="42055CAB">
      <w:pPr>
        <w:autoSpaceDE w:val="0"/>
        <w:autoSpaceDN w:val="0"/>
        <w:adjustRightInd w:val="0"/>
        <w:spacing w:line="360" w:lineRule="auto"/>
        <w:ind w:firstLine="480" w:firstLineChars="200"/>
        <w:rPr>
          <w:rFonts w:hint="eastAsia" w:hAnsi="宋体"/>
          <w:bCs/>
          <w:sz w:val="24"/>
        </w:rPr>
      </w:pPr>
      <w:r>
        <w:rPr>
          <w:rFonts w:hAnsi="宋体"/>
          <w:bCs/>
          <w:sz w:val="24"/>
        </w:rPr>
        <w:t>全流程验证通过。</w:t>
      </w:r>
    </w:p>
    <w:p w14:paraId="62C0E43C">
      <w:pPr>
        <w:autoSpaceDE w:val="0"/>
        <w:autoSpaceDN w:val="0"/>
        <w:adjustRightInd w:val="0"/>
        <w:spacing w:line="360" w:lineRule="auto"/>
        <w:ind w:firstLine="562" w:firstLineChars="200"/>
        <w:rPr>
          <w:rFonts w:hint="eastAsia" w:ascii="黑体" w:hAnsi="黑体" w:eastAsia="黑体" w:cs="黑体"/>
          <w:b/>
          <w:sz w:val="28"/>
          <w:szCs w:val="28"/>
        </w:rPr>
      </w:pPr>
      <w:r>
        <w:rPr>
          <w:rFonts w:ascii="黑体" w:hAnsi="黑体" w:eastAsia="黑体" w:cs="黑体"/>
          <w:b/>
          <w:sz w:val="28"/>
          <w:szCs w:val="28"/>
        </w:rPr>
        <w:t>3.5.3 安全管理端操作流程</w:t>
      </w:r>
    </w:p>
    <w:p w14:paraId="1D00C304">
      <w:pPr>
        <w:autoSpaceDE w:val="0"/>
        <w:autoSpaceDN w:val="0"/>
        <w:adjustRightInd w:val="0"/>
        <w:spacing w:line="360" w:lineRule="auto"/>
        <w:ind w:firstLine="480" w:firstLineChars="200"/>
        <w:rPr>
          <w:rFonts w:hint="eastAsia" w:hAnsi="宋体"/>
          <w:bCs/>
          <w:sz w:val="24"/>
        </w:rPr>
      </w:pPr>
      <w:r>
        <w:rPr>
          <w:rFonts w:hAnsi="宋体"/>
          <w:bCs/>
          <w:sz w:val="24"/>
        </w:rPr>
        <w:t>步骤一：管理员登录获取 JWT 令牌。</w:t>
      </w:r>
    </w:p>
    <w:p w14:paraId="4146358A">
      <w:pPr>
        <w:autoSpaceDE w:val="0"/>
        <w:autoSpaceDN w:val="0"/>
        <w:adjustRightInd w:val="0"/>
        <w:spacing w:line="360" w:lineRule="auto"/>
        <w:ind w:firstLine="480" w:firstLineChars="200"/>
        <w:rPr>
          <w:rFonts w:hint="eastAsia" w:hAnsi="宋体"/>
          <w:bCs/>
          <w:sz w:val="24"/>
        </w:rPr>
      </w:pPr>
      <w:r>
        <w:rPr>
          <w:rFonts w:hAnsi="宋体"/>
          <w:bCs/>
          <w:sz w:val="24"/>
        </w:rPr>
        <w:t>步骤二</w:t>
      </w:r>
      <w:r>
        <w:rPr>
          <w:rFonts w:hint="eastAsia" w:hAnsi="宋体"/>
          <w:bCs/>
          <w:sz w:val="24"/>
        </w:rPr>
        <w:t>：</w:t>
      </w:r>
      <w:r>
        <w:rPr>
          <w:rFonts w:hAnsi="宋体"/>
          <w:bCs/>
          <w:sz w:val="24"/>
        </w:rPr>
        <w:t>访问阈值配置接口，获取四项配置与建议值。</w:t>
      </w:r>
    </w:p>
    <w:p w14:paraId="3D80B4BE">
      <w:pPr>
        <w:autoSpaceDE w:val="0"/>
        <w:autoSpaceDN w:val="0"/>
        <w:adjustRightInd w:val="0"/>
        <w:spacing w:line="360" w:lineRule="auto"/>
        <w:ind w:firstLine="480" w:firstLineChars="200"/>
        <w:rPr>
          <w:rFonts w:hint="eastAsia" w:hAnsi="宋体"/>
          <w:bCs/>
          <w:sz w:val="24"/>
        </w:rPr>
      </w:pPr>
      <w:r>
        <w:rPr>
          <w:rFonts w:hAnsi="宋体"/>
          <w:bCs/>
          <w:sz w:val="24"/>
        </w:rPr>
        <w:t>步骤三：访问安全分析接口，获取分析结果与置信度。</w:t>
      </w:r>
    </w:p>
    <w:p w14:paraId="0DA2AD0D">
      <w:pPr>
        <w:autoSpaceDE w:val="0"/>
        <w:autoSpaceDN w:val="0"/>
        <w:adjustRightInd w:val="0"/>
        <w:spacing w:line="360" w:lineRule="auto"/>
        <w:ind w:firstLine="480" w:firstLineChars="200"/>
        <w:rPr>
          <w:rFonts w:hint="eastAsia" w:hAnsi="宋体"/>
          <w:bCs/>
          <w:sz w:val="24"/>
        </w:rPr>
      </w:pPr>
      <w:r>
        <w:rPr>
          <w:rFonts w:hAnsi="宋体"/>
          <w:bCs/>
          <w:sz w:val="24"/>
        </w:rPr>
        <w:t>步骤四：访问阈值调整历史，获取五条审计记录。</w:t>
      </w:r>
    </w:p>
    <w:p w14:paraId="34D57EE6">
      <w:pPr>
        <w:autoSpaceDE w:val="0"/>
        <w:autoSpaceDN w:val="0"/>
        <w:adjustRightInd w:val="0"/>
        <w:spacing w:line="360" w:lineRule="auto"/>
        <w:ind w:firstLine="480" w:firstLineChars="200"/>
        <w:rPr>
          <w:rFonts w:hint="eastAsia" w:hAnsi="宋体"/>
          <w:bCs/>
          <w:sz w:val="24"/>
        </w:rPr>
      </w:pPr>
      <w:r>
        <w:rPr>
          <w:rFonts w:hAnsi="宋体"/>
          <w:bCs/>
          <w:sz w:val="24"/>
        </w:rPr>
        <w:t>步骤五：管理员确认或拒绝调整，记录审计日志。</w:t>
      </w:r>
    </w:p>
    <w:p w14:paraId="7D7219B7">
      <w:pPr>
        <w:autoSpaceDE w:val="0"/>
        <w:autoSpaceDN w:val="0"/>
        <w:adjustRightInd w:val="0"/>
        <w:spacing w:line="360" w:lineRule="auto"/>
        <w:ind w:firstLine="480" w:firstLineChars="200"/>
        <w:rPr>
          <w:rFonts w:hint="eastAsia" w:hAnsi="宋体"/>
          <w:bCs/>
          <w:sz w:val="24"/>
        </w:rPr>
      </w:pPr>
      <w:r>
        <w:rPr>
          <w:rFonts w:hAnsi="宋体"/>
          <w:bCs/>
          <w:sz w:val="24"/>
        </w:rPr>
        <w:t>全流程接口层面验证通过。 无令牌访问管理接口正确返回 401 拦截。</w:t>
      </w:r>
    </w:p>
    <w:p w14:paraId="1D516B5B">
      <w:pPr>
        <w:widowControl/>
        <w:spacing w:before="294" w:after="105" w:line="13" w:lineRule="atLeast"/>
        <w:jc w:val="left"/>
        <w:outlineLvl w:val="1"/>
        <w:rPr>
          <w:rFonts w:hint="eastAsia" w:ascii="黑体" w:hAnsi="黑体" w:eastAsia="黑体" w:cs="黑体"/>
          <w:b/>
          <w:bCs/>
          <w:kern w:val="0"/>
          <w:sz w:val="30"/>
          <w:szCs w:val="30"/>
          <w:lang w:bidi="ar"/>
        </w:rPr>
      </w:pPr>
      <w:r>
        <w:rPr>
          <w:rFonts w:ascii="黑体" w:hAnsi="黑体" w:eastAsia="黑体" w:cs="黑体"/>
          <w:b/>
          <w:bCs/>
          <w:kern w:val="0"/>
          <w:sz w:val="30"/>
          <w:szCs w:val="30"/>
          <w:lang w:bidi="ar"/>
        </w:rPr>
        <w:t>3.6 安全防护测试</w:t>
      </w:r>
    </w:p>
    <w:p w14:paraId="57904EDC">
      <w:pPr>
        <w:autoSpaceDE w:val="0"/>
        <w:autoSpaceDN w:val="0"/>
        <w:adjustRightInd w:val="0"/>
        <w:spacing w:line="360" w:lineRule="auto"/>
        <w:ind w:firstLine="562" w:firstLineChars="200"/>
        <w:rPr>
          <w:rFonts w:hint="eastAsia" w:ascii="黑体" w:hAnsi="黑体" w:eastAsia="黑体" w:cs="黑体"/>
          <w:b/>
          <w:sz w:val="28"/>
          <w:szCs w:val="28"/>
        </w:rPr>
      </w:pPr>
      <w:r>
        <w:rPr>
          <w:rFonts w:ascii="黑体" w:hAnsi="黑体" w:eastAsia="黑体" w:cs="黑体"/>
          <w:b/>
          <w:sz w:val="28"/>
          <w:szCs w:val="28"/>
        </w:rPr>
        <w:t>3.6.1 分布式拒绝服务防护验证</w:t>
      </w:r>
    </w:p>
    <w:p w14:paraId="562E2EBA">
      <w:pPr>
        <w:autoSpaceDE w:val="0"/>
        <w:autoSpaceDN w:val="0"/>
        <w:adjustRightInd w:val="0"/>
        <w:spacing w:line="360" w:lineRule="auto"/>
        <w:ind w:firstLine="482" w:firstLineChars="200"/>
        <w:rPr>
          <w:rFonts w:hint="eastAsia" w:hAnsi="宋体"/>
          <w:b/>
          <w:sz w:val="24"/>
        </w:rPr>
      </w:pPr>
      <w:r>
        <w:rPr>
          <w:rFonts w:hAnsi="宋体"/>
          <w:b/>
          <w:sz w:val="24"/>
        </w:rPr>
        <w:t>滑动窗口频率检测：</w:t>
      </w:r>
    </w:p>
    <w:p w14:paraId="44C3897C">
      <w:pPr>
        <w:autoSpaceDE w:val="0"/>
        <w:autoSpaceDN w:val="0"/>
        <w:adjustRightInd w:val="0"/>
        <w:spacing w:line="360" w:lineRule="auto"/>
        <w:ind w:firstLine="480" w:firstLineChars="200"/>
        <w:rPr>
          <w:rFonts w:hint="eastAsia" w:hAnsi="宋体"/>
          <w:bCs/>
          <w:sz w:val="24"/>
        </w:rPr>
      </w:pPr>
      <w:r>
        <w:rPr>
          <w:rFonts w:hAnsi="宋体"/>
          <w:bCs/>
          <w:sz w:val="24"/>
        </w:rPr>
        <w:t>测试方法：对</w:t>
      </w:r>
      <w:r>
        <w:rPr>
          <w:rFonts w:hAnsi="宋体"/>
          <w:bCs/>
          <w:sz w:val="24"/>
        </w:rPr>
        <w:fldChar w:fldCharType="begin"/>
      </w:r>
      <w:r>
        <w:rPr>
          <w:rFonts w:hAnsi="宋体"/>
          <w:bCs/>
          <w:sz w:val="24"/>
        </w:rPr>
        <w:instrText xml:space="preserve"> HYPERLINK "http://81.70.228.232:3000/api/agent/chat" \t "http://10.4.9.200:17067/_blank" </w:instrText>
      </w:r>
      <w:r>
        <w:rPr>
          <w:rFonts w:hAnsi="宋体"/>
          <w:bCs/>
          <w:sz w:val="24"/>
        </w:rPr>
        <w:fldChar w:fldCharType="separate"/>
      </w:r>
      <w:r>
        <w:rPr>
          <w:rFonts w:hAnsi="宋体"/>
          <w:bCs/>
          <w:sz w:val="24"/>
        </w:rPr>
        <w:t>http://81.70.228.232:3000/api/agent/chat</w:t>
      </w:r>
      <w:r>
        <w:rPr>
          <w:rFonts w:hAnsi="宋体"/>
          <w:bCs/>
          <w:sz w:val="24"/>
        </w:rPr>
        <w:fldChar w:fldCharType="end"/>
      </w:r>
      <w:r>
        <w:rPr>
          <w:rFonts w:hAnsi="宋体"/>
          <w:bCs/>
          <w:sz w:val="24"/>
        </w:rPr>
        <w:t>连续发送多条 POST 请求。</w:t>
      </w:r>
    </w:p>
    <w:p w14:paraId="1C7E33D0">
      <w:pPr>
        <w:autoSpaceDE w:val="0"/>
        <w:autoSpaceDN w:val="0"/>
        <w:adjustRightInd w:val="0"/>
        <w:spacing w:line="360" w:lineRule="auto"/>
        <w:ind w:firstLine="480" w:firstLineChars="200"/>
        <w:rPr>
          <w:rFonts w:hint="eastAsia" w:hAnsi="宋体"/>
          <w:bCs/>
          <w:sz w:val="24"/>
        </w:rPr>
      </w:pPr>
      <w:r>
        <w:rPr>
          <w:rFonts w:hAnsi="宋体"/>
          <w:bCs/>
          <w:sz w:val="24"/>
        </w:rPr>
        <w:t>实测过程：连续发送请求，约五至六次后系统返回 { "error": "Too many requests. Please try again later." }（HTTP 429）。等待约三秒后再次请求，系统恢复正常。</w:t>
      </w:r>
    </w:p>
    <w:p w14:paraId="30967D44">
      <w:pPr>
        <w:autoSpaceDE w:val="0"/>
        <w:autoSpaceDN w:val="0"/>
        <w:adjustRightInd w:val="0"/>
        <w:spacing w:line="360" w:lineRule="auto"/>
        <w:ind w:firstLine="482" w:firstLineChars="200"/>
        <w:rPr>
          <w:rFonts w:hint="eastAsia" w:hAnsi="宋体"/>
          <w:bCs/>
          <w:sz w:val="24"/>
        </w:rPr>
      </w:pPr>
      <w:r>
        <w:rPr>
          <w:rFonts w:hAnsi="宋体"/>
          <w:b/>
          <w:sz w:val="24"/>
        </w:rPr>
        <w:t>通过。频率限制正确生效，拦截响应标准化，窗口过期自动恢复。</w:t>
      </w:r>
    </w:p>
    <w:p w14:paraId="18507737">
      <w:pPr>
        <w:autoSpaceDE w:val="0"/>
        <w:autoSpaceDN w:val="0"/>
        <w:adjustRightInd w:val="0"/>
        <w:spacing w:line="360" w:lineRule="auto"/>
        <w:ind w:firstLine="480" w:firstLineChars="200"/>
        <w:rPr>
          <w:rFonts w:hint="eastAsia" w:hAnsi="宋体"/>
          <w:bCs/>
          <w:sz w:val="24"/>
        </w:rPr>
      </w:pPr>
      <w:r>
        <w:rPr>
          <w:rFonts w:hAnsi="宋体"/>
          <w:bCs/>
          <w:sz w:val="24"/>
        </w:rPr>
        <w:t>攻击反馈隐藏：拦截响应统一返回标准化错误信息，不暴露具体拦截原因。通过。</w:t>
      </w:r>
    </w:p>
    <w:p w14:paraId="61FA46D4">
      <w:pPr>
        <w:autoSpaceDE w:val="0"/>
        <w:autoSpaceDN w:val="0"/>
        <w:adjustRightInd w:val="0"/>
        <w:spacing w:line="360" w:lineRule="auto"/>
        <w:ind w:firstLine="480" w:firstLineChars="200"/>
        <w:rPr>
          <w:rFonts w:hint="eastAsia" w:hAnsi="宋体"/>
          <w:bCs/>
          <w:sz w:val="24"/>
        </w:rPr>
      </w:pPr>
      <w:r>
        <w:rPr>
          <w:rFonts w:hAnsi="宋体"/>
          <w:bCs/>
          <w:sz w:val="24"/>
        </w:rPr>
        <w:t>白名单与关键服务免扰：内网 IP（127.0.0.1）高频请求不受限；紧急路径直接放行。</w:t>
      </w:r>
      <w:r>
        <w:rPr>
          <w:rFonts w:hint="eastAsia" w:hAnsi="宋体"/>
          <w:bCs/>
          <w:sz w:val="24"/>
        </w:rPr>
        <w:t>——&gt;</w:t>
      </w:r>
      <w:r>
        <w:rPr>
          <w:rFonts w:hAnsi="宋体"/>
          <w:bCs/>
          <w:sz w:val="24"/>
        </w:rPr>
        <w:t>通过。</w:t>
      </w:r>
    </w:p>
    <w:p w14:paraId="597C28A7">
      <w:pPr>
        <w:autoSpaceDE w:val="0"/>
        <w:autoSpaceDN w:val="0"/>
        <w:adjustRightInd w:val="0"/>
        <w:spacing w:line="360" w:lineRule="auto"/>
        <w:ind w:firstLine="420" w:firstLineChars="200"/>
        <w:jc w:val="center"/>
      </w:pPr>
      <w:r>
        <w:drawing>
          <wp:inline distT="0" distB="0" distL="114300" distR="114300">
            <wp:extent cx="4161790" cy="1910080"/>
            <wp:effectExtent l="0" t="0" r="3810" b="762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14"/>
                    <a:stretch>
                      <a:fillRect/>
                    </a:stretch>
                  </pic:blipFill>
                  <pic:spPr>
                    <a:xfrm>
                      <a:off x="0" y="0"/>
                      <a:ext cx="4161790" cy="1910080"/>
                    </a:xfrm>
                    <a:prstGeom prst="rect">
                      <a:avLst/>
                    </a:prstGeom>
                    <a:noFill/>
                    <a:ln>
                      <a:noFill/>
                    </a:ln>
                  </pic:spPr>
                </pic:pic>
              </a:graphicData>
            </a:graphic>
          </wp:inline>
        </w:drawing>
      </w:r>
    </w:p>
    <w:p w14:paraId="0B306F41">
      <w:pPr>
        <w:pStyle w:val="6"/>
        <w:autoSpaceDE w:val="0"/>
        <w:autoSpaceDN w:val="0"/>
        <w:adjustRightInd w:val="0"/>
        <w:spacing w:line="360" w:lineRule="auto"/>
        <w:ind w:firstLine="400" w:firstLineChars="200"/>
        <w:jc w:val="center"/>
        <w:rPr>
          <w:rFonts w:eastAsia="宋体"/>
        </w:rPr>
      </w:pPr>
      <w:r>
        <w:t xml:space="preserve">图 </w:t>
      </w:r>
      <w:r>
        <w:fldChar w:fldCharType="begin"/>
      </w:r>
      <w:r>
        <w:instrText xml:space="preserve"> SEQ 图 \* ARABIC </w:instrText>
      </w:r>
      <w:r>
        <w:fldChar w:fldCharType="separate"/>
      </w:r>
      <w:r>
        <w:t>2</w:t>
      </w:r>
      <w:r>
        <w:fldChar w:fldCharType="end"/>
      </w:r>
      <w:r>
        <w:rPr>
          <w:rFonts w:hint="eastAsia"/>
        </w:rPr>
        <w:t xml:space="preserve"> bypassForCritical测试结果</w:t>
      </w:r>
    </w:p>
    <w:p w14:paraId="5C28C942">
      <w:pPr>
        <w:autoSpaceDE w:val="0"/>
        <w:autoSpaceDN w:val="0"/>
        <w:adjustRightInd w:val="0"/>
        <w:spacing w:line="360" w:lineRule="auto"/>
        <w:ind w:firstLine="420" w:firstLineChars="200"/>
        <w:jc w:val="center"/>
      </w:pPr>
      <w:r>
        <w:drawing>
          <wp:inline distT="0" distB="0" distL="114300" distR="114300">
            <wp:extent cx="2710180" cy="2115820"/>
            <wp:effectExtent l="0" t="0" r="7620" b="5080"/>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15"/>
                    <a:stretch>
                      <a:fillRect/>
                    </a:stretch>
                  </pic:blipFill>
                  <pic:spPr>
                    <a:xfrm>
                      <a:off x="0" y="0"/>
                      <a:ext cx="2710180" cy="2115820"/>
                    </a:xfrm>
                    <a:prstGeom prst="rect">
                      <a:avLst/>
                    </a:prstGeom>
                    <a:noFill/>
                    <a:ln>
                      <a:noFill/>
                    </a:ln>
                  </pic:spPr>
                </pic:pic>
              </a:graphicData>
            </a:graphic>
          </wp:inline>
        </w:drawing>
      </w:r>
    </w:p>
    <w:p w14:paraId="23BDCF1B">
      <w:pPr>
        <w:pStyle w:val="6"/>
        <w:autoSpaceDE w:val="0"/>
        <w:autoSpaceDN w:val="0"/>
        <w:adjustRightInd w:val="0"/>
        <w:spacing w:line="360" w:lineRule="auto"/>
        <w:ind w:firstLine="400" w:firstLineChars="200"/>
        <w:jc w:val="center"/>
        <w:rPr>
          <w:rFonts w:eastAsia="宋体"/>
        </w:rPr>
      </w:pPr>
      <w:r>
        <w:t xml:space="preserve">图 </w:t>
      </w:r>
      <w:r>
        <w:fldChar w:fldCharType="begin"/>
      </w:r>
      <w:r>
        <w:instrText xml:space="preserve"> SEQ 图 \* ARABIC </w:instrText>
      </w:r>
      <w:r>
        <w:fldChar w:fldCharType="separate"/>
      </w:r>
      <w:r>
        <w:t>3</w:t>
      </w:r>
      <w:r>
        <w:fldChar w:fldCharType="end"/>
      </w:r>
      <w:r>
        <w:rPr>
          <w:rFonts w:hint="eastAsia"/>
        </w:rPr>
        <w:t xml:space="preserve"> ipwhitelist.js测试结果</w:t>
      </w:r>
    </w:p>
    <w:p w14:paraId="43BF0863">
      <w:pPr>
        <w:autoSpaceDE w:val="0"/>
        <w:autoSpaceDN w:val="0"/>
        <w:adjustRightInd w:val="0"/>
        <w:spacing w:line="360" w:lineRule="auto"/>
        <w:ind w:firstLine="420" w:firstLineChars="200"/>
        <w:jc w:val="center"/>
      </w:pPr>
      <w:r>
        <w:rPr>
          <w:rFonts w:hint="eastAsia"/>
        </w:rPr>
        <w:t xml:space="preserve"> </w:t>
      </w:r>
      <w:r>
        <w:drawing>
          <wp:inline distT="0" distB="0" distL="114300" distR="114300">
            <wp:extent cx="2780030" cy="2423160"/>
            <wp:effectExtent l="0" t="0" r="1270" b="2540"/>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16"/>
                    <a:stretch>
                      <a:fillRect/>
                    </a:stretch>
                  </pic:blipFill>
                  <pic:spPr>
                    <a:xfrm>
                      <a:off x="0" y="0"/>
                      <a:ext cx="2780030" cy="2423160"/>
                    </a:xfrm>
                    <a:prstGeom prst="rect">
                      <a:avLst/>
                    </a:prstGeom>
                    <a:noFill/>
                    <a:ln>
                      <a:noFill/>
                    </a:ln>
                  </pic:spPr>
                </pic:pic>
              </a:graphicData>
            </a:graphic>
          </wp:inline>
        </w:drawing>
      </w:r>
    </w:p>
    <w:p w14:paraId="12B1A60B">
      <w:pPr>
        <w:pStyle w:val="6"/>
        <w:autoSpaceDE w:val="0"/>
        <w:autoSpaceDN w:val="0"/>
        <w:adjustRightInd w:val="0"/>
        <w:spacing w:line="360" w:lineRule="auto"/>
        <w:ind w:firstLine="400" w:firstLineChars="200"/>
        <w:jc w:val="center"/>
        <w:rPr>
          <w:rFonts w:eastAsia="宋体"/>
        </w:rPr>
      </w:pPr>
      <w:r>
        <w:t xml:space="preserve">图 </w:t>
      </w:r>
      <w:r>
        <w:fldChar w:fldCharType="begin"/>
      </w:r>
      <w:r>
        <w:instrText xml:space="preserve"> SEQ 图 \* ARABIC </w:instrText>
      </w:r>
      <w:r>
        <w:fldChar w:fldCharType="separate"/>
      </w:r>
      <w:r>
        <w:t>4</w:t>
      </w:r>
      <w:r>
        <w:fldChar w:fldCharType="end"/>
      </w:r>
      <w:r>
        <w:rPr>
          <w:rFonts w:hint="eastAsia"/>
        </w:rPr>
        <w:t xml:space="preserve"> unifyResponse.js</w:t>
      </w:r>
    </w:p>
    <w:p w14:paraId="443BB2F0">
      <w:pPr>
        <w:autoSpaceDE w:val="0"/>
        <w:autoSpaceDN w:val="0"/>
        <w:adjustRightInd w:val="0"/>
        <w:spacing w:line="360" w:lineRule="auto"/>
        <w:ind w:firstLine="562" w:firstLineChars="200"/>
        <w:rPr>
          <w:rFonts w:hint="eastAsia" w:ascii="黑体" w:hAnsi="黑体" w:eastAsia="黑体" w:cs="黑体"/>
          <w:b/>
          <w:sz w:val="28"/>
          <w:szCs w:val="28"/>
        </w:rPr>
      </w:pPr>
      <w:r>
        <w:rPr>
          <w:rFonts w:ascii="黑体" w:hAnsi="黑体" w:eastAsia="黑体" w:cs="黑体"/>
          <w:b/>
          <w:sz w:val="28"/>
          <w:szCs w:val="28"/>
        </w:rPr>
        <w:t>3.6.2 JWT 认证中间件测试</w:t>
      </w:r>
    </w:p>
    <w:p w14:paraId="414C6AD8">
      <w:pPr>
        <w:autoSpaceDE w:val="0"/>
        <w:autoSpaceDN w:val="0"/>
        <w:adjustRightInd w:val="0"/>
        <w:spacing w:line="360" w:lineRule="auto"/>
        <w:rPr>
          <w:rFonts w:hint="eastAsia" w:hAnsi="宋体"/>
          <w:bCs/>
          <w:sz w:val="24"/>
        </w:rPr>
      </w:pPr>
      <w:r>
        <w:rPr>
          <w:rFonts w:hAnsi="宋体"/>
          <w:bCs/>
          <w:sz w:val="24"/>
        </w:rPr>
        <w:t>令牌有效期测试：获取令牌后正常验证；过期后验证失败。</w:t>
      </w:r>
      <w:r>
        <w:rPr>
          <w:rFonts w:hint="eastAsia" w:hAnsi="宋体"/>
          <w:bCs/>
          <w:sz w:val="24"/>
        </w:rPr>
        <w:t>——&gt;</w:t>
      </w:r>
      <w:r>
        <w:rPr>
          <w:rFonts w:hAnsi="宋体"/>
          <w:bCs/>
          <w:sz w:val="24"/>
        </w:rPr>
        <w:t>通过。</w:t>
      </w:r>
    </w:p>
    <w:p w14:paraId="2BABA927">
      <w:pPr>
        <w:autoSpaceDE w:val="0"/>
        <w:autoSpaceDN w:val="0"/>
        <w:adjustRightInd w:val="0"/>
        <w:spacing w:line="360" w:lineRule="auto"/>
        <w:rPr>
          <w:rFonts w:hint="eastAsia" w:hAnsi="宋体"/>
          <w:bCs/>
          <w:sz w:val="24"/>
        </w:rPr>
      </w:pPr>
      <w:r>
        <w:rPr>
          <w:rFonts w:hAnsi="宋体"/>
          <w:bCs/>
          <w:sz w:val="24"/>
        </w:rPr>
        <w:t>伪造令牌测试：构造错误签名令牌，验证返回未授权。</w:t>
      </w:r>
      <w:r>
        <w:rPr>
          <w:rFonts w:hint="eastAsia" w:hAnsi="宋体"/>
          <w:bCs/>
          <w:sz w:val="24"/>
        </w:rPr>
        <w:t>——&gt;</w:t>
      </w:r>
      <w:r>
        <w:rPr>
          <w:rFonts w:hAnsi="宋体"/>
          <w:bCs/>
          <w:sz w:val="24"/>
        </w:rPr>
        <w:t>通过。HMAC-SHA256 签名与恒定时间比较有效。</w:t>
      </w:r>
    </w:p>
    <w:p w14:paraId="7384F7FC">
      <w:pPr>
        <w:autoSpaceDE w:val="0"/>
        <w:autoSpaceDN w:val="0"/>
        <w:adjustRightInd w:val="0"/>
        <w:spacing w:line="360" w:lineRule="auto"/>
        <w:rPr>
          <w:rFonts w:hint="eastAsia" w:hAnsi="宋体"/>
          <w:bCs/>
          <w:sz w:val="24"/>
        </w:rPr>
      </w:pPr>
      <w:r>
        <w:rPr>
          <w:rFonts w:hAnsi="宋体"/>
          <w:bCs/>
          <w:sz w:val="24"/>
        </w:rPr>
        <w:t>暴力破解防护：连续五次错误密码后账户锁定六十秒。</w:t>
      </w:r>
      <w:r>
        <w:rPr>
          <w:rFonts w:hint="eastAsia" w:hAnsi="宋体"/>
          <w:bCs/>
          <w:sz w:val="24"/>
        </w:rPr>
        <w:t>——&gt;</w:t>
      </w:r>
      <w:r>
        <w:rPr>
          <w:rFonts w:hAnsi="宋体"/>
          <w:bCs/>
          <w:sz w:val="24"/>
        </w:rPr>
        <w:t>通过。</w:t>
      </w:r>
    </w:p>
    <w:p w14:paraId="4F2A6EF0">
      <w:pPr>
        <w:autoSpaceDE w:val="0"/>
        <w:autoSpaceDN w:val="0"/>
        <w:adjustRightInd w:val="0"/>
        <w:spacing w:line="360" w:lineRule="auto"/>
        <w:rPr>
          <w:rFonts w:hint="eastAsia" w:hAnsi="宋体"/>
          <w:bCs/>
          <w:sz w:val="24"/>
        </w:rPr>
      </w:pPr>
      <w:r>
        <w:rPr>
          <w:rFonts w:hAnsi="宋体"/>
          <w:bCs/>
          <w:sz w:val="24"/>
        </w:rPr>
        <w:t>CSRF 保护：无有效 CSRF 令牌提交管理表单被拦截。</w:t>
      </w:r>
      <w:r>
        <w:rPr>
          <w:rFonts w:hint="eastAsia" w:hAnsi="宋体"/>
          <w:bCs/>
          <w:sz w:val="24"/>
        </w:rPr>
        <w:t>——&gt;</w:t>
      </w:r>
      <w:r>
        <w:rPr>
          <w:rFonts w:hAnsi="宋体"/>
          <w:bCs/>
          <w:sz w:val="24"/>
        </w:rPr>
        <w:t>通过。</w:t>
      </w:r>
    </w:p>
    <w:p w14:paraId="29EED8B6">
      <w:pPr>
        <w:pStyle w:val="4"/>
        <w:widowControl/>
        <w:spacing w:before="252" w:beforeAutospacing="0" w:after="84" w:afterAutospacing="0" w:line="14" w:lineRule="atLeast"/>
        <w:rPr>
          <w:rFonts w:ascii="黑体" w:hAnsi="黑体" w:eastAsia="黑体" w:cs="黑体"/>
          <w:bCs w:val="0"/>
          <w:kern w:val="2"/>
          <w:sz w:val="28"/>
          <w:szCs w:val="28"/>
        </w:rPr>
      </w:pPr>
      <w:r>
        <w:rPr>
          <w:rFonts w:hint="default" w:ascii="黑体" w:hAnsi="黑体" w:eastAsia="黑体" w:cs="黑体"/>
          <w:bCs w:val="0"/>
          <w:kern w:val="2"/>
          <w:sz w:val="28"/>
          <w:szCs w:val="28"/>
        </w:rPr>
        <w:t>3.6.3 智能体安全防线测试</w:t>
      </w:r>
    </w:p>
    <w:tbl>
      <w:tblPr>
        <w:tblStyle w:val="12"/>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70"/>
        <w:gridCol w:w="1995"/>
        <w:gridCol w:w="1475"/>
        <w:gridCol w:w="1475"/>
        <w:gridCol w:w="967"/>
      </w:tblGrid>
      <w:tr w14:paraId="379E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4AFC8AB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防线</w:t>
            </w:r>
          </w:p>
        </w:tc>
        <w:tc>
          <w:tcPr>
            <w:tcW w:w="0" w:type="auto"/>
            <w:tcMar>
              <w:top w:w="80" w:type="dxa"/>
              <w:left w:w="120" w:type="dxa"/>
              <w:bottom w:w="80" w:type="dxa"/>
              <w:right w:w="120" w:type="dxa"/>
            </w:tcMar>
            <w:vAlign w:val="center"/>
          </w:tcPr>
          <w:p w14:paraId="55619A9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测试场景</w:t>
            </w:r>
          </w:p>
        </w:tc>
        <w:tc>
          <w:tcPr>
            <w:tcW w:w="0" w:type="auto"/>
            <w:tcMar>
              <w:top w:w="80" w:type="dxa"/>
              <w:left w:w="120" w:type="dxa"/>
              <w:bottom w:w="80" w:type="dxa"/>
              <w:right w:w="120" w:type="dxa"/>
            </w:tcMar>
            <w:vAlign w:val="center"/>
          </w:tcPr>
          <w:p w14:paraId="1C73869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预期结果</w:t>
            </w:r>
          </w:p>
        </w:tc>
        <w:tc>
          <w:tcPr>
            <w:tcW w:w="0" w:type="auto"/>
            <w:tcMar>
              <w:top w:w="80" w:type="dxa"/>
              <w:left w:w="120" w:type="dxa"/>
              <w:bottom w:w="80" w:type="dxa"/>
              <w:right w:w="120" w:type="dxa"/>
            </w:tcMar>
            <w:vAlign w:val="center"/>
          </w:tcPr>
          <w:p w14:paraId="16FF278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实际结果</w:t>
            </w:r>
          </w:p>
        </w:tc>
        <w:tc>
          <w:tcPr>
            <w:tcW w:w="967" w:type="dxa"/>
            <w:tcMar>
              <w:top w:w="80" w:type="dxa"/>
              <w:left w:w="120" w:type="dxa"/>
              <w:bottom w:w="80" w:type="dxa"/>
              <w:right w:w="120" w:type="dxa"/>
            </w:tcMar>
            <w:vAlign w:val="center"/>
          </w:tcPr>
          <w:p w14:paraId="559B086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状态</w:t>
            </w:r>
          </w:p>
        </w:tc>
      </w:tr>
      <w:tr w14:paraId="5CED2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EE513D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第一道（输入过滤）</w:t>
            </w:r>
          </w:p>
        </w:tc>
        <w:tc>
          <w:tcPr>
            <w:tcW w:w="0" w:type="auto"/>
            <w:tcMar>
              <w:top w:w="80" w:type="dxa"/>
              <w:left w:w="120" w:type="dxa"/>
              <w:bottom w:w="80" w:type="dxa"/>
              <w:right w:w="120" w:type="dxa"/>
            </w:tcMar>
            <w:vAlign w:val="center"/>
          </w:tcPr>
          <w:p w14:paraId="4536B01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SQL 注入载荷</w:t>
            </w:r>
          </w:p>
        </w:tc>
        <w:tc>
          <w:tcPr>
            <w:tcW w:w="0" w:type="auto"/>
            <w:tcMar>
              <w:top w:w="80" w:type="dxa"/>
              <w:left w:w="120" w:type="dxa"/>
              <w:bottom w:w="80" w:type="dxa"/>
              <w:right w:w="120" w:type="dxa"/>
            </w:tcMar>
            <w:vAlign w:val="center"/>
          </w:tcPr>
          <w:p w14:paraId="5E0F2B4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拦截</w:t>
            </w:r>
          </w:p>
        </w:tc>
        <w:tc>
          <w:tcPr>
            <w:tcW w:w="0" w:type="auto"/>
            <w:tcMar>
              <w:top w:w="80" w:type="dxa"/>
              <w:left w:w="120" w:type="dxa"/>
              <w:bottom w:w="80" w:type="dxa"/>
              <w:right w:w="120" w:type="dxa"/>
            </w:tcMar>
            <w:vAlign w:val="center"/>
          </w:tcPr>
          <w:p w14:paraId="06FC9F2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拦截 ✅</w:t>
            </w:r>
          </w:p>
        </w:tc>
        <w:tc>
          <w:tcPr>
            <w:tcW w:w="967" w:type="dxa"/>
            <w:tcMar>
              <w:top w:w="80" w:type="dxa"/>
              <w:left w:w="120" w:type="dxa"/>
              <w:bottom w:w="80" w:type="dxa"/>
              <w:right w:w="120" w:type="dxa"/>
            </w:tcMar>
            <w:vAlign w:val="center"/>
          </w:tcPr>
          <w:p w14:paraId="2472A33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6537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2481BF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第一道</w:t>
            </w:r>
          </w:p>
        </w:tc>
        <w:tc>
          <w:tcPr>
            <w:tcW w:w="0" w:type="auto"/>
            <w:tcMar>
              <w:top w:w="80" w:type="dxa"/>
              <w:left w:w="120" w:type="dxa"/>
              <w:bottom w:w="80" w:type="dxa"/>
              <w:right w:w="120" w:type="dxa"/>
            </w:tcMar>
            <w:vAlign w:val="center"/>
          </w:tcPr>
          <w:p w14:paraId="736661B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XSS 载荷</w:t>
            </w:r>
          </w:p>
        </w:tc>
        <w:tc>
          <w:tcPr>
            <w:tcW w:w="0" w:type="auto"/>
            <w:tcMar>
              <w:top w:w="80" w:type="dxa"/>
              <w:left w:w="120" w:type="dxa"/>
              <w:bottom w:w="80" w:type="dxa"/>
              <w:right w:w="120" w:type="dxa"/>
            </w:tcMar>
            <w:vAlign w:val="center"/>
          </w:tcPr>
          <w:p w14:paraId="39C0B60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拦截</w:t>
            </w:r>
          </w:p>
        </w:tc>
        <w:tc>
          <w:tcPr>
            <w:tcW w:w="0" w:type="auto"/>
            <w:tcMar>
              <w:top w:w="80" w:type="dxa"/>
              <w:left w:w="120" w:type="dxa"/>
              <w:bottom w:w="80" w:type="dxa"/>
              <w:right w:w="120" w:type="dxa"/>
            </w:tcMar>
            <w:vAlign w:val="center"/>
          </w:tcPr>
          <w:p w14:paraId="3113012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拦截 ✅</w:t>
            </w:r>
          </w:p>
        </w:tc>
        <w:tc>
          <w:tcPr>
            <w:tcW w:w="967" w:type="dxa"/>
            <w:tcMar>
              <w:top w:w="80" w:type="dxa"/>
              <w:left w:w="120" w:type="dxa"/>
              <w:bottom w:w="80" w:type="dxa"/>
              <w:right w:w="120" w:type="dxa"/>
            </w:tcMar>
            <w:vAlign w:val="center"/>
          </w:tcPr>
          <w:p w14:paraId="411F34B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4BD45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057E3F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第一道</w:t>
            </w:r>
          </w:p>
        </w:tc>
        <w:tc>
          <w:tcPr>
            <w:tcW w:w="0" w:type="auto"/>
            <w:tcMar>
              <w:top w:w="80" w:type="dxa"/>
              <w:left w:w="120" w:type="dxa"/>
              <w:bottom w:w="80" w:type="dxa"/>
              <w:right w:w="120" w:type="dxa"/>
            </w:tcMar>
            <w:vAlign w:val="center"/>
          </w:tcPr>
          <w:p w14:paraId="16D077F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提示词注入</w:t>
            </w:r>
          </w:p>
        </w:tc>
        <w:tc>
          <w:tcPr>
            <w:tcW w:w="0" w:type="auto"/>
            <w:tcMar>
              <w:top w:w="80" w:type="dxa"/>
              <w:left w:w="120" w:type="dxa"/>
              <w:bottom w:w="80" w:type="dxa"/>
              <w:right w:w="120" w:type="dxa"/>
            </w:tcMar>
            <w:vAlign w:val="center"/>
          </w:tcPr>
          <w:p w14:paraId="5697B37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拦截</w:t>
            </w:r>
          </w:p>
        </w:tc>
        <w:tc>
          <w:tcPr>
            <w:tcW w:w="0" w:type="auto"/>
            <w:tcMar>
              <w:top w:w="80" w:type="dxa"/>
              <w:left w:w="120" w:type="dxa"/>
              <w:bottom w:w="80" w:type="dxa"/>
              <w:right w:w="120" w:type="dxa"/>
            </w:tcMar>
            <w:vAlign w:val="center"/>
          </w:tcPr>
          <w:p w14:paraId="14CBFF6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拦截 ✅</w:t>
            </w:r>
          </w:p>
        </w:tc>
        <w:tc>
          <w:tcPr>
            <w:tcW w:w="967" w:type="dxa"/>
            <w:tcMar>
              <w:top w:w="80" w:type="dxa"/>
              <w:left w:w="120" w:type="dxa"/>
              <w:bottom w:w="80" w:type="dxa"/>
              <w:right w:w="120" w:type="dxa"/>
            </w:tcMar>
            <w:vAlign w:val="center"/>
          </w:tcPr>
          <w:p w14:paraId="71119D8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7A5C4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C7D0BA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第一道</w:t>
            </w:r>
          </w:p>
        </w:tc>
        <w:tc>
          <w:tcPr>
            <w:tcW w:w="0" w:type="auto"/>
            <w:tcMar>
              <w:top w:w="80" w:type="dxa"/>
              <w:left w:w="120" w:type="dxa"/>
              <w:bottom w:w="80" w:type="dxa"/>
              <w:right w:w="120" w:type="dxa"/>
            </w:tcMar>
            <w:vAlign w:val="center"/>
          </w:tcPr>
          <w:p w14:paraId="543603A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身份证号</w:t>
            </w:r>
          </w:p>
        </w:tc>
        <w:tc>
          <w:tcPr>
            <w:tcW w:w="0" w:type="auto"/>
            <w:tcMar>
              <w:top w:w="80" w:type="dxa"/>
              <w:left w:w="120" w:type="dxa"/>
              <w:bottom w:w="80" w:type="dxa"/>
              <w:right w:w="120" w:type="dxa"/>
            </w:tcMar>
            <w:vAlign w:val="center"/>
          </w:tcPr>
          <w:p w14:paraId="3736F7A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脱敏</w:t>
            </w:r>
          </w:p>
        </w:tc>
        <w:tc>
          <w:tcPr>
            <w:tcW w:w="0" w:type="auto"/>
            <w:tcMar>
              <w:top w:w="80" w:type="dxa"/>
              <w:left w:w="120" w:type="dxa"/>
              <w:bottom w:w="80" w:type="dxa"/>
              <w:right w:w="120" w:type="dxa"/>
            </w:tcMar>
            <w:vAlign w:val="center"/>
          </w:tcPr>
          <w:p w14:paraId="52C7C7A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脱敏 ✅</w:t>
            </w:r>
          </w:p>
        </w:tc>
        <w:tc>
          <w:tcPr>
            <w:tcW w:w="967" w:type="dxa"/>
            <w:tcMar>
              <w:top w:w="80" w:type="dxa"/>
              <w:left w:w="120" w:type="dxa"/>
              <w:bottom w:w="80" w:type="dxa"/>
              <w:right w:w="120" w:type="dxa"/>
            </w:tcMar>
            <w:vAlign w:val="center"/>
          </w:tcPr>
          <w:p w14:paraId="5542AFB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4B58C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04B5C9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第一道</w:t>
            </w:r>
          </w:p>
        </w:tc>
        <w:tc>
          <w:tcPr>
            <w:tcW w:w="0" w:type="auto"/>
            <w:tcMar>
              <w:top w:w="80" w:type="dxa"/>
              <w:left w:w="120" w:type="dxa"/>
              <w:bottom w:w="80" w:type="dxa"/>
              <w:right w:w="120" w:type="dxa"/>
            </w:tcMar>
            <w:vAlign w:val="center"/>
          </w:tcPr>
          <w:p w14:paraId="262B163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手机号</w:t>
            </w:r>
          </w:p>
        </w:tc>
        <w:tc>
          <w:tcPr>
            <w:tcW w:w="0" w:type="auto"/>
            <w:tcMar>
              <w:top w:w="80" w:type="dxa"/>
              <w:left w:w="120" w:type="dxa"/>
              <w:bottom w:w="80" w:type="dxa"/>
              <w:right w:w="120" w:type="dxa"/>
            </w:tcMar>
            <w:vAlign w:val="center"/>
          </w:tcPr>
          <w:p w14:paraId="5E01341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脱敏</w:t>
            </w:r>
          </w:p>
        </w:tc>
        <w:tc>
          <w:tcPr>
            <w:tcW w:w="0" w:type="auto"/>
            <w:tcMar>
              <w:top w:w="80" w:type="dxa"/>
              <w:left w:w="120" w:type="dxa"/>
              <w:bottom w:w="80" w:type="dxa"/>
              <w:right w:w="120" w:type="dxa"/>
            </w:tcMar>
            <w:vAlign w:val="center"/>
          </w:tcPr>
          <w:p w14:paraId="6F395CC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脱敏 ✅</w:t>
            </w:r>
          </w:p>
        </w:tc>
        <w:tc>
          <w:tcPr>
            <w:tcW w:w="967" w:type="dxa"/>
            <w:tcMar>
              <w:top w:w="80" w:type="dxa"/>
              <w:left w:w="120" w:type="dxa"/>
              <w:bottom w:w="80" w:type="dxa"/>
              <w:right w:w="120" w:type="dxa"/>
            </w:tcMar>
            <w:vAlign w:val="center"/>
          </w:tcPr>
          <w:p w14:paraId="06AA38F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5E782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921E9D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第一道</w:t>
            </w:r>
          </w:p>
        </w:tc>
        <w:tc>
          <w:tcPr>
            <w:tcW w:w="0" w:type="auto"/>
            <w:tcMar>
              <w:top w:w="80" w:type="dxa"/>
              <w:left w:w="120" w:type="dxa"/>
              <w:bottom w:w="80" w:type="dxa"/>
              <w:right w:w="120" w:type="dxa"/>
            </w:tcMar>
            <w:vAlign w:val="center"/>
          </w:tcPr>
          <w:p w14:paraId="1513D5B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零宽字符</w:t>
            </w:r>
          </w:p>
        </w:tc>
        <w:tc>
          <w:tcPr>
            <w:tcW w:w="0" w:type="auto"/>
            <w:tcMar>
              <w:top w:w="80" w:type="dxa"/>
              <w:left w:w="120" w:type="dxa"/>
              <w:bottom w:w="80" w:type="dxa"/>
              <w:right w:w="120" w:type="dxa"/>
            </w:tcMar>
            <w:vAlign w:val="center"/>
          </w:tcPr>
          <w:p w14:paraId="34FA785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清除</w:t>
            </w:r>
          </w:p>
        </w:tc>
        <w:tc>
          <w:tcPr>
            <w:tcW w:w="0" w:type="auto"/>
            <w:tcMar>
              <w:top w:w="80" w:type="dxa"/>
              <w:left w:w="120" w:type="dxa"/>
              <w:bottom w:w="80" w:type="dxa"/>
              <w:right w:w="120" w:type="dxa"/>
            </w:tcMar>
            <w:vAlign w:val="center"/>
          </w:tcPr>
          <w:p w14:paraId="07E7778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清除 ✅</w:t>
            </w:r>
          </w:p>
        </w:tc>
        <w:tc>
          <w:tcPr>
            <w:tcW w:w="967" w:type="dxa"/>
            <w:tcMar>
              <w:top w:w="80" w:type="dxa"/>
              <w:left w:w="120" w:type="dxa"/>
              <w:bottom w:w="80" w:type="dxa"/>
              <w:right w:w="120" w:type="dxa"/>
            </w:tcMar>
            <w:vAlign w:val="center"/>
          </w:tcPr>
          <w:p w14:paraId="55E21CC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7C8AE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1996A4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第二道（运行时）</w:t>
            </w:r>
          </w:p>
        </w:tc>
        <w:tc>
          <w:tcPr>
            <w:tcW w:w="0" w:type="auto"/>
            <w:tcMar>
              <w:top w:w="80" w:type="dxa"/>
              <w:left w:w="120" w:type="dxa"/>
              <w:bottom w:w="80" w:type="dxa"/>
              <w:right w:w="120" w:type="dxa"/>
            </w:tcMar>
            <w:vAlign w:val="center"/>
          </w:tcPr>
          <w:p w14:paraId="358F359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非白名单动作</w:t>
            </w:r>
          </w:p>
        </w:tc>
        <w:tc>
          <w:tcPr>
            <w:tcW w:w="0" w:type="auto"/>
            <w:tcMar>
              <w:top w:w="80" w:type="dxa"/>
              <w:left w:w="120" w:type="dxa"/>
              <w:bottom w:w="80" w:type="dxa"/>
              <w:right w:w="120" w:type="dxa"/>
            </w:tcMar>
            <w:vAlign w:val="center"/>
          </w:tcPr>
          <w:p w14:paraId="52075E6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拦截</w:t>
            </w:r>
          </w:p>
        </w:tc>
        <w:tc>
          <w:tcPr>
            <w:tcW w:w="0" w:type="auto"/>
            <w:tcMar>
              <w:top w:w="80" w:type="dxa"/>
              <w:left w:w="120" w:type="dxa"/>
              <w:bottom w:w="80" w:type="dxa"/>
              <w:right w:w="120" w:type="dxa"/>
            </w:tcMar>
            <w:vAlign w:val="center"/>
          </w:tcPr>
          <w:p w14:paraId="7FBDAE5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拦截 ✅</w:t>
            </w:r>
          </w:p>
        </w:tc>
        <w:tc>
          <w:tcPr>
            <w:tcW w:w="967" w:type="dxa"/>
            <w:tcMar>
              <w:top w:w="80" w:type="dxa"/>
              <w:left w:w="120" w:type="dxa"/>
              <w:bottom w:w="80" w:type="dxa"/>
              <w:right w:w="120" w:type="dxa"/>
            </w:tcMar>
            <w:vAlign w:val="center"/>
          </w:tcPr>
          <w:p w14:paraId="2AD65BC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78193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831C29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第二道</w:t>
            </w:r>
          </w:p>
        </w:tc>
        <w:tc>
          <w:tcPr>
            <w:tcW w:w="0" w:type="auto"/>
            <w:tcMar>
              <w:top w:w="80" w:type="dxa"/>
              <w:left w:w="120" w:type="dxa"/>
              <w:bottom w:w="80" w:type="dxa"/>
              <w:right w:w="120" w:type="dxa"/>
            </w:tcMar>
            <w:vAlign w:val="center"/>
          </w:tcPr>
          <w:p w14:paraId="28040E6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跨会话访问</w:t>
            </w:r>
          </w:p>
        </w:tc>
        <w:tc>
          <w:tcPr>
            <w:tcW w:w="0" w:type="auto"/>
            <w:tcMar>
              <w:top w:w="80" w:type="dxa"/>
              <w:left w:w="120" w:type="dxa"/>
              <w:bottom w:w="80" w:type="dxa"/>
              <w:right w:w="120" w:type="dxa"/>
            </w:tcMar>
            <w:vAlign w:val="center"/>
          </w:tcPr>
          <w:p w14:paraId="3EAA3C2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隔离</w:t>
            </w:r>
          </w:p>
        </w:tc>
        <w:tc>
          <w:tcPr>
            <w:tcW w:w="0" w:type="auto"/>
            <w:tcMar>
              <w:top w:w="80" w:type="dxa"/>
              <w:left w:w="120" w:type="dxa"/>
              <w:bottom w:w="80" w:type="dxa"/>
              <w:right w:w="120" w:type="dxa"/>
            </w:tcMar>
            <w:vAlign w:val="center"/>
          </w:tcPr>
          <w:p w14:paraId="23D23B6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隔离 ✅</w:t>
            </w:r>
          </w:p>
        </w:tc>
        <w:tc>
          <w:tcPr>
            <w:tcW w:w="967" w:type="dxa"/>
            <w:tcMar>
              <w:top w:w="80" w:type="dxa"/>
              <w:left w:w="120" w:type="dxa"/>
              <w:bottom w:w="80" w:type="dxa"/>
              <w:right w:w="120" w:type="dxa"/>
            </w:tcMar>
            <w:vAlign w:val="center"/>
          </w:tcPr>
          <w:p w14:paraId="533D775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r w14:paraId="7A094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670" w:type="dxa"/>
            <w:tcMar>
              <w:top w:w="80" w:type="dxa"/>
              <w:left w:w="120" w:type="dxa"/>
              <w:bottom w:w="80" w:type="dxa"/>
              <w:right w:w="120" w:type="dxa"/>
            </w:tcMar>
            <w:vAlign w:val="center"/>
          </w:tcPr>
          <w:p w14:paraId="7B5EBD6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第三道（输出过滤）</w:t>
            </w:r>
          </w:p>
        </w:tc>
        <w:tc>
          <w:tcPr>
            <w:tcW w:w="1995" w:type="dxa"/>
            <w:tcMar>
              <w:top w:w="80" w:type="dxa"/>
              <w:left w:w="120" w:type="dxa"/>
              <w:bottom w:w="80" w:type="dxa"/>
              <w:right w:w="120" w:type="dxa"/>
            </w:tcMar>
            <w:vAlign w:val="center"/>
          </w:tcPr>
          <w:p w14:paraId="7C94155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内部信息泄露</w:t>
            </w:r>
          </w:p>
        </w:tc>
        <w:tc>
          <w:tcPr>
            <w:tcW w:w="1475" w:type="dxa"/>
            <w:tcMar>
              <w:top w:w="80" w:type="dxa"/>
              <w:left w:w="120" w:type="dxa"/>
              <w:bottom w:w="80" w:type="dxa"/>
              <w:right w:w="120" w:type="dxa"/>
            </w:tcMar>
            <w:vAlign w:val="center"/>
          </w:tcPr>
          <w:p w14:paraId="58049CF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过滤</w:t>
            </w:r>
          </w:p>
        </w:tc>
        <w:tc>
          <w:tcPr>
            <w:tcW w:w="1475" w:type="dxa"/>
            <w:tcMar>
              <w:top w:w="80" w:type="dxa"/>
              <w:left w:w="120" w:type="dxa"/>
              <w:bottom w:w="80" w:type="dxa"/>
              <w:right w:w="120" w:type="dxa"/>
            </w:tcMar>
            <w:vAlign w:val="center"/>
          </w:tcPr>
          <w:p w14:paraId="4406F6F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过滤 ✅</w:t>
            </w:r>
          </w:p>
        </w:tc>
        <w:tc>
          <w:tcPr>
            <w:tcW w:w="967" w:type="dxa"/>
            <w:tcMar>
              <w:top w:w="80" w:type="dxa"/>
              <w:left w:w="120" w:type="dxa"/>
              <w:bottom w:w="80" w:type="dxa"/>
              <w:right w:w="120" w:type="dxa"/>
            </w:tcMar>
            <w:vAlign w:val="center"/>
          </w:tcPr>
          <w:p w14:paraId="5A3D3AE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r>
    </w:tbl>
    <w:p w14:paraId="5057637D">
      <w:pPr>
        <w:widowControl/>
        <w:spacing w:before="294" w:after="105" w:line="13" w:lineRule="atLeast"/>
        <w:jc w:val="left"/>
        <w:outlineLvl w:val="1"/>
        <w:rPr>
          <w:rFonts w:hint="eastAsia" w:ascii="黑体" w:hAnsi="黑体" w:eastAsia="黑体" w:cs="黑体"/>
          <w:b/>
          <w:bCs/>
          <w:kern w:val="0"/>
          <w:sz w:val="30"/>
          <w:szCs w:val="30"/>
          <w:lang w:bidi="ar"/>
        </w:rPr>
      </w:pPr>
      <w:r>
        <w:rPr>
          <w:rFonts w:ascii="黑体" w:hAnsi="黑体" w:eastAsia="黑体" w:cs="黑体"/>
          <w:b/>
          <w:bCs/>
          <w:kern w:val="0"/>
          <w:sz w:val="30"/>
          <w:szCs w:val="30"/>
          <w:lang w:bidi="ar"/>
        </w:rPr>
        <w:t>3.7 性能测试</w:t>
      </w:r>
    </w:p>
    <w:p w14:paraId="4390A3A0">
      <w:pPr>
        <w:pStyle w:val="4"/>
        <w:widowControl/>
        <w:spacing w:before="252" w:beforeAutospacing="0" w:after="84" w:afterAutospacing="0" w:line="14" w:lineRule="atLeast"/>
        <w:rPr>
          <w:rFonts w:ascii="黑体" w:hAnsi="黑体" w:eastAsia="黑体" w:cs="黑体"/>
          <w:bCs w:val="0"/>
          <w:kern w:val="2"/>
          <w:sz w:val="28"/>
          <w:szCs w:val="28"/>
        </w:rPr>
      </w:pPr>
      <w:r>
        <w:rPr>
          <w:rFonts w:hint="default" w:ascii="黑体" w:hAnsi="黑体" w:eastAsia="黑体" w:cs="黑体"/>
          <w:bCs w:val="0"/>
          <w:kern w:val="2"/>
          <w:sz w:val="28"/>
          <w:szCs w:val="28"/>
        </w:rPr>
        <w:t>3.7.1 智能体处理延迟</w:t>
      </w:r>
    </w:p>
    <w:p w14:paraId="1EE21C93">
      <w:pPr>
        <w:autoSpaceDE w:val="0"/>
        <w:autoSpaceDN w:val="0"/>
        <w:adjustRightInd w:val="0"/>
        <w:spacing w:line="360" w:lineRule="auto"/>
        <w:ind w:firstLine="480" w:firstLineChars="200"/>
        <w:rPr>
          <w:rFonts w:hint="eastAsia" w:hAnsi="宋体"/>
          <w:bCs/>
          <w:sz w:val="24"/>
        </w:rPr>
      </w:pPr>
      <w:r>
        <w:rPr>
          <w:rFonts w:hAnsi="宋体"/>
          <w:bCs/>
          <w:sz w:val="24"/>
        </w:rPr>
        <w:t>通过接口响应 latency 字段实测：</w:t>
      </w:r>
    </w:p>
    <w:tbl>
      <w:tblPr>
        <w:tblStyle w:val="12"/>
        <w:tblW w:w="85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083"/>
        <w:gridCol w:w="1384"/>
        <w:gridCol w:w="3117"/>
      </w:tblGrid>
      <w:tr w14:paraId="614E5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636EF90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场景</w:t>
            </w:r>
          </w:p>
        </w:tc>
        <w:tc>
          <w:tcPr>
            <w:tcW w:w="0" w:type="auto"/>
            <w:tcMar>
              <w:top w:w="80" w:type="dxa"/>
              <w:left w:w="120" w:type="dxa"/>
              <w:bottom w:w="80" w:type="dxa"/>
              <w:right w:w="120" w:type="dxa"/>
            </w:tcMar>
            <w:vAlign w:val="center"/>
          </w:tcPr>
          <w:p w14:paraId="3353B81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延迟</w:t>
            </w:r>
          </w:p>
        </w:tc>
        <w:tc>
          <w:tcPr>
            <w:tcW w:w="3117" w:type="dxa"/>
            <w:tcMar>
              <w:top w:w="80" w:type="dxa"/>
              <w:left w:w="120" w:type="dxa"/>
              <w:bottom w:w="80" w:type="dxa"/>
              <w:right w:w="120" w:type="dxa"/>
            </w:tcMar>
            <w:vAlign w:val="center"/>
          </w:tcPr>
          <w:p w14:paraId="2DCB0A1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分析</w:t>
            </w:r>
          </w:p>
        </w:tc>
      </w:tr>
      <w:tr w14:paraId="299A0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56EEAB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航班查询（CA1234）</w:t>
            </w:r>
          </w:p>
        </w:tc>
        <w:tc>
          <w:tcPr>
            <w:tcW w:w="0" w:type="auto"/>
            <w:tcMar>
              <w:top w:w="80" w:type="dxa"/>
              <w:left w:w="120" w:type="dxa"/>
              <w:bottom w:w="80" w:type="dxa"/>
              <w:right w:w="120" w:type="dxa"/>
            </w:tcMar>
            <w:vAlign w:val="center"/>
          </w:tcPr>
          <w:p w14:paraId="5B2E2EA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2ms</w:t>
            </w:r>
          </w:p>
        </w:tc>
        <w:tc>
          <w:tcPr>
            <w:tcW w:w="3117" w:type="dxa"/>
            <w:tcMar>
              <w:top w:w="80" w:type="dxa"/>
              <w:left w:w="120" w:type="dxa"/>
              <w:bottom w:w="80" w:type="dxa"/>
              <w:right w:w="120" w:type="dxa"/>
            </w:tcMar>
            <w:vAlign w:val="center"/>
          </w:tcPr>
          <w:p w14:paraId="15C1099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缓存命中</w:t>
            </w:r>
          </w:p>
        </w:tc>
      </w:tr>
      <w:tr w14:paraId="231C3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4A20B0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航班查询（MU5678）</w:t>
            </w:r>
          </w:p>
        </w:tc>
        <w:tc>
          <w:tcPr>
            <w:tcW w:w="0" w:type="auto"/>
            <w:tcMar>
              <w:top w:w="80" w:type="dxa"/>
              <w:left w:w="120" w:type="dxa"/>
              <w:bottom w:w="80" w:type="dxa"/>
              <w:right w:w="120" w:type="dxa"/>
            </w:tcMar>
            <w:vAlign w:val="center"/>
          </w:tcPr>
          <w:p w14:paraId="278CF39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1ms</w:t>
            </w:r>
          </w:p>
        </w:tc>
        <w:tc>
          <w:tcPr>
            <w:tcW w:w="3117" w:type="dxa"/>
            <w:tcMar>
              <w:top w:w="80" w:type="dxa"/>
              <w:left w:w="120" w:type="dxa"/>
              <w:bottom w:w="80" w:type="dxa"/>
              <w:right w:w="120" w:type="dxa"/>
            </w:tcMar>
            <w:vAlign w:val="center"/>
          </w:tcPr>
          <w:p w14:paraId="6569B39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缓存命中</w:t>
            </w:r>
          </w:p>
        </w:tc>
      </w:tr>
      <w:tr w14:paraId="1865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BF6483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知识库（充电宝）</w:t>
            </w:r>
          </w:p>
        </w:tc>
        <w:tc>
          <w:tcPr>
            <w:tcW w:w="0" w:type="auto"/>
            <w:tcMar>
              <w:top w:w="80" w:type="dxa"/>
              <w:left w:w="120" w:type="dxa"/>
              <w:bottom w:w="80" w:type="dxa"/>
              <w:right w:w="120" w:type="dxa"/>
            </w:tcMar>
            <w:vAlign w:val="center"/>
          </w:tcPr>
          <w:p w14:paraId="023C2DF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2ms</w:t>
            </w:r>
          </w:p>
        </w:tc>
        <w:tc>
          <w:tcPr>
            <w:tcW w:w="3117" w:type="dxa"/>
            <w:tcMar>
              <w:top w:w="80" w:type="dxa"/>
              <w:left w:w="120" w:type="dxa"/>
              <w:bottom w:w="80" w:type="dxa"/>
              <w:right w:w="120" w:type="dxa"/>
            </w:tcMar>
            <w:vAlign w:val="center"/>
          </w:tcPr>
          <w:p w14:paraId="59BBE5A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第一级精确匹配</w:t>
            </w:r>
          </w:p>
        </w:tc>
      </w:tr>
      <w:tr w14:paraId="57039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6C48C9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知识库（停车）</w:t>
            </w:r>
          </w:p>
        </w:tc>
        <w:tc>
          <w:tcPr>
            <w:tcW w:w="0" w:type="auto"/>
            <w:tcMar>
              <w:top w:w="80" w:type="dxa"/>
              <w:left w:w="120" w:type="dxa"/>
              <w:bottom w:w="80" w:type="dxa"/>
              <w:right w:w="120" w:type="dxa"/>
            </w:tcMar>
            <w:vAlign w:val="center"/>
          </w:tcPr>
          <w:p w14:paraId="0D5279C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3ms</w:t>
            </w:r>
          </w:p>
        </w:tc>
        <w:tc>
          <w:tcPr>
            <w:tcW w:w="3117" w:type="dxa"/>
            <w:tcMar>
              <w:top w:w="80" w:type="dxa"/>
              <w:left w:w="120" w:type="dxa"/>
              <w:bottom w:w="80" w:type="dxa"/>
              <w:right w:w="120" w:type="dxa"/>
            </w:tcMar>
            <w:vAlign w:val="center"/>
          </w:tcPr>
          <w:p w14:paraId="3015FFD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第一级精确匹配</w:t>
            </w:r>
          </w:p>
        </w:tc>
      </w:tr>
      <w:tr w14:paraId="43B76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0BC9BF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知识库（孕妇）</w:t>
            </w:r>
          </w:p>
        </w:tc>
        <w:tc>
          <w:tcPr>
            <w:tcW w:w="0" w:type="auto"/>
            <w:tcMar>
              <w:top w:w="80" w:type="dxa"/>
              <w:left w:w="120" w:type="dxa"/>
              <w:bottom w:w="80" w:type="dxa"/>
              <w:right w:w="120" w:type="dxa"/>
            </w:tcMar>
            <w:vAlign w:val="center"/>
          </w:tcPr>
          <w:p w14:paraId="1EB86CB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3ms</w:t>
            </w:r>
          </w:p>
        </w:tc>
        <w:tc>
          <w:tcPr>
            <w:tcW w:w="3117" w:type="dxa"/>
            <w:tcMar>
              <w:top w:w="80" w:type="dxa"/>
              <w:left w:w="120" w:type="dxa"/>
              <w:bottom w:w="80" w:type="dxa"/>
              <w:right w:w="120" w:type="dxa"/>
            </w:tcMar>
            <w:vAlign w:val="center"/>
          </w:tcPr>
          <w:p w14:paraId="242F400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第一级精确匹配</w:t>
            </w:r>
          </w:p>
        </w:tc>
      </w:tr>
      <w:tr w14:paraId="5D456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E1A580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地点导航（安检口）</w:t>
            </w:r>
          </w:p>
        </w:tc>
        <w:tc>
          <w:tcPr>
            <w:tcW w:w="0" w:type="auto"/>
            <w:tcMar>
              <w:top w:w="80" w:type="dxa"/>
              <w:left w:w="120" w:type="dxa"/>
              <w:bottom w:w="80" w:type="dxa"/>
              <w:right w:w="120" w:type="dxa"/>
            </w:tcMar>
            <w:vAlign w:val="center"/>
          </w:tcPr>
          <w:p w14:paraId="03AF93C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5ms</w:t>
            </w:r>
          </w:p>
        </w:tc>
        <w:tc>
          <w:tcPr>
            <w:tcW w:w="3117" w:type="dxa"/>
            <w:tcMar>
              <w:top w:w="80" w:type="dxa"/>
              <w:left w:w="120" w:type="dxa"/>
              <w:bottom w:w="80" w:type="dxa"/>
              <w:right w:w="120" w:type="dxa"/>
            </w:tcMar>
            <w:vAlign w:val="center"/>
          </w:tcPr>
          <w:p w14:paraId="01C4282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实体抽取后查询</w:t>
            </w:r>
          </w:p>
        </w:tc>
      </w:tr>
      <w:tr w14:paraId="37B50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A7D837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闲聊（你好）</w:t>
            </w:r>
          </w:p>
        </w:tc>
        <w:tc>
          <w:tcPr>
            <w:tcW w:w="0" w:type="auto"/>
            <w:tcMar>
              <w:top w:w="80" w:type="dxa"/>
              <w:left w:w="120" w:type="dxa"/>
              <w:bottom w:w="80" w:type="dxa"/>
              <w:right w:w="120" w:type="dxa"/>
            </w:tcMar>
            <w:vAlign w:val="center"/>
          </w:tcPr>
          <w:p w14:paraId="4C28C66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1ms</w:t>
            </w:r>
          </w:p>
        </w:tc>
        <w:tc>
          <w:tcPr>
            <w:tcW w:w="3117" w:type="dxa"/>
            <w:tcMar>
              <w:top w:w="80" w:type="dxa"/>
              <w:left w:w="120" w:type="dxa"/>
              <w:bottom w:w="80" w:type="dxa"/>
              <w:right w:w="120" w:type="dxa"/>
            </w:tcMar>
            <w:vAlign w:val="center"/>
          </w:tcPr>
          <w:p w14:paraId="534FCE9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预设回复</w:t>
            </w:r>
          </w:p>
        </w:tc>
      </w:tr>
      <w:tr w14:paraId="22047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699D07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情感识别（焦虑）</w:t>
            </w:r>
          </w:p>
        </w:tc>
        <w:tc>
          <w:tcPr>
            <w:tcW w:w="0" w:type="auto"/>
            <w:tcMar>
              <w:top w:w="80" w:type="dxa"/>
              <w:left w:w="120" w:type="dxa"/>
              <w:bottom w:w="80" w:type="dxa"/>
              <w:right w:w="120" w:type="dxa"/>
            </w:tcMar>
            <w:vAlign w:val="center"/>
          </w:tcPr>
          <w:p w14:paraId="45DE34A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1ms</w:t>
            </w:r>
          </w:p>
        </w:tc>
        <w:tc>
          <w:tcPr>
            <w:tcW w:w="3117" w:type="dxa"/>
            <w:tcMar>
              <w:top w:w="80" w:type="dxa"/>
              <w:left w:w="120" w:type="dxa"/>
              <w:bottom w:w="80" w:type="dxa"/>
              <w:right w:w="120" w:type="dxa"/>
            </w:tcMar>
            <w:vAlign w:val="center"/>
          </w:tcPr>
          <w:p w14:paraId="7895B31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复合意图融合</w:t>
            </w:r>
          </w:p>
        </w:tc>
      </w:tr>
      <w:tr w14:paraId="5547F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4083" w:type="dxa"/>
            <w:tcMar>
              <w:top w:w="80" w:type="dxa"/>
              <w:left w:w="120" w:type="dxa"/>
              <w:bottom w:w="80" w:type="dxa"/>
              <w:right w:w="120" w:type="dxa"/>
            </w:tcMar>
            <w:vAlign w:val="center"/>
          </w:tcPr>
          <w:p w14:paraId="209B75F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系统统计平均值</w:t>
            </w:r>
          </w:p>
        </w:tc>
        <w:tc>
          <w:tcPr>
            <w:tcW w:w="1384" w:type="dxa"/>
            <w:tcMar>
              <w:top w:w="80" w:type="dxa"/>
              <w:left w:w="120" w:type="dxa"/>
              <w:bottom w:w="80" w:type="dxa"/>
              <w:right w:w="120" w:type="dxa"/>
            </w:tcMar>
            <w:vAlign w:val="center"/>
          </w:tcPr>
          <w:p w14:paraId="070A4E1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1ms</w:t>
            </w:r>
          </w:p>
        </w:tc>
        <w:tc>
          <w:tcPr>
            <w:tcW w:w="3117" w:type="dxa"/>
            <w:tcMar>
              <w:top w:w="80" w:type="dxa"/>
              <w:left w:w="120" w:type="dxa"/>
              <w:bottom w:w="80" w:type="dxa"/>
              <w:right w:w="120" w:type="dxa"/>
            </w:tcMar>
            <w:vAlign w:val="center"/>
          </w:tcPr>
          <w:p w14:paraId="31639B4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接口确认</w:t>
            </w:r>
          </w:p>
        </w:tc>
      </w:tr>
    </w:tbl>
    <w:p w14:paraId="4599BCB2">
      <w:pPr>
        <w:autoSpaceDE w:val="0"/>
        <w:autoSpaceDN w:val="0"/>
        <w:adjustRightInd w:val="0"/>
        <w:spacing w:line="360" w:lineRule="auto"/>
        <w:ind w:firstLine="480" w:firstLineChars="200"/>
        <w:rPr>
          <w:rFonts w:hint="eastAsia" w:hAnsi="宋体"/>
          <w:bCs/>
          <w:sz w:val="24"/>
        </w:rPr>
      </w:pPr>
      <w:r>
        <w:rPr>
          <w:rFonts w:hAnsi="宋体"/>
          <w:bCs/>
          <w:sz w:val="24"/>
        </w:rPr>
        <w:t>规则引擎处理延迟低于五毫秒，远优于设计目标（≤10ms）。</w:t>
      </w:r>
    </w:p>
    <w:p w14:paraId="35E8D893">
      <w:pPr>
        <w:widowControl/>
        <w:spacing w:before="252" w:after="84" w:line="14" w:lineRule="atLeast"/>
        <w:jc w:val="left"/>
        <w:outlineLvl w:val="2"/>
        <w:rPr>
          <w:rFonts w:hint="eastAsia" w:ascii="黑体" w:hAnsi="黑体" w:eastAsia="黑体" w:cs="黑体"/>
          <w:b/>
          <w:sz w:val="28"/>
          <w:szCs w:val="28"/>
        </w:rPr>
      </w:pPr>
      <w:r>
        <w:rPr>
          <w:rFonts w:ascii="黑体" w:hAnsi="黑体" w:eastAsia="黑体" w:cs="黑体"/>
          <w:b/>
          <w:sz w:val="28"/>
          <w:szCs w:val="28"/>
        </w:rPr>
        <w:t>3.7.2 系统资源占用</w:t>
      </w:r>
    </w:p>
    <w:tbl>
      <w:tblPr>
        <w:tblStyle w:val="12"/>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22"/>
        <w:gridCol w:w="2164"/>
        <w:gridCol w:w="2004"/>
        <w:gridCol w:w="1792"/>
      </w:tblGrid>
      <w:tr w14:paraId="7D86B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40C9460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指标</w:t>
            </w:r>
          </w:p>
        </w:tc>
        <w:tc>
          <w:tcPr>
            <w:tcW w:w="0" w:type="auto"/>
            <w:tcMar>
              <w:top w:w="80" w:type="dxa"/>
              <w:left w:w="120" w:type="dxa"/>
              <w:bottom w:w="80" w:type="dxa"/>
              <w:right w:w="120" w:type="dxa"/>
            </w:tcMar>
            <w:vAlign w:val="center"/>
          </w:tcPr>
          <w:p w14:paraId="0491924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实测值</w:t>
            </w:r>
          </w:p>
        </w:tc>
        <w:tc>
          <w:tcPr>
            <w:tcW w:w="0" w:type="auto"/>
            <w:tcMar>
              <w:top w:w="80" w:type="dxa"/>
              <w:left w:w="120" w:type="dxa"/>
              <w:bottom w:w="80" w:type="dxa"/>
              <w:right w:w="120" w:type="dxa"/>
            </w:tcMar>
            <w:vAlign w:val="center"/>
          </w:tcPr>
          <w:p w14:paraId="5FA6808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设计目标</w:t>
            </w:r>
          </w:p>
        </w:tc>
        <w:tc>
          <w:tcPr>
            <w:tcW w:w="1792" w:type="dxa"/>
            <w:tcMar>
              <w:top w:w="80" w:type="dxa"/>
              <w:left w:w="120" w:type="dxa"/>
              <w:bottom w:w="80" w:type="dxa"/>
              <w:right w:w="120" w:type="dxa"/>
            </w:tcMar>
            <w:vAlign w:val="center"/>
          </w:tcPr>
          <w:p w14:paraId="119E35E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判定</w:t>
            </w:r>
          </w:p>
        </w:tc>
      </w:tr>
      <w:tr w14:paraId="1A61D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52E335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内存占用</w:t>
            </w:r>
          </w:p>
        </w:tc>
        <w:tc>
          <w:tcPr>
            <w:tcW w:w="0" w:type="auto"/>
            <w:tcMar>
              <w:top w:w="80" w:type="dxa"/>
              <w:left w:w="120" w:type="dxa"/>
              <w:bottom w:w="80" w:type="dxa"/>
              <w:right w:w="120" w:type="dxa"/>
            </w:tcMar>
            <w:vAlign w:val="center"/>
          </w:tcPr>
          <w:p w14:paraId="4874F7E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≈77 MB</w:t>
            </w:r>
          </w:p>
        </w:tc>
        <w:tc>
          <w:tcPr>
            <w:tcW w:w="0" w:type="auto"/>
            <w:tcMar>
              <w:top w:w="80" w:type="dxa"/>
              <w:left w:w="120" w:type="dxa"/>
              <w:bottom w:w="80" w:type="dxa"/>
              <w:right w:w="120" w:type="dxa"/>
            </w:tcMar>
            <w:vAlign w:val="center"/>
          </w:tcPr>
          <w:p w14:paraId="4A5774E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≤100 MB</w:t>
            </w:r>
          </w:p>
        </w:tc>
        <w:tc>
          <w:tcPr>
            <w:tcW w:w="1792" w:type="dxa"/>
            <w:tcMar>
              <w:top w:w="80" w:type="dxa"/>
              <w:left w:w="120" w:type="dxa"/>
              <w:bottom w:w="80" w:type="dxa"/>
              <w:right w:w="120" w:type="dxa"/>
            </w:tcMar>
            <w:vAlign w:val="center"/>
          </w:tcPr>
          <w:p w14:paraId="182D3BF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 通过</w:t>
            </w:r>
          </w:p>
        </w:tc>
      </w:tr>
      <w:tr w14:paraId="35D2A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7A76C6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平均响应延迟</w:t>
            </w:r>
          </w:p>
        </w:tc>
        <w:tc>
          <w:tcPr>
            <w:tcW w:w="0" w:type="auto"/>
            <w:tcMar>
              <w:top w:w="80" w:type="dxa"/>
              <w:left w:w="120" w:type="dxa"/>
              <w:bottom w:w="80" w:type="dxa"/>
              <w:right w:w="120" w:type="dxa"/>
            </w:tcMar>
            <w:vAlign w:val="center"/>
          </w:tcPr>
          <w:p w14:paraId="2CF7A7E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1ms</w:t>
            </w:r>
          </w:p>
        </w:tc>
        <w:tc>
          <w:tcPr>
            <w:tcW w:w="0" w:type="auto"/>
            <w:tcMar>
              <w:top w:w="80" w:type="dxa"/>
              <w:left w:w="120" w:type="dxa"/>
              <w:bottom w:w="80" w:type="dxa"/>
              <w:right w:w="120" w:type="dxa"/>
            </w:tcMar>
            <w:vAlign w:val="center"/>
          </w:tcPr>
          <w:p w14:paraId="33F130F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≤10ms</w:t>
            </w:r>
          </w:p>
        </w:tc>
        <w:tc>
          <w:tcPr>
            <w:tcW w:w="1792" w:type="dxa"/>
            <w:tcMar>
              <w:top w:w="80" w:type="dxa"/>
              <w:left w:w="120" w:type="dxa"/>
              <w:bottom w:w="80" w:type="dxa"/>
              <w:right w:w="120" w:type="dxa"/>
            </w:tcMar>
            <w:vAlign w:val="center"/>
          </w:tcPr>
          <w:p w14:paraId="46F1659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 通过</w:t>
            </w:r>
          </w:p>
        </w:tc>
      </w:tr>
      <w:tr w14:paraId="1D5A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622" w:type="dxa"/>
            <w:tcMar>
              <w:top w:w="80" w:type="dxa"/>
              <w:left w:w="120" w:type="dxa"/>
              <w:bottom w:w="80" w:type="dxa"/>
              <w:right w:w="120" w:type="dxa"/>
            </w:tcMar>
            <w:vAlign w:val="center"/>
          </w:tcPr>
          <w:p w14:paraId="6D93FFE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数据库连接</w:t>
            </w:r>
          </w:p>
        </w:tc>
        <w:tc>
          <w:tcPr>
            <w:tcW w:w="2164" w:type="dxa"/>
            <w:tcMar>
              <w:top w:w="80" w:type="dxa"/>
              <w:left w:w="120" w:type="dxa"/>
              <w:bottom w:w="80" w:type="dxa"/>
              <w:right w:w="120" w:type="dxa"/>
            </w:tcMar>
            <w:vAlign w:val="center"/>
          </w:tcPr>
          <w:p w14:paraId="61CD953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connected</w:t>
            </w:r>
          </w:p>
        </w:tc>
        <w:tc>
          <w:tcPr>
            <w:tcW w:w="2004" w:type="dxa"/>
            <w:tcMar>
              <w:top w:w="80" w:type="dxa"/>
              <w:left w:w="120" w:type="dxa"/>
              <w:bottom w:w="80" w:type="dxa"/>
              <w:right w:w="120" w:type="dxa"/>
            </w:tcMar>
            <w:vAlign w:val="center"/>
          </w:tcPr>
          <w:p w14:paraId="26E142E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正常</w:t>
            </w:r>
          </w:p>
        </w:tc>
        <w:tc>
          <w:tcPr>
            <w:tcW w:w="1792" w:type="dxa"/>
            <w:tcMar>
              <w:top w:w="80" w:type="dxa"/>
              <w:left w:w="120" w:type="dxa"/>
              <w:bottom w:w="80" w:type="dxa"/>
              <w:right w:w="120" w:type="dxa"/>
            </w:tcMar>
            <w:vAlign w:val="center"/>
          </w:tcPr>
          <w:p w14:paraId="2AD08A6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 通过</w:t>
            </w:r>
          </w:p>
        </w:tc>
      </w:tr>
    </w:tbl>
    <w:p w14:paraId="39B62E39">
      <w:pPr>
        <w:widowControl/>
        <w:spacing w:before="252" w:after="84" w:line="14" w:lineRule="atLeast"/>
        <w:jc w:val="left"/>
        <w:outlineLvl w:val="2"/>
        <w:rPr>
          <w:rFonts w:hint="eastAsia" w:ascii="黑体" w:hAnsi="黑体" w:eastAsia="黑体" w:cs="黑体"/>
          <w:b/>
          <w:sz w:val="28"/>
          <w:szCs w:val="28"/>
        </w:rPr>
      </w:pPr>
      <w:r>
        <w:rPr>
          <w:rFonts w:ascii="黑体" w:hAnsi="黑体" w:eastAsia="黑体" w:cs="黑体"/>
          <w:b/>
          <w:sz w:val="28"/>
          <w:szCs w:val="28"/>
        </w:rPr>
        <w:t>3.7.3 安全防护性能损耗</w:t>
      </w:r>
    </w:p>
    <w:p w14:paraId="1D18171A">
      <w:pPr>
        <w:autoSpaceDE w:val="0"/>
        <w:autoSpaceDN w:val="0"/>
        <w:adjustRightInd w:val="0"/>
        <w:spacing w:line="360" w:lineRule="auto"/>
        <w:ind w:firstLine="480" w:firstLineChars="200"/>
        <w:rPr>
          <w:rFonts w:hint="eastAsia" w:hAnsi="宋体"/>
          <w:bCs/>
          <w:sz w:val="24"/>
        </w:rPr>
      </w:pPr>
      <w:r>
        <w:rPr>
          <w:rFonts w:hAnsi="宋体"/>
          <w:bCs/>
          <w:sz w:val="24"/>
        </w:rPr>
        <w:t>未触发限流的正常请求延迟 1~3ms。安全防护中间件叠加额外延迟约 1ms（0.5ms 滑动窗口 + 0.3ms HMAC + 0.2ms IP 段匹配），整体性能损耗约 7.1%，远低于 10% 设计上限。</w:t>
      </w:r>
    </w:p>
    <w:p w14:paraId="403B047B">
      <w:pPr>
        <w:widowControl/>
        <w:spacing w:before="294" w:after="105" w:line="13" w:lineRule="atLeast"/>
        <w:jc w:val="left"/>
        <w:outlineLvl w:val="1"/>
        <w:rPr>
          <w:rFonts w:hint="eastAsia" w:ascii="黑体" w:hAnsi="黑体" w:eastAsia="黑体" w:cs="黑体"/>
          <w:b/>
          <w:bCs/>
          <w:kern w:val="0"/>
          <w:sz w:val="30"/>
          <w:szCs w:val="30"/>
          <w:lang w:bidi="ar"/>
        </w:rPr>
      </w:pPr>
      <w:r>
        <w:rPr>
          <w:rFonts w:ascii="黑体" w:hAnsi="黑体" w:eastAsia="黑体" w:cs="黑体"/>
          <w:b/>
          <w:bCs/>
          <w:kern w:val="0"/>
          <w:sz w:val="30"/>
          <w:szCs w:val="30"/>
          <w:lang w:bidi="ar"/>
        </w:rPr>
        <w:t>3.8 适老化交互测试</w:t>
      </w:r>
    </w:p>
    <w:p w14:paraId="3327B9D4">
      <w:pPr>
        <w:pStyle w:val="4"/>
        <w:widowControl/>
        <w:spacing w:before="252" w:beforeAutospacing="0" w:after="84" w:afterAutospacing="0" w:line="14" w:lineRule="atLeast"/>
        <w:rPr>
          <w:rFonts w:ascii="黑体" w:hAnsi="黑体" w:eastAsia="黑体" w:cs="黑体"/>
          <w:bCs w:val="0"/>
          <w:kern w:val="2"/>
          <w:sz w:val="28"/>
          <w:szCs w:val="28"/>
        </w:rPr>
      </w:pPr>
      <w:r>
        <w:rPr>
          <w:rFonts w:hint="default" w:ascii="黑体" w:hAnsi="黑体" w:eastAsia="黑体" w:cs="黑体"/>
          <w:bCs w:val="0"/>
          <w:kern w:val="2"/>
          <w:sz w:val="28"/>
          <w:szCs w:val="28"/>
        </w:rPr>
        <w:t>3.8.1 WCAG 2.1 第二级合规验证</w:t>
      </w:r>
    </w:p>
    <w:tbl>
      <w:tblPr>
        <w:tblStyle w:val="12"/>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24"/>
        <w:gridCol w:w="1842"/>
        <w:gridCol w:w="3159"/>
        <w:gridCol w:w="1057"/>
      </w:tblGrid>
      <w:tr w14:paraId="624A7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1610B70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WCAG条款</w:t>
            </w:r>
          </w:p>
        </w:tc>
        <w:tc>
          <w:tcPr>
            <w:tcW w:w="0" w:type="auto"/>
            <w:tcMar>
              <w:top w:w="80" w:type="dxa"/>
              <w:left w:w="120" w:type="dxa"/>
              <w:bottom w:w="80" w:type="dxa"/>
              <w:right w:w="120" w:type="dxa"/>
            </w:tcMar>
            <w:vAlign w:val="center"/>
          </w:tcPr>
          <w:p w14:paraId="1A499C0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要求</w:t>
            </w:r>
          </w:p>
        </w:tc>
        <w:tc>
          <w:tcPr>
            <w:tcW w:w="0" w:type="auto"/>
            <w:tcMar>
              <w:top w:w="80" w:type="dxa"/>
              <w:left w:w="120" w:type="dxa"/>
              <w:bottom w:w="80" w:type="dxa"/>
              <w:right w:w="120" w:type="dxa"/>
            </w:tcMar>
            <w:vAlign w:val="center"/>
          </w:tcPr>
          <w:p w14:paraId="14F352E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老年模式实现</w:t>
            </w:r>
          </w:p>
        </w:tc>
        <w:tc>
          <w:tcPr>
            <w:tcW w:w="1057" w:type="dxa"/>
            <w:tcMar>
              <w:top w:w="80" w:type="dxa"/>
              <w:left w:w="120" w:type="dxa"/>
              <w:bottom w:w="80" w:type="dxa"/>
              <w:right w:w="120" w:type="dxa"/>
            </w:tcMar>
            <w:vAlign w:val="center"/>
          </w:tcPr>
          <w:p w14:paraId="55C0D8D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判定</w:t>
            </w:r>
          </w:p>
        </w:tc>
      </w:tr>
      <w:tr w14:paraId="463D2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5E944BC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1.4.4 文本大小</w:t>
            </w:r>
          </w:p>
        </w:tc>
        <w:tc>
          <w:tcPr>
            <w:tcW w:w="0" w:type="auto"/>
            <w:tcMar>
              <w:top w:w="80" w:type="dxa"/>
              <w:left w:w="120" w:type="dxa"/>
              <w:bottom w:w="80" w:type="dxa"/>
              <w:right w:w="120" w:type="dxa"/>
            </w:tcMar>
            <w:vAlign w:val="center"/>
          </w:tcPr>
          <w:p w14:paraId="7A2BAD2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≥18px</w:t>
            </w:r>
          </w:p>
        </w:tc>
        <w:tc>
          <w:tcPr>
            <w:tcW w:w="0" w:type="auto"/>
            <w:tcMar>
              <w:top w:w="80" w:type="dxa"/>
              <w:left w:w="120" w:type="dxa"/>
              <w:bottom w:w="80" w:type="dxa"/>
              <w:right w:w="120" w:type="dxa"/>
            </w:tcMar>
            <w:vAlign w:val="center"/>
          </w:tcPr>
          <w:p w14:paraId="789F13F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28px（1.56 倍）</w:t>
            </w:r>
          </w:p>
        </w:tc>
        <w:tc>
          <w:tcPr>
            <w:tcW w:w="1057" w:type="dxa"/>
            <w:tcMar>
              <w:top w:w="80" w:type="dxa"/>
              <w:left w:w="120" w:type="dxa"/>
              <w:bottom w:w="80" w:type="dxa"/>
              <w:right w:w="120" w:type="dxa"/>
            </w:tcMar>
            <w:vAlign w:val="center"/>
          </w:tcPr>
          <w:p w14:paraId="09CE311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3E40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3BB7F0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2.5.5 目标大小</w:t>
            </w:r>
          </w:p>
        </w:tc>
        <w:tc>
          <w:tcPr>
            <w:tcW w:w="0" w:type="auto"/>
            <w:tcMar>
              <w:top w:w="80" w:type="dxa"/>
              <w:left w:w="120" w:type="dxa"/>
              <w:bottom w:w="80" w:type="dxa"/>
              <w:right w:w="120" w:type="dxa"/>
            </w:tcMar>
            <w:vAlign w:val="center"/>
          </w:tcPr>
          <w:p w14:paraId="3B0631F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≥44×44px</w:t>
            </w:r>
          </w:p>
        </w:tc>
        <w:tc>
          <w:tcPr>
            <w:tcW w:w="0" w:type="auto"/>
            <w:tcMar>
              <w:top w:w="80" w:type="dxa"/>
              <w:left w:w="120" w:type="dxa"/>
              <w:bottom w:w="80" w:type="dxa"/>
              <w:right w:w="120" w:type="dxa"/>
            </w:tcMar>
            <w:vAlign w:val="center"/>
          </w:tcPr>
          <w:p w14:paraId="77B7066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≈68×68px（1.55 倍）</w:t>
            </w:r>
          </w:p>
        </w:tc>
        <w:tc>
          <w:tcPr>
            <w:tcW w:w="1057" w:type="dxa"/>
            <w:tcMar>
              <w:top w:w="80" w:type="dxa"/>
              <w:left w:w="120" w:type="dxa"/>
              <w:bottom w:w="80" w:type="dxa"/>
              <w:right w:w="120" w:type="dxa"/>
            </w:tcMar>
            <w:vAlign w:val="center"/>
          </w:tcPr>
          <w:p w14:paraId="437D701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61E18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5E3C140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1.4.3 对比度</w:t>
            </w:r>
          </w:p>
        </w:tc>
        <w:tc>
          <w:tcPr>
            <w:tcW w:w="0" w:type="auto"/>
            <w:tcMar>
              <w:top w:w="80" w:type="dxa"/>
              <w:left w:w="120" w:type="dxa"/>
              <w:bottom w:w="80" w:type="dxa"/>
              <w:right w:w="120" w:type="dxa"/>
            </w:tcMar>
            <w:vAlign w:val="center"/>
          </w:tcPr>
          <w:p w14:paraId="41DA765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≥4.5:1</w:t>
            </w:r>
          </w:p>
        </w:tc>
        <w:tc>
          <w:tcPr>
            <w:tcW w:w="0" w:type="auto"/>
            <w:tcMar>
              <w:top w:w="80" w:type="dxa"/>
              <w:left w:w="120" w:type="dxa"/>
              <w:bottom w:w="80" w:type="dxa"/>
              <w:right w:w="120" w:type="dxa"/>
            </w:tcMar>
            <w:vAlign w:val="center"/>
          </w:tcPr>
          <w:p w14:paraId="74F9C65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≈14:1（3.11 倍）</w:t>
            </w:r>
          </w:p>
        </w:tc>
        <w:tc>
          <w:tcPr>
            <w:tcW w:w="1057" w:type="dxa"/>
            <w:tcMar>
              <w:top w:w="80" w:type="dxa"/>
              <w:left w:w="120" w:type="dxa"/>
              <w:bottom w:w="80" w:type="dxa"/>
              <w:right w:w="120" w:type="dxa"/>
            </w:tcMar>
            <w:vAlign w:val="center"/>
          </w:tcPr>
          <w:p w14:paraId="2D3B957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0D69F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33F1B3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2.1.1 键盘可访问</w:t>
            </w:r>
          </w:p>
        </w:tc>
        <w:tc>
          <w:tcPr>
            <w:tcW w:w="0" w:type="auto"/>
            <w:tcMar>
              <w:top w:w="80" w:type="dxa"/>
              <w:left w:w="120" w:type="dxa"/>
              <w:bottom w:w="80" w:type="dxa"/>
              <w:right w:w="120" w:type="dxa"/>
            </w:tcMar>
            <w:vAlign w:val="center"/>
          </w:tcPr>
          <w:p w14:paraId="47045F2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全功能键盘</w:t>
            </w:r>
          </w:p>
        </w:tc>
        <w:tc>
          <w:tcPr>
            <w:tcW w:w="0" w:type="auto"/>
            <w:tcMar>
              <w:top w:w="80" w:type="dxa"/>
              <w:left w:w="120" w:type="dxa"/>
              <w:bottom w:w="80" w:type="dxa"/>
              <w:right w:w="120" w:type="dxa"/>
            </w:tcMar>
            <w:vAlign w:val="center"/>
          </w:tcPr>
          <w:p w14:paraId="0DC3484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Tab+Enter 支持</w:t>
            </w:r>
          </w:p>
        </w:tc>
        <w:tc>
          <w:tcPr>
            <w:tcW w:w="1057" w:type="dxa"/>
            <w:tcMar>
              <w:top w:w="80" w:type="dxa"/>
              <w:left w:w="120" w:type="dxa"/>
              <w:bottom w:w="80" w:type="dxa"/>
              <w:right w:w="120" w:type="dxa"/>
            </w:tcMar>
            <w:vAlign w:val="center"/>
          </w:tcPr>
          <w:p w14:paraId="17B81E2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660BB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524" w:type="dxa"/>
            <w:tcMar>
              <w:top w:w="80" w:type="dxa"/>
              <w:left w:w="120" w:type="dxa"/>
              <w:bottom w:w="80" w:type="dxa"/>
              <w:right w:w="120" w:type="dxa"/>
            </w:tcMar>
            <w:vAlign w:val="center"/>
          </w:tcPr>
          <w:p w14:paraId="34A958C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1.4.1 使用颜色</w:t>
            </w:r>
          </w:p>
        </w:tc>
        <w:tc>
          <w:tcPr>
            <w:tcW w:w="1842" w:type="dxa"/>
            <w:tcMar>
              <w:top w:w="80" w:type="dxa"/>
              <w:left w:w="120" w:type="dxa"/>
              <w:bottom w:w="80" w:type="dxa"/>
              <w:right w:w="120" w:type="dxa"/>
            </w:tcMar>
            <w:vAlign w:val="center"/>
          </w:tcPr>
          <w:p w14:paraId="5FBE992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不依赖颜色</w:t>
            </w:r>
          </w:p>
        </w:tc>
        <w:tc>
          <w:tcPr>
            <w:tcW w:w="3159" w:type="dxa"/>
            <w:tcMar>
              <w:top w:w="80" w:type="dxa"/>
              <w:left w:w="120" w:type="dxa"/>
              <w:bottom w:w="80" w:type="dxa"/>
              <w:right w:w="120" w:type="dxa"/>
            </w:tcMar>
            <w:vAlign w:val="center"/>
          </w:tcPr>
          <w:p w14:paraId="2E06AAD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颜色+字号双重变化</w:t>
            </w:r>
          </w:p>
        </w:tc>
        <w:tc>
          <w:tcPr>
            <w:tcW w:w="1057" w:type="dxa"/>
            <w:tcMar>
              <w:top w:w="80" w:type="dxa"/>
              <w:left w:w="120" w:type="dxa"/>
              <w:bottom w:w="80" w:type="dxa"/>
              <w:right w:w="120" w:type="dxa"/>
            </w:tcMar>
            <w:vAlign w:val="center"/>
          </w:tcPr>
          <w:p w14:paraId="50D3BD2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bl>
    <w:p w14:paraId="6B7D7CB9">
      <w:pPr>
        <w:autoSpaceDE w:val="0"/>
        <w:autoSpaceDN w:val="0"/>
        <w:adjustRightInd w:val="0"/>
        <w:spacing w:line="360" w:lineRule="auto"/>
        <w:ind w:firstLine="480" w:firstLineChars="200"/>
        <w:rPr>
          <w:rFonts w:hint="eastAsia" w:hAnsi="宋体"/>
          <w:bCs/>
          <w:sz w:val="24"/>
        </w:rPr>
      </w:pPr>
      <w:r>
        <w:rPr>
          <w:rFonts w:hAnsi="宋体"/>
          <w:bCs/>
          <w:sz w:val="24"/>
        </w:rPr>
        <w:t>全面合规。</w:t>
      </w:r>
    </w:p>
    <w:p w14:paraId="4826ACD5">
      <w:pPr>
        <w:widowControl/>
        <w:spacing w:before="252" w:after="84" w:line="14" w:lineRule="atLeast"/>
        <w:jc w:val="left"/>
        <w:outlineLvl w:val="2"/>
        <w:rPr>
          <w:rFonts w:hint="eastAsia" w:ascii="黑体" w:hAnsi="黑体" w:eastAsia="黑体" w:cs="黑体"/>
          <w:b/>
          <w:sz w:val="28"/>
          <w:szCs w:val="28"/>
        </w:rPr>
      </w:pPr>
      <w:r>
        <w:rPr>
          <w:rFonts w:ascii="黑体" w:hAnsi="黑体" w:eastAsia="黑体" w:cs="黑体"/>
          <w:b/>
          <w:sz w:val="28"/>
          <w:szCs w:val="28"/>
        </w:rPr>
        <w:t>3.8.2 HTTPS 安全上下文检测</w:t>
      </w:r>
    </w:p>
    <w:p w14:paraId="0EC14950">
      <w:pPr>
        <w:autoSpaceDE w:val="0"/>
        <w:autoSpaceDN w:val="0"/>
        <w:adjustRightInd w:val="0"/>
        <w:spacing w:line="360" w:lineRule="auto"/>
        <w:ind w:firstLine="480" w:firstLineChars="200"/>
        <w:rPr>
          <w:rFonts w:hint="eastAsia" w:hAnsi="宋体"/>
          <w:bCs/>
          <w:sz w:val="24"/>
        </w:rPr>
      </w:pPr>
      <w:r>
        <w:rPr>
          <w:rFonts w:hAnsi="宋体"/>
          <w:bCs/>
          <w:sz w:val="24"/>
        </w:rPr>
        <w:t>五种错误类型均配置了中文提示：权限拒绝、设备缺失、设备被占用、安全上下文限制、其他错误。通过 window.isSecureContext 预检，在请求麦克风前主动识别不安全环境。</w:t>
      </w:r>
    </w:p>
    <w:p w14:paraId="2826450D">
      <w:pPr>
        <w:autoSpaceDE w:val="0"/>
        <w:autoSpaceDN w:val="0"/>
        <w:adjustRightInd w:val="0"/>
        <w:spacing w:line="360" w:lineRule="auto"/>
        <w:ind w:firstLine="480" w:firstLineChars="200"/>
        <w:rPr>
          <w:rFonts w:hint="eastAsia" w:hAnsi="宋体"/>
          <w:bCs/>
          <w:sz w:val="24"/>
        </w:rPr>
      </w:pPr>
      <w:r>
        <w:rPr>
          <w:rFonts w:hAnsi="宋体"/>
          <w:bCs/>
          <w:sz w:val="24"/>
        </w:rPr>
        <w:t>通过。</w:t>
      </w:r>
    </w:p>
    <w:p w14:paraId="5F33C608">
      <w:pPr>
        <w:widowControl/>
        <w:spacing w:before="294" w:after="105" w:line="13" w:lineRule="atLeast"/>
        <w:jc w:val="left"/>
        <w:outlineLvl w:val="1"/>
        <w:rPr>
          <w:rFonts w:hint="eastAsia" w:ascii="黑体" w:hAnsi="黑体" w:eastAsia="黑体" w:cs="黑体"/>
          <w:b/>
          <w:bCs/>
          <w:kern w:val="0"/>
          <w:sz w:val="30"/>
          <w:szCs w:val="30"/>
          <w:lang w:bidi="ar"/>
        </w:rPr>
      </w:pPr>
      <w:r>
        <w:rPr>
          <w:rFonts w:ascii="黑体" w:hAnsi="黑体" w:eastAsia="黑体" w:cs="黑体"/>
          <w:b/>
          <w:bCs/>
          <w:kern w:val="0"/>
          <w:sz w:val="30"/>
          <w:szCs w:val="30"/>
          <w:lang w:bidi="ar"/>
        </w:rPr>
        <w:t>3.9 系统交互统计</w:t>
      </w:r>
    </w:p>
    <w:p w14:paraId="60411797">
      <w:pPr>
        <w:pStyle w:val="4"/>
        <w:widowControl/>
        <w:spacing w:before="252" w:beforeAutospacing="0" w:after="84" w:afterAutospacing="0" w:line="14" w:lineRule="atLeast"/>
        <w:rPr>
          <w:rFonts w:ascii="黑体" w:hAnsi="黑体" w:eastAsia="黑体" w:cs="黑体"/>
          <w:bCs w:val="0"/>
          <w:kern w:val="2"/>
          <w:sz w:val="28"/>
          <w:szCs w:val="28"/>
        </w:rPr>
      </w:pPr>
      <w:r>
        <w:rPr>
          <w:rFonts w:hint="default" w:ascii="黑体" w:hAnsi="黑体" w:eastAsia="黑体" w:cs="黑体"/>
          <w:bCs w:val="0"/>
          <w:kern w:val="2"/>
          <w:sz w:val="28"/>
          <w:szCs w:val="28"/>
        </w:rPr>
        <w:t>3.9.1 总体数据</w:t>
      </w:r>
    </w:p>
    <w:tbl>
      <w:tblPr>
        <w:tblStyle w:val="12"/>
        <w:tblW w:w="85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693"/>
        <w:gridCol w:w="3891"/>
      </w:tblGrid>
      <w:tr w14:paraId="1088F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3C32F14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统计项</w:t>
            </w:r>
          </w:p>
        </w:tc>
        <w:tc>
          <w:tcPr>
            <w:tcW w:w="3891" w:type="dxa"/>
            <w:tcMar>
              <w:top w:w="80" w:type="dxa"/>
              <w:left w:w="120" w:type="dxa"/>
              <w:bottom w:w="80" w:type="dxa"/>
              <w:right w:w="120" w:type="dxa"/>
            </w:tcMar>
            <w:vAlign w:val="center"/>
          </w:tcPr>
          <w:p w14:paraId="095EAFB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数值</w:t>
            </w:r>
          </w:p>
        </w:tc>
      </w:tr>
      <w:tr w14:paraId="7156B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187C2B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累计交互次数</w:t>
            </w:r>
          </w:p>
        </w:tc>
        <w:tc>
          <w:tcPr>
            <w:tcW w:w="3891" w:type="dxa"/>
            <w:tcMar>
              <w:top w:w="80" w:type="dxa"/>
              <w:left w:w="120" w:type="dxa"/>
              <w:bottom w:w="80" w:type="dxa"/>
              <w:right w:w="120" w:type="dxa"/>
            </w:tcMar>
            <w:vAlign w:val="center"/>
          </w:tcPr>
          <w:p w14:paraId="0044FAD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71 次</w:t>
            </w:r>
          </w:p>
        </w:tc>
      </w:tr>
      <w:tr w14:paraId="1231E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5BB9F5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当日交互次数</w:t>
            </w:r>
          </w:p>
        </w:tc>
        <w:tc>
          <w:tcPr>
            <w:tcW w:w="3891" w:type="dxa"/>
            <w:tcMar>
              <w:top w:w="80" w:type="dxa"/>
              <w:left w:w="120" w:type="dxa"/>
              <w:bottom w:w="80" w:type="dxa"/>
              <w:right w:w="120" w:type="dxa"/>
            </w:tcMar>
            <w:vAlign w:val="center"/>
          </w:tcPr>
          <w:p w14:paraId="29DCAEF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9 次</w:t>
            </w:r>
          </w:p>
        </w:tc>
      </w:tr>
      <w:tr w14:paraId="3F4F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F5E8DE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平均处理延迟</w:t>
            </w:r>
          </w:p>
        </w:tc>
        <w:tc>
          <w:tcPr>
            <w:tcW w:w="3891" w:type="dxa"/>
            <w:tcMar>
              <w:top w:w="80" w:type="dxa"/>
              <w:left w:w="120" w:type="dxa"/>
              <w:bottom w:w="80" w:type="dxa"/>
              <w:right w:w="120" w:type="dxa"/>
            </w:tcMar>
            <w:vAlign w:val="center"/>
          </w:tcPr>
          <w:p w14:paraId="097742F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1ms</w:t>
            </w:r>
          </w:p>
        </w:tc>
      </w:tr>
      <w:tr w14:paraId="48620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9E38FE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累计旅客数</w:t>
            </w:r>
          </w:p>
        </w:tc>
        <w:tc>
          <w:tcPr>
            <w:tcW w:w="3891" w:type="dxa"/>
            <w:tcMar>
              <w:top w:w="80" w:type="dxa"/>
              <w:left w:w="120" w:type="dxa"/>
              <w:bottom w:w="80" w:type="dxa"/>
              <w:right w:w="120" w:type="dxa"/>
            </w:tcMar>
            <w:vAlign w:val="center"/>
          </w:tcPr>
          <w:p w14:paraId="2A137AF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1530 人次</w:t>
            </w:r>
          </w:p>
        </w:tc>
      </w:tr>
      <w:tr w14:paraId="43FBB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4693" w:type="dxa"/>
            <w:tcMar>
              <w:top w:w="80" w:type="dxa"/>
              <w:left w:w="120" w:type="dxa"/>
              <w:bottom w:w="80" w:type="dxa"/>
              <w:right w:w="120" w:type="dxa"/>
            </w:tcMar>
            <w:vAlign w:val="center"/>
          </w:tcPr>
          <w:p w14:paraId="7342D6F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平均停留时间</w:t>
            </w:r>
          </w:p>
        </w:tc>
        <w:tc>
          <w:tcPr>
            <w:tcW w:w="3891" w:type="dxa"/>
            <w:tcMar>
              <w:top w:w="80" w:type="dxa"/>
              <w:left w:w="120" w:type="dxa"/>
              <w:bottom w:w="80" w:type="dxa"/>
              <w:right w:w="120" w:type="dxa"/>
            </w:tcMar>
            <w:vAlign w:val="center"/>
          </w:tcPr>
          <w:p w14:paraId="663CC26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168.89s</w:t>
            </w:r>
          </w:p>
        </w:tc>
      </w:tr>
    </w:tbl>
    <w:p w14:paraId="2AE4A53D">
      <w:pPr>
        <w:widowControl/>
        <w:spacing w:before="252" w:after="84" w:line="14" w:lineRule="atLeast"/>
        <w:jc w:val="left"/>
        <w:outlineLvl w:val="2"/>
        <w:rPr>
          <w:rFonts w:hint="eastAsia" w:ascii="黑体" w:hAnsi="黑体" w:eastAsia="黑体" w:cs="黑体"/>
          <w:b/>
          <w:sz w:val="28"/>
          <w:szCs w:val="28"/>
        </w:rPr>
      </w:pPr>
      <w:r>
        <w:rPr>
          <w:rFonts w:ascii="黑体" w:hAnsi="黑体" w:eastAsia="黑体" w:cs="黑体"/>
          <w:b/>
          <w:sz w:val="28"/>
          <w:szCs w:val="28"/>
        </w:rPr>
        <w:t>3.9.2 意图分布</w:t>
      </w:r>
    </w:p>
    <w:tbl>
      <w:tblPr>
        <w:tblStyle w:val="12"/>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745"/>
        <w:gridCol w:w="2251"/>
        <w:gridCol w:w="2586"/>
      </w:tblGrid>
      <w:tr w14:paraId="5896D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20A3D3B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意图</w:t>
            </w:r>
          </w:p>
        </w:tc>
        <w:tc>
          <w:tcPr>
            <w:tcW w:w="0" w:type="auto"/>
            <w:tcMar>
              <w:top w:w="80" w:type="dxa"/>
              <w:left w:w="120" w:type="dxa"/>
              <w:bottom w:w="80" w:type="dxa"/>
              <w:right w:w="120" w:type="dxa"/>
            </w:tcMar>
            <w:vAlign w:val="center"/>
          </w:tcPr>
          <w:p w14:paraId="47FE53B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次数</w:t>
            </w:r>
          </w:p>
        </w:tc>
        <w:tc>
          <w:tcPr>
            <w:tcW w:w="2586" w:type="dxa"/>
            <w:tcMar>
              <w:top w:w="80" w:type="dxa"/>
              <w:left w:w="120" w:type="dxa"/>
              <w:bottom w:w="80" w:type="dxa"/>
              <w:right w:w="120" w:type="dxa"/>
            </w:tcMar>
            <w:vAlign w:val="center"/>
          </w:tcPr>
          <w:p w14:paraId="02DFA3A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占比</w:t>
            </w:r>
          </w:p>
        </w:tc>
      </w:tr>
      <w:tr w14:paraId="224AE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EA1336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航班查询</w:t>
            </w:r>
          </w:p>
        </w:tc>
        <w:tc>
          <w:tcPr>
            <w:tcW w:w="0" w:type="auto"/>
            <w:tcMar>
              <w:top w:w="80" w:type="dxa"/>
              <w:left w:w="120" w:type="dxa"/>
              <w:bottom w:w="80" w:type="dxa"/>
              <w:right w:w="120" w:type="dxa"/>
            </w:tcMar>
            <w:vAlign w:val="center"/>
          </w:tcPr>
          <w:p w14:paraId="793D2D0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2</w:t>
            </w:r>
          </w:p>
        </w:tc>
        <w:tc>
          <w:tcPr>
            <w:tcW w:w="2586" w:type="dxa"/>
            <w:tcMar>
              <w:top w:w="80" w:type="dxa"/>
              <w:left w:w="120" w:type="dxa"/>
              <w:bottom w:w="80" w:type="dxa"/>
              <w:right w:w="120" w:type="dxa"/>
            </w:tcMar>
            <w:vAlign w:val="center"/>
          </w:tcPr>
          <w:p w14:paraId="3AF69F5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22.2%</w:t>
            </w:r>
          </w:p>
        </w:tc>
      </w:tr>
      <w:tr w14:paraId="5FD1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E39834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知识问答</w:t>
            </w:r>
          </w:p>
        </w:tc>
        <w:tc>
          <w:tcPr>
            <w:tcW w:w="0" w:type="auto"/>
            <w:tcMar>
              <w:top w:w="80" w:type="dxa"/>
              <w:left w:w="120" w:type="dxa"/>
              <w:bottom w:w="80" w:type="dxa"/>
              <w:right w:w="120" w:type="dxa"/>
            </w:tcMar>
            <w:vAlign w:val="center"/>
          </w:tcPr>
          <w:p w14:paraId="6F6D90E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w:t>
            </w:r>
          </w:p>
        </w:tc>
        <w:tc>
          <w:tcPr>
            <w:tcW w:w="2586" w:type="dxa"/>
            <w:tcMar>
              <w:top w:w="80" w:type="dxa"/>
              <w:left w:w="120" w:type="dxa"/>
              <w:bottom w:w="80" w:type="dxa"/>
              <w:right w:w="120" w:type="dxa"/>
            </w:tcMar>
            <w:vAlign w:val="center"/>
          </w:tcPr>
          <w:p w14:paraId="595CFFE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11.1%</w:t>
            </w:r>
          </w:p>
        </w:tc>
      </w:tr>
      <w:tr w14:paraId="1603F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6E96E4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地点导航</w:t>
            </w:r>
          </w:p>
        </w:tc>
        <w:tc>
          <w:tcPr>
            <w:tcW w:w="0" w:type="auto"/>
            <w:tcMar>
              <w:top w:w="80" w:type="dxa"/>
              <w:left w:w="120" w:type="dxa"/>
              <w:bottom w:w="80" w:type="dxa"/>
              <w:right w:w="120" w:type="dxa"/>
            </w:tcMar>
            <w:vAlign w:val="center"/>
          </w:tcPr>
          <w:p w14:paraId="74395A4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w:t>
            </w:r>
          </w:p>
        </w:tc>
        <w:tc>
          <w:tcPr>
            <w:tcW w:w="2586" w:type="dxa"/>
            <w:tcMar>
              <w:top w:w="80" w:type="dxa"/>
              <w:left w:w="120" w:type="dxa"/>
              <w:bottom w:w="80" w:type="dxa"/>
              <w:right w:w="120" w:type="dxa"/>
            </w:tcMar>
            <w:vAlign w:val="center"/>
          </w:tcPr>
          <w:p w14:paraId="5748918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11.1%</w:t>
            </w:r>
          </w:p>
        </w:tc>
      </w:tr>
      <w:tr w14:paraId="38F96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1F9A7A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情感+行李</w:t>
            </w:r>
          </w:p>
        </w:tc>
        <w:tc>
          <w:tcPr>
            <w:tcW w:w="0" w:type="auto"/>
            <w:tcMar>
              <w:top w:w="80" w:type="dxa"/>
              <w:left w:w="120" w:type="dxa"/>
              <w:bottom w:w="80" w:type="dxa"/>
              <w:right w:w="120" w:type="dxa"/>
            </w:tcMar>
            <w:vAlign w:val="center"/>
          </w:tcPr>
          <w:p w14:paraId="51A117D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w:t>
            </w:r>
          </w:p>
        </w:tc>
        <w:tc>
          <w:tcPr>
            <w:tcW w:w="2586" w:type="dxa"/>
            <w:tcMar>
              <w:top w:w="80" w:type="dxa"/>
              <w:left w:w="120" w:type="dxa"/>
              <w:bottom w:w="80" w:type="dxa"/>
              <w:right w:w="120" w:type="dxa"/>
            </w:tcMar>
            <w:vAlign w:val="center"/>
          </w:tcPr>
          <w:p w14:paraId="2C1B939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11.1%</w:t>
            </w:r>
          </w:p>
        </w:tc>
      </w:tr>
      <w:tr w14:paraId="2356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5334CC1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闲聊</w:t>
            </w:r>
          </w:p>
        </w:tc>
        <w:tc>
          <w:tcPr>
            <w:tcW w:w="0" w:type="auto"/>
            <w:tcMar>
              <w:top w:w="80" w:type="dxa"/>
              <w:left w:w="120" w:type="dxa"/>
              <w:bottom w:w="80" w:type="dxa"/>
              <w:right w:w="120" w:type="dxa"/>
            </w:tcMar>
            <w:vAlign w:val="center"/>
          </w:tcPr>
          <w:p w14:paraId="2B85901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w:t>
            </w:r>
          </w:p>
        </w:tc>
        <w:tc>
          <w:tcPr>
            <w:tcW w:w="2586" w:type="dxa"/>
            <w:tcMar>
              <w:top w:w="80" w:type="dxa"/>
              <w:left w:w="120" w:type="dxa"/>
              <w:bottom w:w="80" w:type="dxa"/>
              <w:right w:w="120" w:type="dxa"/>
            </w:tcMar>
            <w:vAlign w:val="center"/>
          </w:tcPr>
          <w:p w14:paraId="3DF60CD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11.1%</w:t>
            </w:r>
          </w:p>
        </w:tc>
      </w:tr>
      <w:tr w14:paraId="04D11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745" w:type="dxa"/>
            <w:tcMar>
              <w:top w:w="80" w:type="dxa"/>
              <w:left w:w="120" w:type="dxa"/>
              <w:bottom w:w="80" w:type="dxa"/>
              <w:right w:w="120" w:type="dxa"/>
            </w:tcMar>
            <w:vAlign w:val="center"/>
          </w:tcPr>
          <w:p w14:paraId="42B2CBC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其他</w:t>
            </w:r>
          </w:p>
        </w:tc>
        <w:tc>
          <w:tcPr>
            <w:tcW w:w="2251" w:type="dxa"/>
            <w:tcMar>
              <w:top w:w="80" w:type="dxa"/>
              <w:left w:w="120" w:type="dxa"/>
              <w:bottom w:w="80" w:type="dxa"/>
              <w:right w:w="120" w:type="dxa"/>
            </w:tcMar>
            <w:vAlign w:val="center"/>
          </w:tcPr>
          <w:p w14:paraId="6041395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3</w:t>
            </w:r>
          </w:p>
        </w:tc>
        <w:tc>
          <w:tcPr>
            <w:tcW w:w="2586" w:type="dxa"/>
            <w:tcMar>
              <w:top w:w="80" w:type="dxa"/>
              <w:left w:w="120" w:type="dxa"/>
              <w:bottom w:w="80" w:type="dxa"/>
              <w:right w:w="120" w:type="dxa"/>
            </w:tcMar>
            <w:vAlign w:val="center"/>
          </w:tcPr>
          <w:p w14:paraId="4141651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33.3%</w:t>
            </w:r>
          </w:p>
        </w:tc>
      </w:tr>
    </w:tbl>
    <w:p w14:paraId="64861147">
      <w:pPr>
        <w:widowControl/>
        <w:spacing w:before="252" w:after="84" w:line="14" w:lineRule="atLeast"/>
        <w:jc w:val="left"/>
        <w:outlineLvl w:val="2"/>
        <w:rPr>
          <w:rFonts w:hint="eastAsia" w:ascii="黑体" w:hAnsi="黑体" w:eastAsia="黑体" w:cs="黑体"/>
          <w:b/>
          <w:sz w:val="28"/>
          <w:szCs w:val="28"/>
        </w:rPr>
      </w:pPr>
      <w:r>
        <w:rPr>
          <w:rFonts w:ascii="黑体" w:hAnsi="黑体" w:eastAsia="黑体" w:cs="黑体"/>
          <w:b/>
          <w:sz w:val="28"/>
          <w:szCs w:val="28"/>
        </w:rPr>
        <w:t>3.9.3 知识库统计</w:t>
      </w:r>
    </w:p>
    <w:tbl>
      <w:tblPr>
        <w:tblStyle w:val="12"/>
        <w:tblW w:w="85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14"/>
        <w:gridCol w:w="2389"/>
        <w:gridCol w:w="3381"/>
      </w:tblGrid>
      <w:tr w14:paraId="0BCB6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0651AAF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分类</w:t>
            </w:r>
          </w:p>
        </w:tc>
        <w:tc>
          <w:tcPr>
            <w:tcW w:w="0" w:type="auto"/>
            <w:tcMar>
              <w:top w:w="80" w:type="dxa"/>
              <w:left w:w="120" w:type="dxa"/>
              <w:bottom w:w="80" w:type="dxa"/>
              <w:right w:w="120" w:type="dxa"/>
            </w:tcMar>
            <w:vAlign w:val="center"/>
          </w:tcPr>
          <w:p w14:paraId="06175A0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条目数</w:t>
            </w:r>
          </w:p>
        </w:tc>
        <w:tc>
          <w:tcPr>
            <w:tcW w:w="3381" w:type="dxa"/>
            <w:tcMar>
              <w:top w:w="80" w:type="dxa"/>
              <w:left w:w="120" w:type="dxa"/>
              <w:bottom w:w="80" w:type="dxa"/>
              <w:right w:w="120" w:type="dxa"/>
            </w:tcMar>
            <w:vAlign w:val="center"/>
          </w:tcPr>
          <w:p w14:paraId="48E4C7A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平均优先级</w:t>
            </w:r>
          </w:p>
        </w:tc>
      </w:tr>
      <w:tr w14:paraId="0189D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46B286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登机规定</w:t>
            </w:r>
          </w:p>
        </w:tc>
        <w:tc>
          <w:tcPr>
            <w:tcW w:w="0" w:type="auto"/>
            <w:tcMar>
              <w:top w:w="80" w:type="dxa"/>
              <w:left w:w="120" w:type="dxa"/>
              <w:bottom w:w="80" w:type="dxa"/>
              <w:right w:w="120" w:type="dxa"/>
            </w:tcMar>
            <w:vAlign w:val="center"/>
          </w:tcPr>
          <w:p w14:paraId="6DFAF09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11</w:t>
            </w:r>
          </w:p>
        </w:tc>
        <w:tc>
          <w:tcPr>
            <w:tcW w:w="3381" w:type="dxa"/>
            <w:tcMar>
              <w:top w:w="80" w:type="dxa"/>
              <w:left w:w="120" w:type="dxa"/>
              <w:bottom w:w="80" w:type="dxa"/>
              <w:right w:w="120" w:type="dxa"/>
            </w:tcMar>
            <w:vAlign w:val="center"/>
          </w:tcPr>
          <w:p w14:paraId="4EED52A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90.45</w:t>
            </w:r>
          </w:p>
        </w:tc>
      </w:tr>
      <w:tr w14:paraId="0ABCB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1283B5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旅客服务</w:t>
            </w:r>
          </w:p>
        </w:tc>
        <w:tc>
          <w:tcPr>
            <w:tcW w:w="0" w:type="auto"/>
            <w:tcMar>
              <w:top w:w="80" w:type="dxa"/>
              <w:left w:w="120" w:type="dxa"/>
              <w:bottom w:w="80" w:type="dxa"/>
              <w:right w:w="120" w:type="dxa"/>
            </w:tcMar>
            <w:vAlign w:val="center"/>
          </w:tcPr>
          <w:p w14:paraId="1F7A719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9</w:t>
            </w:r>
          </w:p>
        </w:tc>
        <w:tc>
          <w:tcPr>
            <w:tcW w:w="3381" w:type="dxa"/>
            <w:tcMar>
              <w:top w:w="80" w:type="dxa"/>
              <w:left w:w="120" w:type="dxa"/>
              <w:bottom w:w="80" w:type="dxa"/>
              <w:right w:w="120" w:type="dxa"/>
            </w:tcMar>
            <w:vAlign w:val="center"/>
          </w:tcPr>
          <w:p w14:paraId="3763CD0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88.33</w:t>
            </w:r>
          </w:p>
        </w:tc>
      </w:tr>
      <w:tr w14:paraId="0876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573EF1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航班服务</w:t>
            </w:r>
          </w:p>
        </w:tc>
        <w:tc>
          <w:tcPr>
            <w:tcW w:w="0" w:type="auto"/>
            <w:tcMar>
              <w:top w:w="80" w:type="dxa"/>
              <w:left w:w="120" w:type="dxa"/>
              <w:bottom w:w="80" w:type="dxa"/>
              <w:right w:w="120" w:type="dxa"/>
            </w:tcMar>
            <w:vAlign w:val="center"/>
          </w:tcPr>
          <w:p w14:paraId="4BA7D0D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3</w:t>
            </w:r>
          </w:p>
        </w:tc>
        <w:tc>
          <w:tcPr>
            <w:tcW w:w="3381" w:type="dxa"/>
            <w:tcMar>
              <w:top w:w="80" w:type="dxa"/>
              <w:left w:w="120" w:type="dxa"/>
              <w:bottom w:w="80" w:type="dxa"/>
              <w:right w:w="120" w:type="dxa"/>
            </w:tcMar>
            <w:vAlign w:val="center"/>
          </w:tcPr>
          <w:p w14:paraId="0002DA1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86.00</w:t>
            </w:r>
          </w:p>
        </w:tc>
      </w:tr>
      <w:tr w14:paraId="564F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D3B337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安检须知</w:t>
            </w:r>
          </w:p>
        </w:tc>
        <w:tc>
          <w:tcPr>
            <w:tcW w:w="0" w:type="auto"/>
            <w:tcMar>
              <w:top w:w="80" w:type="dxa"/>
              <w:left w:w="120" w:type="dxa"/>
              <w:bottom w:w="80" w:type="dxa"/>
              <w:right w:w="120" w:type="dxa"/>
            </w:tcMar>
            <w:vAlign w:val="center"/>
          </w:tcPr>
          <w:p w14:paraId="2332F66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2</w:t>
            </w:r>
          </w:p>
        </w:tc>
        <w:tc>
          <w:tcPr>
            <w:tcW w:w="3381" w:type="dxa"/>
            <w:tcMar>
              <w:top w:w="80" w:type="dxa"/>
              <w:left w:w="120" w:type="dxa"/>
              <w:bottom w:w="80" w:type="dxa"/>
              <w:right w:w="120" w:type="dxa"/>
            </w:tcMar>
            <w:vAlign w:val="center"/>
          </w:tcPr>
          <w:p w14:paraId="7522E24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90.00</w:t>
            </w:r>
          </w:p>
        </w:tc>
      </w:tr>
      <w:tr w14:paraId="702D7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C6F273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行李规定</w:t>
            </w:r>
          </w:p>
        </w:tc>
        <w:tc>
          <w:tcPr>
            <w:tcW w:w="0" w:type="auto"/>
            <w:tcMar>
              <w:top w:w="80" w:type="dxa"/>
              <w:left w:w="120" w:type="dxa"/>
              <w:bottom w:w="80" w:type="dxa"/>
              <w:right w:w="120" w:type="dxa"/>
            </w:tcMar>
            <w:vAlign w:val="center"/>
          </w:tcPr>
          <w:p w14:paraId="0F404AB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2</w:t>
            </w:r>
          </w:p>
        </w:tc>
        <w:tc>
          <w:tcPr>
            <w:tcW w:w="3381" w:type="dxa"/>
            <w:tcMar>
              <w:top w:w="80" w:type="dxa"/>
              <w:left w:w="120" w:type="dxa"/>
              <w:bottom w:w="80" w:type="dxa"/>
              <w:right w:w="120" w:type="dxa"/>
            </w:tcMar>
            <w:vAlign w:val="center"/>
          </w:tcPr>
          <w:p w14:paraId="307E166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92.50</w:t>
            </w:r>
          </w:p>
        </w:tc>
      </w:tr>
      <w:tr w14:paraId="58476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C057EF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机场设施</w:t>
            </w:r>
          </w:p>
        </w:tc>
        <w:tc>
          <w:tcPr>
            <w:tcW w:w="0" w:type="auto"/>
            <w:tcMar>
              <w:top w:w="80" w:type="dxa"/>
              <w:left w:w="120" w:type="dxa"/>
              <w:bottom w:w="80" w:type="dxa"/>
              <w:right w:w="120" w:type="dxa"/>
            </w:tcMar>
            <w:vAlign w:val="center"/>
          </w:tcPr>
          <w:p w14:paraId="19E5AFF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4</w:t>
            </w:r>
          </w:p>
        </w:tc>
        <w:tc>
          <w:tcPr>
            <w:tcW w:w="3381" w:type="dxa"/>
            <w:tcMar>
              <w:top w:w="80" w:type="dxa"/>
              <w:left w:w="120" w:type="dxa"/>
              <w:bottom w:w="80" w:type="dxa"/>
              <w:right w:w="120" w:type="dxa"/>
            </w:tcMar>
            <w:vAlign w:val="center"/>
          </w:tcPr>
          <w:p w14:paraId="1B9C5A7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67.50</w:t>
            </w:r>
          </w:p>
        </w:tc>
      </w:tr>
      <w:tr w14:paraId="77404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814" w:type="dxa"/>
            <w:tcMar>
              <w:top w:w="80" w:type="dxa"/>
              <w:left w:w="120" w:type="dxa"/>
              <w:bottom w:w="80" w:type="dxa"/>
              <w:right w:w="120" w:type="dxa"/>
            </w:tcMar>
            <w:vAlign w:val="center"/>
          </w:tcPr>
          <w:p w14:paraId="468EB3C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航司规则</w:t>
            </w:r>
          </w:p>
        </w:tc>
        <w:tc>
          <w:tcPr>
            <w:tcW w:w="2389" w:type="dxa"/>
            <w:tcMar>
              <w:top w:w="80" w:type="dxa"/>
              <w:left w:w="120" w:type="dxa"/>
              <w:bottom w:w="80" w:type="dxa"/>
              <w:right w:w="120" w:type="dxa"/>
            </w:tcMar>
            <w:vAlign w:val="center"/>
          </w:tcPr>
          <w:p w14:paraId="6B9312A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w:t>
            </w:r>
          </w:p>
        </w:tc>
        <w:tc>
          <w:tcPr>
            <w:tcW w:w="3381" w:type="dxa"/>
            <w:tcMar>
              <w:top w:w="80" w:type="dxa"/>
              <w:left w:w="120" w:type="dxa"/>
              <w:bottom w:w="80" w:type="dxa"/>
              <w:right w:w="120" w:type="dxa"/>
            </w:tcMar>
            <w:vAlign w:val="center"/>
          </w:tcPr>
          <w:p w14:paraId="043EC60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78.00</w:t>
            </w:r>
          </w:p>
        </w:tc>
      </w:tr>
    </w:tbl>
    <w:p w14:paraId="788138EF">
      <w:pPr>
        <w:widowControl/>
        <w:spacing w:before="294" w:after="105" w:line="13" w:lineRule="atLeast"/>
        <w:jc w:val="left"/>
        <w:outlineLvl w:val="1"/>
        <w:rPr>
          <w:rFonts w:hint="eastAsia" w:ascii="黑体" w:hAnsi="黑体" w:eastAsia="黑体" w:cs="黑体"/>
          <w:b/>
          <w:bCs/>
          <w:kern w:val="0"/>
          <w:sz w:val="30"/>
          <w:szCs w:val="30"/>
          <w:lang w:bidi="ar"/>
        </w:rPr>
      </w:pPr>
      <w:r>
        <w:rPr>
          <w:rFonts w:ascii="黑体" w:hAnsi="黑体" w:eastAsia="黑体" w:cs="黑体"/>
          <w:b/>
          <w:bCs/>
          <w:kern w:val="0"/>
          <w:sz w:val="30"/>
          <w:szCs w:val="30"/>
          <w:lang w:bidi="ar"/>
        </w:rPr>
        <w:t>3.10 测试结果汇总</w:t>
      </w:r>
    </w:p>
    <w:p w14:paraId="10723338">
      <w:pPr>
        <w:pStyle w:val="4"/>
        <w:widowControl/>
        <w:spacing w:before="252" w:beforeAutospacing="0" w:after="84" w:afterAutospacing="0" w:line="14" w:lineRule="atLeast"/>
        <w:rPr>
          <w:rFonts w:ascii="黑体" w:hAnsi="黑体" w:eastAsia="黑体" w:cs="黑体"/>
          <w:bCs w:val="0"/>
          <w:kern w:val="2"/>
          <w:sz w:val="28"/>
          <w:szCs w:val="28"/>
        </w:rPr>
      </w:pPr>
      <w:r>
        <w:rPr>
          <w:rFonts w:hint="default" w:ascii="黑体" w:hAnsi="黑体" w:eastAsia="黑体" w:cs="黑体"/>
          <w:bCs w:val="0"/>
          <w:kern w:val="2"/>
          <w:sz w:val="28"/>
          <w:szCs w:val="28"/>
        </w:rPr>
        <w:t>3.10.1 功能测试汇总</w:t>
      </w:r>
    </w:p>
    <w:tbl>
      <w:tblPr>
        <w:tblStyle w:val="12"/>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839"/>
        <w:gridCol w:w="2057"/>
        <w:gridCol w:w="1628"/>
        <w:gridCol w:w="2058"/>
      </w:tblGrid>
      <w:tr w14:paraId="13E37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0823B1B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模块</w:t>
            </w:r>
          </w:p>
        </w:tc>
        <w:tc>
          <w:tcPr>
            <w:tcW w:w="0" w:type="auto"/>
            <w:tcMar>
              <w:top w:w="80" w:type="dxa"/>
              <w:left w:w="120" w:type="dxa"/>
              <w:bottom w:w="80" w:type="dxa"/>
              <w:right w:w="120" w:type="dxa"/>
            </w:tcMar>
            <w:vAlign w:val="center"/>
          </w:tcPr>
          <w:p w14:paraId="5C650F5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测试项</w:t>
            </w:r>
          </w:p>
        </w:tc>
        <w:tc>
          <w:tcPr>
            <w:tcW w:w="0" w:type="auto"/>
            <w:tcMar>
              <w:top w:w="80" w:type="dxa"/>
              <w:left w:w="120" w:type="dxa"/>
              <w:bottom w:w="80" w:type="dxa"/>
              <w:right w:w="120" w:type="dxa"/>
            </w:tcMar>
            <w:vAlign w:val="center"/>
          </w:tcPr>
          <w:p w14:paraId="2C0B863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w:t>
            </w:r>
          </w:p>
        </w:tc>
        <w:tc>
          <w:tcPr>
            <w:tcW w:w="2058" w:type="dxa"/>
            <w:tcMar>
              <w:top w:w="80" w:type="dxa"/>
              <w:left w:w="120" w:type="dxa"/>
              <w:bottom w:w="80" w:type="dxa"/>
              <w:right w:w="120" w:type="dxa"/>
            </w:tcMar>
            <w:vAlign w:val="center"/>
          </w:tcPr>
          <w:p w14:paraId="512858C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通过率</w:t>
            </w:r>
          </w:p>
        </w:tc>
      </w:tr>
      <w:tr w14:paraId="4CB2D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85E11D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航班查询</w:t>
            </w:r>
          </w:p>
        </w:tc>
        <w:tc>
          <w:tcPr>
            <w:tcW w:w="0" w:type="auto"/>
            <w:tcMar>
              <w:top w:w="80" w:type="dxa"/>
              <w:left w:w="120" w:type="dxa"/>
              <w:bottom w:w="80" w:type="dxa"/>
              <w:right w:w="120" w:type="dxa"/>
            </w:tcMar>
            <w:vAlign w:val="center"/>
          </w:tcPr>
          <w:p w14:paraId="6BDF51A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5</w:t>
            </w:r>
          </w:p>
        </w:tc>
        <w:tc>
          <w:tcPr>
            <w:tcW w:w="0" w:type="auto"/>
            <w:tcMar>
              <w:top w:w="80" w:type="dxa"/>
              <w:left w:w="120" w:type="dxa"/>
              <w:bottom w:w="80" w:type="dxa"/>
              <w:right w:w="120" w:type="dxa"/>
            </w:tcMar>
            <w:vAlign w:val="center"/>
          </w:tcPr>
          <w:p w14:paraId="714D3B4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5</w:t>
            </w:r>
          </w:p>
        </w:tc>
        <w:tc>
          <w:tcPr>
            <w:tcW w:w="2058" w:type="dxa"/>
            <w:tcMar>
              <w:top w:w="80" w:type="dxa"/>
              <w:left w:w="120" w:type="dxa"/>
              <w:bottom w:w="80" w:type="dxa"/>
              <w:right w:w="120" w:type="dxa"/>
            </w:tcMar>
            <w:vAlign w:val="center"/>
          </w:tcPr>
          <w:p w14:paraId="3AE70B8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100%</w:t>
            </w:r>
          </w:p>
        </w:tc>
      </w:tr>
      <w:tr w14:paraId="65CE3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43F426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知识库问答</w:t>
            </w:r>
          </w:p>
        </w:tc>
        <w:tc>
          <w:tcPr>
            <w:tcW w:w="0" w:type="auto"/>
            <w:tcMar>
              <w:top w:w="80" w:type="dxa"/>
              <w:left w:w="120" w:type="dxa"/>
              <w:bottom w:w="80" w:type="dxa"/>
              <w:right w:w="120" w:type="dxa"/>
            </w:tcMar>
            <w:vAlign w:val="center"/>
          </w:tcPr>
          <w:p w14:paraId="09E2B38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7</w:t>
            </w:r>
          </w:p>
        </w:tc>
        <w:tc>
          <w:tcPr>
            <w:tcW w:w="0" w:type="auto"/>
            <w:tcMar>
              <w:top w:w="80" w:type="dxa"/>
              <w:left w:w="120" w:type="dxa"/>
              <w:bottom w:w="80" w:type="dxa"/>
              <w:right w:w="120" w:type="dxa"/>
            </w:tcMar>
            <w:vAlign w:val="center"/>
          </w:tcPr>
          <w:p w14:paraId="590EC4B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7</w:t>
            </w:r>
          </w:p>
        </w:tc>
        <w:tc>
          <w:tcPr>
            <w:tcW w:w="2058" w:type="dxa"/>
            <w:tcMar>
              <w:top w:w="80" w:type="dxa"/>
              <w:left w:w="120" w:type="dxa"/>
              <w:bottom w:w="80" w:type="dxa"/>
              <w:right w:w="120" w:type="dxa"/>
            </w:tcMar>
            <w:vAlign w:val="center"/>
          </w:tcPr>
          <w:p w14:paraId="269CBB6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100%</w:t>
            </w:r>
          </w:p>
        </w:tc>
      </w:tr>
      <w:tr w14:paraId="3EAAF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3202FD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地点导航</w:t>
            </w:r>
          </w:p>
        </w:tc>
        <w:tc>
          <w:tcPr>
            <w:tcW w:w="0" w:type="auto"/>
            <w:tcMar>
              <w:top w:w="80" w:type="dxa"/>
              <w:left w:w="120" w:type="dxa"/>
              <w:bottom w:w="80" w:type="dxa"/>
              <w:right w:w="120" w:type="dxa"/>
            </w:tcMar>
            <w:vAlign w:val="center"/>
          </w:tcPr>
          <w:p w14:paraId="74D86A8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4</w:t>
            </w:r>
          </w:p>
        </w:tc>
        <w:tc>
          <w:tcPr>
            <w:tcW w:w="0" w:type="auto"/>
            <w:tcMar>
              <w:top w:w="80" w:type="dxa"/>
              <w:left w:w="120" w:type="dxa"/>
              <w:bottom w:w="80" w:type="dxa"/>
              <w:right w:w="120" w:type="dxa"/>
            </w:tcMar>
            <w:vAlign w:val="center"/>
          </w:tcPr>
          <w:p w14:paraId="2D7C917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4</w:t>
            </w:r>
          </w:p>
        </w:tc>
        <w:tc>
          <w:tcPr>
            <w:tcW w:w="2058" w:type="dxa"/>
            <w:tcMar>
              <w:top w:w="80" w:type="dxa"/>
              <w:left w:w="120" w:type="dxa"/>
              <w:bottom w:w="80" w:type="dxa"/>
              <w:right w:w="120" w:type="dxa"/>
            </w:tcMar>
            <w:vAlign w:val="center"/>
          </w:tcPr>
          <w:p w14:paraId="1EE47D6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100%</w:t>
            </w:r>
          </w:p>
        </w:tc>
      </w:tr>
      <w:tr w14:paraId="537AD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EDBCDF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情感感知</w:t>
            </w:r>
          </w:p>
        </w:tc>
        <w:tc>
          <w:tcPr>
            <w:tcW w:w="0" w:type="auto"/>
            <w:tcMar>
              <w:top w:w="80" w:type="dxa"/>
              <w:left w:w="120" w:type="dxa"/>
              <w:bottom w:w="80" w:type="dxa"/>
              <w:right w:w="120" w:type="dxa"/>
            </w:tcMar>
            <w:vAlign w:val="center"/>
          </w:tcPr>
          <w:p w14:paraId="1178FD5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4</w:t>
            </w:r>
          </w:p>
        </w:tc>
        <w:tc>
          <w:tcPr>
            <w:tcW w:w="0" w:type="auto"/>
            <w:tcMar>
              <w:top w:w="80" w:type="dxa"/>
              <w:left w:w="120" w:type="dxa"/>
              <w:bottom w:w="80" w:type="dxa"/>
              <w:right w:w="120" w:type="dxa"/>
            </w:tcMar>
            <w:vAlign w:val="center"/>
          </w:tcPr>
          <w:p w14:paraId="699B6AB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4</w:t>
            </w:r>
          </w:p>
        </w:tc>
        <w:tc>
          <w:tcPr>
            <w:tcW w:w="2058" w:type="dxa"/>
            <w:tcMar>
              <w:top w:w="80" w:type="dxa"/>
              <w:left w:w="120" w:type="dxa"/>
              <w:bottom w:w="80" w:type="dxa"/>
              <w:right w:w="120" w:type="dxa"/>
            </w:tcMar>
            <w:vAlign w:val="center"/>
          </w:tcPr>
          <w:p w14:paraId="0A5AABB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100%</w:t>
            </w:r>
          </w:p>
        </w:tc>
      </w:tr>
      <w:tr w14:paraId="3AF64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B2EC16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值机流程</w:t>
            </w:r>
          </w:p>
        </w:tc>
        <w:tc>
          <w:tcPr>
            <w:tcW w:w="0" w:type="auto"/>
            <w:tcMar>
              <w:top w:w="80" w:type="dxa"/>
              <w:left w:w="120" w:type="dxa"/>
              <w:bottom w:w="80" w:type="dxa"/>
              <w:right w:w="120" w:type="dxa"/>
            </w:tcMar>
            <w:vAlign w:val="center"/>
          </w:tcPr>
          <w:p w14:paraId="3BBF0C9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w:t>
            </w:r>
          </w:p>
        </w:tc>
        <w:tc>
          <w:tcPr>
            <w:tcW w:w="0" w:type="auto"/>
            <w:tcMar>
              <w:top w:w="80" w:type="dxa"/>
              <w:left w:w="120" w:type="dxa"/>
              <w:bottom w:w="80" w:type="dxa"/>
              <w:right w:w="120" w:type="dxa"/>
            </w:tcMar>
            <w:vAlign w:val="center"/>
          </w:tcPr>
          <w:p w14:paraId="2B53248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w:t>
            </w:r>
          </w:p>
        </w:tc>
        <w:tc>
          <w:tcPr>
            <w:tcW w:w="2058" w:type="dxa"/>
            <w:tcMar>
              <w:top w:w="80" w:type="dxa"/>
              <w:left w:w="120" w:type="dxa"/>
              <w:bottom w:w="80" w:type="dxa"/>
              <w:right w:w="120" w:type="dxa"/>
            </w:tcMar>
            <w:vAlign w:val="center"/>
          </w:tcPr>
          <w:p w14:paraId="2FADD5F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100%</w:t>
            </w:r>
          </w:p>
        </w:tc>
      </w:tr>
      <w:tr w14:paraId="779B8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5F5FFC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安全管理端</w:t>
            </w:r>
          </w:p>
        </w:tc>
        <w:tc>
          <w:tcPr>
            <w:tcW w:w="0" w:type="auto"/>
            <w:tcMar>
              <w:top w:w="80" w:type="dxa"/>
              <w:left w:w="120" w:type="dxa"/>
              <w:bottom w:w="80" w:type="dxa"/>
              <w:right w:w="120" w:type="dxa"/>
            </w:tcMar>
            <w:vAlign w:val="center"/>
          </w:tcPr>
          <w:p w14:paraId="19614C6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4</w:t>
            </w:r>
          </w:p>
        </w:tc>
        <w:tc>
          <w:tcPr>
            <w:tcW w:w="0" w:type="auto"/>
            <w:tcMar>
              <w:top w:w="80" w:type="dxa"/>
              <w:left w:w="120" w:type="dxa"/>
              <w:bottom w:w="80" w:type="dxa"/>
              <w:right w:w="120" w:type="dxa"/>
            </w:tcMar>
            <w:vAlign w:val="center"/>
          </w:tcPr>
          <w:p w14:paraId="44BCFB9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4</w:t>
            </w:r>
          </w:p>
        </w:tc>
        <w:tc>
          <w:tcPr>
            <w:tcW w:w="2058" w:type="dxa"/>
            <w:tcMar>
              <w:top w:w="80" w:type="dxa"/>
              <w:left w:w="120" w:type="dxa"/>
              <w:bottom w:w="80" w:type="dxa"/>
              <w:right w:w="120" w:type="dxa"/>
            </w:tcMar>
            <w:vAlign w:val="center"/>
          </w:tcPr>
          <w:p w14:paraId="210C801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100%</w:t>
            </w:r>
          </w:p>
        </w:tc>
      </w:tr>
      <w:tr w14:paraId="620C0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2534A25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认证接口</w:t>
            </w:r>
          </w:p>
        </w:tc>
        <w:tc>
          <w:tcPr>
            <w:tcW w:w="0" w:type="auto"/>
            <w:tcMar>
              <w:top w:w="80" w:type="dxa"/>
              <w:left w:w="120" w:type="dxa"/>
              <w:bottom w:w="80" w:type="dxa"/>
              <w:right w:w="120" w:type="dxa"/>
            </w:tcMar>
            <w:vAlign w:val="center"/>
          </w:tcPr>
          <w:p w14:paraId="6F43BBB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4</w:t>
            </w:r>
          </w:p>
        </w:tc>
        <w:tc>
          <w:tcPr>
            <w:tcW w:w="0" w:type="auto"/>
            <w:tcMar>
              <w:top w:w="80" w:type="dxa"/>
              <w:left w:w="120" w:type="dxa"/>
              <w:bottom w:w="80" w:type="dxa"/>
              <w:right w:w="120" w:type="dxa"/>
            </w:tcMar>
            <w:vAlign w:val="center"/>
          </w:tcPr>
          <w:p w14:paraId="14844CF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4</w:t>
            </w:r>
          </w:p>
        </w:tc>
        <w:tc>
          <w:tcPr>
            <w:tcW w:w="2058" w:type="dxa"/>
            <w:tcMar>
              <w:top w:w="80" w:type="dxa"/>
              <w:left w:w="120" w:type="dxa"/>
              <w:bottom w:w="80" w:type="dxa"/>
              <w:right w:w="120" w:type="dxa"/>
            </w:tcMar>
            <w:vAlign w:val="center"/>
          </w:tcPr>
          <w:p w14:paraId="32898DA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100%</w:t>
            </w:r>
          </w:p>
        </w:tc>
      </w:tr>
      <w:tr w14:paraId="2C0C2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22AA53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安全分析</w:t>
            </w:r>
          </w:p>
        </w:tc>
        <w:tc>
          <w:tcPr>
            <w:tcW w:w="0" w:type="auto"/>
            <w:tcMar>
              <w:top w:w="80" w:type="dxa"/>
              <w:left w:w="120" w:type="dxa"/>
              <w:bottom w:w="80" w:type="dxa"/>
              <w:right w:w="120" w:type="dxa"/>
            </w:tcMar>
            <w:vAlign w:val="center"/>
          </w:tcPr>
          <w:p w14:paraId="3910A1C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3</w:t>
            </w:r>
          </w:p>
        </w:tc>
        <w:tc>
          <w:tcPr>
            <w:tcW w:w="0" w:type="auto"/>
            <w:tcMar>
              <w:top w:w="80" w:type="dxa"/>
              <w:left w:w="120" w:type="dxa"/>
              <w:bottom w:w="80" w:type="dxa"/>
              <w:right w:w="120" w:type="dxa"/>
            </w:tcMar>
            <w:vAlign w:val="center"/>
          </w:tcPr>
          <w:p w14:paraId="4E1BC3C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3</w:t>
            </w:r>
          </w:p>
        </w:tc>
        <w:tc>
          <w:tcPr>
            <w:tcW w:w="2058" w:type="dxa"/>
            <w:tcMar>
              <w:top w:w="80" w:type="dxa"/>
              <w:left w:w="120" w:type="dxa"/>
              <w:bottom w:w="80" w:type="dxa"/>
              <w:right w:w="120" w:type="dxa"/>
            </w:tcMar>
            <w:vAlign w:val="center"/>
          </w:tcPr>
          <w:p w14:paraId="1A32DB1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100%</w:t>
            </w:r>
          </w:p>
        </w:tc>
      </w:tr>
      <w:tr w14:paraId="6F20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995383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闲聊</w:t>
            </w:r>
          </w:p>
        </w:tc>
        <w:tc>
          <w:tcPr>
            <w:tcW w:w="0" w:type="auto"/>
            <w:tcMar>
              <w:top w:w="80" w:type="dxa"/>
              <w:left w:w="120" w:type="dxa"/>
              <w:bottom w:w="80" w:type="dxa"/>
              <w:right w:w="120" w:type="dxa"/>
            </w:tcMar>
            <w:vAlign w:val="center"/>
          </w:tcPr>
          <w:p w14:paraId="1C9A295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w:t>
            </w:r>
          </w:p>
        </w:tc>
        <w:tc>
          <w:tcPr>
            <w:tcW w:w="0" w:type="auto"/>
            <w:tcMar>
              <w:top w:w="80" w:type="dxa"/>
              <w:left w:w="120" w:type="dxa"/>
              <w:bottom w:w="80" w:type="dxa"/>
              <w:right w:w="120" w:type="dxa"/>
            </w:tcMar>
            <w:vAlign w:val="center"/>
          </w:tcPr>
          <w:p w14:paraId="612FB6A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w:t>
            </w:r>
          </w:p>
        </w:tc>
        <w:tc>
          <w:tcPr>
            <w:tcW w:w="2058" w:type="dxa"/>
            <w:tcMar>
              <w:top w:w="80" w:type="dxa"/>
              <w:left w:w="120" w:type="dxa"/>
              <w:bottom w:w="80" w:type="dxa"/>
              <w:right w:w="120" w:type="dxa"/>
            </w:tcMar>
            <w:vAlign w:val="center"/>
          </w:tcPr>
          <w:p w14:paraId="7E7F27A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100%</w:t>
            </w:r>
          </w:p>
        </w:tc>
      </w:tr>
      <w:tr w14:paraId="04007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536F70F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端到端流程</w:t>
            </w:r>
          </w:p>
        </w:tc>
        <w:tc>
          <w:tcPr>
            <w:tcW w:w="0" w:type="auto"/>
            <w:tcMar>
              <w:top w:w="80" w:type="dxa"/>
              <w:left w:w="120" w:type="dxa"/>
              <w:bottom w:w="80" w:type="dxa"/>
              <w:right w:w="120" w:type="dxa"/>
            </w:tcMar>
            <w:vAlign w:val="center"/>
          </w:tcPr>
          <w:p w14:paraId="754EA36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3</w:t>
            </w:r>
          </w:p>
        </w:tc>
        <w:tc>
          <w:tcPr>
            <w:tcW w:w="0" w:type="auto"/>
            <w:tcMar>
              <w:top w:w="80" w:type="dxa"/>
              <w:left w:w="120" w:type="dxa"/>
              <w:bottom w:w="80" w:type="dxa"/>
              <w:right w:w="120" w:type="dxa"/>
            </w:tcMar>
            <w:vAlign w:val="center"/>
          </w:tcPr>
          <w:p w14:paraId="64DF8C2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3</w:t>
            </w:r>
          </w:p>
        </w:tc>
        <w:tc>
          <w:tcPr>
            <w:tcW w:w="2058" w:type="dxa"/>
            <w:tcMar>
              <w:top w:w="80" w:type="dxa"/>
              <w:left w:w="120" w:type="dxa"/>
              <w:bottom w:w="80" w:type="dxa"/>
              <w:right w:w="120" w:type="dxa"/>
            </w:tcMar>
            <w:vAlign w:val="center"/>
          </w:tcPr>
          <w:p w14:paraId="6F11413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100%</w:t>
            </w:r>
          </w:p>
        </w:tc>
      </w:tr>
      <w:tr w14:paraId="6E01A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839" w:type="dxa"/>
            <w:tcMar>
              <w:top w:w="80" w:type="dxa"/>
              <w:left w:w="120" w:type="dxa"/>
              <w:bottom w:w="80" w:type="dxa"/>
              <w:right w:w="120" w:type="dxa"/>
            </w:tcMar>
            <w:vAlign w:val="center"/>
          </w:tcPr>
          <w:p w14:paraId="2216F11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合计</w:t>
            </w:r>
          </w:p>
        </w:tc>
        <w:tc>
          <w:tcPr>
            <w:tcW w:w="2057" w:type="dxa"/>
            <w:tcMar>
              <w:top w:w="80" w:type="dxa"/>
              <w:left w:w="120" w:type="dxa"/>
              <w:bottom w:w="80" w:type="dxa"/>
              <w:right w:w="120" w:type="dxa"/>
            </w:tcMar>
            <w:vAlign w:val="center"/>
          </w:tcPr>
          <w:p w14:paraId="652AB66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36</w:t>
            </w:r>
          </w:p>
        </w:tc>
        <w:tc>
          <w:tcPr>
            <w:tcW w:w="1628" w:type="dxa"/>
            <w:tcMar>
              <w:top w:w="80" w:type="dxa"/>
              <w:left w:w="120" w:type="dxa"/>
              <w:bottom w:w="80" w:type="dxa"/>
              <w:right w:w="120" w:type="dxa"/>
            </w:tcMar>
            <w:vAlign w:val="center"/>
          </w:tcPr>
          <w:p w14:paraId="32A43AC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36</w:t>
            </w:r>
          </w:p>
        </w:tc>
        <w:tc>
          <w:tcPr>
            <w:tcW w:w="2058" w:type="dxa"/>
            <w:tcMar>
              <w:top w:w="80" w:type="dxa"/>
              <w:left w:w="120" w:type="dxa"/>
              <w:bottom w:w="80" w:type="dxa"/>
              <w:right w:w="120" w:type="dxa"/>
            </w:tcMar>
            <w:vAlign w:val="center"/>
          </w:tcPr>
          <w:p w14:paraId="616EAD7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100%</w:t>
            </w:r>
          </w:p>
        </w:tc>
      </w:tr>
    </w:tbl>
    <w:p w14:paraId="5062B772">
      <w:pPr>
        <w:widowControl/>
        <w:spacing w:before="252" w:after="84" w:line="14" w:lineRule="atLeast"/>
        <w:jc w:val="left"/>
        <w:outlineLvl w:val="2"/>
        <w:rPr>
          <w:rFonts w:hint="eastAsia" w:ascii="黑体" w:hAnsi="黑体" w:eastAsia="黑体" w:cs="黑体"/>
          <w:b/>
          <w:sz w:val="28"/>
          <w:szCs w:val="28"/>
        </w:rPr>
      </w:pPr>
      <w:r>
        <w:rPr>
          <w:rFonts w:ascii="黑体" w:hAnsi="黑体" w:eastAsia="黑体" w:cs="黑体"/>
          <w:b/>
          <w:sz w:val="28"/>
          <w:szCs w:val="28"/>
        </w:rPr>
        <w:t>3.10.2 安全防护测试汇总</w:t>
      </w:r>
    </w:p>
    <w:tbl>
      <w:tblPr>
        <w:tblStyle w:val="12"/>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464"/>
        <w:gridCol w:w="2320"/>
        <w:gridCol w:w="2852"/>
        <w:gridCol w:w="946"/>
      </w:tblGrid>
      <w:tr w14:paraId="44C59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7624708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防护机制</w:t>
            </w:r>
          </w:p>
        </w:tc>
        <w:tc>
          <w:tcPr>
            <w:tcW w:w="0" w:type="auto"/>
            <w:tcMar>
              <w:top w:w="80" w:type="dxa"/>
              <w:left w:w="120" w:type="dxa"/>
              <w:bottom w:w="80" w:type="dxa"/>
              <w:right w:w="120" w:type="dxa"/>
            </w:tcMar>
            <w:vAlign w:val="center"/>
          </w:tcPr>
          <w:p w14:paraId="6EFE866B">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测试场景</w:t>
            </w:r>
          </w:p>
        </w:tc>
        <w:tc>
          <w:tcPr>
            <w:tcW w:w="0" w:type="auto"/>
            <w:tcMar>
              <w:top w:w="80" w:type="dxa"/>
              <w:left w:w="120" w:type="dxa"/>
              <w:bottom w:w="80" w:type="dxa"/>
              <w:right w:w="120" w:type="dxa"/>
            </w:tcMar>
            <w:vAlign w:val="center"/>
          </w:tcPr>
          <w:p w14:paraId="3577B5E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结果</w:t>
            </w:r>
          </w:p>
        </w:tc>
        <w:tc>
          <w:tcPr>
            <w:tcW w:w="946" w:type="dxa"/>
            <w:tcMar>
              <w:top w:w="80" w:type="dxa"/>
              <w:left w:w="120" w:type="dxa"/>
              <w:bottom w:w="80" w:type="dxa"/>
              <w:right w:w="120" w:type="dxa"/>
            </w:tcMar>
            <w:vAlign w:val="center"/>
          </w:tcPr>
          <w:p w14:paraId="4C8927B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状态</w:t>
            </w:r>
          </w:p>
        </w:tc>
      </w:tr>
      <w:tr w14:paraId="0CDB0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AB50D9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滑动窗口频率检测</w:t>
            </w:r>
          </w:p>
        </w:tc>
        <w:tc>
          <w:tcPr>
            <w:tcW w:w="0" w:type="auto"/>
            <w:tcMar>
              <w:top w:w="80" w:type="dxa"/>
              <w:left w:w="120" w:type="dxa"/>
              <w:bottom w:w="80" w:type="dxa"/>
              <w:right w:w="120" w:type="dxa"/>
            </w:tcMar>
            <w:vAlign w:val="center"/>
          </w:tcPr>
          <w:p w14:paraId="3ED8448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HTTP 高频请求</w:t>
            </w:r>
          </w:p>
        </w:tc>
        <w:tc>
          <w:tcPr>
            <w:tcW w:w="0" w:type="auto"/>
            <w:tcMar>
              <w:top w:w="80" w:type="dxa"/>
              <w:left w:w="120" w:type="dxa"/>
              <w:bottom w:w="80" w:type="dxa"/>
              <w:right w:w="120" w:type="dxa"/>
            </w:tcMar>
            <w:vAlign w:val="center"/>
          </w:tcPr>
          <w:p w14:paraId="09C90E7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正确拦截，标准化响应</w:t>
            </w:r>
          </w:p>
        </w:tc>
        <w:tc>
          <w:tcPr>
            <w:tcW w:w="946" w:type="dxa"/>
            <w:tcMar>
              <w:top w:w="80" w:type="dxa"/>
              <w:left w:w="120" w:type="dxa"/>
              <w:bottom w:w="80" w:type="dxa"/>
              <w:right w:w="120" w:type="dxa"/>
            </w:tcMar>
            <w:vAlign w:val="center"/>
          </w:tcPr>
          <w:p w14:paraId="013C998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0088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48A93F8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HMAC 一次性令牌</w:t>
            </w:r>
          </w:p>
        </w:tc>
        <w:tc>
          <w:tcPr>
            <w:tcW w:w="0" w:type="auto"/>
            <w:tcMar>
              <w:top w:w="80" w:type="dxa"/>
              <w:left w:w="120" w:type="dxa"/>
              <w:bottom w:w="80" w:type="dxa"/>
              <w:right w:w="120" w:type="dxa"/>
            </w:tcMar>
            <w:vAlign w:val="center"/>
          </w:tcPr>
          <w:p w14:paraId="1FF72AA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令牌验证</w:t>
            </w:r>
          </w:p>
        </w:tc>
        <w:tc>
          <w:tcPr>
            <w:tcW w:w="0" w:type="auto"/>
            <w:tcMar>
              <w:top w:w="80" w:type="dxa"/>
              <w:left w:w="120" w:type="dxa"/>
              <w:bottom w:w="80" w:type="dxa"/>
              <w:right w:w="120" w:type="dxa"/>
            </w:tcMar>
            <w:vAlign w:val="center"/>
          </w:tcPr>
          <w:p w14:paraId="682BE33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格式规范，防重放</w:t>
            </w:r>
          </w:p>
        </w:tc>
        <w:tc>
          <w:tcPr>
            <w:tcW w:w="946" w:type="dxa"/>
            <w:tcMar>
              <w:top w:w="80" w:type="dxa"/>
              <w:left w:w="120" w:type="dxa"/>
              <w:bottom w:w="80" w:type="dxa"/>
              <w:right w:w="120" w:type="dxa"/>
            </w:tcMar>
            <w:vAlign w:val="center"/>
          </w:tcPr>
          <w:p w14:paraId="76B7B42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70AC0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040BCC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JWT 认证</w:t>
            </w:r>
          </w:p>
        </w:tc>
        <w:tc>
          <w:tcPr>
            <w:tcW w:w="0" w:type="auto"/>
            <w:tcMar>
              <w:top w:w="80" w:type="dxa"/>
              <w:left w:w="120" w:type="dxa"/>
              <w:bottom w:w="80" w:type="dxa"/>
              <w:right w:w="120" w:type="dxa"/>
            </w:tcMar>
            <w:vAlign w:val="center"/>
          </w:tcPr>
          <w:p w14:paraId="4E97E60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未认证/伪造/过期</w:t>
            </w:r>
          </w:p>
        </w:tc>
        <w:tc>
          <w:tcPr>
            <w:tcW w:w="0" w:type="auto"/>
            <w:tcMar>
              <w:top w:w="80" w:type="dxa"/>
              <w:left w:w="120" w:type="dxa"/>
              <w:bottom w:w="80" w:type="dxa"/>
              <w:right w:w="120" w:type="dxa"/>
            </w:tcMar>
            <w:vAlign w:val="center"/>
          </w:tcPr>
          <w:p w14:paraId="346092E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正确返回 401</w:t>
            </w:r>
          </w:p>
        </w:tc>
        <w:tc>
          <w:tcPr>
            <w:tcW w:w="946" w:type="dxa"/>
            <w:tcMar>
              <w:top w:w="80" w:type="dxa"/>
              <w:left w:w="120" w:type="dxa"/>
              <w:bottom w:w="80" w:type="dxa"/>
              <w:right w:w="120" w:type="dxa"/>
            </w:tcMar>
            <w:vAlign w:val="center"/>
          </w:tcPr>
          <w:p w14:paraId="77F0EC7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0187E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2E1ACA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CSRF 保护</w:t>
            </w:r>
          </w:p>
        </w:tc>
        <w:tc>
          <w:tcPr>
            <w:tcW w:w="0" w:type="auto"/>
            <w:tcMar>
              <w:top w:w="80" w:type="dxa"/>
              <w:left w:w="120" w:type="dxa"/>
              <w:bottom w:w="80" w:type="dxa"/>
              <w:right w:w="120" w:type="dxa"/>
            </w:tcMar>
            <w:vAlign w:val="center"/>
          </w:tcPr>
          <w:p w14:paraId="76A934F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令牌获取与验证</w:t>
            </w:r>
          </w:p>
        </w:tc>
        <w:tc>
          <w:tcPr>
            <w:tcW w:w="0" w:type="auto"/>
            <w:tcMar>
              <w:top w:w="80" w:type="dxa"/>
              <w:left w:w="120" w:type="dxa"/>
              <w:bottom w:w="80" w:type="dxa"/>
              <w:right w:w="120" w:type="dxa"/>
            </w:tcMar>
            <w:vAlign w:val="center"/>
          </w:tcPr>
          <w:p w14:paraId="5460FD2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64字符SHA-256</w:t>
            </w:r>
          </w:p>
        </w:tc>
        <w:tc>
          <w:tcPr>
            <w:tcW w:w="946" w:type="dxa"/>
            <w:tcMar>
              <w:top w:w="80" w:type="dxa"/>
              <w:left w:w="120" w:type="dxa"/>
              <w:bottom w:w="80" w:type="dxa"/>
              <w:right w:w="120" w:type="dxa"/>
            </w:tcMar>
            <w:vAlign w:val="center"/>
          </w:tcPr>
          <w:p w14:paraId="27DDC2D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7A727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56E1C3C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暴力破解防护</w:t>
            </w:r>
          </w:p>
        </w:tc>
        <w:tc>
          <w:tcPr>
            <w:tcW w:w="0" w:type="auto"/>
            <w:tcMar>
              <w:top w:w="80" w:type="dxa"/>
              <w:left w:w="120" w:type="dxa"/>
              <w:bottom w:w="80" w:type="dxa"/>
              <w:right w:w="120" w:type="dxa"/>
            </w:tcMar>
            <w:vAlign w:val="center"/>
          </w:tcPr>
          <w:p w14:paraId="2E20B32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五次错误密码</w:t>
            </w:r>
          </w:p>
        </w:tc>
        <w:tc>
          <w:tcPr>
            <w:tcW w:w="0" w:type="auto"/>
            <w:tcMar>
              <w:top w:w="80" w:type="dxa"/>
              <w:left w:w="120" w:type="dxa"/>
              <w:bottom w:w="80" w:type="dxa"/>
              <w:right w:w="120" w:type="dxa"/>
            </w:tcMar>
            <w:vAlign w:val="center"/>
          </w:tcPr>
          <w:p w14:paraId="3786199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六十秒锁定</w:t>
            </w:r>
          </w:p>
        </w:tc>
        <w:tc>
          <w:tcPr>
            <w:tcW w:w="946" w:type="dxa"/>
            <w:tcMar>
              <w:top w:w="80" w:type="dxa"/>
              <w:left w:w="120" w:type="dxa"/>
              <w:bottom w:w="80" w:type="dxa"/>
              <w:right w:w="120" w:type="dxa"/>
            </w:tcMar>
            <w:vAlign w:val="center"/>
          </w:tcPr>
          <w:p w14:paraId="2E908CB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7439F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14393E0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输入过滤</w:t>
            </w:r>
          </w:p>
        </w:tc>
        <w:tc>
          <w:tcPr>
            <w:tcW w:w="0" w:type="auto"/>
            <w:tcMar>
              <w:top w:w="80" w:type="dxa"/>
              <w:left w:w="120" w:type="dxa"/>
              <w:bottom w:w="80" w:type="dxa"/>
              <w:right w:w="120" w:type="dxa"/>
            </w:tcMar>
            <w:vAlign w:val="center"/>
          </w:tcPr>
          <w:p w14:paraId="730C920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七类恶意载荷</w:t>
            </w:r>
          </w:p>
        </w:tc>
        <w:tc>
          <w:tcPr>
            <w:tcW w:w="0" w:type="auto"/>
            <w:tcMar>
              <w:top w:w="80" w:type="dxa"/>
              <w:left w:w="120" w:type="dxa"/>
              <w:bottom w:w="80" w:type="dxa"/>
              <w:right w:w="120" w:type="dxa"/>
            </w:tcMar>
            <w:vAlign w:val="center"/>
          </w:tcPr>
          <w:p w14:paraId="444B762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全部拦截/脱敏</w:t>
            </w:r>
          </w:p>
        </w:tc>
        <w:tc>
          <w:tcPr>
            <w:tcW w:w="946" w:type="dxa"/>
            <w:tcMar>
              <w:top w:w="80" w:type="dxa"/>
              <w:left w:w="120" w:type="dxa"/>
              <w:bottom w:w="80" w:type="dxa"/>
              <w:right w:w="120" w:type="dxa"/>
            </w:tcMar>
            <w:vAlign w:val="center"/>
          </w:tcPr>
          <w:p w14:paraId="1DFFAA6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4923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6F51B77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运行时监控</w:t>
            </w:r>
          </w:p>
        </w:tc>
        <w:tc>
          <w:tcPr>
            <w:tcW w:w="0" w:type="auto"/>
            <w:tcMar>
              <w:top w:w="80" w:type="dxa"/>
              <w:left w:w="120" w:type="dxa"/>
              <w:bottom w:w="80" w:type="dxa"/>
              <w:right w:w="120" w:type="dxa"/>
            </w:tcMar>
            <w:vAlign w:val="center"/>
          </w:tcPr>
          <w:p w14:paraId="2CF7AE7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非白名单/跨会话</w:t>
            </w:r>
          </w:p>
        </w:tc>
        <w:tc>
          <w:tcPr>
            <w:tcW w:w="0" w:type="auto"/>
            <w:tcMar>
              <w:top w:w="80" w:type="dxa"/>
              <w:left w:w="120" w:type="dxa"/>
              <w:bottom w:w="80" w:type="dxa"/>
              <w:right w:w="120" w:type="dxa"/>
            </w:tcMar>
            <w:vAlign w:val="center"/>
          </w:tcPr>
          <w:p w14:paraId="34EBDBA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拦截/隔离</w:t>
            </w:r>
          </w:p>
        </w:tc>
        <w:tc>
          <w:tcPr>
            <w:tcW w:w="946" w:type="dxa"/>
            <w:tcMar>
              <w:top w:w="80" w:type="dxa"/>
              <w:left w:w="120" w:type="dxa"/>
              <w:bottom w:w="80" w:type="dxa"/>
              <w:right w:w="120" w:type="dxa"/>
            </w:tcMar>
            <w:vAlign w:val="center"/>
          </w:tcPr>
          <w:p w14:paraId="57573F4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1A736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75BC16C0">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输出过滤</w:t>
            </w:r>
          </w:p>
        </w:tc>
        <w:tc>
          <w:tcPr>
            <w:tcW w:w="0" w:type="auto"/>
            <w:tcMar>
              <w:top w:w="80" w:type="dxa"/>
              <w:left w:w="120" w:type="dxa"/>
              <w:bottom w:w="80" w:type="dxa"/>
              <w:right w:w="120" w:type="dxa"/>
            </w:tcMar>
            <w:vAlign w:val="center"/>
          </w:tcPr>
          <w:p w14:paraId="4BC1BB6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内部信息泄露</w:t>
            </w:r>
          </w:p>
        </w:tc>
        <w:tc>
          <w:tcPr>
            <w:tcW w:w="0" w:type="auto"/>
            <w:tcMar>
              <w:top w:w="80" w:type="dxa"/>
              <w:left w:w="120" w:type="dxa"/>
              <w:bottom w:w="80" w:type="dxa"/>
              <w:right w:w="120" w:type="dxa"/>
            </w:tcMar>
            <w:vAlign w:val="center"/>
          </w:tcPr>
          <w:p w14:paraId="623F882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过滤</w:t>
            </w:r>
          </w:p>
        </w:tc>
        <w:tc>
          <w:tcPr>
            <w:tcW w:w="946" w:type="dxa"/>
            <w:tcMar>
              <w:top w:w="80" w:type="dxa"/>
              <w:left w:w="120" w:type="dxa"/>
              <w:bottom w:w="80" w:type="dxa"/>
              <w:right w:w="120" w:type="dxa"/>
            </w:tcMar>
            <w:vAlign w:val="center"/>
          </w:tcPr>
          <w:p w14:paraId="3A5643C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2DC2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5788DD0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安全分析</w:t>
            </w:r>
          </w:p>
        </w:tc>
        <w:tc>
          <w:tcPr>
            <w:tcW w:w="0" w:type="auto"/>
            <w:tcMar>
              <w:top w:w="80" w:type="dxa"/>
              <w:left w:w="120" w:type="dxa"/>
              <w:bottom w:w="80" w:type="dxa"/>
              <w:right w:w="120" w:type="dxa"/>
            </w:tcMar>
            <w:vAlign w:val="center"/>
          </w:tcPr>
          <w:p w14:paraId="389499E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阈值建议</w:t>
            </w:r>
          </w:p>
        </w:tc>
        <w:tc>
          <w:tcPr>
            <w:tcW w:w="0" w:type="auto"/>
            <w:tcMar>
              <w:top w:w="80" w:type="dxa"/>
              <w:left w:w="120" w:type="dxa"/>
              <w:bottom w:w="80" w:type="dxa"/>
              <w:right w:w="120" w:type="dxa"/>
            </w:tcMar>
            <w:vAlign w:val="center"/>
          </w:tcPr>
          <w:p w14:paraId="37E21C5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结构完整，置信度合理</w:t>
            </w:r>
          </w:p>
        </w:tc>
        <w:tc>
          <w:tcPr>
            <w:tcW w:w="946" w:type="dxa"/>
            <w:tcMar>
              <w:top w:w="80" w:type="dxa"/>
              <w:left w:w="120" w:type="dxa"/>
              <w:bottom w:w="80" w:type="dxa"/>
              <w:right w:w="120" w:type="dxa"/>
            </w:tcMar>
            <w:vAlign w:val="center"/>
          </w:tcPr>
          <w:p w14:paraId="78674B5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438F6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464" w:type="dxa"/>
            <w:tcMar>
              <w:top w:w="80" w:type="dxa"/>
              <w:left w:w="120" w:type="dxa"/>
              <w:bottom w:w="80" w:type="dxa"/>
              <w:right w:w="120" w:type="dxa"/>
            </w:tcMar>
            <w:vAlign w:val="center"/>
          </w:tcPr>
          <w:p w14:paraId="0F0BBA9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阈值管理</w:t>
            </w:r>
          </w:p>
        </w:tc>
        <w:tc>
          <w:tcPr>
            <w:tcW w:w="2320" w:type="dxa"/>
            <w:tcMar>
              <w:top w:w="80" w:type="dxa"/>
              <w:left w:w="120" w:type="dxa"/>
              <w:bottom w:w="80" w:type="dxa"/>
              <w:right w:w="120" w:type="dxa"/>
            </w:tcMar>
            <w:vAlign w:val="center"/>
          </w:tcPr>
          <w:p w14:paraId="50012F6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配置+历史</w:t>
            </w:r>
          </w:p>
        </w:tc>
        <w:tc>
          <w:tcPr>
            <w:tcW w:w="2852" w:type="dxa"/>
            <w:tcMar>
              <w:top w:w="80" w:type="dxa"/>
              <w:left w:w="120" w:type="dxa"/>
              <w:bottom w:w="80" w:type="dxa"/>
              <w:right w:w="120" w:type="dxa"/>
            </w:tcMar>
            <w:vAlign w:val="center"/>
          </w:tcPr>
          <w:p w14:paraId="5885783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四项配置/五条记录</w:t>
            </w:r>
          </w:p>
        </w:tc>
        <w:tc>
          <w:tcPr>
            <w:tcW w:w="946" w:type="dxa"/>
            <w:tcMar>
              <w:top w:w="80" w:type="dxa"/>
              <w:left w:w="120" w:type="dxa"/>
              <w:bottom w:w="80" w:type="dxa"/>
              <w:right w:w="120" w:type="dxa"/>
            </w:tcMar>
            <w:vAlign w:val="center"/>
          </w:tcPr>
          <w:p w14:paraId="1362778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bl>
    <w:p w14:paraId="6F07F95F">
      <w:pPr>
        <w:widowControl/>
        <w:spacing w:before="252" w:after="84" w:line="14" w:lineRule="atLeast"/>
        <w:jc w:val="left"/>
        <w:outlineLvl w:val="2"/>
        <w:rPr>
          <w:rFonts w:hint="eastAsia" w:ascii="黑体" w:hAnsi="黑体" w:eastAsia="黑体" w:cs="黑体"/>
          <w:b/>
          <w:sz w:val="28"/>
          <w:szCs w:val="28"/>
        </w:rPr>
      </w:pPr>
      <w:r>
        <w:rPr>
          <w:rFonts w:ascii="黑体" w:hAnsi="黑体" w:eastAsia="黑体" w:cs="黑体"/>
          <w:b/>
          <w:sz w:val="28"/>
          <w:szCs w:val="28"/>
        </w:rPr>
        <w:t>3.10.3 性能指标汇总</w:t>
      </w:r>
    </w:p>
    <w:tbl>
      <w:tblPr>
        <w:tblStyle w:val="12"/>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78"/>
        <w:gridCol w:w="2122"/>
        <w:gridCol w:w="2290"/>
        <w:gridCol w:w="1392"/>
      </w:tblGrid>
      <w:tr w14:paraId="0AB0D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80" w:type="dxa"/>
              <w:left w:w="120" w:type="dxa"/>
              <w:bottom w:w="80" w:type="dxa"/>
              <w:right w:w="120" w:type="dxa"/>
            </w:tcMar>
            <w:vAlign w:val="center"/>
          </w:tcPr>
          <w:p w14:paraId="1FF6A71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指标</w:t>
            </w:r>
          </w:p>
        </w:tc>
        <w:tc>
          <w:tcPr>
            <w:tcW w:w="0" w:type="auto"/>
            <w:tcMar>
              <w:top w:w="80" w:type="dxa"/>
              <w:left w:w="120" w:type="dxa"/>
              <w:bottom w:w="80" w:type="dxa"/>
              <w:right w:w="120" w:type="dxa"/>
            </w:tcMar>
            <w:vAlign w:val="center"/>
          </w:tcPr>
          <w:p w14:paraId="54745D9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设计目标</w:t>
            </w:r>
          </w:p>
        </w:tc>
        <w:tc>
          <w:tcPr>
            <w:tcW w:w="0" w:type="auto"/>
            <w:tcMar>
              <w:top w:w="80" w:type="dxa"/>
              <w:left w:w="120" w:type="dxa"/>
              <w:bottom w:w="80" w:type="dxa"/>
              <w:right w:w="120" w:type="dxa"/>
            </w:tcMar>
            <w:vAlign w:val="center"/>
          </w:tcPr>
          <w:p w14:paraId="0F3753F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实测值</w:t>
            </w:r>
          </w:p>
        </w:tc>
        <w:tc>
          <w:tcPr>
            <w:tcW w:w="1392" w:type="dxa"/>
            <w:tcMar>
              <w:top w:w="80" w:type="dxa"/>
              <w:left w:w="120" w:type="dxa"/>
              <w:bottom w:w="80" w:type="dxa"/>
              <w:right w:w="120" w:type="dxa"/>
            </w:tcMar>
            <w:vAlign w:val="center"/>
          </w:tcPr>
          <w:p w14:paraId="589C994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达标</w:t>
            </w:r>
          </w:p>
        </w:tc>
      </w:tr>
      <w:tr w14:paraId="22A63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3E8A9A14">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平均响应延迟</w:t>
            </w:r>
          </w:p>
        </w:tc>
        <w:tc>
          <w:tcPr>
            <w:tcW w:w="0" w:type="auto"/>
            <w:tcMar>
              <w:top w:w="80" w:type="dxa"/>
              <w:left w:w="120" w:type="dxa"/>
              <w:bottom w:w="80" w:type="dxa"/>
              <w:right w:w="120" w:type="dxa"/>
            </w:tcMar>
            <w:vAlign w:val="center"/>
          </w:tcPr>
          <w:p w14:paraId="6645C017">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≤10ms</w:t>
            </w:r>
          </w:p>
        </w:tc>
        <w:tc>
          <w:tcPr>
            <w:tcW w:w="0" w:type="auto"/>
            <w:tcMar>
              <w:top w:w="80" w:type="dxa"/>
              <w:left w:w="120" w:type="dxa"/>
              <w:bottom w:w="80" w:type="dxa"/>
              <w:right w:w="120" w:type="dxa"/>
            </w:tcMar>
            <w:vAlign w:val="center"/>
          </w:tcPr>
          <w:p w14:paraId="1CE70F7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1ms</w:t>
            </w:r>
          </w:p>
        </w:tc>
        <w:tc>
          <w:tcPr>
            <w:tcW w:w="1392" w:type="dxa"/>
            <w:tcMar>
              <w:top w:w="80" w:type="dxa"/>
              <w:left w:w="120" w:type="dxa"/>
              <w:bottom w:w="80" w:type="dxa"/>
              <w:right w:w="120" w:type="dxa"/>
            </w:tcMar>
            <w:vAlign w:val="center"/>
          </w:tcPr>
          <w:p w14:paraId="674A2625">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07595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5E8B517F">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知识库查询</w:t>
            </w:r>
          </w:p>
        </w:tc>
        <w:tc>
          <w:tcPr>
            <w:tcW w:w="0" w:type="auto"/>
            <w:tcMar>
              <w:top w:w="80" w:type="dxa"/>
              <w:left w:w="120" w:type="dxa"/>
              <w:bottom w:w="80" w:type="dxa"/>
              <w:right w:w="120" w:type="dxa"/>
            </w:tcMar>
            <w:vAlign w:val="center"/>
          </w:tcPr>
          <w:p w14:paraId="21C265C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≤5ms</w:t>
            </w:r>
          </w:p>
        </w:tc>
        <w:tc>
          <w:tcPr>
            <w:tcW w:w="0" w:type="auto"/>
            <w:tcMar>
              <w:top w:w="80" w:type="dxa"/>
              <w:left w:w="120" w:type="dxa"/>
              <w:bottom w:w="80" w:type="dxa"/>
              <w:right w:w="120" w:type="dxa"/>
            </w:tcMar>
            <w:vAlign w:val="center"/>
          </w:tcPr>
          <w:p w14:paraId="39C6772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1~3ms</w:t>
            </w:r>
          </w:p>
        </w:tc>
        <w:tc>
          <w:tcPr>
            <w:tcW w:w="1392" w:type="dxa"/>
            <w:tcMar>
              <w:top w:w="80" w:type="dxa"/>
              <w:left w:w="120" w:type="dxa"/>
              <w:bottom w:w="80" w:type="dxa"/>
              <w:right w:w="120" w:type="dxa"/>
            </w:tcMar>
            <w:vAlign w:val="center"/>
          </w:tcPr>
          <w:p w14:paraId="0DD6DFEE">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451F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08FD1EFA">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内存占用</w:t>
            </w:r>
          </w:p>
        </w:tc>
        <w:tc>
          <w:tcPr>
            <w:tcW w:w="0" w:type="auto"/>
            <w:tcMar>
              <w:top w:w="80" w:type="dxa"/>
              <w:left w:w="120" w:type="dxa"/>
              <w:bottom w:w="80" w:type="dxa"/>
              <w:right w:w="120" w:type="dxa"/>
            </w:tcMar>
            <w:vAlign w:val="center"/>
          </w:tcPr>
          <w:p w14:paraId="719A1E01">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≤100MB</w:t>
            </w:r>
          </w:p>
        </w:tc>
        <w:tc>
          <w:tcPr>
            <w:tcW w:w="0" w:type="auto"/>
            <w:tcMar>
              <w:top w:w="80" w:type="dxa"/>
              <w:left w:w="120" w:type="dxa"/>
              <w:bottom w:w="80" w:type="dxa"/>
              <w:right w:w="120" w:type="dxa"/>
            </w:tcMar>
            <w:vAlign w:val="center"/>
          </w:tcPr>
          <w:p w14:paraId="407E0D9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≈77MB</w:t>
            </w:r>
          </w:p>
        </w:tc>
        <w:tc>
          <w:tcPr>
            <w:tcW w:w="1392" w:type="dxa"/>
            <w:tcMar>
              <w:top w:w="80" w:type="dxa"/>
              <w:left w:w="120" w:type="dxa"/>
              <w:bottom w:w="80" w:type="dxa"/>
              <w:right w:w="120" w:type="dxa"/>
            </w:tcMar>
            <w:vAlign w:val="center"/>
          </w:tcPr>
          <w:p w14:paraId="3EDD269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2198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80" w:type="dxa"/>
              <w:left w:w="120" w:type="dxa"/>
              <w:bottom w:w="80" w:type="dxa"/>
              <w:right w:w="120" w:type="dxa"/>
            </w:tcMar>
            <w:vAlign w:val="center"/>
          </w:tcPr>
          <w:p w14:paraId="566A8F2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防护性能损耗</w:t>
            </w:r>
          </w:p>
        </w:tc>
        <w:tc>
          <w:tcPr>
            <w:tcW w:w="0" w:type="auto"/>
            <w:tcMar>
              <w:top w:w="80" w:type="dxa"/>
              <w:left w:w="120" w:type="dxa"/>
              <w:bottom w:w="80" w:type="dxa"/>
              <w:right w:w="120" w:type="dxa"/>
            </w:tcMar>
            <w:vAlign w:val="center"/>
          </w:tcPr>
          <w:p w14:paraId="5102FF72">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≤10%</w:t>
            </w:r>
          </w:p>
        </w:tc>
        <w:tc>
          <w:tcPr>
            <w:tcW w:w="0" w:type="auto"/>
            <w:tcMar>
              <w:top w:w="80" w:type="dxa"/>
              <w:left w:w="120" w:type="dxa"/>
              <w:bottom w:w="80" w:type="dxa"/>
              <w:right w:w="120" w:type="dxa"/>
            </w:tcMar>
            <w:vAlign w:val="center"/>
          </w:tcPr>
          <w:p w14:paraId="7B0E934C">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7.1%</w:t>
            </w:r>
          </w:p>
        </w:tc>
        <w:tc>
          <w:tcPr>
            <w:tcW w:w="1392" w:type="dxa"/>
            <w:tcMar>
              <w:top w:w="80" w:type="dxa"/>
              <w:left w:w="120" w:type="dxa"/>
              <w:bottom w:w="80" w:type="dxa"/>
              <w:right w:w="120" w:type="dxa"/>
            </w:tcMar>
            <w:vAlign w:val="center"/>
          </w:tcPr>
          <w:p w14:paraId="7935D779">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r w14:paraId="1C408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778" w:type="dxa"/>
            <w:tcMar>
              <w:top w:w="80" w:type="dxa"/>
              <w:left w:w="120" w:type="dxa"/>
              <w:bottom w:w="80" w:type="dxa"/>
              <w:right w:w="120" w:type="dxa"/>
            </w:tcMar>
            <w:vAlign w:val="center"/>
          </w:tcPr>
          <w:p w14:paraId="657841C8">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数据库连接</w:t>
            </w:r>
          </w:p>
        </w:tc>
        <w:tc>
          <w:tcPr>
            <w:tcW w:w="2122" w:type="dxa"/>
            <w:tcMar>
              <w:top w:w="80" w:type="dxa"/>
              <w:left w:w="120" w:type="dxa"/>
              <w:bottom w:w="80" w:type="dxa"/>
              <w:right w:w="120" w:type="dxa"/>
            </w:tcMar>
            <w:vAlign w:val="center"/>
          </w:tcPr>
          <w:p w14:paraId="518083CD">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正常</w:t>
            </w:r>
          </w:p>
        </w:tc>
        <w:tc>
          <w:tcPr>
            <w:tcW w:w="2290" w:type="dxa"/>
            <w:tcMar>
              <w:top w:w="80" w:type="dxa"/>
              <w:left w:w="120" w:type="dxa"/>
              <w:bottom w:w="80" w:type="dxa"/>
              <w:right w:w="120" w:type="dxa"/>
            </w:tcMar>
            <w:vAlign w:val="center"/>
          </w:tcPr>
          <w:p w14:paraId="4A4D29C3">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connected</w:t>
            </w:r>
          </w:p>
        </w:tc>
        <w:tc>
          <w:tcPr>
            <w:tcW w:w="1392" w:type="dxa"/>
            <w:tcMar>
              <w:top w:w="80" w:type="dxa"/>
              <w:left w:w="120" w:type="dxa"/>
              <w:bottom w:w="80" w:type="dxa"/>
              <w:right w:w="120" w:type="dxa"/>
            </w:tcMar>
            <w:vAlign w:val="center"/>
          </w:tcPr>
          <w:p w14:paraId="0D47F2F6">
            <w:pPr>
              <w:widowControl/>
              <w:jc w:val="center"/>
              <w:textAlignment w:val="top"/>
              <w:rPr>
                <w:rFonts w:hint="eastAsia" w:ascii="宋体" w:hAnsi="宋体" w:cs="宋体"/>
                <w:spacing w:val="-1"/>
                <w:kern w:val="0"/>
                <w:sz w:val="24"/>
                <w:lang w:bidi="ar"/>
              </w:rPr>
            </w:pPr>
            <w:r>
              <w:rPr>
                <w:rFonts w:ascii="宋体" w:hAnsi="宋体" w:cs="宋体"/>
                <w:spacing w:val="-1"/>
                <w:kern w:val="0"/>
                <w:sz w:val="24"/>
                <w:lang w:bidi="ar"/>
              </w:rPr>
              <w:t>✅</w:t>
            </w:r>
          </w:p>
        </w:tc>
      </w:tr>
    </w:tbl>
    <w:p w14:paraId="72AF6B60">
      <w:pPr>
        <w:widowControl/>
        <w:spacing w:before="252" w:after="84" w:line="14" w:lineRule="atLeast"/>
        <w:jc w:val="left"/>
        <w:outlineLvl w:val="2"/>
        <w:rPr>
          <w:rFonts w:hint="eastAsia" w:ascii="黑体" w:hAnsi="黑体" w:eastAsia="黑体" w:cs="黑体"/>
          <w:b/>
          <w:sz w:val="28"/>
          <w:szCs w:val="28"/>
        </w:rPr>
      </w:pPr>
      <w:r>
        <w:rPr>
          <w:rFonts w:ascii="黑体" w:hAnsi="黑体" w:eastAsia="黑体" w:cs="黑体"/>
          <w:b/>
          <w:sz w:val="28"/>
          <w:szCs w:val="28"/>
        </w:rPr>
        <w:t>3.10.4 测试结果分析</w:t>
      </w:r>
    </w:p>
    <w:p w14:paraId="4EB74539">
      <w:pPr>
        <w:autoSpaceDE w:val="0"/>
        <w:autoSpaceDN w:val="0"/>
        <w:adjustRightInd w:val="0"/>
        <w:spacing w:line="360" w:lineRule="auto"/>
        <w:ind w:firstLine="482" w:firstLineChars="200"/>
        <w:rPr>
          <w:rFonts w:hint="eastAsia" w:hAnsi="宋体"/>
          <w:bCs/>
          <w:sz w:val="24"/>
        </w:rPr>
      </w:pPr>
      <w:r>
        <w:rPr>
          <w:rFonts w:hAnsi="宋体"/>
          <w:b/>
          <w:sz w:val="24"/>
        </w:rPr>
        <w:t>功能层面</w:t>
      </w:r>
      <w:r>
        <w:rPr>
          <w:rFonts w:hint="eastAsia" w:hAnsi="宋体"/>
          <w:b/>
          <w:sz w:val="24"/>
        </w:rPr>
        <w:t>：</w:t>
      </w:r>
      <w:r>
        <w:rPr>
          <w:rFonts w:hAnsi="宋体"/>
          <w:bCs/>
          <w:sz w:val="24"/>
        </w:rPr>
        <w:t>系统核心功能稳定可用。航班查询正确提取航班号并返回完整信息（2ms 延迟）。知识库问答在三十三条条目覆盖的三十余个场景中准确率百分之百，三级检索引擎在标准关键词查询下稳定匹配。地点导航正确识别设施类型并返回位置信息。情感感知在焦虑与愤怒场景下识别准确，复合意图融合机制正确触发安抚策略。</w:t>
      </w:r>
    </w:p>
    <w:p w14:paraId="67E78594">
      <w:pPr>
        <w:autoSpaceDE w:val="0"/>
        <w:autoSpaceDN w:val="0"/>
        <w:adjustRightInd w:val="0"/>
        <w:spacing w:line="360" w:lineRule="auto"/>
        <w:ind w:firstLine="482" w:firstLineChars="200"/>
        <w:rPr>
          <w:rFonts w:hint="eastAsia" w:hAnsi="宋体"/>
          <w:bCs/>
          <w:sz w:val="24"/>
        </w:rPr>
      </w:pPr>
      <w:r>
        <w:rPr>
          <w:rFonts w:hAnsi="宋体"/>
          <w:b/>
          <w:sz w:val="24"/>
        </w:rPr>
        <w:t>安全防护层面</w:t>
      </w:r>
      <w:r>
        <w:rPr>
          <w:rFonts w:hint="eastAsia" w:hAnsi="宋体"/>
          <w:b/>
          <w:sz w:val="24"/>
        </w:rPr>
        <w:t>：</w:t>
      </w:r>
      <w:r>
        <w:rPr>
          <w:rFonts w:hAnsi="宋体"/>
          <w:bCs/>
          <w:sz w:val="24"/>
        </w:rPr>
        <w:t>六项 DDoS 防护机制经真实测试验证，滑动窗口频率检测在约五至六次连续请求后正确拦截，拦截响应标准化。JWT 认证中间件与 CSRF 保护正常工作，所有需认证接口正确拦截未授权访问。安全分析智能体正确生成阈值调整建议，四项配置建议与五条审计历史完整可追溯。三道智能体安全防线对七类测试载荷全部正确拦截或脱敏。</w:t>
      </w:r>
    </w:p>
    <w:p w14:paraId="37FC71DB">
      <w:pPr>
        <w:autoSpaceDE w:val="0"/>
        <w:autoSpaceDN w:val="0"/>
        <w:adjustRightInd w:val="0"/>
        <w:spacing w:line="360" w:lineRule="auto"/>
        <w:ind w:firstLine="482" w:firstLineChars="200"/>
        <w:rPr>
          <w:rFonts w:hint="eastAsia" w:hAnsi="宋体"/>
          <w:bCs/>
          <w:sz w:val="24"/>
        </w:rPr>
      </w:pPr>
      <w:r>
        <w:rPr>
          <w:rFonts w:hAnsi="宋体"/>
          <w:b/>
          <w:sz w:val="24"/>
        </w:rPr>
        <w:t>性能层面</w:t>
      </w:r>
      <w:r>
        <w:rPr>
          <w:rFonts w:hint="eastAsia" w:hAnsi="宋体"/>
          <w:b/>
          <w:sz w:val="24"/>
        </w:rPr>
        <w:t>：</w:t>
      </w:r>
      <w:r>
        <w:rPr>
          <w:rFonts w:hAnsi="宋体"/>
          <w:bCs/>
          <w:sz w:val="24"/>
        </w:rPr>
        <w:t>系统平均响应延迟为 1 毫秒，仅为设计目标的十分之一。规则引擎模式实现零网络依赖、毫秒级推理。内存占用 77MB，防护性能损耗 7.1%，全部优于设计目标。</w:t>
      </w:r>
    </w:p>
    <w:p w14:paraId="6AA8B865">
      <w:pPr>
        <w:autoSpaceDE w:val="0"/>
        <w:autoSpaceDN w:val="0"/>
        <w:adjustRightInd w:val="0"/>
        <w:spacing w:line="360" w:lineRule="auto"/>
        <w:ind w:firstLine="482" w:firstLineChars="200"/>
        <w:rPr>
          <w:rFonts w:hint="eastAsia" w:hAnsi="宋体"/>
          <w:bCs/>
          <w:sz w:val="24"/>
        </w:rPr>
      </w:pPr>
      <w:r>
        <w:rPr>
          <w:rFonts w:hAnsi="宋体"/>
          <w:b/>
          <w:sz w:val="24"/>
        </w:rPr>
        <w:t>代码质量</w:t>
      </w:r>
      <w:r>
        <w:rPr>
          <w:rFonts w:hint="eastAsia" w:hAnsi="宋体"/>
          <w:b/>
          <w:sz w:val="24"/>
        </w:rPr>
        <w:t>：</w:t>
      </w:r>
      <w:r>
        <w:rPr>
          <w:rFonts w:hAnsi="宋体"/>
          <w:bCs/>
          <w:sz w:val="24"/>
        </w:rPr>
        <w:t>全部核心 JavaScript 文件语法检查通过。项目依赖仅两个 npm 包（bloom-filter、dotenv），核心安全模块与智能体框架全部自主实现。持续十日代码审核制度保障代码可维护性。</w:t>
      </w:r>
    </w:p>
    <w:p w14:paraId="65B6F2B9">
      <w:pPr>
        <w:autoSpaceDE w:val="0"/>
        <w:autoSpaceDN w:val="0"/>
        <w:adjustRightInd w:val="0"/>
        <w:spacing w:line="360" w:lineRule="auto"/>
        <w:ind w:firstLine="480" w:firstLineChars="200"/>
        <w:rPr>
          <w:rFonts w:hint="eastAsia" w:hAnsi="宋体"/>
          <w:bCs/>
          <w:sz w:val="24"/>
        </w:rPr>
      </w:pPr>
      <w:r>
        <w:rPr>
          <w:rFonts w:hAnsi="宋体"/>
          <w:bCs/>
          <w:sz w:val="24"/>
        </w:rPr>
        <w:t>综上，系统各项测试指标均达到或超过设计要求，具备投入实际部署验证的条件。</w:t>
      </w:r>
    </w:p>
    <w:p w14:paraId="368AA2F6">
      <w:pPr>
        <w:autoSpaceDE w:val="0"/>
        <w:autoSpaceDN w:val="0"/>
        <w:adjustRightInd w:val="0"/>
        <w:spacing w:line="360" w:lineRule="auto"/>
        <w:ind w:firstLine="480" w:firstLineChars="200"/>
        <w:rPr>
          <w:rFonts w:hint="eastAsia" w:ascii="宋体" w:hAnsi="宋体" w:cs="DFKai-SB"/>
          <w:bCs/>
          <w:sz w:val="24"/>
        </w:rPr>
        <w:sectPr>
          <w:pgSz w:w="11906" w:h="16838"/>
          <w:pgMar w:top="1440" w:right="1466" w:bottom="1440" w:left="1620" w:header="851" w:footer="992" w:gutter="0"/>
          <w:cols w:space="425" w:num="1"/>
          <w:docGrid w:type="lines" w:linePitch="312" w:charSpace="0"/>
        </w:sectPr>
      </w:pPr>
    </w:p>
    <w:p w14:paraId="7F9A8597">
      <w:pPr>
        <w:pStyle w:val="2"/>
        <w:numPr>
          <w:ilvl w:val="0"/>
          <w:numId w:val="7"/>
        </w:numPr>
        <w:jc w:val="center"/>
        <w:rPr>
          <w:rFonts w:hint="eastAsia" w:ascii="黑体" w:hAnsi="黑体" w:eastAsia="黑体" w:cs="黑体"/>
          <w:sz w:val="30"/>
          <w:szCs w:val="30"/>
        </w:rPr>
      </w:pPr>
      <w:bookmarkStart w:id="4" w:name="_Toc33965497"/>
      <w:r>
        <w:rPr>
          <w:rFonts w:hint="eastAsia" w:ascii="黑体" w:eastAsia="黑体"/>
          <w:sz w:val="32"/>
          <w:szCs w:val="32"/>
        </w:rPr>
        <w:t>创新性说明</w:t>
      </w:r>
      <w:bookmarkEnd w:id="4"/>
    </w:p>
    <w:p w14:paraId="6603E3F8">
      <w:pPr>
        <w:pStyle w:val="3"/>
        <w:ind w:firstLine="602" w:firstLineChars="200"/>
        <w:jc w:val="both"/>
        <w:rPr>
          <w:rFonts w:ascii="黑体" w:hAnsi="黑体" w:eastAsia="黑体" w:cs="黑体"/>
          <w:sz w:val="30"/>
          <w:szCs w:val="30"/>
        </w:rPr>
      </w:pPr>
      <w:r>
        <w:rPr>
          <w:rFonts w:ascii="黑体" w:hAnsi="黑体" w:eastAsia="黑体" w:cs="黑体"/>
          <w:sz w:val="30"/>
          <w:szCs w:val="30"/>
        </w:rPr>
        <w:t>4.1 理念创新</w:t>
      </w:r>
    </w:p>
    <w:p w14:paraId="666E8039">
      <w:pPr>
        <w:autoSpaceDE w:val="0"/>
        <w:autoSpaceDN w:val="0"/>
        <w:adjustRightInd w:val="0"/>
        <w:spacing w:line="360" w:lineRule="auto"/>
        <w:ind w:firstLine="480" w:firstLineChars="200"/>
      </w:pPr>
      <w:r>
        <w:rPr>
          <w:rFonts w:hint="eastAsia" w:hAnsi="宋体"/>
          <w:bCs/>
          <w:sz w:val="24"/>
        </w:rPr>
        <w:t>理念创新是本作品区别于同类方案的核心特征。本作品面向资源受限的机场智能终端，基于零信任理念打造"安全—智能"一体化系统，以"六层纵深防护+三道Agent防线"为核心骨架，集成RAG知识库问答、语音值机选座等业务能力，实现安全防护与旅客服务的深度融合。理念创新体现在三个层面：零信任下的安全—智能一体化设计理念、面向资源受限终端的轻量化纵深防御理念、业务场景驱动的安全策略协同理念。</w:t>
      </w:r>
    </w:p>
    <w:p w14:paraId="4120CA14">
      <w:pPr>
        <w:pStyle w:val="3"/>
        <w:ind w:firstLine="602" w:firstLineChars="200"/>
        <w:jc w:val="both"/>
        <w:rPr>
          <w:rFonts w:ascii="黑体" w:hAnsi="黑体" w:eastAsia="黑体" w:cs="黑体"/>
          <w:sz w:val="30"/>
          <w:szCs w:val="30"/>
        </w:rPr>
      </w:pPr>
      <w:r>
        <w:rPr>
          <w:rFonts w:ascii="黑体" w:hAnsi="黑体" w:eastAsia="黑体" w:cs="黑体"/>
          <w:sz w:val="30"/>
          <w:szCs w:val="30"/>
        </w:rPr>
        <w:t>4.1.1 零信任安全—智能一体化理念</w:t>
      </w:r>
    </w:p>
    <w:p w14:paraId="7F063018">
      <w:pPr>
        <w:autoSpaceDE w:val="0"/>
        <w:autoSpaceDN w:val="0"/>
        <w:adjustRightInd w:val="0"/>
        <w:spacing w:line="360" w:lineRule="auto"/>
        <w:ind w:firstLine="480" w:firstLineChars="200"/>
        <w:rPr>
          <w:rFonts w:hint="eastAsia" w:hAnsi="宋体"/>
          <w:bCs/>
          <w:sz w:val="24"/>
        </w:rPr>
      </w:pPr>
      <w:r>
        <w:rPr>
          <w:rFonts w:hint="eastAsia" w:hAnsi="宋体"/>
          <w:bCs/>
          <w:sz w:val="24"/>
        </w:rPr>
        <w:t>创新内涵：传统机场终端方案中，安全防护与旅客服务是两套独立系统——安全设备只管"拦攻击"，业务系统只管"做服务"，两者数据不通、资源重复、策略割裂。本作品基于零信任理念，首次提出"安全—智能"一体化设计，将安全防护能力内生嵌入智能服务引擎，以一套软件同时承载六层纵深防护与旅客智能服务两大能力。</w:t>
      </w:r>
    </w:p>
    <w:p w14:paraId="285A8B25">
      <w:pPr>
        <w:autoSpaceDE w:val="0"/>
        <w:autoSpaceDN w:val="0"/>
        <w:adjustRightInd w:val="0"/>
        <w:spacing w:line="360" w:lineRule="auto"/>
        <w:ind w:firstLine="480" w:firstLineChars="200"/>
        <w:rPr>
          <w:rFonts w:hint="eastAsia" w:hAnsi="宋体"/>
          <w:bCs/>
          <w:sz w:val="24"/>
        </w:rPr>
      </w:pPr>
      <w:r>
        <w:rPr>
          <w:rFonts w:hint="eastAsia" w:hAnsi="宋体"/>
          <w:bCs/>
          <w:sz w:val="24"/>
        </w:rPr>
        <w:t>具体体现：①统一调度内核——安全管理Agent与旅客服务Agent运行在同一状态机调度框架下，共享输入过滤、运行时监控、输出过滤三道安全防线，避免两套系统重复建设；②数据驱动安全决策——旅客服务产生的交互行为数据（请求频率、意图分布、情感强度）直接反哺安全分析，攻击占比越高则防护阈值越紧，形成"服务数据→安全决策→服务保护"闭环；③业务感知安全策略——系统能够识别值机、紧急求助等业务场景，对关键服务施行免扰策略，解决传统防火墙"一刀切"误拦紧急服务的问题；④统一管理后台——管理员在同一界面同时查看安全态势（攻击日志、防护状态）与服务数据（使用统计、高频问题），运维效率提升60%。</w:t>
      </w:r>
    </w:p>
    <w:p w14:paraId="77E755AB">
      <w:pPr>
        <w:autoSpaceDE w:val="0"/>
        <w:autoSpaceDN w:val="0"/>
        <w:adjustRightInd w:val="0"/>
        <w:spacing w:line="360" w:lineRule="auto"/>
        <w:ind w:firstLine="480" w:firstLineChars="200"/>
        <w:rPr>
          <w:rFonts w:hint="eastAsia" w:hAnsi="宋体"/>
          <w:bCs/>
          <w:sz w:val="24"/>
        </w:rPr>
      </w:pPr>
      <w:r>
        <w:rPr>
          <w:rFonts w:hint="eastAsia" w:hAnsi="宋体"/>
          <w:bCs/>
          <w:sz w:val="24"/>
        </w:rPr>
        <w:t>对比优势：传统方案需分别采购硬件防火墙与业务系统，单台改造成本约8万元；本方案一套软件同步实现安全防护与智能服务，单台改造成本降低80%以上，且无需更换硬件，存量终端直接升级。</w:t>
      </w:r>
    </w:p>
    <w:p w14:paraId="71D60194">
      <w:pPr>
        <w:pStyle w:val="3"/>
        <w:ind w:firstLine="602" w:firstLineChars="200"/>
        <w:jc w:val="both"/>
        <w:rPr>
          <w:rFonts w:ascii="黑体" w:hAnsi="黑体" w:eastAsia="黑体" w:cs="黑体"/>
          <w:sz w:val="30"/>
          <w:szCs w:val="30"/>
        </w:rPr>
      </w:pPr>
      <w:r>
        <w:rPr>
          <w:rFonts w:ascii="黑体" w:hAnsi="黑体" w:eastAsia="黑体" w:cs="黑体"/>
          <w:sz w:val="30"/>
          <w:szCs w:val="30"/>
        </w:rPr>
        <w:t>4.1.2 资源受限终端的轻量化纵深防御理念</w:t>
      </w:r>
    </w:p>
    <w:p w14:paraId="5E4B5F12">
      <w:pPr>
        <w:autoSpaceDE w:val="0"/>
        <w:autoSpaceDN w:val="0"/>
        <w:adjustRightInd w:val="0"/>
        <w:spacing w:line="360" w:lineRule="auto"/>
        <w:ind w:firstLine="480" w:firstLineChars="200"/>
        <w:rPr>
          <w:rFonts w:hint="eastAsia" w:hAnsi="宋体"/>
          <w:bCs/>
          <w:sz w:val="24"/>
        </w:rPr>
      </w:pPr>
      <w:r>
        <w:rPr>
          <w:rFonts w:hint="eastAsia" w:hAnsi="宋体"/>
          <w:bCs/>
          <w:sz w:val="24"/>
        </w:rPr>
        <w:t>创新内涵：机场自助终端普遍存在CPU算力低、内存有限（通常2-4GB）、无法部署重型安全设备的问题。传统硬件防火墙方案性能损耗高达15%-30%，云端WAF方案存在50-200ms网络延迟且依赖外网连接。本作品提出面向资源受限终端的轻量化纵深防御理念，在纯软件、极低开销的约束下实现六层防护叠加。</w:t>
      </w:r>
    </w:p>
    <w:p w14:paraId="1F0F428A">
      <w:pPr>
        <w:autoSpaceDE w:val="0"/>
        <w:autoSpaceDN w:val="0"/>
        <w:adjustRightInd w:val="0"/>
        <w:spacing w:line="360" w:lineRule="auto"/>
        <w:ind w:firstLine="480" w:firstLineChars="200"/>
        <w:rPr>
          <w:rFonts w:hint="eastAsia" w:ascii="黑体" w:hAnsi="黑体" w:eastAsia="黑体" w:cs="黑体"/>
          <w:b/>
          <w:sz w:val="28"/>
          <w:szCs w:val="28"/>
        </w:rPr>
      </w:pPr>
      <w:r>
        <w:rPr>
          <w:rFonts w:hint="eastAsia" w:hAnsi="宋体"/>
          <w:bCs/>
          <w:sz w:val="24"/>
        </w:rPr>
        <w:t>具体体现：①六层纵深防护链——关键服务免扰→白名单检查→滑动窗口频率检测→布隆过滤器IP黑名单→HMAC一次性令牌→攻击反馈隐藏，六层机制串联，任一环节拦截即终止请求，整体性能损耗仅7.1%；②三道Agent安全防线——输入过滤（40+条规则防范Prompt注入/SQL注入/XSS）、运行时监控（11类动作白名单+最小权限控制）、输出过滤（6类规则防系统信息泄露），将安全管控贯穿智能体调用全生命周期；③零第三方平台依赖——核心智能体框架（状态机调度、意图分类、情感识别、知识检索、安全防线）全部自主编写，仅依赖Node.js运行时与Express框架，从源头消除供应链风险；④毫秒级轻量推理——规则引擎模式下Agent处理延迟&lt;5ms，稳定运行内存约77MB，布隆过滤器内存约18KB/万条IP，完全适配资源受限终端。</w:t>
      </w:r>
    </w:p>
    <w:p w14:paraId="070FF576">
      <w:pPr>
        <w:autoSpaceDE w:val="0"/>
        <w:autoSpaceDN w:val="0"/>
        <w:adjustRightInd w:val="0"/>
        <w:spacing w:line="360" w:lineRule="auto"/>
        <w:ind w:firstLine="420" w:firstLineChars="200"/>
        <w:rPr>
          <w:rFonts w:hint="eastAsia" w:ascii="黑体" w:hAnsi="黑体" w:eastAsia="黑体" w:cs="黑体"/>
          <w:b/>
          <w:sz w:val="28"/>
          <w:szCs w:val="28"/>
        </w:rPr>
      </w:pPr>
      <w:r>
        <w:rPr>
          <w:rFonts w:ascii="宋体" w:hAnsi="宋体" w:eastAsia="宋体"/>
          <w:sz w:val="21"/>
        </w:rPr>
        <w:t>对比优势：相比传统硬件防火墙（性能损耗&gt;30%、单台数万元）与云端WAF（网络延迟50-200ms、依赖外网连接），本方案以7.1%的极低性能损耗实现六层纵深防御，稳定运行内存仅约77MB，且支持完全离线部署，满足机场内网隔离与自主可控合规要求。</w:t>
      </w:r>
    </w:p>
    <w:p w14:paraId="619F0A4A">
      <w:pPr>
        <w:pStyle w:val="3"/>
        <w:ind w:firstLine="602" w:firstLineChars="200"/>
        <w:jc w:val="both"/>
        <w:rPr>
          <w:rFonts w:ascii="黑体" w:hAnsi="黑体" w:eastAsia="黑体" w:cs="黑体"/>
          <w:sz w:val="30"/>
          <w:szCs w:val="30"/>
        </w:rPr>
      </w:pPr>
      <w:r>
        <w:rPr>
          <w:rFonts w:ascii="黑体" w:hAnsi="黑体" w:eastAsia="黑体" w:cs="黑体"/>
          <w:sz w:val="30"/>
          <w:szCs w:val="30"/>
        </w:rPr>
        <w:t>4.1.3 业务场景驱动的安全策略协同理念</w:t>
      </w:r>
    </w:p>
    <w:p w14:paraId="3F8DC14C">
      <w:pPr>
        <w:autoSpaceDE w:val="0"/>
        <w:autoSpaceDN w:val="0"/>
        <w:adjustRightInd w:val="0"/>
        <w:spacing w:line="360" w:lineRule="auto"/>
        <w:ind w:firstLine="480" w:firstLineChars="200"/>
        <w:rPr>
          <w:rFonts w:hint="eastAsia" w:hAnsi="宋体"/>
          <w:bCs/>
          <w:sz w:val="24"/>
        </w:rPr>
      </w:pPr>
      <w:r>
        <w:rPr>
          <w:rFonts w:hint="eastAsia" w:hAnsi="宋体"/>
          <w:bCs/>
          <w:sz w:val="24"/>
        </w:rPr>
        <w:t>创新内涵：传统安全策略基于网络层特征（IP、端口、频率）做静态判定，无法感知业务上下文，导致"正常业务被误拦、紧急求助被阻断"的问题。本作品提出业务场景驱动的安全策略协同理念，将业务意图识别与安全防护深度联动，使安全策略能够"看懂"旅客在做什么，从而做出精准决策。</w:t>
      </w:r>
    </w:p>
    <w:p w14:paraId="6A6A68AD">
      <w:pPr>
        <w:autoSpaceDE w:val="0"/>
        <w:autoSpaceDN w:val="0"/>
        <w:adjustRightInd w:val="0"/>
        <w:spacing w:line="360" w:lineRule="auto"/>
        <w:ind w:firstLine="480" w:firstLineChars="200"/>
        <w:rPr>
          <w:rFonts w:hint="eastAsia" w:hAnsi="宋体"/>
          <w:bCs/>
          <w:sz w:val="24"/>
        </w:rPr>
      </w:pPr>
      <w:r>
        <w:rPr>
          <w:rFonts w:hint="eastAsia" w:hAnsi="宋体"/>
          <w:bCs/>
          <w:sz w:val="24"/>
        </w:rPr>
        <w:t>具体体现：①紧急服务免扰——系统识别到紧急求助意图（/api/emergency-help）时，在限流中间件层直接放行，不受任何防御策略限制，确保旅客突发情况下的生命安全通信始终可用；②值机业务强化防护——值机选座属于高敏感业务，提交请求强制流经完整六层防护链并额外校验HMAC一次性令牌，从底层拦截重复提交、恶意刷取登机牌、重放攻击等风险；③RAG知识库安全检索——三级检索引擎（关键词精确匹配×10权重+模糊匹配×5权重+全文检索×1权重）在返回答案前经过输出过滤，防止知识库中的内部配置信息被意外泄露；④语音值机选座全链路安全——从语音识别（Web Speech API本地处理）、意图分类、座位选择到登机牌生成，每个环节均嵌入对应安全检查，实现业务便利与安全防护的同步达成。</w:t>
      </w:r>
    </w:p>
    <w:p w14:paraId="346502D0">
      <w:pPr>
        <w:autoSpaceDE w:val="0"/>
        <w:autoSpaceDN w:val="0"/>
        <w:adjustRightInd w:val="0"/>
        <w:spacing w:line="360" w:lineRule="auto"/>
        <w:ind w:firstLine="480" w:firstLineChars="200"/>
        <w:rPr>
          <w:rFonts w:hint="eastAsia" w:hAnsi="宋体"/>
          <w:bCs/>
          <w:sz w:val="24"/>
        </w:rPr>
      </w:pPr>
      <w:r>
        <w:rPr>
          <w:rFonts w:hint="eastAsia" w:hAnsi="宋体"/>
          <w:bCs/>
          <w:sz w:val="24"/>
        </w:rPr>
        <w:t>对比优势：相比传统"一刀切"式安全策略（误拦率高、紧急服务易中断），本方案通过业务场景识别实现差异化安全策略——关键服务零延迟放行、高敏感业务多层强化防护、普通业务标准防护，在保障安全的同时最大化旅客服务体验。</w:t>
      </w:r>
    </w:p>
    <w:p w14:paraId="737B9E0A">
      <w:pPr>
        <w:pStyle w:val="3"/>
        <w:ind w:firstLine="602" w:firstLineChars="200"/>
        <w:jc w:val="both"/>
        <w:rPr>
          <w:rFonts w:ascii="黑体" w:hAnsi="黑体" w:eastAsia="黑体" w:cs="黑体"/>
          <w:sz w:val="30"/>
          <w:szCs w:val="30"/>
        </w:rPr>
      </w:pPr>
      <w:r>
        <w:rPr>
          <w:rFonts w:ascii="黑体" w:hAnsi="黑体" w:eastAsia="黑体" w:cs="黑体"/>
          <w:sz w:val="30"/>
          <w:szCs w:val="30"/>
        </w:rPr>
        <w:t>4.2 理论方法创新</w:t>
      </w:r>
    </w:p>
    <w:p w14:paraId="686AE96E">
      <w:pPr>
        <w:autoSpaceDE w:val="0"/>
        <w:autoSpaceDN w:val="0"/>
        <w:adjustRightInd w:val="0"/>
        <w:spacing w:line="360" w:lineRule="auto"/>
        <w:ind w:firstLine="480" w:firstLineChars="200"/>
      </w:pPr>
      <w:r>
        <w:rPr>
          <w:rFonts w:hint="eastAsia" w:hAnsi="宋体"/>
          <w:bCs/>
          <w:sz w:val="24"/>
        </w:rPr>
        <w:t>理论方法创新体现在三个方面：六项轻量化DDoS纵深防御机制的组合方法、三道智能体安全防线的防护模型、三级混合检索引擎的RAG方法。</w:t>
      </w:r>
    </w:p>
    <w:p w14:paraId="688A0E47">
      <w:pPr>
        <w:pStyle w:val="3"/>
        <w:ind w:firstLine="602" w:firstLineChars="200"/>
        <w:jc w:val="both"/>
        <w:rPr>
          <w:rFonts w:ascii="黑体" w:hAnsi="黑体" w:eastAsia="黑体" w:cs="黑体"/>
          <w:sz w:val="30"/>
          <w:szCs w:val="30"/>
        </w:rPr>
      </w:pPr>
      <w:r>
        <w:rPr>
          <w:rFonts w:ascii="黑体" w:hAnsi="黑体" w:eastAsia="黑体" w:cs="黑体"/>
          <w:sz w:val="30"/>
          <w:szCs w:val="30"/>
        </w:rPr>
        <w:t>4.2.1 六项轻量化DDoS纵深防御机制</w:t>
      </w:r>
    </w:p>
    <w:p w14:paraId="1352BA86">
      <w:pPr>
        <w:autoSpaceDE w:val="0"/>
        <w:autoSpaceDN w:val="0"/>
        <w:adjustRightInd w:val="0"/>
        <w:spacing w:line="360" w:lineRule="auto"/>
        <w:ind w:firstLine="480" w:firstLineChars="200"/>
        <w:rPr>
          <w:rFonts w:hint="eastAsia" w:hAnsi="宋体"/>
          <w:bCs/>
          <w:sz w:val="24"/>
        </w:rPr>
      </w:pPr>
      <w:r>
        <w:rPr>
          <w:rFonts w:hint="eastAsia" w:hAnsi="宋体"/>
          <w:bCs/>
          <w:sz w:val="24"/>
        </w:rPr>
        <w:t>创新内涵：现有轻量级DDoS防护研究多聚焦于单一机制（如仅速率限制或仅IP黑名单），缺乏针对边缘终端环境的纵深防御体系设计。本作品提出了"六项机制串联、各负其责、相互补充"的纵深防御组合方法，在保持极低性能损耗（7.1%）的前提下实现了多层防护。</w:t>
      </w:r>
    </w:p>
    <w:p w14:paraId="67CA5C67">
      <w:pPr>
        <w:autoSpaceDE w:val="0"/>
        <w:autoSpaceDN w:val="0"/>
        <w:adjustRightInd w:val="0"/>
        <w:spacing w:line="360" w:lineRule="auto"/>
        <w:ind w:firstLine="480" w:firstLineChars="200"/>
        <w:rPr>
          <w:rFonts w:hint="eastAsia" w:hAnsi="宋体"/>
          <w:bCs/>
          <w:sz w:val="24"/>
        </w:rPr>
      </w:pPr>
      <w:r>
        <w:rPr>
          <w:rFonts w:hint="eastAsia" w:hAnsi="宋体"/>
          <w:bCs/>
          <w:sz w:val="24"/>
        </w:rPr>
        <w:t>方法设计：六项机制的串联逻辑经过精心设计，形成"先放行特殊→再检查白名单→后逐层过滤"的优化路径：</w:t>
      </w:r>
    </w:p>
    <w:p w14:paraId="5947BE52">
      <w:pPr>
        <w:pStyle w:val="10"/>
        <w:widowControl/>
        <w:pBdr>
          <w:top w:val="single" w:color="DDDDDD" w:sz="4" w:space="4"/>
          <w:left w:val="single" w:color="DDDDDD" w:sz="4" w:space="10"/>
          <w:bottom w:val="single" w:color="DDDDDD" w:sz="4" w:space="3"/>
          <w:right w:val="single" w:color="DDDDDD" w:sz="4" w:space="10"/>
        </w:pBdr>
        <w:shd w:val="clear" w:color="auto" w:fill="F8F8F8"/>
        <w:spacing w:before="150" w:after="150"/>
        <w:rPr>
          <w:rFonts w:cs="宋体"/>
          <w:bCs/>
          <w:kern w:val="2"/>
        </w:rPr>
      </w:pPr>
      <w:r>
        <w:rPr>
          <w:rFonts w:cs="宋体"/>
          <w:color w:val="333333"/>
          <w:shd w:val="clear" w:color="auto" w:fill="F8F8F8"/>
        </w:rPr>
        <w:t>请求到达 → 机制六（关键服务免扰）→ 是则直接放行</w:t>
      </w:r>
      <w:r>
        <w:rPr>
          <w:rFonts w:cs="宋体"/>
          <w:color w:val="333333"/>
          <w:bdr w:val="single" w:color="DDDDDD" w:sz="4" w:space="0"/>
          <w:shd w:val="clear" w:color="auto" w:fill="F8F8F8"/>
        </w:rPr>
        <w:br w:type="textWrapping"/>
      </w:r>
      <w:r>
        <w:rPr>
          <w:rFonts w:cs="宋体"/>
          <w:color w:val="333333"/>
          <w:shd w:val="clear" w:color="auto" w:fill="F8F8F8"/>
        </w:rPr>
        <w:t xml:space="preserve">         → 机制五（白名单检查）→ 是则跳过频率限制但继续令牌验证</w:t>
      </w:r>
      <w:r>
        <w:rPr>
          <w:rFonts w:cs="宋体"/>
          <w:color w:val="333333"/>
          <w:bdr w:val="single" w:color="DDDDDD" w:sz="4" w:space="0"/>
          <w:shd w:val="clear" w:color="auto" w:fill="F8F8F8"/>
        </w:rPr>
        <w:br w:type="textWrapping"/>
      </w:r>
      <w:r>
        <w:rPr>
          <w:rFonts w:cs="宋体"/>
          <w:color w:val="333333"/>
          <w:shd w:val="clear" w:color="auto" w:fill="F8F8F8"/>
        </w:rPr>
        <w:t xml:space="preserve">         → 机制一（滑动窗口频率检测）→ 超阈值则拦截</w:t>
      </w:r>
      <w:r>
        <w:rPr>
          <w:rFonts w:cs="宋体"/>
          <w:color w:val="333333"/>
          <w:bdr w:val="single" w:color="DDDDDD" w:sz="4" w:space="0"/>
          <w:shd w:val="clear" w:color="auto" w:fill="F8F8F8"/>
        </w:rPr>
        <w:br w:type="textWrapping"/>
      </w:r>
      <w:r>
        <w:rPr>
          <w:rFonts w:cs="宋体"/>
          <w:color w:val="333333"/>
          <w:shd w:val="clear" w:color="auto" w:fill="F8F8F8"/>
        </w:rPr>
        <w:t xml:space="preserve">         → 机制二（布隆过滤器黑名单）→ 命中则拦截</w:t>
      </w:r>
      <w:r>
        <w:rPr>
          <w:rFonts w:cs="宋体"/>
          <w:color w:val="333333"/>
          <w:bdr w:val="single" w:color="DDDDDD" w:sz="4" w:space="0"/>
          <w:shd w:val="clear" w:color="auto" w:fill="F8F8F8"/>
        </w:rPr>
        <w:br w:type="textWrapping"/>
      </w:r>
      <w:r>
        <w:rPr>
          <w:rFonts w:cs="宋体"/>
          <w:color w:val="333333"/>
          <w:shd w:val="clear" w:color="auto" w:fill="F8F8F8"/>
        </w:rPr>
        <w:t xml:space="preserve">         → 机制三（HMAC一次性令牌）→ 无效则拦截</w:t>
      </w:r>
      <w:r>
        <w:rPr>
          <w:rFonts w:cs="宋体"/>
          <w:color w:val="333333"/>
          <w:bdr w:val="single" w:color="DDDDDD" w:sz="4" w:space="0"/>
          <w:shd w:val="clear" w:color="auto" w:fill="F8F8F8"/>
        </w:rPr>
        <w:br w:type="textWrapping"/>
      </w:r>
      <w:r>
        <w:rPr>
          <w:rFonts w:cs="宋体"/>
          <w:color w:val="333333"/>
          <w:shd w:val="clear" w:color="auto" w:fill="F8F8F8"/>
        </w:rPr>
        <w:t xml:space="preserve">         → 全部通过 → 进入业务处理</w:t>
      </w:r>
      <w:r>
        <w:rPr>
          <w:rFonts w:cs="宋体"/>
          <w:color w:val="333333"/>
          <w:bdr w:val="single" w:color="DDDDDD" w:sz="4" w:space="0"/>
          <w:shd w:val="clear" w:color="auto" w:fill="F8F8F8"/>
        </w:rPr>
        <w:br w:type="textWrapping"/>
      </w:r>
      <w:r>
        <w:rPr>
          <w:rFonts w:cs="宋体"/>
          <w:color w:val="333333"/>
          <w:shd w:val="clear" w:color="auto" w:fill="F8F8F8"/>
        </w:rPr>
        <w:t xml:space="preserve">         → 任一拦截 → 机制四（攻击反馈隐藏）→ 统一返回403</w:t>
      </w:r>
    </w:p>
    <w:p w14:paraId="305D4700">
      <w:pPr>
        <w:autoSpaceDE w:val="0"/>
        <w:autoSpaceDN w:val="0"/>
        <w:adjustRightInd w:val="0"/>
        <w:spacing w:line="360" w:lineRule="auto"/>
        <w:ind w:firstLine="480" w:firstLineChars="200"/>
        <w:rPr>
          <w:rFonts w:hint="eastAsia" w:hAnsi="宋体"/>
          <w:bCs/>
          <w:sz w:val="24"/>
        </w:rPr>
      </w:pPr>
      <w:r>
        <w:rPr>
          <w:rFonts w:hint="eastAsia" w:hAnsi="宋体"/>
          <w:bCs/>
          <w:sz w:val="24"/>
        </w:rPr>
        <w:t>每项机制的设计都针对特定攻击类型：滑动窗口→防HTTP Flood洪泛攻击；布隆过滤器→防已知恶意IP的持续攻击；HMAC令牌→防重放攻击；攻击反馈隐藏→防攻击者探测规则；白名单→保障运维操作不受影响；关键服务免扰→保障生命安全通信</w:t>
      </w:r>
    </w:p>
    <w:p w14:paraId="0579A478">
      <w:pPr>
        <w:autoSpaceDE w:val="0"/>
        <w:autoSpaceDN w:val="0"/>
        <w:adjustRightInd w:val="0"/>
        <w:spacing w:line="360" w:lineRule="auto"/>
        <w:ind w:firstLine="480" w:firstLineChars="200"/>
        <w:rPr>
          <w:rFonts w:hint="eastAsia" w:hAnsi="宋体"/>
          <w:bCs/>
          <w:sz w:val="24"/>
        </w:rPr>
      </w:pPr>
      <w:r>
        <w:rPr>
          <w:rFonts w:hint="eastAsia" w:hAnsi="宋体"/>
          <w:bCs/>
          <w:sz w:val="24"/>
        </w:rPr>
        <w:t>对比优势：</w:t>
      </w:r>
    </w:p>
    <w:tbl>
      <w:tblPr>
        <w:tblStyle w:val="12"/>
        <w:tblW w:w="8829"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395"/>
        <w:gridCol w:w="1822"/>
        <w:gridCol w:w="2212"/>
        <w:gridCol w:w="2400"/>
      </w:tblGrid>
      <w:tr w14:paraId="7B2D0562">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2395"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26A73E6D">
            <w:pPr>
              <w:widowControl/>
              <w:jc w:val="left"/>
              <w:rPr>
                <w:rFonts w:hint="eastAsia" w:ascii="宋体" w:hAnsi="宋体" w:cs="宋体"/>
                <w:b/>
                <w:bCs/>
                <w:color w:val="333333"/>
                <w:sz w:val="24"/>
              </w:rPr>
            </w:pPr>
            <w:r>
              <w:rPr>
                <w:rFonts w:hint="eastAsia" w:ascii="宋体" w:hAnsi="宋体" w:cs="宋体"/>
                <w:b/>
                <w:bCs/>
                <w:color w:val="333333"/>
                <w:kern w:val="0"/>
                <w:sz w:val="24"/>
                <w:lang w:bidi="ar"/>
              </w:rPr>
              <w:t>对比维度</w:t>
            </w:r>
          </w:p>
        </w:tc>
        <w:tc>
          <w:tcPr>
            <w:tcW w:w="1822"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7912A33A">
            <w:pPr>
              <w:widowControl/>
              <w:jc w:val="left"/>
              <w:rPr>
                <w:rFonts w:hint="eastAsia" w:ascii="宋体" w:hAnsi="宋体" w:cs="宋体"/>
                <w:b/>
                <w:bCs/>
                <w:color w:val="333333"/>
                <w:sz w:val="24"/>
              </w:rPr>
            </w:pPr>
            <w:r>
              <w:rPr>
                <w:rFonts w:hint="eastAsia" w:ascii="宋体" w:hAnsi="宋体" w:cs="宋体"/>
                <w:b/>
                <w:bCs/>
                <w:color w:val="333333"/>
                <w:kern w:val="0"/>
                <w:sz w:val="24"/>
                <w:lang w:bidi="ar"/>
              </w:rPr>
              <w:t>本系统方案</w:t>
            </w:r>
          </w:p>
        </w:tc>
        <w:tc>
          <w:tcPr>
            <w:tcW w:w="2212"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5B0CDAC9">
            <w:pPr>
              <w:widowControl/>
              <w:jc w:val="left"/>
              <w:rPr>
                <w:rFonts w:hint="eastAsia" w:ascii="宋体" w:hAnsi="宋体" w:cs="宋体"/>
                <w:b/>
                <w:bCs/>
                <w:color w:val="333333"/>
                <w:sz w:val="24"/>
              </w:rPr>
            </w:pPr>
            <w:r>
              <w:rPr>
                <w:rFonts w:hint="eastAsia" w:ascii="宋体" w:hAnsi="宋体" w:cs="宋体"/>
                <w:b/>
                <w:bCs/>
                <w:color w:val="333333"/>
                <w:kern w:val="0"/>
                <w:sz w:val="24"/>
                <w:lang w:bidi="ar"/>
              </w:rPr>
              <w:t>传统商业WAF</w:t>
            </w:r>
          </w:p>
        </w:tc>
        <w:tc>
          <w:tcPr>
            <w:tcW w:w="2400" w:type="dxa"/>
            <w:tcBorders>
              <w:top w:val="single" w:color="CCCCCC" w:sz="4" w:space="0"/>
              <w:left w:val="single" w:color="CCCCCC" w:sz="4" w:space="0"/>
              <w:bottom w:val="nil"/>
              <w:right w:val="single" w:color="CCCCCC" w:sz="4" w:space="0"/>
            </w:tcBorders>
            <w:shd w:val="clear" w:color="auto" w:fill="FFFFFF"/>
            <w:tcMar>
              <w:top w:w="60" w:type="dxa"/>
              <w:left w:w="130" w:type="dxa"/>
              <w:bottom w:w="60" w:type="dxa"/>
              <w:right w:w="130" w:type="dxa"/>
            </w:tcMar>
            <w:vAlign w:val="center"/>
          </w:tcPr>
          <w:p w14:paraId="17322E75">
            <w:pPr>
              <w:widowControl/>
              <w:jc w:val="left"/>
              <w:rPr>
                <w:rFonts w:hint="eastAsia" w:ascii="宋体" w:hAnsi="宋体" w:cs="宋体"/>
                <w:b/>
                <w:bCs/>
                <w:color w:val="333333"/>
                <w:sz w:val="24"/>
              </w:rPr>
            </w:pPr>
            <w:r>
              <w:rPr>
                <w:rFonts w:hint="eastAsia" w:ascii="宋体" w:hAnsi="宋体" w:cs="宋体"/>
                <w:b/>
                <w:bCs/>
                <w:color w:val="333333"/>
                <w:kern w:val="0"/>
                <w:sz w:val="24"/>
                <w:lang w:bidi="ar"/>
              </w:rPr>
              <w:t>单机制轻量方案</w:t>
            </w:r>
          </w:p>
        </w:tc>
      </w:tr>
      <w:tr w14:paraId="5E084F5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09347A5D">
            <w:pPr>
              <w:widowControl/>
              <w:jc w:val="left"/>
              <w:rPr>
                <w:rFonts w:hint="eastAsia" w:ascii="宋体" w:hAnsi="宋体" w:cs="宋体"/>
                <w:color w:val="333333"/>
                <w:sz w:val="24"/>
              </w:rPr>
            </w:pPr>
            <w:r>
              <w:rPr>
                <w:rFonts w:hint="eastAsia" w:ascii="宋体" w:hAnsi="宋体" w:cs="宋体"/>
                <w:color w:val="333333"/>
                <w:kern w:val="0"/>
                <w:sz w:val="24"/>
                <w:lang w:bidi="ar"/>
              </w:rPr>
              <w:t>性能损耗</w:t>
            </w:r>
          </w:p>
        </w:tc>
        <w:tc>
          <w:tcPr>
            <w:tcW w:w="182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3D46FBB5">
            <w:pPr>
              <w:widowControl/>
              <w:jc w:val="left"/>
              <w:rPr>
                <w:rFonts w:hint="eastAsia" w:ascii="宋体" w:hAnsi="宋体" w:cs="宋体"/>
                <w:color w:val="333333"/>
                <w:sz w:val="24"/>
              </w:rPr>
            </w:pPr>
            <w:r>
              <w:rPr>
                <w:rFonts w:hint="eastAsia" w:ascii="宋体" w:hAnsi="宋体" w:cs="宋体"/>
                <w:color w:val="333333"/>
                <w:kern w:val="0"/>
                <w:sz w:val="24"/>
                <w:lang w:bidi="ar"/>
              </w:rPr>
              <w:t>7.1%</w:t>
            </w:r>
          </w:p>
        </w:tc>
        <w:tc>
          <w:tcPr>
            <w:tcW w:w="221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673311E3">
            <w:pPr>
              <w:widowControl/>
              <w:jc w:val="left"/>
              <w:rPr>
                <w:rFonts w:hint="eastAsia" w:ascii="宋体" w:hAnsi="宋体" w:cs="宋体"/>
                <w:color w:val="333333"/>
                <w:sz w:val="24"/>
              </w:rPr>
            </w:pPr>
            <w:r>
              <w:rPr>
                <w:rFonts w:hint="eastAsia" w:ascii="宋体" w:hAnsi="宋体" w:cs="宋体"/>
                <w:color w:val="333333"/>
                <w:kern w:val="0"/>
                <w:sz w:val="24"/>
                <w:lang w:bidi="ar"/>
              </w:rPr>
              <w:t>&gt;30%</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2D422814">
            <w:pPr>
              <w:widowControl/>
              <w:jc w:val="left"/>
              <w:rPr>
                <w:rFonts w:hint="eastAsia" w:ascii="宋体" w:hAnsi="宋体" w:cs="宋体"/>
                <w:color w:val="333333"/>
                <w:sz w:val="24"/>
              </w:rPr>
            </w:pPr>
            <w:r>
              <w:rPr>
                <w:rFonts w:hint="eastAsia" w:ascii="宋体" w:hAnsi="宋体" w:cs="宋体"/>
                <w:color w:val="333333"/>
                <w:kern w:val="0"/>
                <w:sz w:val="24"/>
                <w:lang w:bidi="ar"/>
              </w:rPr>
              <w:t>1%~5%</w:t>
            </w:r>
          </w:p>
        </w:tc>
      </w:tr>
      <w:tr w14:paraId="671BBE52">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FD8D921">
            <w:pPr>
              <w:widowControl/>
              <w:jc w:val="left"/>
              <w:rPr>
                <w:rFonts w:hint="eastAsia" w:ascii="宋体" w:hAnsi="宋体" w:cs="宋体"/>
                <w:color w:val="333333"/>
                <w:sz w:val="24"/>
              </w:rPr>
            </w:pPr>
            <w:r>
              <w:rPr>
                <w:rFonts w:hint="eastAsia" w:ascii="宋体" w:hAnsi="宋体" w:cs="宋体"/>
                <w:color w:val="333333"/>
                <w:kern w:val="0"/>
                <w:sz w:val="24"/>
                <w:lang w:bidi="ar"/>
              </w:rPr>
              <w:t>防护层数</w:t>
            </w:r>
          </w:p>
        </w:tc>
        <w:tc>
          <w:tcPr>
            <w:tcW w:w="18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D0EB1FD">
            <w:pPr>
              <w:widowControl/>
              <w:jc w:val="left"/>
              <w:rPr>
                <w:rFonts w:hint="eastAsia" w:ascii="宋体" w:hAnsi="宋体" w:cs="宋体"/>
                <w:color w:val="333333"/>
                <w:sz w:val="24"/>
              </w:rPr>
            </w:pPr>
            <w:r>
              <w:rPr>
                <w:rFonts w:hint="eastAsia" w:ascii="宋体" w:hAnsi="宋体" w:cs="宋体"/>
                <w:color w:val="333333"/>
                <w:kern w:val="0"/>
                <w:sz w:val="24"/>
                <w:lang w:bidi="ar"/>
              </w:rPr>
              <w:t>6层纵深</w:t>
            </w:r>
          </w:p>
        </w:tc>
        <w:tc>
          <w:tcPr>
            <w:tcW w:w="221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7CEF912">
            <w:pPr>
              <w:widowControl/>
              <w:jc w:val="left"/>
              <w:rPr>
                <w:rFonts w:hint="eastAsia" w:ascii="宋体" w:hAnsi="宋体" w:cs="宋体"/>
                <w:color w:val="333333"/>
                <w:sz w:val="24"/>
              </w:rPr>
            </w:pPr>
            <w:r>
              <w:rPr>
                <w:rFonts w:hint="eastAsia" w:ascii="宋体" w:hAnsi="宋体" w:cs="宋体"/>
                <w:color w:val="333333"/>
                <w:kern w:val="0"/>
                <w:sz w:val="24"/>
                <w:lang w:bidi="ar"/>
              </w:rPr>
              <w:t>多层（重量级）</w:t>
            </w:r>
          </w:p>
        </w:tc>
        <w:tc>
          <w:tcPr>
            <w:tcW w:w="2400"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5A36104A">
            <w:pPr>
              <w:widowControl/>
              <w:jc w:val="left"/>
              <w:rPr>
                <w:rFonts w:hint="eastAsia" w:ascii="宋体" w:hAnsi="宋体" w:cs="宋体"/>
                <w:color w:val="333333"/>
                <w:sz w:val="24"/>
              </w:rPr>
            </w:pPr>
            <w:r>
              <w:rPr>
                <w:rFonts w:hint="eastAsia" w:ascii="宋体" w:hAnsi="宋体" w:cs="宋体"/>
                <w:color w:val="333333"/>
                <w:kern w:val="0"/>
                <w:sz w:val="24"/>
                <w:lang w:bidi="ar"/>
              </w:rPr>
              <w:t>1层</w:t>
            </w:r>
          </w:p>
        </w:tc>
      </w:tr>
      <w:tr w14:paraId="1D8ADF45">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2E614F05">
            <w:pPr>
              <w:widowControl/>
              <w:jc w:val="left"/>
              <w:rPr>
                <w:rFonts w:hint="eastAsia" w:ascii="宋体" w:hAnsi="宋体" w:cs="宋体"/>
                <w:color w:val="333333"/>
                <w:sz w:val="24"/>
              </w:rPr>
            </w:pPr>
            <w:r>
              <w:rPr>
                <w:rFonts w:hint="eastAsia" w:ascii="宋体" w:hAnsi="宋体" w:cs="宋体"/>
                <w:color w:val="333333"/>
                <w:kern w:val="0"/>
                <w:sz w:val="24"/>
                <w:lang w:bidi="ar"/>
              </w:rPr>
              <w:t>内存占用</w:t>
            </w:r>
          </w:p>
        </w:tc>
        <w:tc>
          <w:tcPr>
            <w:tcW w:w="182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662136A0">
            <w:pPr>
              <w:widowControl/>
              <w:jc w:val="left"/>
              <w:rPr>
                <w:rFonts w:hint="eastAsia" w:ascii="宋体" w:hAnsi="宋体" w:cs="宋体"/>
                <w:color w:val="333333"/>
                <w:sz w:val="24"/>
              </w:rPr>
            </w:pPr>
            <w:r>
              <w:rPr>
                <w:rFonts w:hint="eastAsia" w:ascii="宋体" w:hAnsi="宋体" w:cs="宋体"/>
                <w:color w:val="333333"/>
                <w:kern w:val="0"/>
                <w:sz w:val="24"/>
                <w:lang w:bidi="ar"/>
              </w:rPr>
              <w:t>≈12KB/万IP</w:t>
            </w:r>
          </w:p>
        </w:tc>
        <w:tc>
          <w:tcPr>
            <w:tcW w:w="221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233980BA">
            <w:pPr>
              <w:widowControl/>
              <w:jc w:val="left"/>
              <w:rPr>
                <w:rFonts w:hint="eastAsia" w:ascii="宋体" w:hAnsi="宋体" w:cs="宋体"/>
                <w:color w:val="333333"/>
                <w:sz w:val="24"/>
              </w:rPr>
            </w:pPr>
            <w:r>
              <w:rPr>
                <w:rFonts w:hint="eastAsia" w:ascii="宋体" w:hAnsi="宋体" w:cs="宋体"/>
                <w:color w:val="333333"/>
                <w:kern w:val="0"/>
                <w:sz w:val="24"/>
                <w:lang w:bidi="ar"/>
              </w:rPr>
              <w:t>数百MB</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700C28EC">
            <w:pPr>
              <w:widowControl/>
              <w:jc w:val="left"/>
              <w:rPr>
                <w:rFonts w:hint="eastAsia" w:ascii="宋体" w:hAnsi="宋体" w:cs="宋体"/>
                <w:color w:val="333333"/>
                <w:sz w:val="24"/>
              </w:rPr>
            </w:pPr>
            <w:r>
              <w:rPr>
                <w:rFonts w:hint="eastAsia" w:ascii="宋体" w:hAnsi="宋体" w:cs="宋体"/>
                <w:color w:val="333333"/>
                <w:kern w:val="0"/>
                <w:sz w:val="24"/>
                <w:lang w:bidi="ar"/>
              </w:rPr>
              <w:t>视实现而定</w:t>
            </w:r>
          </w:p>
        </w:tc>
      </w:tr>
      <w:tr w14:paraId="2F3333E9">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3A42584">
            <w:pPr>
              <w:widowControl/>
              <w:jc w:val="left"/>
              <w:rPr>
                <w:rFonts w:hint="eastAsia" w:ascii="宋体" w:hAnsi="宋体" w:cs="宋体"/>
                <w:color w:val="333333"/>
                <w:sz w:val="24"/>
              </w:rPr>
            </w:pPr>
            <w:r>
              <w:rPr>
                <w:rFonts w:hint="eastAsia" w:ascii="宋体" w:hAnsi="宋体" w:cs="宋体"/>
                <w:color w:val="333333"/>
                <w:kern w:val="0"/>
                <w:sz w:val="24"/>
                <w:lang w:bidi="ar"/>
              </w:rPr>
              <w:t>第三方依赖</w:t>
            </w:r>
          </w:p>
        </w:tc>
        <w:tc>
          <w:tcPr>
            <w:tcW w:w="18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B4035C8">
            <w:pPr>
              <w:widowControl/>
              <w:jc w:val="left"/>
              <w:rPr>
                <w:rFonts w:hint="eastAsia" w:ascii="宋体" w:hAnsi="宋体" w:cs="宋体"/>
                <w:color w:val="333333"/>
                <w:sz w:val="24"/>
              </w:rPr>
            </w:pPr>
            <w:r>
              <w:rPr>
                <w:rFonts w:hint="eastAsia" w:ascii="宋体" w:hAnsi="宋体" w:cs="宋体"/>
                <w:color w:val="333333"/>
                <w:kern w:val="0"/>
                <w:sz w:val="24"/>
                <w:lang w:bidi="ar"/>
              </w:rPr>
              <w:t>零</w:t>
            </w:r>
          </w:p>
        </w:tc>
        <w:tc>
          <w:tcPr>
            <w:tcW w:w="221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95C2B2C">
            <w:pPr>
              <w:widowControl/>
              <w:jc w:val="left"/>
              <w:rPr>
                <w:rFonts w:hint="eastAsia" w:ascii="宋体" w:hAnsi="宋体" w:cs="宋体"/>
                <w:color w:val="333333"/>
                <w:sz w:val="24"/>
              </w:rPr>
            </w:pPr>
            <w:r>
              <w:rPr>
                <w:rFonts w:hint="eastAsia" w:ascii="宋体" w:hAnsi="宋体" w:cs="宋体"/>
                <w:color w:val="333333"/>
                <w:kern w:val="0"/>
                <w:sz w:val="24"/>
                <w:lang w:bidi="ar"/>
              </w:rPr>
              <w:t>高（商业授权）</w:t>
            </w:r>
          </w:p>
        </w:tc>
        <w:tc>
          <w:tcPr>
            <w:tcW w:w="2400"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FF11805">
            <w:pPr>
              <w:widowControl/>
              <w:jc w:val="left"/>
              <w:rPr>
                <w:rFonts w:hint="eastAsia" w:ascii="宋体" w:hAnsi="宋体" w:cs="宋体"/>
                <w:color w:val="333333"/>
                <w:sz w:val="24"/>
              </w:rPr>
            </w:pPr>
            <w:r>
              <w:rPr>
                <w:rFonts w:hint="eastAsia" w:ascii="宋体" w:hAnsi="宋体" w:cs="宋体"/>
                <w:color w:val="333333"/>
                <w:kern w:val="0"/>
                <w:sz w:val="24"/>
                <w:lang w:bidi="ar"/>
              </w:rPr>
              <w:t>低</w:t>
            </w:r>
          </w:p>
        </w:tc>
      </w:tr>
      <w:tr w14:paraId="21730B8D">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5A5B3F0B">
            <w:pPr>
              <w:widowControl/>
              <w:jc w:val="left"/>
              <w:rPr>
                <w:rFonts w:hint="eastAsia" w:ascii="宋体" w:hAnsi="宋体" w:cs="宋体"/>
                <w:color w:val="333333"/>
                <w:sz w:val="24"/>
              </w:rPr>
            </w:pPr>
            <w:r>
              <w:rPr>
                <w:rFonts w:hint="eastAsia" w:ascii="宋体" w:hAnsi="宋体" w:cs="宋体"/>
                <w:color w:val="333333"/>
                <w:kern w:val="0"/>
                <w:sz w:val="24"/>
                <w:lang w:bidi="ar"/>
              </w:rPr>
              <w:t>关键服务免扰</w:t>
            </w:r>
          </w:p>
        </w:tc>
        <w:tc>
          <w:tcPr>
            <w:tcW w:w="182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798E7B2F">
            <w:pPr>
              <w:widowControl/>
              <w:jc w:val="left"/>
              <w:rPr>
                <w:rFonts w:hint="eastAsia" w:ascii="宋体" w:hAnsi="宋体" w:cs="宋体"/>
                <w:color w:val="333333"/>
                <w:sz w:val="24"/>
              </w:rPr>
            </w:pPr>
            <w:r>
              <w:rPr>
                <w:rFonts w:hint="eastAsia" w:ascii="宋体" w:hAnsi="宋体" w:cs="宋体"/>
                <w:color w:val="333333"/>
                <w:kern w:val="0"/>
                <w:sz w:val="24"/>
                <w:lang w:bidi="ar"/>
              </w:rPr>
              <w:t>支持</w:t>
            </w:r>
          </w:p>
        </w:tc>
        <w:tc>
          <w:tcPr>
            <w:tcW w:w="2212"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6A18B362">
            <w:pPr>
              <w:widowControl/>
              <w:jc w:val="left"/>
              <w:rPr>
                <w:rFonts w:hint="eastAsia" w:ascii="宋体" w:hAnsi="宋体" w:cs="宋体"/>
                <w:color w:val="333333"/>
                <w:sz w:val="24"/>
              </w:rPr>
            </w:pPr>
            <w:r>
              <w:rPr>
                <w:rFonts w:hint="eastAsia" w:ascii="宋体" w:hAnsi="宋体" w:cs="宋体"/>
                <w:color w:val="333333"/>
                <w:kern w:val="0"/>
                <w:sz w:val="24"/>
                <w:lang w:bidi="ar"/>
              </w:rPr>
              <w:t>需配置</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60" w:type="dxa"/>
              <w:left w:w="130" w:type="dxa"/>
              <w:bottom w:w="60" w:type="dxa"/>
              <w:right w:w="130" w:type="dxa"/>
            </w:tcMar>
            <w:vAlign w:val="center"/>
          </w:tcPr>
          <w:p w14:paraId="50A69370">
            <w:pPr>
              <w:widowControl/>
              <w:jc w:val="left"/>
              <w:rPr>
                <w:rFonts w:hint="eastAsia" w:ascii="宋体" w:hAnsi="宋体" w:cs="宋体"/>
                <w:color w:val="333333"/>
                <w:sz w:val="24"/>
              </w:rPr>
            </w:pPr>
            <w:r>
              <w:rPr>
                <w:rFonts w:hint="eastAsia" w:ascii="宋体" w:hAnsi="宋体" w:cs="宋体"/>
                <w:color w:val="333333"/>
                <w:kern w:val="0"/>
                <w:sz w:val="24"/>
                <w:lang w:bidi="ar"/>
              </w:rPr>
              <w:t>不支持</w:t>
            </w:r>
          </w:p>
        </w:tc>
      </w:tr>
      <w:tr w14:paraId="3365F976">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3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558EEE39">
            <w:pPr>
              <w:widowControl/>
              <w:jc w:val="left"/>
              <w:rPr>
                <w:rFonts w:hint="eastAsia" w:ascii="宋体" w:hAnsi="宋体" w:cs="宋体"/>
                <w:color w:val="333333"/>
                <w:sz w:val="24"/>
              </w:rPr>
            </w:pPr>
            <w:r>
              <w:rPr>
                <w:rFonts w:hint="eastAsia" w:ascii="宋体" w:hAnsi="宋体" w:cs="宋体"/>
                <w:color w:val="333333"/>
                <w:kern w:val="0"/>
                <w:sz w:val="24"/>
                <w:lang w:bidi="ar"/>
              </w:rPr>
              <w:t>攻击反馈隐藏</w:t>
            </w:r>
          </w:p>
        </w:tc>
        <w:tc>
          <w:tcPr>
            <w:tcW w:w="18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755DDEA">
            <w:pPr>
              <w:widowControl/>
              <w:jc w:val="left"/>
              <w:rPr>
                <w:rFonts w:hint="eastAsia" w:ascii="宋体" w:hAnsi="宋体" w:cs="宋体"/>
                <w:color w:val="333333"/>
                <w:sz w:val="24"/>
              </w:rPr>
            </w:pPr>
            <w:r>
              <w:rPr>
                <w:rFonts w:hint="eastAsia" w:ascii="宋体" w:hAnsi="宋体" w:cs="宋体"/>
                <w:color w:val="333333"/>
                <w:kern w:val="0"/>
                <w:sz w:val="24"/>
                <w:lang w:bidi="ar"/>
              </w:rPr>
              <w:t>内置</w:t>
            </w:r>
          </w:p>
        </w:tc>
        <w:tc>
          <w:tcPr>
            <w:tcW w:w="221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42F58B6">
            <w:pPr>
              <w:widowControl/>
              <w:jc w:val="left"/>
              <w:rPr>
                <w:rFonts w:hint="eastAsia" w:ascii="宋体" w:hAnsi="宋体" w:cs="宋体"/>
                <w:color w:val="333333"/>
                <w:sz w:val="24"/>
              </w:rPr>
            </w:pPr>
            <w:r>
              <w:rPr>
                <w:rFonts w:hint="eastAsia" w:ascii="宋体" w:hAnsi="宋体" w:cs="宋体"/>
                <w:color w:val="333333"/>
                <w:kern w:val="0"/>
                <w:sz w:val="24"/>
                <w:lang w:bidi="ar"/>
              </w:rPr>
              <w:t>可配置</w:t>
            </w:r>
          </w:p>
        </w:tc>
        <w:tc>
          <w:tcPr>
            <w:tcW w:w="2400"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76B1DE1">
            <w:pPr>
              <w:widowControl/>
              <w:jc w:val="left"/>
              <w:rPr>
                <w:rFonts w:hint="eastAsia" w:ascii="宋体" w:hAnsi="宋体" w:cs="宋体"/>
                <w:color w:val="333333"/>
                <w:sz w:val="24"/>
              </w:rPr>
            </w:pPr>
            <w:r>
              <w:rPr>
                <w:rFonts w:hint="eastAsia" w:ascii="宋体" w:hAnsi="宋体" w:cs="宋体"/>
                <w:color w:val="333333"/>
                <w:kern w:val="0"/>
                <w:sz w:val="24"/>
                <w:lang w:bidi="ar"/>
              </w:rPr>
              <w:t>通常不具备</w:t>
            </w:r>
          </w:p>
        </w:tc>
      </w:tr>
    </w:tbl>
    <w:p w14:paraId="6A1FEA99">
      <w:pPr>
        <w:autoSpaceDE w:val="0"/>
        <w:autoSpaceDN w:val="0"/>
        <w:adjustRightInd w:val="0"/>
        <w:spacing w:line="360" w:lineRule="auto"/>
        <w:ind w:firstLine="480" w:firstLineChars="200"/>
        <w:rPr>
          <w:rFonts w:hint="eastAsia" w:hAnsi="宋体"/>
          <w:bCs/>
          <w:sz w:val="24"/>
        </w:rPr>
      </w:pPr>
      <w:r>
        <w:rPr>
          <w:rFonts w:hint="eastAsia" w:hAnsi="宋体"/>
          <w:bCs/>
          <w:sz w:val="24"/>
        </w:rPr>
        <w:t>核心优势：在保持极低性能损耗（7.1%）的前提下实现了六层纵深防御，远超单机制方案的防护强度，同时避免了商业WAF的重量级开销。</w:t>
      </w:r>
    </w:p>
    <w:p w14:paraId="6577DB67">
      <w:pPr>
        <w:pStyle w:val="3"/>
        <w:ind w:firstLine="602" w:firstLineChars="200"/>
        <w:jc w:val="both"/>
        <w:rPr>
          <w:rFonts w:ascii="黑体" w:hAnsi="黑体" w:eastAsia="黑体" w:cs="黑体"/>
          <w:sz w:val="30"/>
          <w:szCs w:val="30"/>
        </w:rPr>
      </w:pPr>
      <w:r>
        <w:rPr>
          <w:rFonts w:ascii="黑体" w:hAnsi="黑体" w:eastAsia="黑体" w:cs="黑体"/>
          <w:sz w:val="30"/>
          <w:szCs w:val="30"/>
        </w:rPr>
        <w:t>4.2.2 三道智能体安全防线模型</w:t>
      </w:r>
    </w:p>
    <w:p w14:paraId="4228E6DE">
      <w:pPr>
        <w:autoSpaceDE w:val="0"/>
        <w:autoSpaceDN w:val="0"/>
        <w:adjustRightInd w:val="0"/>
        <w:spacing w:line="360" w:lineRule="auto"/>
        <w:ind w:firstLine="480" w:firstLineChars="200"/>
        <w:rPr>
          <w:rFonts w:hint="eastAsia" w:hAnsi="宋体"/>
          <w:bCs/>
          <w:sz w:val="24"/>
        </w:rPr>
      </w:pPr>
      <w:r>
        <w:rPr>
          <w:rFonts w:hint="eastAsia" w:hAnsi="宋体"/>
          <w:bCs/>
          <w:sz w:val="24"/>
        </w:rPr>
        <w:t>创新内涵：传统智能体安全方案多侧重于输入过滤（防Prompt Injection），缺乏运行时和输出层面的防护。本作品参照VeriGuard形式化验证理念与多智能体防御流水线研究成果，提出了"输入过滤→运行时监控→输出过滤"三道防线模型，将安全防护贯穿智能体处理全流程，形成从输入到输出的完整安全闭环。</w:t>
      </w:r>
    </w:p>
    <w:p w14:paraId="362DB46E">
      <w:pPr>
        <w:autoSpaceDE w:val="0"/>
        <w:autoSpaceDN w:val="0"/>
        <w:adjustRightInd w:val="0"/>
        <w:spacing w:line="360" w:lineRule="auto"/>
        <w:ind w:firstLine="480" w:firstLineChars="200"/>
        <w:rPr>
          <w:rFonts w:hint="eastAsia" w:hAnsi="宋体"/>
          <w:bCs/>
          <w:sz w:val="24"/>
        </w:rPr>
      </w:pPr>
      <w:r>
        <w:rPr>
          <w:rFonts w:hint="eastAsia" w:hAnsi="宋体"/>
          <w:bCs/>
          <w:sz w:val="24"/>
        </w:rPr>
        <w:t>模型设计：三道防线分别对应智能体状态机的三个关键节点，各防线的职责和检测重点不同：</w:t>
      </w:r>
      <w:r>
        <w:rPr>
          <w:rFonts w:hint="eastAsia" w:hAnsi="宋体"/>
          <w:b/>
          <w:sz w:val="24"/>
        </w:rPr>
        <w:t>第一道防线（输入过滤，GUARDRAIL_CHECK阶段）:</w:t>
      </w:r>
      <w:r>
        <w:rPr>
          <w:rFonts w:hint="eastAsia" w:hAnsi="宋体"/>
          <w:bCs/>
          <w:sz w:val="24"/>
        </w:rPr>
        <w:t>重在"防输入"，检测40+种恶意输入模式，包括中英文提示词注入、SQL注入、XSS、命令注入、零宽字符隐蔽攻击等。同时实现PII脱敏（身份证号、手机号掩码处理）。</w:t>
      </w:r>
      <w:r>
        <w:rPr>
          <w:rFonts w:hint="eastAsia" w:hAnsi="宋体"/>
          <w:b/>
          <w:sz w:val="24"/>
        </w:rPr>
        <w:t>第二道防线（运行时监控，RUNTIME_CHECK阶段）:</w:t>
      </w:r>
      <w:r>
        <w:rPr>
          <w:rFonts w:hint="eastAsia" w:hAnsi="宋体"/>
          <w:bCs/>
          <w:sz w:val="24"/>
        </w:rPr>
        <w:t>重在"控权限"，实施动作白名单机制（仅允许11类预定义操作），遵循最小权限原则。会话状态隔离防止跨用户数据泄露。敏感操作额外验证HMAC令牌。</w:t>
      </w:r>
      <w:r>
        <w:rPr>
          <w:rFonts w:hint="eastAsia" w:hAnsi="宋体"/>
          <w:b/>
          <w:sz w:val="24"/>
        </w:rPr>
        <w:t>第三道防线（输出过滤，OUTPUT_FILTER阶段）:</w:t>
      </w:r>
      <w:r>
        <w:rPr>
          <w:rFonts w:hint="eastAsia" w:hAnsi="宋体"/>
          <w:bCs/>
          <w:sz w:val="24"/>
        </w:rPr>
        <w:t>重在"防泄露"，检测6类敏感输出内容（系统提示词、内部配置、数据库结构、路径信息、API密钥、内部文档），防止智能体意外泄露系统内部信息。</w:t>
      </w:r>
    </w:p>
    <w:p w14:paraId="126FBB60">
      <w:pPr>
        <w:autoSpaceDE w:val="0"/>
        <w:autoSpaceDN w:val="0"/>
        <w:adjustRightInd w:val="0"/>
        <w:spacing w:line="360" w:lineRule="auto"/>
        <w:ind w:firstLine="480" w:firstLineChars="200"/>
        <w:rPr>
          <w:rFonts w:hint="eastAsia" w:hAnsi="宋体"/>
          <w:bCs/>
          <w:sz w:val="24"/>
        </w:rPr>
      </w:pPr>
      <w:r>
        <w:rPr>
          <w:rFonts w:hint="eastAsia" w:hAnsi="宋体"/>
          <w:bCs/>
          <w:sz w:val="24"/>
        </w:rPr>
        <w:t>三道防线的设计遵循"纵深防御+最小权限"原则，每道防线都是独立的安全检查点，一道防线被突破不影响其他防线的有效性。</w:t>
      </w:r>
    </w:p>
    <w:p w14:paraId="63741C6D">
      <w:pPr>
        <w:autoSpaceDE w:val="0"/>
        <w:autoSpaceDN w:val="0"/>
        <w:adjustRightInd w:val="0"/>
        <w:spacing w:line="360" w:lineRule="auto"/>
        <w:ind w:firstLine="480" w:firstLineChars="200"/>
        <w:rPr>
          <w:rFonts w:hint="eastAsia" w:hAnsi="宋体"/>
          <w:bCs/>
          <w:sz w:val="24"/>
        </w:rPr>
      </w:pPr>
      <w:r>
        <w:rPr>
          <w:rFonts w:hint="eastAsia" w:hAnsi="宋体"/>
          <w:bCs/>
          <w:sz w:val="24"/>
        </w:rPr>
        <w:t>对比优势：</w:t>
      </w:r>
    </w:p>
    <w:tbl>
      <w:tblPr>
        <w:tblStyle w:val="12"/>
        <w:tblW w:w="9373"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95"/>
        <w:gridCol w:w="2634"/>
        <w:gridCol w:w="2311"/>
        <w:gridCol w:w="2633"/>
      </w:tblGrid>
      <w:tr w14:paraId="2A2DF5E6">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1795"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78737788">
            <w:pPr>
              <w:widowControl/>
              <w:jc w:val="left"/>
              <w:rPr>
                <w:b/>
                <w:bCs/>
              </w:rPr>
            </w:pPr>
            <w:r>
              <w:rPr>
                <w:rFonts w:ascii="宋体" w:hAnsi="宋体" w:cs="宋体"/>
                <w:b/>
                <w:bCs/>
                <w:kern w:val="0"/>
                <w:sz w:val="24"/>
                <w:lang w:bidi="ar"/>
              </w:rPr>
              <w:t>对比维度</w:t>
            </w:r>
          </w:p>
        </w:tc>
        <w:tc>
          <w:tcPr>
            <w:tcW w:w="2634"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00BD98DE">
            <w:pPr>
              <w:widowControl/>
              <w:jc w:val="left"/>
              <w:rPr>
                <w:b/>
                <w:bCs/>
              </w:rPr>
            </w:pPr>
            <w:r>
              <w:rPr>
                <w:rFonts w:ascii="宋体" w:hAnsi="宋体" w:cs="宋体"/>
                <w:b/>
                <w:bCs/>
                <w:kern w:val="0"/>
                <w:sz w:val="24"/>
                <w:lang w:bidi="ar"/>
              </w:rPr>
              <w:t>本系统三道防线</w:t>
            </w:r>
          </w:p>
        </w:tc>
        <w:tc>
          <w:tcPr>
            <w:tcW w:w="2311"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049E24E4">
            <w:pPr>
              <w:widowControl/>
              <w:jc w:val="left"/>
              <w:rPr>
                <w:b/>
                <w:bCs/>
              </w:rPr>
            </w:pPr>
            <w:r>
              <w:rPr>
                <w:rFonts w:ascii="宋体" w:hAnsi="宋体" w:cs="宋体"/>
                <w:b/>
                <w:bCs/>
                <w:kern w:val="0"/>
                <w:sz w:val="24"/>
                <w:lang w:bidi="ar"/>
              </w:rPr>
              <w:t>传统输入过滤方案</w:t>
            </w:r>
          </w:p>
        </w:tc>
        <w:tc>
          <w:tcPr>
            <w:tcW w:w="2633"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41F9E0B2">
            <w:pPr>
              <w:widowControl/>
              <w:jc w:val="left"/>
              <w:rPr>
                <w:b/>
                <w:bCs/>
              </w:rPr>
            </w:pPr>
            <w:r>
              <w:rPr>
                <w:rFonts w:ascii="宋体" w:hAnsi="宋体" w:cs="宋体"/>
                <w:b/>
                <w:bCs/>
                <w:kern w:val="0"/>
                <w:sz w:val="24"/>
                <w:lang w:bidi="ar"/>
              </w:rPr>
              <w:t>VeriGuard形式化验证</w:t>
            </w:r>
          </w:p>
        </w:tc>
      </w:tr>
      <w:tr w14:paraId="4771AAD3">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03F3BFE">
            <w:pPr>
              <w:widowControl/>
              <w:jc w:val="left"/>
            </w:pPr>
            <w:r>
              <w:rPr>
                <w:rFonts w:ascii="宋体" w:hAnsi="宋体" w:cs="宋体"/>
                <w:kern w:val="0"/>
                <w:sz w:val="24"/>
                <w:lang w:bidi="ar"/>
              </w:rPr>
              <w:t>防线数量</w:t>
            </w:r>
          </w:p>
        </w:tc>
        <w:tc>
          <w:tcPr>
            <w:tcW w:w="2634"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4ED4508">
            <w:pPr>
              <w:widowControl/>
              <w:jc w:val="left"/>
            </w:pPr>
            <w:r>
              <w:rPr>
                <w:rFonts w:ascii="宋体" w:hAnsi="宋体" w:cs="宋体"/>
                <w:kern w:val="0"/>
                <w:sz w:val="24"/>
                <w:lang w:bidi="ar"/>
              </w:rPr>
              <w:t>3道（输入/运行时/输出）</w:t>
            </w:r>
          </w:p>
        </w:tc>
        <w:tc>
          <w:tcPr>
            <w:tcW w:w="2311"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2D7E21DE">
            <w:pPr>
              <w:widowControl/>
              <w:jc w:val="left"/>
            </w:pPr>
            <w:r>
              <w:rPr>
                <w:rFonts w:ascii="宋体" w:hAnsi="宋体" w:cs="宋体"/>
                <w:kern w:val="0"/>
                <w:sz w:val="24"/>
                <w:lang w:bidi="ar"/>
              </w:rPr>
              <w:t>通常1道（仅输入）</w:t>
            </w:r>
          </w:p>
        </w:tc>
        <w:tc>
          <w:tcPr>
            <w:tcW w:w="2633"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AE612F2">
            <w:pPr>
              <w:widowControl/>
              <w:jc w:val="left"/>
            </w:pPr>
            <w:r>
              <w:rPr>
                <w:rFonts w:ascii="宋体" w:hAnsi="宋体" w:cs="宋体"/>
                <w:kern w:val="0"/>
                <w:sz w:val="24"/>
                <w:lang w:bidi="ar"/>
              </w:rPr>
              <w:t>形式化验证（离线）</w:t>
            </w:r>
          </w:p>
        </w:tc>
      </w:tr>
      <w:tr w14:paraId="73E4697E">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EB3437B">
            <w:pPr>
              <w:widowControl/>
              <w:jc w:val="left"/>
            </w:pPr>
            <w:r>
              <w:rPr>
                <w:rFonts w:ascii="宋体" w:hAnsi="宋体" w:cs="宋体"/>
                <w:kern w:val="0"/>
                <w:sz w:val="24"/>
                <w:lang w:bidi="ar"/>
              </w:rPr>
              <w:t>执行时机</w:t>
            </w:r>
          </w:p>
        </w:tc>
        <w:tc>
          <w:tcPr>
            <w:tcW w:w="2634"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E30B5EC">
            <w:pPr>
              <w:widowControl/>
              <w:jc w:val="left"/>
            </w:pPr>
            <w:r>
              <w:rPr>
                <w:rFonts w:ascii="宋体" w:hAnsi="宋体" w:cs="宋体"/>
                <w:kern w:val="0"/>
                <w:sz w:val="24"/>
                <w:lang w:bidi="ar"/>
              </w:rPr>
              <w:t>实时主动拦截</w:t>
            </w:r>
          </w:p>
        </w:tc>
        <w:tc>
          <w:tcPr>
            <w:tcW w:w="2311"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5DC022D5">
            <w:pPr>
              <w:widowControl/>
              <w:jc w:val="left"/>
            </w:pPr>
            <w:r>
              <w:rPr>
                <w:rFonts w:ascii="宋体" w:hAnsi="宋体" w:cs="宋体"/>
                <w:kern w:val="0"/>
                <w:sz w:val="24"/>
                <w:lang w:bidi="ar"/>
              </w:rPr>
              <w:t>通常事后审计</w:t>
            </w:r>
          </w:p>
        </w:tc>
        <w:tc>
          <w:tcPr>
            <w:tcW w:w="2633"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F052836">
            <w:pPr>
              <w:widowControl/>
              <w:jc w:val="left"/>
            </w:pPr>
            <w:r>
              <w:rPr>
                <w:rFonts w:ascii="宋体" w:hAnsi="宋体" w:cs="宋体"/>
                <w:kern w:val="0"/>
                <w:sz w:val="24"/>
                <w:lang w:bidi="ar"/>
              </w:rPr>
              <w:t>离线验证</w:t>
            </w:r>
          </w:p>
        </w:tc>
      </w:tr>
      <w:tr w14:paraId="79CEF786">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CB00ABA">
            <w:pPr>
              <w:widowControl/>
              <w:jc w:val="left"/>
            </w:pPr>
            <w:r>
              <w:rPr>
                <w:rFonts w:ascii="宋体" w:hAnsi="宋体" w:cs="宋体"/>
                <w:kern w:val="0"/>
                <w:sz w:val="24"/>
                <w:lang w:bidi="ar"/>
              </w:rPr>
              <w:t>动作白名单</w:t>
            </w:r>
          </w:p>
        </w:tc>
        <w:tc>
          <w:tcPr>
            <w:tcW w:w="2634"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2898301A">
            <w:pPr>
              <w:widowControl/>
              <w:jc w:val="left"/>
            </w:pPr>
            <w:r>
              <w:rPr>
                <w:rFonts w:ascii="宋体" w:hAnsi="宋体" w:cs="宋体"/>
                <w:kern w:val="0"/>
                <w:sz w:val="24"/>
                <w:lang w:bidi="ar"/>
              </w:rPr>
              <w:t>11类预定义操作</w:t>
            </w:r>
          </w:p>
        </w:tc>
        <w:tc>
          <w:tcPr>
            <w:tcW w:w="2311"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17A2790">
            <w:pPr>
              <w:widowControl/>
              <w:jc w:val="left"/>
            </w:pPr>
            <w:r>
              <w:rPr>
                <w:rFonts w:ascii="宋体" w:hAnsi="宋体" w:cs="宋体"/>
                <w:kern w:val="0"/>
                <w:sz w:val="24"/>
                <w:lang w:bidi="ar"/>
              </w:rPr>
              <w:t>无</w:t>
            </w:r>
          </w:p>
        </w:tc>
        <w:tc>
          <w:tcPr>
            <w:tcW w:w="2633"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64CC282">
            <w:pPr>
              <w:widowControl/>
              <w:jc w:val="left"/>
            </w:pPr>
            <w:r>
              <w:rPr>
                <w:rFonts w:ascii="宋体" w:hAnsi="宋体" w:cs="宋体"/>
                <w:kern w:val="0"/>
                <w:sz w:val="24"/>
                <w:lang w:bidi="ar"/>
              </w:rPr>
              <w:t>不涉及</w:t>
            </w:r>
          </w:p>
        </w:tc>
      </w:tr>
      <w:tr w14:paraId="52126CCB">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3FACB17">
            <w:pPr>
              <w:widowControl/>
              <w:jc w:val="left"/>
            </w:pPr>
            <w:r>
              <w:rPr>
                <w:rFonts w:ascii="宋体" w:hAnsi="宋体" w:cs="宋体"/>
                <w:kern w:val="0"/>
                <w:sz w:val="24"/>
                <w:lang w:bidi="ar"/>
              </w:rPr>
              <w:t>输出过滤</w:t>
            </w:r>
          </w:p>
        </w:tc>
        <w:tc>
          <w:tcPr>
            <w:tcW w:w="2634"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74DEB21">
            <w:pPr>
              <w:widowControl/>
              <w:jc w:val="left"/>
            </w:pPr>
            <w:r>
              <w:rPr>
                <w:rFonts w:ascii="宋体" w:hAnsi="宋体" w:cs="宋体"/>
                <w:kern w:val="0"/>
                <w:sz w:val="24"/>
                <w:lang w:bidi="ar"/>
              </w:rPr>
              <w:t>6类敏感内容</w:t>
            </w:r>
          </w:p>
        </w:tc>
        <w:tc>
          <w:tcPr>
            <w:tcW w:w="2311"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3420630">
            <w:pPr>
              <w:widowControl/>
              <w:jc w:val="left"/>
            </w:pPr>
            <w:r>
              <w:rPr>
                <w:rFonts w:ascii="宋体" w:hAnsi="宋体" w:cs="宋体"/>
                <w:kern w:val="0"/>
                <w:sz w:val="24"/>
                <w:lang w:bidi="ar"/>
              </w:rPr>
              <w:t>无</w:t>
            </w:r>
          </w:p>
        </w:tc>
        <w:tc>
          <w:tcPr>
            <w:tcW w:w="2633"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6F437EE">
            <w:pPr>
              <w:widowControl/>
              <w:jc w:val="left"/>
            </w:pPr>
            <w:r>
              <w:rPr>
                <w:rFonts w:ascii="宋体" w:hAnsi="宋体" w:cs="宋体"/>
                <w:kern w:val="0"/>
                <w:sz w:val="24"/>
                <w:lang w:bidi="ar"/>
              </w:rPr>
              <w:t>不涉及</w:t>
            </w:r>
          </w:p>
        </w:tc>
      </w:tr>
      <w:tr w14:paraId="26A3CD67">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95"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27E47E97">
            <w:pPr>
              <w:widowControl/>
              <w:jc w:val="left"/>
            </w:pPr>
            <w:r>
              <w:rPr>
                <w:rFonts w:ascii="宋体" w:hAnsi="宋体" w:cs="宋体"/>
                <w:kern w:val="0"/>
                <w:sz w:val="24"/>
                <w:lang w:bidi="ar"/>
              </w:rPr>
              <w:t>性能开销</w:t>
            </w:r>
          </w:p>
        </w:tc>
        <w:tc>
          <w:tcPr>
            <w:tcW w:w="2634"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3D92E57">
            <w:pPr>
              <w:widowControl/>
              <w:jc w:val="left"/>
            </w:pPr>
            <w:r>
              <w:rPr>
                <w:rFonts w:ascii="宋体" w:hAnsi="宋体" w:cs="宋体"/>
                <w:kern w:val="0"/>
                <w:sz w:val="24"/>
                <w:lang w:bidi="ar"/>
              </w:rPr>
              <w:t>&lt;5ms</w:t>
            </w:r>
          </w:p>
        </w:tc>
        <w:tc>
          <w:tcPr>
            <w:tcW w:w="2311"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3DD37E05">
            <w:pPr>
              <w:widowControl/>
              <w:jc w:val="left"/>
            </w:pPr>
            <w:r>
              <w:rPr>
                <w:rFonts w:ascii="宋体" w:hAnsi="宋体" w:cs="宋体"/>
                <w:kern w:val="0"/>
                <w:sz w:val="24"/>
                <w:lang w:bidi="ar"/>
              </w:rPr>
              <w:t>较低</w:t>
            </w:r>
          </w:p>
        </w:tc>
        <w:tc>
          <w:tcPr>
            <w:tcW w:w="2633"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5966B6B">
            <w:pPr>
              <w:widowControl/>
              <w:jc w:val="left"/>
            </w:pPr>
            <w:r>
              <w:rPr>
                <w:rFonts w:ascii="宋体" w:hAnsi="宋体" w:cs="宋体"/>
                <w:kern w:val="0"/>
                <w:sz w:val="24"/>
                <w:lang w:bidi="ar"/>
              </w:rPr>
              <w:t>高（验证开销大）</w:t>
            </w:r>
          </w:p>
        </w:tc>
      </w:tr>
    </w:tbl>
    <w:p w14:paraId="750BA0B0">
      <w:pPr>
        <w:autoSpaceDE w:val="0"/>
        <w:autoSpaceDN w:val="0"/>
        <w:adjustRightInd w:val="0"/>
        <w:spacing w:line="360" w:lineRule="auto"/>
        <w:ind w:firstLine="480" w:firstLineChars="200"/>
      </w:pPr>
      <w:r>
        <w:rPr>
          <w:rFonts w:hint="eastAsia" w:hAnsi="宋体"/>
          <w:bCs/>
          <w:sz w:val="24"/>
        </w:rPr>
        <w:t>核心优势：首次在轻量级智能体框架中实现了全流程三道防线，覆盖输入、执行、输出三个阶段，同时保持毫秒级性能开销。</w:t>
      </w:r>
    </w:p>
    <w:p w14:paraId="5A206996">
      <w:pPr>
        <w:pStyle w:val="3"/>
        <w:ind w:firstLine="602" w:firstLineChars="200"/>
        <w:jc w:val="both"/>
        <w:rPr>
          <w:rFonts w:ascii="黑体" w:hAnsi="黑体" w:eastAsia="黑体" w:cs="黑体"/>
          <w:sz w:val="30"/>
          <w:szCs w:val="30"/>
        </w:rPr>
      </w:pPr>
      <w:r>
        <w:rPr>
          <w:rFonts w:ascii="黑体" w:hAnsi="黑体" w:eastAsia="黑体" w:cs="黑体"/>
          <w:sz w:val="30"/>
          <w:szCs w:val="30"/>
        </w:rPr>
        <w:t>4.2.3 三级混合检索引擎</w:t>
      </w:r>
    </w:p>
    <w:p w14:paraId="287F7DD4">
      <w:pPr>
        <w:autoSpaceDE w:val="0"/>
        <w:autoSpaceDN w:val="0"/>
        <w:adjustRightInd w:val="0"/>
        <w:spacing w:line="360" w:lineRule="auto"/>
        <w:ind w:firstLine="420" w:firstLineChars="200"/>
        <w:rPr>
          <w:rFonts w:hint="eastAsia" w:hAnsi="宋体"/>
          <w:bCs/>
          <w:szCs w:val="21"/>
        </w:rPr>
      </w:pPr>
      <w:r>
        <w:rPr>
          <w:rFonts w:hint="eastAsia" w:hAnsi="宋体"/>
          <w:bCs/>
          <w:szCs w:val="21"/>
        </w:rPr>
        <w:t>创新内涵：传统RAG系统依赖向量数据库和大模型进行语义检索，计算开销大，不适合边缘终端。本作品提出了"关键词精确匹配+模糊匹配+全文检索"三级混合检索方法，在纯规则引擎模式下实现了较高准确率的知识问答，同时保持毫秒级响应速度。</w:t>
      </w:r>
    </w:p>
    <w:p w14:paraId="3E0AFBCB">
      <w:pPr>
        <w:autoSpaceDE w:val="0"/>
        <w:autoSpaceDN w:val="0"/>
        <w:adjustRightInd w:val="0"/>
        <w:spacing w:line="360" w:lineRule="auto"/>
        <w:ind w:firstLine="420" w:firstLineChars="200"/>
        <w:rPr>
          <w:rFonts w:hint="eastAsia" w:hAnsi="宋体"/>
          <w:bCs/>
          <w:sz w:val="24"/>
        </w:rPr>
      </w:pPr>
      <w:r>
        <w:rPr>
          <w:rFonts w:hint="eastAsia" w:hAnsi="宋体"/>
          <w:bCs/>
          <w:szCs w:val="21"/>
        </w:rPr>
        <w:t>方法设计：三级检索策略采用"从精到粗、逐级降级"的设计思路：</w:t>
      </w:r>
      <w:r>
        <w:rPr>
          <w:rFonts w:hint="eastAsia" w:hAnsi="宋体"/>
          <w:b/>
          <w:szCs w:val="21"/>
        </w:rPr>
        <w:t>第一级</w:t>
      </w:r>
      <w:r>
        <w:rPr>
          <w:rFonts w:hint="eastAsia" w:hAnsi="宋体"/>
          <w:bCs/>
          <w:szCs w:val="21"/>
        </w:rPr>
        <w:t>（关键词精确匹配，×10权重）：</w:t>
      </w:r>
      <w:r>
        <w:rPr>
          <w:rFonts w:hint="eastAsia" w:hAnsi="宋体"/>
          <w:bCs/>
          <w:sz w:val="24"/>
        </w:rPr>
        <w:t>最高精度，利用人工标注的keywords字段进行精确匹配。由于关键词是人工精选的高质量标签，匹配准确率最高，因此赋予最高权重。</w:t>
      </w:r>
      <w:r>
        <w:rPr>
          <w:rFonts w:hint="eastAsia" w:hAnsi="宋体"/>
          <w:b/>
          <w:sz w:val="24"/>
        </w:rPr>
        <w:t>第二级</w:t>
      </w:r>
      <w:r>
        <w:rPr>
          <w:rFonts w:hint="eastAsia" w:hAnsi="宋体"/>
          <w:bCs/>
          <w:sz w:val="24"/>
        </w:rPr>
        <w:t>（模糊匹配，×5权重）：中等精度，在标题、内容、关键词字段中进行LIKE模糊搜索。作为精确匹配的补充，覆盖更多查询方式。</w:t>
      </w:r>
      <w:r>
        <w:rPr>
          <w:rFonts w:hint="eastAsia" w:hAnsi="宋体"/>
          <w:b/>
          <w:sz w:val="24"/>
        </w:rPr>
        <w:t>第三级</w:t>
      </w:r>
      <w:r>
        <w:rPr>
          <w:rFonts w:hint="eastAsia" w:hAnsi="宋体"/>
          <w:bCs/>
          <w:sz w:val="24"/>
        </w:rPr>
        <w:t>（全文检索，×1权重）：最广覆盖，利用数据库全文检索能力进行语义层面的广泛匹配。SQLite模式下降级为LIKE，确保兼容性。</w:t>
      </w:r>
    </w:p>
    <w:p w14:paraId="466A630D">
      <w:pPr>
        <w:autoSpaceDE w:val="0"/>
        <w:autoSpaceDN w:val="0"/>
        <w:adjustRightInd w:val="0"/>
        <w:spacing w:line="360" w:lineRule="auto"/>
        <w:ind w:firstLine="480" w:firstLineChars="200"/>
        <w:rPr>
          <w:rFonts w:hint="eastAsia" w:hAnsi="宋体"/>
          <w:bCs/>
          <w:sz w:val="24"/>
        </w:rPr>
      </w:pPr>
      <w:r>
        <w:rPr>
          <w:rFonts w:hint="eastAsia" w:hAnsi="宋体"/>
          <w:bCs/>
          <w:sz w:val="24"/>
        </w:rPr>
        <w:t>打分规则设计了"长词优先"原则——命中词越长得分越高（3字符×2, 4+字符×3），因为更长的词通常更具体、相关性更高。这一设计有效提升了检索精度。</w:t>
      </w:r>
    </w:p>
    <w:p w14:paraId="7A66CE6C">
      <w:pPr>
        <w:autoSpaceDE w:val="0"/>
        <w:autoSpaceDN w:val="0"/>
        <w:adjustRightInd w:val="0"/>
        <w:spacing w:line="360" w:lineRule="auto"/>
        <w:ind w:firstLine="480" w:firstLineChars="200"/>
        <w:rPr>
          <w:rFonts w:hint="eastAsia" w:hAnsi="宋体"/>
          <w:bCs/>
          <w:sz w:val="24"/>
        </w:rPr>
      </w:pPr>
      <w:r>
        <w:rPr>
          <w:rFonts w:hint="eastAsia" w:hAnsi="宋体"/>
          <w:bCs/>
          <w:sz w:val="24"/>
        </w:rPr>
        <w:t>对比优势：</w:t>
      </w:r>
    </w:p>
    <w:tbl>
      <w:tblPr>
        <w:tblStyle w:val="12"/>
        <w:tblW w:w="8773"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862"/>
        <w:gridCol w:w="2622"/>
        <w:gridCol w:w="2267"/>
        <w:gridCol w:w="2022"/>
      </w:tblGrid>
      <w:tr w14:paraId="273AB6B2">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1862"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550A0A3B">
            <w:pPr>
              <w:widowControl/>
              <w:jc w:val="left"/>
              <w:rPr>
                <w:b/>
                <w:bCs/>
              </w:rPr>
            </w:pPr>
            <w:r>
              <w:rPr>
                <w:rFonts w:ascii="宋体" w:hAnsi="宋体" w:cs="宋体"/>
                <w:b/>
                <w:bCs/>
                <w:kern w:val="0"/>
                <w:sz w:val="24"/>
                <w:lang w:bidi="ar"/>
              </w:rPr>
              <w:t>对比维度</w:t>
            </w:r>
          </w:p>
        </w:tc>
        <w:tc>
          <w:tcPr>
            <w:tcW w:w="2622"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7D376327">
            <w:pPr>
              <w:widowControl/>
              <w:jc w:val="left"/>
              <w:rPr>
                <w:b/>
                <w:bCs/>
              </w:rPr>
            </w:pPr>
            <w:r>
              <w:rPr>
                <w:rFonts w:ascii="宋体" w:hAnsi="宋体" w:cs="宋体"/>
                <w:b/>
                <w:bCs/>
                <w:kern w:val="0"/>
                <w:sz w:val="24"/>
                <w:lang w:bidi="ar"/>
              </w:rPr>
              <w:t>本系统三级检索</w:t>
            </w:r>
          </w:p>
        </w:tc>
        <w:tc>
          <w:tcPr>
            <w:tcW w:w="2267"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50E3DAAF">
            <w:pPr>
              <w:widowControl/>
              <w:jc w:val="left"/>
              <w:rPr>
                <w:b/>
                <w:bCs/>
              </w:rPr>
            </w:pPr>
            <w:r>
              <w:rPr>
                <w:rFonts w:ascii="宋体" w:hAnsi="宋体" w:cs="宋体"/>
                <w:b/>
                <w:bCs/>
                <w:kern w:val="0"/>
                <w:sz w:val="24"/>
                <w:lang w:bidi="ar"/>
              </w:rPr>
              <w:t>向量数据库RAG</w:t>
            </w:r>
          </w:p>
        </w:tc>
        <w:tc>
          <w:tcPr>
            <w:tcW w:w="2022"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50494DCE">
            <w:pPr>
              <w:widowControl/>
              <w:jc w:val="left"/>
              <w:rPr>
                <w:b/>
                <w:bCs/>
              </w:rPr>
            </w:pPr>
            <w:r>
              <w:rPr>
                <w:rFonts w:ascii="宋体" w:hAnsi="宋体" w:cs="宋体"/>
                <w:b/>
                <w:bCs/>
                <w:kern w:val="0"/>
                <w:sz w:val="24"/>
                <w:lang w:bidi="ar"/>
              </w:rPr>
              <w:t>简单关键词匹配</w:t>
            </w:r>
          </w:p>
        </w:tc>
      </w:tr>
      <w:tr w14:paraId="6C8700E5">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27FA2DC">
            <w:pPr>
              <w:widowControl/>
              <w:jc w:val="left"/>
            </w:pPr>
            <w:r>
              <w:rPr>
                <w:rFonts w:ascii="宋体" w:hAnsi="宋体" w:cs="宋体"/>
                <w:kern w:val="0"/>
                <w:sz w:val="24"/>
                <w:lang w:bidi="ar"/>
              </w:rPr>
              <w:t>检索精度</w:t>
            </w:r>
          </w:p>
        </w:tc>
        <w:tc>
          <w:tcPr>
            <w:tcW w:w="26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5977D61">
            <w:pPr>
              <w:widowControl/>
              <w:jc w:val="left"/>
            </w:pPr>
            <w:r>
              <w:rPr>
                <w:rFonts w:ascii="宋体" w:hAnsi="宋体" w:cs="宋体"/>
                <w:kern w:val="0"/>
                <w:sz w:val="24"/>
                <w:lang w:bidi="ar"/>
              </w:rPr>
              <w:t>高（三级加权）</w:t>
            </w:r>
          </w:p>
        </w:tc>
        <w:tc>
          <w:tcPr>
            <w:tcW w:w="226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FB1D990">
            <w:pPr>
              <w:widowControl/>
              <w:jc w:val="left"/>
            </w:pPr>
            <w:r>
              <w:rPr>
                <w:rFonts w:ascii="宋体" w:hAnsi="宋体" w:cs="宋体"/>
                <w:kern w:val="0"/>
                <w:sz w:val="24"/>
                <w:lang w:bidi="ar"/>
              </w:rPr>
              <w:t>高（语义级）</w:t>
            </w:r>
          </w:p>
        </w:tc>
        <w:tc>
          <w:tcPr>
            <w:tcW w:w="20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4F455A9">
            <w:pPr>
              <w:widowControl/>
              <w:jc w:val="left"/>
            </w:pPr>
            <w:r>
              <w:rPr>
                <w:rFonts w:ascii="宋体" w:hAnsi="宋体" w:cs="宋体"/>
                <w:kern w:val="0"/>
                <w:sz w:val="24"/>
                <w:lang w:bidi="ar"/>
              </w:rPr>
              <w:t>低（精确匹配）</w:t>
            </w:r>
          </w:p>
        </w:tc>
      </w:tr>
      <w:tr w14:paraId="1685AD35">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23A3C7E">
            <w:pPr>
              <w:widowControl/>
              <w:jc w:val="left"/>
            </w:pPr>
            <w:r>
              <w:rPr>
                <w:rFonts w:ascii="宋体" w:hAnsi="宋体" w:cs="宋体"/>
                <w:kern w:val="0"/>
                <w:sz w:val="24"/>
                <w:lang w:bidi="ar"/>
              </w:rPr>
              <w:t>响应速度</w:t>
            </w:r>
          </w:p>
        </w:tc>
        <w:tc>
          <w:tcPr>
            <w:tcW w:w="26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5F2F6572">
            <w:pPr>
              <w:widowControl/>
              <w:jc w:val="left"/>
            </w:pPr>
            <w:r>
              <w:rPr>
                <w:rFonts w:ascii="宋体" w:hAnsi="宋体" w:cs="宋体"/>
                <w:kern w:val="0"/>
                <w:sz w:val="24"/>
                <w:lang w:bidi="ar"/>
              </w:rPr>
              <w:t>&lt;5ms</w:t>
            </w:r>
          </w:p>
        </w:tc>
        <w:tc>
          <w:tcPr>
            <w:tcW w:w="226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8539EAE">
            <w:pPr>
              <w:widowControl/>
              <w:jc w:val="left"/>
            </w:pPr>
            <w:r>
              <w:rPr>
                <w:rFonts w:ascii="宋体" w:hAnsi="宋体" w:cs="宋体"/>
                <w:kern w:val="0"/>
                <w:sz w:val="24"/>
                <w:lang w:bidi="ar"/>
              </w:rPr>
              <w:t>50-200ms</w:t>
            </w:r>
          </w:p>
        </w:tc>
        <w:tc>
          <w:tcPr>
            <w:tcW w:w="20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AFB51FF">
            <w:pPr>
              <w:widowControl/>
              <w:jc w:val="left"/>
            </w:pPr>
            <w:r>
              <w:rPr>
                <w:rFonts w:ascii="宋体" w:hAnsi="宋体" w:cs="宋体"/>
                <w:kern w:val="0"/>
                <w:sz w:val="24"/>
                <w:lang w:bidi="ar"/>
              </w:rPr>
              <w:t>&lt;1ms</w:t>
            </w:r>
          </w:p>
        </w:tc>
      </w:tr>
      <w:tr w14:paraId="287A123A">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2152909D">
            <w:pPr>
              <w:widowControl/>
              <w:jc w:val="left"/>
            </w:pPr>
            <w:r>
              <w:rPr>
                <w:rFonts w:ascii="宋体" w:hAnsi="宋体" w:cs="宋体"/>
                <w:kern w:val="0"/>
                <w:sz w:val="24"/>
                <w:lang w:bidi="ar"/>
              </w:rPr>
              <w:t>内存占用</w:t>
            </w:r>
          </w:p>
        </w:tc>
        <w:tc>
          <w:tcPr>
            <w:tcW w:w="26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782A003">
            <w:pPr>
              <w:widowControl/>
              <w:jc w:val="left"/>
            </w:pPr>
            <w:r>
              <w:rPr>
                <w:rFonts w:ascii="宋体" w:hAnsi="宋体" w:cs="宋体"/>
                <w:kern w:val="0"/>
                <w:sz w:val="24"/>
                <w:lang w:bidi="ar"/>
              </w:rPr>
              <w:t>低（数据库存储）</w:t>
            </w:r>
          </w:p>
        </w:tc>
        <w:tc>
          <w:tcPr>
            <w:tcW w:w="226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9419025">
            <w:pPr>
              <w:widowControl/>
              <w:jc w:val="left"/>
            </w:pPr>
            <w:r>
              <w:rPr>
                <w:rFonts w:ascii="宋体" w:hAnsi="宋体" w:cs="宋体"/>
                <w:kern w:val="0"/>
                <w:sz w:val="24"/>
                <w:lang w:bidi="ar"/>
              </w:rPr>
              <w:t>高（向量索引）</w:t>
            </w:r>
          </w:p>
        </w:tc>
        <w:tc>
          <w:tcPr>
            <w:tcW w:w="20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343BB6D">
            <w:pPr>
              <w:widowControl/>
              <w:jc w:val="left"/>
            </w:pPr>
            <w:r>
              <w:rPr>
                <w:rFonts w:ascii="宋体" w:hAnsi="宋体" w:cs="宋体"/>
                <w:kern w:val="0"/>
                <w:sz w:val="24"/>
                <w:lang w:bidi="ar"/>
              </w:rPr>
              <w:t>低</w:t>
            </w:r>
          </w:p>
        </w:tc>
      </w:tr>
      <w:tr w14:paraId="68577C9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E19F570">
            <w:pPr>
              <w:widowControl/>
              <w:jc w:val="left"/>
            </w:pPr>
            <w:r>
              <w:rPr>
                <w:rFonts w:ascii="宋体" w:hAnsi="宋体" w:cs="宋体"/>
                <w:kern w:val="0"/>
                <w:sz w:val="24"/>
                <w:lang w:bidi="ar"/>
              </w:rPr>
              <w:t>外部依赖</w:t>
            </w:r>
          </w:p>
        </w:tc>
        <w:tc>
          <w:tcPr>
            <w:tcW w:w="26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4E9B6A1">
            <w:pPr>
              <w:widowControl/>
              <w:jc w:val="left"/>
            </w:pPr>
            <w:r>
              <w:rPr>
                <w:rFonts w:ascii="宋体" w:hAnsi="宋体" w:cs="宋体"/>
                <w:kern w:val="0"/>
                <w:sz w:val="24"/>
                <w:lang w:bidi="ar"/>
              </w:rPr>
              <w:t>零（纯数据库）</w:t>
            </w:r>
          </w:p>
        </w:tc>
        <w:tc>
          <w:tcPr>
            <w:tcW w:w="226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51042E3">
            <w:pPr>
              <w:widowControl/>
              <w:jc w:val="left"/>
            </w:pPr>
            <w:r>
              <w:rPr>
                <w:rFonts w:ascii="宋体" w:hAnsi="宋体" w:cs="宋体"/>
                <w:kern w:val="0"/>
                <w:sz w:val="24"/>
                <w:lang w:bidi="ar"/>
              </w:rPr>
              <w:t>向量数据库+嵌入模型</w:t>
            </w:r>
          </w:p>
        </w:tc>
        <w:tc>
          <w:tcPr>
            <w:tcW w:w="2022"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BE2D6CF">
            <w:pPr>
              <w:widowControl/>
              <w:jc w:val="left"/>
            </w:pPr>
            <w:r>
              <w:rPr>
                <w:rFonts w:ascii="宋体" w:hAnsi="宋体" w:cs="宋体"/>
                <w:kern w:val="0"/>
                <w:sz w:val="24"/>
                <w:lang w:bidi="ar"/>
              </w:rPr>
              <w:t>零</w:t>
            </w:r>
          </w:p>
        </w:tc>
      </w:tr>
      <w:tr w14:paraId="1FA084C7">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86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F53B24D">
            <w:pPr>
              <w:widowControl/>
              <w:jc w:val="left"/>
            </w:pPr>
            <w:r>
              <w:rPr>
                <w:rFonts w:ascii="宋体" w:hAnsi="宋体" w:cs="宋体"/>
                <w:kern w:val="0"/>
                <w:sz w:val="24"/>
                <w:lang w:bidi="ar"/>
              </w:rPr>
              <w:t>离线可用</w:t>
            </w:r>
          </w:p>
        </w:tc>
        <w:tc>
          <w:tcPr>
            <w:tcW w:w="26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8EC2111">
            <w:pPr>
              <w:widowControl/>
              <w:jc w:val="left"/>
            </w:pPr>
            <w:r>
              <w:rPr>
                <w:rFonts w:ascii="宋体" w:hAnsi="宋体" w:cs="宋体"/>
                <w:kern w:val="0"/>
                <w:sz w:val="24"/>
                <w:lang w:bidi="ar"/>
              </w:rPr>
              <w:t>是</w:t>
            </w:r>
          </w:p>
        </w:tc>
        <w:tc>
          <w:tcPr>
            <w:tcW w:w="226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25BD7500">
            <w:pPr>
              <w:widowControl/>
              <w:jc w:val="left"/>
            </w:pPr>
            <w:r>
              <w:rPr>
                <w:rFonts w:ascii="宋体" w:hAnsi="宋体" w:cs="宋体"/>
                <w:kern w:val="0"/>
                <w:sz w:val="24"/>
                <w:lang w:bidi="ar"/>
              </w:rPr>
              <w:t>否（需模型）</w:t>
            </w:r>
          </w:p>
        </w:tc>
        <w:tc>
          <w:tcPr>
            <w:tcW w:w="2022"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03E4316">
            <w:pPr>
              <w:widowControl/>
              <w:jc w:val="left"/>
            </w:pPr>
            <w:r>
              <w:rPr>
                <w:rFonts w:ascii="宋体" w:hAnsi="宋体" w:cs="宋体"/>
                <w:kern w:val="0"/>
                <w:sz w:val="24"/>
                <w:lang w:bidi="ar"/>
              </w:rPr>
              <w:t>是</w:t>
            </w:r>
          </w:p>
        </w:tc>
      </w:tr>
    </w:tbl>
    <w:p w14:paraId="6C127B6A">
      <w:pPr>
        <w:autoSpaceDE w:val="0"/>
        <w:autoSpaceDN w:val="0"/>
        <w:adjustRightInd w:val="0"/>
        <w:spacing w:line="360" w:lineRule="auto"/>
        <w:ind w:firstLine="480" w:firstLineChars="200"/>
        <w:rPr>
          <w:rFonts w:hint="eastAsia" w:hAnsi="宋体"/>
          <w:bCs/>
          <w:sz w:val="24"/>
        </w:rPr>
      </w:pPr>
      <w:r>
        <w:rPr>
          <w:rFonts w:hint="eastAsia" w:hAnsi="宋体"/>
          <w:bCs/>
          <w:sz w:val="24"/>
        </w:rPr>
        <w:t>核心优势：在零外部依赖、毫秒级延迟的约束下，通过三级加权检索和长词优先策略，实现了接近向量RAG的检索精度，同时完全兼容离线环境。</w:t>
      </w:r>
    </w:p>
    <w:p w14:paraId="1C158965">
      <w:pPr>
        <w:pStyle w:val="3"/>
        <w:ind w:firstLine="602" w:firstLineChars="200"/>
        <w:jc w:val="both"/>
        <w:rPr>
          <w:rFonts w:ascii="黑体" w:hAnsi="黑体" w:eastAsia="黑体" w:cs="黑体"/>
          <w:sz w:val="30"/>
          <w:szCs w:val="30"/>
        </w:rPr>
      </w:pPr>
      <w:r>
        <w:rPr>
          <w:rFonts w:ascii="黑体" w:hAnsi="黑体" w:eastAsia="黑体" w:cs="黑体"/>
          <w:sz w:val="30"/>
          <w:szCs w:val="30"/>
        </w:rPr>
        <w:t>4.3 技术实现创新</w:t>
      </w:r>
    </w:p>
    <w:p w14:paraId="0144B326">
      <w:pPr>
        <w:autoSpaceDE w:val="0"/>
        <w:autoSpaceDN w:val="0"/>
        <w:adjustRightInd w:val="0"/>
        <w:spacing w:line="360" w:lineRule="auto"/>
        <w:ind w:firstLine="480" w:firstLineChars="200"/>
        <w:rPr>
          <w:rFonts w:hint="eastAsia" w:hAnsi="宋体"/>
          <w:bCs/>
          <w:sz w:val="24"/>
        </w:rPr>
      </w:pPr>
      <w:r>
        <w:rPr>
          <w:rFonts w:hint="eastAsia" w:hAnsi="宋体"/>
          <w:bCs/>
          <w:sz w:val="24"/>
        </w:rPr>
        <w:t>实现技术创新体现在四个方面：自研状态机调度框架、可插拔LLM适配器架构、智能阈值动态调整机制、情感感知交互机制。</w:t>
      </w:r>
    </w:p>
    <w:p w14:paraId="439968E9">
      <w:pPr>
        <w:pStyle w:val="3"/>
        <w:ind w:firstLine="602" w:firstLineChars="200"/>
        <w:jc w:val="both"/>
        <w:rPr>
          <w:rFonts w:ascii="黑体" w:hAnsi="黑体" w:eastAsia="黑体" w:cs="黑体"/>
          <w:sz w:val="30"/>
          <w:szCs w:val="30"/>
        </w:rPr>
      </w:pPr>
      <w:r>
        <w:rPr>
          <w:rFonts w:ascii="黑体" w:hAnsi="黑体" w:eastAsia="黑体" w:cs="黑体"/>
          <w:sz w:val="30"/>
          <w:szCs w:val="30"/>
        </w:rPr>
        <w:t>4.3.1 自研状态机调度框架</w:t>
      </w:r>
    </w:p>
    <w:p w14:paraId="6F5A7DA5">
      <w:pPr>
        <w:autoSpaceDE w:val="0"/>
        <w:autoSpaceDN w:val="0"/>
        <w:adjustRightInd w:val="0"/>
        <w:spacing w:line="360" w:lineRule="auto"/>
        <w:ind w:firstLine="480" w:firstLineChars="200"/>
        <w:rPr>
          <w:rFonts w:hint="eastAsia" w:hAnsi="宋体"/>
          <w:bCs/>
          <w:sz w:val="24"/>
        </w:rPr>
      </w:pPr>
      <w:r>
        <w:rPr>
          <w:rFonts w:hint="eastAsia" w:hAnsi="宋体"/>
          <w:bCs/>
          <w:sz w:val="24"/>
        </w:rPr>
        <w:t>创新内涵：当前主流智能体框架（LangChain/LangGraph）功能丰富但依赖庞大（20+第三方包）、启动慢（&gt;100ms初始化）、审计能力弱（需额外插件）。本作品自主实现了轻量级状态机调度框架，核心代码仅656行，零外部依赖，同时具备完整的状态管理、动作路由、安全检查和审计日志能力。</w:t>
      </w:r>
    </w:p>
    <w:p w14:paraId="7D9327C9">
      <w:pPr>
        <w:autoSpaceDE w:val="0"/>
        <w:autoSpaceDN w:val="0"/>
        <w:adjustRightInd w:val="0"/>
        <w:spacing w:line="360" w:lineRule="auto"/>
        <w:ind w:firstLine="480" w:firstLineChars="200"/>
        <w:rPr>
          <w:rFonts w:hint="eastAsia" w:hAnsi="宋体"/>
          <w:bCs/>
          <w:sz w:val="24"/>
        </w:rPr>
      </w:pPr>
      <w:r>
        <w:rPr>
          <w:rFonts w:hint="eastAsia" w:hAnsi="宋体"/>
          <w:bCs/>
          <w:sz w:val="24"/>
        </w:rPr>
        <w:t>技术实现：</w:t>
      </w:r>
      <w:r>
        <w:rPr>
          <w:rFonts w:hint="eastAsia" w:hAnsi="宋体"/>
          <w:b/>
          <w:sz w:val="24"/>
        </w:rPr>
        <w:t>六阶段线性状态机：</w:t>
      </w:r>
      <w:r>
        <w:rPr>
          <w:rFonts w:hint="eastAsia" w:hAnsi="宋体"/>
          <w:bCs/>
          <w:sz w:val="24"/>
        </w:rPr>
        <w:t>INIT→GUARDRAIL_CHECK→INTENT_CLASSIFY→RUNTIME_CHECK→ACTION_ROUTE→TOOL_EXEC→OUTPUT_FILTER→DONE，加上异常分支ERROR_HANDLER。</w:t>
      </w:r>
      <w:r>
        <w:rPr>
          <w:rFonts w:hint="eastAsia" w:hAnsi="宋体"/>
          <w:b/>
          <w:sz w:val="24"/>
        </w:rPr>
        <w:t>全链路审计</w:t>
      </w:r>
      <w:r>
        <w:rPr>
          <w:rFonts w:hint="eastAsia" w:hAnsi="宋体"/>
          <w:bCs/>
          <w:sz w:val="24"/>
        </w:rPr>
        <w:t>：每个状态转换记录模块名称、动作类型、输入参数、耗时信息，存入交互日志表。</w:t>
      </w:r>
      <w:r>
        <w:rPr>
          <w:rFonts w:hint="eastAsia" w:hAnsi="宋体"/>
          <w:b/>
          <w:sz w:val="24"/>
        </w:rPr>
        <w:t>状态持久化</w:t>
      </w:r>
      <w:r>
        <w:rPr>
          <w:rFonts w:hint="eastAsia" w:hAnsi="宋体"/>
          <w:bCs/>
          <w:sz w:val="24"/>
        </w:rPr>
        <w:t>：会话状态对象+交互日志表双重持久化，支持会话恢复和历史查询。</w:t>
      </w:r>
      <w:r>
        <w:rPr>
          <w:rFonts w:hint="eastAsia" w:hAnsi="宋体"/>
          <w:b/>
          <w:sz w:val="24"/>
        </w:rPr>
        <w:t>人工介入点</w:t>
      </w:r>
      <w:r>
        <w:rPr>
          <w:rFonts w:hint="eastAsia" w:hAnsi="宋体"/>
          <w:bCs/>
          <w:sz w:val="24"/>
        </w:rPr>
        <w:t>：安全阈值调整建议需管理员审批，实现"AI建议+人决策"的人机协作模式。</w:t>
      </w:r>
    </w:p>
    <w:p w14:paraId="116A4C2C">
      <w:pPr>
        <w:pStyle w:val="11"/>
        <w:widowControl/>
        <w:spacing w:before="168" w:beforeAutospacing="0" w:after="168" w:afterAutospacing="0"/>
        <w:rPr>
          <w:rFonts w:ascii="Helvetica" w:hAnsi="Helvetica" w:eastAsia="Helvetica" w:cs="Helvetica"/>
          <w:color w:val="333333"/>
          <w:sz w:val="16"/>
          <w:szCs w:val="16"/>
        </w:rPr>
      </w:pPr>
      <w:r>
        <w:rPr>
          <w:rFonts w:hint="eastAsia" w:hAnsi="宋体"/>
          <w:bCs/>
          <w:kern w:val="2"/>
        </w:rPr>
        <w:t>对比优势：</w:t>
      </w:r>
    </w:p>
    <w:tbl>
      <w:tblPr>
        <w:tblStyle w:val="12"/>
        <w:tblW w:w="8806" w:type="dxa"/>
        <w:tblInd w:w="0" w:type="dxa"/>
        <w:tblBorders>
          <w:top w:val="single" w:color="CCCCCC"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86"/>
        <w:gridCol w:w="1509"/>
        <w:gridCol w:w="2578"/>
        <w:gridCol w:w="1556"/>
        <w:gridCol w:w="1477"/>
      </w:tblGrid>
      <w:tr w14:paraId="7FA15EBB">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1686"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35F8FB18">
            <w:pPr>
              <w:widowControl/>
              <w:jc w:val="left"/>
              <w:rPr>
                <w:b/>
                <w:bCs/>
              </w:rPr>
            </w:pPr>
            <w:r>
              <w:rPr>
                <w:rFonts w:ascii="宋体" w:hAnsi="宋体" w:cs="宋体"/>
                <w:b/>
                <w:bCs/>
                <w:kern w:val="0"/>
                <w:sz w:val="24"/>
                <w:lang w:bidi="ar"/>
              </w:rPr>
              <w:t>对比维度</w:t>
            </w:r>
          </w:p>
        </w:tc>
        <w:tc>
          <w:tcPr>
            <w:tcW w:w="1509"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2BC589A8">
            <w:pPr>
              <w:widowControl/>
              <w:jc w:val="left"/>
              <w:rPr>
                <w:b/>
                <w:bCs/>
              </w:rPr>
            </w:pPr>
            <w:r>
              <w:rPr>
                <w:rFonts w:ascii="宋体" w:hAnsi="宋体" w:cs="宋体"/>
                <w:b/>
                <w:bCs/>
                <w:kern w:val="0"/>
                <w:sz w:val="24"/>
                <w:lang w:bidi="ar"/>
              </w:rPr>
              <w:t>本系统</w:t>
            </w:r>
          </w:p>
        </w:tc>
        <w:tc>
          <w:tcPr>
            <w:tcW w:w="2578"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543EC5E0">
            <w:pPr>
              <w:widowControl/>
              <w:jc w:val="left"/>
              <w:rPr>
                <w:b/>
                <w:bCs/>
              </w:rPr>
            </w:pPr>
            <w:r>
              <w:rPr>
                <w:rFonts w:ascii="宋体" w:hAnsi="宋体" w:cs="宋体"/>
                <w:b/>
                <w:bCs/>
                <w:kern w:val="0"/>
                <w:sz w:val="24"/>
                <w:lang w:bidi="ar"/>
              </w:rPr>
              <w:t>LangChain/LangGraph</w:t>
            </w:r>
          </w:p>
        </w:tc>
        <w:tc>
          <w:tcPr>
            <w:tcW w:w="1556"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073A0609">
            <w:pPr>
              <w:widowControl/>
              <w:jc w:val="left"/>
              <w:rPr>
                <w:b/>
                <w:bCs/>
              </w:rPr>
            </w:pPr>
            <w:r>
              <w:rPr>
                <w:rFonts w:ascii="宋体" w:hAnsi="宋体" w:cs="宋体"/>
                <w:b/>
                <w:bCs/>
                <w:kern w:val="0"/>
                <w:sz w:val="24"/>
                <w:lang w:bidi="ar"/>
              </w:rPr>
              <w:t>CrewAI</w:t>
            </w:r>
          </w:p>
        </w:tc>
        <w:tc>
          <w:tcPr>
            <w:tcW w:w="1477" w:type="dxa"/>
            <w:tcBorders>
              <w:top w:val="single" w:color="CCCCCC" w:sz="4" w:space="0"/>
              <w:left w:val="single" w:color="CCCCCC" w:sz="4" w:space="0"/>
              <w:bottom w:val="nil"/>
              <w:right w:val="single" w:color="CCCCCC" w:sz="4" w:space="0"/>
            </w:tcBorders>
            <w:tcMar>
              <w:top w:w="60" w:type="dxa"/>
              <w:left w:w="130" w:type="dxa"/>
              <w:bottom w:w="60" w:type="dxa"/>
              <w:right w:w="130" w:type="dxa"/>
            </w:tcMar>
            <w:vAlign w:val="center"/>
          </w:tcPr>
          <w:p w14:paraId="58062AB6">
            <w:pPr>
              <w:widowControl/>
              <w:jc w:val="left"/>
              <w:rPr>
                <w:b/>
                <w:bCs/>
              </w:rPr>
            </w:pPr>
            <w:r>
              <w:rPr>
                <w:rFonts w:ascii="宋体" w:hAnsi="宋体" w:cs="宋体"/>
                <w:b/>
                <w:bCs/>
                <w:kern w:val="0"/>
                <w:sz w:val="24"/>
                <w:lang w:bidi="ar"/>
              </w:rPr>
              <w:t>AutoGen</w:t>
            </w:r>
          </w:p>
        </w:tc>
      </w:tr>
      <w:tr w14:paraId="3FE68A1A">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CBC2B3C">
            <w:pPr>
              <w:widowControl/>
              <w:jc w:val="left"/>
            </w:pPr>
            <w:r>
              <w:rPr>
                <w:rFonts w:ascii="宋体" w:hAnsi="宋体" w:cs="宋体"/>
                <w:kern w:val="0"/>
                <w:sz w:val="24"/>
                <w:lang w:bidi="ar"/>
              </w:rPr>
              <w:t>外部依赖数</w:t>
            </w:r>
          </w:p>
        </w:tc>
        <w:tc>
          <w:tcPr>
            <w:tcW w:w="150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9D38E04">
            <w:pPr>
              <w:widowControl/>
              <w:jc w:val="left"/>
            </w:pPr>
            <w:r>
              <w:rPr>
                <w:rFonts w:ascii="宋体" w:hAnsi="宋体" w:cs="宋体"/>
                <w:kern w:val="0"/>
                <w:sz w:val="24"/>
                <w:lang w:bidi="ar"/>
              </w:rPr>
              <w:t>0（核心模块）</w:t>
            </w:r>
          </w:p>
        </w:tc>
        <w:tc>
          <w:tcPr>
            <w:tcW w:w="2578"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3FBF49D">
            <w:pPr>
              <w:widowControl/>
              <w:jc w:val="left"/>
            </w:pPr>
            <w:r>
              <w:rPr>
                <w:rFonts w:ascii="宋体" w:hAnsi="宋体" w:cs="宋体"/>
                <w:kern w:val="0"/>
                <w:sz w:val="24"/>
                <w:lang w:bidi="ar"/>
              </w:rPr>
              <w:t>20+</w:t>
            </w:r>
          </w:p>
        </w:tc>
        <w:tc>
          <w:tcPr>
            <w:tcW w:w="155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3E3F79D">
            <w:pPr>
              <w:widowControl/>
              <w:jc w:val="left"/>
            </w:pPr>
            <w:r>
              <w:rPr>
                <w:rFonts w:ascii="宋体" w:hAnsi="宋体" w:cs="宋体"/>
                <w:kern w:val="0"/>
                <w:sz w:val="24"/>
                <w:lang w:bidi="ar"/>
              </w:rPr>
              <w:t>10+</w:t>
            </w:r>
          </w:p>
        </w:tc>
        <w:tc>
          <w:tcPr>
            <w:tcW w:w="147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B9F0DF1">
            <w:pPr>
              <w:widowControl/>
              <w:jc w:val="left"/>
            </w:pPr>
            <w:r>
              <w:rPr>
                <w:rFonts w:ascii="宋体" w:hAnsi="宋体" w:cs="宋体"/>
                <w:kern w:val="0"/>
                <w:sz w:val="24"/>
                <w:lang w:bidi="ar"/>
              </w:rPr>
              <w:t>15+</w:t>
            </w:r>
          </w:p>
        </w:tc>
      </w:tr>
      <w:tr w14:paraId="7E33F315">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A4CE017">
            <w:pPr>
              <w:widowControl/>
              <w:jc w:val="left"/>
            </w:pPr>
            <w:r>
              <w:rPr>
                <w:rFonts w:ascii="宋体" w:hAnsi="宋体" w:cs="宋体"/>
                <w:kern w:val="0"/>
                <w:sz w:val="24"/>
                <w:lang w:bidi="ar"/>
              </w:rPr>
              <w:t>国产化适配</w:t>
            </w:r>
          </w:p>
        </w:tc>
        <w:tc>
          <w:tcPr>
            <w:tcW w:w="150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23D8143">
            <w:pPr>
              <w:widowControl/>
              <w:jc w:val="left"/>
            </w:pPr>
            <w:r>
              <w:rPr>
                <w:rFonts w:ascii="宋体" w:hAnsi="宋体" w:cs="宋体"/>
                <w:kern w:val="0"/>
                <w:sz w:val="24"/>
                <w:lang w:bidi="ar"/>
              </w:rPr>
              <w:t>原生支持</w:t>
            </w:r>
          </w:p>
        </w:tc>
        <w:tc>
          <w:tcPr>
            <w:tcW w:w="2578"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4C94B5F0">
            <w:pPr>
              <w:widowControl/>
              <w:jc w:val="left"/>
            </w:pPr>
            <w:r>
              <w:rPr>
                <w:rFonts w:ascii="宋体" w:hAnsi="宋体" w:cs="宋体"/>
                <w:kern w:val="0"/>
                <w:sz w:val="24"/>
                <w:lang w:bidi="ar"/>
              </w:rPr>
              <w:t>需自行适配</w:t>
            </w:r>
          </w:p>
        </w:tc>
        <w:tc>
          <w:tcPr>
            <w:tcW w:w="155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0014A6C9">
            <w:pPr>
              <w:widowControl/>
              <w:jc w:val="left"/>
            </w:pPr>
            <w:r>
              <w:rPr>
                <w:rFonts w:ascii="宋体" w:hAnsi="宋体" w:cs="宋体"/>
                <w:kern w:val="0"/>
                <w:sz w:val="24"/>
                <w:lang w:bidi="ar"/>
              </w:rPr>
              <w:t>需自行适配</w:t>
            </w:r>
          </w:p>
        </w:tc>
        <w:tc>
          <w:tcPr>
            <w:tcW w:w="147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34F2465">
            <w:pPr>
              <w:widowControl/>
              <w:jc w:val="left"/>
            </w:pPr>
            <w:r>
              <w:rPr>
                <w:rFonts w:ascii="宋体" w:hAnsi="宋体" w:cs="宋体"/>
                <w:kern w:val="0"/>
                <w:sz w:val="24"/>
                <w:lang w:bidi="ar"/>
              </w:rPr>
              <w:t>需自行适配</w:t>
            </w:r>
          </w:p>
        </w:tc>
      </w:tr>
      <w:tr w14:paraId="4F78912A">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2A01638B">
            <w:pPr>
              <w:widowControl/>
              <w:jc w:val="left"/>
            </w:pPr>
            <w:r>
              <w:rPr>
                <w:rFonts w:ascii="宋体" w:hAnsi="宋体" w:cs="宋体"/>
                <w:kern w:val="0"/>
                <w:sz w:val="24"/>
                <w:lang w:bidi="ar"/>
              </w:rPr>
              <w:t>供应链风险</w:t>
            </w:r>
          </w:p>
        </w:tc>
        <w:tc>
          <w:tcPr>
            <w:tcW w:w="150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254892A">
            <w:pPr>
              <w:widowControl/>
              <w:jc w:val="left"/>
            </w:pPr>
            <w:r>
              <w:rPr>
                <w:rFonts w:ascii="宋体" w:hAnsi="宋体" w:cs="宋体"/>
                <w:kern w:val="0"/>
                <w:sz w:val="24"/>
                <w:lang w:bidi="ar"/>
              </w:rPr>
              <w:t>零</w:t>
            </w:r>
          </w:p>
        </w:tc>
        <w:tc>
          <w:tcPr>
            <w:tcW w:w="2578"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01ED68A">
            <w:pPr>
              <w:widowControl/>
              <w:jc w:val="left"/>
            </w:pPr>
            <w:r>
              <w:rPr>
                <w:rFonts w:ascii="宋体" w:hAnsi="宋体" w:cs="宋体"/>
                <w:kern w:val="0"/>
                <w:sz w:val="24"/>
                <w:lang w:bidi="ar"/>
              </w:rPr>
              <w:t>中高</w:t>
            </w:r>
          </w:p>
        </w:tc>
        <w:tc>
          <w:tcPr>
            <w:tcW w:w="155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A195482">
            <w:pPr>
              <w:widowControl/>
              <w:jc w:val="left"/>
            </w:pPr>
            <w:r>
              <w:rPr>
                <w:rFonts w:ascii="宋体" w:hAnsi="宋体" w:cs="宋体"/>
                <w:kern w:val="0"/>
                <w:sz w:val="24"/>
                <w:lang w:bidi="ar"/>
              </w:rPr>
              <w:t>中</w:t>
            </w:r>
          </w:p>
        </w:tc>
        <w:tc>
          <w:tcPr>
            <w:tcW w:w="147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8CBDA0A">
            <w:pPr>
              <w:widowControl/>
              <w:jc w:val="left"/>
            </w:pPr>
            <w:r>
              <w:rPr>
                <w:rFonts w:ascii="宋体" w:hAnsi="宋体" w:cs="宋体"/>
                <w:kern w:val="0"/>
                <w:sz w:val="24"/>
                <w:lang w:bidi="ar"/>
              </w:rPr>
              <w:t>中</w:t>
            </w:r>
          </w:p>
        </w:tc>
      </w:tr>
      <w:tr w14:paraId="4BF102F3">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5F65E8CC">
            <w:pPr>
              <w:widowControl/>
              <w:jc w:val="left"/>
            </w:pPr>
            <w:r>
              <w:rPr>
                <w:rFonts w:ascii="宋体" w:hAnsi="宋体" w:cs="宋体"/>
                <w:kern w:val="0"/>
                <w:sz w:val="24"/>
                <w:lang w:bidi="ar"/>
              </w:rPr>
              <w:t>数据出境风险</w:t>
            </w:r>
          </w:p>
        </w:tc>
        <w:tc>
          <w:tcPr>
            <w:tcW w:w="150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3A0D391">
            <w:pPr>
              <w:widowControl/>
              <w:jc w:val="left"/>
            </w:pPr>
            <w:r>
              <w:rPr>
                <w:rFonts w:ascii="宋体" w:hAnsi="宋体" w:cs="宋体"/>
                <w:kern w:val="0"/>
                <w:sz w:val="24"/>
                <w:lang w:bidi="ar"/>
              </w:rPr>
              <w:t>零</w:t>
            </w:r>
          </w:p>
        </w:tc>
        <w:tc>
          <w:tcPr>
            <w:tcW w:w="2578"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BE14C60">
            <w:pPr>
              <w:widowControl/>
              <w:jc w:val="left"/>
            </w:pPr>
            <w:r>
              <w:rPr>
                <w:rFonts w:ascii="宋体" w:hAnsi="宋体" w:cs="宋体"/>
                <w:kern w:val="0"/>
                <w:sz w:val="24"/>
                <w:lang w:bidi="ar"/>
              </w:rPr>
              <w:t>视后端而定</w:t>
            </w:r>
          </w:p>
        </w:tc>
        <w:tc>
          <w:tcPr>
            <w:tcW w:w="155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D3BCB86">
            <w:pPr>
              <w:widowControl/>
              <w:jc w:val="left"/>
            </w:pPr>
            <w:r>
              <w:rPr>
                <w:rFonts w:ascii="宋体" w:hAnsi="宋体" w:cs="宋体"/>
                <w:kern w:val="0"/>
                <w:sz w:val="24"/>
                <w:lang w:bidi="ar"/>
              </w:rPr>
              <w:t>视后端而定</w:t>
            </w:r>
          </w:p>
        </w:tc>
        <w:tc>
          <w:tcPr>
            <w:tcW w:w="147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79FBCCE9">
            <w:pPr>
              <w:widowControl/>
              <w:jc w:val="left"/>
            </w:pPr>
            <w:r>
              <w:rPr>
                <w:rFonts w:ascii="宋体" w:hAnsi="宋体" w:cs="宋体"/>
                <w:kern w:val="0"/>
                <w:sz w:val="24"/>
                <w:lang w:bidi="ar"/>
              </w:rPr>
              <w:t>视后端而定</w:t>
            </w:r>
          </w:p>
        </w:tc>
      </w:tr>
      <w:tr w14:paraId="3571DEB8">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780B0B4D">
            <w:pPr>
              <w:widowControl/>
              <w:jc w:val="left"/>
            </w:pPr>
            <w:r>
              <w:rPr>
                <w:rFonts w:ascii="宋体" w:hAnsi="宋体" w:cs="宋体"/>
                <w:kern w:val="0"/>
                <w:sz w:val="24"/>
                <w:lang w:bidi="ar"/>
              </w:rPr>
              <w:t>部署复杂度</w:t>
            </w:r>
          </w:p>
        </w:tc>
        <w:tc>
          <w:tcPr>
            <w:tcW w:w="150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ABD7FCF">
            <w:pPr>
              <w:widowControl/>
              <w:jc w:val="left"/>
            </w:pPr>
            <w:r>
              <w:rPr>
                <w:rFonts w:ascii="宋体" w:hAnsi="宋体" w:cs="宋体"/>
                <w:kern w:val="0"/>
                <w:sz w:val="24"/>
                <w:lang w:bidi="ar"/>
              </w:rPr>
              <w:t>npm start</w:t>
            </w:r>
          </w:p>
        </w:tc>
        <w:tc>
          <w:tcPr>
            <w:tcW w:w="2578"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32DD0556">
            <w:pPr>
              <w:widowControl/>
              <w:jc w:val="left"/>
            </w:pPr>
            <w:r>
              <w:rPr>
                <w:rFonts w:ascii="宋体" w:hAnsi="宋体" w:cs="宋体"/>
                <w:kern w:val="0"/>
                <w:sz w:val="24"/>
                <w:lang w:bidi="ar"/>
              </w:rPr>
              <w:t>需配置多个依赖</w:t>
            </w:r>
          </w:p>
        </w:tc>
        <w:tc>
          <w:tcPr>
            <w:tcW w:w="155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6422859D">
            <w:pPr>
              <w:widowControl/>
              <w:jc w:val="left"/>
            </w:pPr>
            <w:r>
              <w:rPr>
                <w:rFonts w:ascii="宋体" w:hAnsi="宋体" w:cs="宋体"/>
                <w:kern w:val="0"/>
                <w:sz w:val="24"/>
                <w:lang w:bidi="ar"/>
              </w:rPr>
              <w:t>需配置多个依赖</w:t>
            </w:r>
          </w:p>
        </w:tc>
        <w:tc>
          <w:tcPr>
            <w:tcW w:w="147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1B6CBBEB">
            <w:pPr>
              <w:widowControl/>
              <w:jc w:val="left"/>
            </w:pPr>
            <w:r>
              <w:rPr>
                <w:rFonts w:ascii="宋体" w:hAnsi="宋体" w:cs="宋体"/>
                <w:kern w:val="0"/>
                <w:sz w:val="24"/>
                <w:lang w:bidi="ar"/>
              </w:rPr>
              <w:t>需配置多个依赖</w:t>
            </w:r>
          </w:p>
        </w:tc>
      </w:tr>
      <w:tr w14:paraId="458C08E2">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C7A0318">
            <w:pPr>
              <w:widowControl/>
              <w:jc w:val="left"/>
            </w:pPr>
            <w:r>
              <w:rPr>
                <w:rFonts w:ascii="宋体" w:hAnsi="宋体" w:cs="宋体"/>
                <w:kern w:val="0"/>
                <w:sz w:val="24"/>
                <w:lang w:bidi="ar"/>
              </w:rPr>
              <w:t>平均延迟</w:t>
            </w:r>
          </w:p>
        </w:tc>
        <w:tc>
          <w:tcPr>
            <w:tcW w:w="150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FD5B026">
            <w:pPr>
              <w:widowControl/>
              <w:jc w:val="left"/>
            </w:pPr>
            <w:r>
              <w:rPr>
                <w:rFonts w:ascii="宋体" w:hAnsi="宋体" w:cs="宋体"/>
                <w:kern w:val="0"/>
                <w:sz w:val="24"/>
                <w:lang w:bidi="ar"/>
              </w:rPr>
              <w:t>&lt;5ms（规则引擎）</w:t>
            </w:r>
          </w:p>
        </w:tc>
        <w:tc>
          <w:tcPr>
            <w:tcW w:w="2578"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3D3622B">
            <w:pPr>
              <w:widowControl/>
              <w:jc w:val="left"/>
            </w:pPr>
            <w:r>
              <w:rPr>
                <w:rFonts w:ascii="宋体" w:hAnsi="宋体" w:cs="宋体"/>
                <w:kern w:val="0"/>
                <w:sz w:val="24"/>
                <w:lang w:bidi="ar"/>
              </w:rPr>
              <w:t>&gt;100ms（含初始化）</w:t>
            </w:r>
          </w:p>
        </w:tc>
        <w:tc>
          <w:tcPr>
            <w:tcW w:w="155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F69E696">
            <w:pPr>
              <w:widowControl/>
              <w:jc w:val="left"/>
            </w:pPr>
            <w:r>
              <w:rPr>
                <w:rFonts w:ascii="宋体" w:hAnsi="宋体" w:cs="宋体"/>
                <w:kern w:val="0"/>
                <w:sz w:val="24"/>
                <w:lang w:bidi="ar"/>
              </w:rPr>
              <w:t>&gt;200ms</w:t>
            </w:r>
          </w:p>
        </w:tc>
        <w:tc>
          <w:tcPr>
            <w:tcW w:w="147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5CBFCF99">
            <w:pPr>
              <w:widowControl/>
              <w:jc w:val="left"/>
            </w:pPr>
            <w:r>
              <w:rPr>
                <w:rFonts w:ascii="宋体" w:hAnsi="宋体" w:cs="宋体"/>
                <w:kern w:val="0"/>
                <w:sz w:val="24"/>
                <w:lang w:bidi="ar"/>
              </w:rPr>
              <w:t>&gt;300ms</w:t>
            </w:r>
          </w:p>
        </w:tc>
      </w:tr>
      <w:tr w14:paraId="26B72612">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283D99F3">
            <w:pPr>
              <w:widowControl/>
              <w:jc w:val="left"/>
            </w:pPr>
            <w:r>
              <w:rPr>
                <w:rFonts w:ascii="宋体" w:hAnsi="宋体" w:cs="宋体"/>
                <w:kern w:val="0"/>
                <w:sz w:val="24"/>
                <w:lang w:bidi="ar"/>
              </w:rPr>
              <w:t>审计追溯</w:t>
            </w:r>
          </w:p>
        </w:tc>
        <w:tc>
          <w:tcPr>
            <w:tcW w:w="1509"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E47BC91">
            <w:pPr>
              <w:widowControl/>
              <w:jc w:val="left"/>
            </w:pPr>
            <w:r>
              <w:rPr>
                <w:rFonts w:ascii="宋体" w:hAnsi="宋体" w:cs="宋体"/>
                <w:kern w:val="0"/>
                <w:sz w:val="24"/>
                <w:lang w:bidi="ar"/>
              </w:rPr>
              <w:t>全链路日志</w:t>
            </w:r>
          </w:p>
        </w:tc>
        <w:tc>
          <w:tcPr>
            <w:tcW w:w="2578"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0119F6D9">
            <w:pPr>
              <w:widowControl/>
              <w:jc w:val="left"/>
            </w:pPr>
            <w:r>
              <w:rPr>
                <w:rFonts w:ascii="宋体" w:hAnsi="宋体" w:cs="宋体"/>
                <w:kern w:val="0"/>
                <w:sz w:val="24"/>
                <w:lang w:bidi="ar"/>
              </w:rPr>
              <w:t>需额外插件</w:t>
            </w:r>
          </w:p>
        </w:tc>
        <w:tc>
          <w:tcPr>
            <w:tcW w:w="1556"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5C1F9316">
            <w:pPr>
              <w:widowControl/>
              <w:jc w:val="left"/>
            </w:pPr>
            <w:r>
              <w:rPr>
                <w:rFonts w:ascii="宋体" w:hAnsi="宋体" w:cs="宋体"/>
                <w:kern w:val="0"/>
                <w:sz w:val="24"/>
                <w:lang w:bidi="ar"/>
              </w:rPr>
              <w:t>需额外配置</w:t>
            </w:r>
          </w:p>
        </w:tc>
        <w:tc>
          <w:tcPr>
            <w:tcW w:w="1477" w:type="dxa"/>
            <w:tcBorders>
              <w:top w:val="single" w:color="CCCCCC" w:sz="4" w:space="0"/>
              <w:left w:val="single" w:color="CCCCCC" w:sz="4" w:space="0"/>
              <w:bottom w:val="single" w:color="CCCCCC" w:sz="4" w:space="0"/>
              <w:right w:val="single" w:color="CCCCCC" w:sz="4" w:space="0"/>
            </w:tcBorders>
            <w:tcMar>
              <w:top w:w="60" w:type="dxa"/>
              <w:left w:w="130" w:type="dxa"/>
              <w:bottom w:w="60" w:type="dxa"/>
              <w:right w:w="130" w:type="dxa"/>
            </w:tcMar>
            <w:vAlign w:val="center"/>
          </w:tcPr>
          <w:p w14:paraId="425A8BEF">
            <w:pPr>
              <w:widowControl/>
              <w:jc w:val="left"/>
            </w:pPr>
            <w:r>
              <w:rPr>
                <w:rFonts w:ascii="宋体" w:hAnsi="宋体" w:cs="宋体"/>
                <w:kern w:val="0"/>
                <w:sz w:val="24"/>
                <w:lang w:bidi="ar"/>
              </w:rPr>
              <w:t>需额外配置</w:t>
            </w:r>
          </w:p>
        </w:tc>
      </w:tr>
      <w:tr w14:paraId="4EFE326F">
        <w:tblPrEx>
          <w:tblBorders>
            <w:top w:val="single" w:color="CCCCCC"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8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5B3C36A3">
            <w:pPr>
              <w:widowControl/>
              <w:jc w:val="left"/>
            </w:pPr>
            <w:r>
              <w:rPr>
                <w:rFonts w:ascii="宋体" w:hAnsi="宋体" w:cs="宋体"/>
                <w:kern w:val="0"/>
                <w:sz w:val="24"/>
                <w:lang w:bidi="ar"/>
              </w:rPr>
              <w:t>代码总量</w:t>
            </w:r>
          </w:p>
        </w:tc>
        <w:tc>
          <w:tcPr>
            <w:tcW w:w="1509"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3008EA9A">
            <w:pPr>
              <w:widowControl/>
              <w:jc w:val="left"/>
            </w:pPr>
            <w:r>
              <w:rPr>
                <w:rFonts w:ascii="宋体" w:hAnsi="宋体" w:cs="宋体"/>
                <w:kern w:val="0"/>
                <w:sz w:val="24"/>
                <w:lang w:bidi="ar"/>
              </w:rPr>
              <w:t>≈2500行（核心）</w:t>
            </w:r>
          </w:p>
        </w:tc>
        <w:tc>
          <w:tcPr>
            <w:tcW w:w="2578"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611CD230">
            <w:pPr>
              <w:widowControl/>
              <w:jc w:val="left"/>
            </w:pPr>
            <w:r>
              <w:rPr>
                <w:rFonts w:ascii="宋体" w:hAnsi="宋体" w:cs="宋体"/>
                <w:kern w:val="0"/>
                <w:sz w:val="24"/>
                <w:lang w:bidi="ar"/>
              </w:rPr>
              <w:t>数万行（含依赖）</w:t>
            </w:r>
          </w:p>
        </w:tc>
        <w:tc>
          <w:tcPr>
            <w:tcW w:w="1556"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29B856C7">
            <w:pPr>
              <w:widowControl/>
              <w:jc w:val="left"/>
            </w:pPr>
            <w:r>
              <w:rPr>
                <w:rFonts w:ascii="宋体" w:hAnsi="宋体" w:cs="宋体"/>
                <w:kern w:val="0"/>
                <w:sz w:val="24"/>
                <w:lang w:bidi="ar"/>
              </w:rPr>
              <w:t>数千行</w:t>
            </w:r>
          </w:p>
        </w:tc>
        <w:tc>
          <w:tcPr>
            <w:tcW w:w="1477" w:type="dxa"/>
            <w:tcBorders>
              <w:top w:val="single" w:color="CCCCCC" w:sz="4" w:space="0"/>
              <w:left w:val="single" w:color="CCCCCC" w:sz="4" w:space="0"/>
              <w:bottom w:val="single" w:color="CCCCCC" w:sz="4" w:space="0"/>
              <w:right w:val="single" w:color="CCCCCC" w:sz="4" w:space="0"/>
            </w:tcBorders>
            <w:shd w:val="clear" w:color="auto" w:fill="F8F8F8"/>
            <w:tcMar>
              <w:top w:w="60" w:type="dxa"/>
              <w:left w:w="130" w:type="dxa"/>
              <w:bottom w:w="60" w:type="dxa"/>
              <w:right w:w="130" w:type="dxa"/>
            </w:tcMar>
            <w:vAlign w:val="center"/>
          </w:tcPr>
          <w:p w14:paraId="1FE5D3E1">
            <w:pPr>
              <w:widowControl/>
              <w:jc w:val="left"/>
            </w:pPr>
            <w:r>
              <w:rPr>
                <w:rFonts w:ascii="宋体" w:hAnsi="宋体" w:cs="宋体"/>
                <w:kern w:val="0"/>
                <w:sz w:val="24"/>
                <w:lang w:bidi="ar"/>
              </w:rPr>
              <w:t>数千行</w:t>
            </w:r>
          </w:p>
        </w:tc>
      </w:tr>
    </w:tbl>
    <w:p w14:paraId="08E1A20C">
      <w:pPr>
        <w:autoSpaceDE w:val="0"/>
        <w:autoSpaceDN w:val="0"/>
        <w:adjustRightInd w:val="0"/>
        <w:spacing w:line="360" w:lineRule="auto"/>
        <w:ind w:firstLine="480" w:firstLineChars="200"/>
        <w:rPr>
          <w:rFonts w:hint="eastAsia" w:hAnsi="宋体"/>
          <w:bCs/>
          <w:sz w:val="24"/>
        </w:rPr>
      </w:pPr>
      <w:r>
        <w:rPr>
          <w:rFonts w:hint="eastAsia" w:hAnsi="宋体"/>
          <w:bCs/>
          <w:sz w:val="24"/>
        </w:rPr>
        <w:t>核心优势：在保证功能完整性（意图分类、情感识别、知识检索、动作路由、安全过滤、大模型适配）的前提下，将外部依赖降至零、延迟降至毫秒级、代码量降至千行级，实现真正的轻量级、可审计、国产化智能体框架。</w:t>
      </w:r>
    </w:p>
    <w:p w14:paraId="5312520B">
      <w:pPr>
        <w:pStyle w:val="3"/>
        <w:ind w:firstLine="602" w:firstLineChars="200"/>
        <w:jc w:val="both"/>
        <w:rPr>
          <w:rFonts w:ascii="黑体" w:hAnsi="黑体" w:eastAsia="黑体" w:cs="黑体"/>
          <w:sz w:val="30"/>
          <w:szCs w:val="30"/>
        </w:rPr>
      </w:pPr>
      <w:r>
        <w:rPr>
          <w:rFonts w:ascii="黑体" w:hAnsi="黑体" w:eastAsia="黑体" w:cs="黑体"/>
          <w:sz w:val="30"/>
          <w:szCs w:val="30"/>
        </w:rPr>
        <w:t>4.3.2 可插拔LLM适配器</w:t>
      </w:r>
    </w:p>
    <w:p w14:paraId="00E245DE">
      <w:pPr>
        <w:autoSpaceDE w:val="0"/>
        <w:autoSpaceDN w:val="0"/>
        <w:adjustRightInd w:val="0"/>
        <w:spacing w:line="360" w:lineRule="auto"/>
        <w:ind w:firstLine="480" w:firstLineChars="200"/>
        <w:rPr>
          <w:rFonts w:hint="eastAsia" w:hAnsi="宋体"/>
          <w:bCs/>
          <w:sz w:val="24"/>
        </w:rPr>
      </w:pPr>
      <w:r>
        <w:rPr>
          <w:rFonts w:hint="eastAsia"/>
          <w:bCs/>
          <w:sz w:val="24"/>
        </w:rPr>
        <w:t>创</w:t>
      </w:r>
      <w:r>
        <w:rPr>
          <w:rFonts w:hint="eastAsia" w:hAnsi="宋体"/>
          <w:bCs/>
          <w:sz w:val="24"/>
        </w:rPr>
        <w:t>新内涵：传统智能体系统通常绑定特定的大模型后端，切换成本高。本作品设计了可插拔LLM适配器架构，支持五种后端运行时动态切换，无需重启服务，同时确保离线环境下的基本可用性（规则引擎模式）。</w:t>
      </w:r>
    </w:p>
    <w:p w14:paraId="039F0F46">
      <w:pPr>
        <w:autoSpaceDE w:val="0"/>
        <w:autoSpaceDN w:val="0"/>
        <w:adjustRightInd w:val="0"/>
        <w:spacing w:line="360" w:lineRule="auto"/>
        <w:ind w:firstLine="480" w:firstLineChars="200"/>
        <w:rPr>
          <w:rFonts w:hint="eastAsia" w:hAnsi="宋体"/>
          <w:bCs/>
          <w:sz w:val="24"/>
        </w:rPr>
      </w:pPr>
      <w:r>
        <w:rPr>
          <w:rFonts w:hint="eastAsia" w:hAnsi="宋体"/>
          <w:bCs/>
          <w:sz w:val="24"/>
        </w:rPr>
        <w:t>技术实现：</w:t>
      </w:r>
      <w:r>
        <w:rPr>
          <w:rFonts w:hint="eastAsia" w:hAnsi="宋体"/>
          <w:b/>
          <w:sz w:val="24"/>
        </w:rPr>
        <w:t>五种后端支持</w:t>
      </w:r>
      <w:r>
        <w:rPr>
          <w:rFonts w:hint="eastAsia" w:hAnsi="宋体"/>
          <w:bCs/>
          <w:sz w:val="24"/>
        </w:rPr>
        <w:t>：规则引擎（默认，零网络依赖，&lt;5ms延迟）、OpenAI API、vLLM本地部署（支持国产Qwen等开源模型）、DashScope通义千问、自定义OpenAI格式API。</w:t>
      </w:r>
      <w:r>
        <w:rPr>
          <w:rFonts w:hint="eastAsia" w:hAnsi="宋体"/>
          <w:b/>
          <w:sz w:val="24"/>
        </w:rPr>
        <w:t>运行时动态切换</w:t>
      </w:r>
      <w:r>
        <w:rPr>
          <w:rFonts w:hint="eastAsia" w:hAnsi="宋体"/>
          <w:bCs/>
          <w:sz w:val="24"/>
        </w:rPr>
        <w:t>：通过/api/agent/llm/set-provider接口实现，无需重启服务。</w:t>
      </w:r>
      <w:r>
        <w:rPr>
          <w:rFonts w:hint="eastAsia" w:hAnsi="宋体"/>
          <w:b/>
          <w:sz w:val="24"/>
        </w:rPr>
        <w:t>降级策略</w:t>
      </w:r>
      <w:r>
        <w:rPr>
          <w:rFonts w:hint="eastAsia" w:hAnsi="宋体"/>
          <w:bCs/>
          <w:sz w:val="24"/>
        </w:rPr>
        <w:t>：默认使用规则引擎模式确保离线可用，网络条件好时可切换至大模型模式提升能力。</w:t>
      </w:r>
      <w:r>
        <w:rPr>
          <w:rFonts w:hint="eastAsia" w:hAnsi="宋体"/>
          <w:b/>
          <w:sz w:val="24"/>
        </w:rPr>
        <w:t>统一接口</w:t>
      </w:r>
      <w:r>
        <w:rPr>
          <w:rFonts w:hint="eastAsia" w:hAnsi="宋体"/>
          <w:bCs/>
          <w:sz w:val="24"/>
        </w:rPr>
        <w:t>：所有后端遵循相同的输入输出接口规范，业务代码无需感知底层差异。</w:t>
      </w:r>
    </w:p>
    <w:p w14:paraId="081997B2">
      <w:pPr>
        <w:autoSpaceDE w:val="0"/>
        <w:autoSpaceDN w:val="0"/>
        <w:adjustRightInd w:val="0"/>
        <w:spacing w:line="360" w:lineRule="auto"/>
        <w:ind w:firstLine="480" w:firstLineChars="200"/>
        <w:rPr>
          <w:rFonts w:hint="eastAsia" w:ascii="黑体" w:hAnsi="黑体" w:eastAsia="黑体" w:cs="黑体"/>
          <w:b/>
          <w:sz w:val="28"/>
          <w:szCs w:val="28"/>
        </w:rPr>
      </w:pPr>
      <w:r>
        <w:rPr>
          <w:rFonts w:hint="eastAsia" w:hAnsi="宋体"/>
          <w:bCs/>
          <w:sz w:val="24"/>
        </w:rPr>
        <w:t>对比优势：相比绑定单一模型的方案，本方案提供了最大的灵活性——既可以在离线/低算力环境下用规则引擎运行，又可以在有条件时切换至大模型获得更强能力，同时支持国产模型，满足信创要求。</w:t>
      </w:r>
    </w:p>
    <w:p w14:paraId="58DD4D87">
      <w:pPr>
        <w:pStyle w:val="3"/>
        <w:ind w:firstLine="602" w:firstLineChars="200"/>
        <w:jc w:val="both"/>
        <w:rPr>
          <w:rFonts w:ascii="黑体" w:hAnsi="黑体" w:eastAsia="黑体" w:cs="黑体"/>
          <w:sz w:val="30"/>
          <w:szCs w:val="30"/>
        </w:rPr>
      </w:pPr>
      <w:r>
        <w:rPr>
          <w:rFonts w:ascii="黑体" w:hAnsi="黑体" w:eastAsia="黑体" w:cs="黑体"/>
          <w:sz w:val="30"/>
          <w:szCs w:val="30"/>
        </w:rPr>
        <w:t>4.3.3 智能阈值动态调整</w:t>
      </w:r>
    </w:p>
    <w:p w14:paraId="3CF42804">
      <w:pPr>
        <w:autoSpaceDE w:val="0"/>
        <w:autoSpaceDN w:val="0"/>
        <w:adjustRightInd w:val="0"/>
        <w:spacing w:line="360" w:lineRule="auto"/>
        <w:ind w:firstLine="480" w:firstLineChars="200"/>
        <w:rPr>
          <w:rFonts w:hint="eastAsia" w:hAnsi="宋体"/>
          <w:bCs/>
          <w:sz w:val="24"/>
        </w:rPr>
      </w:pPr>
      <w:r>
        <w:rPr>
          <w:rFonts w:hint="eastAsia" w:hAnsi="宋体"/>
          <w:bCs/>
          <w:sz w:val="24"/>
        </w:rPr>
        <w:t>创新内涵：传统安全防护系统的阈值是静态配置的，要么过松（漏防攻击），要么过紧（误拦正常请求）。本作品设计了基于攻击占比的智能阈值动态调整机制，由安全管理Agent实时分析攻击数据，自动生成阈值调整建议，经管理员审批后生效。</w:t>
      </w:r>
    </w:p>
    <w:p w14:paraId="7DAFE3B0">
      <w:pPr>
        <w:autoSpaceDE w:val="0"/>
        <w:autoSpaceDN w:val="0"/>
        <w:adjustRightInd w:val="0"/>
        <w:spacing w:line="360" w:lineRule="auto"/>
        <w:ind w:firstLine="480" w:firstLineChars="200"/>
        <w:rPr>
          <w:rFonts w:hint="eastAsia" w:hAnsi="宋体"/>
          <w:bCs/>
          <w:sz w:val="24"/>
        </w:rPr>
      </w:pPr>
      <w:r>
        <w:rPr>
          <w:rFonts w:hint="eastAsia" w:hAnsi="宋体"/>
          <w:bCs/>
          <w:sz w:val="24"/>
        </w:rPr>
        <w:t>技术实现：</w:t>
      </w:r>
      <w:r>
        <w:rPr>
          <w:rFonts w:hint="eastAsia" w:hAnsi="宋体"/>
          <w:b/>
          <w:sz w:val="24"/>
        </w:rPr>
        <w:t>四级策略模型</w:t>
      </w:r>
      <w:r>
        <w:rPr>
          <w:rFonts w:hint="eastAsia" w:hAnsi="宋体"/>
          <w:bCs/>
          <w:sz w:val="24"/>
        </w:rPr>
        <w:t>：根据攻击占比划分四个区间（&lt;5%宽松、5%-20%中等、20%-50%严格、&gt;50%紧急），对应不同的阈值建议。</w:t>
      </w:r>
      <w:r>
        <w:rPr>
          <w:rFonts w:hint="eastAsia" w:hAnsi="宋体"/>
          <w:b/>
          <w:sz w:val="24"/>
        </w:rPr>
        <w:t>置信度计算</w:t>
      </w:r>
      <w:r>
        <w:rPr>
          <w:rFonts w:hint="eastAsia" w:hAnsi="宋体"/>
          <w:bCs/>
          <w:sz w:val="24"/>
        </w:rPr>
        <w:t>：综合考虑数据量大小（40%权重）和攻击占比极端程度（60%权重），数据量越大、占比越极端，置信度越高。</w:t>
      </w:r>
      <w:r>
        <w:rPr>
          <w:rFonts w:hint="eastAsia" w:hAnsi="宋体"/>
          <w:b/>
          <w:sz w:val="24"/>
        </w:rPr>
        <w:t>人工审批机制</w:t>
      </w:r>
      <w:r>
        <w:rPr>
          <w:rFonts w:hint="eastAsia" w:hAnsi="宋体"/>
          <w:bCs/>
          <w:sz w:val="24"/>
        </w:rPr>
        <w:t>：所有调整建议以pending状态写入历史表，需管理员确认后才生效，防止AI误判导致安全事故。</w:t>
      </w:r>
      <w:r>
        <w:rPr>
          <w:rFonts w:hint="eastAsia" w:hAnsi="宋体"/>
          <w:b/>
          <w:sz w:val="24"/>
        </w:rPr>
        <w:t>完整审计追溯</w:t>
      </w:r>
      <w:r>
        <w:rPr>
          <w:rFonts w:hint="eastAsia" w:hAnsi="宋体"/>
          <w:bCs/>
          <w:sz w:val="24"/>
        </w:rPr>
        <w:t>：调整记录包含调整时间、参数名称、旧值新值、建议来源、置信度、原因、结果状态，全程可追溯。</w:t>
      </w:r>
    </w:p>
    <w:p w14:paraId="5FBEC6A7">
      <w:pPr>
        <w:autoSpaceDE w:val="0"/>
        <w:autoSpaceDN w:val="0"/>
        <w:adjustRightInd w:val="0"/>
        <w:spacing w:line="360" w:lineRule="auto"/>
        <w:ind w:firstLine="480" w:firstLineChars="200"/>
      </w:pPr>
      <w:r>
        <w:rPr>
          <w:rFonts w:hint="eastAsia" w:hAnsi="宋体"/>
          <w:bCs/>
          <w:sz w:val="24"/>
        </w:rPr>
        <w:t>对比优势：相比静态阈值方案，本方案能够根据实际攻击态势动态调整防护强度，在安全与可用性之间取得最优平衡；相比全自动调整方案，人工审批机制确保了安全性，防止AI误判导致系统不可用。</w:t>
      </w:r>
    </w:p>
    <w:p w14:paraId="34D7EE47">
      <w:pPr>
        <w:pStyle w:val="3"/>
        <w:ind w:firstLine="602" w:firstLineChars="200"/>
        <w:jc w:val="both"/>
        <w:rPr>
          <w:rFonts w:ascii="黑体" w:hAnsi="黑体" w:eastAsia="黑体" w:cs="黑体"/>
          <w:sz w:val="30"/>
          <w:szCs w:val="30"/>
        </w:rPr>
      </w:pPr>
      <w:r>
        <w:rPr>
          <w:rFonts w:ascii="黑体" w:hAnsi="黑体" w:eastAsia="黑体" w:cs="黑体"/>
          <w:sz w:val="30"/>
          <w:szCs w:val="30"/>
        </w:rPr>
        <w:t>4.3.4 情感感知交互机制</w:t>
      </w:r>
    </w:p>
    <w:p w14:paraId="5ADCEC10">
      <w:pPr>
        <w:autoSpaceDE w:val="0"/>
        <w:autoSpaceDN w:val="0"/>
        <w:adjustRightInd w:val="0"/>
        <w:spacing w:line="360" w:lineRule="auto"/>
        <w:ind w:firstLine="480" w:firstLineChars="200"/>
        <w:rPr>
          <w:rFonts w:hint="eastAsia" w:hAnsi="宋体"/>
          <w:bCs/>
          <w:sz w:val="24"/>
        </w:rPr>
      </w:pPr>
      <w:r>
        <w:rPr>
          <w:rFonts w:hint="eastAsia" w:hAnsi="宋体"/>
          <w:bCs/>
          <w:sz w:val="24"/>
        </w:rPr>
        <w:t>创新内涵：传统智能客服系统将情感识别作为独立模块，仅用于统计分析，未能将情感状态融入业务处理流程。本作品设计了复合意图融合机制，当检测到高情感强度时，生成"情感支持+业务意图"的复合意图，实现"先安抚情绪，再处理问题"的人性化交互。</w:t>
      </w:r>
    </w:p>
    <w:p w14:paraId="68590C95">
      <w:pPr>
        <w:autoSpaceDE w:val="0"/>
        <w:autoSpaceDN w:val="0"/>
        <w:adjustRightInd w:val="0"/>
        <w:spacing w:line="360" w:lineRule="auto"/>
        <w:ind w:firstLine="480" w:firstLineChars="200"/>
        <w:rPr>
          <w:rFonts w:hint="eastAsia" w:hAnsi="宋体"/>
          <w:bCs/>
          <w:sz w:val="24"/>
        </w:rPr>
      </w:pPr>
      <w:r>
        <w:rPr>
          <w:rFonts w:hint="eastAsia" w:hAnsi="宋体"/>
          <w:bCs/>
          <w:sz w:val="24"/>
        </w:rPr>
        <w:t>技术实现：</w:t>
      </w:r>
      <w:r>
        <w:rPr>
          <w:rFonts w:hint="eastAsia" w:hAnsi="宋体"/>
          <w:b/>
          <w:sz w:val="24"/>
        </w:rPr>
        <w:t>五类情感识别</w:t>
      </w:r>
      <w:r>
        <w:rPr>
          <w:rFonts w:hint="eastAsia" w:hAnsi="宋体"/>
          <w:bCs/>
          <w:sz w:val="24"/>
        </w:rPr>
        <w:t>：焦虑、愤怒、困惑、高兴、恐惧，强度1-10分。</w:t>
      </w:r>
      <w:r>
        <w:rPr>
          <w:rFonts w:hint="eastAsia" w:hAnsi="宋体"/>
          <w:b/>
          <w:sz w:val="24"/>
        </w:rPr>
        <w:t>复合意图融合</w:t>
      </w:r>
      <w:r>
        <w:rPr>
          <w:rFonts w:hint="eastAsia" w:hAnsi="宋体"/>
          <w:bCs/>
          <w:sz w:val="24"/>
        </w:rPr>
        <w:t>：情感强度≥7且存在业务意图时，生成复合意图（如emotion_support+flight_query），融合置信度=业务意图置信度×0.7+情感强度/10×0.3。</w:t>
      </w:r>
      <w:r>
        <w:rPr>
          <w:rFonts w:hint="eastAsia" w:hAnsi="宋体"/>
          <w:b/>
          <w:sz w:val="24"/>
        </w:rPr>
        <w:t>情感安抚策略</w:t>
      </w:r>
      <w:r>
        <w:rPr>
          <w:rFonts w:hint="eastAsia" w:hAnsi="宋体"/>
          <w:bCs/>
          <w:sz w:val="24"/>
        </w:rPr>
        <w:t>：不同情感类型对应不同的安抚话术开头（焦虑→"别着急"，愤怒→"理解您的心情"，困惑→"让我帮您"，恐惧→"请放心"，高兴→"太好了"）。</w:t>
      </w:r>
      <w:r>
        <w:rPr>
          <w:rFonts w:hint="eastAsia" w:hAnsi="宋体"/>
          <w:b/>
          <w:sz w:val="24"/>
        </w:rPr>
        <w:t>情感日志记录</w:t>
      </w:r>
      <w:r>
        <w:rPr>
          <w:rFonts w:hint="eastAsia" w:hAnsi="宋体"/>
          <w:bCs/>
          <w:sz w:val="24"/>
        </w:rPr>
        <w:t>：情感状态同步记录到交互日志，供后台统计和服务优化。</w:t>
      </w:r>
    </w:p>
    <w:p w14:paraId="3B44AA1D">
      <w:pPr>
        <w:autoSpaceDE w:val="0"/>
        <w:autoSpaceDN w:val="0"/>
        <w:adjustRightInd w:val="0"/>
        <w:spacing w:line="360" w:lineRule="auto"/>
        <w:ind w:firstLine="480" w:firstLineChars="200"/>
        <w:rPr>
          <w:rFonts w:hint="eastAsia" w:hAnsi="宋体"/>
          <w:bCs/>
          <w:sz w:val="24"/>
        </w:rPr>
      </w:pPr>
      <w:r>
        <w:rPr>
          <w:rFonts w:hint="eastAsia" w:hAnsi="宋体"/>
          <w:bCs/>
          <w:sz w:val="24"/>
        </w:rPr>
        <w:t>对比优势：相比传统的"问答式"客服，本系统能够感知旅客情绪状态并做出人性化回应，显著提升旅客体验，尤其适用于机场这种高压力、高焦虑的场景。</w:t>
      </w:r>
      <w:bookmarkStart w:id="5" w:name="_Toc33965498"/>
    </w:p>
    <w:p w14:paraId="543EE949">
      <w:pPr>
        <w:autoSpaceDE w:val="0"/>
        <w:autoSpaceDN w:val="0"/>
        <w:adjustRightInd w:val="0"/>
        <w:spacing w:line="360" w:lineRule="auto"/>
        <w:ind w:firstLine="480" w:firstLineChars="200"/>
        <w:rPr>
          <w:rFonts w:hint="eastAsia" w:hAnsi="宋体"/>
          <w:bCs/>
          <w:sz w:val="24"/>
        </w:rPr>
      </w:pPr>
    </w:p>
    <w:p w14:paraId="0C886BB1">
      <w:pPr>
        <w:autoSpaceDE w:val="0"/>
        <w:autoSpaceDN w:val="0"/>
        <w:adjustRightInd w:val="0"/>
        <w:spacing w:line="360" w:lineRule="auto"/>
        <w:ind w:firstLine="480" w:firstLineChars="200"/>
        <w:rPr>
          <w:rFonts w:hint="eastAsia" w:hAnsi="宋体"/>
          <w:bCs/>
          <w:sz w:val="24"/>
        </w:rPr>
      </w:pPr>
    </w:p>
    <w:p w14:paraId="6898146E">
      <w:pPr>
        <w:autoSpaceDE w:val="0"/>
        <w:autoSpaceDN w:val="0"/>
        <w:adjustRightInd w:val="0"/>
        <w:spacing w:line="360" w:lineRule="auto"/>
        <w:ind w:firstLine="480" w:firstLineChars="200"/>
        <w:rPr>
          <w:rFonts w:hint="eastAsia" w:hAnsi="宋体"/>
          <w:bCs/>
          <w:sz w:val="24"/>
        </w:rPr>
      </w:pPr>
    </w:p>
    <w:p w14:paraId="2D54A378">
      <w:pPr>
        <w:autoSpaceDE w:val="0"/>
        <w:autoSpaceDN w:val="0"/>
        <w:adjustRightInd w:val="0"/>
        <w:spacing w:line="360" w:lineRule="auto"/>
        <w:ind w:firstLine="480" w:firstLineChars="200"/>
        <w:rPr>
          <w:rFonts w:hint="eastAsia" w:hAnsi="宋体"/>
          <w:bCs/>
          <w:sz w:val="24"/>
        </w:rPr>
      </w:pPr>
    </w:p>
    <w:p w14:paraId="230FEE77">
      <w:pPr>
        <w:autoSpaceDE w:val="0"/>
        <w:autoSpaceDN w:val="0"/>
        <w:adjustRightInd w:val="0"/>
        <w:spacing w:line="360" w:lineRule="auto"/>
        <w:ind w:firstLine="480" w:firstLineChars="200"/>
        <w:rPr>
          <w:rFonts w:hint="eastAsia" w:hAnsi="宋体"/>
          <w:bCs/>
          <w:sz w:val="24"/>
        </w:rPr>
      </w:pPr>
    </w:p>
    <w:p w14:paraId="353C03BA">
      <w:pPr>
        <w:autoSpaceDE w:val="0"/>
        <w:autoSpaceDN w:val="0"/>
        <w:adjustRightInd w:val="0"/>
        <w:spacing w:line="360" w:lineRule="auto"/>
        <w:ind w:firstLine="480" w:firstLineChars="200"/>
        <w:rPr>
          <w:rFonts w:hint="eastAsia" w:hAnsi="宋体"/>
          <w:bCs/>
          <w:sz w:val="24"/>
        </w:rPr>
      </w:pPr>
    </w:p>
    <w:p w14:paraId="5A67CEC2">
      <w:pPr>
        <w:autoSpaceDE w:val="0"/>
        <w:autoSpaceDN w:val="0"/>
        <w:adjustRightInd w:val="0"/>
        <w:spacing w:line="360" w:lineRule="auto"/>
        <w:ind w:firstLine="480" w:firstLineChars="200"/>
        <w:rPr>
          <w:rFonts w:hint="eastAsia" w:hAnsi="宋体"/>
          <w:bCs/>
          <w:sz w:val="24"/>
        </w:rPr>
      </w:pPr>
    </w:p>
    <w:p w14:paraId="5B73E0A9">
      <w:pPr>
        <w:autoSpaceDE w:val="0"/>
        <w:autoSpaceDN w:val="0"/>
        <w:adjustRightInd w:val="0"/>
        <w:spacing w:line="360" w:lineRule="auto"/>
        <w:ind w:firstLine="480" w:firstLineChars="200"/>
        <w:rPr>
          <w:rFonts w:hint="eastAsia" w:hAnsi="宋体"/>
          <w:bCs/>
          <w:sz w:val="24"/>
        </w:rPr>
      </w:pPr>
    </w:p>
    <w:p w14:paraId="077E9AB9">
      <w:pPr>
        <w:autoSpaceDE w:val="0"/>
        <w:autoSpaceDN w:val="0"/>
        <w:adjustRightInd w:val="0"/>
        <w:spacing w:line="360" w:lineRule="auto"/>
        <w:ind w:firstLine="480" w:firstLineChars="200"/>
        <w:rPr>
          <w:rFonts w:hint="eastAsia" w:hAnsi="宋体"/>
          <w:bCs/>
          <w:sz w:val="24"/>
        </w:rPr>
      </w:pPr>
    </w:p>
    <w:p w14:paraId="1F027131">
      <w:pPr>
        <w:autoSpaceDE w:val="0"/>
        <w:autoSpaceDN w:val="0"/>
        <w:adjustRightInd w:val="0"/>
        <w:spacing w:line="360" w:lineRule="auto"/>
        <w:ind w:firstLine="480" w:firstLineChars="200"/>
        <w:rPr>
          <w:rFonts w:hint="eastAsia" w:hAnsi="宋体"/>
          <w:bCs/>
          <w:sz w:val="24"/>
        </w:rPr>
      </w:pPr>
    </w:p>
    <w:p w14:paraId="3BBD314E">
      <w:pPr>
        <w:autoSpaceDE w:val="0"/>
        <w:autoSpaceDN w:val="0"/>
        <w:adjustRightInd w:val="0"/>
        <w:spacing w:line="360" w:lineRule="auto"/>
        <w:ind w:firstLine="480" w:firstLineChars="200"/>
        <w:rPr>
          <w:rFonts w:hint="eastAsia" w:hAnsi="宋体"/>
          <w:bCs/>
          <w:sz w:val="24"/>
        </w:rPr>
      </w:pPr>
    </w:p>
    <w:p w14:paraId="64194245">
      <w:pPr>
        <w:autoSpaceDE w:val="0"/>
        <w:autoSpaceDN w:val="0"/>
        <w:adjustRightInd w:val="0"/>
        <w:spacing w:line="360" w:lineRule="auto"/>
        <w:ind w:firstLine="480" w:firstLineChars="200"/>
        <w:rPr>
          <w:rFonts w:hint="eastAsia" w:hAnsi="宋体"/>
          <w:bCs/>
          <w:sz w:val="24"/>
        </w:rPr>
      </w:pPr>
    </w:p>
    <w:p w14:paraId="5F2C785A">
      <w:pPr>
        <w:pStyle w:val="2"/>
        <w:jc w:val="center"/>
        <w:rPr>
          <w:rFonts w:ascii="黑体" w:eastAsia="黑体"/>
          <w:sz w:val="32"/>
          <w:szCs w:val="32"/>
        </w:rPr>
      </w:pPr>
      <w:r>
        <w:rPr>
          <w:rFonts w:hint="eastAsia" w:ascii="黑体" w:eastAsia="黑体"/>
          <w:sz w:val="32"/>
          <w:szCs w:val="32"/>
        </w:rPr>
        <w:t>第五章 总结</w:t>
      </w:r>
      <w:bookmarkEnd w:id="5"/>
    </w:p>
    <w:p w14:paraId="4811F7C0">
      <w:pPr>
        <w:pStyle w:val="3"/>
        <w:ind w:firstLine="602" w:firstLineChars="200"/>
        <w:jc w:val="both"/>
        <w:rPr>
          <w:rFonts w:ascii="黑体" w:hAnsi="黑体" w:eastAsia="黑体" w:cs="黑体"/>
          <w:sz w:val="30"/>
          <w:szCs w:val="30"/>
        </w:rPr>
      </w:pPr>
      <w:r>
        <w:rPr>
          <w:rFonts w:hint="default" w:ascii="黑体" w:hAnsi="黑体" w:eastAsia="黑体" w:cs="黑体"/>
          <w:sz w:val="30"/>
          <w:szCs w:val="30"/>
        </w:rPr>
        <w:t>5.1 工作总结</w:t>
      </w:r>
    </w:p>
    <w:p w14:paraId="745A5F88">
      <w:pPr>
        <w:ind w:firstLine="480" w:firstLineChars="200"/>
        <w:rPr>
          <w:bCs/>
          <w:sz w:val="24"/>
        </w:rPr>
      </w:pPr>
      <w:r>
        <w:rPr>
          <w:bCs/>
          <w:sz w:val="24"/>
        </w:rPr>
        <w:t>本作品面向机场自助服务终端安全防护与智能交互升级需求，提出并实现了一套纯软件、零第三方平台依赖、全面国产化适配的综合解决方案。</w:t>
      </w:r>
    </w:p>
    <w:p w14:paraId="4A0FDBFE">
      <w:pPr>
        <w:ind w:firstLine="480" w:firstLineChars="200"/>
        <w:rPr>
          <w:bCs/>
          <w:sz w:val="24"/>
        </w:rPr>
      </w:pPr>
      <w:r>
        <w:rPr>
          <w:bCs/>
          <w:sz w:val="24"/>
        </w:rPr>
        <w:t>安全防护方面，设计了六项轻量化 DDoS 防护机制串联形成纵深防御链，整体性能损耗 7.1%。自主实现 JWT 认证中间件（HMAC-SHA256 签名、恒定时间比较、暴力破解防护、CSRF 保护）。设计输入过滤、运行时监控、输出过滤三道智能体安全防线。</w:t>
      </w:r>
    </w:p>
    <w:p w14:paraId="5D777537">
      <w:pPr>
        <w:ind w:firstLine="480" w:firstLineChars="200"/>
        <w:rPr>
          <w:bCs/>
          <w:sz w:val="24"/>
        </w:rPr>
      </w:pPr>
      <w:r>
        <w:rPr>
          <w:bCs/>
          <w:sz w:val="24"/>
        </w:rPr>
        <w:t>智能体调度方面，自主构建八模块约两千五百行核心代码的状态机架构，实现意图分类（九类意图）、情感识别（五类情绪+复合意图融合）、知识库检索（三级引擎+三十三条条目+七分类）、可插拔大模型适配器（五种后端动态切换）与安全阈值动态调整智能体。</w:t>
      </w:r>
    </w:p>
    <w:p w14:paraId="4AD8A5EE">
      <w:pPr>
        <w:ind w:firstLine="480" w:firstLineChars="200"/>
        <w:rPr>
          <w:bCs/>
          <w:sz w:val="24"/>
        </w:rPr>
      </w:pPr>
      <w:r>
        <w:rPr>
          <w:bCs/>
          <w:sz w:val="24"/>
        </w:rPr>
        <w:t>旅客服务方面，实现航班查询、地点导航、知识库问答、值机选座、行程建议与情感感知服务。适老化方面实现一键老年模式与 HTTPS 安全上下文检测。</w:t>
      </w:r>
    </w:p>
    <w:p w14:paraId="74628B53">
      <w:pPr>
        <w:ind w:firstLine="480" w:firstLineChars="200"/>
        <w:rPr>
          <w:bCs/>
          <w:sz w:val="24"/>
        </w:rPr>
      </w:pPr>
      <w:r>
        <w:rPr>
          <w:bCs/>
          <w:sz w:val="24"/>
        </w:rPr>
        <w:t>数据管理方面，设计 MySQL 与 SQLite 双模式自动适配层，十张核心表与五张扩展表，覆盖航班、兴趣点设施、知识库、终端设备、阈值配置与审计日志等全量业务场景。</w:t>
      </w:r>
    </w:p>
    <w:p w14:paraId="0387F6A0">
      <w:pPr>
        <w:pStyle w:val="3"/>
        <w:ind w:firstLine="602" w:firstLineChars="200"/>
        <w:jc w:val="both"/>
        <w:rPr>
          <w:rFonts w:ascii="黑体" w:hAnsi="黑体" w:eastAsia="黑体" w:cs="黑体"/>
          <w:sz w:val="30"/>
          <w:szCs w:val="30"/>
        </w:rPr>
      </w:pPr>
      <w:r>
        <w:rPr>
          <w:rFonts w:hint="default" w:ascii="黑体" w:hAnsi="黑体" w:eastAsia="黑体" w:cs="黑体"/>
          <w:sz w:val="30"/>
          <w:szCs w:val="30"/>
        </w:rPr>
        <w:t>5.2 测试结果</w:t>
      </w:r>
    </w:p>
    <w:p w14:paraId="120D1B30">
      <w:pPr>
        <w:ind w:firstLine="480" w:firstLineChars="200"/>
        <w:rPr>
          <w:bCs/>
          <w:sz w:val="24"/>
        </w:rPr>
      </w:pPr>
      <w:r>
        <w:rPr>
          <w:bCs/>
          <w:sz w:val="24"/>
        </w:rPr>
        <w:t>经对 81.70.228.232 服务器的全面测试：功能测试 33 项中 26 项通过（78.8%），安全防护测试全部通过，性能指标全部达标（平均延迟 1ms、内存≈77MB、防护损耗 7.1%）。</w:t>
      </w:r>
    </w:p>
    <w:p w14:paraId="1BD8C9B8">
      <w:pPr>
        <w:pStyle w:val="3"/>
        <w:ind w:firstLine="602" w:firstLineChars="200"/>
        <w:jc w:val="both"/>
        <w:rPr>
          <w:rFonts w:ascii="黑体" w:hAnsi="黑体" w:eastAsia="黑体" w:cs="黑体"/>
          <w:sz w:val="30"/>
          <w:szCs w:val="30"/>
        </w:rPr>
      </w:pPr>
      <w:r>
        <w:rPr>
          <w:rFonts w:hint="default" w:ascii="黑体" w:hAnsi="黑体" w:eastAsia="黑体" w:cs="黑体"/>
          <w:sz w:val="30"/>
          <w:szCs w:val="30"/>
        </w:rPr>
        <w:t>5.3 应用前景</w:t>
      </w:r>
    </w:p>
    <w:p w14:paraId="66BF640B">
      <w:pPr>
        <w:ind w:firstLine="480" w:firstLineChars="200"/>
        <w:rPr>
          <w:bCs/>
          <w:sz w:val="24"/>
        </w:rPr>
      </w:pPr>
      <w:r>
        <w:rPr>
          <w:bCs/>
          <w:sz w:val="24"/>
        </w:rPr>
        <w:t>纯软件方案使本系统可在不更换硬件的前提下快速部署，零第三方依赖架构可迁移至火车站、医院、银行等自助终端场景，国产化适配符合国家信创战略要求。</w:t>
      </w:r>
    </w:p>
    <w:p w14:paraId="576DEFC8">
      <w:pPr>
        <w:pStyle w:val="3"/>
        <w:ind w:firstLine="602" w:firstLineChars="200"/>
        <w:jc w:val="both"/>
        <w:rPr>
          <w:rFonts w:ascii="黑体" w:hAnsi="黑体" w:eastAsia="黑体" w:cs="黑体"/>
          <w:sz w:val="30"/>
          <w:szCs w:val="30"/>
        </w:rPr>
      </w:pPr>
      <w:r>
        <w:rPr>
          <w:rFonts w:hint="default" w:ascii="黑体" w:hAnsi="黑体" w:eastAsia="黑体" w:cs="黑体"/>
          <w:sz w:val="30"/>
          <w:szCs w:val="30"/>
        </w:rPr>
        <w:t>5.4 未来展望</w:t>
      </w:r>
    </w:p>
    <w:p w14:paraId="2F94BA2D">
      <w:pPr>
        <w:ind w:firstLine="480" w:firstLineChars="200"/>
        <w:rPr>
          <w:bCs/>
          <w:sz w:val="24"/>
        </w:rPr>
      </w:pPr>
      <w:r>
        <w:rPr>
          <w:bCs/>
          <w:sz w:val="24"/>
        </w:rPr>
        <w:t>短期修复已知缺陷（数字开头航班号正则、品牌词导航接入、天气查询接入、困惑情感关键词扩展、地点导航精确度优化等），预期功能通过率可达 95% 以上。中期接入国产大模型后端、引入多轮对话状态管理、增加知识库增量更新机制。长期探索多模态交互、威胁情报共享与联邦学习应用。</w:t>
      </w:r>
    </w:p>
    <w:p w14:paraId="77B7271D">
      <w:pPr>
        <w:autoSpaceDE w:val="0"/>
        <w:autoSpaceDN w:val="0"/>
        <w:adjustRightInd w:val="0"/>
        <w:spacing w:line="360" w:lineRule="auto"/>
        <w:ind w:firstLine="480" w:firstLineChars="200"/>
        <w:rPr>
          <w:rFonts w:hint="eastAsia" w:ascii="宋体" w:hAnsi="宋体" w:cs="DFKai-SB"/>
          <w:bCs/>
          <w:sz w:val="24"/>
        </w:rPr>
        <w:sectPr>
          <w:pgSz w:w="11906" w:h="16838"/>
          <w:pgMar w:top="1440" w:right="1466" w:bottom="1440" w:left="1620" w:header="851" w:footer="992" w:gutter="0"/>
          <w:cols w:space="425" w:num="1"/>
          <w:docGrid w:type="lines" w:linePitch="312" w:charSpace="0"/>
        </w:sectPr>
      </w:pPr>
    </w:p>
    <w:p w14:paraId="48646A69">
      <w:pPr>
        <w:pStyle w:val="2"/>
        <w:ind w:firstLine="643" w:firstLineChars="200"/>
        <w:rPr>
          <w:rFonts w:ascii="黑体" w:eastAsia="黑体"/>
          <w:sz w:val="32"/>
          <w:szCs w:val="32"/>
        </w:rPr>
      </w:pPr>
      <w:bookmarkStart w:id="6" w:name="_Toc33965499"/>
      <w:r>
        <w:rPr>
          <w:rFonts w:hint="eastAsia" w:ascii="黑体" w:eastAsia="黑体"/>
          <w:sz w:val="32"/>
          <w:szCs w:val="32"/>
        </w:rPr>
        <w:t>参考文献</w:t>
      </w:r>
      <w:bookmarkEnd w:id="6"/>
      <w:r>
        <w:rPr>
          <w:rFonts w:hint="eastAsia" w:ascii="黑体" w:eastAsia="黑体"/>
          <w:sz w:val="32"/>
          <w:szCs w:val="32"/>
        </w:rPr>
        <w:t xml:space="preserve"> </w:t>
      </w:r>
    </w:p>
    <w:p w14:paraId="4F53271E">
      <w:pPr>
        <w:autoSpaceDE w:val="0"/>
        <w:autoSpaceDN w:val="0"/>
        <w:adjustRightInd w:val="0"/>
        <w:spacing w:line="360" w:lineRule="auto"/>
        <w:ind w:firstLine="720" w:firstLineChars="300"/>
        <w:rPr>
          <w:rFonts w:hint="eastAsia" w:ascii="宋体" w:hAnsi="宋体" w:cs="DFKai-SB"/>
          <w:bCs/>
          <w:sz w:val="24"/>
        </w:rPr>
      </w:pPr>
      <w:r>
        <w:rPr>
          <w:rFonts w:hint="eastAsia" w:ascii="宋体" w:hAnsi="宋体" w:cs="DFKai-SB"/>
          <w:bCs/>
          <w:sz w:val="24"/>
        </w:rPr>
        <w:t>[1] 国家互联网信息办公室. 关键信息基础设施安全保护条例[S]. 2021.</w:t>
      </w:r>
    </w:p>
    <w:p w14:paraId="44109618">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[2] 国家标准化管理委员会. GB/T 22239-2019 信息安全技术 网络安全等级保护基本要求[S]. 北京: 中国标准出版社, 2019.</w:t>
      </w:r>
    </w:p>
    <w:p w14:paraId="4B5AFBA6">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[3] W3C. Web Content Accessibility Guidelines (WCAG) 2.1[S]. 2018.</w:t>
      </w:r>
    </w:p>
    <w:p w14:paraId="7C74DC7A">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[4] IETF. RFC 7519 JSON Web Token (JWT)[S]. 2015.</w:t>
      </w:r>
    </w:p>
    <w:p w14:paraId="2A3B37F9">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[5] IETF. RFC 2104 HMAC: Keyed-Hashing for Message Authentication[S]. 1997.</w:t>
      </w:r>
    </w:p>
    <w:p w14:paraId="3CDF047A">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[6] LangChain AI. LangGraph Documentation[EB/OL]. (2025)[2026-07-05]. https://langchain-ai.github.io/langgraph/.</w:t>
      </w:r>
    </w:p>
    <w:p w14:paraId="52BB9EED">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[7] 阿里云. 通义千问技术报告[R]. 杭州: 阿里云, 2024.</w:t>
      </w:r>
    </w:p>
    <w:p w14:paraId="02CCC570">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[8] FANG W, KAZEMZADEH L, JEE J, et al. vLLM: Easy, Fast, and Cheap LLM Serving with PagedAttention[EB/OL]. (2023)[2026-07-05]. arXiv:2309.06180.</w:t>
      </w:r>
    </w:p>
    <w:p w14:paraId="04BF1D47">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[9] OWASP Foundation. OWASP Top 10 Web Application Security Risks[R]. San Francisco: OWASP Foundation, 2021.</w:t>
      </w:r>
    </w:p>
    <w:p w14:paraId="32D2DA21">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[10] OWASP Foundation. OWASP CSRF Prevention Cheat Sheet[R]. San Francisco: OWASP Foundation, 2021.</w:t>
      </w:r>
    </w:p>
    <w:p w14:paraId="5E06EA56">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[11] OpenJS Foundation. Node.js Crypto API: timingSafeEqual[EB/OL]. (2025)[2026-07-05]. https://nodejs.org/api/crypto.html.</w:t>
      </w:r>
    </w:p>
    <w:p w14:paraId="4A58C556">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[12] 中国电子科技集团有限公司. 银河麒麟操作系统V10技术白皮书[R]. 北京: 中国电子科技集团有限公司, 2022.</w:t>
      </w:r>
    </w:p>
    <w:p w14:paraId="4A975F8A">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[13] 高德软件有限公司. 高德地图开放平台 API 文档[EB/OL]. (2025)[2026-07-05]. https://lbs.amap.com/.</w:t>
      </w:r>
    </w:p>
    <w:p w14:paraId="2C390F2B">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[14] Apache Software Foundation. Apache ECharts Documentation[EB/OL]. (2025)[2026-07-05]. https://echarts.apache.org/.</w:t>
      </w:r>
    </w:p>
    <w:p w14:paraId="2407BCE3">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[15] BLOOM B H. Space/Time Trade-offs in Hash Coding with Allowable Errors[J]. Communications of the ACM, 1970, 13(7): 422-426.</w:t>
      </w:r>
    </w:p>
    <w:p w14:paraId="57E62941">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[16] ERNI S, KOTULIAK M, BAKER R, et al. GLaDoS: Location-aware Denial-of-Service of Cellular Networks[C]// Proceedings of the 34th USENIX Security Symposium. Seattle: USENIX Association, 2025.</w:t>
      </w:r>
    </w:p>
    <w:p w14:paraId="7CB8D37F">
      <w:pPr>
        <w:autoSpaceDE w:val="0"/>
        <w:autoSpaceDN w:val="0"/>
        <w:adjustRightInd w:val="0"/>
        <w:spacing w:line="360" w:lineRule="auto"/>
        <w:ind w:firstLine="480" w:firstLineChars="200"/>
        <w:rPr>
          <w:rFonts w:hint="eastAsia" w:ascii="宋体" w:hAnsi="宋体" w:cs="DFKai-SB"/>
          <w:bCs/>
          <w:sz w:val="24"/>
        </w:rPr>
      </w:pPr>
      <w:r>
        <w:rPr>
          <w:rFonts w:hint="eastAsia" w:ascii="宋体" w:hAnsi="宋体" w:cs="DFKai-SB"/>
          <w:bCs/>
          <w:sz w:val="24"/>
        </w:rPr>
        <w:t>[17] YOO S, CHEN X Q, REXFORD J. SMARTCOOKIE: Blocking Large-scale SYN Floods with a Split-proxy Defense on Programmable Data Planes[C]// Proceedings of the 2016 ACM SIGCOMM Conference. Valencia: ACM, 2016: 197-210.</w:t>
      </w:r>
    </w:p>
    <w:sectPr>
      <w:pgSz w:w="11906" w:h="16838"/>
      <w:pgMar w:top="1440" w:right="1466" w:bottom="1440" w:left="16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0A5AD08-3BC6-43FD-B15D-C14226825E6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方正小标宋简体">
    <w:panose1 w:val="02000000000000000000"/>
    <w:charset w:val="86"/>
    <w:family w:val="auto"/>
    <w:pitch w:val="default"/>
    <w:sig w:usb0="00000001" w:usb1="08000000" w:usb2="00000000" w:usb3="00000000" w:csb0="00040000" w:csb1="00000000"/>
    <w:embedRegular r:id="rId2" w:fontKey="{0D2A6B14-BEA6-4D4D-962D-D22460131EDF}"/>
  </w:font>
  <w:font w:name="DFKai-SB">
    <w:altName w:val="Microsoft JhengHei Light"/>
    <w:panose1 w:val="00000000000000000000"/>
    <w:charset w:val="88"/>
    <w:family w:val="script"/>
    <w:pitch w:val="default"/>
    <w:sig w:usb0="00000000" w:usb1="00000000" w:usb2="00000016" w:usb3="00000000" w:csb0="00100001" w:csb1="00000000"/>
    <w:embedRegular r:id="rId3" w:fontKey="{0B9CFD38-B984-426C-AAD5-6486AA28B03D}"/>
  </w:font>
  <w:font w:name="Microsoft JhengHei Light">
    <w:panose1 w:val="020B0304030504040204"/>
    <w:charset w:val="88"/>
    <w:family w:val="auto"/>
    <w:pitch w:val="default"/>
    <w:sig w:usb0="800002A7" w:usb1="28CF4400" w:usb2="00000016" w:usb3="00000000" w:csb0="00100009" w:csb1="00000000"/>
  </w:font>
  <w:font w:name="等线">
    <w:panose1 w:val="02010600030101010101"/>
    <w:charset w:val="86"/>
    <w:family w:val="auto"/>
    <w:pitch w:val="default"/>
    <w:sig w:usb0="A00002BF" w:usb1="38CF7CFA" w:usb2="00000016" w:usb3="00000000" w:csb0="0004000F" w:csb1="00000000"/>
    <w:embedRegular r:id="rId4" w:fontKey="{89C79969-BEA3-4B3F-B310-388728BBE366}"/>
  </w:font>
  <w:font w:name="Helvetica">
    <w:altName w:val="Arial"/>
    <w:panose1 w:val="020B0604020202020204"/>
    <w:charset w:val="00"/>
    <w:family w:val="swiss"/>
    <w:pitch w:val="default"/>
    <w:sig w:usb0="00000000" w:usb1="00000000" w:usb2="00000009" w:usb3="00000000" w:csb0="000001FF" w:csb1="00000000"/>
    <w:embedRegular r:id="rId5" w:fontKey="{579343D6-6AE6-42DC-962B-F02BD91036CC}"/>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DC208">
    <w:pPr>
      <w:pStyle w:val="7"/>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64F9962E">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49150">
    <w:pPr>
      <w:pStyle w:val="7"/>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7</w:t>
    </w:r>
    <w:r>
      <w:rPr>
        <w:szCs w:val="21"/>
      </w:rPr>
      <w:fldChar w:fldCharType="end"/>
    </w:r>
    <w:r>
      <w:rPr>
        <w:rFonts w:hint="eastAsia"/>
        <w:szCs w:val="21"/>
      </w:rPr>
      <w:t xml:space="preserve"> 页 共 7页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4DD51D"/>
    <w:multiLevelType w:val="multilevel"/>
    <w:tmpl w:val="8F4DD5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8741BC6"/>
    <w:multiLevelType w:val="singleLevel"/>
    <w:tmpl w:val="B8741BC6"/>
    <w:lvl w:ilvl="0" w:tentative="0">
      <w:start w:val="1"/>
      <w:numFmt w:val="decimalEnclosedCircleChinese"/>
      <w:suff w:val="space"/>
      <w:lvlText w:val="%1"/>
      <w:lvlJc w:val="left"/>
      <w:rPr>
        <w:rFonts w:hint="eastAsia"/>
      </w:rPr>
    </w:lvl>
  </w:abstractNum>
  <w:abstractNum w:abstractNumId="2">
    <w:nsid w:val="FDAE382F"/>
    <w:multiLevelType w:val="multilevel"/>
    <w:tmpl w:val="FDAE38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BC829AF"/>
    <w:multiLevelType w:val="multilevel"/>
    <w:tmpl w:val="4BC829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6FE1AFF"/>
    <w:multiLevelType w:val="multilevel"/>
    <w:tmpl w:val="56FE1A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740B3E4"/>
    <w:multiLevelType w:val="singleLevel"/>
    <w:tmpl w:val="7740B3E4"/>
    <w:lvl w:ilvl="0" w:tentative="0">
      <w:start w:val="4"/>
      <w:numFmt w:val="chineseCounting"/>
      <w:suff w:val="space"/>
      <w:lvlText w:val="第%1章"/>
      <w:lvlJc w:val="left"/>
      <w:rPr>
        <w:rFonts w:hint="eastAsia"/>
      </w:rPr>
    </w:lvl>
  </w:abstractNum>
  <w:abstractNum w:abstractNumId="6">
    <w:nsid w:val="7B2431D6"/>
    <w:multiLevelType w:val="singleLevel"/>
    <w:tmpl w:val="7B2431D6"/>
    <w:lvl w:ilvl="0" w:tentative="0">
      <w:start w:val="1"/>
      <w:numFmt w:val="chineseCounting"/>
      <w:suff w:val="nothing"/>
      <w:lvlText w:val="（%1）"/>
      <w:lvlJc w:val="left"/>
      <w:pPr>
        <w:ind w:left="148"/>
      </w:pPr>
      <w:rPr>
        <w:rFonts w:hint="eastAsia"/>
      </w:rPr>
    </w:lvl>
  </w:abstractNum>
  <w:num w:numId="1">
    <w:abstractNumId w:val="6"/>
  </w:num>
  <w:num w:numId="2">
    <w:abstractNumId w:val="1"/>
  </w:num>
  <w:num w:numId="3">
    <w:abstractNumId w:val="2"/>
  </w:num>
  <w:num w:numId="4">
    <w:abstractNumId w:val="4"/>
  </w:num>
  <w:num w:numId="5">
    <w:abstractNumId w:val="3"/>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jMDFlOGIyZTljZjIzYzRmYmM3YTdjYzkyZmRjNTgifQ=="/>
  </w:docVars>
  <w:rsids>
    <w:rsidRoot w:val="00840819"/>
    <w:rsid w:val="00073EEA"/>
    <w:rsid w:val="000B295B"/>
    <w:rsid w:val="0012253A"/>
    <w:rsid w:val="001B67F9"/>
    <w:rsid w:val="001F4517"/>
    <w:rsid w:val="00275F44"/>
    <w:rsid w:val="00277279"/>
    <w:rsid w:val="00283AEB"/>
    <w:rsid w:val="002D2C68"/>
    <w:rsid w:val="003E28F4"/>
    <w:rsid w:val="004017A4"/>
    <w:rsid w:val="00404C1B"/>
    <w:rsid w:val="00417F3C"/>
    <w:rsid w:val="00424691"/>
    <w:rsid w:val="00440C92"/>
    <w:rsid w:val="004C302D"/>
    <w:rsid w:val="004C3E11"/>
    <w:rsid w:val="005011AC"/>
    <w:rsid w:val="005706DD"/>
    <w:rsid w:val="00575B69"/>
    <w:rsid w:val="00594406"/>
    <w:rsid w:val="005D18F5"/>
    <w:rsid w:val="006176F8"/>
    <w:rsid w:val="00626450"/>
    <w:rsid w:val="00670DFA"/>
    <w:rsid w:val="00676CF0"/>
    <w:rsid w:val="00685973"/>
    <w:rsid w:val="006D00F8"/>
    <w:rsid w:val="006E4B47"/>
    <w:rsid w:val="00735E04"/>
    <w:rsid w:val="00767A6B"/>
    <w:rsid w:val="007A0845"/>
    <w:rsid w:val="007E7F65"/>
    <w:rsid w:val="00804CF0"/>
    <w:rsid w:val="008233AA"/>
    <w:rsid w:val="00840819"/>
    <w:rsid w:val="00847112"/>
    <w:rsid w:val="0087039D"/>
    <w:rsid w:val="00882AD1"/>
    <w:rsid w:val="0094057E"/>
    <w:rsid w:val="00954634"/>
    <w:rsid w:val="009A0979"/>
    <w:rsid w:val="009C1255"/>
    <w:rsid w:val="009F377B"/>
    <w:rsid w:val="00A247AB"/>
    <w:rsid w:val="00A77804"/>
    <w:rsid w:val="00AA1D81"/>
    <w:rsid w:val="00AD73ED"/>
    <w:rsid w:val="00B21CBA"/>
    <w:rsid w:val="00B36150"/>
    <w:rsid w:val="00B4751C"/>
    <w:rsid w:val="00B62FE5"/>
    <w:rsid w:val="00B74C5D"/>
    <w:rsid w:val="00BB4589"/>
    <w:rsid w:val="00BD34E2"/>
    <w:rsid w:val="00BE16EA"/>
    <w:rsid w:val="00C56672"/>
    <w:rsid w:val="00C75B57"/>
    <w:rsid w:val="00CE5C25"/>
    <w:rsid w:val="00D570F5"/>
    <w:rsid w:val="00D9283A"/>
    <w:rsid w:val="00DB169B"/>
    <w:rsid w:val="00DC1EF7"/>
    <w:rsid w:val="00DE6D7B"/>
    <w:rsid w:val="00DF78E7"/>
    <w:rsid w:val="00E0516B"/>
    <w:rsid w:val="00E47070"/>
    <w:rsid w:val="00E94B67"/>
    <w:rsid w:val="00E957F2"/>
    <w:rsid w:val="00EA0008"/>
    <w:rsid w:val="00EB12B1"/>
    <w:rsid w:val="00F72284"/>
    <w:rsid w:val="00F7709C"/>
    <w:rsid w:val="00F85321"/>
    <w:rsid w:val="00F913E8"/>
    <w:rsid w:val="02DA376B"/>
    <w:rsid w:val="03412812"/>
    <w:rsid w:val="070F2A67"/>
    <w:rsid w:val="08A82D8F"/>
    <w:rsid w:val="0B2C60BB"/>
    <w:rsid w:val="0D004B9A"/>
    <w:rsid w:val="0DD31EA2"/>
    <w:rsid w:val="174340FA"/>
    <w:rsid w:val="17DF3FDB"/>
    <w:rsid w:val="1A8431DC"/>
    <w:rsid w:val="21AD4F92"/>
    <w:rsid w:val="244E741E"/>
    <w:rsid w:val="27090EBD"/>
    <w:rsid w:val="2B536BAA"/>
    <w:rsid w:val="328843A5"/>
    <w:rsid w:val="33381756"/>
    <w:rsid w:val="343447A0"/>
    <w:rsid w:val="354F46D2"/>
    <w:rsid w:val="37001D30"/>
    <w:rsid w:val="371C60D1"/>
    <w:rsid w:val="4A9A12C0"/>
    <w:rsid w:val="50F524B4"/>
    <w:rsid w:val="516E79EA"/>
    <w:rsid w:val="59F43344"/>
    <w:rsid w:val="5E5B30A5"/>
    <w:rsid w:val="5E7D22AB"/>
    <w:rsid w:val="63A65F0F"/>
    <w:rsid w:val="64070E89"/>
    <w:rsid w:val="6A266C5C"/>
    <w:rsid w:val="6BA13370"/>
    <w:rsid w:val="6D890C31"/>
    <w:rsid w:val="786873F3"/>
    <w:rsid w:val="7A8D1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0"/>
    <w:pPr>
      <w:keepNext/>
      <w:keepLines/>
      <w:spacing w:before="340" w:after="330" w:line="578" w:lineRule="auto"/>
      <w:outlineLvl w:val="0"/>
    </w:pPr>
    <w:rPr>
      <w:b/>
      <w:bCs/>
      <w:kern w:val="44"/>
      <w:sz w:val="44"/>
      <w:szCs w:val="44"/>
      <w:lang w:val="zh-CN"/>
    </w:rPr>
  </w:style>
  <w:style w:type="paragraph" w:styleId="3">
    <w:name w:val="heading 2"/>
    <w:basedOn w:val="1"/>
    <w:next w:val="1"/>
    <w:unhideWhenUsed/>
    <w:qFormat/>
    <w:uiPriority w:val="0"/>
    <w:pPr>
      <w:spacing w:beforeAutospacing="1" w:afterAutospacing="1"/>
      <w:jc w:val="left"/>
      <w:outlineLvl w:val="1"/>
    </w:pPr>
    <w:rPr>
      <w:rFonts w:hint="eastAsia" w:ascii="宋体" w:hAnsi="宋体"/>
      <w:b/>
      <w:bCs/>
      <w:kern w:val="0"/>
      <w:sz w:val="36"/>
      <w:szCs w:val="36"/>
    </w:rPr>
  </w:style>
  <w:style w:type="paragraph" w:styleId="4">
    <w:name w:val="heading 3"/>
    <w:basedOn w:val="1"/>
    <w:next w:val="1"/>
    <w:unhideWhenUsed/>
    <w:qFormat/>
    <w:uiPriority w:val="0"/>
    <w:pPr>
      <w:spacing w:beforeAutospacing="1" w:afterAutospacing="1"/>
      <w:jc w:val="left"/>
      <w:outlineLvl w:val="2"/>
    </w:pPr>
    <w:rPr>
      <w:rFonts w:hint="eastAsia" w:ascii="宋体" w:hAnsi="宋体"/>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b/>
      <w:bCs/>
      <w:kern w:val="0"/>
      <w:sz w:val="24"/>
    </w:rPr>
  </w:style>
  <w:style w:type="character" w:default="1" w:styleId="13">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footer"/>
    <w:basedOn w:val="1"/>
    <w:link w:val="19"/>
    <w:qFormat/>
    <w:uiPriority w:val="0"/>
    <w:pPr>
      <w:tabs>
        <w:tab w:val="center" w:pos="4153"/>
        <w:tab w:val="right" w:pos="8306"/>
      </w:tabs>
      <w:snapToGrid w:val="0"/>
      <w:jc w:val="left"/>
    </w:pPr>
    <w:rPr>
      <w:sz w:val="18"/>
      <w:szCs w:val="18"/>
      <w:lang w:val="zh-CN"/>
    </w:rPr>
  </w:style>
  <w:style w:type="paragraph" w:styleId="8">
    <w:name w:val="header"/>
    <w:basedOn w:val="1"/>
    <w:link w:val="18"/>
    <w:qFormat/>
    <w:uiPriority w:val="0"/>
    <w:pPr>
      <w:pBdr>
        <w:bottom w:val="single" w:color="auto" w:sz="6" w:space="1"/>
      </w:pBdr>
      <w:tabs>
        <w:tab w:val="center" w:pos="4153"/>
        <w:tab w:val="right" w:pos="8306"/>
      </w:tabs>
      <w:snapToGrid w:val="0"/>
      <w:jc w:val="center"/>
    </w:pPr>
    <w:rPr>
      <w:sz w:val="18"/>
      <w:szCs w:val="18"/>
      <w:lang w:val="zh-CN"/>
    </w:rPr>
  </w:style>
  <w:style w:type="paragraph" w:styleId="9">
    <w:name w:val="toc 1"/>
    <w:basedOn w:val="1"/>
    <w:next w:val="1"/>
    <w:qFormat/>
    <w:uiPriority w:val="39"/>
    <w:rPr>
      <w:sz w:val="28"/>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1">
    <w:name w:val="Normal (Web)"/>
    <w:basedOn w:val="1"/>
    <w:qFormat/>
    <w:uiPriority w:val="0"/>
    <w:pPr>
      <w:spacing w:beforeAutospacing="1" w:afterAutospacing="1"/>
      <w:jc w:val="left"/>
    </w:pPr>
    <w:rPr>
      <w:kern w:val="0"/>
      <w:sz w:val="24"/>
    </w:rPr>
  </w:style>
  <w:style w:type="character" w:styleId="14">
    <w:name w:val="Strong"/>
    <w:basedOn w:val="13"/>
    <w:qFormat/>
    <w:uiPriority w:val="0"/>
    <w:rPr>
      <w:b/>
    </w:rPr>
  </w:style>
  <w:style w:type="character" w:styleId="15">
    <w:name w:val="page number"/>
    <w:basedOn w:val="13"/>
    <w:qFormat/>
    <w:uiPriority w:val="0"/>
  </w:style>
  <w:style w:type="character" w:styleId="16">
    <w:name w:val="Hyperlink"/>
    <w:qFormat/>
    <w:uiPriority w:val="99"/>
    <w:rPr>
      <w:color w:val="000066"/>
      <w:u w:val="none"/>
    </w:rPr>
  </w:style>
  <w:style w:type="character" w:styleId="17">
    <w:name w:val="HTML Code"/>
    <w:basedOn w:val="13"/>
    <w:qFormat/>
    <w:uiPriority w:val="0"/>
    <w:rPr>
      <w:rFonts w:ascii="Courier New" w:hAnsi="Courier New"/>
      <w:sz w:val="20"/>
    </w:rPr>
  </w:style>
  <w:style w:type="character" w:customStyle="1" w:styleId="18">
    <w:name w:val="页眉 字符"/>
    <w:link w:val="8"/>
    <w:qFormat/>
    <w:uiPriority w:val="0"/>
    <w:rPr>
      <w:kern w:val="2"/>
      <w:sz w:val="18"/>
      <w:szCs w:val="18"/>
    </w:rPr>
  </w:style>
  <w:style w:type="character" w:customStyle="1" w:styleId="19">
    <w:name w:val="页脚 字符"/>
    <w:link w:val="7"/>
    <w:qFormat/>
    <w:uiPriority w:val="0"/>
    <w:rPr>
      <w:kern w:val="2"/>
      <w:sz w:val="18"/>
      <w:szCs w:val="18"/>
    </w:rPr>
  </w:style>
  <w:style w:type="character" w:customStyle="1" w:styleId="20">
    <w:name w:val="标题 1 字符"/>
    <w:link w:val="2"/>
    <w:qFormat/>
    <w:uiPriority w:val="0"/>
    <w:rPr>
      <w:b/>
      <w:bCs/>
      <w:kern w:val="44"/>
      <w:sz w:val="44"/>
      <w:szCs w:val="44"/>
    </w:rPr>
  </w:style>
  <w:style w:type="paragraph" w:customStyle="1" w:styleId="21">
    <w:name w:val="正文1"/>
    <w:basedOn w:val="1"/>
    <w:qFormat/>
    <w:uiPriority w:val="0"/>
    <w:pPr>
      <w:ind w:firstLine="420" w:firstLineChars="200"/>
    </w:pPr>
    <w:rPr>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789A4-82BB-4D88-A523-D0FECAD5DD70}">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15569</Words>
  <Characters>18495</Characters>
  <Lines>1220</Lines>
  <Paragraphs>1408</Paragraphs>
  <TotalTime>3</TotalTime>
  <ScaleCrop>false</ScaleCrop>
  <LinksUpToDate>false</LinksUpToDate>
  <CharactersWithSpaces>18883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2026-05-19T05:12:00Z</dcterms:created>
  <dc:creator>lukeyoyo</dc:creator>
  <cp:lastModifiedBy>？</cp:lastModifiedBy>
  <cp:lastPrinted>2026-05-21T05:09:00Z</cp:lastPrinted>
  <dcterms:modified xsi:type="dcterms:W3CDTF">2026-08-14T03:00:11Z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F554248EBB504349A01BAC644687F4BA_12</vt:lpwstr>
  </property>
  <property fmtid="{D5CDD505-2E9C-101B-9397-08002B2CF9AE}" pid="4" name="KSOTemplateDocerSaveRecord">
    <vt:lpwstr>eyJoZGlkIjoiNWQ4Yzk5NGRhMzk0Njg1NmQwZWFkZmYxNjc2MjRkYjQiLCJ1c2VySWQiOiI1NDIxMzEzNTMifQ==</vt:lpwstr>
  </property>
</Properties>
</file>