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示例利润表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期间</w:t>
            </w:r>
          </w:p>
        </w:tc>
        <w:tc>
          <w:tcPr>
            <w:tcW w:type="dxa" w:w="2160"/>
          </w:tcPr>
          <w:p>
            <w:r>
              <w:t>营业收入</w:t>
            </w:r>
          </w:p>
        </w:tc>
        <w:tc>
          <w:tcPr>
            <w:tcW w:type="dxa" w:w="2160"/>
          </w:tcPr>
          <w:p>
            <w:r>
              <w:t>营业成本</w:t>
            </w:r>
          </w:p>
        </w:tc>
        <w:tc>
          <w:tcPr>
            <w:tcW w:type="dxa" w:w="2160"/>
          </w:tcPr>
          <w:p>
            <w:r>
              <w:t>净利润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100000</w:t>
            </w:r>
          </w:p>
        </w:tc>
        <w:tc>
          <w:tcPr>
            <w:tcW w:type="dxa" w:w="2160"/>
          </w:tcPr>
          <w:p>
            <w:r>
              <w:t>70000</w:t>
            </w:r>
          </w:p>
        </w:tc>
        <w:tc>
          <w:tcPr>
            <w:tcW w:type="dxa" w:w="2160"/>
          </w:tcPr>
          <w:p>
            <w:r>
              <w:t>15000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120000</w:t>
            </w:r>
          </w:p>
        </w:tc>
        <w:tc>
          <w:tcPr>
            <w:tcW w:type="dxa" w:w="2160"/>
          </w:tcPr>
          <w:p>
            <w:r>
              <w:t>80000</w:t>
            </w:r>
          </w:p>
        </w:tc>
        <w:tc>
          <w:tcPr>
            <w:tcW w:type="dxa" w:w="2160"/>
          </w:tcPr>
          <w:p>
            <w:r>
              <w:t>20000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