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6E67" w:rsidRDefault="00B32109">
      <w:pPr>
        <w:pStyle w:val="Heading1"/>
      </w:pPr>
      <w:bookmarkStart w:id="0" w:name="X3a3b4feb6825fc9752b271d40108f18748b3d37"/>
      <w:r>
        <w:t>Automatic Fracture Detection Using YOLO and Flask</w:t>
      </w:r>
    </w:p>
    <w:p w:rsidR="007B6E67" w:rsidRDefault="00B32109">
      <w:pPr>
        <w:pStyle w:val="Heading2"/>
      </w:pPr>
      <w:bookmarkStart w:id="1" w:name="introduction"/>
      <w:r>
        <w:t>1. Introduction</w:t>
      </w:r>
    </w:p>
    <w:p w:rsidR="007B6E67" w:rsidRDefault="00B32109">
      <w:pPr>
        <w:pStyle w:val="FirstParagraph"/>
      </w:pPr>
      <w:r>
        <w:t>Fractures are among the most common findings in orthopedic X-ray imaging. Early and accurate detection is important because missed fractures may delay treatment and increase the risk of complications.</w:t>
      </w:r>
    </w:p>
    <w:p w:rsidR="007B6E67" w:rsidRDefault="00B32109">
      <w:pPr>
        <w:pStyle w:val="BodyText"/>
      </w:pPr>
      <w:r>
        <w:t>This project develops an educational artificial intelli</w:t>
      </w:r>
      <w:r>
        <w:t>gence system for automatic fracture detection using YOLO object detection and a Flask web application. The system allows users to upload orthopedic X-ray images, detects possible fracture regions, draws bounding boxes, and displays confidence scores and de</w:t>
      </w:r>
      <w:r>
        <w:t>tection status.</w:t>
      </w:r>
    </w:p>
    <w:p w:rsidR="007B6E67" w:rsidRDefault="00B32109">
      <w:pPr>
        <w:pStyle w:val="BodyText"/>
      </w:pPr>
      <w:r>
        <w:t>The project includes dataset exploration, dataset preparation, YOLO model training, model evaluation, Flask web development, and testing on unseen X-ray images.</w:t>
      </w:r>
    </w:p>
    <w:p w:rsidR="007B6E67" w:rsidRDefault="00B32109">
      <w:pPr>
        <w:pStyle w:val="Heading2"/>
      </w:pPr>
      <w:bookmarkStart w:id="2" w:name="project-objectives"/>
      <w:bookmarkEnd w:id="1"/>
      <w:r>
        <w:t>2. Project Objectives</w:t>
      </w:r>
    </w:p>
    <w:p w:rsidR="007B6E67" w:rsidRDefault="00B32109">
      <w:pPr>
        <w:pStyle w:val="FirstParagraph"/>
      </w:pPr>
      <w:r>
        <w:t>The main objectives were to:</w:t>
      </w:r>
    </w:p>
    <w:p w:rsidR="007B6E67" w:rsidRDefault="00B32109">
      <w:pPr>
        <w:pStyle w:val="Compact"/>
        <w:numPr>
          <w:ilvl w:val="0"/>
          <w:numId w:val="2"/>
        </w:numPr>
      </w:pPr>
      <w:r>
        <w:t>Understand YOLO object detec</w:t>
      </w:r>
      <w:r>
        <w:t>tion.</w:t>
      </w:r>
    </w:p>
    <w:p w:rsidR="007B6E67" w:rsidRDefault="00B32109">
      <w:pPr>
        <w:pStyle w:val="Compact"/>
        <w:numPr>
          <w:ilvl w:val="0"/>
          <w:numId w:val="2"/>
        </w:numPr>
      </w:pPr>
      <w:r>
        <w:t>Explore and prepare the FracAtlas dataset.</w:t>
      </w:r>
    </w:p>
    <w:p w:rsidR="007B6E67" w:rsidRDefault="00B32109">
      <w:pPr>
        <w:pStyle w:val="Compact"/>
        <w:numPr>
          <w:ilvl w:val="0"/>
          <w:numId w:val="2"/>
        </w:numPr>
      </w:pPr>
      <w:r>
        <w:t>Divide the dataset into training, validation, and testing sets.</w:t>
      </w:r>
    </w:p>
    <w:p w:rsidR="007B6E67" w:rsidRDefault="00B32109">
      <w:pPr>
        <w:pStyle w:val="Compact"/>
        <w:numPr>
          <w:ilvl w:val="0"/>
          <w:numId w:val="2"/>
        </w:numPr>
      </w:pPr>
      <w:r>
        <w:t>Train a YOLO model for 100 epochs.</w:t>
      </w:r>
    </w:p>
    <w:p w:rsidR="007B6E67" w:rsidRDefault="00B32109">
      <w:pPr>
        <w:pStyle w:val="Compact"/>
        <w:numPr>
          <w:ilvl w:val="0"/>
          <w:numId w:val="2"/>
        </w:numPr>
      </w:pPr>
      <w:r>
        <w:t>Evaluate the trained model using precision, recall, F1-score, and mAP.</w:t>
      </w:r>
    </w:p>
    <w:p w:rsidR="007B6E67" w:rsidRDefault="00B32109">
      <w:pPr>
        <w:pStyle w:val="Compact"/>
        <w:numPr>
          <w:ilvl w:val="0"/>
          <w:numId w:val="2"/>
        </w:numPr>
      </w:pPr>
      <w:r>
        <w:t>Develop a Flask web application.</w:t>
      </w:r>
    </w:p>
    <w:p w:rsidR="007B6E67" w:rsidRDefault="00B32109">
      <w:pPr>
        <w:pStyle w:val="Compact"/>
        <w:numPr>
          <w:ilvl w:val="0"/>
          <w:numId w:val="2"/>
        </w:numPr>
      </w:pPr>
      <w:r>
        <w:t>Allo</w:t>
      </w:r>
      <w:r>
        <w:t>w users to upload JPG, JPEG, and PNG X-ray images.</w:t>
      </w:r>
    </w:p>
    <w:p w:rsidR="007B6E67" w:rsidRDefault="00B32109">
      <w:pPr>
        <w:pStyle w:val="Compact"/>
        <w:numPr>
          <w:ilvl w:val="0"/>
          <w:numId w:val="2"/>
        </w:numPr>
      </w:pPr>
      <w:r>
        <w:t>Display fracture bounding boxes and confidence scores.</w:t>
      </w:r>
    </w:p>
    <w:p w:rsidR="007B6E67" w:rsidRDefault="00B32109">
      <w:pPr>
        <w:pStyle w:val="Compact"/>
        <w:numPr>
          <w:ilvl w:val="0"/>
          <w:numId w:val="2"/>
        </w:numPr>
      </w:pPr>
      <w:r>
        <w:t>Present detection status and general location information.</w:t>
      </w:r>
    </w:p>
    <w:p w:rsidR="007B6E67" w:rsidRDefault="00B32109">
      <w:pPr>
        <w:pStyle w:val="Compact"/>
        <w:numPr>
          <w:ilvl w:val="0"/>
          <w:numId w:val="2"/>
        </w:numPr>
      </w:pPr>
      <w:r>
        <w:t>Test the system on unseen X-ray images.</w:t>
      </w:r>
    </w:p>
    <w:p w:rsidR="007B6E67" w:rsidRDefault="00B32109">
      <w:pPr>
        <w:pStyle w:val="Heading2"/>
      </w:pPr>
      <w:bookmarkStart w:id="3" w:name="dataset-exploration"/>
      <w:bookmarkEnd w:id="2"/>
      <w:r>
        <w:t>3. Dataset Exploration</w:t>
      </w:r>
    </w:p>
    <w:p w:rsidR="007B6E67" w:rsidRDefault="00B32109">
      <w:pPr>
        <w:pStyle w:val="FirstParagraph"/>
      </w:pPr>
      <w:r>
        <w:t>The FracAtlas dataset was us</w:t>
      </w:r>
      <w:r>
        <w:t>ed in this project. It contains orthopedic X-ray images with YOLO-compatible annotations for fractures and anatomical regions.</w:t>
      </w:r>
    </w:p>
    <w:p w:rsidR="007B6E67" w:rsidRDefault="00B32109">
      <w:pPr>
        <w:pStyle w:val="Heading3"/>
      </w:pPr>
      <w:bookmarkStart w:id="4" w:name="dataset-statistics"/>
      <w:r>
        <w:t>Dataset Statistics</w:t>
      </w:r>
    </w:p>
    <w:p w:rsidR="007B6E67" w:rsidRDefault="00B32109">
      <w:pPr>
        <w:pStyle w:val="Compact"/>
        <w:numPr>
          <w:ilvl w:val="0"/>
          <w:numId w:val="3"/>
        </w:numPr>
      </w:pPr>
      <w:r>
        <w:t>Total X-ray images: 9,463</w:t>
      </w:r>
    </w:p>
    <w:p w:rsidR="007B6E67" w:rsidRDefault="00B32109">
      <w:pPr>
        <w:pStyle w:val="Compact"/>
        <w:numPr>
          <w:ilvl w:val="0"/>
          <w:numId w:val="3"/>
        </w:numPr>
      </w:pPr>
      <w:r>
        <w:t>Images containing fracture annotations: 1,707</w:t>
      </w:r>
    </w:p>
    <w:p w:rsidR="007B6E67" w:rsidRDefault="00B32109">
      <w:pPr>
        <w:pStyle w:val="Compact"/>
        <w:numPr>
          <w:ilvl w:val="0"/>
          <w:numId w:val="3"/>
        </w:numPr>
      </w:pPr>
      <w:r>
        <w:t>Images without fracture annotations: 7</w:t>
      </w:r>
      <w:r>
        <w:t>,756</w:t>
      </w:r>
    </w:p>
    <w:p w:rsidR="007B6E67" w:rsidRDefault="00B32109">
      <w:pPr>
        <w:pStyle w:val="Compact"/>
        <w:numPr>
          <w:ilvl w:val="0"/>
          <w:numId w:val="3"/>
        </w:numPr>
      </w:pPr>
      <w:r>
        <w:t>Fracture bounding-box instances: 2,199</w:t>
      </w:r>
    </w:p>
    <w:p w:rsidR="007B6E67" w:rsidRDefault="00B32109">
      <w:pPr>
        <w:pStyle w:val="Compact"/>
        <w:numPr>
          <w:ilvl w:val="0"/>
          <w:numId w:val="3"/>
        </w:numPr>
      </w:pPr>
      <w:r>
        <w:t>Image dimensions: 640 x 640 pixels</w:t>
      </w:r>
    </w:p>
    <w:p w:rsidR="007B6E67" w:rsidRDefault="00B32109">
      <w:pPr>
        <w:pStyle w:val="Compact"/>
        <w:numPr>
          <w:ilvl w:val="0"/>
          <w:numId w:val="3"/>
        </w:numPr>
      </w:pPr>
      <w:r>
        <w:lastRenderedPageBreak/>
        <w:t>Number of classes: 6</w:t>
      </w:r>
    </w:p>
    <w:p w:rsidR="007B6E67" w:rsidRDefault="00B32109">
      <w:pPr>
        <w:pStyle w:val="Heading3"/>
      </w:pPr>
      <w:bookmarkStart w:id="5" w:name="classes"/>
      <w:bookmarkEnd w:id="4"/>
      <w:r>
        <w:t>Classes</w:t>
      </w:r>
    </w:p>
    <w:p w:rsidR="007B6E67" w:rsidRDefault="00B32109">
      <w:pPr>
        <w:pStyle w:val="FirstParagraph"/>
      </w:pPr>
      <w:r>
        <w:t>The dataset contains the following classes:</w:t>
      </w:r>
    </w:p>
    <w:p w:rsidR="007B6E67" w:rsidRDefault="00B32109">
      <w:pPr>
        <w:pStyle w:val="Compact"/>
        <w:numPr>
          <w:ilvl w:val="0"/>
          <w:numId w:val="4"/>
        </w:numPr>
      </w:pPr>
      <w:r>
        <w:t>fractured</w:t>
      </w:r>
    </w:p>
    <w:p w:rsidR="007B6E67" w:rsidRDefault="00B32109">
      <w:pPr>
        <w:pStyle w:val="Compact"/>
        <w:numPr>
          <w:ilvl w:val="0"/>
          <w:numId w:val="4"/>
        </w:numPr>
      </w:pPr>
      <w:r>
        <w:t>hand</w:t>
      </w:r>
    </w:p>
    <w:p w:rsidR="007B6E67" w:rsidRDefault="00B32109">
      <w:pPr>
        <w:pStyle w:val="Compact"/>
        <w:numPr>
          <w:ilvl w:val="0"/>
          <w:numId w:val="4"/>
        </w:numPr>
      </w:pPr>
      <w:r>
        <w:t>hardware</w:t>
      </w:r>
    </w:p>
    <w:p w:rsidR="007B6E67" w:rsidRDefault="00B32109">
      <w:pPr>
        <w:pStyle w:val="Compact"/>
        <w:numPr>
          <w:ilvl w:val="0"/>
          <w:numId w:val="4"/>
        </w:numPr>
      </w:pPr>
      <w:r>
        <w:t>hip</w:t>
      </w:r>
    </w:p>
    <w:p w:rsidR="007B6E67" w:rsidRDefault="00B32109">
      <w:pPr>
        <w:pStyle w:val="Compact"/>
        <w:numPr>
          <w:ilvl w:val="0"/>
          <w:numId w:val="4"/>
        </w:numPr>
      </w:pPr>
      <w:r>
        <w:t>leg</w:t>
      </w:r>
    </w:p>
    <w:p w:rsidR="007B6E67" w:rsidRDefault="00B32109">
      <w:pPr>
        <w:pStyle w:val="Compact"/>
        <w:numPr>
          <w:ilvl w:val="0"/>
          <w:numId w:val="4"/>
        </w:numPr>
      </w:pPr>
      <w:r>
        <w:t>shoulder</w:t>
      </w:r>
    </w:p>
    <w:p w:rsidR="007B6E67" w:rsidRDefault="00B32109">
      <w:pPr>
        <w:pStyle w:val="FirstParagraph"/>
      </w:pPr>
      <w:r>
        <w:t>The main class used by the Flask application is class 0, fractured.</w:t>
      </w:r>
    </w:p>
    <w:p w:rsidR="007B6E67" w:rsidRDefault="00B32109">
      <w:pPr>
        <w:pStyle w:val="Heading3"/>
      </w:pPr>
      <w:bookmarkStart w:id="6" w:name="annotation-format"/>
      <w:bookmarkEnd w:id="5"/>
      <w:r>
        <w:t>Annotation Format</w:t>
      </w:r>
    </w:p>
    <w:p w:rsidR="007B6E67" w:rsidRDefault="00B32109">
      <w:pPr>
        <w:pStyle w:val="FirstParagraph"/>
      </w:pPr>
      <w:r>
        <w:t>The annotations are stored in YOLO TXT format. Each line contains:</w:t>
      </w:r>
    </w:p>
    <w:p w:rsidR="007B6E67" w:rsidRDefault="00B32109">
      <w:pPr>
        <w:pStyle w:val="SourceCode"/>
      </w:pPr>
      <w:r>
        <w:rPr>
          <w:rStyle w:val="VerbatimChar"/>
        </w:rPr>
        <w:t>class_id x_center y_center width height</w:t>
      </w:r>
    </w:p>
    <w:p w:rsidR="007B6E67" w:rsidRDefault="00B32109">
      <w:pPr>
        <w:pStyle w:val="FirstParagraph"/>
      </w:pPr>
      <w:r>
        <w:t>The coordinates are normalized according to image width and hei</w:t>
      </w:r>
      <w:r>
        <w:t>ght.</w:t>
      </w:r>
    </w:p>
    <w:p w:rsidR="007B6E67" w:rsidRDefault="00B32109">
      <w:pPr>
        <w:pStyle w:val="Heading3"/>
      </w:pPr>
      <w:bookmarkStart w:id="7" w:name="dataset-strengths"/>
      <w:bookmarkEnd w:id="6"/>
      <w:r>
        <w:t>Dataset Strengths</w:t>
      </w:r>
    </w:p>
    <w:p w:rsidR="007B6E67" w:rsidRDefault="00B32109">
      <w:pPr>
        <w:pStyle w:val="FirstParagraph"/>
      </w:pPr>
      <w:r>
        <w:t>The dataset includes a large number of orthopedic X-ray images, fracture bounding boxes, and several anatomical regions. It is suitable for training YOLO object-detection models.</w:t>
      </w:r>
    </w:p>
    <w:p w:rsidR="007B6E67" w:rsidRDefault="00B32109">
      <w:pPr>
        <w:pStyle w:val="Heading3"/>
      </w:pPr>
      <w:bookmarkStart w:id="8" w:name="dataset-limitations"/>
      <w:bookmarkEnd w:id="7"/>
      <w:r>
        <w:t>Dataset Limitations</w:t>
      </w:r>
    </w:p>
    <w:p w:rsidR="007B6E67" w:rsidRDefault="00B32109">
      <w:pPr>
        <w:pStyle w:val="FirstParagraph"/>
      </w:pPr>
      <w:r>
        <w:t>The dataset is imbalanced. Approxi</w:t>
      </w:r>
      <w:r>
        <w:t>mately 18% of the images contain fracture annotations, while approximately 82% do not contain fracture annotations.</w:t>
      </w:r>
    </w:p>
    <w:p w:rsidR="007B6E67" w:rsidRDefault="00B32109">
      <w:pPr>
        <w:pStyle w:val="BodyText"/>
      </w:pPr>
      <w:r>
        <w:t>The anatomical classes are also unevenly distributed, with leg images represented more frequently than hip, shoulder, and hand images.</w:t>
      </w:r>
    </w:p>
    <w:p w:rsidR="007B6E67" w:rsidRDefault="00B32109">
      <w:pPr>
        <w:pStyle w:val="BodyText"/>
      </w:pPr>
      <w:r>
        <w:t>The d</w:t>
      </w:r>
      <w:r>
        <w:t>ataset does not include detailed anatomical fracture labels such as distal radius, femoral neck, or tibial shaft. Therefore, precise anatomical fracture names cannot be predicted reliably.</w:t>
      </w:r>
    </w:p>
    <w:p w:rsidR="007B6E67" w:rsidRDefault="00B32109">
      <w:pPr>
        <w:pStyle w:val="Heading2"/>
      </w:pPr>
      <w:bookmarkStart w:id="9" w:name="dataset-preparation"/>
      <w:bookmarkEnd w:id="3"/>
      <w:bookmarkEnd w:id="8"/>
      <w:r>
        <w:t>4. Dataset Preparation</w:t>
      </w:r>
    </w:p>
    <w:p w:rsidR="007B6E67" w:rsidRDefault="00B32109">
      <w:pPr>
        <w:pStyle w:val="FirstParagraph"/>
      </w:pPr>
      <w:r>
        <w:t>The dataset was reorganized into the standar</w:t>
      </w:r>
      <w:r>
        <w:t>d YOLO directory structure:</w:t>
      </w:r>
    </w:p>
    <w:p w:rsidR="007B6E67" w:rsidRDefault="00B32109">
      <w:pPr>
        <w:pStyle w:val="SourceCode"/>
      </w:pPr>
      <w:r>
        <w:rPr>
          <w:rStyle w:val="VerbatimChar"/>
        </w:rPr>
        <w:t>dataset/</w:t>
      </w:r>
      <w:r>
        <w:br/>
      </w:r>
      <w:r>
        <w:rPr>
          <w:rStyle w:val="VerbatimChar"/>
        </w:rPr>
        <w:t xml:space="preserve">    images/</w:t>
      </w:r>
      <w:r>
        <w:br/>
      </w:r>
      <w:r>
        <w:rPr>
          <w:rStyle w:val="VerbatimChar"/>
        </w:rPr>
        <w:t xml:space="preserve">        train/</w:t>
      </w:r>
      <w:r>
        <w:br/>
      </w:r>
      <w:r>
        <w:rPr>
          <w:rStyle w:val="VerbatimChar"/>
        </w:rPr>
        <w:t xml:space="preserve">        val/</w:t>
      </w:r>
      <w:r>
        <w:br/>
      </w:r>
      <w:r>
        <w:rPr>
          <w:rStyle w:val="VerbatimChar"/>
        </w:rPr>
        <w:t xml:space="preserve">        test/</w:t>
      </w:r>
      <w:r>
        <w:br/>
      </w:r>
      <w:r>
        <w:rPr>
          <w:rStyle w:val="VerbatimChar"/>
        </w:rPr>
        <w:t xml:space="preserve">    labels/</w:t>
      </w:r>
      <w:r>
        <w:br/>
      </w:r>
      <w:r>
        <w:rPr>
          <w:rStyle w:val="VerbatimChar"/>
        </w:rPr>
        <w:lastRenderedPageBreak/>
        <w:t xml:space="preserve">        train/</w:t>
      </w:r>
      <w:r>
        <w:br/>
      </w:r>
      <w:r>
        <w:rPr>
          <w:rStyle w:val="VerbatimChar"/>
        </w:rPr>
        <w:t xml:space="preserve">        val/</w:t>
      </w:r>
      <w:r>
        <w:br/>
      </w:r>
      <w:r>
        <w:rPr>
          <w:rStyle w:val="VerbatimChar"/>
        </w:rPr>
        <w:t xml:space="preserve">        test/</w:t>
      </w:r>
    </w:p>
    <w:p w:rsidR="007B6E67" w:rsidRDefault="00B32109">
      <w:pPr>
        <w:pStyle w:val="FirstParagraph"/>
      </w:pPr>
      <w:r>
        <w:t>The dataset was split using a stratified 70/20/10 approach:</w:t>
      </w:r>
    </w:p>
    <w:p w:rsidR="007B6E67" w:rsidRDefault="00B32109">
      <w:pPr>
        <w:pStyle w:val="Compact"/>
        <w:numPr>
          <w:ilvl w:val="0"/>
          <w:numId w:val="5"/>
        </w:numPr>
      </w:pPr>
      <w:r>
        <w:t>Training set: 6,624 images</w:t>
      </w:r>
    </w:p>
    <w:p w:rsidR="007B6E67" w:rsidRDefault="00B32109">
      <w:pPr>
        <w:pStyle w:val="Compact"/>
        <w:numPr>
          <w:ilvl w:val="0"/>
          <w:numId w:val="5"/>
        </w:numPr>
      </w:pPr>
      <w:r>
        <w:t>Validation set: 1,892 images</w:t>
      </w:r>
    </w:p>
    <w:p w:rsidR="007B6E67" w:rsidRDefault="00B32109">
      <w:pPr>
        <w:pStyle w:val="Compact"/>
        <w:numPr>
          <w:ilvl w:val="0"/>
          <w:numId w:val="5"/>
        </w:numPr>
      </w:pPr>
      <w:r>
        <w:t>Testing set: 947 images</w:t>
      </w:r>
    </w:p>
    <w:p w:rsidR="007B6E67" w:rsidRDefault="00B32109">
      <w:pPr>
        <w:pStyle w:val="FirstParagraph"/>
      </w:pPr>
      <w:r>
        <w:t>The stratified split preserved approximately the same fracture-image ratio in each subset.</w:t>
      </w:r>
    </w:p>
    <w:p w:rsidR="007B6E67" w:rsidRDefault="00B32109">
      <w:pPr>
        <w:pStyle w:val="BodyText"/>
      </w:pPr>
      <w:r>
        <w:t>The testing set included:</w:t>
      </w:r>
    </w:p>
    <w:p w:rsidR="007B6E67" w:rsidRDefault="00B32109">
      <w:pPr>
        <w:pStyle w:val="Compact"/>
        <w:numPr>
          <w:ilvl w:val="0"/>
          <w:numId w:val="6"/>
        </w:numPr>
      </w:pPr>
      <w:r>
        <w:t>171 images containing fracture annotations</w:t>
      </w:r>
    </w:p>
    <w:p w:rsidR="007B6E67" w:rsidRDefault="00B32109">
      <w:pPr>
        <w:pStyle w:val="Compact"/>
        <w:numPr>
          <w:ilvl w:val="0"/>
          <w:numId w:val="6"/>
        </w:numPr>
      </w:pPr>
      <w:r>
        <w:t>218 fracture bounding-box instances</w:t>
      </w:r>
    </w:p>
    <w:p w:rsidR="007B6E67" w:rsidRDefault="00B32109">
      <w:pPr>
        <w:pStyle w:val="Heading2"/>
      </w:pPr>
      <w:bookmarkStart w:id="10" w:name="yolo-model-training"/>
      <w:bookmarkEnd w:id="9"/>
      <w:r>
        <w:t>5. YOLO Model Training</w:t>
      </w:r>
    </w:p>
    <w:p w:rsidR="007B6E67" w:rsidRDefault="00B32109">
      <w:pPr>
        <w:jc w:val="center"/>
      </w:pPr>
      <w:r>
        <w:rPr>
          <w:noProof/>
          <w:lang w:eastAsia="en-US"/>
        </w:rPr>
        <w:drawing>
          <wp:inline distT="0" distB="0" distL="0" distR="0">
            <wp:extent cx="5303520" cy="2651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s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E67" w:rsidRDefault="00B32109">
      <w:pPr>
        <w:jc w:val="center"/>
      </w:pPr>
      <w:r>
        <w:rPr>
          <w:i/>
          <w:sz w:val="18"/>
        </w:rPr>
        <w:t>Figure 1. YOLO training and validation curves.</w:t>
      </w:r>
    </w:p>
    <w:p w:rsidR="007B6E67" w:rsidRDefault="00B32109">
      <w:pPr>
        <w:pStyle w:val="FirstParagraph"/>
      </w:pPr>
      <w:r>
        <w:t>The YOLO11n architecture was selected because it is lightweight, fast, and suitable for educational deployment in a Flask web application.</w:t>
      </w:r>
    </w:p>
    <w:p w:rsidR="007B6E67" w:rsidRDefault="00B32109">
      <w:pPr>
        <w:pStyle w:val="Heading3"/>
      </w:pPr>
      <w:bookmarkStart w:id="11" w:name="training-parameters"/>
      <w:r>
        <w:t>Training Parameters</w:t>
      </w:r>
    </w:p>
    <w:p w:rsidR="007B6E67" w:rsidRDefault="00B32109">
      <w:pPr>
        <w:pStyle w:val="Compact"/>
        <w:numPr>
          <w:ilvl w:val="0"/>
          <w:numId w:val="7"/>
        </w:numPr>
      </w:pPr>
      <w:r>
        <w:t>Model: YOLO11n</w:t>
      </w:r>
    </w:p>
    <w:p w:rsidR="007B6E67" w:rsidRDefault="00B32109">
      <w:pPr>
        <w:pStyle w:val="Compact"/>
        <w:numPr>
          <w:ilvl w:val="0"/>
          <w:numId w:val="7"/>
        </w:numPr>
      </w:pPr>
      <w:r>
        <w:t>Image size</w:t>
      </w:r>
      <w:r>
        <w:t>: 640 x 640 pixels</w:t>
      </w:r>
    </w:p>
    <w:p w:rsidR="007B6E67" w:rsidRDefault="00B32109">
      <w:pPr>
        <w:pStyle w:val="Compact"/>
        <w:numPr>
          <w:ilvl w:val="0"/>
          <w:numId w:val="7"/>
        </w:numPr>
      </w:pPr>
      <w:r>
        <w:t>Epochs: 100</w:t>
      </w:r>
    </w:p>
    <w:p w:rsidR="007B6E67" w:rsidRDefault="00B32109">
      <w:pPr>
        <w:pStyle w:val="Compact"/>
        <w:numPr>
          <w:ilvl w:val="0"/>
          <w:numId w:val="7"/>
        </w:numPr>
      </w:pPr>
      <w:r>
        <w:t>Batch size: 16</w:t>
      </w:r>
    </w:p>
    <w:p w:rsidR="007B6E67" w:rsidRDefault="00B32109">
      <w:pPr>
        <w:pStyle w:val="Compact"/>
        <w:numPr>
          <w:ilvl w:val="0"/>
          <w:numId w:val="7"/>
        </w:numPr>
      </w:pPr>
      <w:r>
        <w:t>Hardware: NVIDIA Tesla T4 GPU</w:t>
      </w:r>
    </w:p>
    <w:p w:rsidR="007B6E67" w:rsidRDefault="00B32109">
      <w:pPr>
        <w:pStyle w:val="Compact"/>
        <w:numPr>
          <w:ilvl w:val="0"/>
          <w:numId w:val="7"/>
        </w:numPr>
      </w:pPr>
      <w:r>
        <w:t>Best trained checkpoint: deliverables/model/best.pt</w:t>
      </w:r>
    </w:p>
    <w:p w:rsidR="007B6E67" w:rsidRDefault="00B32109">
      <w:pPr>
        <w:pStyle w:val="FirstParagraph"/>
      </w:pPr>
      <w:r>
        <w:lastRenderedPageBreak/>
        <w:t>The model was trained using the training set and evaluated during training using the validation set.</w:t>
      </w:r>
    </w:p>
    <w:p w:rsidR="007B6E67" w:rsidRDefault="00B32109">
      <w:pPr>
        <w:pStyle w:val="BodyText"/>
      </w:pPr>
      <w:r>
        <w:t>Training outputs included:</w:t>
      </w:r>
    </w:p>
    <w:p w:rsidR="007B6E67" w:rsidRDefault="00B32109">
      <w:pPr>
        <w:pStyle w:val="Compact"/>
        <w:numPr>
          <w:ilvl w:val="0"/>
          <w:numId w:val="8"/>
        </w:numPr>
      </w:pPr>
      <w:r>
        <w:t>Training and validation loss curves</w:t>
      </w:r>
    </w:p>
    <w:p w:rsidR="007B6E67" w:rsidRDefault="00B32109">
      <w:pPr>
        <w:pStyle w:val="Compact"/>
        <w:numPr>
          <w:ilvl w:val="0"/>
          <w:numId w:val="8"/>
        </w:numPr>
      </w:pPr>
      <w:r>
        <w:t>Precision curve</w:t>
      </w:r>
    </w:p>
    <w:p w:rsidR="007B6E67" w:rsidRDefault="00B32109">
      <w:pPr>
        <w:pStyle w:val="Compact"/>
        <w:numPr>
          <w:ilvl w:val="0"/>
          <w:numId w:val="8"/>
        </w:numPr>
      </w:pPr>
      <w:r>
        <w:t>Recall curve</w:t>
      </w:r>
    </w:p>
    <w:p w:rsidR="007B6E67" w:rsidRDefault="00B32109">
      <w:pPr>
        <w:pStyle w:val="Compact"/>
        <w:numPr>
          <w:ilvl w:val="0"/>
          <w:numId w:val="8"/>
        </w:numPr>
      </w:pPr>
      <w:r>
        <w:t>F1-confidence curve</w:t>
      </w:r>
    </w:p>
    <w:p w:rsidR="007B6E67" w:rsidRDefault="00B32109">
      <w:pPr>
        <w:pStyle w:val="Compact"/>
        <w:numPr>
          <w:ilvl w:val="0"/>
          <w:numId w:val="8"/>
        </w:numPr>
      </w:pPr>
      <w:r>
        <w:t>Precision-recall curve</w:t>
      </w:r>
    </w:p>
    <w:p w:rsidR="007B6E67" w:rsidRDefault="00B32109">
      <w:pPr>
        <w:pStyle w:val="Compact"/>
        <w:numPr>
          <w:ilvl w:val="0"/>
          <w:numId w:val="8"/>
        </w:numPr>
      </w:pPr>
      <w:r>
        <w:t>Confusion matrix</w:t>
      </w:r>
    </w:p>
    <w:p w:rsidR="007B6E67" w:rsidRDefault="00B32109">
      <w:pPr>
        <w:pStyle w:val="Compact"/>
        <w:numPr>
          <w:ilvl w:val="0"/>
          <w:numId w:val="8"/>
        </w:numPr>
      </w:pPr>
      <w:r>
        <w:t>Validation prediction images</w:t>
      </w:r>
    </w:p>
    <w:p w:rsidR="007B6E67" w:rsidRDefault="00B32109">
      <w:pPr>
        <w:pStyle w:val="Compact"/>
        <w:numPr>
          <w:ilvl w:val="0"/>
          <w:numId w:val="8"/>
        </w:numPr>
      </w:pPr>
      <w:r>
        <w:t>best.pt</w:t>
      </w:r>
    </w:p>
    <w:p w:rsidR="007B6E67" w:rsidRDefault="00B32109">
      <w:pPr>
        <w:pStyle w:val="Compact"/>
        <w:numPr>
          <w:ilvl w:val="0"/>
          <w:numId w:val="8"/>
        </w:numPr>
      </w:pPr>
      <w:r>
        <w:t>last.pt</w:t>
      </w:r>
    </w:p>
    <w:p w:rsidR="007B6E67" w:rsidRDefault="00B32109">
      <w:pPr>
        <w:pStyle w:val="Heading2"/>
      </w:pPr>
      <w:bookmarkStart w:id="12" w:name="model-evaluation"/>
      <w:bookmarkEnd w:id="10"/>
      <w:bookmarkEnd w:id="11"/>
      <w:r>
        <w:t>6. Model Evaluation</w:t>
      </w:r>
    </w:p>
    <w:p w:rsidR="007B6E67" w:rsidRDefault="00B32109">
      <w:pPr>
        <w:jc w:val="center"/>
      </w:pPr>
      <w:r>
        <w:rPr>
          <w:noProof/>
          <w:lang w:eastAsia="en-US"/>
        </w:rPr>
        <w:drawing>
          <wp:inline distT="0" distB="0" distL="0" distR="0">
            <wp:extent cx="4572000" cy="342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E67" w:rsidRDefault="00B32109">
      <w:pPr>
        <w:jc w:val="center"/>
      </w:pPr>
      <w:r>
        <w:rPr>
          <w:i/>
          <w:sz w:val="18"/>
        </w:rPr>
        <w:t>Figure 2. Confusion matrix generated on the test dataset.</w:t>
      </w:r>
    </w:p>
    <w:p w:rsidR="007B6E67" w:rsidRDefault="00B32109">
      <w:pPr>
        <w:pStyle w:val="FirstParagraph"/>
      </w:pPr>
      <w:r>
        <w:t>The trained model was evaluated using the independent test set containing 947 images.</w:t>
      </w:r>
    </w:p>
    <w:p w:rsidR="007B6E67" w:rsidRDefault="00B32109">
      <w:pPr>
        <w:pStyle w:val="Heading3"/>
      </w:pPr>
      <w:bookmarkStart w:id="13" w:name="overall-test-results"/>
      <w:r>
        <w:t>Overall Test Results</w:t>
      </w:r>
    </w:p>
    <w:p w:rsidR="007B6E67" w:rsidRDefault="00B32109">
      <w:pPr>
        <w:pStyle w:val="Compact"/>
        <w:numPr>
          <w:ilvl w:val="0"/>
          <w:numId w:val="9"/>
        </w:numPr>
      </w:pPr>
      <w:r>
        <w:t>Precision: 0.873</w:t>
      </w:r>
    </w:p>
    <w:p w:rsidR="007B6E67" w:rsidRDefault="00B32109">
      <w:pPr>
        <w:pStyle w:val="Compact"/>
        <w:numPr>
          <w:ilvl w:val="0"/>
          <w:numId w:val="9"/>
        </w:numPr>
      </w:pPr>
      <w:r>
        <w:t>Recall: 0.896</w:t>
      </w:r>
    </w:p>
    <w:p w:rsidR="007B6E67" w:rsidRDefault="00B32109">
      <w:pPr>
        <w:pStyle w:val="Compact"/>
        <w:numPr>
          <w:ilvl w:val="0"/>
          <w:numId w:val="9"/>
        </w:numPr>
      </w:pPr>
      <w:r>
        <w:t>F1-Score: 0.884</w:t>
      </w:r>
    </w:p>
    <w:p w:rsidR="007B6E67" w:rsidRDefault="00B32109">
      <w:pPr>
        <w:pStyle w:val="Compact"/>
        <w:numPr>
          <w:ilvl w:val="0"/>
          <w:numId w:val="9"/>
        </w:numPr>
      </w:pPr>
      <w:r>
        <w:t>mAP50: 0.900</w:t>
      </w:r>
    </w:p>
    <w:p w:rsidR="007B6E67" w:rsidRDefault="00B32109">
      <w:pPr>
        <w:pStyle w:val="Compact"/>
        <w:numPr>
          <w:ilvl w:val="0"/>
          <w:numId w:val="9"/>
        </w:numPr>
      </w:pPr>
      <w:r>
        <w:lastRenderedPageBreak/>
        <w:t>mAP50-95: 0.627</w:t>
      </w:r>
    </w:p>
    <w:p w:rsidR="007B6E67" w:rsidRDefault="00B32109">
      <w:pPr>
        <w:pStyle w:val="FirstParagraph"/>
      </w:pPr>
      <w:r>
        <w:t>These results indicate strong overall performance across all six classes.</w:t>
      </w:r>
    </w:p>
    <w:p w:rsidR="007B6E67" w:rsidRDefault="00B32109">
      <w:pPr>
        <w:pStyle w:val="Heading3"/>
      </w:pPr>
      <w:bookmarkStart w:id="14" w:name="fracture-class-results"/>
      <w:bookmarkEnd w:id="13"/>
      <w:r>
        <w:t>Fracture-Class Results</w:t>
      </w:r>
    </w:p>
    <w:p w:rsidR="007B6E67" w:rsidRDefault="00B32109">
      <w:pPr>
        <w:pStyle w:val="Compact"/>
        <w:numPr>
          <w:ilvl w:val="0"/>
          <w:numId w:val="10"/>
        </w:numPr>
      </w:pPr>
      <w:r>
        <w:t>Precision: 0.586</w:t>
      </w:r>
    </w:p>
    <w:p w:rsidR="007B6E67" w:rsidRDefault="00B32109">
      <w:pPr>
        <w:pStyle w:val="Compact"/>
        <w:numPr>
          <w:ilvl w:val="0"/>
          <w:numId w:val="10"/>
        </w:numPr>
      </w:pPr>
      <w:r>
        <w:t>Recall: 0.487</w:t>
      </w:r>
    </w:p>
    <w:p w:rsidR="007B6E67" w:rsidRDefault="00B32109">
      <w:pPr>
        <w:pStyle w:val="Compact"/>
        <w:numPr>
          <w:ilvl w:val="0"/>
          <w:numId w:val="10"/>
        </w:numPr>
      </w:pPr>
      <w:r>
        <w:t>F1-Score: 0.532</w:t>
      </w:r>
    </w:p>
    <w:p w:rsidR="007B6E67" w:rsidRDefault="00B32109">
      <w:pPr>
        <w:pStyle w:val="Compact"/>
        <w:numPr>
          <w:ilvl w:val="0"/>
          <w:numId w:val="10"/>
        </w:numPr>
      </w:pPr>
      <w:r>
        <w:t>mAP50: 0.480</w:t>
      </w:r>
    </w:p>
    <w:p w:rsidR="007B6E67" w:rsidRDefault="00B32109">
      <w:pPr>
        <w:pStyle w:val="Compact"/>
        <w:numPr>
          <w:ilvl w:val="0"/>
          <w:numId w:val="10"/>
        </w:numPr>
      </w:pPr>
      <w:r>
        <w:t>mAP50-95: 0.210</w:t>
      </w:r>
    </w:p>
    <w:p w:rsidR="007B6E67" w:rsidRDefault="00B32109">
      <w:pPr>
        <w:pStyle w:val="FirstParagraph"/>
      </w:pPr>
      <w:r>
        <w:t>The fracture class performed less strongly than the anatomical-region classes.</w:t>
      </w:r>
    </w:p>
    <w:p w:rsidR="007B6E67" w:rsidRDefault="00B32109">
      <w:pPr>
        <w:pStyle w:val="BodyText"/>
      </w:pPr>
      <w:r>
        <w:t>The fracture recall of 0.487 means that the model missed a proportion of frac</w:t>
      </w:r>
      <w:r>
        <w:t>ture annotations. The moderate precision also indicates that some detected fracture boxes may be false-positive predictions.</w:t>
      </w:r>
    </w:p>
    <w:p w:rsidR="007B6E67" w:rsidRDefault="00B32109">
      <w:pPr>
        <w:pStyle w:val="Heading3"/>
      </w:pPr>
      <w:bookmarkStart w:id="15" w:name="strengths"/>
      <w:bookmarkEnd w:id="14"/>
      <w:r>
        <w:t>Strengths</w:t>
      </w:r>
    </w:p>
    <w:p w:rsidR="007B6E67" w:rsidRDefault="00B32109">
      <w:pPr>
        <w:pStyle w:val="Compact"/>
        <w:numPr>
          <w:ilvl w:val="0"/>
          <w:numId w:val="11"/>
        </w:numPr>
      </w:pPr>
      <w:r>
        <w:t>Strong overall precision and recall.</w:t>
      </w:r>
    </w:p>
    <w:p w:rsidR="007B6E67" w:rsidRDefault="00B32109">
      <w:pPr>
        <w:pStyle w:val="Compact"/>
        <w:numPr>
          <w:ilvl w:val="0"/>
          <w:numId w:val="11"/>
        </w:numPr>
      </w:pPr>
      <w:r>
        <w:t>Fast inference.</w:t>
      </w:r>
    </w:p>
    <w:p w:rsidR="007B6E67" w:rsidRDefault="00B32109">
      <w:pPr>
        <w:pStyle w:val="Compact"/>
        <w:numPr>
          <w:ilvl w:val="0"/>
          <w:numId w:val="11"/>
        </w:numPr>
      </w:pPr>
      <w:r>
        <w:t>Ability to localize possible fracture regions using bounding boxes.</w:t>
      </w:r>
    </w:p>
    <w:p w:rsidR="007B6E67" w:rsidRDefault="00B32109">
      <w:pPr>
        <w:pStyle w:val="Compact"/>
        <w:numPr>
          <w:ilvl w:val="0"/>
          <w:numId w:val="11"/>
        </w:numPr>
      </w:pPr>
      <w:r>
        <w:t>Suitable for integration into a Flask web application.</w:t>
      </w:r>
    </w:p>
    <w:p w:rsidR="007B6E67" w:rsidRDefault="00B32109">
      <w:pPr>
        <w:pStyle w:val="Compact"/>
        <w:numPr>
          <w:ilvl w:val="0"/>
          <w:numId w:val="11"/>
        </w:numPr>
      </w:pPr>
      <w:r>
        <w:t>Good performance for common anatomical-region classes.</w:t>
      </w:r>
    </w:p>
    <w:p w:rsidR="007B6E67" w:rsidRDefault="00B32109">
      <w:pPr>
        <w:pStyle w:val="Heading3"/>
      </w:pPr>
      <w:bookmarkStart w:id="16" w:name="weaknesses"/>
      <w:bookmarkEnd w:id="15"/>
      <w:r>
        <w:t>Weaknesses</w:t>
      </w:r>
    </w:p>
    <w:p w:rsidR="007B6E67" w:rsidRDefault="00B32109">
      <w:pPr>
        <w:pStyle w:val="Compact"/>
        <w:numPr>
          <w:ilvl w:val="0"/>
          <w:numId w:val="12"/>
        </w:numPr>
      </w:pPr>
      <w:r>
        <w:t>Lower performance for the fractured class.</w:t>
      </w:r>
    </w:p>
    <w:p w:rsidR="007B6E67" w:rsidRDefault="00B32109">
      <w:pPr>
        <w:pStyle w:val="Compact"/>
        <w:numPr>
          <w:ilvl w:val="0"/>
          <w:numId w:val="12"/>
        </w:numPr>
      </w:pPr>
      <w:r>
        <w:t>Dataset imbalance between fracture and non-fracture images.</w:t>
      </w:r>
    </w:p>
    <w:p w:rsidR="007B6E67" w:rsidRDefault="00B32109">
      <w:pPr>
        <w:pStyle w:val="Compact"/>
        <w:numPr>
          <w:ilvl w:val="0"/>
          <w:numId w:val="12"/>
        </w:numPr>
      </w:pPr>
      <w:r>
        <w:t>Imbalance among anatomical classes.</w:t>
      </w:r>
    </w:p>
    <w:p w:rsidR="007B6E67" w:rsidRDefault="00B32109">
      <w:pPr>
        <w:pStyle w:val="Compact"/>
        <w:numPr>
          <w:ilvl w:val="0"/>
          <w:numId w:val="12"/>
        </w:numPr>
      </w:pPr>
      <w:r>
        <w:t>Some fractures may be missed.</w:t>
      </w:r>
    </w:p>
    <w:p w:rsidR="007B6E67" w:rsidRDefault="00B32109">
      <w:pPr>
        <w:pStyle w:val="Compact"/>
        <w:numPr>
          <w:ilvl w:val="0"/>
          <w:numId w:val="12"/>
        </w:numPr>
      </w:pPr>
      <w:r>
        <w:t>Lower confidence thresholds may increase false positives.</w:t>
      </w:r>
    </w:p>
    <w:p w:rsidR="007B6E67" w:rsidRDefault="00B32109">
      <w:pPr>
        <w:pStyle w:val="Compact"/>
        <w:numPr>
          <w:ilvl w:val="0"/>
          <w:numId w:val="12"/>
        </w:numPr>
      </w:pPr>
      <w:r>
        <w:t>General anatomical location prediction is less reliable than bounding-box localization.</w:t>
      </w:r>
    </w:p>
    <w:p w:rsidR="007B6E67" w:rsidRDefault="00B32109">
      <w:pPr>
        <w:pStyle w:val="Heading2"/>
      </w:pPr>
      <w:bookmarkStart w:id="17" w:name="flask-web-application"/>
      <w:bookmarkEnd w:id="12"/>
      <w:bookmarkEnd w:id="16"/>
      <w:r>
        <w:lastRenderedPageBreak/>
        <w:t>7. Flask Web Application</w:t>
      </w:r>
    </w:p>
    <w:p w:rsidR="007B6E67" w:rsidRDefault="00B32109">
      <w:pPr>
        <w:jc w:val="center"/>
      </w:pPr>
      <w:r>
        <w:rPr>
          <w:noProof/>
          <w:lang w:eastAsia="en-US"/>
        </w:rPr>
        <w:drawing>
          <wp:inline distT="0" distB="0" distL="0" distR="0">
            <wp:extent cx="5199876" cy="28028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acture detected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9876" cy="280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E67" w:rsidRDefault="00B32109">
      <w:pPr>
        <w:jc w:val="center"/>
      </w:pPr>
      <w:r>
        <w:rPr>
          <w:i/>
          <w:sz w:val="18"/>
        </w:rPr>
        <w:t>Figure 3. Flask r</w:t>
      </w:r>
      <w:r>
        <w:rPr>
          <w:i/>
          <w:sz w:val="18"/>
        </w:rPr>
        <w:t>esult page showing a detected fracture.</w:t>
      </w:r>
    </w:p>
    <w:p w:rsidR="007B6E67" w:rsidRDefault="00B32109">
      <w:pPr>
        <w:jc w:val="center"/>
      </w:pPr>
      <w:r>
        <w:rPr>
          <w:noProof/>
          <w:lang w:eastAsia="en-US"/>
        </w:rPr>
        <w:drawing>
          <wp:inline distT="0" distB="0" distL="0" distR="0">
            <wp:extent cx="5303520" cy="28608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 fra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6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E67" w:rsidRDefault="00B32109">
      <w:pPr>
        <w:jc w:val="center"/>
      </w:pPr>
      <w:r>
        <w:rPr>
          <w:i/>
          <w:sz w:val="18"/>
        </w:rPr>
        <w:t>Figure 4. Flask result page showing no fracture detected above threshold.</w:t>
      </w:r>
    </w:p>
    <w:p w:rsidR="007B6E67" w:rsidRDefault="00B32109">
      <w:pPr>
        <w:pStyle w:val="FirstParagraph"/>
      </w:pPr>
      <w:r>
        <w:t>A Flask web application was developed to provide a simple interface for fracture detection.</w:t>
      </w:r>
    </w:p>
    <w:p w:rsidR="007B6E67" w:rsidRDefault="00B32109">
      <w:pPr>
        <w:pStyle w:val="Heading3"/>
      </w:pPr>
      <w:bookmarkStart w:id="18" w:name="functional-features"/>
      <w:r>
        <w:t>Functional Features</w:t>
      </w:r>
    </w:p>
    <w:p w:rsidR="007B6E67" w:rsidRDefault="00B32109">
      <w:pPr>
        <w:pStyle w:val="FirstParagraph"/>
      </w:pPr>
      <w:r>
        <w:t>The application allows users</w:t>
      </w:r>
      <w:r>
        <w:t xml:space="preserve"> to:</w:t>
      </w:r>
    </w:p>
    <w:p w:rsidR="007B6E67" w:rsidRDefault="00B32109">
      <w:pPr>
        <w:pStyle w:val="Compact"/>
        <w:numPr>
          <w:ilvl w:val="0"/>
          <w:numId w:val="13"/>
        </w:numPr>
      </w:pPr>
      <w:r>
        <w:t>Open the home page.</w:t>
      </w:r>
    </w:p>
    <w:p w:rsidR="007B6E67" w:rsidRDefault="00B32109">
      <w:pPr>
        <w:pStyle w:val="Compact"/>
        <w:numPr>
          <w:ilvl w:val="0"/>
          <w:numId w:val="13"/>
        </w:numPr>
      </w:pPr>
      <w:r>
        <w:t>Browse for an X-ray image.</w:t>
      </w:r>
    </w:p>
    <w:p w:rsidR="007B6E67" w:rsidRDefault="00B32109">
      <w:pPr>
        <w:pStyle w:val="Compact"/>
        <w:numPr>
          <w:ilvl w:val="0"/>
          <w:numId w:val="13"/>
        </w:numPr>
      </w:pPr>
      <w:r>
        <w:lastRenderedPageBreak/>
        <w:t>Upload JPG, JPEG, or PNG files.</w:t>
      </w:r>
    </w:p>
    <w:p w:rsidR="007B6E67" w:rsidRDefault="00B32109">
      <w:pPr>
        <w:pStyle w:val="Compact"/>
        <w:numPr>
          <w:ilvl w:val="0"/>
          <w:numId w:val="13"/>
        </w:numPr>
      </w:pPr>
      <w:r>
        <w:t>Run YOLO inference.</w:t>
      </w:r>
    </w:p>
    <w:p w:rsidR="007B6E67" w:rsidRDefault="00B32109">
      <w:pPr>
        <w:pStyle w:val="Compact"/>
        <w:numPr>
          <w:ilvl w:val="0"/>
          <w:numId w:val="13"/>
        </w:numPr>
      </w:pPr>
      <w:r>
        <w:t>Display the original image.</w:t>
      </w:r>
    </w:p>
    <w:p w:rsidR="007B6E67" w:rsidRDefault="00B32109">
      <w:pPr>
        <w:pStyle w:val="Compact"/>
        <w:numPr>
          <w:ilvl w:val="0"/>
          <w:numId w:val="13"/>
        </w:numPr>
      </w:pPr>
      <w:r>
        <w:t>Display the annotated image.</w:t>
      </w:r>
    </w:p>
    <w:p w:rsidR="007B6E67" w:rsidRDefault="00B32109">
      <w:pPr>
        <w:pStyle w:val="Compact"/>
        <w:numPr>
          <w:ilvl w:val="0"/>
          <w:numId w:val="13"/>
        </w:numPr>
      </w:pPr>
      <w:r>
        <w:t>View fracture bounding boxes.</w:t>
      </w:r>
    </w:p>
    <w:p w:rsidR="007B6E67" w:rsidRDefault="00B32109">
      <w:pPr>
        <w:pStyle w:val="Compact"/>
        <w:numPr>
          <w:ilvl w:val="0"/>
          <w:numId w:val="13"/>
        </w:numPr>
      </w:pPr>
      <w:r>
        <w:t>View confidence scores.</w:t>
      </w:r>
    </w:p>
    <w:p w:rsidR="007B6E67" w:rsidRDefault="00B32109">
      <w:pPr>
        <w:pStyle w:val="Compact"/>
        <w:numPr>
          <w:ilvl w:val="0"/>
          <w:numId w:val="13"/>
        </w:numPr>
      </w:pPr>
      <w:r>
        <w:t>View the detection status.</w:t>
      </w:r>
    </w:p>
    <w:p w:rsidR="007B6E67" w:rsidRDefault="00B32109">
      <w:pPr>
        <w:pStyle w:val="Compact"/>
        <w:numPr>
          <w:ilvl w:val="0"/>
          <w:numId w:val="13"/>
        </w:numPr>
      </w:pPr>
      <w:r>
        <w:t>View a general</w:t>
      </w:r>
      <w:r>
        <w:t xml:space="preserve"> anatomical location when sufficiently reliable.</w:t>
      </w:r>
    </w:p>
    <w:p w:rsidR="007B6E67" w:rsidRDefault="00B32109">
      <w:pPr>
        <w:pStyle w:val="Heading3"/>
      </w:pPr>
      <w:bookmarkStart w:id="19" w:name="detection-output"/>
      <w:bookmarkEnd w:id="18"/>
      <w:r>
        <w:t>Detection Output</w:t>
      </w:r>
    </w:p>
    <w:p w:rsidR="007B6E67" w:rsidRDefault="00B32109">
      <w:pPr>
        <w:pStyle w:val="FirstParagraph"/>
      </w:pPr>
      <w:r>
        <w:t>When a fracture is detected, the application displays:</w:t>
      </w:r>
    </w:p>
    <w:p w:rsidR="007B6E67" w:rsidRDefault="00B32109">
      <w:pPr>
        <w:pStyle w:val="Compact"/>
        <w:numPr>
          <w:ilvl w:val="0"/>
          <w:numId w:val="14"/>
        </w:numPr>
      </w:pPr>
      <w:r>
        <w:t>Detection Result</w:t>
      </w:r>
    </w:p>
    <w:p w:rsidR="007B6E67" w:rsidRDefault="00B32109">
      <w:pPr>
        <w:pStyle w:val="Compact"/>
        <w:numPr>
          <w:ilvl w:val="0"/>
          <w:numId w:val="14"/>
        </w:numPr>
      </w:pPr>
      <w:r>
        <w:t>Fracture Detected</w:t>
      </w:r>
    </w:p>
    <w:p w:rsidR="007B6E67" w:rsidRDefault="00B32109">
      <w:pPr>
        <w:pStyle w:val="Compact"/>
        <w:numPr>
          <w:ilvl w:val="0"/>
          <w:numId w:val="14"/>
        </w:numPr>
      </w:pPr>
      <w:r>
        <w:t>Confidence percentage</w:t>
      </w:r>
    </w:p>
    <w:p w:rsidR="007B6E67" w:rsidRDefault="00B32109">
      <w:pPr>
        <w:pStyle w:val="Compact"/>
        <w:numPr>
          <w:ilvl w:val="0"/>
          <w:numId w:val="14"/>
        </w:numPr>
      </w:pPr>
      <w:r>
        <w:t>General location or bounding-box location message</w:t>
      </w:r>
    </w:p>
    <w:p w:rsidR="007B6E67" w:rsidRDefault="00B32109">
      <w:pPr>
        <w:pStyle w:val="Compact"/>
        <w:numPr>
          <w:ilvl w:val="0"/>
          <w:numId w:val="14"/>
        </w:numPr>
      </w:pPr>
      <w:r>
        <w:t>Original X-ray</w:t>
      </w:r>
    </w:p>
    <w:p w:rsidR="007B6E67" w:rsidRDefault="00B32109">
      <w:pPr>
        <w:pStyle w:val="Compact"/>
        <w:numPr>
          <w:ilvl w:val="0"/>
          <w:numId w:val="14"/>
        </w:numPr>
      </w:pPr>
      <w:r>
        <w:t>Annotated X-ray</w:t>
      </w:r>
    </w:p>
    <w:p w:rsidR="007B6E67" w:rsidRDefault="00B32109">
      <w:pPr>
        <w:pStyle w:val="FirstParagraph"/>
      </w:pPr>
      <w:r>
        <w:t>When no fracture prediction exceeds the selected threshold, the application displays:</w:t>
      </w:r>
    </w:p>
    <w:p w:rsidR="007B6E67" w:rsidRDefault="00B32109">
      <w:pPr>
        <w:pStyle w:val="Compact"/>
        <w:numPr>
          <w:ilvl w:val="0"/>
          <w:numId w:val="15"/>
        </w:numPr>
      </w:pPr>
      <w:r>
        <w:t>Detection Result</w:t>
      </w:r>
    </w:p>
    <w:p w:rsidR="007B6E67" w:rsidRDefault="00B32109">
      <w:pPr>
        <w:pStyle w:val="Compact"/>
        <w:numPr>
          <w:ilvl w:val="0"/>
          <w:numId w:val="15"/>
        </w:numPr>
      </w:pPr>
      <w:r>
        <w:t>No Fracture Detected Above Threshold</w:t>
      </w:r>
    </w:p>
    <w:p w:rsidR="007B6E67" w:rsidRDefault="00B32109">
      <w:pPr>
        <w:pStyle w:val="FirstParagraph"/>
      </w:pPr>
      <w:r>
        <w:t>The phrase “Above Threshold” was used because a low-confidence fracture prediction may still exist b</w:t>
      </w:r>
      <w:r>
        <w:t>elow the application threshold.</w:t>
      </w:r>
    </w:p>
    <w:p w:rsidR="007B6E67" w:rsidRDefault="00B32109">
      <w:pPr>
        <w:pStyle w:val="Heading3"/>
      </w:pPr>
      <w:bookmarkStart w:id="20" w:name="location-reporting"/>
      <w:bookmarkEnd w:id="19"/>
      <w:r>
        <w:t>Location Reporting</w:t>
      </w:r>
    </w:p>
    <w:p w:rsidR="007B6E67" w:rsidRDefault="00B32109">
      <w:pPr>
        <w:pStyle w:val="FirstParagraph"/>
      </w:pPr>
      <w:r>
        <w:t>The assignment provides “Distal Radius” as an example. However, the dataset does not contain detailed fracture-site classes.</w:t>
      </w:r>
    </w:p>
    <w:p w:rsidR="007B6E67" w:rsidRDefault="00B32109">
      <w:pPr>
        <w:pStyle w:val="BodyText"/>
      </w:pPr>
      <w:r>
        <w:t>Therefore, the application reports only general regions such as:</w:t>
      </w:r>
    </w:p>
    <w:p w:rsidR="007B6E67" w:rsidRDefault="00B32109">
      <w:pPr>
        <w:pStyle w:val="Compact"/>
        <w:numPr>
          <w:ilvl w:val="0"/>
          <w:numId w:val="16"/>
        </w:numPr>
      </w:pPr>
      <w:r>
        <w:t>Hand / Wrist Re</w:t>
      </w:r>
      <w:r>
        <w:t>gion</w:t>
      </w:r>
    </w:p>
    <w:p w:rsidR="007B6E67" w:rsidRDefault="00B32109">
      <w:pPr>
        <w:pStyle w:val="Compact"/>
        <w:numPr>
          <w:ilvl w:val="0"/>
          <w:numId w:val="16"/>
        </w:numPr>
      </w:pPr>
      <w:r>
        <w:t>Hip Region</w:t>
      </w:r>
    </w:p>
    <w:p w:rsidR="007B6E67" w:rsidRDefault="00B32109">
      <w:pPr>
        <w:pStyle w:val="Compact"/>
        <w:numPr>
          <w:ilvl w:val="0"/>
          <w:numId w:val="16"/>
        </w:numPr>
      </w:pPr>
      <w:r>
        <w:t>Leg Region</w:t>
      </w:r>
    </w:p>
    <w:p w:rsidR="007B6E67" w:rsidRDefault="00B32109">
      <w:pPr>
        <w:pStyle w:val="Compact"/>
        <w:numPr>
          <w:ilvl w:val="0"/>
          <w:numId w:val="16"/>
        </w:numPr>
      </w:pPr>
      <w:r>
        <w:t>Shoulder Region</w:t>
      </w:r>
    </w:p>
    <w:p w:rsidR="007B6E67" w:rsidRDefault="00B32109">
      <w:pPr>
        <w:pStyle w:val="FirstParagraph"/>
      </w:pPr>
      <w:r>
        <w:t>When the region is not reliable, the application displays:</w:t>
      </w:r>
    </w:p>
    <w:p w:rsidR="007B6E67" w:rsidRDefault="00B32109">
      <w:pPr>
        <w:pStyle w:val="SourceCode"/>
      </w:pPr>
      <w:r>
        <w:rPr>
          <w:rStyle w:val="VerbatimChar"/>
        </w:rPr>
        <w:t>Fracture region highlighted by bounding box</w:t>
      </w:r>
    </w:p>
    <w:p w:rsidR="007B6E67" w:rsidRDefault="00B32109">
      <w:pPr>
        <w:pStyle w:val="FirstParagraph"/>
      </w:pPr>
      <w:r>
        <w:t>This prevents the system from presenting unsupported anatomical detail.</w:t>
      </w:r>
    </w:p>
    <w:p w:rsidR="007B6E67" w:rsidRDefault="00B32109">
      <w:pPr>
        <w:pStyle w:val="Heading2"/>
      </w:pPr>
      <w:bookmarkStart w:id="21" w:name="unseen-x-ray-testing"/>
      <w:bookmarkEnd w:id="17"/>
      <w:bookmarkEnd w:id="20"/>
      <w:r>
        <w:lastRenderedPageBreak/>
        <w:t>8. Unseen X-Ray Testing</w:t>
      </w:r>
    </w:p>
    <w:p w:rsidR="007B6E67" w:rsidRDefault="00B32109">
      <w:pPr>
        <w:jc w:val="center"/>
      </w:pPr>
      <w:bookmarkStart w:id="22" w:name="_GoBack"/>
      <w:r>
        <w:rPr>
          <w:noProof/>
          <w:lang w:eastAsia="en-US"/>
        </w:rPr>
        <w:lastRenderedPageBreak/>
        <w:drawing>
          <wp:inline distT="0" distB="0" distL="0" distR="0">
            <wp:extent cx="5091791" cy="141217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seen_cases_contact_shee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3882" cy="1415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"/>
    </w:p>
    <w:p w:rsidR="007B6E67" w:rsidRDefault="00B32109">
      <w:pPr>
        <w:jc w:val="center"/>
      </w:pPr>
      <w:r>
        <w:rPr>
          <w:i/>
          <w:sz w:val="18"/>
        </w:rPr>
        <w:lastRenderedPageBreak/>
        <w:t>Figure 5. De</w:t>
      </w:r>
      <w:r>
        <w:rPr>
          <w:i/>
          <w:sz w:val="18"/>
        </w:rPr>
        <w:t>tection results for ten unseen X-ray images.</w:t>
      </w:r>
    </w:p>
    <w:p w:rsidR="007B6E67" w:rsidRDefault="00B32109">
      <w:pPr>
        <w:pStyle w:val="FirstParagraph"/>
      </w:pPr>
      <w:r>
        <w:t>The model was tested on at least ten unseen X-ray images.</w:t>
      </w:r>
    </w:p>
    <w:p w:rsidR="007B6E67" w:rsidRDefault="00B32109">
      <w:pPr>
        <w:pStyle w:val="BodyText"/>
      </w:pPr>
      <w:r>
        <w:t>The prediction results were saved in:</w:t>
      </w:r>
    </w:p>
    <w:p w:rsidR="007B6E67" w:rsidRDefault="00B32109">
      <w:pPr>
        <w:pStyle w:val="SourceCode"/>
      </w:pPr>
      <w:r>
        <w:rPr>
          <w:rStyle w:val="VerbatimChar"/>
        </w:rPr>
        <w:t>deliverables/unseen_cases/</w:t>
      </w:r>
    </w:p>
    <w:p w:rsidR="007B6E67" w:rsidRDefault="00B32109">
      <w:pPr>
        <w:pStyle w:val="FirstParagraph"/>
      </w:pPr>
      <w:r>
        <w:t>The cases demonstrate:</w:t>
      </w:r>
    </w:p>
    <w:p w:rsidR="007B6E67" w:rsidRDefault="00B32109">
      <w:pPr>
        <w:pStyle w:val="Compact"/>
        <w:numPr>
          <w:ilvl w:val="0"/>
          <w:numId w:val="17"/>
        </w:numPr>
      </w:pPr>
      <w:r>
        <w:t>Fracture bounding boxes</w:t>
      </w:r>
    </w:p>
    <w:p w:rsidR="007B6E67" w:rsidRDefault="00B32109">
      <w:pPr>
        <w:pStyle w:val="Compact"/>
        <w:numPr>
          <w:ilvl w:val="0"/>
          <w:numId w:val="17"/>
        </w:numPr>
      </w:pPr>
      <w:r>
        <w:t>Confidence scores</w:t>
      </w:r>
    </w:p>
    <w:p w:rsidR="007B6E67" w:rsidRDefault="00B32109">
      <w:pPr>
        <w:pStyle w:val="Compact"/>
        <w:numPr>
          <w:ilvl w:val="0"/>
          <w:numId w:val="17"/>
        </w:numPr>
      </w:pPr>
      <w:r>
        <w:t>Different anatomical regions</w:t>
      </w:r>
    </w:p>
    <w:p w:rsidR="007B6E67" w:rsidRDefault="00B32109">
      <w:pPr>
        <w:pStyle w:val="Compact"/>
        <w:numPr>
          <w:ilvl w:val="0"/>
          <w:numId w:val="17"/>
        </w:numPr>
      </w:pPr>
      <w:r>
        <w:t>Variation in model performance</w:t>
      </w:r>
    </w:p>
    <w:p w:rsidR="007B6E67" w:rsidRDefault="00B32109">
      <w:pPr>
        <w:pStyle w:val="FirstParagraph"/>
      </w:pPr>
      <w:r>
        <w:t>A contact sheet was generated to display all ten cases together for rapid review.</w:t>
      </w:r>
    </w:p>
    <w:p w:rsidR="007B6E67" w:rsidRDefault="00B32109">
      <w:pPr>
        <w:pStyle w:val="BodyText"/>
      </w:pPr>
      <w:r>
        <w:t>The unseen-case results show that the model can detect and localize some fractures successfully, but may miss some</w:t>
      </w:r>
      <w:r>
        <w:t xml:space="preserve"> obvious fractures because of the fracture class’s moderate recall.</w:t>
      </w:r>
    </w:p>
    <w:p w:rsidR="007B6E67" w:rsidRDefault="00B32109">
      <w:pPr>
        <w:pStyle w:val="Heading2"/>
      </w:pPr>
      <w:bookmarkStart w:id="23" w:name="clinical-interpretation"/>
      <w:bookmarkEnd w:id="21"/>
      <w:r>
        <w:t>9. Clinical Interpretation</w:t>
      </w:r>
    </w:p>
    <w:p w:rsidR="007B6E67" w:rsidRDefault="00B32109">
      <w:pPr>
        <w:pStyle w:val="FirstParagraph"/>
      </w:pPr>
      <w:r>
        <w:t>The model should be treated as an educational decision-support prototype.</w:t>
      </w:r>
    </w:p>
    <w:p w:rsidR="007B6E67" w:rsidRDefault="00B32109">
      <w:pPr>
        <w:pStyle w:val="BodyText"/>
      </w:pPr>
      <w:r>
        <w:t>A positive prediction may guide the user’s attention to a suspected fracture region, bu</w:t>
      </w:r>
      <w:r>
        <w:t>t the bounding box does not confirm a final diagnosis.</w:t>
      </w:r>
    </w:p>
    <w:p w:rsidR="007B6E67" w:rsidRDefault="00B32109">
      <w:pPr>
        <w:pStyle w:val="BodyText"/>
      </w:pPr>
      <w:r>
        <w:t>A negative prediction does not exclude a fracture, particularly because the fracture-class recall was 0.487.</w:t>
      </w:r>
    </w:p>
    <w:p w:rsidR="007B6E67" w:rsidRDefault="00B32109">
      <w:pPr>
        <w:pStyle w:val="BodyText"/>
      </w:pPr>
      <w:r>
        <w:t>The system must not replace:</w:t>
      </w:r>
    </w:p>
    <w:p w:rsidR="007B6E67" w:rsidRDefault="00B32109">
      <w:pPr>
        <w:pStyle w:val="Compact"/>
        <w:numPr>
          <w:ilvl w:val="0"/>
          <w:numId w:val="18"/>
        </w:numPr>
      </w:pPr>
      <w:r>
        <w:t>Radiologist interpretation</w:t>
      </w:r>
    </w:p>
    <w:p w:rsidR="007B6E67" w:rsidRDefault="00B32109">
      <w:pPr>
        <w:pStyle w:val="Compact"/>
        <w:numPr>
          <w:ilvl w:val="0"/>
          <w:numId w:val="18"/>
        </w:numPr>
      </w:pPr>
      <w:r>
        <w:t>Orthopedic evaluation</w:t>
      </w:r>
    </w:p>
    <w:p w:rsidR="007B6E67" w:rsidRDefault="00B32109">
      <w:pPr>
        <w:pStyle w:val="Compact"/>
        <w:numPr>
          <w:ilvl w:val="0"/>
          <w:numId w:val="18"/>
        </w:numPr>
      </w:pPr>
      <w:r>
        <w:t>Clinical histo</w:t>
      </w:r>
      <w:r>
        <w:t>ry</w:t>
      </w:r>
    </w:p>
    <w:p w:rsidR="007B6E67" w:rsidRDefault="00B32109">
      <w:pPr>
        <w:pStyle w:val="Compact"/>
        <w:numPr>
          <w:ilvl w:val="0"/>
          <w:numId w:val="18"/>
        </w:numPr>
      </w:pPr>
      <w:r>
        <w:t>Physical examination</w:t>
      </w:r>
    </w:p>
    <w:p w:rsidR="007B6E67" w:rsidRDefault="00B32109">
      <w:pPr>
        <w:pStyle w:val="Compact"/>
        <w:numPr>
          <w:ilvl w:val="0"/>
          <w:numId w:val="18"/>
        </w:numPr>
      </w:pPr>
      <w:r>
        <w:t>Additional imaging</w:t>
      </w:r>
    </w:p>
    <w:p w:rsidR="007B6E67" w:rsidRDefault="00B32109">
      <w:pPr>
        <w:pStyle w:val="Heading2"/>
      </w:pPr>
      <w:bookmarkStart w:id="24" w:name="future-improvements"/>
      <w:bookmarkEnd w:id="23"/>
      <w:r>
        <w:t>10. Future Improvements</w:t>
      </w:r>
    </w:p>
    <w:p w:rsidR="007B6E67" w:rsidRDefault="00B32109">
      <w:pPr>
        <w:pStyle w:val="FirstParagraph"/>
      </w:pPr>
      <w:r>
        <w:t>Future improvements may include:</w:t>
      </w:r>
    </w:p>
    <w:p w:rsidR="007B6E67" w:rsidRDefault="00B32109">
      <w:pPr>
        <w:pStyle w:val="Compact"/>
        <w:numPr>
          <w:ilvl w:val="0"/>
          <w:numId w:val="19"/>
        </w:numPr>
      </w:pPr>
      <w:r>
        <w:t>Training a fracture-only YOLO model.</w:t>
      </w:r>
    </w:p>
    <w:p w:rsidR="007B6E67" w:rsidRDefault="00B32109">
      <w:pPr>
        <w:pStyle w:val="Compact"/>
        <w:numPr>
          <w:ilvl w:val="0"/>
          <w:numId w:val="19"/>
        </w:numPr>
      </w:pPr>
      <w:r>
        <w:t>Oversampling fracture-containing images.</w:t>
      </w:r>
    </w:p>
    <w:p w:rsidR="007B6E67" w:rsidRDefault="00B32109">
      <w:pPr>
        <w:pStyle w:val="Compact"/>
        <w:numPr>
          <w:ilvl w:val="0"/>
          <w:numId w:val="19"/>
        </w:numPr>
      </w:pPr>
      <w:r>
        <w:t>Applying stronger fracture-focused augmentation.</w:t>
      </w:r>
    </w:p>
    <w:p w:rsidR="007B6E67" w:rsidRDefault="00B32109">
      <w:pPr>
        <w:pStyle w:val="Compact"/>
        <w:numPr>
          <w:ilvl w:val="0"/>
          <w:numId w:val="19"/>
        </w:numPr>
      </w:pPr>
      <w:r>
        <w:t>Reducing the number of negati</w:t>
      </w:r>
      <w:r>
        <w:t>ve training images.</w:t>
      </w:r>
    </w:p>
    <w:p w:rsidR="007B6E67" w:rsidRDefault="00B32109">
      <w:pPr>
        <w:pStyle w:val="Compact"/>
        <w:numPr>
          <w:ilvl w:val="0"/>
          <w:numId w:val="19"/>
        </w:numPr>
      </w:pPr>
      <w:r>
        <w:t>Training a larger model such as YOLO11s.</w:t>
      </w:r>
    </w:p>
    <w:p w:rsidR="007B6E67" w:rsidRDefault="00B32109">
      <w:pPr>
        <w:pStyle w:val="Compact"/>
        <w:numPr>
          <w:ilvl w:val="0"/>
          <w:numId w:val="19"/>
        </w:numPr>
      </w:pPr>
      <w:r>
        <w:t>Improving annotation quality.</w:t>
      </w:r>
    </w:p>
    <w:p w:rsidR="007B6E67" w:rsidRDefault="00B32109">
      <w:pPr>
        <w:pStyle w:val="Compact"/>
        <w:numPr>
          <w:ilvl w:val="0"/>
          <w:numId w:val="19"/>
        </w:numPr>
      </w:pPr>
      <w:r>
        <w:lastRenderedPageBreak/>
        <w:t>Adding more detailed fracture-location labels.</w:t>
      </w:r>
    </w:p>
    <w:p w:rsidR="007B6E67" w:rsidRDefault="00B32109">
      <w:pPr>
        <w:pStyle w:val="Compact"/>
        <w:numPr>
          <w:ilvl w:val="0"/>
          <w:numId w:val="19"/>
        </w:numPr>
      </w:pPr>
      <w:r>
        <w:t>Training separate models for hand, hip, leg, and shoulder X-rays.</w:t>
      </w:r>
    </w:p>
    <w:p w:rsidR="007B6E67" w:rsidRDefault="00B32109">
      <w:pPr>
        <w:pStyle w:val="Compact"/>
        <w:numPr>
          <w:ilvl w:val="0"/>
          <w:numId w:val="19"/>
        </w:numPr>
      </w:pPr>
      <w:r>
        <w:t>Performing external validation on a different dataset.</w:t>
      </w:r>
    </w:p>
    <w:p w:rsidR="007B6E67" w:rsidRDefault="00B32109">
      <w:pPr>
        <w:pStyle w:val="Compact"/>
        <w:numPr>
          <w:ilvl w:val="0"/>
          <w:numId w:val="19"/>
        </w:numPr>
      </w:pPr>
      <w:r>
        <w:t>Adding threshold controls to the Flask interface.</w:t>
      </w:r>
    </w:p>
    <w:p w:rsidR="007B6E67" w:rsidRDefault="00B32109">
      <w:pPr>
        <w:pStyle w:val="Compact"/>
        <w:numPr>
          <w:ilvl w:val="0"/>
          <w:numId w:val="19"/>
        </w:numPr>
      </w:pPr>
      <w:r>
        <w:t>Adding downloadable prediction reports.</w:t>
      </w:r>
    </w:p>
    <w:p w:rsidR="007B6E67" w:rsidRDefault="00B32109">
      <w:pPr>
        <w:pStyle w:val="Heading2"/>
      </w:pPr>
      <w:bookmarkStart w:id="25" w:name="conclusion"/>
      <w:bookmarkEnd w:id="24"/>
      <w:r>
        <w:t>11. Conclusion</w:t>
      </w:r>
    </w:p>
    <w:p w:rsidR="007B6E67" w:rsidRDefault="00B32109">
      <w:pPr>
        <w:pStyle w:val="FirstParagraph"/>
      </w:pPr>
      <w:r>
        <w:t>This project successfully developed a complete AI-powered fracture detection workflow using YOLO and Flask.</w:t>
      </w:r>
    </w:p>
    <w:p w:rsidR="007B6E67" w:rsidRDefault="00B32109">
      <w:pPr>
        <w:pStyle w:val="BodyText"/>
      </w:pPr>
      <w:r>
        <w:t>The project included dataset exploration, data preparation, model training, test evaluation, Flask application development, and unseen-image testing</w:t>
      </w:r>
      <w:r>
        <w:t>.</w:t>
      </w:r>
    </w:p>
    <w:p w:rsidR="007B6E67" w:rsidRDefault="00B32109">
      <w:pPr>
        <w:pStyle w:val="BodyText"/>
      </w:pPr>
      <w:r>
        <w:t>The model achieved strong overall performance, with an overall precision of 0.873, recall of 0.896, and F1-score of 0.884.</w:t>
      </w:r>
    </w:p>
    <w:p w:rsidR="007B6E67" w:rsidRDefault="00B32109">
      <w:pPr>
        <w:pStyle w:val="BodyText"/>
      </w:pPr>
      <w:r>
        <w:t>However, the fracture class achieved lower performance, with a precision of 0.586, recall of 0.487, and F1-score of 0.532.</w:t>
      </w:r>
    </w:p>
    <w:p w:rsidR="007B6E67" w:rsidRDefault="00B32109">
      <w:pPr>
        <w:pStyle w:val="BodyText"/>
      </w:pPr>
      <w:r>
        <w:t>The fina</w:t>
      </w:r>
      <w:r>
        <w:t>l system can detect possible fracture regions, draw bounding boxes, display confidence scores, and provide a user-friendly web interface.</w:t>
      </w:r>
    </w:p>
    <w:p w:rsidR="007B6E67" w:rsidRDefault="00B32109">
      <w:pPr>
        <w:pStyle w:val="BodyText"/>
      </w:pPr>
      <w:r>
        <w:t>The system is appropriate as an educational AI prototype but should not be used as a replacement for professional clin</w:t>
      </w:r>
      <w:r>
        <w:t>ical diagnosis.</w:t>
      </w:r>
    </w:p>
    <w:p w:rsidR="007B6E67" w:rsidRDefault="00B32109">
      <w:pPr>
        <w:pStyle w:val="Heading2"/>
      </w:pPr>
      <w:bookmarkStart w:id="26" w:name="clinical-disclaimer"/>
      <w:bookmarkEnd w:id="25"/>
      <w:r>
        <w:t>Clinical Disclaimer</w:t>
      </w:r>
    </w:p>
    <w:p w:rsidR="007B6E67" w:rsidRDefault="00B32109">
      <w:pPr>
        <w:pStyle w:val="FirstParagraph"/>
      </w:pPr>
      <w:r>
        <w:t>This project is for educational and research purposes only. It is not a certified medical device and must not be used as the sole basis for diagnosis or treatment.</w:t>
      </w:r>
      <w:bookmarkEnd w:id="0"/>
      <w:bookmarkEnd w:id="26"/>
    </w:p>
    <w:sectPr w:rsidR="007B6E6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00AE57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BEE637C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0"/>
    <w:multiLevelType w:val="multilevel"/>
    <w:tmpl w:val="430A4676"/>
    <w:lvl w:ilvl="0">
      <w:numFmt w:val="decimal"/>
      <w:lvlText w:val="%1."/>
      <w:lvlJc w:val="left"/>
      <w:pPr>
        <w:ind w:left="720" w:hanging="360"/>
      </w:pPr>
    </w:lvl>
    <w:lvl w:ilvl="1">
      <w:numFmt w:val="decimal"/>
      <w:lvlText w:val="%2."/>
      <w:lvlJc w:val="left"/>
      <w:pPr>
        <w:ind w:left="1440" w:hanging="360"/>
      </w:pPr>
    </w:lvl>
    <w:lvl w:ilvl="2">
      <w:numFmt w:val="decimal"/>
      <w:lvlText w:val="%3."/>
      <w:lvlJc w:val="left"/>
      <w:pPr>
        <w:ind w:left="2160" w:hanging="360"/>
      </w:pPr>
    </w:lvl>
    <w:lvl w:ilvl="3">
      <w:numFmt w:val="decimal"/>
      <w:lvlText w:val="%4."/>
      <w:lvlJc w:val="left"/>
      <w:pPr>
        <w:ind w:left="2880" w:hanging="360"/>
      </w:pPr>
    </w:lvl>
    <w:lvl w:ilvl="4">
      <w:numFmt w:val="decimal"/>
      <w:lvlText w:val="%5."/>
      <w:lvlJc w:val="left"/>
      <w:pPr>
        <w:ind w:left="3600" w:hanging="360"/>
      </w:pPr>
    </w:lvl>
    <w:lvl w:ilvl="5">
      <w:numFmt w:val="decimal"/>
      <w:lvlText w:val="%6."/>
      <w:lvlJc w:val="left"/>
      <w:pPr>
        <w:ind w:left="4320" w:hanging="360"/>
      </w:pPr>
    </w:lvl>
    <w:lvl w:ilvl="6">
      <w:numFmt w:val="decimal"/>
      <w:lvlText w:val="%7."/>
      <w:lvlJc w:val="left"/>
      <w:pPr>
        <w:ind w:left="5040" w:hanging="360"/>
      </w:pPr>
    </w:lvl>
    <w:lvl w:ilvl="7">
      <w:numFmt w:val="decimal"/>
      <w:lvlText w:val="%8."/>
      <w:lvlJc w:val="left"/>
      <w:pPr>
        <w:ind w:left="5760" w:hanging="360"/>
      </w:pPr>
    </w:lvl>
    <w:lvl w:ilvl="8"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7B6E67"/>
    <w:rsid w:val="007B6E67"/>
    <w:rsid w:val="00B3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AD5B097-7B62-4228-B9C6-42813BF1D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1406</Words>
  <Characters>8016</Characters>
  <Application>Microsoft Office Word</Application>
  <DocSecurity>0</DocSecurity>
  <Lines>66</Lines>
  <Paragraphs>18</Paragraphs>
  <ScaleCrop>false</ScaleCrop>
  <Company/>
  <LinksUpToDate>false</LinksUpToDate>
  <CharactersWithSpaces>9404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my computer</cp:lastModifiedBy>
  <cp:revision>3</cp:revision>
  <dcterms:created xsi:type="dcterms:W3CDTF">2026-07-12T14:07:00Z</dcterms:created>
  <dcterms:modified xsi:type="dcterms:W3CDTF">2026-07-12T14:27:00Z</dcterms:modified>
</cp:coreProperties>
</file>