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A6" w:rsidRPr="00A76861" w:rsidRDefault="0069357F" w:rsidP="00D346A6">
      <w:pPr>
        <w:pStyle w:val="1"/>
      </w:pPr>
      <w:bookmarkStart w:id="0" w:name="_Toc470019210"/>
      <w:r w:rsidRPr="00A76861">
        <w:t>2</w:t>
      </w:r>
      <w:r w:rsidR="00D346A6" w:rsidRPr="00A76861">
        <w:t xml:space="preserve"> ПРОЕКТИРОВАНИЕ</w:t>
      </w:r>
      <w:bookmarkEnd w:id="0"/>
    </w:p>
    <w:p w:rsidR="00D346A6" w:rsidRPr="00A76861" w:rsidRDefault="00D346A6" w:rsidP="00CE0D04"/>
    <w:p w:rsidR="00FF4AF4" w:rsidRPr="00A76861" w:rsidRDefault="0069357F" w:rsidP="00D346A6">
      <w:pPr>
        <w:pStyle w:val="2"/>
      </w:pPr>
      <w:bookmarkStart w:id="1" w:name="_Toc470019211"/>
      <w:r w:rsidRPr="00A76861">
        <w:t>2</w:t>
      </w:r>
      <w:r w:rsidR="00D346A6" w:rsidRPr="00A76861">
        <w:t xml:space="preserve">.1 Выбор </w:t>
      </w:r>
      <w:r w:rsidRPr="00A76861">
        <w:t>архитектуры</w:t>
      </w:r>
      <w:bookmarkEnd w:id="1"/>
    </w:p>
    <w:p w:rsidR="00BD77E1" w:rsidRPr="00A76861" w:rsidRDefault="00BD77E1" w:rsidP="00CE0D04"/>
    <w:p w:rsidR="007A7227" w:rsidRPr="0054621D" w:rsidRDefault="007A7227" w:rsidP="00AC60BB">
      <w:r w:rsidRPr="00A76861">
        <w:t xml:space="preserve">Архитектура </w:t>
      </w:r>
      <w:r w:rsidR="006B6538" w:rsidRPr="00A76861">
        <w:t>–</w:t>
      </w:r>
      <w:r w:rsidRPr="00A76861">
        <w:t xml:space="preserve"> это высокоуровневая часть проекта приложения, каркас, состоящий из деталей проекта. Архитектуру также называют «архитектурой системы», «высокоуровневым проектом» и «проектом высокого уровня». Как правило, архитектуру описывают в единственном документе, называемом «спецификацией архитектуры» или «высокоуровневым проектом». Некоторые разработчики проводят различие между архитектурой и высокоуровневым проектом: архитектурой называют характеристики всей системы, тогда как высокоуровневым проектом </w:t>
      </w:r>
      <w:r w:rsidR="006B6538" w:rsidRPr="00A76861">
        <w:t xml:space="preserve">– </w:t>
      </w:r>
      <w:r w:rsidRPr="00A76861">
        <w:t>характеристики, описывающие</w:t>
      </w:r>
      <w:r w:rsidR="0054621D" w:rsidRPr="0054621D">
        <w:t xml:space="preserve"> подсисте</w:t>
      </w:r>
      <w:r w:rsidR="0054621D">
        <w:t>мы</w:t>
      </w:r>
      <w:r w:rsidR="0054621D" w:rsidRPr="0054621D">
        <w:t xml:space="preserve"> </w:t>
      </w:r>
      <w:r w:rsidR="0054621D">
        <w:t>или</w:t>
      </w:r>
      <w:r w:rsidR="0054621D" w:rsidRPr="0054621D">
        <w:t xml:space="preserve"> наборы классов, но не обязательно в масштабе всей системы.</w:t>
      </w:r>
    </w:p>
    <w:p w:rsidR="007A7227" w:rsidRPr="00A76861" w:rsidRDefault="007A7227" w:rsidP="00AC60BB">
      <w:r w:rsidRPr="00A76861">
        <w:t>Продуманная архитектура предоставляет структуру, нужную для поддержания концептуальной целостности в масштабе системы. Она предоставляет программистам руководство, уровень детальности которого соответствует их навыкам и выполняемой р</w:t>
      </w:r>
      <w:bookmarkStart w:id="2" w:name="_GoBack"/>
      <w:bookmarkEnd w:id="2"/>
      <w:r w:rsidRPr="00A76861">
        <w:t xml:space="preserve">аботе. Она позволяет разделить работу на части, над которыми отдельные разработчики и группы могут трудиться независимо. Хорошая архитектура облегчает конструирование. Плохая архитектура делает его почти невозможным. </w:t>
      </w:r>
    </w:p>
    <w:p w:rsidR="007A7227" w:rsidRPr="00A76861" w:rsidRDefault="007A7227" w:rsidP="007A7227">
      <w:pPr>
        <w:rPr>
          <w:shd w:val="clear" w:color="auto" w:fill="FFFFFF"/>
        </w:rPr>
      </w:pPr>
      <w:r w:rsidRPr="00A76861">
        <w:t>В первую очередь архитектура должна включать общее описание системы. Без тако</w:t>
      </w:r>
      <w:r w:rsidR="00DF15BB" w:rsidRPr="00A76861">
        <w:t>го описания вам будет трудно со</w:t>
      </w:r>
      <w:r w:rsidRPr="00A76861">
        <w:t>ставить согласованную картину из тысячи деталей или хо</w:t>
      </w:r>
      <w:r w:rsidR="00A041BD" w:rsidRPr="00A76861">
        <w:t xml:space="preserve">тя бы десятка отдельных классов </w:t>
      </w:r>
      <w:r w:rsidR="005D4BDE">
        <w:t>[3</w:t>
      </w:r>
      <w:r w:rsidRPr="00A76861">
        <w:t>]</w:t>
      </w:r>
      <w:r w:rsidR="00A041BD" w:rsidRPr="00A76861">
        <w:t>.</w:t>
      </w:r>
    </w:p>
    <w:p w:rsidR="007A7227" w:rsidRPr="00A76861" w:rsidRDefault="007A7227" w:rsidP="007A7227">
      <w:pPr>
        <w:rPr>
          <w:shd w:val="clear" w:color="auto" w:fill="FFFFFF"/>
        </w:rPr>
      </w:pPr>
      <w:r w:rsidRPr="00A76861">
        <w:rPr>
          <w:shd w:val="clear" w:color="auto" w:fill="FFFFFF"/>
        </w:rPr>
        <w:t>Удачная архитектура позволяет:</w:t>
      </w:r>
    </w:p>
    <w:p w:rsidR="00C54CF8" w:rsidRPr="00A76861" w:rsidRDefault="00E710A4" w:rsidP="006B6538">
      <w:pPr>
        <w:ind w:left="567" w:firstLine="0"/>
      </w:pPr>
      <w:r w:rsidRPr="00A76861">
        <w:rPr>
          <w:bCs/>
        </w:rPr>
        <w:t xml:space="preserve">– </w:t>
      </w:r>
      <w:r w:rsidR="006B6538" w:rsidRPr="00A76861">
        <w:rPr>
          <w:bCs/>
        </w:rPr>
        <w:t>с</w:t>
      </w:r>
      <w:r w:rsidR="00C54CF8" w:rsidRPr="00A76861">
        <w:rPr>
          <w:bCs/>
        </w:rPr>
        <w:t>делать возможным</w:t>
      </w:r>
      <w:r w:rsidR="00C54CF8" w:rsidRPr="00A76861">
        <w:t>/Ускорить/Удешевить достижение бизнес-цели</w:t>
      </w:r>
      <w:r w:rsidRPr="00A76861">
        <w:t>;</w:t>
      </w:r>
    </w:p>
    <w:p w:rsidR="00C008E7" w:rsidRPr="00A76861" w:rsidRDefault="00E710A4" w:rsidP="006B6538">
      <w:pPr>
        <w:ind w:left="567" w:firstLine="0"/>
      </w:pPr>
      <w:r w:rsidRPr="00A76861">
        <w:t>– д</w:t>
      </w:r>
      <w:r w:rsidR="00C54CF8" w:rsidRPr="00A76861">
        <w:t>остичь приемлемой производительности/увеличить производитель</w:t>
      </w:r>
      <w:r w:rsidRPr="00A76861">
        <w:t>ность;</w:t>
      </w:r>
    </w:p>
    <w:p w:rsidR="00C54CF8" w:rsidRPr="00A76861" w:rsidRDefault="00E710A4" w:rsidP="006B6538">
      <w:pPr>
        <w:ind w:left="567" w:firstLine="0"/>
      </w:pPr>
      <w:r w:rsidRPr="00A76861">
        <w:t>– с</w:t>
      </w:r>
      <w:r w:rsidR="00C54CF8" w:rsidRPr="00A76861">
        <w:t>делать приложение легко расширяемым на случай, если это понадобится. Надо помнить, что, как правило, расширяемое прило</w:t>
      </w:r>
      <w:r w:rsidRPr="00A76861">
        <w:t>жение это простое приложение;</w:t>
      </w:r>
    </w:p>
    <w:p w:rsidR="007A7227" w:rsidRPr="00A76861" w:rsidRDefault="00E710A4" w:rsidP="006B6538">
      <w:pPr>
        <w:ind w:left="567" w:firstLine="0"/>
      </w:pPr>
      <w:r w:rsidRPr="00A76861">
        <w:t>– у</w:t>
      </w:r>
      <w:r w:rsidR="00C54CF8" w:rsidRPr="00A76861">
        <w:t>меньшить количест</w:t>
      </w:r>
      <w:r w:rsidR="00C008E7" w:rsidRPr="00A76861">
        <w:t>во ошибок</w:t>
      </w:r>
      <w:r w:rsidR="00C54CF8" w:rsidRPr="00A76861">
        <w:t>.</w:t>
      </w:r>
    </w:p>
    <w:p w:rsidR="00C54CF8" w:rsidRPr="00A76861" w:rsidRDefault="007A7227" w:rsidP="00AC60BB">
      <w:r w:rsidRPr="00A76861">
        <w:t>Процесс разработки структуры включает в себя создание общей инфраструктуры организации системы и управления ею, выбор протоколов и методов синхронизации и доступа к данным, распределение функций системы между компонентами, физическое распределение, объединение элементов проекта, масштабирование, оптимизацию производительности и выбор оптимальных вариантов среди доступных альтернатив.</w:t>
      </w:r>
    </w:p>
    <w:p w:rsidR="00611B9F" w:rsidRPr="00A76861" w:rsidRDefault="00611B9F" w:rsidP="00A041BD">
      <w:r w:rsidRPr="00A76861">
        <w:t>Существует три типа системной архитектуры:</w:t>
      </w:r>
    </w:p>
    <w:p w:rsidR="00611B9F" w:rsidRPr="00A76861" w:rsidRDefault="00BB3FAB" w:rsidP="006B6538">
      <w:pPr>
        <w:ind w:left="567" w:firstLine="0"/>
        <w:rPr>
          <w:szCs w:val="28"/>
        </w:rPr>
      </w:pPr>
      <w:r w:rsidRPr="00A76861">
        <w:rPr>
          <w:szCs w:val="28"/>
        </w:rPr>
        <w:t>–</w:t>
      </w:r>
      <w:r w:rsidR="00F505A2" w:rsidRPr="00A76861">
        <w:rPr>
          <w:szCs w:val="28"/>
        </w:rPr>
        <w:t xml:space="preserve"> </w:t>
      </w:r>
      <w:r w:rsidR="00611B9F" w:rsidRPr="00A76861">
        <w:rPr>
          <w:szCs w:val="28"/>
        </w:rPr>
        <w:t>одноу</w:t>
      </w:r>
      <w:r w:rsidR="00D15B92" w:rsidRPr="00A76861">
        <w:rPr>
          <w:szCs w:val="28"/>
        </w:rPr>
        <w:t>ровневая;</w:t>
      </w:r>
    </w:p>
    <w:p w:rsidR="00611B9F" w:rsidRPr="00A76861" w:rsidRDefault="00BB3FAB" w:rsidP="006B6538">
      <w:pPr>
        <w:ind w:left="567" w:firstLine="0"/>
        <w:rPr>
          <w:szCs w:val="28"/>
        </w:rPr>
      </w:pPr>
      <w:r w:rsidRPr="00A76861">
        <w:rPr>
          <w:szCs w:val="28"/>
        </w:rPr>
        <w:t xml:space="preserve">– </w:t>
      </w:r>
      <w:r w:rsidR="00611B9F" w:rsidRPr="00A76861">
        <w:rPr>
          <w:szCs w:val="28"/>
        </w:rPr>
        <w:t>двухуровневая;</w:t>
      </w:r>
    </w:p>
    <w:p w:rsidR="00611B9F" w:rsidRPr="00A76861" w:rsidRDefault="00BB3FAB" w:rsidP="006B6538">
      <w:pPr>
        <w:ind w:left="567" w:firstLine="0"/>
        <w:rPr>
          <w:szCs w:val="28"/>
        </w:rPr>
      </w:pPr>
      <w:r w:rsidRPr="00A76861">
        <w:rPr>
          <w:szCs w:val="28"/>
        </w:rPr>
        <w:t>–</w:t>
      </w:r>
      <w:r w:rsidR="00F505A2" w:rsidRPr="00A76861">
        <w:rPr>
          <w:szCs w:val="28"/>
        </w:rPr>
        <w:t xml:space="preserve"> </w:t>
      </w:r>
      <w:r w:rsidR="00D15B92" w:rsidRPr="00A76861">
        <w:rPr>
          <w:szCs w:val="28"/>
        </w:rPr>
        <w:t>многоуровневая.</w:t>
      </w:r>
    </w:p>
    <w:p w:rsidR="007A7227" w:rsidRPr="00A76861" w:rsidRDefault="00611B9F" w:rsidP="00A041BD">
      <w:r w:rsidRPr="00A76861">
        <w:lastRenderedPageBreak/>
        <w:t>В одноуровневой системной архитектуре все действия реализации графического интерфейса и решения задачи выполняются на одном уровне системы.</w:t>
      </w:r>
    </w:p>
    <w:p w:rsidR="007A7227" w:rsidRPr="00A76861" w:rsidRDefault="00611B9F" w:rsidP="00AC60BB">
      <w:r w:rsidRPr="00A76861">
        <w:tab/>
        <w:t>В двухуровневой архитектуре компоненты, отвечающие за графический интерфейс и прикладную логику, размещаются на клиентской машине и обращаются к общему источнику данных по сети.</w:t>
      </w:r>
    </w:p>
    <w:p w:rsidR="00611B9F" w:rsidRPr="00A76861" w:rsidRDefault="00611B9F" w:rsidP="00AC60BB">
      <w:r w:rsidRPr="00A76861">
        <w:tab/>
        <w:t xml:space="preserve">В многоуровневой архитектуре презентационный сервис (первый уровень), прикладная логика (второй уровень) и сервис данных (третий уровень) отделены друг от друга. </w:t>
      </w:r>
    </w:p>
    <w:p w:rsidR="007A7227" w:rsidRPr="00A76861" w:rsidRDefault="007A7227" w:rsidP="00AC60BB">
      <w:r w:rsidRPr="00A76861">
        <w:t>Для данной работы было решено выбрать трёхуровневую архитекту</w:t>
      </w:r>
      <w:r w:rsidR="00F505A2" w:rsidRPr="00A76861">
        <w:t>ру проекта (рисунок 2.1).</w:t>
      </w:r>
    </w:p>
    <w:p w:rsidR="007A7227" w:rsidRPr="00A76861" w:rsidRDefault="007A7227" w:rsidP="00AC60BB"/>
    <w:p w:rsidR="007A7227" w:rsidRPr="00A76861" w:rsidRDefault="00C01DA5" w:rsidP="00A041BD">
      <w:pPr>
        <w:jc w:val="center"/>
        <w:rPr>
          <w:szCs w:val="28"/>
        </w:rPr>
      </w:pPr>
      <w:r w:rsidRPr="00A76861">
        <w:rPr>
          <w:noProof/>
          <w:szCs w:val="28"/>
        </w:rPr>
        <w:drawing>
          <wp:inline distT="0" distB="0" distL="0" distR="0" wp14:anchorId="5FE6FD71" wp14:editId="3B95B76F">
            <wp:extent cx="5187315" cy="27520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A2" w:rsidRPr="00A76861" w:rsidRDefault="00F505A2" w:rsidP="0016386E">
      <w:pPr>
        <w:pStyle w:val="Image"/>
      </w:pPr>
    </w:p>
    <w:p w:rsidR="0016386E" w:rsidRPr="00A76861" w:rsidRDefault="0016386E" w:rsidP="0016386E">
      <w:pPr>
        <w:pStyle w:val="Image"/>
      </w:pPr>
      <w:r w:rsidRPr="00A76861">
        <w:t xml:space="preserve">Рисунок 2.1 </w:t>
      </w:r>
      <w:r w:rsidR="00E06BE2" w:rsidRPr="00A76861">
        <w:t xml:space="preserve">– </w:t>
      </w:r>
      <w:r w:rsidRPr="00A76861">
        <w:t>Архитектура данного проекта</w:t>
      </w:r>
    </w:p>
    <w:p w:rsidR="0016386E" w:rsidRPr="00A76861" w:rsidRDefault="0016386E" w:rsidP="0016386E">
      <w:pPr>
        <w:pStyle w:val="Image"/>
      </w:pPr>
    </w:p>
    <w:p w:rsidR="00D15B92" w:rsidRPr="00A76861" w:rsidRDefault="00A041BD" w:rsidP="007A7227">
      <w:pPr>
        <w:rPr>
          <w:szCs w:val="28"/>
        </w:rPr>
      </w:pPr>
      <w:r w:rsidRPr="00A76861">
        <w:rPr>
          <w:szCs w:val="28"/>
        </w:rPr>
        <w:t xml:space="preserve">На рисунке 2.1 представлена архитектура системы, которая включает </w:t>
      </w:r>
      <w:r w:rsidR="00D15B92" w:rsidRPr="00A76861">
        <w:rPr>
          <w:szCs w:val="28"/>
        </w:rPr>
        <w:t xml:space="preserve"> GUI – графический интерфейс пользователя; BL-бизнес логика; Storage –</w:t>
      </w:r>
      <w:r w:rsidR="00D15B92" w:rsidRPr="00A76861">
        <w:t>хранилище на котором хранятся данные</w:t>
      </w:r>
      <w:r w:rsidR="00D15B92" w:rsidRPr="00A76861">
        <w:rPr>
          <w:szCs w:val="28"/>
        </w:rPr>
        <w:t>.</w:t>
      </w:r>
    </w:p>
    <w:p w:rsidR="007A7227" w:rsidRPr="00A76861" w:rsidRDefault="00FE02A3" w:rsidP="007A7227">
      <w:pPr>
        <w:rPr>
          <w:szCs w:val="28"/>
        </w:rPr>
      </w:pPr>
      <w:r w:rsidRPr="00A76861">
        <w:rPr>
          <w:szCs w:val="28"/>
        </w:rPr>
        <w:t>Это решение обосновано тем, что данная архитектура наиболее подходит для решения поставленной задачи, поскольку мы имеем графический интерфейс, с которым пользователь взаимодействует напрямую</w:t>
      </w:r>
      <w:r w:rsidR="003F4327">
        <w:rPr>
          <w:szCs w:val="28"/>
        </w:rPr>
        <w:t xml:space="preserve"> (для настройки конфигурационного файла)</w:t>
      </w:r>
      <w:r w:rsidRPr="00A76861">
        <w:rPr>
          <w:szCs w:val="28"/>
        </w:rPr>
        <w:t xml:space="preserve">; логику проекта, </w:t>
      </w:r>
      <w:r w:rsidR="003F4327">
        <w:rPr>
          <w:szCs w:val="28"/>
        </w:rPr>
        <w:t xml:space="preserve">т.е. служба, </w:t>
      </w:r>
      <w:r w:rsidRPr="00A76861">
        <w:rPr>
          <w:szCs w:val="28"/>
        </w:rPr>
        <w:t>которая будет</w:t>
      </w:r>
      <w:r w:rsidR="003F4327">
        <w:rPr>
          <w:szCs w:val="28"/>
        </w:rPr>
        <w:t xml:space="preserve"> выполнять основные функции разрабатываемого программного продукта</w:t>
      </w:r>
      <w:r w:rsidRPr="00A76861">
        <w:rPr>
          <w:szCs w:val="28"/>
        </w:rPr>
        <w:t xml:space="preserve">; и, конечно же, хранилище данных, в роле которого выступает </w:t>
      </w:r>
      <w:r w:rsidR="003F4327">
        <w:rPr>
          <w:szCs w:val="28"/>
        </w:rPr>
        <w:t xml:space="preserve">конфигурационный файл, расположенный в </w:t>
      </w:r>
      <w:r w:rsidRPr="00A76861">
        <w:rPr>
          <w:szCs w:val="28"/>
        </w:rPr>
        <w:t>файло</w:t>
      </w:r>
      <w:r w:rsidR="003F4327">
        <w:rPr>
          <w:szCs w:val="28"/>
        </w:rPr>
        <w:t>вой с</w:t>
      </w:r>
      <w:r w:rsidRPr="00A76861">
        <w:rPr>
          <w:szCs w:val="28"/>
        </w:rPr>
        <w:t>истем</w:t>
      </w:r>
      <w:r w:rsidR="003F4327">
        <w:rPr>
          <w:szCs w:val="28"/>
        </w:rPr>
        <w:t>е</w:t>
      </w:r>
      <w:r w:rsidRPr="00A76861">
        <w:rPr>
          <w:szCs w:val="28"/>
        </w:rPr>
        <w:t xml:space="preserve"> ПК на котором будет запущенна программа.</w:t>
      </w:r>
    </w:p>
    <w:p w:rsidR="007A7227" w:rsidRPr="00A76861" w:rsidRDefault="007A7227">
      <w:pPr>
        <w:spacing w:after="200" w:line="276" w:lineRule="auto"/>
        <w:ind w:firstLine="0"/>
        <w:jc w:val="left"/>
      </w:pPr>
      <w:r w:rsidRPr="00A76861">
        <w:br w:type="page"/>
      </w:r>
    </w:p>
    <w:p w:rsidR="00335005" w:rsidRPr="00A76861" w:rsidRDefault="0069357F" w:rsidP="00CD1946">
      <w:pPr>
        <w:pStyle w:val="2"/>
        <w:rPr>
          <w:rFonts w:eastAsia="Times New Roman"/>
        </w:rPr>
      </w:pPr>
      <w:bookmarkStart w:id="3" w:name="_Toc470019212"/>
      <w:r w:rsidRPr="00A76861">
        <w:lastRenderedPageBreak/>
        <w:t xml:space="preserve">2.2 </w:t>
      </w:r>
      <w:r w:rsidR="00A51DFE" w:rsidRPr="00A76861">
        <w:rPr>
          <w:rFonts w:eastAsia="Times New Roman"/>
        </w:rPr>
        <w:t>Диаграмма вариантов использования</w:t>
      </w:r>
      <w:r w:rsidR="00AA5642" w:rsidRPr="00A76861">
        <w:rPr>
          <w:rFonts w:eastAsia="Times New Roman"/>
        </w:rPr>
        <w:t>:</w:t>
      </w:r>
      <w:bookmarkEnd w:id="3"/>
    </w:p>
    <w:p w:rsidR="001F5BB3" w:rsidRPr="00A76861" w:rsidRDefault="001F5BB3" w:rsidP="001F5BB3"/>
    <w:p w:rsidR="00887D0B" w:rsidRPr="00A76861" w:rsidRDefault="001F5BB3" w:rsidP="006728C4">
      <w:pPr>
        <w:rPr>
          <w:shd w:val="clear" w:color="auto" w:fill="FFFFFF"/>
        </w:rPr>
      </w:pPr>
      <w:r w:rsidRPr="00A76861">
        <w:rPr>
          <w:rStyle w:val="af7"/>
          <w:b w:val="0"/>
          <w:color w:val="000000"/>
          <w:szCs w:val="21"/>
          <w:bdr w:val="none" w:sz="0" w:space="0" w:color="auto" w:frame="1"/>
          <w:shd w:val="clear" w:color="auto" w:fill="FFFFFF"/>
        </w:rPr>
        <w:t>UML</w:t>
      </w:r>
      <w:r w:rsidRPr="00A76861">
        <w:rPr>
          <w:rStyle w:val="af7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–</w:t>
      </w:r>
      <w:r w:rsidRPr="00A76861">
        <w:rPr>
          <w:shd w:val="clear" w:color="auto" w:fill="FFFFFF"/>
        </w:rPr>
        <w:t xml:space="preserve"> унифицированный язык моделирования – это язык графического описания для объектного моделирования в области разработки программного обеспечения. UML является языком широкого профиля, это открытый стандарт, использующий графические обозначения для создания абстрактной модели системы, называемой</w:t>
      </w:r>
      <w:r w:rsidRPr="00A76861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  <w:r w:rsidRPr="00A76861">
        <w:rPr>
          <w:rStyle w:val="af8"/>
          <w:i w:val="0"/>
          <w:color w:val="333333"/>
          <w:szCs w:val="21"/>
          <w:bdr w:val="none" w:sz="0" w:space="0" w:color="auto" w:frame="1"/>
          <w:shd w:val="clear" w:color="auto" w:fill="FFFFFF"/>
        </w:rPr>
        <w:t>UML моделью</w:t>
      </w:r>
      <w:r w:rsidRPr="00A76861">
        <w:rPr>
          <w:shd w:val="clear" w:color="auto" w:fill="FFFFFF"/>
        </w:rPr>
        <w:t>. UML был создан для определения, визуализации, проектирования и документирования в основном программ</w:t>
      </w:r>
      <w:r w:rsidR="00A041BD" w:rsidRPr="00A76861">
        <w:rPr>
          <w:shd w:val="clear" w:color="auto" w:fill="FFFFFF"/>
        </w:rPr>
        <w:t xml:space="preserve">ных систем </w:t>
      </w:r>
      <w:r w:rsidR="005D4BDE">
        <w:rPr>
          <w:shd w:val="clear" w:color="auto" w:fill="FFFFFF"/>
        </w:rPr>
        <w:t>[4</w:t>
      </w:r>
      <w:r w:rsidR="00DF15BB" w:rsidRPr="00A76861">
        <w:rPr>
          <w:shd w:val="clear" w:color="auto" w:fill="FFFFFF"/>
        </w:rPr>
        <w:t>]</w:t>
      </w:r>
      <w:r w:rsidR="00A041BD" w:rsidRPr="00A76861">
        <w:rPr>
          <w:shd w:val="clear" w:color="auto" w:fill="FFFFFF"/>
        </w:rPr>
        <w:t>.</w:t>
      </w:r>
    </w:p>
    <w:p w:rsidR="00887D0B" w:rsidRPr="00A76861" w:rsidRDefault="00FE02A3" w:rsidP="006728C4">
      <w:r w:rsidRPr="00A76861">
        <w:t>Главные цели в разработке UML:</w:t>
      </w:r>
    </w:p>
    <w:p w:rsidR="00887D0B" w:rsidRPr="00A76861" w:rsidRDefault="006728C4" w:rsidP="006728C4">
      <w:r w:rsidRPr="00A76861">
        <w:t xml:space="preserve">– </w:t>
      </w:r>
      <w:r w:rsidR="00887D0B" w:rsidRPr="00A76861">
        <w:t>предоставить пользователям готовый к использованию выразительный язык визуального моделирования, позволяющий им разрабатывать осмысленные модели и обмениваться ими;</w:t>
      </w:r>
    </w:p>
    <w:p w:rsidR="00887D0B" w:rsidRPr="00A76861" w:rsidRDefault="006728C4" w:rsidP="006728C4">
      <w:r w:rsidRPr="00A76861">
        <w:t xml:space="preserve">– </w:t>
      </w:r>
      <w:r w:rsidR="00887D0B" w:rsidRPr="00A76861">
        <w:t>предусмотреть механизмы расширяемости и специализации для расширения базовых концепций;</w:t>
      </w:r>
    </w:p>
    <w:p w:rsidR="00887D0B" w:rsidRPr="00A76861" w:rsidRDefault="006728C4" w:rsidP="006728C4">
      <w:r w:rsidRPr="00A76861">
        <w:t xml:space="preserve">– </w:t>
      </w:r>
      <w:r w:rsidR="00887D0B" w:rsidRPr="00A76861">
        <w:t>обеспечить независимость от конкретных языков программирования и процессов разработки;</w:t>
      </w:r>
    </w:p>
    <w:p w:rsidR="00887D0B" w:rsidRPr="00A76861" w:rsidRDefault="006728C4" w:rsidP="006728C4">
      <w:r w:rsidRPr="00A76861">
        <w:t xml:space="preserve">– </w:t>
      </w:r>
      <w:r w:rsidR="00887D0B" w:rsidRPr="00A76861">
        <w:t>обеспечить формальную основу для понимания этого языка моделирования (язык должен быть одновременно точным и доступным для понимания, без лишнего формализма);</w:t>
      </w:r>
    </w:p>
    <w:p w:rsidR="00335005" w:rsidRPr="00A76861" w:rsidRDefault="006728C4" w:rsidP="006728C4">
      <w:r w:rsidRPr="00A76861">
        <w:t xml:space="preserve">– </w:t>
      </w:r>
      <w:r w:rsidR="00887D0B" w:rsidRPr="00A76861">
        <w:t>стимулировать рост рынка объектно-ориентированных инструментальных средств.</w:t>
      </w:r>
    </w:p>
    <w:p w:rsidR="00E26059" w:rsidRPr="00A76861" w:rsidRDefault="00E26059" w:rsidP="006728C4">
      <w:r w:rsidRPr="00A76861">
        <w:t>Диаграммы вариантов использования (Use Case) показывают взаимодействия между вариантами использования и действующими лицами, отражая функциональные требования к системе с точки зрения пользователя.</w:t>
      </w:r>
    </w:p>
    <w:p w:rsidR="00E26059" w:rsidRPr="00A76861" w:rsidRDefault="00E26059" w:rsidP="006728C4">
      <w:r w:rsidRPr="00A76861">
        <w:t xml:space="preserve"> Цель построения – документирование функциональных требований в общем виде (требование – простота). Вариант использования - последовательность действий (транзакций), выполняемых системой в ответ на событие, инициируемое некоторым внешним объектом (действующим лицом). Вариант использования описывает типичное взаимодействие между пользователем и системой и отражает представление о поведении системы с точки зре</w:t>
      </w:r>
      <w:r w:rsidR="00A041BD" w:rsidRPr="00A76861">
        <w:t xml:space="preserve">ния пользователя </w:t>
      </w:r>
      <w:r w:rsidR="005D4BDE">
        <w:t>[5</w:t>
      </w:r>
      <w:r w:rsidR="00DF15BB" w:rsidRPr="00A76861">
        <w:t>]</w:t>
      </w:r>
      <w:r w:rsidR="00A041BD" w:rsidRPr="00A76861">
        <w:t>.</w:t>
      </w:r>
    </w:p>
    <w:p w:rsidR="00C01DA5" w:rsidRPr="00A76861" w:rsidRDefault="00C01DA5" w:rsidP="006728C4">
      <w:r w:rsidRPr="00A76861">
        <w:t>В процессе разработки были выделены следующие роли:</w:t>
      </w:r>
    </w:p>
    <w:p w:rsidR="00C01DA5" w:rsidRPr="00A76861" w:rsidRDefault="004951F5" w:rsidP="00C01DA5">
      <w:r>
        <w:t>1) «User» – Пользователь</w:t>
      </w:r>
      <w:r w:rsidR="00C01DA5" w:rsidRPr="00A76861">
        <w:t>;</w:t>
      </w:r>
    </w:p>
    <w:p w:rsidR="00C01DA5" w:rsidRPr="00A76861" w:rsidRDefault="00C01DA5" w:rsidP="00C01DA5">
      <w:r w:rsidRPr="00A76861">
        <w:t xml:space="preserve">2) «FileSysem» – </w:t>
      </w:r>
      <w:r w:rsidR="003F4327">
        <w:t>Конфигурационный файл в файловой</w:t>
      </w:r>
      <w:r w:rsidR="004951F5">
        <w:t xml:space="preserve"> системе</w:t>
      </w:r>
      <w:r w:rsidRPr="00A76861">
        <w:t>;</w:t>
      </w:r>
    </w:p>
    <w:p w:rsidR="00D15B92" w:rsidRPr="00A76861" w:rsidRDefault="00C01DA5" w:rsidP="00D15B92">
      <w:r w:rsidRPr="00A76861">
        <w:t>3) «</w:t>
      </w:r>
      <w:r w:rsidR="00EE3E09">
        <w:rPr>
          <w:lang w:val="en-US"/>
        </w:rPr>
        <w:t>Mail</w:t>
      </w:r>
      <w:r w:rsidR="003F4327">
        <w:rPr>
          <w:lang w:val="en-US"/>
        </w:rPr>
        <w:t>Server</w:t>
      </w:r>
      <w:r w:rsidRPr="00A76861">
        <w:t>» –</w:t>
      </w:r>
      <w:r w:rsidR="004951F5">
        <w:t>Почтовый сервер</w:t>
      </w:r>
      <w:r w:rsidRPr="00A76861">
        <w:t xml:space="preserve">. </w:t>
      </w:r>
    </w:p>
    <w:p w:rsidR="00F505A2" w:rsidRPr="00BA3B59" w:rsidRDefault="002A7AE2" w:rsidP="00D15B92">
      <w:r w:rsidRPr="00A76861">
        <w:t xml:space="preserve">«User» – актор который представляет из себя пользователя программы. «FileSystem» – актор – </w:t>
      </w:r>
      <w:r w:rsidR="004951F5">
        <w:t>конфигурационный файл в файловой системе</w:t>
      </w:r>
      <w:r w:rsidRPr="00A76861">
        <w:t xml:space="preserve"> ПК.  «</w:t>
      </w:r>
      <w:r w:rsidR="00EE3E09">
        <w:rPr>
          <w:lang w:val="en-US"/>
        </w:rPr>
        <w:t>Mail</w:t>
      </w:r>
      <w:r w:rsidR="004951F5">
        <w:rPr>
          <w:lang w:val="en-US"/>
        </w:rPr>
        <w:t>PostServer</w:t>
      </w:r>
      <w:r w:rsidRPr="00A76861">
        <w:t xml:space="preserve">» – актор – </w:t>
      </w:r>
      <w:r w:rsidR="004951F5">
        <w:t>почтовый сервер</w:t>
      </w:r>
      <w:r w:rsidRPr="00A76861">
        <w:t xml:space="preserve">, </w:t>
      </w:r>
      <w:r w:rsidR="004951F5">
        <w:t>к которому будет обращаться данное ПО</w:t>
      </w:r>
      <w:r w:rsidRPr="00A76861">
        <w:t>.</w:t>
      </w:r>
    </w:p>
    <w:p w:rsidR="00BA3B59" w:rsidRPr="00491B1E" w:rsidRDefault="00BA3B59" w:rsidP="00BA3B59">
      <w:r>
        <w:t xml:space="preserve">Исходя из вышеперечисленных суждений, диаграмма вариантов использования имеет вид представленный на </w:t>
      </w:r>
      <w:r w:rsidRPr="00A76861">
        <w:t>рисунке 2.2.</w:t>
      </w:r>
    </w:p>
    <w:p w:rsidR="00BA3B59" w:rsidRPr="00491B1E" w:rsidRDefault="00BA3B59" w:rsidP="00BA3B59"/>
    <w:p w:rsidR="00BA3B59" w:rsidRPr="00A76861" w:rsidRDefault="00BA3B59" w:rsidP="00BA3B59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31F8C89C" wp14:editId="3034D241">
            <wp:extent cx="6265440" cy="5408579"/>
            <wp:effectExtent l="0" t="0" r="2540" b="1905"/>
            <wp:docPr id="2" name="Рисунок 2" descr="C:\Study\3 course\Practic\3.6\C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3 course\Practic\3.6\C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18" cy="541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59" w:rsidRDefault="00BA3B59" w:rsidP="00BA3B59">
      <w:pPr>
        <w:pStyle w:val="Image"/>
        <w:rPr>
          <w:rStyle w:val="ImageChar"/>
        </w:rPr>
      </w:pPr>
      <w:r w:rsidRPr="00A76861">
        <w:rPr>
          <w:rStyle w:val="ImageChar"/>
        </w:rPr>
        <w:t>Рисунок 2.2 – Диаграмма вариантов использования</w:t>
      </w:r>
    </w:p>
    <w:p w:rsidR="00BA3B59" w:rsidRDefault="00BA3B59" w:rsidP="00BA3B59">
      <w:pPr>
        <w:pStyle w:val="Image"/>
        <w:rPr>
          <w:rStyle w:val="ImageChar"/>
        </w:rPr>
      </w:pPr>
    </w:p>
    <w:p w:rsidR="00BA3B59" w:rsidRDefault="00BA3B59" w:rsidP="00BA3B59">
      <w:r w:rsidRPr="00A76861">
        <w:t xml:space="preserve">Исходя из анализа построенной диаграммы использования, а также функций, которые должна выполнять программа, были </w:t>
      </w:r>
      <w:r>
        <w:t>выделены акторы и</w:t>
      </w:r>
      <w:r w:rsidRPr="00A76861">
        <w:t xml:space="preserve"> варианты использования, ос</w:t>
      </w:r>
      <w:r>
        <w:t>новные из которых, представлены в таблице</w:t>
      </w:r>
      <w:r w:rsidRPr="00A76861">
        <w:t xml:space="preserve"> </w:t>
      </w:r>
      <w:r>
        <w:t xml:space="preserve">2.1 и таблице 2.2, соответственно. </w:t>
      </w:r>
    </w:p>
    <w:p w:rsidR="00BA3B59" w:rsidRPr="00BA3B59" w:rsidRDefault="00BA3B59" w:rsidP="00D15B92"/>
    <w:p w:rsidR="00F5484B" w:rsidRPr="00A76861" w:rsidRDefault="00F5484B" w:rsidP="00F5484B">
      <w:pPr>
        <w:pStyle w:val="Tableheading"/>
      </w:pPr>
      <w:r>
        <w:lastRenderedPageBreak/>
        <w:t>Таблица 2.1</w:t>
      </w:r>
      <w:r w:rsidRPr="00A76861">
        <w:t xml:space="preserve"> – Описание ролей</w:t>
      </w:r>
    </w:p>
    <w:p w:rsidR="00F5484B" w:rsidRPr="00A76861" w:rsidRDefault="00F5484B" w:rsidP="00F5484B">
      <w:pPr>
        <w:pStyle w:val="Tableheading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07"/>
        <w:gridCol w:w="7764"/>
      </w:tblGrid>
      <w:tr w:rsidR="00F5484B" w:rsidRPr="00A76861" w:rsidTr="00F5484B">
        <w:trPr>
          <w:trHeight w:val="602"/>
        </w:trPr>
        <w:tc>
          <w:tcPr>
            <w:tcW w:w="1807" w:type="dxa"/>
            <w:shd w:val="clear" w:color="auto" w:fill="C6D9F1" w:themeFill="text2" w:themeFillTint="33"/>
          </w:tcPr>
          <w:p w:rsidR="00F5484B" w:rsidRPr="00F5484B" w:rsidRDefault="00F5484B" w:rsidP="00836ED3">
            <w:pPr>
              <w:pStyle w:val="Tabletext"/>
              <w:rPr>
                <w:b/>
                <w:lang w:val="ru-RU"/>
              </w:rPr>
            </w:pPr>
            <w:r w:rsidRPr="00F5484B">
              <w:rPr>
                <w:b/>
                <w:lang w:val="ru-RU"/>
              </w:rPr>
              <w:t>Название роли</w:t>
            </w:r>
          </w:p>
        </w:tc>
        <w:tc>
          <w:tcPr>
            <w:tcW w:w="7764" w:type="dxa"/>
          </w:tcPr>
          <w:p w:rsidR="00F5484B" w:rsidRPr="00F5484B" w:rsidRDefault="00F5484B" w:rsidP="00836ED3">
            <w:pPr>
              <w:pStyle w:val="Tabletext"/>
              <w:rPr>
                <w:b/>
                <w:lang w:val="ru-RU"/>
              </w:rPr>
            </w:pPr>
            <w:r w:rsidRPr="00F5484B">
              <w:rPr>
                <w:b/>
                <w:lang w:val="ru-RU"/>
              </w:rPr>
              <w:t>Описание</w:t>
            </w:r>
          </w:p>
        </w:tc>
      </w:tr>
      <w:tr w:rsidR="00F5484B" w:rsidRPr="00A76861" w:rsidTr="00F5484B">
        <w:trPr>
          <w:trHeight w:val="578"/>
        </w:trPr>
        <w:tc>
          <w:tcPr>
            <w:tcW w:w="1807" w:type="dxa"/>
            <w:shd w:val="clear" w:color="auto" w:fill="C6D9F1" w:themeFill="text2" w:themeFillTint="33"/>
          </w:tcPr>
          <w:p w:rsidR="00F5484B" w:rsidRPr="00F5484B" w:rsidRDefault="00F5484B" w:rsidP="00836ED3">
            <w:pPr>
              <w:pStyle w:val="Tabletext"/>
              <w:rPr>
                <w:lang w:val="ru-RU"/>
              </w:rPr>
            </w:pPr>
            <w:r w:rsidRPr="00F5484B">
              <w:rPr>
                <w:lang w:val="ru-RU"/>
              </w:rPr>
              <w:t>«User»</w:t>
            </w:r>
          </w:p>
        </w:tc>
        <w:tc>
          <w:tcPr>
            <w:tcW w:w="7764" w:type="dxa"/>
          </w:tcPr>
          <w:p w:rsidR="00F5484B" w:rsidRPr="00A76861" w:rsidRDefault="00F5484B" w:rsidP="00F5484B">
            <w:pPr>
              <w:pStyle w:val="Tabletext"/>
              <w:rPr>
                <w:lang w:val="ru-RU"/>
              </w:rPr>
            </w:pPr>
            <w:r w:rsidRPr="00A76861">
              <w:rPr>
                <w:lang w:val="ru-RU"/>
              </w:rPr>
              <w:t>Пользователь</w:t>
            </w:r>
          </w:p>
        </w:tc>
      </w:tr>
      <w:tr w:rsidR="00F5484B" w:rsidRPr="00A76861" w:rsidTr="00F5484B">
        <w:trPr>
          <w:trHeight w:val="578"/>
        </w:trPr>
        <w:tc>
          <w:tcPr>
            <w:tcW w:w="1807" w:type="dxa"/>
            <w:shd w:val="clear" w:color="auto" w:fill="C6D9F1" w:themeFill="text2" w:themeFillTint="33"/>
          </w:tcPr>
          <w:p w:rsidR="00F5484B" w:rsidRPr="00F5484B" w:rsidRDefault="00F5484B" w:rsidP="00836ED3">
            <w:pPr>
              <w:pStyle w:val="Tabletext"/>
              <w:rPr>
                <w:lang w:val="ru-RU"/>
              </w:rPr>
            </w:pPr>
            <w:r w:rsidRPr="00F5484B">
              <w:rPr>
                <w:lang w:val="ru-RU"/>
              </w:rPr>
              <w:t>«FileSysem»</w:t>
            </w:r>
          </w:p>
        </w:tc>
        <w:tc>
          <w:tcPr>
            <w:tcW w:w="7764" w:type="dxa"/>
          </w:tcPr>
          <w:p w:rsidR="00F5484B" w:rsidRPr="00A76861" w:rsidRDefault="00F5484B" w:rsidP="00F5484B">
            <w:pPr>
              <w:pStyle w:val="Tabletext"/>
              <w:rPr>
                <w:lang w:val="ru-RU"/>
              </w:rPr>
            </w:pPr>
            <w:r w:rsidRPr="00A76861">
              <w:rPr>
                <w:lang w:val="ru-RU"/>
              </w:rPr>
              <w:t>Файловая система</w:t>
            </w:r>
          </w:p>
        </w:tc>
      </w:tr>
      <w:tr w:rsidR="00F5484B" w:rsidRPr="00A76861" w:rsidTr="00F5484B">
        <w:trPr>
          <w:trHeight w:val="578"/>
        </w:trPr>
        <w:tc>
          <w:tcPr>
            <w:tcW w:w="1807" w:type="dxa"/>
            <w:shd w:val="clear" w:color="auto" w:fill="C6D9F1" w:themeFill="text2" w:themeFillTint="33"/>
          </w:tcPr>
          <w:p w:rsidR="00F5484B" w:rsidRPr="00F5484B" w:rsidRDefault="00F5484B" w:rsidP="00F5484B">
            <w:pPr>
              <w:pStyle w:val="Tabletext"/>
              <w:rPr>
                <w:lang w:val="ru-RU"/>
              </w:rPr>
            </w:pPr>
            <w:r w:rsidRPr="00F5484B">
              <w:rPr>
                <w:lang w:val="ru-RU"/>
              </w:rPr>
              <w:t>«</w:t>
            </w:r>
            <w:r>
              <w:rPr>
                <w:lang w:val="en-US"/>
              </w:rPr>
              <w:t>MailServer</w:t>
            </w:r>
            <w:r w:rsidRPr="00F5484B">
              <w:rPr>
                <w:lang w:val="ru-RU"/>
              </w:rPr>
              <w:t>»</w:t>
            </w:r>
          </w:p>
        </w:tc>
        <w:tc>
          <w:tcPr>
            <w:tcW w:w="7764" w:type="dxa"/>
          </w:tcPr>
          <w:p w:rsidR="00F5484B" w:rsidRPr="00F5484B" w:rsidRDefault="00F5484B" w:rsidP="00F5484B">
            <w:pPr>
              <w:pStyle w:val="Tabletext"/>
              <w:rPr>
                <w:lang w:val="en-US"/>
              </w:rPr>
            </w:pPr>
            <w:r>
              <w:rPr>
                <w:lang w:val="ru-RU"/>
              </w:rPr>
              <w:t xml:space="preserve">Почтовый сервер </w:t>
            </w:r>
          </w:p>
        </w:tc>
      </w:tr>
    </w:tbl>
    <w:p w:rsidR="00F5484B" w:rsidRDefault="00F5484B" w:rsidP="00EE3E09">
      <w:pPr>
        <w:pStyle w:val="Tableheading"/>
      </w:pPr>
    </w:p>
    <w:p w:rsidR="00491B1E" w:rsidRDefault="00491B1E" w:rsidP="00491B1E">
      <w:pPr>
        <w:pStyle w:val="Tableheading"/>
      </w:pPr>
      <w:r w:rsidRPr="00A76861">
        <w:t>Таблица 2.</w:t>
      </w:r>
      <w:r>
        <w:t>2</w:t>
      </w:r>
      <w:r w:rsidRPr="00A76861">
        <w:t xml:space="preserve"> – Варианты использования</w:t>
      </w:r>
    </w:p>
    <w:p w:rsidR="00491B1E" w:rsidRDefault="00491B1E" w:rsidP="00491B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5"/>
        <w:gridCol w:w="6656"/>
      </w:tblGrid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01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Запуск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Нет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Программа запущена </w:t>
            </w:r>
          </w:p>
        </w:tc>
      </w:tr>
      <w:tr w:rsidR="00491B1E" w:rsidRPr="005815DD" w:rsidTr="00836ED3">
        <w:tc>
          <w:tcPr>
            <w:tcW w:w="2915" w:type="dxa"/>
            <w:tcBorders>
              <w:bottom w:val="single" w:sz="18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bottom w:val="single" w:sz="18" w:space="0" w:color="auto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18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18" w:space="0" w:color="auto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02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Основные настройки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указывает основные настройки работы службы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</w:t>
            </w:r>
          </w:p>
        </w:tc>
      </w:tr>
      <w:tr w:rsidR="00491B1E" w:rsidRPr="005815DD" w:rsidTr="00836ED3">
        <w:tc>
          <w:tcPr>
            <w:tcW w:w="2915" w:type="dxa"/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Выбраны корневой каталог, частота обращения к серверу  и критерии формирования подкаталога относительно отправителя </w:t>
            </w:r>
          </w:p>
        </w:tc>
      </w:tr>
      <w:tr w:rsidR="00491B1E" w:rsidRPr="005815DD" w:rsidTr="00491B1E">
        <w:tc>
          <w:tcPr>
            <w:tcW w:w="291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bottom w:val="single" w:sz="4" w:space="0" w:color="auto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переходит по вкладке «Основное» и указывает там необходимые данные</w:t>
            </w:r>
          </w:p>
        </w:tc>
      </w:tr>
      <w:tr w:rsidR="00491B1E" w:rsidRPr="005815DD" w:rsidTr="00491B1E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03</w:t>
            </w:r>
          </w:p>
        </w:tc>
      </w:tr>
      <w:tr w:rsidR="00491B1E" w:rsidRPr="005815DD" w:rsidTr="00491B1E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Распаковка</w:t>
            </w:r>
          </w:p>
        </w:tc>
      </w:tr>
      <w:tr w:rsidR="00491B1E" w:rsidRPr="005815DD" w:rsidTr="00491B1E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</w:t>
            </w:r>
          </w:p>
        </w:tc>
      </w:tr>
      <w:tr w:rsidR="00491B1E" w:rsidRPr="005815DD" w:rsidTr="00491B1E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указывает настройки работы службы с архивами</w:t>
            </w:r>
          </w:p>
        </w:tc>
      </w:tr>
      <w:tr w:rsidR="00491B1E" w:rsidRPr="005815DD" w:rsidTr="00BA3B59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</w:t>
            </w:r>
          </w:p>
        </w:tc>
      </w:tr>
      <w:tr w:rsidR="00BA3B59" w:rsidRPr="005815DD" w:rsidTr="00BA3B59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A3B59" w:rsidRPr="00EE3E09" w:rsidRDefault="00BA3B59" w:rsidP="00DE3EE6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59" w:rsidRPr="005815DD" w:rsidRDefault="00BA3B59" w:rsidP="00DE3EE6">
            <w:pPr>
              <w:pStyle w:val="Tabletext"/>
            </w:pPr>
            <w:r w:rsidRPr="005815DD">
              <w:t>Выбран режим распаковки архива (автоматический/ручной), выбрана опция создания дополнительного подкаталога для содержимого архива</w:t>
            </w:r>
          </w:p>
        </w:tc>
      </w:tr>
      <w:tr w:rsidR="00BA3B59" w:rsidRPr="005815DD" w:rsidTr="00491B1E"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A3B59" w:rsidRPr="00EE3E09" w:rsidRDefault="00BA3B59" w:rsidP="00DE3EE6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A3B59" w:rsidRPr="005815DD" w:rsidRDefault="00BA3B59" w:rsidP="00DE3EE6">
            <w:pPr>
              <w:pStyle w:val="Tabletext"/>
            </w:pPr>
            <w:r w:rsidRPr="005815DD">
              <w:t>Пользователь запускает программу, переходит по вкладке «Работа с архивами» и указывает там необходимые данные</w:t>
            </w:r>
          </w:p>
        </w:tc>
      </w:tr>
    </w:tbl>
    <w:p w:rsidR="00491B1E" w:rsidRPr="00BA3B59" w:rsidRDefault="00491B1E" w:rsidP="00491B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5"/>
        <w:gridCol w:w="6656"/>
      </w:tblGrid>
      <w:tr w:rsidR="00491B1E" w:rsidRPr="005815DD" w:rsidTr="00836ED3">
        <w:tc>
          <w:tcPr>
            <w:tcW w:w="291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lastRenderedPageBreak/>
              <w:t>Номер</w:t>
            </w:r>
          </w:p>
        </w:tc>
        <w:tc>
          <w:tcPr>
            <w:tcW w:w="665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04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Лог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Пользователь, файловая система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указывает настройки ведения лог-файлов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Выбрано имя создаваемых лог-файлов, максимальный размер одного файла, максимальная длительность хранения лог-файлов (до очистки)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переходит по вкладке «Работа с лог-файлами» и указывает там необходимые данные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05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Настройка сервера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Пользователь, почтовый сервер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указывает настройки подключения к почтовому серверу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Выбраны имя сервера, порт и указан сертификат безопасности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переходит по вкладке «Аутентификация» и указывает там необходимые данные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06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Аутентификация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Пользователь, почтовый сервер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указывает настройки авторизации почтового ящика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Указаны логин и пароль для авторизации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переходит по вкладке «Аутентификация» и указывает там необходимые данные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07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Конфигурационный файл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Пользователь, файловая система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Все настройки сохраняются в конфигурационном файле в файловой системе компьютера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запущена, указаны все настройки (необязательно)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Все настройки сохранены в конфигурационном файле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</w:t>
            </w:r>
            <w:r w:rsidRPr="007740C8">
              <w:rPr>
                <w:b/>
                <w:shd w:val="clear" w:color="auto" w:fill="C6D9F1" w:themeFill="text2" w:themeFillTint="33"/>
              </w:rPr>
              <w:t>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Пользователь запускает программу, выбирает указывает все нужные </w:t>
            </w:r>
            <w:r w:rsidRPr="007740C8">
              <w:rPr>
                <w:shd w:val="clear" w:color="auto" w:fill="FFFFFF" w:themeFill="background1"/>
              </w:rPr>
              <w:t>данные и нажимает</w:t>
            </w:r>
            <w:r w:rsidRPr="005815DD">
              <w:t xml:space="preserve"> кнопку «Принять»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08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Подключение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Почтовый сервер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Происходит подключение к почтовому серверу по указанным в конф. файле настройкам (сервер, порт, безопасность)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запущена, была нажата кнопка «Принять»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lastRenderedPageBreak/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авторизован (или не авторизован)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выбирает указывает все нужные данные и нажимает кнопку «Принять»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09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Распределение писем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Файловая система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</w:t>
            </w:r>
            <w:r w:rsidRPr="007740C8">
              <w:rPr>
                <w:b/>
                <w:shd w:val="clear" w:color="auto" w:fill="C6D9F1" w:themeFill="text2" w:themeFillTint="33"/>
              </w:rPr>
              <w:t>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Письма распределяются по каталогам в зависимости от отправителя по критериям указанным в конф. файле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запущена, нажата кнопка «Принять», пользователь успешно авторизован, имеются новые письма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В соответственных подкаталогах, созданы файлы, которые представляют из себя прикреплённые файлы к письму, либо, если таковых не имеется, то текст сообщения в текстовом файле с названием –даты полученного письма  </w:t>
            </w:r>
          </w:p>
        </w:tc>
      </w:tr>
      <w:tr w:rsidR="00491B1E" w:rsidRPr="005815DD" w:rsidTr="00836ED3">
        <w:trPr>
          <w:trHeight w:val="552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выбирает указывает все нужные данные и нажимает кнопку «Принять»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Номер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  <w:rPr>
                <w:lang w:val="en-US"/>
              </w:rPr>
            </w:pPr>
            <w:r w:rsidRPr="005815DD">
              <w:t>ВИ – 10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Название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 xml:space="preserve">Остановка 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завершают работу программы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Предварительные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Программа запущена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Выходные условия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Работа программы завершена</w:t>
            </w:r>
          </w:p>
        </w:tc>
      </w:tr>
      <w:tr w:rsidR="00491B1E" w:rsidRPr="005815DD" w:rsidTr="00836ED3"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491B1E" w:rsidRPr="00EE3E09" w:rsidRDefault="00491B1E" w:rsidP="00836ED3">
            <w:pPr>
              <w:pStyle w:val="Tabletext"/>
              <w:rPr>
                <w:b/>
              </w:rPr>
            </w:pPr>
            <w:r w:rsidRPr="00EE3E09">
              <w:rPr>
                <w:b/>
              </w:rPr>
              <w:t>Порядок действий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B1E" w:rsidRPr="005815DD" w:rsidRDefault="00491B1E" w:rsidP="00836ED3">
            <w:pPr>
              <w:pStyle w:val="Tabletext"/>
            </w:pPr>
            <w:r w:rsidRPr="005815DD">
              <w:t>Пользователь запускает программу, нажимает кнопку «Завершить»</w:t>
            </w:r>
          </w:p>
        </w:tc>
      </w:tr>
    </w:tbl>
    <w:p w:rsidR="00CA0C93" w:rsidRPr="00FA1DF0" w:rsidRDefault="00CA0C93" w:rsidP="00CA0C93">
      <w:bookmarkStart w:id="4" w:name="_Toc470019214"/>
    </w:p>
    <w:p w:rsidR="00A51DFE" w:rsidRPr="00A76861" w:rsidRDefault="00AA5642" w:rsidP="00A51DFE">
      <w:pPr>
        <w:pStyle w:val="2"/>
        <w:rPr>
          <w:rFonts w:eastAsia="Times New Roman"/>
        </w:rPr>
      </w:pPr>
      <w:r w:rsidRPr="00A76861">
        <w:t>2</w:t>
      </w:r>
      <w:r w:rsidR="00A51DFE" w:rsidRPr="00A76861">
        <w:t>.</w:t>
      </w:r>
      <w:r w:rsidRPr="00A76861">
        <w:t>3</w:t>
      </w:r>
      <w:r w:rsidR="00CE0D04" w:rsidRPr="00A76861">
        <w:t xml:space="preserve"> </w:t>
      </w:r>
      <w:r w:rsidR="00A51DFE" w:rsidRPr="00A76861">
        <w:rPr>
          <w:rFonts w:eastAsia="Times New Roman"/>
        </w:rPr>
        <w:t>Диаграмма последовательности</w:t>
      </w:r>
      <w:bookmarkEnd w:id="4"/>
    </w:p>
    <w:p w:rsidR="00335005" w:rsidRPr="00A76861" w:rsidRDefault="00335005" w:rsidP="00335005"/>
    <w:p w:rsidR="000D17D9" w:rsidRPr="00A76861" w:rsidRDefault="000D17D9" w:rsidP="000D17D9">
      <w:pPr>
        <w:rPr>
          <w:bCs/>
          <w:shd w:val="clear" w:color="auto" w:fill="FFFFFF"/>
        </w:rPr>
      </w:pPr>
      <w:r w:rsidRPr="00A76861">
        <w:t xml:space="preserve">Диаграмма последовательности </w:t>
      </w:r>
      <w:r w:rsidRPr="00A76861">
        <w:rPr>
          <w:bCs/>
          <w:shd w:val="clear" w:color="auto" w:fill="FFFFFF"/>
        </w:rPr>
        <w:t>– это</w:t>
      </w:r>
      <w:r w:rsidR="0000181D" w:rsidRPr="00A76861">
        <w:rPr>
          <w:bCs/>
          <w:shd w:val="clear" w:color="auto" w:fill="FFFFFF"/>
        </w:rPr>
        <w:t xml:space="preserve"> диаграмма, которая служит </w:t>
      </w:r>
      <w:r w:rsidR="0000181D" w:rsidRPr="00A76861">
        <w:rPr>
          <w:bCs/>
          <w:shd w:val="clear" w:color="auto" w:fill="FFFFFF"/>
        </w:rPr>
        <w:tab/>
        <w:t>для представления взаимодействия элементов модели в форме последовательности сообщений и соответствующих событий на линиях жизни объектов в динамике. Только время на данной диаграмме имеет шкалу порядка, а не шка</w:t>
      </w:r>
      <w:r w:rsidR="00A041BD" w:rsidRPr="00A76861">
        <w:rPr>
          <w:bCs/>
          <w:shd w:val="clear" w:color="auto" w:fill="FFFFFF"/>
        </w:rPr>
        <w:t xml:space="preserve">лу отношений и это важно знать </w:t>
      </w:r>
      <w:r w:rsidR="005D4BDE">
        <w:rPr>
          <w:bCs/>
          <w:shd w:val="clear" w:color="auto" w:fill="FFFFFF"/>
        </w:rPr>
        <w:t>[6</w:t>
      </w:r>
      <w:r w:rsidR="00DF15BB" w:rsidRPr="00A76861">
        <w:rPr>
          <w:bCs/>
          <w:shd w:val="clear" w:color="auto" w:fill="FFFFFF"/>
        </w:rPr>
        <w:t>]</w:t>
      </w:r>
      <w:r w:rsidR="00A041BD" w:rsidRPr="00A76861">
        <w:rPr>
          <w:bCs/>
          <w:shd w:val="clear" w:color="auto" w:fill="FFFFFF"/>
        </w:rPr>
        <w:t>.</w:t>
      </w:r>
    </w:p>
    <w:p w:rsidR="0000181D" w:rsidRPr="00A76861" w:rsidRDefault="0000181D" w:rsidP="000D17D9"/>
    <w:p w:rsidR="00335005" w:rsidRPr="00A76861" w:rsidRDefault="009077F9" w:rsidP="00335005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0425" cy="6028628"/>
            <wp:effectExtent l="0" t="0" r="3175" b="0"/>
            <wp:docPr id="3" name="Рисунок 3" descr="C:\Study\3 course\Practic\3.6\CP\jpgSequenc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3 course\Practic\3.6\CP\jpgSequenceDiagram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A9" w:rsidRPr="00A76861" w:rsidRDefault="00AA5642" w:rsidP="00AC60BB">
      <w:pPr>
        <w:pStyle w:val="Image"/>
      </w:pPr>
      <w:r w:rsidRPr="00A76861">
        <w:t>Рисунок 2</w:t>
      </w:r>
      <w:r w:rsidR="00346B3B" w:rsidRPr="00A76861">
        <w:t>.</w:t>
      </w:r>
      <w:r w:rsidR="00E06BE2" w:rsidRPr="00A76861">
        <w:t>3</w:t>
      </w:r>
      <w:r w:rsidR="00346B3B" w:rsidRPr="00A76861">
        <w:t xml:space="preserve"> – Диаграмма последовательности</w:t>
      </w:r>
      <w:r w:rsidR="00E42B14">
        <w:t xml:space="preserve"> </w:t>
      </w:r>
      <w:r w:rsidR="00F505A2" w:rsidRPr="00A76861">
        <w:t>процесса</w:t>
      </w:r>
      <w:r w:rsidR="00E42B14">
        <w:t xml:space="preserve"> работы всех компонентов разрабатываемого ПО</w:t>
      </w:r>
    </w:p>
    <w:p w:rsidR="00CE0D04" w:rsidRPr="00A76861" w:rsidRDefault="00CE0D04" w:rsidP="00E06BE2"/>
    <w:p w:rsidR="00CA74A9" w:rsidRPr="00A76861" w:rsidRDefault="005C7ABC" w:rsidP="00E06BE2">
      <w:pPr>
        <w:rPr>
          <w:shd w:val="clear" w:color="auto" w:fill="FFFFFF"/>
        </w:rPr>
      </w:pPr>
      <w:r w:rsidRPr="00A76861">
        <w:t xml:space="preserve">Данная диаграмма показывает порядок </w:t>
      </w:r>
      <w:r w:rsidRPr="00A76861">
        <w:rPr>
          <w:shd w:val="clear" w:color="auto" w:fill="FFFFFF"/>
        </w:rPr>
        <w:t xml:space="preserve">взаимодействия элементов модели и соответствующих событий в </w:t>
      </w:r>
      <w:r w:rsidR="00E06BE2" w:rsidRPr="00A76861">
        <w:rPr>
          <w:shd w:val="clear" w:color="auto" w:fill="FFFFFF"/>
        </w:rPr>
        <w:t xml:space="preserve">конкретно в </w:t>
      </w:r>
      <w:r w:rsidRPr="00A76861">
        <w:rPr>
          <w:shd w:val="clear" w:color="auto" w:fill="FFFFFF"/>
        </w:rPr>
        <w:t>данном проекте.</w:t>
      </w:r>
      <w:r w:rsidR="00E06BE2" w:rsidRPr="00A76861">
        <w:rPr>
          <w:shd w:val="clear" w:color="auto" w:fill="FFFFFF"/>
        </w:rPr>
        <w:t xml:space="preserve"> Главная линия жизни является «</w:t>
      </w:r>
      <w:r w:rsidR="00E42B14">
        <w:rPr>
          <w:shd w:val="clear" w:color="auto" w:fill="FFFFFF"/>
          <w:lang w:val="en-US"/>
        </w:rPr>
        <w:t>Timer</w:t>
      </w:r>
      <w:r w:rsidR="00E06BE2" w:rsidRPr="00A76861">
        <w:rPr>
          <w:shd w:val="clear" w:color="auto" w:fill="FFFFFF"/>
        </w:rPr>
        <w:t>».</w:t>
      </w:r>
    </w:p>
    <w:p w:rsidR="00CE0D04" w:rsidRPr="00A76861" w:rsidRDefault="00CE0D04" w:rsidP="00CE0D04"/>
    <w:p w:rsidR="00085B9E" w:rsidRPr="00A76861" w:rsidRDefault="00AA5642" w:rsidP="00752438">
      <w:pPr>
        <w:pStyle w:val="2"/>
      </w:pPr>
      <w:bookmarkStart w:id="5" w:name="_Toc470019215"/>
      <w:r w:rsidRPr="00A76861">
        <w:t>2.4 Проектирование графического интерфейса</w:t>
      </w:r>
      <w:bookmarkEnd w:id="5"/>
    </w:p>
    <w:p w:rsidR="000F1A76" w:rsidRPr="00A76861" w:rsidRDefault="000F1A76" w:rsidP="000F1A76"/>
    <w:p w:rsidR="000F1A76" w:rsidRPr="00A76861" w:rsidRDefault="000F1A76" w:rsidP="000F1A76">
      <w:r w:rsidRPr="00A76861">
        <w:t>На основании поставленных задач было решено выбрать графический интерфейс, который изображен на рисунк</w:t>
      </w:r>
      <w:r w:rsidR="007740C8">
        <w:t>ах</w:t>
      </w:r>
      <w:r w:rsidRPr="00A76861">
        <w:t xml:space="preserve"> 2.4</w:t>
      </w:r>
      <w:r w:rsidR="007740C8">
        <w:t xml:space="preserve"> – 2.7</w:t>
      </w:r>
      <w:r w:rsidRPr="00A76861">
        <w:t>.</w:t>
      </w:r>
    </w:p>
    <w:p w:rsidR="00752438" w:rsidRPr="00A76861" w:rsidRDefault="00752438" w:rsidP="00752438"/>
    <w:p w:rsidR="00085B9E" w:rsidRPr="00A76861" w:rsidRDefault="00FA1DF0" w:rsidP="007740C8">
      <w:pPr>
        <w:pStyle w:val="Image"/>
      </w:pPr>
      <w:r>
        <w:rPr>
          <w:noProof/>
        </w:rPr>
        <w:lastRenderedPageBreak/>
        <w:drawing>
          <wp:inline distT="0" distB="0" distL="0" distR="0" wp14:anchorId="73A215BD" wp14:editId="2C28EF98">
            <wp:extent cx="5213985" cy="46501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C8" w:rsidRPr="007740C8" w:rsidRDefault="00081E2B" w:rsidP="007740C8">
      <w:pPr>
        <w:pStyle w:val="Image"/>
      </w:pPr>
      <w:r w:rsidRPr="007740C8">
        <w:t>Рисунок 2.4</w:t>
      </w:r>
      <w:r w:rsidR="00085B9E" w:rsidRPr="007740C8">
        <w:t xml:space="preserve"> – Предположительный графический интерфейс программы</w:t>
      </w:r>
      <w:r w:rsidR="007740C8">
        <w:t xml:space="preserve"> настройки конфигурационного файла (вкладка «Основное»)</w:t>
      </w:r>
      <w:r w:rsidR="00085B9E" w:rsidRPr="007740C8">
        <w:t xml:space="preserve"> </w:t>
      </w:r>
    </w:p>
    <w:p w:rsidR="007740C8" w:rsidRDefault="00FA1DF0" w:rsidP="00085B9E">
      <w:pPr>
        <w:pStyle w:val="Image"/>
      </w:pPr>
      <w:r>
        <w:rPr>
          <w:noProof/>
        </w:rPr>
        <w:lastRenderedPageBreak/>
        <w:drawing>
          <wp:inline distT="0" distB="0" distL="0" distR="0" wp14:anchorId="35C8B1DE" wp14:editId="458383E1">
            <wp:extent cx="5695950" cy="465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C8" w:rsidRPr="007740C8" w:rsidRDefault="007740C8" w:rsidP="007740C8">
      <w:pPr>
        <w:pStyle w:val="Image"/>
      </w:pPr>
      <w:r w:rsidRPr="007740C8">
        <w:t>Рисунок 2.</w:t>
      </w:r>
      <w:r>
        <w:t>5</w:t>
      </w:r>
      <w:r w:rsidRPr="007740C8">
        <w:t xml:space="preserve"> – Предположительный графический интерфейс программы</w:t>
      </w:r>
      <w:r>
        <w:t xml:space="preserve"> настройки конфигурационного файла (вкладка «Аутентификация»)</w:t>
      </w:r>
      <w:r w:rsidRPr="007740C8">
        <w:t xml:space="preserve"> </w:t>
      </w:r>
    </w:p>
    <w:p w:rsidR="00FA1DF0" w:rsidRPr="007740C8" w:rsidRDefault="00FA1DF0" w:rsidP="00085B9E">
      <w:pPr>
        <w:pStyle w:val="Image"/>
      </w:pPr>
      <w:r>
        <w:rPr>
          <w:noProof/>
        </w:rPr>
        <w:lastRenderedPageBreak/>
        <w:drawing>
          <wp:inline distT="0" distB="0" distL="0" distR="0">
            <wp:extent cx="5427980" cy="4620895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C8" w:rsidRPr="007740C8" w:rsidRDefault="007740C8" w:rsidP="007740C8">
      <w:pPr>
        <w:pStyle w:val="Image"/>
      </w:pPr>
      <w:r>
        <w:t>Рисунок 2.6</w:t>
      </w:r>
      <w:r w:rsidRPr="007740C8">
        <w:t xml:space="preserve"> – Предположительный графический интерфейс программы</w:t>
      </w:r>
      <w:r>
        <w:t xml:space="preserve"> настройки конфигурационного файла (вкладка «Работа с архивами»)</w:t>
      </w:r>
      <w:r w:rsidRPr="007740C8">
        <w:t xml:space="preserve"> </w:t>
      </w:r>
    </w:p>
    <w:p w:rsidR="00881B61" w:rsidRPr="00A76861" w:rsidRDefault="00881B61" w:rsidP="00085B9E">
      <w:pPr>
        <w:pStyle w:val="Image"/>
      </w:pPr>
    </w:p>
    <w:p w:rsidR="007740C8" w:rsidRDefault="007740C8" w:rsidP="007740C8">
      <w:pPr>
        <w:pStyle w:val="Image"/>
      </w:pPr>
      <w:r>
        <w:rPr>
          <w:noProof/>
        </w:rPr>
        <w:lastRenderedPageBreak/>
        <w:drawing>
          <wp:inline distT="0" distB="0" distL="0" distR="0" wp14:anchorId="6B386A36" wp14:editId="6E4F776D">
            <wp:extent cx="5038725" cy="46107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C8" w:rsidRPr="007740C8" w:rsidRDefault="007740C8" w:rsidP="007740C8">
      <w:pPr>
        <w:pStyle w:val="Image"/>
      </w:pPr>
      <w:r>
        <w:t>Рисунок 2.7</w:t>
      </w:r>
      <w:r w:rsidRPr="007740C8">
        <w:t xml:space="preserve"> – Предположительный графический интерфейс программы</w:t>
      </w:r>
      <w:r>
        <w:t xml:space="preserve"> настройки конфигурационного файла (вкладка «Работа с лог-файлами»)</w:t>
      </w:r>
      <w:r w:rsidRPr="007740C8">
        <w:t xml:space="preserve"> </w:t>
      </w:r>
    </w:p>
    <w:p w:rsidR="007740C8" w:rsidRPr="007740C8" w:rsidRDefault="007740C8" w:rsidP="007740C8">
      <w:pPr>
        <w:pStyle w:val="Tableheading"/>
        <w:jc w:val="center"/>
      </w:pPr>
    </w:p>
    <w:p w:rsidR="007740C8" w:rsidRPr="007740C8" w:rsidRDefault="007740C8" w:rsidP="00881B61">
      <w:pPr>
        <w:pStyle w:val="Tableheading"/>
      </w:pPr>
    </w:p>
    <w:p w:rsidR="00881B61" w:rsidRPr="00A76861" w:rsidRDefault="00C15D19" w:rsidP="00881B61">
      <w:pPr>
        <w:pStyle w:val="Tableheading"/>
      </w:pPr>
      <w:r w:rsidRPr="00A76861">
        <w:t>Таблица 2.</w:t>
      </w:r>
      <w:r w:rsidR="007740C8">
        <w:t>3</w:t>
      </w:r>
      <w:r w:rsidR="00881B61" w:rsidRPr="00A76861">
        <w:t>– Описание элементов управления формы</w:t>
      </w:r>
    </w:p>
    <w:p w:rsidR="00081E2B" w:rsidRPr="00A76861" w:rsidRDefault="00081E2B" w:rsidP="00085B9E">
      <w:pPr>
        <w:pStyle w:val="Image"/>
      </w:pPr>
    </w:p>
    <w:tbl>
      <w:tblPr>
        <w:tblStyle w:val="af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740C8" w:rsidRPr="0011373D" w:rsidTr="0011373D">
        <w:trPr>
          <w:trHeight w:val="602"/>
        </w:trPr>
        <w:tc>
          <w:tcPr>
            <w:tcW w:w="2376" w:type="dxa"/>
            <w:shd w:val="clear" w:color="auto" w:fill="C6D9F1" w:themeFill="text2" w:themeFillTint="33"/>
          </w:tcPr>
          <w:p w:rsidR="00D741C5" w:rsidRPr="0011373D" w:rsidRDefault="00D741C5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Элемент управления</w:t>
            </w:r>
          </w:p>
        </w:tc>
        <w:tc>
          <w:tcPr>
            <w:tcW w:w="7195" w:type="dxa"/>
          </w:tcPr>
          <w:p w:rsidR="00D741C5" w:rsidRPr="0011373D" w:rsidRDefault="00D741C5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Описание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D741C5" w:rsidRPr="0011373D" w:rsidRDefault="00D741C5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</w:t>
            </w:r>
            <w:r w:rsidR="007740C8" w:rsidRPr="0011373D">
              <w:rPr>
                <w:b/>
                <w:lang w:val="ru-RU"/>
              </w:rPr>
              <w:t xml:space="preserve"> Button</w:t>
            </w:r>
          </w:p>
        </w:tc>
        <w:tc>
          <w:tcPr>
            <w:tcW w:w="7195" w:type="dxa"/>
          </w:tcPr>
          <w:p w:rsidR="00D741C5" w:rsidRPr="0011373D" w:rsidRDefault="007740C8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 нажатию на данную кнопку приложение «Configuration» сохраняет все выбранные настройки в конфигурационный файл и закрывает себя.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D741C5" w:rsidRPr="0011373D" w:rsidRDefault="00D741C5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2</w:t>
            </w:r>
            <w:r w:rsidR="007740C8" w:rsidRPr="0011373D">
              <w:rPr>
                <w:b/>
                <w:lang w:val="ru-RU"/>
              </w:rPr>
              <w:t xml:space="preserve"> Button</w:t>
            </w:r>
          </w:p>
        </w:tc>
        <w:tc>
          <w:tcPr>
            <w:tcW w:w="7195" w:type="dxa"/>
          </w:tcPr>
          <w:p w:rsidR="00D741C5" w:rsidRPr="0011373D" w:rsidRDefault="0011373D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Закрывает приложение «Configuration» ничего не сохраняя.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D741C5" w:rsidRPr="0011373D" w:rsidRDefault="00D741C5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3</w:t>
            </w:r>
            <w:r w:rsidR="007740C8" w:rsidRPr="0011373D">
              <w:rPr>
                <w:b/>
                <w:lang w:val="ru-RU"/>
              </w:rPr>
              <w:t xml:space="preserve"> NumericUpDown</w:t>
            </w:r>
          </w:p>
        </w:tc>
        <w:tc>
          <w:tcPr>
            <w:tcW w:w="7195" w:type="dxa"/>
          </w:tcPr>
          <w:p w:rsidR="00D741C5" w:rsidRPr="0011373D" w:rsidRDefault="0011373D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Поле для указания частоты работы службы.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D741C5" w:rsidRPr="0011373D" w:rsidRDefault="00D741C5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4</w:t>
            </w:r>
            <w:r w:rsidR="007740C8" w:rsidRPr="0011373D">
              <w:rPr>
                <w:b/>
                <w:lang w:val="ru-RU"/>
              </w:rPr>
              <w:t xml:space="preserve"> TextBox</w:t>
            </w:r>
          </w:p>
        </w:tc>
        <w:tc>
          <w:tcPr>
            <w:tcW w:w="7195" w:type="dxa"/>
          </w:tcPr>
          <w:p w:rsidR="00D741C5" w:rsidRPr="0011373D" w:rsidRDefault="0011373D" w:rsidP="0011373D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Поле для указания названия каталога для писем на подходящих под критерии.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5 ComboBox</w:t>
            </w:r>
          </w:p>
        </w:tc>
        <w:tc>
          <w:tcPr>
            <w:tcW w:w="7195" w:type="dxa"/>
          </w:tcPr>
          <w:p w:rsidR="007740C8" w:rsidRPr="0011373D" w:rsidRDefault="0011373D" w:rsidP="0011373D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Поле для выбора критериев формирования имени подкаталогов.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6 TextBox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Поле для указания корневого каталога.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lastRenderedPageBreak/>
              <w:t>7 Button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Кнопка открывает folderBrowserDialog и позволяет выбрать нужную папку.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8  TextBox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Поле для указания пароля от почтового ящика.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9  TextBox</w:t>
            </w:r>
          </w:p>
        </w:tc>
        <w:tc>
          <w:tcPr>
            <w:tcW w:w="7195" w:type="dxa"/>
          </w:tcPr>
          <w:p w:rsidR="007740C8" w:rsidRPr="0011373D" w:rsidRDefault="0011373D" w:rsidP="0011373D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>Поле для указания логина от почтового ящика.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10  ComboBox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 w:rsidRPr="0011373D">
              <w:rPr>
                <w:lang w:val="ru-RU"/>
              </w:rPr>
              <w:t xml:space="preserve">Поле для </w:t>
            </w:r>
            <w:r>
              <w:rPr>
                <w:lang w:val="ru-RU"/>
              </w:rPr>
              <w:t>выбора сертификата безопасности.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11  NumericUpDown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Поле для указания порта используемого сервером.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12  TextBox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Поле для указания сервера.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13  ComboBox</w:t>
            </w:r>
          </w:p>
        </w:tc>
        <w:tc>
          <w:tcPr>
            <w:tcW w:w="7195" w:type="dxa"/>
          </w:tcPr>
          <w:p w:rsidR="007740C8" w:rsidRPr="0011373D" w:rsidRDefault="0011373D" w:rsidP="0011373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Поле для выбора наиболее популярных серверов с их портами и сертификатами безопасности. Например: </w:t>
            </w:r>
            <w:r>
              <w:rPr>
                <w:lang w:val="en-US"/>
              </w:rPr>
              <w:t>Yandex</w:t>
            </w:r>
            <w:r w:rsidRPr="0011373D">
              <w:rPr>
                <w:lang w:val="ru-RU"/>
              </w:rPr>
              <w:t xml:space="preserve">, </w:t>
            </w:r>
            <w:r>
              <w:rPr>
                <w:lang w:val="en-US"/>
              </w:rPr>
              <w:t>Google</w:t>
            </w:r>
            <w:r>
              <w:rPr>
                <w:lang w:val="ru-RU"/>
              </w:rPr>
              <w:t xml:space="preserve"> и т.д. 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14 RadioButtons</w:t>
            </w:r>
          </w:p>
        </w:tc>
        <w:tc>
          <w:tcPr>
            <w:tcW w:w="7195" w:type="dxa"/>
          </w:tcPr>
          <w:p w:rsidR="007740C8" w:rsidRPr="0011373D" w:rsidRDefault="0011373D" w:rsidP="0011373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Переключатели для выбора способа ввода информации о сервере (ручной, автоматический).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15 RadioButtons</w:t>
            </w:r>
          </w:p>
        </w:tc>
        <w:tc>
          <w:tcPr>
            <w:tcW w:w="7195" w:type="dxa"/>
          </w:tcPr>
          <w:p w:rsidR="007740C8" w:rsidRPr="0011373D" w:rsidRDefault="0011373D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Переключатели для выбора </w:t>
            </w:r>
            <w:r w:rsidR="007A3879">
              <w:rPr>
                <w:lang w:val="ru-RU"/>
              </w:rPr>
              <w:t>способа распаковки архивов</w:t>
            </w:r>
            <w:r>
              <w:rPr>
                <w:lang w:val="ru-RU"/>
              </w:rPr>
              <w:t xml:space="preserve"> (ручной автоматический)</w:t>
            </w:r>
            <w:r w:rsidR="00DC4EF8">
              <w:rPr>
                <w:lang w:val="ru-RU"/>
              </w:rPr>
              <w:t>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16 RadioButtons</w:t>
            </w:r>
          </w:p>
        </w:tc>
        <w:tc>
          <w:tcPr>
            <w:tcW w:w="7195" w:type="dxa"/>
          </w:tcPr>
          <w:p w:rsidR="007740C8" w:rsidRPr="0011373D" w:rsidRDefault="007A3879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Переключатели </w:t>
            </w:r>
            <w:r w:rsidR="00DC4EF8">
              <w:rPr>
                <w:lang w:val="ru-RU"/>
              </w:rPr>
              <w:t>для выбора места извлечения файлов из архива (создавать дополнительный подкаталог или нет).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17 NumericUpDown</w:t>
            </w:r>
          </w:p>
        </w:tc>
        <w:tc>
          <w:tcPr>
            <w:tcW w:w="7195" w:type="dxa"/>
          </w:tcPr>
          <w:p w:rsidR="007740C8" w:rsidRPr="0011373D" w:rsidRDefault="00DC4EF8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Поле для выбора времени хранения лог-файлов.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18 NumericUpDown</w:t>
            </w:r>
          </w:p>
        </w:tc>
        <w:tc>
          <w:tcPr>
            <w:tcW w:w="7195" w:type="dxa"/>
          </w:tcPr>
          <w:p w:rsidR="007740C8" w:rsidRPr="0011373D" w:rsidRDefault="00DC4EF8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Поле для выбора максимального размера лог-файлов.</w:t>
            </w:r>
          </w:p>
        </w:tc>
      </w:tr>
      <w:tr w:rsidR="007740C8" w:rsidRPr="0011373D" w:rsidTr="0011373D">
        <w:trPr>
          <w:trHeight w:val="578"/>
        </w:trPr>
        <w:tc>
          <w:tcPr>
            <w:tcW w:w="2376" w:type="dxa"/>
            <w:shd w:val="clear" w:color="auto" w:fill="C6D9F1" w:themeFill="text2" w:themeFillTint="33"/>
          </w:tcPr>
          <w:p w:rsidR="007740C8" w:rsidRPr="0011373D" w:rsidRDefault="007740C8" w:rsidP="007740C8">
            <w:pPr>
              <w:pStyle w:val="Tabletext"/>
              <w:rPr>
                <w:b/>
                <w:lang w:val="ru-RU"/>
              </w:rPr>
            </w:pPr>
            <w:r w:rsidRPr="0011373D">
              <w:rPr>
                <w:b/>
                <w:lang w:val="ru-RU"/>
              </w:rPr>
              <w:t>19 TextBox</w:t>
            </w:r>
          </w:p>
        </w:tc>
        <w:tc>
          <w:tcPr>
            <w:tcW w:w="7195" w:type="dxa"/>
          </w:tcPr>
          <w:p w:rsidR="007740C8" w:rsidRPr="0011373D" w:rsidRDefault="00DC4EF8" w:rsidP="007740C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Поле для указания имени для лог-файлов</w:t>
            </w:r>
          </w:p>
        </w:tc>
      </w:tr>
    </w:tbl>
    <w:p w:rsidR="00081E2B" w:rsidRPr="00A76861" w:rsidRDefault="00081E2B" w:rsidP="00081E2B"/>
    <w:p w:rsidR="00562349" w:rsidRPr="00A76861" w:rsidRDefault="00907A96" w:rsidP="00085B9E">
      <w:r w:rsidRPr="00A76861">
        <w:t>В дальнейшем программа может улучшаться, и реализации новых функций, возможно, понадобятся новые элементы управления, но на данный момент этого достаточно, для выполнения базового функционала.</w:t>
      </w:r>
    </w:p>
    <w:p w:rsidR="00915114" w:rsidRPr="00A76861" w:rsidRDefault="00915114" w:rsidP="003F4327">
      <w:pPr>
        <w:spacing w:after="200" w:line="276" w:lineRule="auto"/>
        <w:ind w:firstLine="0"/>
        <w:jc w:val="left"/>
        <w:rPr>
          <w:noProof/>
        </w:rPr>
      </w:pPr>
    </w:p>
    <w:sectPr w:rsidR="00915114" w:rsidRPr="00A76861" w:rsidSect="003F4327">
      <w:headerReference w:type="even" r:id="rId16"/>
      <w:headerReference w:type="default" r:id="rId17"/>
      <w:headerReference w:type="first" r:id="rId18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3C" w:rsidRDefault="00736C3C" w:rsidP="006F3D15">
      <w:r>
        <w:separator/>
      </w:r>
    </w:p>
  </w:endnote>
  <w:endnote w:type="continuationSeparator" w:id="0">
    <w:p w:rsidR="00736C3C" w:rsidRDefault="00736C3C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3C" w:rsidRDefault="00736C3C" w:rsidP="006F3D15">
      <w:r>
        <w:separator/>
      </w:r>
    </w:p>
  </w:footnote>
  <w:footnote w:type="continuationSeparator" w:id="0">
    <w:p w:rsidR="00736C3C" w:rsidRDefault="00736C3C" w:rsidP="006F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5A" w:rsidRDefault="00C0405A">
    <w:pPr>
      <w:pStyle w:val="ad"/>
    </w:pPr>
  </w:p>
  <w:p w:rsidR="00C0405A" w:rsidRDefault="00C0405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817703"/>
      <w:docPartObj>
        <w:docPartGallery w:val="Page Numbers (Top of Page)"/>
        <w:docPartUnique/>
      </w:docPartObj>
    </w:sdtPr>
    <w:sdtEndPr/>
    <w:sdtContent>
      <w:p w:rsidR="00C0405A" w:rsidRDefault="00C040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BDE">
          <w:rPr>
            <w:noProof/>
          </w:rPr>
          <w:t>7</w:t>
        </w:r>
        <w:r>
          <w:fldChar w:fldCharType="end"/>
        </w:r>
      </w:p>
    </w:sdtContent>
  </w:sdt>
  <w:p w:rsidR="00C0405A" w:rsidRDefault="00C0405A">
    <w:pPr>
      <w:pStyle w:val="ad"/>
    </w:pPr>
  </w:p>
  <w:p w:rsidR="00C0405A" w:rsidRDefault="00C0405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1730"/>
      <w:docPartObj>
        <w:docPartGallery w:val="Page Numbers (Top of Page)"/>
        <w:docPartUnique/>
      </w:docPartObj>
    </w:sdtPr>
    <w:sdtEndPr/>
    <w:sdtContent>
      <w:p w:rsidR="00C0405A" w:rsidRDefault="00C040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BDE">
          <w:rPr>
            <w:noProof/>
          </w:rPr>
          <w:t>1</w:t>
        </w:r>
        <w:r>
          <w:fldChar w:fldCharType="end"/>
        </w:r>
      </w:p>
    </w:sdtContent>
  </w:sdt>
  <w:p w:rsidR="00C0405A" w:rsidRDefault="00C0405A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5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7"/>
  </w:num>
  <w:num w:numId="5">
    <w:abstractNumId w:val="8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14"/>
  </w:num>
  <w:num w:numId="13">
    <w:abstractNumId w:val="10"/>
  </w:num>
  <w:num w:numId="14">
    <w:abstractNumId w:val="15"/>
  </w:num>
  <w:num w:numId="15">
    <w:abstractNumId w:val="3"/>
  </w:num>
  <w:num w:numId="16">
    <w:abstractNumId w:val="2"/>
  </w:num>
  <w:num w:numId="17">
    <w:abstractNumId w:val="7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AB"/>
    <w:rsid w:val="0000181D"/>
    <w:rsid w:val="00036F38"/>
    <w:rsid w:val="0004120D"/>
    <w:rsid w:val="00066296"/>
    <w:rsid w:val="00067943"/>
    <w:rsid w:val="000739F7"/>
    <w:rsid w:val="00073FFE"/>
    <w:rsid w:val="00081E2B"/>
    <w:rsid w:val="0008276D"/>
    <w:rsid w:val="00085B9E"/>
    <w:rsid w:val="00085D93"/>
    <w:rsid w:val="00086BC7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F1A76"/>
    <w:rsid w:val="000F74D0"/>
    <w:rsid w:val="00100AC9"/>
    <w:rsid w:val="00107933"/>
    <w:rsid w:val="0011373D"/>
    <w:rsid w:val="00115229"/>
    <w:rsid w:val="001275A0"/>
    <w:rsid w:val="001347C0"/>
    <w:rsid w:val="0016386E"/>
    <w:rsid w:val="001958C6"/>
    <w:rsid w:val="00196FFD"/>
    <w:rsid w:val="00197904"/>
    <w:rsid w:val="001A540D"/>
    <w:rsid w:val="001B454E"/>
    <w:rsid w:val="001B6DE4"/>
    <w:rsid w:val="001D0BC6"/>
    <w:rsid w:val="001D25CC"/>
    <w:rsid w:val="001E460B"/>
    <w:rsid w:val="001F5BB3"/>
    <w:rsid w:val="0020520C"/>
    <w:rsid w:val="00214AF8"/>
    <w:rsid w:val="002219D6"/>
    <w:rsid w:val="0022391D"/>
    <w:rsid w:val="00225745"/>
    <w:rsid w:val="002300E8"/>
    <w:rsid w:val="002378DF"/>
    <w:rsid w:val="00245C58"/>
    <w:rsid w:val="00257BE2"/>
    <w:rsid w:val="00262836"/>
    <w:rsid w:val="00265E3C"/>
    <w:rsid w:val="00272415"/>
    <w:rsid w:val="00277D5A"/>
    <w:rsid w:val="00280CFB"/>
    <w:rsid w:val="002860FF"/>
    <w:rsid w:val="0029457A"/>
    <w:rsid w:val="00297F89"/>
    <w:rsid w:val="002A7AE2"/>
    <w:rsid w:val="002B2812"/>
    <w:rsid w:val="002C1D0F"/>
    <w:rsid w:val="002C60BB"/>
    <w:rsid w:val="002D2C96"/>
    <w:rsid w:val="002D71CC"/>
    <w:rsid w:val="002F2E3D"/>
    <w:rsid w:val="0030145C"/>
    <w:rsid w:val="00330C59"/>
    <w:rsid w:val="00335005"/>
    <w:rsid w:val="00335FD2"/>
    <w:rsid w:val="003462A6"/>
    <w:rsid w:val="003466AB"/>
    <w:rsid w:val="00346B3B"/>
    <w:rsid w:val="0035133C"/>
    <w:rsid w:val="00352399"/>
    <w:rsid w:val="00355A42"/>
    <w:rsid w:val="00357405"/>
    <w:rsid w:val="00357C62"/>
    <w:rsid w:val="0036786D"/>
    <w:rsid w:val="00371E8B"/>
    <w:rsid w:val="00385DB6"/>
    <w:rsid w:val="003A3CE7"/>
    <w:rsid w:val="003A408F"/>
    <w:rsid w:val="003B3330"/>
    <w:rsid w:val="003C7C10"/>
    <w:rsid w:val="003D428C"/>
    <w:rsid w:val="003E501A"/>
    <w:rsid w:val="003F4327"/>
    <w:rsid w:val="00401A12"/>
    <w:rsid w:val="0040585F"/>
    <w:rsid w:val="0041134C"/>
    <w:rsid w:val="00411607"/>
    <w:rsid w:val="00412654"/>
    <w:rsid w:val="004201CE"/>
    <w:rsid w:val="00422D73"/>
    <w:rsid w:val="00427C52"/>
    <w:rsid w:val="004355A1"/>
    <w:rsid w:val="00436703"/>
    <w:rsid w:val="004574B1"/>
    <w:rsid w:val="00462680"/>
    <w:rsid w:val="00465A58"/>
    <w:rsid w:val="00477FBD"/>
    <w:rsid w:val="00491B1E"/>
    <w:rsid w:val="004951F5"/>
    <w:rsid w:val="004A0BCA"/>
    <w:rsid w:val="004B600B"/>
    <w:rsid w:val="004D3956"/>
    <w:rsid w:val="004D3B7D"/>
    <w:rsid w:val="004D50FA"/>
    <w:rsid w:val="004D5A9F"/>
    <w:rsid w:val="004F0485"/>
    <w:rsid w:val="004F2DB7"/>
    <w:rsid w:val="00506A21"/>
    <w:rsid w:val="00506F0E"/>
    <w:rsid w:val="005244E0"/>
    <w:rsid w:val="00533316"/>
    <w:rsid w:val="00534EC9"/>
    <w:rsid w:val="005413E9"/>
    <w:rsid w:val="005441E8"/>
    <w:rsid w:val="00544280"/>
    <w:rsid w:val="0054621D"/>
    <w:rsid w:val="0054658E"/>
    <w:rsid w:val="00554F88"/>
    <w:rsid w:val="00562349"/>
    <w:rsid w:val="005630AA"/>
    <w:rsid w:val="00572BEE"/>
    <w:rsid w:val="00575691"/>
    <w:rsid w:val="00575AC2"/>
    <w:rsid w:val="00584A95"/>
    <w:rsid w:val="005B3A17"/>
    <w:rsid w:val="005C7ABC"/>
    <w:rsid w:val="005D4BDE"/>
    <w:rsid w:val="005E0E26"/>
    <w:rsid w:val="005F661E"/>
    <w:rsid w:val="00601B72"/>
    <w:rsid w:val="006100B9"/>
    <w:rsid w:val="00611B9F"/>
    <w:rsid w:val="006131AF"/>
    <w:rsid w:val="00616BA4"/>
    <w:rsid w:val="0062302E"/>
    <w:rsid w:val="00627F93"/>
    <w:rsid w:val="00631260"/>
    <w:rsid w:val="006500BA"/>
    <w:rsid w:val="00652CA8"/>
    <w:rsid w:val="006728C4"/>
    <w:rsid w:val="00673BF8"/>
    <w:rsid w:val="00677F68"/>
    <w:rsid w:val="00690DA2"/>
    <w:rsid w:val="0069357F"/>
    <w:rsid w:val="00696796"/>
    <w:rsid w:val="006B6538"/>
    <w:rsid w:val="006C5D17"/>
    <w:rsid w:val="006D1739"/>
    <w:rsid w:val="006D4B9F"/>
    <w:rsid w:val="006E622E"/>
    <w:rsid w:val="006F3D15"/>
    <w:rsid w:val="00700E6B"/>
    <w:rsid w:val="00702F51"/>
    <w:rsid w:val="0070388E"/>
    <w:rsid w:val="007216CC"/>
    <w:rsid w:val="00733534"/>
    <w:rsid w:val="00736C3C"/>
    <w:rsid w:val="00741E50"/>
    <w:rsid w:val="00744C98"/>
    <w:rsid w:val="00752438"/>
    <w:rsid w:val="0075361A"/>
    <w:rsid w:val="007740C8"/>
    <w:rsid w:val="00783681"/>
    <w:rsid w:val="00783907"/>
    <w:rsid w:val="007A3879"/>
    <w:rsid w:val="007A7227"/>
    <w:rsid w:val="007C3BB0"/>
    <w:rsid w:val="007D5F2F"/>
    <w:rsid w:val="007E1138"/>
    <w:rsid w:val="007E7DD1"/>
    <w:rsid w:val="007F2BDB"/>
    <w:rsid w:val="00800856"/>
    <w:rsid w:val="008018B9"/>
    <w:rsid w:val="008046D0"/>
    <w:rsid w:val="00804BEB"/>
    <w:rsid w:val="00810598"/>
    <w:rsid w:val="00811B2F"/>
    <w:rsid w:val="00820B00"/>
    <w:rsid w:val="00822D46"/>
    <w:rsid w:val="008248A1"/>
    <w:rsid w:val="0084404B"/>
    <w:rsid w:val="00844A5A"/>
    <w:rsid w:val="00847C54"/>
    <w:rsid w:val="00867EA5"/>
    <w:rsid w:val="00881B61"/>
    <w:rsid w:val="00887D0B"/>
    <w:rsid w:val="008914C6"/>
    <w:rsid w:val="008918A4"/>
    <w:rsid w:val="008A4A4B"/>
    <w:rsid w:val="008B10B9"/>
    <w:rsid w:val="008F3B7C"/>
    <w:rsid w:val="008F6E9E"/>
    <w:rsid w:val="00903250"/>
    <w:rsid w:val="00905ED6"/>
    <w:rsid w:val="009077F9"/>
    <w:rsid w:val="00907A96"/>
    <w:rsid w:val="00911485"/>
    <w:rsid w:val="00915114"/>
    <w:rsid w:val="009206B2"/>
    <w:rsid w:val="00922CF6"/>
    <w:rsid w:val="00926956"/>
    <w:rsid w:val="0092708B"/>
    <w:rsid w:val="009310D7"/>
    <w:rsid w:val="009371B1"/>
    <w:rsid w:val="00942772"/>
    <w:rsid w:val="00947BD1"/>
    <w:rsid w:val="00952920"/>
    <w:rsid w:val="009550E1"/>
    <w:rsid w:val="00966FD1"/>
    <w:rsid w:val="0096791D"/>
    <w:rsid w:val="00995777"/>
    <w:rsid w:val="009E2791"/>
    <w:rsid w:val="009E2887"/>
    <w:rsid w:val="009E2D48"/>
    <w:rsid w:val="009E67FB"/>
    <w:rsid w:val="009F6211"/>
    <w:rsid w:val="00A041BD"/>
    <w:rsid w:val="00A072DE"/>
    <w:rsid w:val="00A21402"/>
    <w:rsid w:val="00A24042"/>
    <w:rsid w:val="00A33A8A"/>
    <w:rsid w:val="00A40894"/>
    <w:rsid w:val="00A51DFE"/>
    <w:rsid w:val="00A6188B"/>
    <w:rsid w:val="00A65E4F"/>
    <w:rsid w:val="00A76861"/>
    <w:rsid w:val="00A80A95"/>
    <w:rsid w:val="00A94CB7"/>
    <w:rsid w:val="00A953A8"/>
    <w:rsid w:val="00A95F7B"/>
    <w:rsid w:val="00AA0DB4"/>
    <w:rsid w:val="00AA5642"/>
    <w:rsid w:val="00AC60BB"/>
    <w:rsid w:val="00AF5A70"/>
    <w:rsid w:val="00B068D5"/>
    <w:rsid w:val="00B12792"/>
    <w:rsid w:val="00B13542"/>
    <w:rsid w:val="00B157D7"/>
    <w:rsid w:val="00B423EC"/>
    <w:rsid w:val="00B55645"/>
    <w:rsid w:val="00B74945"/>
    <w:rsid w:val="00B81BD1"/>
    <w:rsid w:val="00B82468"/>
    <w:rsid w:val="00B82890"/>
    <w:rsid w:val="00B9426D"/>
    <w:rsid w:val="00BA3B59"/>
    <w:rsid w:val="00BB36B8"/>
    <w:rsid w:val="00BB3FAB"/>
    <w:rsid w:val="00BC4C58"/>
    <w:rsid w:val="00BC6BE9"/>
    <w:rsid w:val="00BD01CB"/>
    <w:rsid w:val="00BD3482"/>
    <w:rsid w:val="00BD77E1"/>
    <w:rsid w:val="00BE2359"/>
    <w:rsid w:val="00BE4ED9"/>
    <w:rsid w:val="00BE7359"/>
    <w:rsid w:val="00C008E7"/>
    <w:rsid w:val="00C01DA5"/>
    <w:rsid w:val="00C0405A"/>
    <w:rsid w:val="00C04C14"/>
    <w:rsid w:val="00C119A2"/>
    <w:rsid w:val="00C15D19"/>
    <w:rsid w:val="00C16A5C"/>
    <w:rsid w:val="00C36997"/>
    <w:rsid w:val="00C51FE4"/>
    <w:rsid w:val="00C5293D"/>
    <w:rsid w:val="00C54CF8"/>
    <w:rsid w:val="00C56BC1"/>
    <w:rsid w:val="00C62B74"/>
    <w:rsid w:val="00C67621"/>
    <w:rsid w:val="00C77C82"/>
    <w:rsid w:val="00C85300"/>
    <w:rsid w:val="00C922F0"/>
    <w:rsid w:val="00C96192"/>
    <w:rsid w:val="00CA0C93"/>
    <w:rsid w:val="00CA11D3"/>
    <w:rsid w:val="00CA4F42"/>
    <w:rsid w:val="00CA673B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1C92"/>
    <w:rsid w:val="00CE26D9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44C59"/>
    <w:rsid w:val="00D55DCA"/>
    <w:rsid w:val="00D600B8"/>
    <w:rsid w:val="00D648A5"/>
    <w:rsid w:val="00D73066"/>
    <w:rsid w:val="00D741C5"/>
    <w:rsid w:val="00D75B34"/>
    <w:rsid w:val="00D82F2C"/>
    <w:rsid w:val="00DA5FC5"/>
    <w:rsid w:val="00DA7FDC"/>
    <w:rsid w:val="00DB30AC"/>
    <w:rsid w:val="00DB7E3D"/>
    <w:rsid w:val="00DC4EF8"/>
    <w:rsid w:val="00DF15BB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2B14"/>
    <w:rsid w:val="00E44604"/>
    <w:rsid w:val="00E56A49"/>
    <w:rsid w:val="00E56B68"/>
    <w:rsid w:val="00E602F6"/>
    <w:rsid w:val="00E62F10"/>
    <w:rsid w:val="00E63D89"/>
    <w:rsid w:val="00E710A4"/>
    <w:rsid w:val="00E73F1F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E3E09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43F6D"/>
    <w:rsid w:val="00F505A2"/>
    <w:rsid w:val="00F5484B"/>
    <w:rsid w:val="00F55CAC"/>
    <w:rsid w:val="00F9258D"/>
    <w:rsid w:val="00FA131D"/>
    <w:rsid w:val="00FA1DF0"/>
    <w:rsid w:val="00FA3F34"/>
    <w:rsid w:val="00FB3D60"/>
    <w:rsid w:val="00FB7FF3"/>
    <w:rsid w:val="00FC0DE2"/>
    <w:rsid w:val="00FC1E58"/>
    <w:rsid w:val="00FD2AC2"/>
    <w:rsid w:val="00FE02A3"/>
    <w:rsid w:val="00FE56DC"/>
    <w:rsid w:val="00FE6F9B"/>
    <w:rsid w:val="00FF0475"/>
    <w:rsid w:val="00FF0562"/>
    <w:rsid w:val="00FF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FF3B257-D7D9-4821-BC01-EF787AA4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1985</Words>
  <Characters>11317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18</cp:revision>
  <cp:lastPrinted>2016-12-10T13:58:00Z</cp:lastPrinted>
  <dcterms:created xsi:type="dcterms:W3CDTF">2017-03-06T11:25:00Z</dcterms:created>
  <dcterms:modified xsi:type="dcterms:W3CDTF">2017-05-08T15:45:00Z</dcterms:modified>
</cp:coreProperties>
</file>