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B" w:rsidRDefault="00401A12" w:rsidP="0049660B">
      <w:pPr>
        <w:pStyle w:val="2"/>
      </w:pPr>
      <w:bookmarkStart w:id="0" w:name="_Toc470019220"/>
      <w:r w:rsidRPr="0051416D">
        <w:t>3.4</w:t>
      </w:r>
      <w:bookmarkEnd w:id="0"/>
      <w:r w:rsidR="0083470B">
        <w:t xml:space="preserve"> </w:t>
      </w:r>
      <w:r w:rsidR="0083470B" w:rsidRPr="002C3AA8">
        <w:t xml:space="preserve"> </w:t>
      </w:r>
      <w:r w:rsidR="0049660B">
        <w:t>Разработка алгоритма работы программы</w:t>
      </w:r>
    </w:p>
    <w:p w:rsidR="0049660B" w:rsidRDefault="0049660B" w:rsidP="0049660B"/>
    <w:p w:rsidR="00086BC7" w:rsidRPr="0051416D" w:rsidRDefault="003E6B8F" w:rsidP="00B74945">
      <w:r>
        <w:t>Для реализации поставленной задачи был разработан алгоритм работы программы, схема которого изображена на рисунке 3.4.</w:t>
      </w:r>
    </w:p>
    <w:p w:rsidR="0030145C" w:rsidRPr="0051416D" w:rsidRDefault="0030145C" w:rsidP="00401A12"/>
    <w:p w:rsidR="00A041BD" w:rsidRPr="0051416D" w:rsidRDefault="006B635D" w:rsidP="00A041BD">
      <w:pPr>
        <w:jc w:val="center"/>
      </w:pPr>
      <w:r>
        <w:rPr>
          <w:noProof/>
        </w:rPr>
        <w:pict>
          <v:group id="_x0000_s1051" style="position:absolute;left:0;text-align:left;margin-left:60.75pt;margin-top:555.1pt;width:187.1pt;height:26pt;z-index:251662336" coordorigin="2906,13558" coordsize="3742,520">
            <v:oval id="_x0000_s1047" style="position:absolute;left:3446;top:13558;width:520;height:520"/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50" type="#_x0000_t202" style="position:absolute;left:2906;top:13558;width:3742;height:46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707E5F" w:rsidRDefault="00707E5F">
                    <w:r>
                      <w:rPr>
                        <w:lang w:val="uk-UA"/>
                      </w:rPr>
                      <w:t>А</w:t>
                    </w:r>
                  </w:p>
                </w:txbxContent>
              </v:textbox>
            </v:shape>
          </v:group>
        </w:pict>
      </w:r>
      <w:r>
        <w:object w:dxaOrig="7618" w:dyaOrig="12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0.75pt;height:558pt" o:ole="">
            <v:imagedata r:id="rId9" o:title="" cropbottom="8432f"/>
          </v:shape>
          <o:OLEObject Type="Embed" ProgID="Visio.Drawing.11" ShapeID="_x0000_i1026" DrawAspect="Content" ObjectID="_1556355400" r:id="rId10"/>
        </w:object>
      </w:r>
    </w:p>
    <w:p w:rsidR="00707E5F" w:rsidRPr="0051416D" w:rsidRDefault="006B635D" w:rsidP="00A041BD">
      <w:pPr>
        <w:jc w:val="center"/>
      </w:pPr>
      <w:r>
        <w:rPr>
          <w:noProof/>
        </w:rPr>
        <w:pict>
          <v:group id="_x0000_s1055" style="position:absolute;left:0;text-align:left;margin-left:386.75pt;margin-top:-.05pt;width:26pt;height:26.1pt;z-index:251666432" coordorigin="9420,13658" coordsize="520,522">
            <v:oval id="_x0000_s1053" style="position:absolute;left:9420;top:13658;width:520;height:520"/>
            <v:shape id="Надпись 2" o:spid="_x0000_s1054" type="#_x0000_t202" style="position:absolute;left:9464;top:13688;width:476;height:49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<v:textbox style="mso-next-textbox:#Надпись 2">
                <w:txbxContent>
                  <w:p w:rsidR="00707E5F" w:rsidRPr="00707E5F" w:rsidRDefault="00707E5F" w:rsidP="00707E5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A041BD" w:rsidRPr="0051416D" w:rsidRDefault="00A041BD" w:rsidP="00A041BD">
      <w:pPr>
        <w:jc w:val="center"/>
      </w:pPr>
    </w:p>
    <w:p w:rsidR="00A041BD" w:rsidRPr="0051416D" w:rsidRDefault="00A041BD" w:rsidP="00A041BD">
      <w:pPr>
        <w:jc w:val="center"/>
      </w:pPr>
      <w:r w:rsidRPr="0051416D">
        <w:t xml:space="preserve">Рисунок </w:t>
      </w:r>
      <w:r w:rsidR="00BE4384" w:rsidRPr="0051416D">
        <w:t>3.4</w:t>
      </w:r>
      <w:r w:rsidRPr="0051416D">
        <w:t xml:space="preserve"> – Обобщенный алгоритм работы </w:t>
      </w:r>
      <w:r w:rsidR="00FA48F3" w:rsidRPr="0051416D">
        <w:t>службы (начало)</w:t>
      </w:r>
    </w:p>
    <w:p w:rsidR="00922CF6" w:rsidRPr="0051416D" w:rsidRDefault="00922CF6" w:rsidP="00A041BD">
      <w:pPr>
        <w:pStyle w:val="Image"/>
      </w:pPr>
    </w:p>
    <w:p w:rsidR="00707E5F" w:rsidRPr="0051416D" w:rsidRDefault="00707E5F" w:rsidP="0083470B">
      <w:pPr>
        <w:spacing w:after="200" w:line="276" w:lineRule="auto"/>
        <w:ind w:firstLine="0"/>
        <w:jc w:val="left"/>
      </w:pPr>
      <w:r w:rsidRPr="0051416D">
        <w:br w:type="page"/>
      </w:r>
      <w:r w:rsidR="006B635D">
        <w:object w:dxaOrig="10876" w:dyaOrig="17144">
          <v:shape id="_x0000_i1027" type="#_x0000_t75" style="width:461.75pt;height:602.3pt" o:ole="">
            <v:imagedata r:id="rId11" o:title="" croptop="11227f"/>
          </v:shape>
          <o:OLEObject Type="Embed" ProgID="Visio.Drawing.11" ShapeID="_x0000_i1027" DrawAspect="Content" ObjectID="_1556355401" r:id="rId12"/>
        </w:object>
      </w:r>
      <w:bookmarkStart w:id="1" w:name="_GoBack"/>
      <w:bookmarkEnd w:id="1"/>
    </w:p>
    <w:p w:rsidR="00707E5F" w:rsidRPr="0051416D" w:rsidRDefault="006B635D" w:rsidP="00707E5F">
      <w:pPr>
        <w:jc w:val="center"/>
      </w:pPr>
      <w:r>
        <w:rPr>
          <w:noProof/>
        </w:rPr>
        <w:pict>
          <v:group id="_x0000_s1059" style="position:absolute;left:0;text-align:left;margin-left:379.15pt;margin-top:-640.35pt;width:26pt;height:26.1pt;z-index:251668480" coordorigin="9420,13658" coordsize="520,522">
            <v:oval id="_x0000_s1060" style="position:absolute;left:9420;top:13658;width:520;height:520"/>
            <v:shape id="Надпись 2" o:spid="_x0000_s1061" type="#_x0000_t202" style="position:absolute;left:9464;top:13688;width:476;height:492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  <v:textbox>
                <w:txbxContent>
                  <w:p w:rsidR="00707E5F" w:rsidRPr="00707E5F" w:rsidRDefault="00707E5F" w:rsidP="00707E5F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56" style="position:absolute;left:0;text-align:left;margin-left:97.75pt;margin-top:-640.25pt;width:187.1pt;height:26pt;z-index:251667456" coordorigin="2906,13558" coordsize="3742,520">
            <v:oval id="_x0000_s1057" style="position:absolute;left:3446;top:13558;width:520;height:520"/>
            <v:shape id="Надпись 2" o:spid="_x0000_s1058" type="#_x0000_t202" style="position:absolute;left:2906;top:13558;width:3742;height:46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<v:textbox style="mso-fit-shape-to-text:t">
                <w:txbxContent>
                  <w:p w:rsidR="00707E5F" w:rsidRDefault="00707E5F">
                    <w:r>
                      <w:rPr>
                        <w:lang w:val="uk-UA"/>
                      </w:rPr>
                      <w:t>А</w:t>
                    </w:r>
                  </w:p>
                </w:txbxContent>
              </v:textbox>
            </v:shape>
          </v:group>
        </w:pict>
      </w:r>
      <w:r w:rsidR="00707E5F" w:rsidRPr="0051416D">
        <w:t xml:space="preserve">Рисунок </w:t>
      </w:r>
      <w:r w:rsidR="00BE4384" w:rsidRPr="0051416D">
        <w:t>3.5</w:t>
      </w:r>
      <w:r w:rsidR="00707E5F" w:rsidRPr="0051416D">
        <w:t xml:space="preserve"> – Обобщенный алгоритм работы службы (конец)</w:t>
      </w:r>
    </w:p>
    <w:p w:rsidR="00707E5F" w:rsidRPr="0051416D" w:rsidRDefault="00707E5F" w:rsidP="00A041BD">
      <w:pPr>
        <w:pStyle w:val="Image"/>
      </w:pPr>
    </w:p>
    <w:p w:rsidR="00922CF6" w:rsidRPr="0051416D" w:rsidRDefault="006B635D" w:rsidP="006B635D">
      <w:pPr>
        <w:jc w:val="center"/>
      </w:pPr>
      <w:r>
        <w:object w:dxaOrig="7282" w:dyaOrig="15919">
          <v:shape id="_x0000_i1025" type="#_x0000_t75" style="width:315pt;height:632.1pt" o:ole="">
            <v:imagedata r:id="rId13" o:title=""/>
          </v:shape>
          <o:OLEObject Type="Embed" ProgID="Visio.Drawing.11" ShapeID="_x0000_i1025" DrawAspect="Content" ObjectID="_1556355402" r:id="rId14"/>
        </w:object>
      </w:r>
    </w:p>
    <w:p w:rsidR="00FB66FC" w:rsidRPr="0051416D" w:rsidRDefault="00FB66FC" w:rsidP="00922CF6">
      <w:pPr>
        <w:ind w:firstLine="0"/>
        <w:jc w:val="center"/>
      </w:pPr>
    </w:p>
    <w:p w:rsidR="006E622E" w:rsidRPr="0051416D" w:rsidRDefault="006E622E" w:rsidP="006E622E">
      <w:pPr>
        <w:pStyle w:val="Image"/>
      </w:pPr>
      <w:r w:rsidRPr="0051416D">
        <w:t xml:space="preserve">Рисунок </w:t>
      </w:r>
      <w:r w:rsidR="00BE4384" w:rsidRPr="0051416D">
        <w:t>3.6</w:t>
      </w:r>
      <w:r w:rsidRPr="0051416D">
        <w:t xml:space="preserve"> –</w:t>
      </w:r>
      <w:r w:rsidR="00F64225" w:rsidRPr="0051416D">
        <w:t xml:space="preserve"> </w:t>
      </w:r>
      <w:r w:rsidRPr="0051416D">
        <w:t xml:space="preserve">Алгоритм работы </w:t>
      </w:r>
      <w:r w:rsidR="00FA48F3" w:rsidRPr="0051416D">
        <w:t>метода</w:t>
      </w:r>
      <w:r w:rsidRPr="0051416D">
        <w:t xml:space="preserve"> </w:t>
      </w:r>
      <w:proofErr w:type="spellStart"/>
      <w:r w:rsidR="00FA48F3" w:rsidRPr="0051416D">
        <w:t>GetAttachments</w:t>
      </w:r>
      <w:proofErr w:type="spellEnd"/>
      <w:r w:rsidR="00FA48F3" w:rsidRPr="0051416D">
        <w:t xml:space="preserve"> </w:t>
      </w:r>
      <w:r w:rsidRPr="0051416D">
        <w:t>()</w:t>
      </w:r>
    </w:p>
    <w:p w:rsidR="00922CF6" w:rsidRPr="0051416D" w:rsidRDefault="00922CF6" w:rsidP="00922CF6">
      <w:pPr>
        <w:ind w:firstLine="0"/>
        <w:jc w:val="center"/>
      </w:pPr>
    </w:p>
    <w:p w:rsidR="0092708B" w:rsidRPr="0051416D" w:rsidRDefault="0092708B" w:rsidP="0092708B">
      <w:pPr>
        <w:pStyle w:val="2"/>
        <w:rPr>
          <w:rStyle w:val="TableheadingChar"/>
        </w:rPr>
      </w:pPr>
      <w:bookmarkStart w:id="2" w:name="_Toc470019221"/>
      <w:r w:rsidRPr="0051416D">
        <w:lastRenderedPageBreak/>
        <w:t xml:space="preserve">3.5 </w:t>
      </w:r>
      <w:bookmarkEnd w:id="2"/>
      <w:r w:rsidR="0083470B">
        <w:t>Разработка методов классов</w:t>
      </w:r>
    </w:p>
    <w:p w:rsidR="0092708B" w:rsidRPr="0051416D" w:rsidRDefault="0092708B" w:rsidP="0092708B">
      <w:pPr>
        <w:pStyle w:val="Tableheading"/>
        <w:rPr>
          <w:rStyle w:val="TableheadingChar"/>
        </w:rPr>
      </w:pPr>
    </w:p>
    <w:p w:rsidR="0092708B" w:rsidRPr="0051416D" w:rsidRDefault="0092708B" w:rsidP="0092708B">
      <w:pPr>
        <w:pStyle w:val="Tableheading"/>
        <w:ind w:firstLine="567"/>
      </w:pPr>
      <w:r w:rsidRPr="0051416D">
        <w:rPr>
          <w:rStyle w:val="TableheadingChar"/>
        </w:rPr>
        <w:t>Для реализации задуманной архитектуры проекта были использованы методы и функции, которые описаны в таблице 3.</w:t>
      </w:r>
      <w:r w:rsidR="0083470B">
        <w:rPr>
          <w:rStyle w:val="TableheadingChar"/>
        </w:rPr>
        <w:t>2</w:t>
      </w:r>
      <w:r w:rsidRPr="0051416D">
        <w:rPr>
          <w:rStyle w:val="TableheadingChar"/>
        </w:rPr>
        <w:t>.</w:t>
      </w:r>
    </w:p>
    <w:p w:rsidR="0092708B" w:rsidRPr="0051416D" w:rsidRDefault="0092708B" w:rsidP="00881B61">
      <w:pPr>
        <w:pStyle w:val="Tableheading"/>
      </w:pPr>
    </w:p>
    <w:p w:rsidR="00881B61" w:rsidRPr="0051416D" w:rsidRDefault="00881B61" w:rsidP="00881B61">
      <w:pPr>
        <w:pStyle w:val="Tableheading"/>
      </w:pPr>
      <w:r w:rsidRPr="0051416D">
        <w:t xml:space="preserve">Таблица </w:t>
      </w:r>
      <w:r w:rsidR="00BE4384" w:rsidRPr="0051416D">
        <w:t>3.2</w:t>
      </w:r>
      <w:r w:rsidRPr="0051416D">
        <w:t xml:space="preserve"> – </w:t>
      </w:r>
      <w:r w:rsidR="00FA3F34" w:rsidRPr="0051416D">
        <w:t>Описание методов</w:t>
      </w:r>
      <w:r w:rsidR="00A07B01" w:rsidRPr="0051416D">
        <w:t xml:space="preserve"> класса </w:t>
      </w:r>
      <w:proofErr w:type="spellStart"/>
      <w:r w:rsidR="00A07B01" w:rsidRPr="0051416D">
        <w:t>MailClient</w:t>
      </w:r>
      <w:proofErr w:type="spellEnd"/>
      <w:r w:rsidR="00FA3F34" w:rsidRPr="0051416D">
        <w:t xml:space="preserve"> </w:t>
      </w:r>
    </w:p>
    <w:p w:rsidR="00881B61" w:rsidRPr="0051416D" w:rsidRDefault="00881B61" w:rsidP="00881B61">
      <w:pPr>
        <w:pStyle w:val="Tableheading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A00D2" w:rsidRPr="0051416D" w:rsidTr="000A00D2">
        <w:tc>
          <w:tcPr>
            <w:tcW w:w="4785" w:type="dxa"/>
          </w:tcPr>
          <w:p w:rsidR="000A00D2" w:rsidRPr="0051416D" w:rsidRDefault="000A00D2" w:rsidP="001275A0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</w:t>
            </w:r>
          </w:p>
        </w:tc>
        <w:tc>
          <w:tcPr>
            <w:tcW w:w="4786" w:type="dxa"/>
          </w:tcPr>
          <w:p w:rsidR="000A00D2" w:rsidRPr="0051416D" w:rsidRDefault="000A00D2" w:rsidP="001275A0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Описание</w:t>
            </w:r>
          </w:p>
        </w:tc>
      </w:tr>
      <w:tr w:rsidR="000A00D2" w:rsidRPr="0051416D" w:rsidTr="000A00D2">
        <w:tc>
          <w:tcPr>
            <w:tcW w:w="4785" w:type="dxa"/>
          </w:tcPr>
          <w:p w:rsidR="000A00D2" w:rsidRPr="0051416D" w:rsidRDefault="007A7C1E" w:rsidP="007A7C1E">
            <w:pPr>
              <w:pStyle w:val="Tabletext"/>
              <w:rPr>
                <w:lang w:val="ru-RU"/>
              </w:rPr>
            </w:pPr>
            <w:proofErr w:type="spellStart"/>
            <w:r w:rsidRPr="0051416D">
              <w:rPr>
                <w:highlight w:val="white"/>
                <w:lang w:val="ru-RU"/>
              </w:rPr>
              <w:t>OnStart</w:t>
            </w:r>
            <w:proofErr w:type="spellEnd"/>
            <w:r w:rsidRPr="0051416D">
              <w:rPr>
                <w:highlight w:val="white"/>
                <w:lang w:val="ru-RU"/>
              </w:rPr>
              <w:t>(</w:t>
            </w:r>
            <w:proofErr w:type="spellStart"/>
            <w:r w:rsidRPr="0051416D">
              <w:rPr>
                <w:highlight w:val="white"/>
                <w:lang w:val="ru-RU"/>
              </w:rPr>
              <w:t>string</w:t>
            </w:r>
            <w:proofErr w:type="spellEnd"/>
            <w:r w:rsidRPr="0051416D">
              <w:rPr>
                <w:highlight w:val="white"/>
                <w:lang w:val="ru-RU"/>
              </w:rPr>
              <w:t xml:space="preserve">[] </w:t>
            </w:r>
            <w:proofErr w:type="spellStart"/>
            <w:r w:rsidRPr="0051416D">
              <w:rPr>
                <w:highlight w:val="white"/>
                <w:lang w:val="ru-RU"/>
              </w:rPr>
              <w:t>args</w:t>
            </w:r>
            <w:proofErr w:type="spellEnd"/>
            <w:r w:rsidRPr="0051416D">
              <w:rPr>
                <w:highlight w:val="white"/>
                <w:lang w:val="ru-RU"/>
              </w:rPr>
              <w:t>)</w:t>
            </w:r>
          </w:p>
        </w:tc>
        <w:tc>
          <w:tcPr>
            <w:tcW w:w="4786" w:type="dxa"/>
          </w:tcPr>
          <w:p w:rsidR="000A00D2" w:rsidRPr="0051416D" w:rsidRDefault="001275A0" w:rsidP="001275A0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Метод, котор</w:t>
            </w:r>
            <w:r w:rsidR="007A7C1E" w:rsidRPr="0051416D">
              <w:rPr>
                <w:lang w:val="ru-RU"/>
              </w:rPr>
              <w:t>ый вызывается при событии запуска службы. В данном методе осуществляется подключение к почтовому серверу, авторизация пользователя и настройка таймера службы.</w:t>
            </w:r>
          </w:p>
          <w:p w:rsidR="00422D73" w:rsidRPr="0051416D" w:rsidRDefault="00422D73" w:rsidP="00422D73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="007A7C1E" w:rsidRPr="0051416D">
              <w:rPr>
                <w:lang w:val="ru-RU"/>
              </w:rPr>
              <w:t>protected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422D73" w:rsidRPr="0051416D" w:rsidRDefault="00422D73" w:rsidP="00422D73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214AF8" w:rsidRPr="0051416D" w:rsidRDefault="00422D73" w:rsidP="007A7C1E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="007A7C1E" w:rsidRPr="0051416D">
              <w:rPr>
                <w:lang w:val="ru-RU"/>
              </w:rPr>
              <w:t>args</w:t>
            </w:r>
            <w:proofErr w:type="spellEnd"/>
            <w:r w:rsidRPr="0051416D">
              <w:rPr>
                <w:lang w:val="ru-RU"/>
              </w:rPr>
              <w:t xml:space="preserve"> –</w:t>
            </w:r>
            <w:r w:rsidR="007A7C1E" w:rsidRPr="0051416D">
              <w:rPr>
                <w:lang w:val="ru-RU"/>
              </w:rPr>
              <w:t xml:space="preserve"> параметры командной </w:t>
            </w:r>
            <w:proofErr w:type="spellStart"/>
            <w:r w:rsidR="007A7C1E" w:rsidRPr="0051416D">
              <w:rPr>
                <w:lang w:val="ru-RU"/>
              </w:rPr>
              <w:t>стшроки</w:t>
            </w:r>
            <w:proofErr w:type="spellEnd"/>
            <w:r w:rsidRPr="0051416D">
              <w:rPr>
                <w:lang w:val="ru-RU"/>
              </w:rPr>
              <w:t>.</w:t>
            </w:r>
          </w:p>
        </w:tc>
      </w:tr>
      <w:tr w:rsidR="000A00D2" w:rsidRPr="0051416D" w:rsidTr="000A00D2">
        <w:tc>
          <w:tcPr>
            <w:tcW w:w="4785" w:type="dxa"/>
          </w:tcPr>
          <w:p w:rsidR="000A00D2" w:rsidRPr="0051416D" w:rsidRDefault="007A7C1E" w:rsidP="007A7C1E">
            <w:pPr>
              <w:pStyle w:val="Tabletext"/>
              <w:rPr>
                <w:lang w:val="ru-RU"/>
              </w:rPr>
            </w:pPr>
            <w:proofErr w:type="spellStart"/>
            <w:r w:rsidRPr="0051416D">
              <w:rPr>
                <w:highlight w:val="white"/>
                <w:lang w:val="ru-RU"/>
              </w:rPr>
              <w:t>OnStop</w:t>
            </w:r>
            <w:proofErr w:type="spellEnd"/>
            <w:r w:rsidRPr="0051416D">
              <w:rPr>
                <w:highlight w:val="white"/>
                <w:lang w:val="ru-RU"/>
              </w:rPr>
              <w:t>()</w:t>
            </w:r>
          </w:p>
        </w:tc>
        <w:tc>
          <w:tcPr>
            <w:tcW w:w="4786" w:type="dxa"/>
          </w:tcPr>
          <w:p w:rsidR="008C7D13" w:rsidRPr="0051416D" w:rsidRDefault="008C7D13" w:rsidP="008C7D13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Метод, который вызывается при событии </w:t>
            </w:r>
            <w:r w:rsidR="00853EFC" w:rsidRPr="0051416D">
              <w:rPr>
                <w:lang w:val="ru-RU"/>
              </w:rPr>
              <w:t>остановки службы</w:t>
            </w:r>
            <w:r w:rsidRPr="0051416D">
              <w:rPr>
                <w:lang w:val="ru-RU"/>
              </w:rPr>
              <w:t xml:space="preserve">. В данном методе осуществляется </w:t>
            </w:r>
            <w:r w:rsidR="00853EFC" w:rsidRPr="0051416D">
              <w:rPr>
                <w:lang w:val="ru-RU"/>
              </w:rPr>
              <w:t>освобождение ресурсов.</w:t>
            </w:r>
          </w:p>
          <w:p w:rsidR="008C7D13" w:rsidRPr="0051416D" w:rsidRDefault="008C7D13" w:rsidP="008C7D13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protected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214AF8" w:rsidRPr="0051416D" w:rsidRDefault="008C7D13" w:rsidP="00853EF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</w:tc>
      </w:tr>
      <w:tr w:rsidR="000A00D2" w:rsidRPr="0051416D" w:rsidTr="000A00D2">
        <w:tc>
          <w:tcPr>
            <w:tcW w:w="4785" w:type="dxa"/>
          </w:tcPr>
          <w:p w:rsidR="000A00D2" w:rsidRPr="002C3AA8" w:rsidRDefault="007A7C1E" w:rsidP="007A7C1E">
            <w:pPr>
              <w:pStyle w:val="Tabletext"/>
              <w:rPr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loopService</w:t>
            </w:r>
            <w:proofErr w:type="spellEnd"/>
            <w:r w:rsidRPr="002C3AA8">
              <w:rPr>
                <w:highlight w:val="white"/>
                <w:lang w:val="en-US"/>
              </w:rPr>
              <w:t xml:space="preserve">(object sender, </w:t>
            </w:r>
            <w:proofErr w:type="spellStart"/>
            <w:r w:rsidRPr="002C3AA8">
              <w:rPr>
                <w:highlight w:val="white"/>
                <w:lang w:val="en-US"/>
              </w:rPr>
              <w:t>System.Timers.ElapsedEventArgs</w:t>
            </w:r>
            <w:proofErr w:type="spellEnd"/>
            <w:r w:rsidRPr="002C3AA8">
              <w:rPr>
                <w:highlight w:val="white"/>
                <w:lang w:val="en-US"/>
              </w:rPr>
              <w:t xml:space="preserve"> e)</w:t>
            </w:r>
          </w:p>
        </w:tc>
        <w:tc>
          <w:tcPr>
            <w:tcW w:w="4786" w:type="dxa"/>
          </w:tcPr>
          <w:p w:rsidR="00101A42" w:rsidRPr="0051416D" w:rsidRDefault="00853EFC" w:rsidP="00101A42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Метод, который вызывается </w:t>
            </w:r>
            <w:r w:rsidR="00101A42" w:rsidRPr="0051416D">
              <w:rPr>
                <w:lang w:val="ru-RU"/>
              </w:rPr>
              <w:t>по событию тика таймера</w:t>
            </w:r>
            <w:r w:rsidRPr="0051416D">
              <w:rPr>
                <w:lang w:val="ru-RU"/>
              </w:rPr>
              <w:t>. Данный метод является основным рабочим циклом программы. В данном методе осуществляется</w:t>
            </w:r>
            <w:r w:rsidR="00101A42" w:rsidRPr="0051416D">
              <w:rPr>
                <w:lang w:val="ru-RU"/>
              </w:rPr>
              <w:t xml:space="preserve"> </w:t>
            </w:r>
            <w:r w:rsidRPr="0051416D">
              <w:rPr>
                <w:lang w:val="ru-RU"/>
              </w:rPr>
              <w:t>выбор</w:t>
            </w:r>
            <w:r w:rsidR="00101A42" w:rsidRPr="0051416D">
              <w:rPr>
                <w:lang w:val="ru-RU"/>
              </w:rPr>
              <w:t xml:space="preserve"> новых</w:t>
            </w:r>
            <w:r w:rsidRPr="0051416D">
              <w:rPr>
                <w:lang w:val="ru-RU"/>
              </w:rPr>
              <w:t xml:space="preserve"> писем</w:t>
            </w:r>
            <w:r w:rsidR="00101A42" w:rsidRPr="0051416D">
              <w:rPr>
                <w:lang w:val="ru-RU"/>
              </w:rPr>
              <w:t>, сохранения их в нужные каталоги, выбор критерия размещения письма.</w:t>
            </w:r>
          </w:p>
          <w:p w:rsidR="00853EFC" w:rsidRPr="0051416D" w:rsidRDefault="00853EFC" w:rsidP="00853EF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</w:t>
            </w:r>
            <w:r w:rsidR="005A0D9D" w:rsidRPr="0051416D">
              <w:rPr>
                <w:lang w:val="ru-RU"/>
              </w:rPr>
              <w:t xml:space="preserve"> </w:t>
            </w:r>
            <w:proofErr w:type="spellStart"/>
            <w:r w:rsidR="005A0D9D"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853EFC" w:rsidRPr="0051416D" w:rsidRDefault="00853EFC" w:rsidP="00853EF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5A0D9D" w:rsidRPr="0051416D" w:rsidRDefault="00853EFC" w:rsidP="005A0D9D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="005A0D9D" w:rsidRPr="0051416D">
              <w:rPr>
                <w:highlight w:val="white"/>
                <w:lang w:val="ru-RU"/>
              </w:rPr>
              <w:t>sender</w:t>
            </w:r>
            <w:proofErr w:type="spellEnd"/>
            <w:r w:rsidR="005A0D9D" w:rsidRPr="0051416D">
              <w:rPr>
                <w:lang w:val="ru-RU"/>
              </w:rPr>
              <w:t xml:space="preserve"> </w:t>
            </w:r>
            <w:r w:rsidRPr="0051416D">
              <w:rPr>
                <w:lang w:val="ru-RU"/>
              </w:rPr>
              <w:t xml:space="preserve">– </w:t>
            </w:r>
            <w:r w:rsidR="005A0D9D" w:rsidRPr="0051416D">
              <w:rPr>
                <w:lang w:val="ru-RU"/>
              </w:rPr>
              <w:t>объе</w:t>
            </w:r>
            <w:r w:rsidR="00A07B01" w:rsidRPr="0051416D">
              <w:rPr>
                <w:lang w:val="ru-RU"/>
              </w:rPr>
              <w:t>кт, который вызвал</w:t>
            </w:r>
            <w:r w:rsidR="005A0D9D" w:rsidRPr="0051416D">
              <w:rPr>
                <w:lang w:val="ru-RU"/>
              </w:rPr>
              <w:t xml:space="preserve"> данный метод</w:t>
            </w:r>
            <w:r w:rsidRPr="0051416D">
              <w:rPr>
                <w:lang w:val="ru-RU"/>
              </w:rPr>
              <w:t>.</w:t>
            </w:r>
          </w:p>
        </w:tc>
      </w:tr>
      <w:tr w:rsidR="00A07B01" w:rsidRPr="0051416D" w:rsidTr="000A00D2">
        <w:tc>
          <w:tcPr>
            <w:tcW w:w="4785" w:type="dxa"/>
          </w:tcPr>
          <w:p w:rsidR="00A07B01" w:rsidRPr="002C3AA8" w:rsidRDefault="00A07B01" w:rsidP="007A7C1E">
            <w:pPr>
              <w:pStyle w:val="Tabletext"/>
              <w:rPr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GetAttachments</w:t>
            </w:r>
            <w:proofErr w:type="spellEnd"/>
            <w:r w:rsidRPr="002C3AA8">
              <w:rPr>
                <w:highlight w:val="white"/>
                <w:lang w:val="en-US"/>
              </w:rPr>
              <w:t>(</w:t>
            </w:r>
            <w:proofErr w:type="spellStart"/>
            <w:r w:rsidRPr="002C3AA8">
              <w:rPr>
                <w:highlight w:val="white"/>
                <w:lang w:val="en-US"/>
              </w:rPr>
              <w:t>ImapX.Message</w:t>
            </w:r>
            <w:proofErr w:type="spellEnd"/>
            <w:r w:rsidRPr="002C3AA8">
              <w:rPr>
                <w:highlight w:val="white"/>
                <w:lang w:val="en-US"/>
              </w:rPr>
              <w:t xml:space="preserve"> message, string path)</w:t>
            </w:r>
          </w:p>
        </w:tc>
        <w:tc>
          <w:tcPr>
            <w:tcW w:w="4786" w:type="dxa"/>
          </w:tcPr>
          <w:p w:rsidR="00A07B01" w:rsidRPr="0051416D" w:rsidRDefault="00A07B01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Метод предназначен для извлечения вложений из письма (или сохранения текста письма в файл), реализует извлечение файлов архива в подкаталог или в корневой каталог письма, в зависимости от конфигураций. </w:t>
            </w:r>
          </w:p>
          <w:p w:rsidR="00A07B01" w:rsidRPr="0051416D" w:rsidRDefault="00A07B01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Pr="0051416D">
              <w:rPr>
                <w:highlight w:val="white"/>
                <w:lang w:val="ru-RU"/>
              </w:rPr>
              <w:t>message</w:t>
            </w:r>
            <w:proofErr w:type="spellEnd"/>
            <w:r w:rsidRPr="0051416D">
              <w:rPr>
                <w:lang w:val="ru-RU"/>
              </w:rPr>
              <w:t xml:space="preserve"> – объект, письма;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Pr="0051416D">
              <w:rPr>
                <w:lang w:val="ru-RU"/>
              </w:rPr>
              <w:t>path</w:t>
            </w:r>
            <w:proofErr w:type="spellEnd"/>
            <w:r w:rsidRPr="0051416D">
              <w:rPr>
                <w:lang w:val="ru-RU"/>
              </w:rPr>
              <w:t xml:space="preserve"> – путь к подкаталогу письма.</w:t>
            </w:r>
          </w:p>
        </w:tc>
      </w:tr>
      <w:tr w:rsidR="00A07B01" w:rsidRPr="0051416D" w:rsidTr="000A00D2">
        <w:tc>
          <w:tcPr>
            <w:tcW w:w="4785" w:type="dxa"/>
          </w:tcPr>
          <w:p w:rsidR="00A07B01" w:rsidRPr="0051416D" w:rsidRDefault="00A07B01" w:rsidP="007A7C1E">
            <w:pPr>
              <w:pStyle w:val="Tabletext"/>
              <w:rPr>
                <w:lang w:val="ru-RU"/>
              </w:rPr>
            </w:pPr>
            <w:proofErr w:type="spellStart"/>
            <w:r w:rsidRPr="0051416D">
              <w:rPr>
                <w:highlight w:val="white"/>
                <w:lang w:val="ru-RU"/>
              </w:rPr>
              <w:t>fileName</w:t>
            </w:r>
            <w:proofErr w:type="spellEnd"/>
            <w:r w:rsidRPr="0051416D">
              <w:rPr>
                <w:highlight w:val="white"/>
                <w:lang w:val="ru-RU"/>
              </w:rPr>
              <w:t>(</w:t>
            </w:r>
            <w:proofErr w:type="spellStart"/>
            <w:r w:rsidRPr="0051416D">
              <w:rPr>
                <w:highlight w:val="white"/>
                <w:lang w:val="ru-RU"/>
              </w:rPr>
              <w:t>string</w:t>
            </w:r>
            <w:proofErr w:type="spellEnd"/>
            <w:r w:rsidRPr="0051416D">
              <w:rPr>
                <w:highlight w:val="white"/>
                <w:lang w:val="ru-RU"/>
              </w:rPr>
              <w:t xml:space="preserve"> </w:t>
            </w:r>
            <w:proofErr w:type="spellStart"/>
            <w:r w:rsidRPr="0051416D">
              <w:rPr>
                <w:highlight w:val="white"/>
                <w:lang w:val="ru-RU"/>
              </w:rPr>
              <w:t>dateTime</w:t>
            </w:r>
            <w:proofErr w:type="spellEnd"/>
            <w:r w:rsidRPr="0051416D">
              <w:rPr>
                <w:highlight w:val="white"/>
                <w:lang w:val="ru-RU"/>
              </w:rPr>
              <w:t>)</w:t>
            </w:r>
          </w:p>
        </w:tc>
        <w:tc>
          <w:tcPr>
            <w:tcW w:w="4786" w:type="dxa"/>
          </w:tcPr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 предназначен для формирования имени файла куда будет сохраняться текст письма, в котором нет вложений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string</w:t>
            </w:r>
            <w:proofErr w:type="spellEnd"/>
            <w:r w:rsidR="00516768" w:rsidRPr="0051416D">
              <w:rPr>
                <w:lang w:val="ru-RU"/>
              </w:rPr>
              <w:t xml:space="preserve">: строка сформированная из </w:t>
            </w:r>
            <w:proofErr w:type="spellStart"/>
            <w:r w:rsidR="00516768" w:rsidRPr="0051416D">
              <w:rPr>
                <w:lang w:val="ru-RU"/>
              </w:rPr>
              <w:t>MessageData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lastRenderedPageBreak/>
              <w:t xml:space="preserve">– </w:t>
            </w:r>
            <w:proofErr w:type="spellStart"/>
            <w:r w:rsidRPr="0051416D">
              <w:rPr>
                <w:lang w:val="ru-RU"/>
              </w:rPr>
              <w:t>dateTime</w:t>
            </w:r>
            <w:proofErr w:type="spellEnd"/>
            <w:r w:rsidRPr="0051416D">
              <w:rPr>
                <w:lang w:val="ru-RU"/>
              </w:rPr>
              <w:t xml:space="preserve"> – текущая дата-время в формате </w:t>
            </w:r>
            <w:proofErr w:type="spellStart"/>
            <w:r w:rsidRPr="0051416D">
              <w:rPr>
                <w:lang w:val="ru-RU"/>
              </w:rPr>
              <w:t>MessageData</w:t>
            </w:r>
            <w:proofErr w:type="spellEnd"/>
            <w:r w:rsidRPr="0051416D">
              <w:rPr>
                <w:lang w:val="ru-RU"/>
              </w:rPr>
              <w:t>.</w:t>
            </w:r>
          </w:p>
        </w:tc>
      </w:tr>
      <w:tr w:rsidR="00A07B01" w:rsidRPr="0051416D" w:rsidTr="000A00D2">
        <w:tc>
          <w:tcPr>
            <w:tcW w:w="4785" w:type="dxa"/>
          </w:tcPr>
          <w:p w:rsidR="00A07B01" w:rsidRPr="0051416D" w:rsidRDefault="00A07B01" w:rsidP="007A7C1E">
            <w:pPr>
              <w:pStyle w:val="Tabletext"/>
              <w:rPr>
                <w:lang w:val="ru-RU"/>
              </w:rPr>
            </w:pPr>
            <w:proofErr w:type="spellStart"/>
            <w:r w:rsidRPr="0051416D">
              <w:rPr>
                <w:highlight w:val="white"/>
                <w:lang w:val="ru-RU"/>
              </w:rPr>
              <w:lastRenderedPageBreak/>
              <w:t>GetConfInfo</w:t>
            </w:r>
            <w:proofErr w:type="spellEnd"/>
            <w:r w:rsidRPr="0051416D">
              <w:rPr>
                <w:highlight w:val="white"/>
                <w:lang w:val="ru-RU"/>
              </w:rPr>
              <w:t>()</w:t>
            </w:r>
          </w:p>
        </w:tc>
        <w:tc>
          <w:tcPr>
            <w:tcW w:w="4786" w:type="dxa"/>
          </w:tcPr>
          <w:p w:rsidR="00A07B01" w:rsidRPr="0051416D" w:rsidRDefault="00A07B01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 предназначен для извлечения настроек из конфигурационного файла.</w:t>
            </w:r>
          </w:p>
          <w:p w:rsidR="00A07B01" w:rsidRPr="0051416D" w:rsidRDefault="00A07B01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A07B01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</w:tc>
      </w:tr>
    </w:tbl>
    <w:p w:rsidR="00AC60BB" w:rsidRPr="0051416D" w:rsidRDefault="00AC60BB" w:rsidP="00881B61">
      <w:pPr>
        <w:pStyle w:val="Tableheading"/>
      </w:pPr>
    </w:p>
    <w:p w:rsidR="00A07B01" w:rsidRPr="0051416D" w:rsidRDefault="00A07B01" w:rsidP="00A07B01">
      <w:pPr>
        <w:pStyle w:val="Tableheading"/>
      </w:pPr>
      <w:r w:rsidRPr="0051416D">
        <w:t xml:space="preserve">Таблица </w:t>
      </w:r>
      <w:r w:rsidR="00BE4384" w:rsidRPr="0051416D">
        <w:t>3.3</w:t>
      </w:r>
      <w:r w:rsidRPr="0051416D">
        <w:t xml:space="preserve"> – Описание методов класса </w:t>
      </w:r>
      <w:proofErr w:type="spellStart"/>
      <w:r w:rsidRPr="0051416D">
        <w:t>WorkWithConfig</w:t>
      </w:r>
      <w:proofErr w:type="spellEnd"/>
      <w:r w:rsidRPr="0051416D">
        <w:t xml:space="preserve"> </w:t>
      </w:r>
    </w:p>
    <w:p w:rsidR="00A07B01" w:rsidRPr="0051416D" w:rsidRDefault="00A07B01" w:rsidP="00A07B01">
      <w:pPr>
        <w:pStyle w:val="Tableheading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07B01" w:rsidRPr="0051416D" w:rsidTr="008D0CB7">
        <w:tc>
          <w:tcPr>
            <w:tcW w:w="4785" w:type="dxa"/>
          </w:tcPr>
          <w:p w:rsidR="00A07B01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</w:t>
            </w:r>
          </w:p>
        </w:tc>
        <w:tc>
          <w:tcPr>
            <w:tcW w:w="4786" w:type="dxa"/>
          </w:tcPr>
          <w:p w:rsidR="00A07B01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Описание</w:t>
            </w:r>
          </w:p>
        </w:tc>
      </w:tr>
      <w:tr w:rsidR="00A07B01" w:rsidRPr="0051416D" w:rsidTr="008D0CB7">
        <w:tc>
          <w:tcPr>
            <w:tcW w:w="4785" w:type="dxa"/>
          </w:tcPr>
          <w:p w:rsidR="00A07B01" w:rsidRPr="002C3AA8" w:rsidRDefault="00A07B01" w:rsidP="00516768">
            <w:pPr>
              <w:pStyle w:val="Tabletext"/>
              <w:rPr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SetConfigValue</w:t>
            </w:r>
            <w:proofErr w:type="spellEnd"/>
            <w:r w:rsidRPr="002C3AA8">
              <w:rPr>
                <w:highlight w:val="white"/>
                <w:lang w:val="en-US"/>
              </w:rPr>
              <w:t>(string name, string value)</w:t>
            </w:r>
          </w:p>
        </w:tc>
        <w:tc>
          <w:tcPr>
            <w:tcW w:w="4786" w:type="dxa"/>
          </w:tcPr>
          <w:p w:rsidR="00A07B01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Метод, </w:t>
            </w:r>
            <w:r w:rsidR="00516768" w:rsidRPr="0051416D">
              <w:rPr>
                <w:lang w:val="ru-RU"/>
              </w:rPr>
              <w:t>для записи данных в конфигурационный файл.</w:t>
            </w:r>
          </w:p>
          <w:p w:rsidR="00A07B01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="00516768" w:rsidRPr="0051416D">
              <w:rPr>
                <w:lang w:val="ru-RU"/>
              </w:rPr>
              <w:t>public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A07B01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="00516768" w:rsidRPr="0051416D">
              <w:rPr>
                <w:lang w:val="ru-RU"/>
              </w:rPr>
              <w:t>bool</w:t>
            </w:r>
            <w:proofErr w:type="spellEnd"/>
            <w:r w:rsidR="00516768" w:rsidRPr="0051416D">
              <w:rPr>
                <w:lang w:val="ru-RU"/>
              </w:rPr>
              <w:t>: результат записи</w:t>
            </w:r>
            <w:r w:rsidRPr="0051416D">
              <w:rPr>
                <w:lang w:val="ru-RU"/>
              </w:rPr>
              <w:t>;</w:t>
            </w:r>
          </w:p>
          <w:p w:rsidR="00516768" w:rsidRPr="0051416D" w:rsidRDefault="00A07B01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r w:rsidR="00516768" w:rsidRPr="0051416D">
              <w:rPr>
                <w:lang w:val="ru-RU"/>
              </w:rPr>
              <w:t>name</w:t>
            </w:r>
            <w:r w:rsidRPr="0051416D">
              <w:rPr>
                <w:lang w:val="ru-RU"/>
              </w:rPr>
              <w:t xml:space="preserve"> –</w:t>
            </w:r>
            <w:r w:rsidR="00516768" w:rsidRPr="0051416D">
              <w:rPr>
                <w:lang w:val="ru-RU"/>
              </w:rPr>
              <w:t xml:space="preserve"> ключ;</w:t>
            </w:r>
          </w:p>
          <w:p w:rsidR="00A07B01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Pr="0051416D">
              <w:rPr>
                <w:lang w:val="ru-RU"/>
              </w:rPr>
              <w:t>value</w:t>
            </w:r>
            <w:proofErr w:type="spellEnd"/>
            <w:r w:rsidRPr="0051416D">
              <w:rPr>
                <w:lang w:val="ru-RU"/>
              </w:rPr>
              <w:t xml:space="preserve"> – значение</w:t>
            </w:r>
            <w:r w:rsidR="00A07B01" w:rsidRPr="0051416D">
              <w:rPr>
                <w:lang w:val="ru-RU"/>
              </w:rPr>
              <w:t>.</w:t>
            </w:r>
          </w:p>
        </w:tc>
      </w:tr>
      <w:tr w:rsidR="00516768" w:rsidRPr="0051416D" w:rsidTr="008D0CB7">
        <w:tc>
          <w:tcPr>
            <w:tcW w:w="4785" w:type="dxa"/>
          </w:tcPr>
          <w:p w:rsidR="00516768" w:rsidRPr="002C3AA8" w:rsidRDefault="00516768" w:rsidP="00516768">
            <w:pPr>
              <w:pStyle w:val="Tabletext"/>
              <w:rPr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GetConfigValue</w:t>
            </w:r>
            <w:proofErr w:type="spellEnd"/>
            <w:r w:rsidRPr="002C3AA8">
              <w:rPr>
                <w:highlight w:val="white"/>
                <w:lang w:val="en-US"/>
              </w:rPr>
              <w:t>(string name, string filename)</w:t>
            </w:r>
          </w:p>
        </w:tc>
        <w:tc>
          <w:tcPr>
            <w:tcW w:w="4786" w:type="dxa"/>
          </w:tcPr>
          <w:p w:rsidR="00516768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Метод, для извлечения данных из конфигурационного файла.</w:t>
            </w:r>
          </w:p>
          <w:p w:rsidR="00516768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public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516768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string</w:t>
            </w:r>
            <w:proofErr w:type="spellEnd"/>
            <w:r w:rsidRPr="0051416D">
              <w:rPr>
                <w:lang w:val="ru-RU"/>
              </w:rPr>
              <w:t>: значение запрашиваемого поля;</w:t>
            </w:r>
          </w:p>
          <w:p w:rsidR="00516768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– name – ключ;</w:t>
            </w:r>
          </w:p>
          <w:p w:rsidR="00516768" w:rsidRPr="0051416D" w:rsidRDefault="00516768" w:rsidP="0051676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– </w:t>
            </w:r>
            <w:proofErr w:type="spellStart"/>
            <w:r w:rsidRPr="0051416D">
              <w:rPr>
                <w:highlight w:val="white"/>
                <w:lang w:val="ru-RU"/>
              </w:rPr>
              <w:t>filename</w:t>
            </w:r>
            <w:proofErr w:type="spellEnd"/>
            <w:r w:rsidRPr="0051416D">
              <w:rPr>
                <w:lang w:val="ru-RU"/>
              </w:rPr>
              <w:t xml:space="preserve"> – путь к файлу конфигураций.</w:t>
            </w:r>
          </w:p>
        </w:tc>
      </w:tr>
    </w:tbl>
    <w:p w:rsidR="00A07B01" w:rsidRPr="0051416D" w:rsidRDefault="00A07B01" w:rsidP="00881B61">
      <w:pPr>
        <w:pStyle w:val="Tableheading"/>
      </w:pPr>
    </w:p>
    <w:p w:rsidR="003F123A" w:rsidRPr="0051416D" w:rsidRDefault="003F123A" w:rsidP="003F123A">
      <w:pPr>
        <w:pStyle w:val="Tableheading"/>
      </w:pPr>
      <w:r w:rsidRPr="0051416D">
        <w:t xml:space="preserve">Таблица </w:t>
      </w:r>
      <w:r w:rsidR="00BE4384" w:rsidRPr="0051416D">
        <w:t>3.4</w:t>
      </w:r>
      <w:r w:rsidRPr="0051416D">
        <w:t xml:space="preserve"> – Описание методов класса </w:t>
      </w:r>
      <w:proofErr w:type="spellStart"/>
      <w:r w:rsidRPr="0051416D">
        <w:t>Configuration</w:t>
      </w:r>
      <w:proofErr w:type="spellEnd"/>
      <w:r w:rsidRPr="0051416D">
        <w:t xml:space="preserve"> </w:t>
      </w:r>
    </w:p>
    <w:p w:rsidR="003F123A" w:rsidRPr="0051416D" w:rsidRDefault="003F123A" w:rsidP="003F123A">
      <w:pPr>
        <w:pStyle w:val="Tableheading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123A" w:rsidRPr="0051416D" w:rsidTr="008D0CB7">
        <w:tc>
          <w:tcPr>
            <w:tcW w:w="4785" w:type="dxa"/>
          </w:tcPr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</w:t>
            </w:r>
          </w:p>
        </w:tc>
        <w:tc>
          <w:tcPr>
            <w:tcW w:w="4786" w:type="dxa"/>
          </w:tcPr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Описание</w:t>
            </w:r>
          </w:p>
        </w:tc>
      </w:tr>
      <w:tr w:rsidR="003F123A" w:rsidRPr="0051416D" w:rsidTr="008D0CB7">
        <w:tc>
          <w:tcPr>
            <w:tcW w:w="4785" w:type="dxa"/>
          </w:tcPr>
          <w:p w:rsidR="003F123A" w:rsidRPr="002C3AA8" w:rsidRDefault="003F123A" w:rsidP="003F123A">
            <w:pPr>
              <w:pStyle w:val="Tabletext"/>
              <w:rPr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Initialisation</w:t>
            </w:r>
            <w:proofErr w:type="spellEnd"/>
            <w:r w:rsidRPr="002C3AA8">
              <w:rPr>
                <w:lang w:val="en-US"/>
              </w:rPr>
              <w:t>(</w:t>
            </w:r>
            <w:r w:rsidRPr="002C3AA8">
              <w:rPr>
                <w:highlight w:val="white"/>
                <w:lang w:val="en-US"/>
              </w:rPr>
              <w:t xml:space="preserve">object sender, </w:t>
            </w:r>
            <w:proofErr w:type="spellStart"/>
            <w:r w:rsidRPr="002C3AA8">
              <w:rPr>
                <w:highlight w:val="white"/>
                <w:lang w:val="en-US"/>
              </w:rPr>
              <w:t>EventArgs</w:t>
            </w:r>
            <w:proofErr w:type="spellEnd"/>
            <w:r w:rsidRPr="002C3AA8">
              <w:rPr>
                <w:highlight w:val="white"/>
                <w:lang w:val="en-US"/>
              </w:rPr>
              <w:t xml:space="preserve"> e</w:t>
            </w:r>
            <w:r w:rsidRPr="002C3AA8">
              <w:rPr>
                <w:lang w:val="en-US"/>
              </w:rPr>
              <w:t>)</w:t>
            </w:r>
          </w:p>
        </w:tc>
        <w:tc>
          <w:tcPr>
            <w:tcW w:w="4786" w:type="dxa"/>
          </w:tcPr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Метод, для извлечения данных из конфигурационного файла.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</w:tc>
      </w:tr>
      <w:tr w:rsidR="003F123A" w:rsidRPr="0051416D" w:rsidTr="008D0CB7">
        <w:tc>
          <w:tcPr>
            <w:tcW w:w="4785" w:type="dxa"/>
          </w:tcPr>
          <w:p w:rsidR="003F123A" w:rsidRPr="002C3AA8" w:rsidRDefault="003F123A" w:rsidP="003F123A">
            <w:pPr>
              <w:pStyle w:val="Tabletext"/>
              <w:rPr>
                <w:highlight w:val="white"/>
                <w:lang w:val="en-US"/>
              </w:rPr>
            </w:pPr>
            <w:proofErr w:type="spellStart"/>
            <w:r w:rsidRPr="002C3AA8">
              <w:rPr>
                <w:highlight w:val="white"/>
                <w:lang w:val="en-US"/>
              </w:rPr>
              <w:t>SaveToolStripMenuItem_Click</w:t>
            </w:r>
            <w:proofErr w:type="spellEnd"/>
            <w:r w:rsidRPr="002C3AA8">
              <w:rPr>
                <w:highlight w:val="white"/>
                <w:lang w:val="en-US"/>
              </w:rPr>
              <w:t xml:space="preserve">(object sender, </w:t>
            </w:r>
            <w:proofErr w:type="spellStart"/>
            <w:r w:rsidRPr="002C3AA8">
              <w:rPr>
                <w:highlight w:val="white"/>
                <w:lang w:val="en-US"/>
              </w:rPr>
              <w:t>EventArgs</w:t>
            </w:r>
            <w:proofErr w:type="spellEnd"/>
            <w:r w:rsidRPr="002C3AA8">
              <w:rPr>
                <w:highlight w:val="white"/>
                <w:lang w:val="en-US"/>
              </w:rPr>
              <w:t xml:space="preserve"> e)</w:t>
            </w:r>
          </w:p>
        </w:tc>
        <w:tc>
          <w:tcPr>
            <w:tcW w:w="4786" w:type="dxa"/>
          </w:tcPr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Метод, для добавления выбранных настроек в конфигурационный файл.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</w:tc>
      </w:tr>
      <w:tr w:rsidR="003F123A" w:rsidRPr="0051416D" w:rsidTr="008D0CB7">
        <w:tc>
          <w:tcPr>
            <w:tcW w:w="4785" w:type="dxa"/>
          </w:tcPr>
          <w:p w:rsidR="003F123A" w:rsidRPr="0051416D" w:rsidRDefault="003F123A" w:rsidP="00BE4384">
            <w:pPr>
              <w:pStyle w:val="Tabletext"/>
              <w:rPr>
                <w:highlight w:val="white"/>
                <w:lang w:val="ru-RU"/>
              </w:rPr>
            </w:pPr>
            <w:proofErr w:type="spellStart"/>
            <w:r w:rsidRPr="0051416D">
              <w:rPr>
                <w:highlight w:val="white"/>
                <w:lang w:val="ru-RU"/>
              </w:rPr>
              <w:t>RestartService</w:t>
            </w:r>
            <w:proofErr w:type="spellEnd"/>
            <w:r w:rsidRPr="0051416D">
              <w:rPr>
                <w:highlight w:val="white"/>
                <w:lang w:val="ru-RU"/>
              </w:rPr>
              <w:t>()</w:t>
            </w:r>
          </w:p>
        </w:tc>
        <w:tc>
          <w:tcPr>
            <w:tcW w:w="4786" w:type="dxa"/>
          </w:tcPr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Метод, перезапуска службы после внесения изменений в конфигурационный файл.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уровень доступа – </w:t>
            </w:r>
            <w:proofErr w:type="spellStart"/>
            <w:r w:rsidRPr="0051416D">
              <w:rPr>
                <w:lang w:val="ru-RU"/>
              </w:rPr>
              <w:t>private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sym w:font="Symbol" w:char="F02D"/>
            </w:r>
            <w:r w:rsidRPr="0051416D">
              <w:rPr>
                <w:lang w:val="ru-RU"/>
              </w:rPr>
              <w:t xml:space="preserve"> возвращаемое значение – </w:t>
            </w:r>
            <w:proofErr w:type="spellStart"/>
            <w:r w:rsidRPr="0051416D">
              <w:rPr>
                <w:lang w:val="ru-RU"/>
              </w:rPr>
              <w:t>void</w:t>
            </w:r>
            <w:proofErr w:type="spellEnd"/>
            <w:r w:rsidRPr="0051416D">
              <w:rPr>
                <w:lang w:val="ru-RU"/>
              </w:rPr>
              <w:t>;</w:t>
            </w:r>
          </w:p>
          <w:p w:rsidR="003F123A" w:rsidRPr="0051416D" w:rsidRDefault="003F123A" w:rsidP="003F123A">
            <w:pPr>
              <w:pStyle w:val="Tabletext"/>
              <w:rPr>
                <w:lang w:val="ru-RU"/>
              </w:rPr>
            </w:pPr>
          </w:p>
        </w:tc>
      </w:tr>
    </w:tbl>
    <w:p w:rsidR="003F123A" w:rsidRPr="0051416D" w:rsidRDefault="003F123A" w:rsidP="00881B61">
      <w:pPr>
        <w:pStyle w:val="Tableheading"/>
      </w:pPr>
    </w:p>
    <w:p w:rsidR="00A07B01" w:rsidRPr="0051416D" w:rsidRDefault="00A07B01" w:rsidP="00881B61">
      <w:pPr>
        <w:pStyle w:val="Tableheading"/>
      </w:pPr>
    </w:p>
    <w:p w:rsidR="00881B61" w:rsidRPr="0051416D" w:rsidRDefault="00881B61" w:rsidP="00881B61">
      <w:pPr>
        <w:pStyle w:val="Tableheading"/>
      </w:pPr>
      <w:r w:rsidRPr="0051416D">
        <w:t xml:space="preserve">Таблица </w:t>
      </w:r>
      <w:r w:rsidR="00BE4384" w:rsidRPr="0051416D">
        <w:t>3.5</w:t>
      </w:r>
      <w:r w:rsidRPr="0051416D">
        <w:t xml:space="preserve"> – Описание </w:t>
      </w:r>
      <w:r w:rsidR="00FA3F34" w:rsidRPr="0051416D">
        <w:t>переменных</w:t>
      </w:r>
      <w:r w:rsidR="0051416D" w:rsidRPr="0051416D">
        <w:t xml:space="preserve"> класса </w:t>
      </w:r>
      <w:proofErr w:type="spellStart"/>
      <w:r w:rsidR="0051416D" w:rsidRPr="0051416D">
        <w:t>MailClient</w:t>
      </w:r>
      <w:proofErr w:type="spellEnd"/>
    </w:p>
    <w:p w:rsidR="00881B61" w:rsidRPr="0051416D" w:rsidRDefault="00881B61" w:rsidP="00881B61">
      <w:pPr>
        <w:pStyle w:val="Tableheading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881B61" w:rsidRPr="0051416D" w:rsidTr="006A3C1C">
        <w:tc>
          <w:tcPr>
            <w:tcW w:w="4786" w:type="dxa"/>
          </w:tcPr>
          <w:p w:rsidR="00881B61" w:rsidRPr="0051416D" w:rsidRDefault="00881B61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Переменная </w:t>
            </w:r>
          </w:p>
        </w:tc>
        <w:tc>
          <w:tcPr>
            <w:tcW w:w="4785" w:type="dxa"/>
          </w:tcPr>
          <w:p w:rsidR="00881B61" w:rsidRPr="0051416D" w:rsidRDefault="00881B61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Описание</w:t>
            </w:r>
          </w:p>
        </w:tc>
      </w:tr>
      <w:tr w:rsidR="006A3C1C" w:rsidRPr="0051416D" w:rsidTr="006A3C1C">
        <w:tc>
          <w:tcPr>
            <w:tcW w:w="4786" w:type="dxa"/>
          </w:tcPr>
          <w:p w:rsidR="006A3C1C" w:rsidRPr="00C1065B" w:rsidRDefault="006A3C1C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2B91AF"/>
                <w:szCs w:val="24"/>
                <w:highlight w:val="white"/>
                <w:lang w:val="ru-RU" w:eastAsia="en-US"/>
              </w:rPr>
              <w:t>StreamWriter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file</w:t>
            </w:r>
            <w:proofErr w:type="spellEnd"/>
          </w:p>
        </w:tc>
        <w:tc>
          <w:tcPr>
            <w:tcW w:w="4785" w:type="dxa"/>
          </w:tcPr>
          <w:p w:rsidR="006A3C1C" w:rsidRPr="0051416D" w:rsidRDefault="0051416D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Поток для записи в файл (для ведения лога</w:t>
            </w:r>
            <w:r w:rsidR="002C3AA8" w:rsidRPr="002C3AA8">
              <w:rPr>
                <w:lang w:val="ru-RU"/>
              </w:rPr>
              <w:t xml:space="preserve"> </w:t>
            </w:r>
            <w:r w:rsidR="002C3AA8">
              <w:rPr>
                <w:lang w:val="ru-RU"/>
              </w:rPr>
              <w:lastRenderedPageBreak/>
              <w:t>работы службы</w:t>
            </w:r>
            <w:r w:rsidRPr="0051416D">
              <w:rPr>
                <w:lang w:val="ru-RU"/>
              </w:rPr>
              <w:t>)</w:t>
            </w:r>
          </w:p>
        </w:tc>
      </w:tr>
      <w:tr w:rsidR="002C3AA8" w:rsidRPr="0051416D" w:rsidTr="007A4304">
        <w:tc>
          <w:tcPr>
            <w:tcW w:w="4786" w:type="dxa"/>
          </w:tcPr>
          <w:p w:rsidR="002C3AA8" w:rsidRPr="002C3AA8" w:rsidRDefault="002C3AA8" w:rsidP="002C3AA8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lastRenderedPageBreak/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2B91AF"/>
                <w:szCs w:val="24"/>
                <w:highlight w:val="white"/>
                <w:lang w:val="ru-RU" w:eastAsia="en-US"/>
              </w:rPr>
              <w:t>StreamWriter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  <w:t>error</w:t>
            </w:r>
          </w:p>
        </w:tc>
        <w:tc>
          <w:tcPr>
            <w:tcW w:w="4785" w:type="dxa"/>
          </w:tcPr>
          <w:p w:rsidR="002C3AA8" w:rsidRPr="0051416D" w:rsidRDefault="002C3AA8" w:rsidP="007A4304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Поток для записи в файл (для ведения лога</w:t>
            </w:r>
            <w:r>
              <w:rPr>
                <w:lang w:val="ru-RU"/>
              </w:rPr>
              <w:t xml:space="preserve"> ошибок</w:t>
            </w:r>
            <w:r w:rsidRPr="0051416D">
              <w:rPr>
                <w:lang w:val="ru-RU"/>
              </w:rPr>
              <w:t>)</w:t>
            </w:r>
          </w:p>
        </w:tc>
      </w:tr>
      <w:tr w:rsidR="006A3C1C" w:rsidRPr="0051416D" w:rsidTr="006A3C1C">
        <w:tc>
          <w:tcPr>
            <w:tcW w:w="4786" w:type="dxa"/>
          </w:tcPr>
          <w:p w:rsidR="006A3C1C" w:rsidRPr="002C3AA8" w:rsidRDefault="006A3C1C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</w:pPr>
            <w:r w:rsidRPr="002C3AA8">
              <w:rPr>
                <w:rFonts w:eastAsiaTheme="minorHAnsi" w:cs="Times New Roman"/>
                <w:color w:val="0000FF"/>
                <w:szCs w:val="24"/>
                <w:highlight w:val="white"/>
                <w:lang w:val="en-US" w:eastAsia="en-US"/>
              </w:rPr>
              <w:t>private</w:t>
            </w:r>
            <w:r w:rsidRPr="002C3AA8"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  <w:t xml:space="preserve"> </w:t>
            </w:r>
            <w:proofErr w:type="spellStart"/>
            <w:r w:rsidRPr="002C3AA8"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  <w:t>System.Timers.</w:t>
            </w:r>
            <w:r w:rsidRPr="002C3AA8">
              <w:rPr>
                <w:rFonts w:eastAsiaTheme="minorHAnsi" w:cs="Times New Roman"/>
                <w:color w:val="2B91AF"/>
                <w:szCs w:val="24"/>
                <w:highlight w:val="white"/>
                <w:lang w:val="en-US" w:eastAsia="en-US"/>
              </w:rPr>
              <w:t>Timer</w:t>
            </w:r>
            <w:proofErr w:type="spellEnd"/>
            <w:r w:rsidRPr="002C3AA8">
              <w:rPr>
                <w:rFonts w:eastAsiaTheme="minorHAnsi" w:cs="Times New Roman"/>
                <w:color w:val="000000"/>
                <w:szCs w:val="24"/>
                <w:highlight w:val="white"/>
                <w:lang w:val="en-US" w:eastAsia="en-US"/>
              </w:rPr>
              <w:t xml:space="preserve"> timer1</w:t>
            </w:r>
          </w:p>
        </w:tc>
        <w:tc>
          <w:tcPr>
            <w:tcW w:w="4785" w:type="dxa"/>
          </w:tcPr>
          <w:p w:rsidR="006A3C1C" w:rsidRPr="0051416D" w:rsidRDefault="0051416D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Таймер для управлением службой</w:t>
            </w:r>
          </w:p>
        </w:tc>
      </w:tr>
      <w:tr w:rsidR="006A3C1C" w:rsidRPr="0051416D" w:rsidTr="006A3C1C">
        <w:tc>
          <w:tcPr>
            <w:tcW w:w="4786" w:type="dxa"/>
          </w:tcPr>
          <w:p w:rsidR="006A3C1C" w:rsidRPr="00C1065B" w:rsidRDefault="006A3C1C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ImapX.</w:t>
            </w:r>
            <w:r w:rsidRPr="00C1065B">
              <w:rPr>
                <w:rFonts w:eastAsiaTheme="minorHAnsi" w:cs="Times New Roman"/>
                <w:color w:val="2B91AF"/>
                <w:szCs w:val="24"/>
                <w:highlight w:val="white"/>
                <w:lang w:val="ru-RU" w:eastAsia="en-US"/>
              </w:rPr>
              <w:t>ImapClient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client</w:t>
            </w:r>
            <w:proofErr w:type="spellEnd"/>
          </w:p>
        </w:tc>
        <w:tc>
          <w:tcPr>
            <w:tcW w:w="4785" w:type="dxa"/>
          </w:tcPr>
          <w:p w:rsidR="006A3C1C" w:rsidRPr="0051416D" w:rsidRDefault="0051416D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Объект почтового сервера</w:t>
            </w:r>
          </w:p>
        </w:tc>
      </w:tr>
      <w:tr w:rsidR="006A3C1C" w:rsidRPr="0051416D" w:rsidTr="006A3C1C">
        <w:tc>
          <w:tcPr>
            <w:tcW w:w="4786" w:type="dxa"/>
          </w:tcPr>
          <w:p w:rsidR="006A3C1C" w:rsidRPr="00C1065B" w:rsidRDefault="006A3C1C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const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pathToLog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</w:p>
        </w:tc>
        <w:tc>
          <w:tcPr>
            <w:tcW w:w="4785" w:type="dxa"/>
          </w:tcPr>
          <w:p w:rsidR="006A3C1C" w:rsidRPr="0051416D" w:rsidRDefault="0051416D" w:rsidP="006A3C1C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Путь к лог-файлу</w:t>
            </w:r>
          </w:p>
        </w:tc>
      </w:tr>
      <w:tr w:rsidR="006A3C1C" w:rsidRPr="0051416D" w:rsidTr="006A3C1C">
        <w:tc>
          <w:tcPr>
            <w:tcW w:w="4786" w:type="dxa"/>
          </w:tcPr>
          <w:p w:rsidR="006A3C1C" w:rsidRPr="00C1065B" w:rsidRDefault="006A3C1C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2B91AF"/>
                <w:szCs w:val="24"/>
                <w:highlight w:val="white"/>
                <w:lang w:val="ru-RU" w:eastAsia="en-US"/>
              </w:rPr>
              <w:t>Process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process</w:t>
            </w:r>
            <w:proofErr w:type="spellEnd"/>
          </w:p>
        </w:tc>
        <w:tc>
          <w:tcPr>
            <w:tcW w:w="4785" w:type="dxa"/>
          </w:tcPr>
          <w:p w:rsidR="006A3C1C" w:rsidRPr="0051416D" w:rsidRDefault="0051416D" w:rsidP="0051416D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Переменная для получения реального расположения установленной службы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2B91AF"/>
                <w:szCs w:val="24"/>
                <w:highlight w:val="white"/>
                <w:lang w:val="ru-RU" w:eastAsia="en-US"/>
              </w:rPr>
              <w:t>FileInfo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finfo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Переменная для получения реального расположения установленной службы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8D0CB7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bool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isLogined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Переменная для проверки аутентификации пользователя 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criteries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51416D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 xml:space="preserve">Конфигурация: критерии для размещения </w:t>
            </w:r>
            <w:r>
              <w:rPr>
                <w:lang w:val="ru-RU"/>
              </w:rPr>
              <w:t xml:space="preserve">писем (шаблон </w:t>
            </w:r>
            <w:r w:rsidRPr="0051416D">
              <w:rPr>
                <w:lang w:val="ru-RU"/>
              </w:rPr>
              <w:t xml:space="preserve">&gt;&gt; </w:t>
            </w:r>
            <w:r>
              <w:rPr>
                <w:lang w:val="ru-RU"/>
              </w:rPr>
              <w:t>каталог)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rootPath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51416D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>
              <w:rPr>
                <w:lang w:val="ru-RU"/>
              </w:rPr>
              <w:t xml:space="preserve"> путь к коревому каталогу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otherDir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51416D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</w:t>
            </w:r>
            <w:r>
              <w:rPr>
                <w:lang w:val="ru-RU"/>
              </w:rPr>
              <w:t>: название подпапки, куда помещать письма, которые не подошли ни к одному критерию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login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AC57C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>
              <w:rPr>
                <w:lang w:val="ru-RU"/>
              </w:rPr>
              <w:t xml:space="preserve"> логин пользователя </w:t>
            </w:r>
            <w:r w:rsidR="00AC57C8">
              <w:rPr>
                <w:lang w:val="ru-RU"/>
              </w:rPr>
              <w:t>от</w:t>
            </w:r>
            <w:r>
              <w:rPr>
                <w:lang w:val="ru-RU"/>
              </w:rPr>
              <w:t xml:space="preserve"> почтового ящика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password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AC57C8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>
              <w:rPr>
                <w:lang w:val="ru-RU"/>
              </w:rPr>
              <w:t xml:space="preserve"> пароль пользователя </w:t>
            </w:r>
            <w:r w:rsidR="00AC57C8">
              <w:rPr>
                <w:lang w:val="ru-RU"/>
              </w:rPr>
              <w:t>от</w:t>
            </w:r>
            <w:r>
              <w:rPr>
                <w:lang w:val="ru-RU"/>
              </w:rPr>
              <w:t xml:space="preserve"> почтового ящика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server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почтовый сервер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string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name</w:t>
            </w:r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название лог файла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int</w:t>
            </w:r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frequency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частота обращения к почтовому серверу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int</w:t>
            </w:r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port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порт почтового сервера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int</w:t>
            </w:r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safety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протокол безопасности почтового сервера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int</w:t>
            </w:r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maxSize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максимальный размер лог-файла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int</w:t>
            </w:r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saveTime</w:t>
            </w:r>
            <w:proofErr w:type="spellEnd"/>
          </w:p>
        </w:tc>
        <w:tc>
          <w:tcPr>
            <w:tcW w:w="4785" w:type="dxa"/>
          </w:tcPr>
          <w:p w:rsidR="0051416D" w:rsidRPr="0051416D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>
              <w:rPr>
                <w:lang w:val="ru-RU"/>
              </w:rPr>
              <w:t xml:space="preserve"> время хранения лог-файла на диске</w:t>
            </w:r>
          </w:p>
        </w:tc>
      </w:tr>
      <w:tr w:rsidR="0051416D" w:rsidRPr="0051416D" w:rsidTr="006A3C1C">
        <w:tc>
          <w:tcPr>
            <w:tcW w:w="4786" w:type="dxa"/>
          </w:tcPr>
          <w:p w:rsidR="0051416D" w:rsidRPr="00C1065B" w:rsidRDefault="0051416D" w:rsidP="006A3C1C">
            <w:pPr>
              <w:pStyle w:val="Tabletext"/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bool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>autoMode</w:t>
            </w:r>
            <w:proofErr w:type="spellEnd"/>
          </w:p>
        </w:tc>
        <w:tc>
          <w:tcPr>
            <w:tcW w:w="4785" w:type="dxa"/>
          </w:tcPr>
          <w:p w:rsidR="0051416D" w:rsidRPr="00AC57C8" w:rsidRDefault="0051416D" w:rsidP="008D0CB7">
            <w:pPr>
              <w:pStyle w:val="Tabletext"/>
              <w:rPr>
                <w:lang w:val="ru-RU"/>
              </w:rPr>
            </w:pPr>
            <w:r w:rsidRPr="0051416D">
              <w:rPr>
                <w:lang w:val="ru-RU"/>
              </w:rPr>
              <w:t>Конфигурация:</w:t>
            </w:r>
            <w:r w:rsidR="00AC57C8" w:rsidRPr="00AC57C8">
              <w:rPr>
                <w:lang w:val="ru-RU"/>
              </w:rPr>
              <w:t xml:space="preserve"> </w:t>
            </w:r>
            <w:r w:rsidR="00AC57C8">
              <w:rPr>
                <w:lang w:val="ru-RU"/>
              </w:rPr>
              <w:t>настройка, отвечающая за автоматическое извлечение файлов из архива</w:t>
            </w:r>
          </w:p>
        </w:tc>
      </w:tr>
      <w:tr w:rsidR="00C1065B" w:rsidRPr="0051416D" w:rsidTr="006A3C1C">
        <w:tc>
          <w:tcPr>
            <w:tcW w:w="4786" w:type="dxa"/>
          </w:tcPr>
          <w:p w:rsidR="00C1065B" w:rsidRPr="00C1065B" w:rsidRDefault="00C1065B" w:rsidP="006A3C1C">
            <w:pPr>
              <w:pStyle w:val="Tabletext"/>
              <w:rPr>
                <w:rFonts w:eastAsiaTheme="minorHAnsi" w:cs="Times New Roman"/>
                <w:color w:val="0000FF"/>
                <w:szCs w:val="24"/>
                <w:highlight w:val="white"/>
                <w:lang w:eastAsia="en-US"/>
              </w:rPr>
            </w:pP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private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eastAsiaTheme="minorHAnsi" w:cs="Times New Roman"/>
                <w:color w:val="0000FF"/>
                <w:szCs w:val="24"/>
                <w:highlight w:val="white"/>
                <w:lang w:val="ru-RU" w:eastAsia="en-US"/>
              </w:rPr>
              <w:t>bool</w:t>
            </w:r>
            <w:proofErr w:type="spellEnd"/>
            <w:r w:rsidRPr="00C1065B">
              <w:rPr>
                <w:rFonts w:eastAsiaTheme="minorHAnsi" w:cs="Times New Roman"/>
                <w:color w:val="000000"/>
                <w:szCs w:val="24"/>
                <w:highlight w:val="white"/>
                <w:lang w:val="ru-RU" w:eastAsia="en-US"/>
              </w:rPr>
              <w:t xml:space="preserve"> </w:t>
            </w:r>
            <w:proofErr w:type="spellStart"/>
            <w:r w:rsidRPr="00C1065B">
              <w:rPr>
                <w:rFonts w:cs="Times New Roman"/>
                <w:szCs w:val="24"/>
                <w:highlight w:val="white"/>
              </w:rPr>
              <w:t>mkNewDir</w:t>
            </w:r>
            <w:proofErr w:type="spellEnd"/>
          </w:p>
        </w:tc>
        <w:tc>
          <w:tcPr>
            <w:tcW w:w="4785" w:type="dxa"/>
          </w:tcPr>
          <w:p w:rsidR="00C1065B" w:rsidRPr="0051416D" w:rsidRDefault="00C1065B" w:rsidP="00C1065B">
            <w:pPr>
              <w:pStyle w:val="Tabletext"/>
            </w:pPr>
            <w:r w:rsidRPr="0051416D">
              <w:rPr>
                <w:lang w:val="ru-RU"/>
              </w:rPr>
              <w:t>Конфигурация:</w:t>
            </w:r>
            <w:r w:rsidRPr="00AC57C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настройка, отвечающая за создание дополнительного подкаталога для извлечения содержимого архива</w:t>
            </w:r>
          </w:p>
        </w:tc>
      </w:tr>
    </w:tbl>
    <w:p w:rsidR="00915114" w:rsidRPr="0051416D" w:rsidRDefault="00915114" w:rsidP="001E3330">
      <w:pPr>
        <w:pStyle w:val="Tableheading"/>
        <w:rPr>
          <w:noProof/>
        </w:rPr>
      </w:pPr>
    </w:p>
    <w:sectPr w:rsidR="00915114" w:rsidRPr="0051416D" w:rsidSect="001E33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D5D" w:rsidRDefault="00412D5D" w:rsidP="006F3D15">
      <w:r>
        <w:separator/>
      </w:r>
    </w:p>
  </w:endnote>
  <w:endnote w:type="continuationSeparator" w:id="0">
    <w:p w:rsidR="00412D5D" w:rsidRDefault="00412D5D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Pr="006C5D17" w:rsidRDefault="00417EB4" w:rsidP="006C5D1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D5D" w:rsidRDefault="00412D5D" w:rsidP="006F3D15">
      <w:r>
        <w:separator/>
      </w:r>
    </w:p>
  </w:footnote>
  <w:footnote w:type="continuationSeparator" w:id="0">
    <w:p w:rsidR="00412D5D" w:rsidRDefault="00412D5D" w:rsidP="006F3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EB4" w:rsidRDefault="00417EB4">
    <w:pPr>
      <w:pStyle w:val="ad"/>
    </w:pPr>
  </w:p>
  <w:p w:rsidR="00417EB4" w:rsidRDefault="00417E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7817703"/>
      <w:docPartObj>
        <w:docPartGallery w:val="Page Numbers (Top of Page)"/>
        <w:docPartUnique/>
      </w:docPartObj>
    </w:sdtPr>
    <w:sdtEndPr/>
    <w:sdtContent>
      <w:p w:rsidR="00417EB4" w:rsidRDefault="00417E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35D">
          <w:rPr>
            <w:noProof/>
          </w:rPr>
          <w:t>4</w:t>
        </w:r>
        <w:r>
          <w:fldChar w:fldCharType="end"/>
        </w:r>
      </w:p>
    </w:sdtContent>
  </w:sdt>
  <w:p w:rsidR="00417EB4" w:rsidRDefault="00417EB4">
    <w:pPr>
      <w:pStyle w:val="ad"/>
    </w:pPr>
  </w:p>
  <w:p w:rsidR="00417EB4" w:rsidRDefault="00417EB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1730"/>
      <w:docPartObj>
        <w:docPartGallery w:val="Page Numbers (Top of Page)"/>
        <w:docPartUnique/>
      </w:docPartObj>
    </w:sdtPr>
    <w:sdtEndPr/>
    <w:sdtContent>
      <w:p w:rsidR="00417EB4" w:rsidRDefault="00417EB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35D">
          <w:rPr>
            <w:noProof/>
          </w:rPr>
          <w:t>1</w:t>
        </w:r>
        <w:r>
          <w:fldChar w:fldCharType="end"/>
        </w:r>
      </w:p>
    </w:sdtContent>
  </w:sdt>
  <w:p w:rsidR="00417EB4" w:rsidRDefault="00417E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9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8"/>
  </w:num>
  <w:num w:numId="13">
    <w:abstractNumId w:val="13"/>
  </w:num>
  <w:num w:numId="14">
    <w:abstractNumId w:val="19"/>
  </w:num>
  <w:num w:numId="15">
    <w:abstractNumId w:val="4"/>
  </w:num>
  <w:num w:numId="16">
    <w:abstractNumId w:val="3"/>
  </w:num>
  <w:num w:numId="17">
    <w:abstractNumId w:val="9"/>
  </w:num>
  <w:num w:numId="18">
    <w:abstractNumId w:val="15"/>
  </w:num>
  <w:num w:numId="19">
    <w:abstractNumId w:val="22"/>
  </w:num>
  <w:num w:numId="20">
    <w:abstractNumId w:val="14"/>
  </w:num>
  <w:num w:numId="21">
    <w:abstractNumId w:val="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81D"/>
    <w:rsid w:val="00001A61"/>
    <w:rsid w:val="00010ED9"/>
    <w:rsid w:val="00036F38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F1A76"/>
    <w:rsid w:val="000F74D0"/>
    <w:rsid w:val="00100AC9"/>
    <w:rsid w:val="00101A42"/>
    <w:rsid w:val="00107933"/>
    <w:rsid w:val="00115229"/>
    <w:rsid w:val="001275A0"/>
    <w:rsid w:val="001347C0"/>
    <w:rsid w:val="0016386E"/>
    <w:rsid w:val="001958C6"/>
    <w:rsid w:val="00196FFD"/>
    <w:rsid w:val="00197904"/>
    <w:rsid w:val="001A540D"/>
    <w:rsid w:val="001B454E"/>
    <w:rsid w:val="001B6DE4"/>
    <w:rsid w:val="001D0BC6"/>
    <w:rsid w:val="001D25CC"/>
    <w:rsid w:val="001E3330"/>
    <w:rsid w:val="001E460B"/>
    <w:rsid w:val="001F5BB3"/>
    <w:rsid w:val="0020520C"/>
    <w:rsid w:val="00214AF8"/>
    <w:rsid w:val="002219D6"/>
    <w:rsid w:val="0022391D"/>
    <w:rsid w:val="00225745"/>
    <w:rsid w:val="002300E8"/>
    <w:rsid w:val="002378DF"/>
    <w:rsid w:val="00245C58"/>
    <w:rsid w:val="00257BE2"/>
    <w:rsid w:val="00262836"/>
    <w:rsid w:val="00265E3C"/>
    <w:rsid w:val="00272415"/>
    <w:rsid w:val="00277D5A"/>
    <w:rsid w:val="00280CFB"/>
    <w:rsid w:val="0028325D"/>
    <w:rsid w:val="002860FF"/>
    <w:rsid w:val="0029457A"/>
    <w:rsid w:val="00297F89"/>
    <w:rsid w:val="002A2B18"/>
    <w:rsid w:val="002A7AE2"/>
    <w:rsid w:val="002B2812"/>
    <w:rsid w:val="002C1D0F"/>
    <w:rsid w:val="002C3AA8"/>
    <w:rsid w:val="002C60BB"/>
    <w:rsid w:val="002D2C96"/>
    <w:rsid w:val="002D71CC"/>
    <w:rsid w:val="002F2E3D"/>
    <w:rsid w:val="0030145C"/>
    <w:rsid w:val="00330C59"/>
    <w:rsid w:val="00332077"/>
    <w:rsid w:val="00335005"/>
    <w:rsid w:val="00335FD2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E8B"/>
    <w:rsid w:val="003A3CE7"/>
    <w:rsid w:val="003A408F"/>
    <w:rsid w:val="003B3330"/>
    <w:rsid w:val="003C7C10"/>
    <w:rsid w:val="003D428C"/>
    <w:rsid w:val="003E6B8F"/>
    <w:rsid w:val="003F123A"/>
    <w:rsid w:val="00401A12"/>
    <w:rsid w:val="0040585F"/>
    <w:rsid w:val="0041134C"/>
    <w:rsid w:val="00411607"/>
    <w:rsid w:val="00412654"/>
    <w:rsid w:val="00412D5D"/>
    <w:rsid w:val="00417EB4"/>
    <w:rsid w:val="004201CE"/>
    <w:rsid w:val="00422D73"/>
    <w:rsid w:val="00427C52"/>
    <w:rsid w:val="004355A1"/>
    <w:rsid w:val="00436703"/>
    <w:rsid w:val="00456E9A"/>
    <w:rsid w:val="004574B1"/>
    <w:rsid w:val="00462680"/>
    <w:rsid w:val="00465A58"/>
    <w:rsid w:val="00477FBD"/>
    <w:rsid w:val="0049660B"/>
    <w:rsid w:val="004A0BCA"/>
    <w:rsid w:val="004B600B"/>
    <w:rsid w:val="004D3956"/>
    <w:rsid w:val="004D3B7D"/>
    <w:rsid w:val="004D50FA"/>
    <w:rsid w:val="004D5A9F"/>
    <w:rsid w:val="004F0485"/>
    <w:rsid w:val="004F2DB7"/>
    <w:rsid w:val="00506A21"/>
    <w:rsid w:val="00506F0E"/>
    <w:rsid w:val="0051416D"/>
    <w:rsid w:val="00516768"/>
    <w:rsid w:val="005216C6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72BEE"/>
    <w:rsid w:val="00575691"/>
    <w:rsid w:val="00575AC2"/>
    <w:rsid w:val="00584A95"/>
    <w:rsid w:val="005A0D9D"/>
    <w:rsid w:val="005B3A17"/>
    <w:rsid w:val="005C7ABC"/>
    <w:rsid w:val="005D3A44"/>
    <w:rsid w:val="005E0E26"/>
    <w:rsid w:val="005F661E"/>
    <w:rsid w:val="00601B72"/>
    <w:rsid w:val="006100B9"/>
    <w:rsid w:val="00611B9F"/>
    <w:rsid w:val="006131AF"/>
    <w:rsid w:val="00616BA4"/>
    <w:rsid w:val="0062302E"/>
    <w:rsid w:val="00630B77"/>
    <w:rsid w:val="00631260"/>
    <w:rsid w:val="006500BA"/>
    <w:rsid w:val="00652CA8"/>
    <w:rsid w:val="006728C4"/>
    <w:rsid w:val="00673BF8"/>
    <w:rsid w:val="00677F68"/>
    <w:rsid w:val="00690DA2"/>
    <w:rsid w:val="0069357F"/>
    <w:rsid w:val="00696796"/>
    <w:rsid w:val="006A3C1C"/>
    <w:rsid w:val="006B635D"/>
    <w:rsid w:val="006B6538"/>
    <w:rsid w:val="006C5D17"/>
    <w:rsid w:val="006D1739"/>
    <w:rsid w:val="006D4B9F"/>
    <w:rsid w:val="006E622E"/>
    <w:rsid w:val="006F3D15"/>
    <w:rsid w:val="00700E6B"/>
    <w:rsid w:val="00702F51"/>
    <w:rsid w:val="0070388E"/>
    <w:rsid w:val="00707E5F"/>
    <w:rsid w:val="007216CC"/>
    <w:rsid w:val="00733534"/>
    <w:rsid w:val="00741E50"/>
    <w:rsid w:val="00744C98"/>
    <w:rsid w:val="00752438"/>
    <w:rsid w:val="0075361A"/>
    <w:rsid w:val="00783681"/>
    <w:rsid w:val="007932D9"/>
    <w:rsid w:val="007A7227"/>
    <w:rsid w:val="007A7C1E"/>
    <w:rsid w:val="007C3BB0"/>
    <w:rsid w:val="007C7D47"/>
    <w:rsid w:val="007D5F2F"/>
    <w:rsid w:val="007E1138"/>
    <w:rsid w:val="007E7DD1"/>
    <w:rsid w:val="007F2BDB"/>
    <w:rsid w:val="00800856"/>
    <w:rsid w:val="008018B9"/>
    <w:rsid w:val="008046D0"/>
    <w:rsid w:val="00804BEB"/>
    <w:rsid w:val="00810598"/>
    <w:rsid w:val="00811B2F"/>
    <w:rsid w:val="00820B00"/>
    <w:rsid w:val="00822D46"/>
    <w:rsid w:val="008248A1"/>
    <w:rsid w:val="008316D4"/>
    <w:rsid w:val="0083470B"/>
    <w:rsid w:val="0084404B"/>
    <w:rsid w:val="00844A5A"/>
    <w:rsid w:val="00847C54"/>
    <w:rsid w:val="00853EFC"/>
    <w:rsid w:val="00867EA5"/>
    <w:rsid w:val="00881B61"/>
    <w:rsid w:val="00887D0B"/>
    <w:rsid w:val="008914C6"/>
    <w:rsid w:val="008918A4"/>
    <w:rsid w:val="008A4A4B"/>
    <w:rsid w:val="008B10B9"/>
    <w:rsid w:val="008C7D13"/>
    <w:rsid w:val="008F3B7C"/>
    <w:rsid w:val="008F6E9E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7BD1"/>
    <w:rsid w:val="00952920"/>
    <w:rsid w:val="009550E1"/>
    <w:rsid w:val="00966FD1"/>
    <w:rsid w:val="0096791D"/>
    <w:rsid w:val="00995777"/>
    <w:rsid w:val="009E2791"/>
    <w:rsid w:val="009E2887"/>
    <w:rsid w:val="009E2D48"/>
    <w:rsid w:val="009E67FB"/>
    <w:rsid w:val="009F6211"/>
    <w:rsid w:val="00A041BD"/>
    <w:rsid w:val="00A07B01"/>
    <w:rsid w:val="00A21303"/>
    <w:rsid w:val="00A21402"/>
    <w:rsid w:val="00A24042"/>
    <w:rsid w:val="00A33A8A"/>
    <w:rsid w:val="00A40894"/>
    <w:rsid w:val="00A51DFE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C57C8"/>
    <w:rsid w:val="00AC60BB"/>
    <w:rsid w:val="00AD2221"/>
    <w:rsid w:val="00AD5A17"/>
    <w:rsid w:val="00B068D5"/>
    <w:rsid w:val="00B12792"/>
    <w:rsid w:val="00B13542"/>
    <w:rsid w:val="00B157D7"/>
    <w:rsid w:val="00B423EC"/>
    <w:rsid w:val="00B55645"/>
    <w:rsid w:val="00B701FD"/>
    <w:rsid w:val="00B74945"/>
    <w:rsid w:val="00B81BD1"/>
    <w:rsid w:val="00B82468"/>
    <w:rsid w:val="00B82890"/>
    <w:rsid w:val="00B9426D"/>
    <w:rsid w:val="00BB36B8"/>
    <w:rsid w:val="00BB3FAB"/>
    <w:rsid w:val="00BC4C58"/>
    <w:rsid w:val="00BC6BE9"/>
    <w:rsid w:val="00BD01CB"/>
    <w:rsid w:val="00BD3482"/>
    <w:rsid w:val="00BD77E1"/>
    <w:rsid w:val="00BE2359"/>
    <w:rsid w:val="00BE4384"/>
    <w:rsid w:val="00BE4ED9"/>
    <w:rsid w:val="00BE7359"/>
    <w:rsid w:val="00C008E7"/>
    <w:rsid w:val="00C01DA5"/>
    <w:rsid w:val="00C0405A"/>
    <w:rsid w:val="00C04C14"/>
    <w:rsid w:val="00C1065B"/>
    <w:rsid w:val="00C119A2"/>
    <w:rsid w:val="00C15D19"/>
    <w:rsid w:val="00C16A5C"/>
    <w:rsid w:val="00C36997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55DCA"/>
    <w:rsid w:val="00D600B8"/>
    <w:rsid w:val="00D648A5"/>
    <w:rsid w:val="00D71A00"/>
    <w:rsid w:val="00D73066"/>
    <w:rsid w:val="00D741C5"/>
    <w:rsid w:val="00D82F2C"/>
    <w:rsid w:val="00DA5FC5"/>
    <w:rsid w:val="00DA7FDC"/>
    <w:rsid w:val="00DB30AC"/>
    <w:rsid w:val="00DB7E3D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6A49"/>
    <w:rsid w:val="00E56B68"/>
    <w:rsid w:val="00E602F6"/>
    <w:rsid w:val="00E62F10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64225"/>
    <w:rsid w:val="00F9258D"/>
    <w:rsid w:val="00F97652"/>
    <w:rsid w:val="00FA131D"/>
    <w:rsid w:val="00FA3F34"/>
    <w:rsid w:val="00FA48F3"/>
    <w:rsid w:val="00FB3D60"/>
    <w:rsid w:val="00FB66FC"/>
    <w:rsid w:val="00FB7FF3"/>
    <w:rsid w:val="00FC0DE2"/>
    <w:rsid w:val="00FC1E58"/>
    <w:rsid w:val="00FD2AC2"/>
    <w:rsid w:val="00FE02A3"/>
    <w:rsid w:val="00FE56DC"/>
    <w:rsid w:val="00FE6F9B"/>
    <w:rsid w:val="00FF0475"/>
    <w:rsid w:val="00FF0562"/>
    <w:rsid w:val="00FF38CD"/>
    <w:rsid w:val="00FF4AF4"/>
    <w:rsid w:val="00FF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516768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516768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49348DE8-15C6-4406-ACA1-98AA6B6A0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158</cp:revision>
  <cp:lastPrinted>2016-12-10T13:58:00Z</cp:lastPrinted>
  <dcterms:created xsi:type="dcterms:W3CDTF">2016-12-01T11:50:00Z</dcterms:created>
  <dcterms:modified xsi:type="dcterms:W3CDTF">2017-05-15T09:10:00Z</dcterms:modified>
</cp:coreProperties>
</file>