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list of authors from 2023: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https://www.miamibookfair.com/authors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amibookfair.com/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