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59DF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bookmarkStart w:id="0" w:name="_Hlk165328075"/>
      <w:bookmarkEnd w:id="0"/>
      <w:r w:rsidRPr="004B1EA6">
        <w:rPr>
          <w:rFonts w:eastAsia="SimSun" w:cs="Times New Roman"/>
          <w:szCs w:val="28"/>
          <w:lang w:eastAsia="zh-CN" w:bidi="hi-IN"/>
        </w:rPr>
        <w:t>Министерство образования Республики Белар</w:t>
      </w:r>
      <w:bookmarkStart w:id="1" w:name="OLE_LINK1"/>
      <w:bookmarkStart w:id="2" w:name="OLE_LINK2"/>
      <w:r w:rsidRPr="004B1EA6">
        <w:rPr>
          <w:rFonts w:eastAsia="SimSun" w:cs="Times New Roman"/>
          <w:szCs w:val="28"/>
          <w:lang w:eastAsia="zh-CN" w:bidi="hi-IN"/>
        </w:rPr>
        <w:t>усь</w:t>
      </w:r>
    </w:p>
    <w:p w14:paraId="1ED27849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0B5D4BCF" w14:textId="77777777" w:rsidR="004B1EA6" w:rsidRPr="004B1EA6" w:rsidRDefault="004B1EA6" w:rsidP="004B1EA6">
      <w:pPr>
        <w:widowControl w:val="0"/>
        <w:spacing w:before="120"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Учреждение образования </w:t>
      </w:r>
    </w:p>
    <w:p w14:paraId="1531FC06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БЕЛОРУССКИЙ ГОСУДАРСТВЕННЫЙ УНИВЕРСИТЕТ</w:t>
      </w:r>
    </w:p>
    <w:p w14:paraId="399E3205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 ИНФОРМАТИКИ И РАДИОЭЛЕКТРОНИКИ</w:t>
      </w:r>
    </w:p>
    <w:p w14:paraId="04F1BA5E" w14:textId="77777777" w:rsidR="004B1EA6" w:rsidRPr="004B1EA6" w:rsidRDefault="004B1EA6" w:rsidP="004B1EA6">
      <w:pPr>
        <w:widowControl w:val="0"/>
        <w:spacing w:after="0"/>
        <w:ind w:firstLine="540"/>
        <w:rPr>
          <w:rFonts w:eastAsia="SimSun" w:cs="Times New Roman"/>
          <w:szCs w:val="28"/>
          <w:lang w:eastAsia="zh-CN" w:bidi="hi-IN"/>
        </w:rPr>
      </w:pPr>
    </w:p>
    <w:p w14:paraId="488765BD" w14:textId="77777777" w:rsidR="004B1EA6" w:rsidRPr="004B1EA6" w:rsidRDefault="004B1EA6" w:rsidP="004B1EA6">
      <w:pPr>
        <w:spacing w:before="25" w:after="0"/>
        <w:jc w:val="center"/>
        <w:rPr>
          <w:rFonts w:cs="Times New Roman"/>
          <w:szCs w:val="28"/>
        </w:rPr>
      </w:pPr>
      <w:r w:rsidRPr="004B1EA6">
        <w:rPr>
          <w:rFonts w:cs="Times New Roman"/>
          <w:szCs w:val="28"/>
        </w:rPr>
        <w:t>Факультет компьютерных систем и сетей</w:t>
      </w:r>
    </w:p>
    <w:p w14:paraId="0D56E957" w14:textId="77777777" w:rsidR="004B1EA6" w:rsidRPr="004B1EA6" w:rsidRDefault="004B1EA6" w:rsidP="004B1EA6">
      <w:pPr>
        <w:spacing w:before="25" w:after="0"/>
        <w:rPr>
          <w:rFonts w:cs="Times New Roman"/>
          <w:szCs w:val="28"/>
        </w:rPr>
      </w:pPr>
    </w:p>
    <w:p w14:paraId="5A4274BD" w14:textId="77777777" w:rsidR="004B1EA6" w:rsidRPr="004B1EA6" w:rsidRDefault="004B1EA6" w:rsidP="004B1EA6">
      <w:pPr>
        <w:spacing w:before="25" w:after="0"/>
        <w:jc w:val="center"/>
        <w:rPr>
          <w:rFonts w:cs="Times New Roman"/>
          <w:szCs w:val="28"/>
        </w:rPr>
      </w:pPr>
      <w:r w:rsidRPr="004B1EA6">
        <w:rPr>
          <w:rFonts w:cs="Times New Roman"/>
          <w:szCs w:val="28"/>
        </w:rPr>
        <w:t>Кафедра электронных вычислительных машин</w:t>
      </w:r>
    </w:p>
    <w:p w14:paraId="7EA2907F" w14:textId="23CA4EF1" w:rsid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23433411" w14:textId="5673B434" w:rsid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2FD522CE" w14:textId="77777777" w:rsidR="009D7C8C" w:rsidRPr="004B1EA6" w:rsidRDefault="009D7C8C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3D8E4FB9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17954227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541792C1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2765E5FC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0B34AF4B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7F35934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456106FB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b/>
          <w:szCs w:val="28"/>
          <w:lang w:eastAsia="zh-CN" w:bidi="hi-IN"/>
        </w:rPr>
      </w:pPr>
    </w:p>
    <w:p w14:paraId="36559789" w14:textId="77777777" w:rsidR="004B1EA6" w:rsidRPr="004B1EA6" w:rsidRDefault="004B1EA6" w:rsidP="004B1EA6">
      <w:pPr>
        <w:widowControl w:val="0"/>
        <w:spacing w:after="0"/>
        <w:ind w:firstLine="540"/>
        <w:rPr>
          <w:rFonts w:eastAsia="SimSun" w:cs="Times New Roman"/>
          <w:b/>
          <w:szCs w:val="28"/>
          <w:lang w:eastAsia="zh-CN" w:bidi="hi-IN"/>
        </w:rPr>
      </w:pPr>
    </w:p>
    <w:p w14:paraId="0CA34022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ОТЧЁТ</w:t>
      </w:r>
    </w:p>
    <w:p w14:paraId="6DE01843" w14:textId="71CBA035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 xml:space="preserve">к лабораторной работе № </w:t>
      </w:r>
      <w:r w:rsidR="00774EFC">
        <w:rPr>
          <w:rFonts w:eastAsia="SimSun" w:cs="Times New Roman"/>
          <w:szCs w:val="28"/>
          <w:lang w:eastAsia="zh-CN" w:bidi="hi-IN"/>
        </w:rPr>
        <w:t>4</w:t>
      </w:r>
    </w:p>
    <w:p w14:paraId="490FC038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7C4E042C" w14:textId="77777777" w:rsidR="004B1EA6" w:rsidRPr="004B1EA6" w:rsidRDefault="004B1EA6" w:rsidP="004B1EA6">
      <w:pPr>
        <w:spacing w:after="0"/>
        <w:jc w:val="center"/>
        <w:rPr>
          <w:rFonts w:cs="Times New Roman"/>
          <w:szCs w:val="28"/>
        </w:rPr>
      </w:pPr>
      <w:bookmarkStart w:id="3" w:name="OLE_LINK66"/>
      <w:bookmarkStart w:id="4" w:name="OLE_LINK67"/>
    </w:p>
    <w:bookmarkEnd w:id="3"/>
    <w:bookmarkEnd w:id="4"/>
    <w:p w14:paraId="58031866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9CBEA2F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6EE3BA7A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</w:p>
    <w:p w14:paraId="3175DD5F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1BA5384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3422A5CD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tbl>
      <w:tblPr>
        <w:tblStyle w:val="4"/>
        <w:tblW w:w="0" w:type="auto"/>
        <w:tblInd w:w="-142" w:type="dxa"/>
        <w:tblLook w:val="04A0" w:firstRow="1" w:lastRow="0" w:firstColumn="1" w:lastColumn="0" w:noHBand="0" w:noVBand="1"/>
      </w:tblPr>
      <w:tblGrid>
        <w:gridCol w:w="4814"/>
        <w:gridCol w:w="4672"/>
      </w:tblGrid>
      <w:tr w:rsidR="004B1EA6" w:rsidRPr="004B1EA6" w14:paraId="06D470E0" w14:textId="77777777" w:rsidTr="00F85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303F81D0" w14:textId="62A8B4B3" w:rsidR="004B1EA6" w:rsidRPr="004B1EA6" w:rsidRDefault="004B1EA6" w:rsidP="004B1EA6">
            <w:pPr>
              <w:widowControl w:val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Студент</w:t>
            </w:r>
            <w:r w:rsidR="00DA2DEF">
              <w:rPr>
                <w:rFonts w:cs="Mangal"/>
                <w:b w:val="0"/>
                <w:bCs w:val="0"/>
                <w:szCs w:val="20"/>
                <w:lang w:eastAsia="zh-CN" w:bidi="hi-IN"/>
              </w:rPr>
              <w:t>ы</w:t>
            </w: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:</w:t>
            </w:r>
          </w:p>
        </w:tc>
        <w:tc>
          <w:tcPr>
            <w:tcW w:w="4672" w:type="dxa"/>
            <w:shd w:val="clear" w:color="auto" w:fill="FFFFFF" w:themeFill="background1"/>
          </w:tcPr>
          <w:p w14:paraId="2EF11E5C" w14:textId="45A01A4D" w:rsidR="004B1EA6" w:rsidRDefault="009E5820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szCs w:val="20"/>
                <w:lang w:eastAsia="zh-CN" w:bidi="hi-IN"/>
              </w:rPr>
            </w:pPr>
            <w:proofErr w:type="spellStart"/>
            <w:r>
              <w:rPr>
                <w:rFonts w:cs="Mangal"/>
                <w:b w:val="0"/>
                <w:bCs w:val="0"/>
                <w:szCs w:val="20"/>
                <w:lang w:eastAsia="zh-CN" w:bidi="hi-IN"/>
              </w:rPr>
              <w:t>Д.М.Дерюгин</w:t>
            </w:r>
            <w:proofErr w:type="spellEnd"/>
          </w:p>
          <w:p w14:paraId="0F63E853" w14:textId="397ED725" w:rsidR="00DA2DEF" w:rsidRPr="004B1EA6" w:rsidRDefault="009E5820" w:rsidP="004B1EA6">
            <w:pPr>
              <w:widowControl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proofErr w:type="spellStart"/>
            <w:r>
              <w:rPr>
                <w:rFonts w:cs="Mangal"/>
                <w:b w:val="0"/>
                <w:bCs w:val="0"/>
                <w:szCs w:val="20"/>
                <w:lang w:eastAsia="zh-CN" w:bidi="hi-IN"/>
              </w:rPr>
              <w:t>А.Ю.Губаревич</w:t>
            </w:r>
            <w:proofErr w:type="spellEnd"/>
          </w:p>
        </w:tc>
      </w:tr>
      <w:tr w:rsidR="004B1EA6" w:rsidRPr="004B1EA6" w14:paraId="14FA0BF1" w14:textId="77777777" w:rsidTr="00F85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1EFB081C" w14:textId="77777777" w:rsidR="004B1EA6" w:rsidRPr="004B1EA6" w:rsidRDefault="004B1EA6" w:rsidP="004B1EA6">
            <w:pPr>
              <w:widowControl w:val="0"/>
              <w:rPr>
                <w:rFonts w:cs="Mangal"/>
                <w:b w:val="0"/>
                <w:bCs w:val="0"/>
                <w:szCs w:val="20"/>
                <w:lang w:eastAsia="zh-CN" w:bidi="hi-IN"/>
              </w:rPr>
            </w:pPr>
            <w:r w:rsidRPr="004B1EA6">
              <w:rPr>
                <w:rFonts w:cs="Mangal"/>
                <w:b w:val="0"/>
                <w:bCs w:val="0"/>
                <w:szCs w:val="20"/>
                <w:lang w:eastAsia="zh-CN" w:bidi="hi-IN"/>
              </w:rPr>
              <w:t>Проверил:</w:t>
            </w:r>
          </w:p>
        </w:tc>
        <w:tc>
          <w:tcPr>
            <w:tcW w:w="4672" w:type="dxa"/>
            <w:shd w:val="clear" w:color="auto" w:fill="FFFFFF" w:themeFill="background1"/>
          </w:tcPr>
          <w:p w14:paraId="1F72DFA2" w14:textId="4D26D403" w:rsidR="004B1EA6" w:rsidRPr="004B1EA6" w:rsidRDefault="004B1EA6" w:rsidP="004B1EA6">
            <w:pPr>
              <w:widowControl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eastAsia="zh-CN" w:bidi="hi-IN"/>
              </w:rPr>
            </w:pPr>
            <w:r>
              <w:rPr>
                <w:rFonts w:cs="Times New Roman"/>
                <w:szCs w:val="28"/>
                <w:lang w:eastAsia="zh-CN" w:bidi="hi-IN"/>
              </w:rPr>
              <w:t>Е.В. Богдан</w:t>
            </w:r>
          </w:p>
        </w:tc>
      </w:tr>
    </w:tbl>
    <w:p w14:paraId="57A8D7F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3722083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4C55E5C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65CF93C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7D22288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23836392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028F994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59F900D4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40A1A766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149FD17E" w14:textId="77777777" w:rsidR="004B1EA6" w:rsidRPr="004B1EA6" w:rsidRDefault="004B1EA6" w:rsidP="004B1EA6">
      <w:pPr>
        <w:widowControl w:val="0"/>
        <w:spacing w:after="0"/>
        <w:rPr>
          <w:rFonts w:eastAsia="SimSun" w:cs="Times New Roman"/>
          <w:szCs w:val="28"/>
          <w:lang w:eastAsia="zh-CN" w:bidi="hi-IN"/>
        </w:rPr>
      </w:pPr>
    </w:p>
    <w:p w14:paraId="523495A8" w14:textId="77777777" w:rsidR="004B1EA6" w:rsidRPr="004B1EA6" w:rsidRDefault="004B1EA6" w:rsidP="004B1EA6">
      <w:pPr>
        <w:widowControl w:val="0"/>
        <w:spacing w:after="0"/>
        <w:jc w:val="center"/>
        <w:rPr>
          <w:rFonts w:eastAsia="SimSun" w:cs="Times New Roman"/>
          <w:szCs w:val="28"/>
          <w:lang w:eastAsia="zh-CN" w:bidi="hi-IN"/>
        </w:rPr>
      </w:pPr>
      <w:r w:rsidRPr="004B1EA6">
        <w:rPr>
          <w:rFonts w:eastAsia="SimSun" w:cs="Times New Roman"/>
          <w:szCs w:val="28"/>
          <w:lang w:eastAsia="zh-CN" w:bidi="hi-IN"/>
        </w:rPr>
        <w:t>Минск 202</w:t>
      </w:r>
      <w:bookmarkEnd w:id="1"/>
      <w:bookmarkEnd w:id="2"/>
      <w:r w:rsidRPr="004B1EA6">
        <w:rPr>
          <w:rFonts w:eastAsia="SimSun" w:cs="Times New Roman"/>
          <w:szCs w:val="28"/>
          <w:lang w:eastAsia="zh-CN" w:bidi="hi-IN"/>
        </w:rPr>
        <w:t>4</w:t>
      </w:r>
    </w:p>
    <w:p w14:paraId="6AEFBD2C" w14:textId="008836EB" w:rsidR="004B1EA6" w:rsidRPr="00066347" w:rsidRDefault="00066347" w:rsidP="00066347">
      <w:pPr>
        <w:pStyle w:val="a3"/>
        <w:rPr>
          <w:lang w:val="en-US"/>
        </w:rPr>
      </w:pPr>
      <w:r>
        <w:lastRenderedPageBreak/>
        <w:t xml:space="preserve">1 </w:t>
      </w:r>
      <w:r w:rsidR="00774EFC" w:rsidRPr="00774EFC">
        <w:t>Ведущий-ведомый</w:t>
      </w:r>
    </w:p>
    <w:p w14:paraId="5E5DF047" w14:textId="4FC033F5" w:rsidR="00774EFC" w:rsidRDefault="00774EFC" w:rsidP="00774EFC">
      <w:pPr>
        <w:ind w:firstLine="0"/>
      </w:pPr>
    </w:p>
    <w:p w14:paraId="52EF5C6B" w14:textId="65AF734C" w:rsidR="00CF2F2F" w:rsidRP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>
        <w:rPr>
          <w:rFonts w:eastAsiaTheme="minorHAnsi" w:cstheme="minorBidi"/>
          <w:b w:val="0"/>
          <w:caps w:val="0"/>
          <w:spacing w:val="0"/>
          <w:kern w:val="0"/>
          <w:szCs w:val="22"/>
        </w:rPr>
        <w:t>С</w:t>
      </w: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тиль "ведущий-ведомый" в контексте программирования предполагает разделение ролей между участниками проекта, где один (ведущий) принимает решения и направляет процесс, а другой (ведомый) выполняет задачи под его руководством.</w:t>
      </w:r>
    </w:p>
    <w:p w14:paraId="43B96018" w14:textId="77777777" w:rsidR="00CF2F2F" w:rsidRP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39A84FC9" w14:textId="0B06B18B" w:rsidR="00CF2F2F" w:rsidRP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В данном случае, Дерюгин (M) выступает ведущим, имея более глубокие знания о программировании и разработке, а </w:t>
      </w:r>
      <w:proofErr w:type="spellStart"/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Губаревич</w:t>
      </w:r>
      <w:proofErr w:type="spellEnd"/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(S)</w:t>
      </w:r>
      <w:r w:rsid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.</w:t>
      </w:r>
    </w:p>
    <w:p w14:paraId="0909AE69" w14:textId="77777777" w:rsidR="00CF2F2F" w:rsidRP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3CCBF8E4" w14:textId="40EF33E0" w:rsidR="00CF2F2F" w:rsidRP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Плюсы подхода "ведущий-ведомый":</w:t>
      </w:r>
    </w:p>
    <w:p w14:paraId="78181DCA" w14:textId="77777777" w:rsidR="00CF2F2F" w:rsidRP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Распределение ролей</w:t>
      </w:r>
      <w:proofErr w:type="gramStart"/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: Ясно</w:t>
      </w:r>
      <w:proofErr w:type="gramEnd"/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определены обязанности и ответственность каждого участника, что способствует более эффективному выполнению задач.</w:t>
      </w:r>
    </w:p>
    <w:p w14:paraId="503BBBDA" w14:textId="77777777" w:rsidR="00CF2F2F" w:rsidRP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Фокус на экспертизе: Каждый участник может сосредоточиться на своей области знаний и навыков, что способствует более качественному результату.</w:t>
      </w:r>
    </w:p>
    <w:p w14:paraId="1EA28293" w14:textId="4FBE0BD4" w:rsid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Обучение и развитие: В процессе работы ведомый (S) имеет возможность учиться у ведущего (M), расширяя свои знания и опыт.</w:t>
      </w:r>
    </w:p>
    <w:p w14:paraId="48D8A92B" w14:textId="77777777" w:rsidR="00CF2F2F" w:rsidRPr="00CF2F2F" w:rsidRDefault="00CF2F2F" w:rsidP="00CF2F2F"/>
    <w:p w14:paraId="241F8BBB" w14:textId="3ADEB8B4" w:rsidR="00CF2F2F" w:rsidRP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Недостатки подхода:</w:t>
      </w:r>
    </w:p>
    <w:p w14:paraId="69404F1C" w14:textId="77777777" w:rsidR="00CF2F2F" w:rsidRP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Ограниченная гибкость: Распределение ролей может привести к снижению гибкости в реагировании на изменения требований или проблемы в процессе разработки.</w:t>
      </w:r>
    </w:p>
    <w:p w14:paraId="6327DEA1" w14:textId="77777777" w:rsidR="00CF2F2F" w:rsidRP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Односторонний взгляд: Ведущий может упустить некоторые аспекты проекта, не учитывая точку зрения ведомого, что может привести к недоразумениям или недочетам.</w:t>
      </w:r>
    </w:p>
    <w:p w14:paraId="0B94B131" w14:textId="6940B9F4" w:rsid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Зависимость от ведущего: В случае отсутствия ведущего, работа над проектом может замедлиться или приостановиться.</w:t>
      </w:r>
    </w:p>
    <w:p w14:paraId="732AB4C2" w14:textId="77777777" w:rsidR="00CF2F2F" w:rsidRPr="00CF2F2F" w:rsidRDefault="00CF2F2F" w:rsidP="00CF2F2F"/>
    <w:p w14:paraId="625E4B16" w14:textId="77777777" w:rsidR="00CF2F2F" w:rsidRP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Итоги:</w:t>
      </w:r>
    </w:p>
    <w:p w14:paraId="73EC0C8B" w14:textId="77777777" w:rsidR="00CF2F2F" w:rsidRDefault="00CF2F2F" w:rsidP="00CF2F2F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CF2F2F">
        <w:rPr>
          <w:rFonts w:eastAsiaTheme="minorHAnsi" w:cstheme="minorBidi"/>
          <w:b w:val="0"/>
          <w:caps w:val="0"/>
          <w:spacing w:val="0"/>
          <w:kern w:val="0"/>
          <w:szCs w:val="22"/>
        </w:rPr>
        <w:t>В целом, подход "ведущий-ведомый" может быть эффективным, особенно при работе над проектами с четко выделенными областями ответственности. Однако для достижения оптимальных результатов необходимо учитывать потенциальные недостатки и стараться совершенствовать коммуникацию и взаимодействие между участниками проекта.</w:t>
      </w:r>
    </w:p>
    <w:p w14:paraId="4A8D0346" w14:textId="77777777" w:rsidR="00616DAB" w:rsidRDefault="00616DAB" w:rsidP="00616DAB">
      <w:pPr>
        <w:pStyle w:val="a3"/>
        <w:ind w:left="567" w:firstLine="0"/>
      </w:pPr>
    </w:p>
    <w:p w14:paraId="4B4774C8" w14:textId="77777777" w:rsidR="00616DAB" w:rsidRDefault="00616DAB" w:rsidP="00616DAB">
      <w:pPr>
        <w:pStyle w:val="a3"/>
        <w:ind w:left="567" w:firstLine="0"/>
      </w:pPr>
    </w:p>
    <w:p w14:paraId="3AF76A90" w14:textId="77777777" w:rsidR="00616DAB" w:rsidRDefault="00616DAB" w:rsidP="00616DAB">
      <w:pPr>
        <w:pStyle w:val="a3"/>
        <w:ind w:left="567" w:firstLine="0"/>
      </w:pPr>
    </w:p>
    <w:p w14:paraId="1BEBD6AF" w14:textId="77777777" w:rsidR="00616DAB" w:rsidRDefault="00616DAB" w:rsidP="00616DAB">
      <w:pPr>
        <w:pStyle w:val="a3"/>
        <w:ind w:left="567" w:firstLine="0"/>
      </w:pPr>
    </w:p>
    <w:p w14:paraId="72368724" w14:textId="77777777" w:rsidR="00616DAB" w:rsidRDefault="00616DAB" w:rsidP="00616DAB">
      <w:pPr>
        <w:pStyle w:val="a3"/>
        <w:ind w:left="567" w:firstLine="0"/>
      </w:pPr>
    </w:p>
    <w:p w14:paraId="53D7A4F9" w14:textId="77777777" w:rsidR="00616DAB" w:rsidRDefault="00616DAB" w:rsidP="00616DAB">
      <w:pPr>
        <w:pStyle w:val="a3"/>
        <w:ind w:left="567" w:firstLine="0"/>
      </w:pPr>
    </w:p>
    <w:p w14:paraId="54A347C1" w14:textId="77777777" w:rsidR="00616DAB" w:rsidRDefault="00616DAB" w:rsidP="00616DAB">
      <w:pPr>
        <w:pStyle w:val="a3"/>
        <w:ind w:left="567" w:firstLine="0"/>
      </w:pPr>
    </w:p>
    <w:p w14:paraId="70C7A816" w14:textId="12E0C99D" w:rsidR="004C1C0C" w:rsidRPr="001B75BE" w:rsidRDefault="007D083F" w:rsidP="00616DAB">
      <w:pPr>
        <w:pStyle w:val="a3"/>
        <w:ind w:left="567" w:firstLine="0"/>
      </w:pPr>
      <w:r>
        <w:lastRenderedPageBreak/>
        <w:br/>
      </w:r>
      <w:r w:rsidR="004C1C0C" w:rsidRPr="007D083F">
        <w:t>2</w:t>
      </w:r>
      <w:r w:rsidR="004C1C0C">
        <w:t xml:space="preserve"> </w:t>
      </w:r>
      <w:r w:rsidR="00CF2F2F">
        <w:t>ПИНГ-ПОНГ</w:t>
      </w:r>
    </w:p>
    <w:p w14:paraId="0FEF777D" w14:textId="77777777" w:rsidR="004C1C0C" w:rsidRDefault="004C1C0C" w:rsidP="004B1EA6"/>
    <w:p w14:paraId="19863E47" w14:textId="1C98B3C1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В стиле "пинг-понг" программисты работают в парах, где каждый из них чередует роль </w:t>
      </w:r>
      <w:proofErr w:type="spellStart"/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пинга</w:t>
      </w:r>
      <w:proofErr w:type="spellEnd"/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(написание кода) и </w:t>
      </w:r>
      <w:proofErr w:type="spellStart"/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понга</w:t>
      </w:r>
      <w:proofErr w:type="spellEnd"/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(рефакторинг, тестирование, обзор кода).</w:t>
      </w:r>
    </w:p>
    <w:p w14:paraId="4E0FF791" w14:textId="77777777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78AB68AB" w14:textId="2934BFD7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Преимущества подхода "пинг-понг":</w:t>
      </w:r>
    </w:p>
    <w:p w14:paraId="16F601A0" w14:textId="3E74EA75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Быстрая обратная связь: Каждый программист имеет возможность мгновенно получать обратную связь от своего партнера, что позволяет быстро выявлять ошибки и улучшать код.</w:t>
      </w:r>
    </w:p>
    <w:p w14:paraId="76A915E9" w14:textId="318B93C8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Совместное обучение: Взаимное обучение и обмен знаниями стимулируются в процессе пинг-понга. Каждый участник может учиться у партнера, что способствует повышению качества кода и навыков программирования.</w:t>
      </w:r>
    </w:p>
    <w:p w14:paraId="43D0075A" w14:textId="4A0DB49A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Распределение ответственности: Обязанности между участниками равномерно распределены, что способствует более эффективному использованию ресурсов и уменьшает риск усталости или перегрузки одного участника.</w:t>
      </w:r>
    </w:p>
    <w:p w14:paraId="1EB6EF19" w14:textId="77777777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61EDA4A6" w14:textId="0DB40625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Недостатки подхода:</w:t>
      </w:r>
    </w:p>
    <w:p w14:paraId="74D26020" w14:textId="0AD65815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Необходимость согласования</w:t>
      </w:r>
      <w:proofErr w:type="gramStart"/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: Для</w:t>
      </w:r>
      <w:proofErr w:type="gramEnd"/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эффективной работы пары программистов необходимо постоянное согласование действий и решений, что может замедлить процесс в случае разногласий или разночтений.</w:t>
      </w:r>
    </w:p>
    <w:p w14:paraId="3B437ED6" w14:textId="5BFDD2D4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Зависимость от коммуникации: Успех подхода "пинг-понг" во многом зависит от качества коммуникации и взаимодействия между участниками. Недостаточная коммуникация может привести к неэффективной работе и возникновению конфликтов.</w:t>
      </w:r>
    </w:p>
    <w:p w14:paraId="7FEDBA3E" w14:textId="338DE782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Риск однообразия</w:t>
      </w:r>
      <w:proofErr w:type="gramStart"/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: При</w:t>
      </w:r>
      <w:proofErr w:type="gramEnd"/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 xml:space="preserve"> длительной работе в паре может возникнуть риск утомления или однообразия в подходах к решению задач, что может отразиться на качестве кода.</w:t>
      </w:r>
    </w:p>
    <w:p w14:paraId="5E0ED335" w14:textId="77777777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</w:p>
    <w:p w14:paraId="79C98DAA" w14:textId="77777777" w:rsidR="00616DAB" w:rsidRPr="00616DAB" w:rsidRDefault="00616DAB" w:rsidP="00616DAB">
      <w:pPr>
        <w:pStyle w:val="a3"/>
        <w:ind w:firstLine="567"/>
        <w:rPr>
          <w:rFonts w:eastAsiaTheme="minorHAnsi" w:cstheme="minorBidi"/>
          <w:b w:val="0"/>
          <w:caps w:val="0"/>
          <w:spacing w:val="0"/>
          <w:kern w:val="0"/>
          <w:szCs w:val="22"/>
        </w:rPr>
      </w:pPr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Итоги:</w:t>
      </w:r>
    </w:p>
    <w:p w14:paraId="1C3BAF93" w14:textId="595DD5CB" w:rsidR="004B1EA6" w:rsidRDefault="00616DAB" w:rsidP="00616DAB">
      <w:pPr>
        <w:pStyle w:val="a3"/>
        <w:ind w:firstLine="567"/>
      </w:pPr>
      <w:r w:rsidRPr="00616DAB">
        <w:rPr>
          <w:rFonts w:eastAsiaTheme="minorHAnsi" w:cstheme="minorBidi"/>
          <w:b w:val="0"/>
          <w:caps w:val="0"/>
          <w:spacing w:val="0"/>
          <w:kern w:val="0"/>
          <w:szCs w:val="22"/>
        </w:rPr>
        <w:t>Подход "пинг-понг" является эффективным способом совместной работы программистов, способствующим повышению качества кода, обмену знаниями и распределению ответственности. Однако для успешной реализации необходимо уделить внимание коммуникации, согласованию действий и предотвращению рисков, связанных с возможным утомлением или конфликтами.</w:t>
      </w:r>
      <w:r w:rsidR="007D083F">
        <w:br/>
      </w:r>
      <w:r w:rsidR="007D083F">
        <w:br/>
      </w:r>
      <w:r w:rsidR="007D083F">
        <w:br/>
      </w:r>
      <w:r w:rsidR="007D083F">
        <w:br/>
      </w:r>
    </w:p>
    <w:p w14:paraId="7FDFAF0C" w14:textId="77777777" w:rsidR="00616DAB" w:rsidRPr="00616DAB" w:rsidRDefault="00616DAB" w:rsidP="00616DAB"/>
    <w:p w14:paraId="75C40DF4" w14:textId="569B9DCA" w:rsidR="00000FCC" w:rsidRPr="001B75BE" w:rsidRDefault="00616DAB" w:rsidP="00000FCC">
      <w:pPr>
        <w:pStyle w:val="a3"/>
      </w:pPr>
      <w:r>
        <w:lastRenderedPageBreak/>
        <w:t>3</w:t>
      </w:r>
      <w:r w:rsidR="00000FCC">
        <w:t xml:space="preserve"> вывод</w:t>
      </w:r>
    </w:p>
    <w:p w14:paraId="1DFC5E8D" w14:textId="77777777" w:rsidR="00000FCC" w:rsidRPr="004B1EA6" w:rsidRDefault="00000FCC" w:rsidP="004B1EA6"/>
    <w:p w14:paraId="250AA9E8" w14:textId="00F036CC" w:rsidR="00575804" w:rsidRPr="00616DAB" w:rsidRDefault="004B1EA6" w:rsidP="004B1EA6">
      <w:r w:rsidRPr="004B1EA6">
        <w:t xml:space="preserve">Вывод: </w:t>
      </w:r>
      <w:r w:rsidR="00616DAB">
        <w:t xml:space="preserve">в ходе разработки способом ведущий-ведомый </w:t>
      </w:r>
      <w:r w:rsidR="00625F1E">
        <w:t>мы реализовали создание класса обработки звука. Нам показалось что ПП это довольно сомнительный способ, но всё-таки разработка шла чуть-чуть быстрее. Стиль пинг-понг показался более приятным. Однако в дальнейшем ПП использовать мы не планируем.</w:t>
      </w:r>
    </w:p>
    <w:sectPr w:rsidR="00575804" w:rsidRPr="00616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0181"/>
    <w:multiLevelType w:val="hybridMultilevel"/>
    <w:tmpl w:val="A4921B84"/>
    <w:lvl w:ilvl="0" w:tplc="CCD0D1E0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7"/>
    <w:rsid w:val="00000FCC"/>
    <w:rsid w:val="00066347"/>
    <w:rsid w:val="00134BB1"/>
    <w:rsid w:val="001B75BE"/>
    <w:rsid w:val="002416A7"/>
    <w:rsid w:val="004B1EA6"/>
    <w:rsid w:val="004C1C0C"/>
    <w:rsid w:val="00527BF0"/>
    <w:rsid w:val="00575804"/>
    <w:rsid w:val="00616DAB"/>
    <w:rsid w:val="00625F1E"/>
    <w:rsid w:val="00774EFC"/>
    <w:rsid w:val="007874F4"/>
    <w:rsid w:val="007D083F"/>
    <w:rsid w:val="008A1DEB"/>
    <w:rsid w:val="008B7C8E"/>
    <w:rsid w:val="009D7C8C"/>
    <w:rsid w:val="009E5820"/>
    <w:rsid w:val="00A04C54"/>
    <w:rsid w:val="00B75D5D"/>
    <w:rsid w:val="00BB61C1"/>
    <w:rsid w:val="00CF2F2F"/>
    <w:rsid w:val="00D067C3"/>
    <w:rsid w:val="00DA2DEF"/>
    <w:rsid w:val="00D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A29F"/>
  <w15:chartTrackingRefBased/>
  <w15:docId w15:val="{8DA85357-7A1A-45A9-A0D8-27CAA30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7C3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4B1EA6"/>
    <w:pPr>
      <w:spacing w:after="0" w:line="240" w:lineRule="auto"/>
    </w:pPr>
    <w:rPr>
      <w:rFonts w:eastAsia="SimSu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Title"/>
    <w:basedOn w:val="a"/>
    <w:next w:val="a"/>
    <w:link w:val="a4"/>
    <w:uiPriority w:val="10"/>
    <w:qFormat/>
    <w:rsid w:val="00066347"/>
    <w:pPr>
      <w:spacing w:after="0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66347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2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</dc:creator>
  <cp:keywords/>
  <dc:description/>
  <cp:lastModifiedBy>vfvfv14@mail.ru</cp:lastModifiedBy>
  <cp:revision>2</cp:revision>
  <dcterms:created xsi:type="dcterms:W3CDTF">2024-04-29T22:00:00Z</dcterms:created>
  <dcterms:modified xsi:type="dcterms:W3CDTF">2024-04-29T22:00:00Z</dcterms:modified>
</cp:coreProperties>
</file>