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Consolas" w:cs="Consolas" w:eastAsia="Consolas" w:hAnsi="Consolas"/>
          <w:b/>
          <w:bCs/>
          <w:color w:val="2E4A8C"/>
          <w:sz w:val="26"/>
          <w:szCs w:val="26"/>
        </w:rPr>
        <w:t xml:space="preserve">UC-24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4171F"/>
          <w:sz w:val="40"/>
          <w:szCs w:val="40"/>
        </w:rPr>
        <w:t xml:space="preserve">Warn About an Approaching Deadline</w:t>
      </w:r>
    </w:p>
    <w:p>
      <w:pPr>
        <w:pBdr>
          <w:bottom w:val="single" w:color="2E4A8C" w:sz="10" w:space="6"/>
        </w:pBdr>
        <w:spacing w:after="220"/>
      </w:pPr>
      <w:r>
        <w:rPr>
          <w:rFonts w:ascii="Calibri" w:cs="Calibri" w:eastAsia="Calibri" w:hAnsi="Calibri"/>
          <w:color w:val="4A505C"/>
          <w:sz w:val="16"/>
          <w:szCs w:val="16"/>
        </w:rPr>
        <w:t xml:space="preserve">Phase 3  ·  Email Agent  ·  Use Case Template v2  ·  v2.0  ·  8 September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A6212" w:sz="18"/>
              <w:bottom w:val="none" w:color="FFFFFF" w:sz="0"/>
              <w:right w:val="none" w:color="FFFFFF" w:sz="0"/>
            </w:tcBorders>
            <w:shd w:fill="F1F3F7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8A6212"/>
                <w:sz w:val="16"/>
                <w:szCs w:val="16"/>
              </w:rPr>
              <w:t xml:space="preserve">THE CALENDAR ROUTE WAS CUT — AND THAT MATTERS HERE</w:t>
            </w:r>
          </w:p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8"/>
                <w:szCs w:val="18"/>
              </w:rPr>
              <w:t xml:space="preserve">Calendar handoff was removed from the feature list. A calendar entry is genuinely the best place for a warning six weeks ahead; a notification that far out gets dismissed and forgotten.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8"/>
                <w:szCs w:val="18"/>
              </w:rPr>
              <w:t xml:space="preserve">Until that decision is revisited, the only routes are the digest and the notification</w:t>
            </w:r>
            <w:r>
              <w:rPr>
                <w:rFonts w:ascii="Calibri" w:cs="Calibri" w:eastAsia="Calibri" w:hAnsi="Calibri"/>
                <w:color w:val="4A505C"/>
                <w:sz w:val="18"/>
                <w:szCs w:val="18"/>
              </w:rPr>
              <w:t xml:space="preserve">, and this use case is weaker for it. Emailing a standard calendar invite would restore it without needing any calendar permission — noted in section I as an open decision.</w:t>
            </w:r>
          </w:p>
        </w:tc>
      </w:tr>
    </w:tbl>
    <w:p>
      <w:pPr>
        <w:spacing w:after="140"/>
      </w:pP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1 · IDENTITY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Primary actor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Scheduler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Beneficiary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Mailbox Owner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Supporting actor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Notification Service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Trigger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 recorded commitment reaches its warning point.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2 · PURPOSE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Goal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Be told early enough to actually do something.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Value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A dentist appointment needs a day's warning. A visa renewal needs six weeks.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A fixed reminder offset gets both wrong.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3 · SCOPE GUARD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In scope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Choosing when to warn, and delivering the warning.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Out of scope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Doing anything about the deadline.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We warn; the Owner acts.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4 · CONDITIONS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Precondition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 commitment with a date has been recorded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(UC-23)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Success postcondition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Owner has been warned with enough time to act.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5 ·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In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Commitment type and date; how the Owner reacted to past warnings.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Out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Warning delivered by notification or digest; a mark on the message in the mailbox.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6 · BUSINESS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BR-87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Warning time is set by the type of commitment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, not by a fixed offset. Renewals, appointments, payments and deliveries all differ.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BR-88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system learns from how the Owner reacts. Repeatedly dismissing a warning too early moves it later; acting immediately moves it earlier.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BR-89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Notifications are rationed.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Anything not genuinely time-critical waits for the digest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(UC-31)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We are the product that reduces interruptions.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7 · MAIN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4A8C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Scheduler checks recorded commitments.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2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works out the right moment for each.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2.1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By type of commitment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(BR-87)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2.2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Adjusted by how this Owner has reacted before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(BR-88)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3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chooses how to deliver it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(BR-89)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3.1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Time-critical and close — a notification now.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3.2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Everything else — the next digest.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4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delivers the warning, naming the commitment, the date and the days remaining.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5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marks the source message in the mailbox so it is findable there too.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6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records how the Owner reacted, for next time.</w:t>
            </w:r>
          </w:p>
        </w:tc>
      </w:tr>
    </w:tbl>
    <w:p>
      <w:pPr>
        <w:spacing w:after="60"/>
      </w:pP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8 · ALTERNATE FLOWS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8A6212"/>
          <w:sz w:val="17"/>
          <w:szCs w:val="17"/>
        </w:rPr>
        <w:t xml:space="preserve">A1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Owner postpones the warning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A6212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8A6212"/>
                <w:sz w:val="16"/>
                <w:szCs w:val="16"/>
              </w:rPr>
              <w:t xml:space="preserve">A1.1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re-warns later and learns that this type needs less notice for this person.</w:t>
            </w:r>
          </w:p>
        </w:tc>
      </w:tr>
    </w:tbl>
    <w:p>
      <w:pPr>
        <w:spacing w:after="60"/>
      </w:pP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8A6212"/>
          <w:sz w:val="17"/>
          <w:szCs w:val="17"/>
        </w:rPr>
        <w:t xml:space="preserve">A2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Several deadlines at once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A6212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8A6212"/>
                <w:sz w:val="16"/>
                <w:szCs w:val="16"/>
              </w:rPr>
              <w:t xml:space="preserve">A2.1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They are combined into one message, ordered by urgency.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Never one notification each.</w:t>
            </w:r>
          </w:p>
        </w:tc>
      </w:tr>
    </w:tbl>
    <w:p>
      <w:pPr>
        <w:spacing w:after="60"/>
      </w:pP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9 · EXCEPTION FLOWS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983243"/>
          <w:sz w:val="17"/>
          <w:szCs w:val="17"/>
        </w:rPr>
        <w:t xml:space="preserve">E1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Date already passed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83243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983243"/>
                <w:sz w:val="16"/>
                <w:szCs w:val="16"/>
              </w:rPr>
              <w:t xml:space="preserve">E1.1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does not warn about something that has already happened, and records why the warning was missed.</w:t>
            </w:r>
          </w:p>
        </w:tc>
      </w:tr>
    </w:tbl>
    <w:p>
      <w:pPr>
        <w:spacing w:after="60"/>
      </w:pP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983243"/>
          <w:sz w:val="17"/>
          <w:szCs w:val="17"/>
        </w:rPr>
        <w:t xml:space="preserve">E2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Extracted date was wrong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83243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983243"/>
                <w:sz w:val="16"/>
                <w:szCs w:val="16"/>
              </w:rPr>
              <w:t xml:space="preserve">E2.1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Owner corrects it; the correction reaches the extraction layout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(UC-23, E3)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</w:tc>
      </w:tr>
    </w:tbl>
    <w:p>
      <w:pPr>
        <w:spacing w:after="60"/>
      </w:pP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983243"/>
          <w:sz w:val="17"/>
          <w:szCs w:val="17"/>
        </w:rPr>
        <w:t xml:space="preserve">E3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Notification cannot be delivered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83243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983243"/>
                <w:sz w:val="16"/>
                <w:szCs w:val="16"/>
              </w:rPr>
              <w:t xml:space="preserve">E3.1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falls back to the digest and to the mailbox label.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A warning is never simply lost.</w:t>
            </w:r>
          </w:p>
        </w:tc>
      </w:tr>
    </w:tbl>
    <w:p>
      <w:pPr>
        <w:spacing w:after="60"/>
      </w:pP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10 · ACCEPTANCE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AC-24.1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 visa renewal warns weeks ahead; a dentist appointment warns a day ahead.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AC-24.2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Several deadlines produce one message, not several.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AC-24.3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 failed notification still reaches the Owner another way.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11 · LINKS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Features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17 (deadline watch) · 33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Related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UC-23 · UC-31</w:t>
            </w:r>
          </w:p>
        </w:tc>
      </w:tr>
    </w:tbl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9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2026-09-08T09:35:30.032Z</dcterms:created>
  <dcterms:modified xsi:type="dcterms:W3CDTF">2026-09-08T09:35:30.032Z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