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</w:t>
      </w:r>
      <w:r>
        <w:t xml:space="preserve"> </w:t>
      </w:r>
      <w:r>
        <w:t xml:space="preserve">Microeconomics:</w:t>
      </w:r>
      <w:r>
        <w:t xml:space="preserve"> </w:t>
      </w:r>
      <w:r>
        <w:t xml:space="preserve">Solutions</w:t>
      </w:r>
      <w:r>
        <w:t xml:space="preserve"> </w:t>
      </w:r>
      <w:r>
        <w:t xml:space="preserve">to</w:t>
      </w:r>
      <w:r>
        <w:t xml:space="preserve"> </w:t>
      </w:r>
      <w:r>
        <w:t xml:space="preserve">Problems</w:t>
      </w:r>
      <w:r>
        <w:t xml:space="preserve"> </w:t>
      </w:r>
      <w: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CES</w:t>
      </w:r>
      <w:r>
        <w:t xml:space="preserve"> </w:t>
      </w:r>
      <w:r>
        <w:t xml:space="preserve">Production,</w:t>
      </w:r>
      <w:r>
        <w:t xml:space="preserve"> </w:t>
      </w:r>
      <w:r>
        <w:t xml:space="preserve">Profit</w:t>
      </w:r>
      <w:r>
        <w:t xml:space="preserve"> </w:t>
      </w:r>
      <w:r>
        <w:t xml:space="preserve">Maximisation</w:t>
      </w:r>
      <w:r>
        <w:t xml:space="preserve"> </w:t>
      </w:r>
      <w:r>
        <w:t xml:space="preserve">and</w:t>
      </w:r>
      <w:r>
        <w:t xml:space="preserve"> </w:t>
      </w:r>
      <w:r>
        <w:t xml:space="preserve">Cost</w:t>
      </w:r>
      <w:r>
        <w:t xml:space="preserve"> </w:t>
      </w:r>
      <w:r>
        <w:t xml:space="preserve">Minimisation;</w:t>
      </w:r>
      <w:r>
        <w:t xml:space="preserve"> </w:t>
      </w:r>
      <w:r>
        <w:t xml:space="preserve">Insurance</w:t>
      </w:r>
      <w:r>
        <w:t xml:space="preserve"> </w:t>
      </w:r>
      <w:r>
        <w:t xml:space="preserve">under</w:t>
      </w:r>
      <w:r>
        <w:t xml:space="preserve"> </w:t>
      </w:r>
      <w:r>
        <w:t xml:space="preserve">Asymmetric</w:t>
      </w:r>
      <w:r>
        <w:t xml:space="preserve"> </w:t>
      </w:r>
      <w:r>
        <w:t xml:space="preserve">Information</w:t>
      </w:r>
    </w:p>
    <w:bookmarkStart w:id="28" w:name="problem-3-ces-production-function"/>
    <w:p>
      <w:pPr>
        <w:pStyle w:val="Heading1"/>
      </w:pPr>
      <w:r>
        <w:t xml:space="preserve">Problem 3: CES Production Function</w:t>
      </w:r>
    </w:p>
    <w:p>
      <w:pPr>
        <w:pStyle w:val="FirstParagraph"/>
      </w:pPr>
      <w:r>
        <w:rPr>
          <w:bCs/>
          <w:b/>
        </w:rPr>
        <w:t xml:space="preserve">Given.</w:t>
      </w:r>
      <w:r>
        <w:t xml:space="preserve"> </w:t>
      </w:r>
      <w:r>
        <w:t xml:space="preserve">The three-input CES production function is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≠</m:t>
          </m:r>
          <m:r>
            <m:t>ρ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ν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output price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 prices are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. To keep the algebra compact, define the inner aggregate and the substitution elasticity: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≡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sSubSup>
            <m:e>
              <m:r>
                <m:t>X</m:t>
              </m:r>
            </m:e>
            <m:sub>
              <m:r>
                <m:t>3</m:t>
              </m:r>
            </m:sub>
            <m:sup>
              <m:r>
                <m:t>ρ</m:t>
              </m:r>
            </m:sup>
          </m:sSub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sSup>
            <m:e>
              <m:r>
                <m:t>S</m:t>
              </m:r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t>σ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 exponent identities used repeatedly below: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.</m:t>
          </m:r>
        </m:oMath>
      </m:oMathPara>
    </w:p>
    <w:bookmarkStart w:id="20" w:name="a-returns-to-scale"/>
    <w:p>
      <w:pPr>
        <w:pStyle w:val="Heading2"/>
      </w:pPr>
      <w:r>
        <w:t xml:space="preserve">(a) Returns to Scale</w:t>
      </w:r>
    </w:p>
    <w:p>
      <w:pPr>
        <w:pStyle w:val="FirstParagraph"/>
      </w:pPr>
      <w:r>
        <w:rPr>
          <w:bCs/>
          <w:b/>
        </w:rPr>
        <w:t xml:space="preserve">Step 1: Multiply every input by the same factor</w:t>
      </w:r>
      <w:r>
        <w:rPr>
          <w:bCs/>
          <w:b/>
        </w:rP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ρ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ρ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ρ</m:t>
                      </m:r>
                    </m:sup>
                  </m:sSup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Use</w:t>
      </w:r>
      <w:r>
        <w:rPr>
          <w:bCs/>
          <w:b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ρ</m:t>
            </m:r>
          </m:sup>
        </m:sSup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ρ</m:t>
            </m:r>
          </m:sup>
        </m:sSup>
        <m:sSubSup>
          <m:e>
            <m:r>
              <m:t>X</m:t>
            </m:r>
          </m:e>
          <m:sub>
            <m:r>
              <m:t>i</m:t>
            </m:r>
          </m:sub>
          <m:sup>
            <m:r>
              <m:t>ρ</m:t>
            </m:r>
          </m:sup>
        </m:sSubSup>
      </m:oMath>
      <w:r>
        <w:rPr>
          <w:bCs/>
          <w:b/>
        </w:rPr>
        <w:t xml:space="preserve"> </w:t>
      </w:r>
      <w:r>
        <w:rPr>
          <w:bCs/>
          <w:b/>
        </w:rPr>
        <w:t xml:space="preserve">and factor out</w:t>
      </w:r>
      <w:r>
        <w:rPr>
          <w:bCs/>
          <w:b/>
        </w:rPr>
        <w:t xml:space="preserve"> </w:t>
      </w:r>
      <m:oMath>
        <m:sSup>
          <m:e>
            <m:r>
              <m:t>t</m:t>
            </m:r>
          </m:e>
          <m:sup>
            <m:r>
              <m:t>ρ</m:t>
            </m:r>
          </m:sup>
        </m:sSup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ρ</m:t>
                      </m:r>
                    </m:sup>
                  </m:sSup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ρ</m:t>
                      </m:r>
                    </m:sup>
                  </m:sSup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ρ</m:t>
                      </m:r>
                    </m:sup>
                  </m:sSup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ρ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ρ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ρ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  <m:sup>
                          <m:r>
                            <m:t>ρ</m:t>
                          </m:r>
                        </m:sup>
                      </m:sSubSup>
                    </m:e>
                  </m:d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Apply the power to each factor,</w:t>
      </w:r>
      <w:r>
        <w:rPr>
          <w:bCs/>
          <w:b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</m:sup>
        </m:sSup>
        <m:sSup>
          <m:e>
            <m:r>
              <m:t>b</m:t>
            </m:r>
          </m:e>
          <m:sup>
            <m:r>
              <m:t>k</m:t>
            </m:r>
          </m:sup>
        </m:sSup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ρ</m:t>
                      </m:r>
                    </m:sup>
                  </m:sSup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⋅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ρ</m:t>
              </m:r>
              <m:r>
                <m:rPr>
                  <m:sty m:val="p"/>
                </m:rPr>
                <m:t>⋅</m:t>
              </m:r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t> 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ν</m:t>
              </m:r>
            </m:sup>
          </m:sSup>
          <m:r>
            <m:t> 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Compare with the definition of returns to scale.</w:t>
      </w:r>
      <w:r>
        <w:t xml:space="preserve"> </w:t>
      </w:r>
      <w:r>
        <w:t xml:space="preserve">A function is homogeneous of degree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k</m:t>
            </m:r>
          </m:sup>
        </m:sSup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 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ν</m:t>
        </m:r>
      </m:oMath>
      <w:r>
        <w:t xml:space="preserve">.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(expanding all inputs):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m:oMath>
        <m:r>
          <m:t>ν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t</m:t>
            </m:r>
          </m:e>
          <m:sup>
            <m:r>
              <m:t>ν</m:t>
            </m:r>
          </m:sup>
        </m:sSup>
        <m:r>
          <m:rPr>
            <m:sty m:val="p"/>
          </m:rPr>
          <m:t>&gt;</m:t>
        </m:r>
        <m:r>
          <m:t>t</m:t>
        </m:r>
      </m:oMath>
      <w:r>
        <w:t xml:space="preserve">, so output rises more than proportionally;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t</m:t>
            </m:r>
          </m:e>
          <m:sup>
            <m:r>
              <m:t>ν</m:t>
            </m:r>
          </m:sup>
        </m:sSup>
        <m:r>
          <m:rPr>
            <m:sty m:val="p"/>
          </m:rPr>
          <m:t>=</m:t>
        </m:r>
        <m:r>
          <m:t>t</m:t>
        </m:r>
      </m:oMath>
      <w:r>
        <w:t xml:space="preserve">, so output rises exactly proportionally;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t</m:t>
            </m:r>
          </m:e>
          <m:sup>
            <m:r>
              <m:t>ν</m:t>
            </m:r>
          </m:sup>
        </m:sSup>
        <m:r>
          <m:rPr>
            <m:sty m:val="p"/>
          </m:rPr>
          <m:t>&lt;</m:t>
        </m:r>
        <m:r>
          <m:t>t</m:t>
        </m:r>
      </m:oMath>
      <w:r>
        <w:t xml:space="preserve">, so output rises less than proportionally.</w:t>
      </w:r>
    </w:p>
    <w:p>
      <w:pPr>
        <w:pStyle w:val="FirstParagraph"/>
      </w:pPr>
      <w:r>
        <w:rPr>
          <w:iCs/>
          <w:i/>
        </w:rPr>
        <w:t xml:space="preserve">Illustration:</w:t>
      </w:r>
      <w:r>
        <w:t xml:space="preserve"> </w:t>
      </w:r>
      <w:r>
        <w:t xml:space="preserve">doubling all inputs (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) with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2</m:t>
            </m:r>
          </m:e>
          <m:sup>
            <m:r>
              <m:t>1.2</m:t>
            </m:r>
          </m:sup>
        </m:sSup>
        <m:r>
          <m:rPr>
            <m:sty m:val="p"/>
          </m:rPr>
          <m:t>≈</m:t>
        </m:r>
        <m:r>
          <m:t>2.30</m:t>
        </m:r>
      </m:oMath>
      <w:r>
        <w:t xml:space="preserve"> </w:t>
      </w:r>
      <w:r>
        <w:t xml:space="preserve">times the output. With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it gives</w:t>
      </w:r>
      <w:r>
        <w:t xml:space="preserve"> </w:t>
      </w:r>
      <m:oMath>
        <m:sSup>
          <m:e>
            <m:r>
              <m:t>2</m:t>
            </m:r>
          </m:e>
          <m:sup>
            <m:r>
              <m:t>0.8</m:t>
            </m:r>
          </m:sup>
        </m:sSup>
        <m:r>
          <m:rPr>
            <m:sty m:val="p"/>
          </m:rPr>
          <m:t>≈</m:t>
        </m:r>
        <m:r>
          <m:t>1.74</m:t>
        </m:r>
      </m:oMath>
      <w:r>
        <w:t xml:space="preserve"> </w:t>
      </w:r>
      <w:r>
        <w:t xml:space="preserve">times the output.</w:t>
      </w:r>
    </w:p>
    <w:p>
      <w:pPr>
        <w:pStyle w:val="AnswerBox"/>
      </w:pPr>
      <w:r>
        <w:rPr>
          <w:bCs/>
          <w:b/>
        </w:rPr>
        <w:t xml:space="preserve">Answer (a):</w:t>
      </w:r>
      <w:r>
        <w:t xml:space="preserve"> </w:t>
      </w:r>
      <w:r>
        <w:t xml:space="preserve">The CES function is homogeneous of degree</w:t>
      </w:r>
      <w:r>
        <w:t xml:space="preserve"> </w:t>
      </w:r>
      <m:oMath>
        <m:r>
          <m:t>ν</m:t>
        </m:r>
      </m:oMath>
      <w:r>
        <w:t xml:space="preserve">. If</w:t>
      </w:r>
      <w:r>
        <w:t xml:space="preserve"> </w:t>
      </w:r>
      <m:oMath>
        <m:r>
          <m:t>ν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there are increasing returns to scale, if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constant returns to scale, and if</w:t>
      </w:r>
      <w: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decreasing returns to scale. The returns to scale do not depend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t>ρ</m:t>
        </m:r>
      </m:oMath>
      <w:r>
        <w:t xml:space="preserve">.</w:t>
      </w:r>
    </w:p>
    <w:bookmarkEnd w:id="20"/>
    <w:bookmarkStart w:id="21" w:name="X362103e1d91b15027d048f65b5e095ab1f66738"/>
    <w:p>
      <w:pPr>
        <w:pStyle w:val="Heading2"/>
      </w:pPr>
      <w:r>
        <w:t xml:space="preserve">(b) Marginal Rate of Technical Substitution</w:t>
      </w:r>
    </w:p>
    <w:p>
      <w:pPr>
        <w:pStyle w:val="FirstParagraph"/>
      </w:pPr>
      <w:r>
        <w:rPr>
          <w:bCs/>
          <w:b/>
        </w:rPr>
        <w:t xml:space="preserve">Step 1: Set up the chain rule.</w:t>
      </w:r>
      <w:r>
        <w:t xml:space="preserve">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 </m:t>
        </m:r>
        <m:sSup>
          <m:e>
            <m:r>
              <m:t>S</m:t>
            </m:r>
          </m:e>
          <m:sup>
            <m:r>
              <m:t>ν</m:t>
            </m:r>
            <m:r>
              <m:rPr>
                <m:sty m:val="p"/>
              </m:rPr>
              <m:t>/</m:t>
            </m:r>
            <m:r>
              <m:t>ρ</m:t>
            </m:r>
          </m:sup>
        </m:sSup>
      </m:oMath>
      <w:r>
        <w:t xml:space="preserve">,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t> </m:t>
          </m:r>
          <m:f>
            <m:fPr>
              <m:type m:val="bar"/>
            </m:fPr>
            <m:num>
              <m:r>
                <m:t>ν</m:t>
              </m:r>
            </m:num>
            <m:den>
              <m:r>
                <m:t>ρ</m:t>
              </m:r>
            </m:den>
          </m:f>
          <m:r>
            <m:t> </m:t>
          </m:r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ρ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Inner derivative.</w:t>
      </w:r>
      <w:r>
        <w:t xml:space="preserve"> </w:t>
      </w:r>
      <w:r>
        <w:t xml:space="preserve">Only the</w:t>
      </w:r>
      <w:r>
        <w:t xml:space="preserve"> </w:t>
      </w:r>
      <m:oMath>
        <m:r>
          <m:t>i</m:t>
        </m:r>
      </m:oMath>
      <w:r>
        <w:t xml:space="preserve">-th term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ρ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Combine and simplify.</w:t>
      </w:r>
      <w:r>
        <w:t xml:space="preserve"> </w:t>
      </w:r>
      <w:r>
        <w:t xml:space="preserve">The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in the numerator cancels the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in the denominator, and</w:t>
      </w:r>
      <w:r>
        <w:t xml:space="preserve"> </w:t>
      </w:r>
      <m:oMath>
        <m:f>
          <m:fPr>
            <m:type m:val="bar"/>
          </m:fPr>
          <m:num>
            <m:r>
              <m:t>ν</m:t>
            </m:r>
          </m:num>
          <m:den>
            <m:r>
              <m:t>ρ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ν</m:t>
            </m:r>
            <m:r>
              <m:rPr>
                <m:sty m:val="p"/>
              </m:rPr>
              <m:t>−</m:t>
            </m:r>
            <m:r>
              <m:t>ρ</m:t>
            </m:r>
          </m:num>
          <m:den>
            <m:r>
              <m:t>ρ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 </m:t>
          </m:r>
          <m:f>
            <m:fPr>
              <m:type m:val="bar"/>
            </m:fPr>
            <m:num>
              <m:r>
                <m:t>ν</m:t>
              </m:r>
            </m:num>
            <m:den>
              <m:r>
                <m:t>ρ</m:t>
              </m:r>
            </m:den>
          </m:f>
          <m:r>
            <m:t> </m:t>
          </m:r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⋅</m:t>
          </m:r>
          <m:r>
            <m:t>ρ</m:t>
          </m:r>
          <m:r>
            <m:t> 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 </m:t>
          </m:r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Written out for each input: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MP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MP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sSubSup>
            <m:e>
              <m:r>
                <m:t>X</m:t>
              </m:r>
            </m:e>
            <m:sub>
              <m:r>
                <m:t>3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Equivalent form in terms of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S</m:t>
            </m:r>
          </m:e>
          <m:sup>
            <m:r>
              <m:t>ν</m:t>
            </m:r>
            <m:r>
              <m:rPr>
                <m:sty m:val="p"/>
              </m:rPr>
              <m:t>/</m:t>
            </m:r>
            <m:r>
              <m:t>ρ</m:t>
            </m:r>
          </m:sup>
        </m:sSup>
      </m:oMath>
      <w:r>
        <w:t xml:space="preserve"> </w:t>
      </w:r>
      <w:r>
        <w:t xml:space="preserve">we get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ρ</m:t>
            </m:r>
            <m:r>
              <m:rPr>
                <m:sty m:val="p"/>
              </m:rPr>
              <m:t>/</m:t>
            </m:r>
            <m:r>
              <m:t>ν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ν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ν</m:t>
                  </m:r>
                </m:den>
              </m:f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rPr>
                  <m:nor/>
                  <m:sty m:val="p"/>
                </m:rPr>
                <m:t>MP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ν</m:t>
          </m:r>
          <m:r>
            <m:t> 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t> </m:t>
          </m:r>
          <m:sSup>
            <m:e>
              <m:r>
                <m:t>A</m:t>
              </m:r>
            </m:e>
            <m:sup>
              <m:r>
                <m:t>ρ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 </m:t>
          </m:r>
          <m:sSup>
            <m:e>
              <m:r>
                <m:t>Y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 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5: Take the ratio of marginal products.</w:t>
      </w:r>
      <w:r>
        <w:t xml:space="preserve"> </w:t>
      </w:r>
      <w:r>
        <w:t xml:space="preserve">The common factor</w:t>
      </w:r>
      <w:r>
        <w:t xml:space="preserve"> </w:t>
      </w:r>
      <m:oMath>
        <m:r>
          <m:t>ν</m:t>
        </m:r>
        <m:r>
          <m:t>A</m:t>
        </m:r>
        <m:sSup>
          <m:e>
            <m: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  <m:r>
              <m:rPr>
                <m:sty m:val="p"/>
              </m:rPr>
              <m:t>/</m:t>
            </m:r>
            <m:r>
              <m:t>ρ</m:t>
            </m:r>
          </m:sup>
        </m:sSup>
      </m:oMath>
      <w:r>
        <w:t xml:space="preserve"> </w:t>
      </w:r>
      <w:r>
        <w:t xml:space="preserve">appears in both and cancels: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MRTS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MP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MP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ν</m:t>
              </m:r>
              <m:r>
                <m:t>A</m:t>
              </m:r>
              <m:r>
                <m:t> 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p>
                <m:e>
                  <m:r>
                    <m:t>S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num>
                    <m:den>
                      <m:r>
                        <m:t>ρ</m:t>
                      </m:r>
                    </m:den>
                  </m:f>
                </m:sup>
              </m:sSup>
            </m:num>
            <m:den>
              <m:r>
                <m:t>ν</m:t>
              </m:r>
              <m:r>
                <m:t>A</m:t>
              </m:r>
              <m:r>
                <m:t> </m:t>
              </m:r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p>
                <m:e>
                  <m:r>
                    <m:t>S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num>
                    <m:den>
                      <m:r>
                        <m:t>ρ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num>
            <m:den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6: The three pairwise MRTS values.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MRTS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MRTS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MRTS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7: Slope behaviour along an isoquant.</w:t>
      </w:r>
      <w:r>
        <w:t xml:space="preserve"> </w:t>
      </w:r>
      <w:r>
        <w:t xml:space="preserve">Differentiating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rPr>
                <m:nor/>
                <m:sty m:val="p"/>
              </m:rPr>
              <m:t>MRTS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</m:oMath>
      <w:r>
        <w:t xml:space="preserve">. This is negative when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, so the MRTS falls as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(diminishing MRTS, convex isoquants). When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zero, so the MRTS is constant.</w:t>
      </w:r>
    </w:p>
    <w:p>
      <w:pPr>
        <w:pStyle w:val="AnswerBox"/>
      </w:pPr>
      <w:r>
        <w:rPr>
          <w:bCs/>
          <w:b/>
        </w:rPr>
        <w:t xml:space="preserve">Answer (b):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MRTS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α</m:t>
                </m:r>
              </m:e>
              <m:sub>
                <m:r>
                  <m:t>j</m:t>
                </m:r>
              </m:sub>
            </m:sSub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num>
                  <m:den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sup>
        </m:sSup>
      </m:oMath>
      <w:r>
        <w:t xml:space="preserve">. It depends only on the ratio of the two inputs, not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or the third input, so the technology is homothetic and each pair of inputs is weakly separable from the third. For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the MRTS falls as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rises, so isoquants are convex. For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MRTS equals the constant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j</m:t>
            </m:r>
          </m:sub>
        </m:sSub>
      </m:oMath>
      <w:r>
        <w:t xml:space="preserve">, so isoquants are straight lines.</w:t>
      </w:r>
    </w:p>
    <w:bookmarkEnd w:id="21"/>
    <w:bookmarkStart w:id="22" w:name="c-elasticity-of-substitution"/>
    <w:p>
      <w:pPr>
        <w:pStyle w:val="Heading2"/>
      </w:pPr>
      <w:r>
        <w:t xml:space="preserve">(c) Elasticity of Substitution</w:t>
      </w:r>
    </w:p>
    <w:p>
      <w:pPr>
        <w:pStyle w:val="FirstParagraph"/>
      </w:pPr>
      <w:r>
        <w:rPr>
          <w:bCs/>
          <w:b/>
        </w:rPr>
        <w:t xml:space="preserve">Step 1: Definition.</w:t>
      </w:r>
      <w:r>
        <w:t xml:space="preserve"> </w:t>
      </w:r>
      <w:r>
        <w:t xml:space="preserve">The elasticity of substitution between inputs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percentage change in the input ratio for a one per cent change in the MRTS: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d</m:t>
              </m:r>
              <m:r>
                <m:rPr>
                  <m:sty m:val="p"/>
                </m:rPr>
                <m:t>ln</m:t>
              </m:r>
              <m:sSub>
                <m:e>
                  <m:r>
                    <m:rPr>
                      <m:nor/>
                      <m:sty m:val="p"/>
                    </m:rPr>
                    <m:t>MRTS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Take logs of the MRTS from part (b).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rPr>
                  <m:nor/>
                  <m:sty m:val="p"/>
                </m:rPr>
                <m:t>MRTS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b>
            <m:e>
              <m:r>
                <m:t>α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e>
          </m:d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Differentiate with respect to</w:t>
      </w:r>
      <w:r>
        <w:rPr>
          <w:bCs/>
          <w:b/>
        </w:rP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bCs/>
          <w:b/>
        </w:rPr>
        <w:t xml:space="preserve">.</w:t>
      </w:r>
      <w:r>
        <w:t xml:space="preserve"> </w:t>
      </w:r>
      <w:r>
        <w:t xml:space="preserve">The terms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α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constants: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ln</m:t>
              </m:r>
              <m:sSub>
                <m:e>
                  <m:r>
                    <m:rPr>
                      <m:nor/>
                      <m:sty m:val="p"/>
                    </m:rPr>
                    <m:t>MRTS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d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Invert to get</w:t>
      </w:r>
      <w:r>
        <w:rPr>
          <w:bCs/>
          <w:b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  <m:r>
                <m:rPr>
                  <m:sty m:val="p"/>
                </m:rPr>
                <m:t>ln</m:t>
              </m:r>
              <m:sSub>
                <m:e>
                  <m:r>
                    <m:rPr>
                      <m:nor/>
                      <m:sty m:val="p"/>
                    </m:rPr>
                    <m:t>MRTS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same calculation applies to every pair,</w:t>
      </w:r>
      <w:r>
        <w:t xml:space="preserve"> </w:t>
      </w:r>
      <m:oMath>
        <m:sSub>
          <m:e>
            <m:r>
              <m:t>σ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Step 5: Equivalent derivation from the inverted relationship.</w:t>
      </w:r>
      <w:r>
        <w:t xml:space="preserve"> </w:t>
      </w:r>
      <w:r>
        <w:t xml:space="preserve">Solving</w:t>
      </w:r>
      <w:r>
        <w:t xml:space="preserve"> </w:t>
      </w:r>
      <m:oMath>
        <m:sSub>
          <m:e>
            <m:r>
              <m:rPr>
                <m:nor/>
                <m:sty m:val="p"/>
              </m:rPr>
              <m:t>MRTS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α</m:t>
                </m:r>
              </m:e>
              <m:sub>
                <m:r>
                  <m:t>j</m:t>
                </m:r>
              </m:sub>
            </m:sSub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sup>
        </m:sSup>
      </m:oMath>
      <w:r>
        <w:t xml:space="preserve"> </w:t>
      </w:r>
      <w:r>
        <w:t xml:space="preserve">for the input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MRTS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den>
              </m:f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ln</m:t>
          </m:r>
          <m:sSub>
            <m:e>
              <m:r>
                <m:rPr>
                  <m:nor/>
                  <m:sty m:val="p"/>
                </m:rPr>
                <m:t>MRTS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coefficient on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rPr>
                <m:nor/>
                <m:sty m:val="p"/>
              </m:rPr>
              <m:t>MRTS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</m:oMath>
      <w:r>
        <w:t xml:space="preserve">, confirming Step 4.</w:t>
      </w:r>
    </w:p>
    <w:p>
      <w:pPr>
        <w:pStyle w:val="BodyText"/>
      </w:pPr>
      <w:r>
        <w:rPr>
          <w:bCs/>
          <w:b/>
        </w:rPr>
        <w:t xml:space="preserve">Step 6: Special cases.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 of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Perfect substitutes (linear)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ρ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Easier to substitute than Cobb–Douglas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Cobb–Douglas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σ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Harder to substitute than Cobb–Douglas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Perfect complements (Leontief)</w:t>
            </w:r>
          </w:p>
        </w:tc>
      </w:tr>
    </w:tbl>
    <w:p>
      <w:pPr>
        <w:pStyle w:val="BodyText"/>
      </w:pPr>
      <w:r>
        <w:rPr>
          <w:iCs/>
          <w:i/>
        </w:rPr>
        <w:t xml:space="preserve">Illustration: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AnswerBox"/>
      </w:pPr>
      <w:r>
        <w:rPr>
          <w:bCs/>
          <w:b/>
        </w:rPr>
        <w:t xml:space="preserve">Answer (c):</w:t>
      </w:r>
      <w:r>
        <w:t xml:space="preserve"> </w:t>
      </w:r>
      <m:oMath>
        <m:sSub>
          <m:e>
            <m:r>
              <m:t>σ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den>
        </m:f>
      </m:oMath>
      <w:r>
        <w:t xml:space="preserve">. The elasticity of substitution is constant (hence</w:t>
      </w:r>
      <w:r>
        <w:t xml:space="preserve"> </w:t>
      </w:r>
      <w:r>
        <w:t xml:space="preserve">“</w:t>
      </w:r>
      <w:r>
        <w:t xml:space="preserve">constant elasticity of substitution</w:t>
      </w:r>
      <w:r>
        <w:t xml:space="preserve">”</w:t>
      </w:r>
      <w:r>
        <w:t xml:space="preserve">), identical for every pair of inputs, and independent of input levels,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</w:p>
    <w:bookmarkEnd w:id="22"/>
    <w:bookmarkStart w:id="23" w:name="X7e918537a9c0c249c694f2cc9e220659ad33e41"/>
    <w:p>
      <w:pPr>
        <w:pStyle w:val="Heading2"/>
      </w:pPr>
      <w:r>
        <w:t xml:space="preserve">(d) Profit Function and First-Order Conditions</w:t>
      </w:r>
    </w:p>
    <w:p>
      <w:pPr>
        <w:pStyle w:val="FirstParagraph"/>
      </w:pPr>
      <w:r>
        <w:rPr>
          <w:bCs/>
          <w:b/>
        </w:rPr>
        <w:t xml:space="preserve">Step 1: Revenue and cost.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</m:t>
          </m:r>
          <m:r>
            <m:rPr>
              <m:sty m:val="p"/>
            </m:rPr>
            <m:t>=</m:t>
          </m:r>
          <m:r>
            <m:t>p</m:t>
          </m:r>
          <m:r>
            <m:t>Y</m:t>
          </m:r>
          <m:r>
            <m:rPr>
              <m:sty m:val="p"/>
            </m:rPr>
            <m:t>=</m:t>
          </m:r>
          <m:r>
            <m:t>p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TC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The profit maximisation problem.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lim>
          </m:limLow>
          <m:r>
            <m:t> </m:t>
          </m:r>
          <m:r>
            <m:t>π</m:t>
          </m:r>
          <m:r>
            <m:rPr>
              <m:sty m:val="p"/>
            </m:rPr>
            <m:t>=</m:t>
          </m:r>
          <m:r>
            <m:t>p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First-order conditions.</w:t>
      </w:r>
      <w:r>
        <w:t xml:space="preserve"> </w:t>
      </w:r>
      <w:r>
        <w:t xml:space="preserve">Differentiate with respect to each input and 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MP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part (b):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p</m:t>
          </m:r>
          <m:r>
            <m:t> 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 </m:t>
          </m:r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FOC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p</m:t>
          </m:r>
          <m:r>
            <m:t> 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 </m:t>
          </m:r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FOC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p</m:t>
          </m:r>
          <m:r>
            <m:t> 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sSubSup>
            <m:e>
              <m:r>
                <m:t>X</m:t>
              </m:r>
            </m:e>
            <m:sub>
              <m:r>
                <m:t>3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 </m:t>
          </m:r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FOC</m:t>
                  </m:r>
                </m:e>
                <m:sub>
                  <m:r>
                    <m:t>3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In compact form,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MP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: each input is hired until the value of its marginal product equals its price.</w:t>
      </w:r>
    </w:p>
    <w:p>
      <w:pPr>
        <w:pStyle w:val="BodyText"/>
      </w:pPr>
      <w:r>
        <w:rPr>
          <w:bCs/>
          <w:b/>
        </w:rPr>
        <w:t xml:space="preserve">Step 4: Implication of the FOCs (input ratios).</w:t>
      </w:r>
      <w:r>
        <w:t xml:space="preserve"> </w:t>
      </w:r>
      <w:r>
        <w:t xml:space="preserve">Dividing</w:t>
      </w:r>
      <w:r>
        <w:t xml:space="preserve"> </w:t>
      </w:r>
      <m:oMath>
        <m:sSub>
          <m:e>
            <m:r>
              <m:rPr>
                <m:nor/>
                <m:sty m:val="p"/>
              </m:rPr>
              <m:t>FOC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rPr>
                <m:nor/>
                <m:sty m:val="p"/>
              </m:rPr>
              <m:t>FOC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FOC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rPr>
                <m:nor/>
                <m:sty m:val="p"/>
              </m:rPr>
              <m:t>FOC</m:t>
            </m:r>
          </m:e>
          <m:sub>
            <m:r>
              <m:t>3</m:t>
            </m:r>
          </m:sub>
        </m:sSub>
      </m:oMath>
      <w:r>
        <w:t xml:space="preserve">, the terms</w:t>
      </w:r>
      <w:r>
        <w:t xml:space="preserve"> </w:t>
      </w:r>
      <m:oMath>
        <m:r>
          <m:t>p</m:t>
        </m:r>
        <m:r>
          <m:t>ν</m:t>
        </m:r>
        <m:r>
          <m:t>A</m:t>
        </m:r>
        <m:sSup>
          <m:e>
            <m: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  <m:r>
              <m:rPr>
                <m:sty m:val="p"/>
              </m:rPr>
              <m:t>/</m:t>
            </m:r>
            <m:r>
              <m:t>ρ</m:t>
            </m:r>
          </m:sup>
        </m:sSup>
      </m:oMath>
      <w:r>
        <w:t xml:space="preserve"> </w:t>
      </w:r>
      <w:r>
        <w:t xml:space="preserve">cancel: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MRTS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MRTS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at the optimum the MRTS between any two inputs equals their price ratio.</w:t>
      </w:r>
    </w:p>
    <w:p>
      <w:pPr>
        <w:pStyle w:val="BodyText"/>
      </w:pPr>
      <w:r>
        <w:rPr>
          <w:bCs/>
          <w:b/>
        </w:rPr>
        <w:t xml:space="preserve">Step 5: Second-order condition.</w:t>
      </w:r>
      <w:r>
        <w:t xml:space="preserve"> </w:t>
      </w:r>
      <w:r>
        <w:t xml:space="preserve">An interior maximum requires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be strictly concave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. A CES function with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is quasi-concave and homogeneous of degree</w:t>
      </w:r>
      <w:r>
        <w:t xml:space="preserve"> </w:t>
      </w:r>
      <m:oMath>
        <m:r>
          <m:t>ν</m:t>
        </m:r>
      </m:oMath>
      <w:r>
        <w:t xml:space="preserve">, so it is strictly concave when</w:t>
      </w:r>
      <w: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t xml:space="preserve">. If</w:t>
      </w:r>
      <w:r>
        <w:t xml:space="preserve"> </w:t>
      </w:r>
      <m:oMath>
        <m:r>
          <m:t>ν</m:t>
        </m:r>
        <m:r>
          <m:rPr>
            <m:sty m:val="p"/>
          </m:rPr>
          <m:t>≥</m:t>
        </m:r>
        <m:r>
          <m:t>1</m:t>
        </m:r>
      </m:oMath>
      <w:r>
        <w:t xml:space="preserve">, scaling all inputs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multiplies revenue by</w:t>
      </w:r>
      <w:r>
        <w:t xml:space="preserve"> </w:t>
      </w:r>
      <m:oMath>
        <m:sSup>
          <m:e>
            <m:r>
              <m:t>t</m:t>
            </m:r>
          </m:e>
          <m:sup>
            <m:r>
              <m:t>ν</m:t>
            </m:r>
          </m:sup>
        </m:sSup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but cost only by</w:t>
      </w:r>
      <w:r>
        <w:t xml:space="preserve"> </w:t>
      </w:r>
      <m:oMath>
        <m:r>
          <m:t>t</m:t>
        </m:r>
      </m:oMath>
      <w:r>
        <w:t xml:space="preserve">, so any positive profit can be increased without limit. Profit is then either unbounded or zero, and there is no finite interior maximum.</w:t>
      </w:r>
      <w:r>
        <w:t xml:space="preserve"> </w:t>
      </w:r>
      <w:r>
        <w:rPr>
          <w:bCs/>
          <w:b/>
        </w:rPr>
        <w:t xml:space="preserve">From here on we assume</w:t>
      </w:r>
      <w:r>
        <w:rPr>
          <w:bCs/>
          <w:b/>
        </w:rP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(decreasing returns) and</w:t>
      </w:r>
      <w:r>
        <w:rPr>
          <w:bCs/>
          <w:b/>
        </w:rP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rPr>
          <w:bCs/>
          <w:b/>
        </w:rPr>
        <w:t xml:space="preserve">.</w:t>
      </w:r>
    </w:p>
    <w:p>
      <w:pPr>
        <w:pStyle w:val="AnswerBox"/>
      </w:pPr>
      <w:r>
        <w:rPr>
          <w:bCs/>
          <w:b/>
        </w:rPr>
        <w:t xml:space="preserve">Answer (d):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p</m:t>
        </m:r>
        <m:r>
          <m:t>A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ρ</m:t>
                    </m:r>
                  </m:sup>
                </m:sSubSup>
              </m:e>
            </m:d>
          </m:e>
          <m:sup>
            <m:r>
              <m:t>ν</m:t>
            </m:r>
            <m:r>
              <m:rPr>
                <m:sty m:val="p"/>
              </m:rPr>
              <m:t>/</m:t>
            </m:r>
            <m:r>
              <m:t>ρ</m:t>
            </m:r>
          </m:sup>
        </m:sSup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The FOCs are</w:t>
      </w:r>
      <w:r>
        <w:t xml:space="preserve"> </w:t>
      </w:r>
      <m:oMath>
        <m:r>
          <m:t>p</m:t>
        </m:r>
        <m:r>
          <m:t> </m:t>
        </m:r>
        <m:r>
          <m:t>ν</m:t>
        </m:r>
        <m:r>
          <m:t>A</m:t>
        </m:r>
        <m:r>
          <m:t> </m:t>
        </m:r>
        <m:sSub>
          <m:e>
            <m:r>
              <m:t>α</m:t>
            </m:r>
          </m:e>
          <m:sub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  <m:r>
              <m:rPr>
                <m:sty m:val="p"/>
              </m:rPr>
              <m:t>/</m:t>
            </m:r>
            <m:r>
              <m:t>ρ</m:t>
            </m:r>
          </m:sup>
        </m:sSup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meaning the value of each input’s marginal product equals its price. The SOC holds when</w:t>
      </w:r>
      <w: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bookmarkEnd w:id="23"/>
    <w:bookmarkStart w:id="24" w:name="X966e7561b00d0730402ab97dfdac96dc26ef4b9"/>
    <w:p>
      <w:pPr>
        <w:pStyle w:val="Heading2"/>
      </w:pPr>
      <w:r>
        <w:t xml:space="preserve">(e) Input Demand and Output Supply Functions</w:t>
      </w:r>
    </w:p>
    <w:p>
      <w:pPr>
        <w:pStyle w:val="FirstParagraph"/>
      </w:pPr>
      <w:r>
        <w:rPr>
          <w:bCs/>
          <w:b/>
        </w:rPr>
        <w:t xml:space="preserve">Step 1: Isolate</w:t>
      </w:r>
      <w:r>
        <w:rPr>
          <w:bCs/>
          <w:b/>
        </w:rP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bCs/>
          <w:b/>
        </w:rPr>
        <w:t xml:space="preserve"> </w:t>
      </w:r>
      <w:r>
        <w:rPr>
          <w:bCs/>
          <w:b/>
        </w:rPr>
        <w:t xml:space="preserve">in each FOC.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p</m:t>
              </m:r>
              <m:r>
                <m:t>ν</m:t>
              </m:r>
              <m:r>
                <m:t>A</m:t>
              </m:r>
              <m:r>
                <m:t> 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S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num>
                    <m:den>
                      <m:r>
                        <m:t>ρ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Raise both sides to the power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A negative power flips the fraction: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p</m:t>
                      </m:r>
                      <m:r>
                        <m:t>ν</m:t>
                      </m:r>
                      <m:r>
                        <m:t>A</m:t>
                      </m:r>
                      <m:r>
                        <m:t> 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 </m:t>
                      </m:r>
                      <m:sSup>
                        <m:e>
                          <m:r>
                            <m:t>S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ν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ρ</m:t>
                              </m:r>
                            </m:num>
                            <m:den>
                              <m:r>
                                <m:t>ρ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t>ν</m:t>
                      </m:r>
                      <m:r>
                        <m:t>A</m:t>
                      </m:r>
                      <m:r>
                        <m:t> 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 </m:t>
                      </m:r>
                      <m:sSup>
                        <m:e>
                          <m:r>
                            <m:t>S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ν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ρ</m:t>
                              </m:r>
                            </m:num>
                            <m:den>
                              <m:r>
                                <m:t>ρ</m:t>
                              </m:r>
                            </m:den>
                          </m:f>
                        </m:sup>
                      </m:sSup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ν</m:t>
                  </m:r>
                  <m:r>
                    <m:t>A</m:t>
                  </m:r>
                  <m:r>
                    <m:t> </m:t>
                  </m:r>
                  <m:sSup>
                    <m:e>
                      <m:r>
                        <m:t>S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ν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ρ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sup>
                  </m:sSup>
                </m:e>
              </m:d>
            </m:e>
            <m:sup>
              <m:r>
                <m:t>σ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still depends on</w:t>
      </w:r>
      <w:r>
        <w:t xml:space="preserve"> </w:t>
      </w:r>
      <m:oMath>
        <m:r>
          <m:t>S</m:t>
        </m:r>
      </m:oMath>
      <w:r>
        <w:t xml:space="preserve">, which itself depends on all three</w:t>
      </w:r>
      <w:r>
        <w:t xml:space="preserve"> </w:t>
      </w:r>
      <m:oMath>
        <m:r>
          <m:t>X</m:t>
        </m:r>
      </m:oMath>
      <w:r>
        <w:t xml:space="preserve">’s. The next steps solve for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Step 3: Compute</w:t>
      </w:r>
      <w:r>
        <w:rPr>
          <w:bCs/>
          <w:b/>
        </w:rP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ρ</m:t>
            </m:r>
          </m:sup>
        </m:sSubSup>
      </m:oMath>
      <w:r>
        <w:rPr>
          <w:bCs/>
          <w:b/>
        </w:rPr>
        <w:t xml:space="preserve"> </w:t>
      </w:r>
      <w:r>
        <w:rPr>
          <w:bCs/>
          <w:b/>
        </w:rPr>
        <w:t xml:space="preserve">from (1).</w:t>
      </w:r>
      <w:r>
        <w:t xml:space="preserve"> </w:t>
      </w:r>
      <w:r>
        <w:t xml:space="preserve">Raise (1) to the power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 multiply by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, using</w:t>
      </w:r>
      <w:r>
        <w:t xml:space="preserve"> </w:t>
      </w:r>
      <m:oMath>
        <m:r>
          <m:t>σ</m:t>
        </m:r>
        <m:r>
          <m:t>ρ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ν</m:t>
                  </m:r>
                  <m:r>
                    <m:t>A</m:t>
                  </m:r>
                  <m:r>
                    <m:t> </m:t>
                  </m:r>
                  <m:sSup>
                    <m:e>
                      <m:r>
                        <m:t>S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ν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ρ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sup>
                  </m:sSup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σ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ν</m:t>
                  </m:r>
                  <m:r>
                    <m:t>A</m:t>
                  </m:r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σ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ρ</m:t>
                  </m:r>
                </m:den>
              </m:f>
            </m:sup>
          </m:sSup>
          <m:r>
            <m:t> 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σ</m:t>
              </m:r>
            </m:sup>
          </m:sSubSup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σ</m:t>
        </m:r>
      </m:oMath>
      <w:r>
        <w:t xml:space="preserve">, the power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ν</m:t>
            </m:r>
            <m:r>
              <m:rPr>
                <m:sty m:val="p"/>
              </m:rPr>
              <m:t>−</m:t>
            </m:r>
            <m:r>
              <m:t>ρ</m:t>
            </m:r>
          </m:e>
        </m:d>
        <m:r>
          <m:t>σ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ν</m:t>
                  </m:r>
                  <m:r>
                    <m:t>A</m:t>
                  </m:r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t>S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  <m:r>
                <m:t>σ</m:t>
              </m:r>
            </m:sup>
          </m:sSup>
          <m:r>
            <m:t> 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σ</m:t>
              </m:r>
            </m:sup>
          </m:sSubSup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Sum over</w:t>
      </w:r>
      <w:r>
        <w:rPr>
          <w:bCs/>
          <w:b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to rebuild</w:t>
      </w:r>
      <w:r>
        <w:rPr>
          <w:bCs/>
          <w:b/>
        </w:rPr>
        <w:t xml:space="preserve"> </w:t>
      </w:r>
      <m:oMath>
        <m:r>
          <m:t>S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ν</m:t>
                  </m:r>
                  <m:r>
                    <m:t>A</m:t>
                  </m:r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S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  <m:r>
                <m:t>σ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α</m:t>
                  </m:r>
                </m:e>
                <m:sub>
                  <m:r>
                    <m:t>1</m:t>
                  </m:r>
                </m:sub>
                <m:sup>
                  <m:r>
                    <m:t>σ</m:t>
                  </m:r>
                </m:sup>
              </m:sSubSup>
              <m:sSubSup>
                <m:e>
                  <m:r>
                    <m:t>w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2</m:t>
                  </m:r>
                </m:sub>
                <m:sup>
                  <m:r>
                    <m:t>σ</m:t>
                  </m:r>
                </m:sup>
              </m:sSubSup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3</m:t>
                  </m:r>
                </m:sub>
                <m:sup>
                  <m:r>
                    <m:t>σ</m:t>
                  </m:r>
                </m:sup>
              </m:sSubSup>
              <m:sSubSup>
                <m:e>
                  <m:r>
                    <m:t>w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5: Define the input-price index</w:t>
      </w:r>
      <w:r>
        <w:rPr>
          <w:bCs/>
          <w:b/>
        </w:rPr>
        <w:t xml:space="preserve"> </w:t>
      </w:r>
      <m:oMath>
        <m:r>
          <m:t>W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≡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σ</m:t>
                      </m:r>
                    </m:sup>
                  </m:sSubSup>
                  <m:sSubSup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σ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σ</m:t>
                      </m:r>
                    </m:sup>
                  </m:sSubSup>
                  <m:sSubSup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σ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σ</m:t>
                      </m:r>
                    </m:sup>
                  </m:sSubSup>
                  <m:sSubSup>
                    <m:e>
                      <m:r>
                        <m:t>w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σ</m:t>
                      </m:r>
                    </m:sup>
                  </m:sSubSup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</m:den>
              </m:f>
            </m:sup>
          </m:sSup>
          <m:r>
            <m:t> </m:t>
          </m:r>
          <m:r>
            <m:rPr>
              <m:sty m:val="p"/>
            </m:rPr>
            <m:t>⇔</m:t>
          </m:r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i</m:t>
                  </m:r>
                </m:sub>
                <m:sup>
                  <m:r>
                    <m:t>σ</m:t>
                  </m:r>
                </m:sup>
              </m:sSubSup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terms of</w:t>
      </w:r>
      <w:r>
        <w:t xml:space="preserve"> </w:t>
      </w:r>
      <m:oMath>
        <m:r>
          <m:t>ρ</m:t>
        </m:r>
      </m:oMath>
      <w:r>
        <w:t xml:space="preserve">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ρ</m:t>
                            </m:r>
                          </m:den>
                        </m:f>
                      </m:sup>
                    </m:sSubSup>
                  </m:e>
                </m:nary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ρ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ρ</m:t>
                        </m:r>
                      </m:den>
                    </m:f>
                  </m:sup>
                </m:sSubSup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num>
              <m:den>
                <m:r>
                  <m:t>ρ</m:t>
                </m:r>
              </m:den>
            </m:f>
          </m:sup>
        </m:sSup>
      </m:oMath>
      <w:r>
        <w:t xml:space="preserve">. Two useful facts:</w:t>
      </w:r>
    </w:p>
    <w:p>
      <w:pPr>
        <w:numPr>
          <w:ilvl w:val="0"/>
          <w:numId w:val="1002"/>
        </w:numPr>
        <w:pStyle w:val="Compact"/>
      </w:pPr>
      <m:oMath>
        <m:r>
          <m:t>W</m:t>
        </m:r>
      </m:oMath>
      <w:r>
        <w:t xml:space="preserve"> </w:t>
      </w:r>
      <w:r>
        <w:t xml:space="preserve">is homogeneous of degree 1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: replacing 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t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multiplies the sum by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</m:sup>
        </m:sSup>
      </m:oMath>
      <w:r>
        <w:t xml:space="preserve">, and the outer power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</m:den>
        </m:f>
      </m:oMath>
      <w:r>
        <w:t xml:space="preserve"> </w:t>
      </w:r>
      <w:r>
        <w:t xml:space="preserve">turns this into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</m:den>
        </m:f>
        <m:sSup>
          <m:e>
            <m:r>
              <m:t>W</m:t>
            </m:r>
          </m:e>
          <m:sup>
            <m:r>
              <m:t>σ</m:t>
            </m:r>
          </m:sup>
        </m:s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</m:e>
        </m:d>
        <m:sSubSup>
          <m:e>
            <m:r>
              <m:t>α</m:t>
            </m:r>
          </m:e>
          <m:sub>
            <m:r>
              <m:t>i</m:t>
            </m:r>
          </m:sub>
          <m:sup>
            <m:r>
              <m:t>σ</m:t>
            </m:r>
          </m:sup>
        </m:sSubSup>
        <m:sSubSup>
          <m:e>
            <m:r>
              <m:t>w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  <m:r>
              <m:t>σ</m:t>
            </m:r>
          </m:sup>
        </m:sSubSup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σ</m:t>
            </m:r>
          </m:sup>
        </m:sSup>
        <m:sSubSup>
          <m:e>
            <m:r>
              <m:t>α</m:t>
            </m:r>
          </m:e>
          <m:sub>
            <m:r>
              <m:t>i</m:t>
            </m:r>
          </m:sub>
          <m:sup>
            <m:r>
              <m:t>σ</m:t>
            </m:r>
          </m:sup>
        </m:sSubSup>
        <m:sSubSup>
          <m:e>
            <m:r>
              <m:t>w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  <m:r>
              <m:t>σ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W</m:t>
                    </m:r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d>
          </m:e>
          <m:sup>
            <m:r>
              <m:t>σ</m:t>
            </m:r>
          </m:sup>
        </m:sSup>
        <m:r>
          <m:rPr>
            <m:sty m:val="p"/>
          </m:rPr>
          <m:t>.</m:t>
        </m:r>
      </m:oMath>
    </w:p>
    <w:p>
      <w:pPr>
        <w:pStyle w:val="FirstParagraph"/>
      </w:pPr>
      <w:r>
        <w:rPr>
          <w:bCs/>
          <w:b/>
        </w:rPr>
        <w:t xml:space="preserve">Step 6: Solve for</w:t>
      </w:r>
      <w:r>
        <w:rPr>
          <w:bCs/>
          <w:b/>
        </w:rPr>
        <w:t xml:space="preserve"> </w:t>
      </w:r>
      <m:oMath>
        <m:r>
          <m:t>S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into Step 4: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ν</m:t>
                  </m:r>
                  <m:r>
                    <m:t>A</m:t>
                  </m:r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t>S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  <m:r>
                <m:t>σ</m:t>
              </m:r>
            </m:sup>
          </m:sSup>
          <m:r>
            <m:t> </m:t>
          </m:r>
          <m:sSup>
            <m:e>
              <m:r>
                <m:t>W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sSup>
            <m:e>
              <m:r>
                <m:t>S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ν</m:t>
                  </m:r>
                  <m:r>
                    <m:t>A</m:t>
                  </m:r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W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t>ν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Simplify the exponent on the left using</w:t>
      </w:r>
      <w:r>
        <w:t xml:space="preserve"> </w:t>
      </w:r>
      <m:oMath>
        <m:r>
          <m:t>ρ</m:t>
        </m:r>
        <m:r>
          <m:t>σ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ν</m:t>
              </m:r>
              <m:r>
                <m:rPr>
                  <m:sty m:val="p"/>
                </m:rPr>
                <m:t>−</m:t>
              </m:r>
              <m:r>
                <m:t>ρ</m:t>
              </m:r>
            </m:e>
          </m:d>
          <m:r>
            <m:t>σ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ν</m:t>
          </m:r>
          <m:r>
            <m:t>σ</m:t>
          </m:r>
          <m:r>
            <m:rPr>
              <m:sty m:val="p"/>
            </m:rPr>
            <m:t>+</m:t>
          </m:r>
          <m:r>
            <m:t>ρ</m:t>
          </m:r>
          <m:r>
            <m:t>σ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ν</m:t>
          </m:r>
          <m:r>
            <m:t>σ</m:t>
          </m:r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S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σ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σ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e>
                  </m:d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σ</m:t>
        </m:r>
        <m:r>
          <m:rPr>
            <m:sty m:val="p"/>
          </m:rPr>
          <m:t>=</m:t>
        </m:r>
        <m:r>
          <m:t>ρ</m:t>
        </m:r>
      </m:oMath>
      <w:r>
        <w:t xml:space="preserve">. 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power: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7: Output supply.</w:t>
      </w:r>
      <w:r>
        <w:t xml:space="preserve"> </w:t>
      </w: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 </m:t>
        </m:r>
        <m:sSup>
          <m:e>
            <m:r>
              <m:t>S</m:t>
            </m:r>
          </m:e>
          <m:sup>
            <m:r>
              <m:t>ν</m:t>
            </m:r>
            <m:r>
              <m:rPr>
                <m:sty m:val="p"/>
              </m:rPr>
              <m:t>/</m:t>
            </m:r>
            <m:r>
              <m:t>ρ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S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ρ</m:t>
                    </m:r>
                  </m:sup>
                </m:sSup>
              </m:e>
            </m:d>
          </m:e>
          <m:sup>
            <m:r>
              <m:t>ν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∗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8: Input demands.</w:t>
      </w:r>
      <w:r>
        <w:t xml:space="preserve"> </w:t>
      </w:r>
      <w:r>
        <w:t xml:space="preserve">Return to (1). First evaluate the bracket</w:t>
      </w:r>
      <w:r>
        <w:t xml:space="preserve"> </w:t>
      </w:r>
      <m:oMath>
        <m:r>
          <m:t>p</m:t>
        </m:r>
        <m:r>
          <m:t>ν</m:t>
        </m:r>
        <m:r>
          <m:t>A</m:t>
        </m:r>
        <m:r>
          <m:t> </m:t>
        </m:r>
        <m:sSup>
          <m:e>
            <m: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  <m:r>
              <m:rPr>
                <m:sty m:val="p"/>
              </m:rPr>
              <m:t>/</m:t>
            </m:r>
            <m:r>
              <m:t>ρ</m:t>
            </m:r>
          </m:sup>
        </m:sSup>
      </m:oMath>
      <w:r>
        <w:t xml:space="preserve"> </w:t>
      </w:r>
      <w:r>
        <w:t xml:space="preserve">using the solution for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ν</m:t>
          </m:r>
          <m:r>
            <m:t>A</m:t>
          </m:r>
          <m:r>
            <m:t> </m:t>
          </m:r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ν</m:t>
                  </m:r>
                  <m:r>
                    <m:t>p</m:t>
                  </m:r>
                  <m:r>
                    <m:t>A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 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ν</m:t>
                  </m:r>
                  <m:r>
                    <m:t>p</m:t>
                  </m:r>
                  <m:r>
                    <m:t>A</m:t>
                  </m:r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 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Raise this to the power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ν</m:t>
                  </m:r>
                  <m:r>
                    <m:t>A</m:t>
                  </m:r>
                  <m:r>
                    <m:t> </m:t>
                  </m:r>
                  <m:sSup>
                    <m:e>
                      <m:r>
                        <m:t>S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ν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ρ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sup>
                  </m:sSup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ν</m:t>
                  </m:r>
                  <m:r>
                    <m:t>p</m:t>
                  </m:r>
                  <m:r>
                    <m:t>A</m:t>
                  </m:r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 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e>
                  </m:d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 note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ν</m:t>
            </m:r>
            <m:r>
              <m:rPr>
                <m:sty m:val="p"/>
              </m:rPr>
              <m:t>−</m:t>
            </m:r>
            <m:r>
              <m:t>ρ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r>
          <m:rPr>
            <m:sty m:val="p"/>
          </m:rPr>
          <m:t>=</m:t>
        </m:r>
        <m:r>
          <m:t>σ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</m:oMath>
      <w:r>
        <w:t xml:space="preserve">, so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ν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num>
              <m:den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</m:e>
                </m:d>
              </m:den>
            </m:f>
          </m:sup>
        </m:sSup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  <m:r>
          <m:t> </m:t>
        </m:r>
        <m:sSup>
          <m:e>
            <m:r>
              <m:t>W</m:t>
            </m:r>
          </m:e>
          <m:sup>
            <m:r>
              <m:t>σ</m:t>
            </m:r>
          </m:sup>
        </m:sSup>
      </m:oMath>
      <w:r>
        <w:t xml:space="preserve">. Substituting into (1):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r>
                <m:t>W</m:t>
              </m:r>
            </m:e>
            <m:sup>
              <m:r>
                <m:t>σ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input separately: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sSubSup>
            <m:e>
              <m:r>
                <m:t>X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9: Total cost at the optimum.</w:t>
      </w:r>
      <w:r>
        <w:t xml:space="preserve"> </w:t>
      </w:r>
      <w:r>
        <w:t xml:space="preserve">Multiply each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add: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r>
                <m:t>W</m:t>
              </m:r>
            </m:e>
            <m:sup>
              <m:r>
                <m:t>σ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i</m:t>
                  </m:r>
                </m:sub>
                <m:sup>
                  <m:r>
                    <m:t>σ</m:t>
                  </m:r>
                </m:sup>
              </m:sSubSup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r>
                <m:t>W</m:t>
              </m:r>
            </m:e>
            <m:sup>
              <m:r>
                <m:t>σ</m:t>
              </m:r>
            </m:sup>
          </m:sSup>
          <m:sSup>
            <m:e>
              <m:r>
                <m:t>W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t> </m:t>
          </m:r>
          <m:sSup>
            <m:e>
              <m:r>
                <m:t>S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r>
          <m:t>p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S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ρ</m:t>
                    </m:r>
                  </m:sup>
                </m:sSup>
              </m:e>
            </m:d>
          </m:e>
          <m:sup>
            <m:r>
              <m:t>ν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S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ρ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sup>
        </m:sSup>
        <m:r>
          <m:rPr>
            <m:sty m:val="p"/>
          </m:rPr>
          <m:t>=</m:t>
        </m:r>
        <m:r>
          <m:t>ν</m:t>
        </m:r>
        <m:r>
          <m:t>p</m:t>
        </m:r>
        <m:r>
          <m:t>A</m:t>
        </m:r>
        <m:r>
          <m:rPr>
            <m:sty m:val="p"/>
          </m:rPr>
          <m:t>/</m:t>
        </m:r>
        <m:r>
          <m:t>W</m:t>
        </m:r>
      </m:oMath>
      <w:r>
        <w:t xml:space="preserve">, so</w:t>
      </w:r>
      <w:r>
        <w:t xml:space="preserve"> </w:t>
      </w:r>
      <m:oMath>
        <m:r>
          <m:t>W</m:t>
        </m:r>
        <m:sSup>
          <m:e>
            <m:r>
              <m:t>S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ρ</m:t>
            </m:r>
          </m:sup>
        </m:sSup>
        <m:r>
          <m:rPr>
            <m:sty m:val="p"/>
          </m:rPr>
          <m:t>=</m:t>
        </m:r>
        <m:r>
          <m:t>ν</m:t>
        </m:r>
        <m:r>
          <m:t>p</m:t>
        </m:r>
        <m:r>
          <m:t>A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S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ρ</m:t>
                    </m:r>
                  </m:sup>
                </m:sSup>
              </m:e>
            </m:d>
          </m:e>
          <m:sup>
            <m:r>
              <m:t>ν</m:t>
            </m:r>
          </m:sup>
        </m:sSup>
        <m:r>
          <m:rPr>
            <m:sty m:val="p"/>
          </m:rPr>
          <m:t>=</m:t>
        </m:r>
        <m:r>
          <m:t>ν</m:t>
        </m:r>
        <m:r>
          <m:t> </m:t>
        </m:r>
        <m:r>
          <m:t>p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r>
            <m:t>ν</m:t>
          </m:r>
          <m:r>
            <m:t> </m:t>
          </m:r>
          <m:r>
            <m:t>p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firm spends the share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its revenue on inputs.</w:t>
      </w:r>
    </w:p>
    <w:p>
      <w:pPr>
        <w:pStyle w:val="BodyText"/>
      </w:pPr>
      <w:r>
        <w:rPr>
          <w:bCs/>
          <w:b/>
        </w:rPr>
        <w:t xml:space="preserve">Step 10: Properties of the input demand functions.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sSubSup>
          <m:e>
            <m:r>
              <m:t>X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=</m:t>
        </m:r>
        <m:sSubSup>
          <m:e>
            <m:r>
              <m:t>α</m:t>
            </m:r>
          </m:e>
          <m:sub>
            <m:r>
              <m:t>i</m:t>
            </m:r>
          </m:sub>
          <m:sup>
            <m:r>
              <m:t>σ</m:t>
            </m:r>
          </m:sup>
        </m:sSubSup>
        <m:sSubSup>
          <m:e>
            <m:r>
              <m:t>w</m:t>
            </m:r>
          </m:e>
          <m:sub>
            <m:r>
              <m:t>i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</m:sup>
        </m:sSubSup>
        <m:r>
          <m:rPr>
            <m:sty m:val="p"/>
          </m:rPr>
          <m:t>/</m:t>
        </m:r>
        <m:sSup>
          <m:e>
            <m:r>
              <m:t>W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</m:sup>
        </m:sSup>
      </m:oMath>
      <w:r>
        <w:t xml:space="preserve"> </w:t>
      </w:r>
      <w:r>
        <w:t xml:space="preserve">denote input</w:t>
      </w:r>
      <w:r>
        <w:t xml:space="preserve"> </w:t>
      </w:r>
      <m:oMath>
        <m:r>
          <m:t>i</m:t>
        </m:r>
      </m:oMath>
      <w:r>
        <w:t xml:space="preserve">’s cost share. From Step 5,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num>
          <m:den>
            <m:r>
              <m:t>W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W</m:t>
                    </m:r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d>
          </m:e>
          <m:sup>
            <m:r>
              <m:t>σ</m:t>
            </m:r>
          </m:sup>
        </m:sSup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Property 1: homogeneous of degree zero in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rPr>
          <w:iCs/>
          <w:i/>
        </w:rPr>
        <w:t xml:space="preserve">.</w:t>
      </w:r>
      <w:r>
        <w:t xml:space="preserve"> </w:t>
      </w:r>
      <w:r>
        <w:t xml:space="preserve">Replace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t>w</m:t>
            </m:r>
          </m:e>
        </m:d>
      </m:oMath>
      <w:r>
        <w:t xml:space="preserve">. Then</w:t>
      </w:r>
      <w:r>
        <w:t xml:space="preserve"> </w:t>
      </w:r>
      <m:oMath>
        <m:r>
          <m:t>W</m:t>
        </m:r>
        <m:r>
          <m:rPr>
            <m:sty m:val="p"/>
          </m:rPr>
          <m:t>→</m:t>
        </m:r>
        <m:r>
          <m:t>t</m:t>
        </m:r>
        <m:r>
          <m:t>W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w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p</m:t>
                      </m:r>
                      <m:r>
                        <m:t> </m:t>
                      </m:r>
                      <m:r>
                        <m:t>A</m:t>
                      </m:r>
                    </m:num>
                    <m:den>
                      <m:r>
                        <m:t>t</m:t>
                      </m:r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 </m:t>
                      </m:r>
                      <m:r>
                        <m:t>t</m:t>
                      </m:r>
                      <m:r>
                        <m:t>W</m:t>
                      </m:r>
                    </m:num>
                    <m:den>
                      <m:r>
                        <m:t>t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iCs/>
          <w:i/>
        </w:rPr>
        <w:t xml:space="preserve">Property 2: downward-sloping in own price.</w:t>
      </w:r>
      <w:r>
        <w:t xml:space="preserve"> </w:t>
      </w:r>
      <w:r>
        <w:t xml:space="preserve">Take logs of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W</m:t>
              </m:r>
            </m:e>
          </m:d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Differentiate with respect to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using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den>
          </m:f>
          <m:r>
            <m:rPr>
              <m:sty m:val="p"/>
            </m:rPr>
            <m:t>+</m:t>
          </m:r>
          <m:r>
            <m:t>σ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e>
          </m:d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Both terms in the bracket are positive 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Property 3: cross-price effects and symmetry.</w:t>
      </w:r>
      <w:r>
        <w:t xml:space="preserve"> </w:t>
      </w:r>
      <w:r>
        <w:t xml:space="preserve">Differentiate the same log expression with respect to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). Only</w:t>
      </w:r>
      <w: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den>
          </m:f>
          <m:r>
            <m:rPr>
              <m:sty m:val="p"/>
            </m:rPr>
            <m:t>+</m:t>
          </m:r>
          <m:r>
            <m:t>σ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σ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ρ</m:t>
              </m:r>
              <m:r>
                <m:rPr>
                  <m:sty m:val="p"/>
                </m:rPr>
                <m:t>−</m:t>
              </m:r>
              <m:r>
                <m:t>ν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 to a derivative: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∗</m:t>
                </m:r>
              </m:sup>
            </m:sSubSup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∗</m:t>
                </m:r>
              </m:sup>
            </m:sSubSup>
          </m:num>
          <m:den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den>
        </m:f>
      </m:oMath>
      <w:r>
        <w:t xml:space="preserve">. Since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∗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rPr>
                  <m:sty m:val="p"/>
                </m:rPr>
                <m:t>−</m:t>
              </m:r>
              <m:r>
                <m:t>ν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e>
              </m: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expression is unchanged when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swapped, so</w:t>
      </w:r>
      <w:r>
        <w:t xml:space="preserve"> </w:t>
      </w:r>
      <m:oMath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. ✓ Inputs are gross substitutes if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ν</m:t>
        </m:r>
      </m:oMath>
      <w:r>
        <w:t xml:space="preserve"> </w:t>
      </w:r>
      <w:r>
        <w:t xml:space="preserve">and gross complements if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ν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Property 4: increasing in output price.</w:t>
      </w:r>
      <w:r>
        <w:t xml:space="preserve"> </w:t>
      </w:r>
      <w:r>
        <w:t xml:space="preserve">Only the first bracket 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e>
              </m:d>
              <m:r>
                <m:t>p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iCs/>
          <w:i/>
        </w:rPr>
        <w:t xml:space="preserve">Property 5: negative semi-definite substitution matrix.</w:t>
      </w:r>
      <w:r>
        <w:t xml:space="preserve"> </w:t>
      </w:r>
      <w:r>
        <w:t xml:space="preserve">The matrix of</w:t>
      </w:r>
      <w:r>
        <w:t xml:space="preserve"> </w:t>
      </w:r>
      <m:oMath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minus the Hessian of the convex profit function shown in part (f), so it is negative semi-definite. ✓</w:t>
      </w:r>
    </w:p>
    <w:p>
      <w:pPr>
        <w:pStyle w:val="BodyText"/>
      </w:pPr>
      <w:r>
        <w:rPr>
          <w:bCs/>
          <w:b/>
        </w:rPr>
        <w:t xml:space="preserve">Step 11: Properties of the output supply function.</w:t>
      </w:r>
      <w:r>
        <w:t xml:space="preserve"> </w:t>
      </w:r>
      <w:r>
        <w:t xml:space="preserve">Take logs:</w:t>
      </w:r>
      <w:r>
        <w:t xml:space="preserve"> </w:t>
      </w:r>
      <m:oMath>
        <m:r>
          <m:rPr>
            <m:sty m:val="p"/>
          </m:rPr>
          <m:t>ln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ν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r>
              <m:t>ν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p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W</m:t>
            </m:r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Property 1: homogeneous of degree zero.</w:t>
      </w:r>
      <w:r>
        <w:t xml:space="preserve"> </w:t>
      </w:r>
      <m:oMath>
        <m:r>
          <m:t>ν</m:t>
        </m:r>
        <m:r>
          <m:t> </m:t>
        </m:r>
        <m:r>
          <m:t>t</m:t>
        </m:r>
        <m:r>
          <m:t>p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W</m:t>
            </m:r>
          </m:e>
        </m:d>
        <m:r>
          <m:rPr>
            <m:sty m:val="p"/>
          </m:rPr>
          <m:t>=</m:t>
        </m:r>
        <m:r>
          <m:t>ν</m:t>
        </m:r>
        <m:r>
          <m:t>p</m:t>
        </m:r>
        <m:r>
          <m:rPr>
            <m:sty m:val="p"/>
          </m:rPr>
          <m:t>/</m:t>
        </m:r>
        <m:r>
          <m:t>W</m:t>
        </m:r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t>w</m:t>
            </m:r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. ✓</w:t>
      </w:r>
    </w:p>
    <w:p>
      <w:pPr>
        <w:pStyle w:val="BodyText"/>
      </w:pPr>
      <w:r>
        <w:rPr>
          <w:iCs/>
          <w:i/>
        </w:rPr>
        <w:t xml:space="preserve">Property 2: upward-sloping.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ln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ln</m:t>
            </m:r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ν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ν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num>
          <m:den>
            <m:r>
              <m:t>p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. ✓</w:t>
      </w:r>
    </w:p>
    <w:p>
      <w:pPr>
        <w:pStyle w:val="BodyText"/>
      </w:pPr>
      <w:r>
        <w:rPr>
          <w:iCs/>
          <w:i/>
        </w:rPr>
        <w:t xml:space="preserve">Property 3: decreasing in input prices.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ln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ln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ν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ν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num>
          <m:den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&lt;</m:t>
        </m:r>
        <m:r>
          <m:t>0</m:t>
        </m:r>
      </m:oMath>
      <w:r>
        <w:t xml:space="preserve">. ✓</w:t>
      </w:r>
    </w:p>
    <w:p>
      <w:pPr>
        <w:pStyle w:val="BodyText"/>
      </w:pPr>
      <w:r>
        <w:rPr>
          <w:iCs/>
          <w:i/>
        </w:rPr>
        <w:t xml:space="preserve">Property 4: reciprocity with input demand.</w:t>
      </w:r>
      <w:r>
        <w:t xml:space="preserve"> </w:t>
      </w:r>
      <w:r>
        <w:t xml:space="preserve">Using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ν</m:t>
            </m:r>
            <m:r>
              <m:t>p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ν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num>
            <m:den>
              <m:r>
                <m:t>ν</m:t>
              </m:r>
              <m:r>
                <m:t>p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e>
              </m:d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AnswerBox"/>
      </w:pPr>
      <w:r>
        <w:rPr>
          <w:bCs/>
          <w:b/>
        </w:rPr>
        <w:t xml:space="preserve">Answer (e):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σ</m:t>
                        </m:r>
                      </m:sup>
                    </m:sSubSup>
                  </m:e>
                </m:nary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</m:sup>
                </m:sSub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σ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</m:oMath>
      <w:r>
        <w:t xml:space="preserve">:</w:t>
      </w:r>
    </w:p>
    <w:p>
      <w:pPr>
        <w:pStyle w:val="AnswerBox"/>
      </w:pPr>
      <w:r>
        <w:t xml:space="preserve">Output supply: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ν</m:t>
                    </m:r>
                    <m:r>
                      <m:t>p</m:t>
                    </m:r>
                  </m:num>
                  <m:den>
                    <m:r>
                      <m:t>W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ν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</m:oMath>
      <w:r>
        <w:t xml:space="preserve">. Input demand: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ν</m:t>
                    </m:r>
                    <m:r>
                      <m:t>p</m:t>
                    </m:r>
                    <m:r>
                      <m:t>A</m:t>
                    </m:r>
                  </m:num>
                  <m:den>
                    <m:r>
                      <m:t>W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W</m:t>
                    </m:r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den>
            </m:f>
          </m:sup>
        </m:sSup>
      </m:oMath>
      <w:r>
        <w:t xml:space="preserve">.</w:t>
      </w:r>
    </w:p>
    <w:p>
      <w:pPr>
        <w:pStyle w:val="AnswerBox"/>
      </w:pPr>
      <w:r>
        <w:t xml:space="preserve">All required properties are satisfied. Both functions are homogeneous of degree zero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. Input demands slope downward in own price and have symmetric cross-price effects. Supply slopes upward in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∂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</m:oMath>
      <w:r>
        <w:t xml:space="preserve">.</w:t>
      </w:r>
    </w:p>
    <w:bookmarkEnd w:id="24"/>
    <w:bookmarkStart w:id="25" w:name="f-the-profit-function-and-its-properties"/>
    <w:p>
      <w:pPr>
        <w:pStyle w:val="Heading2"/>
      </w:pPr>
      <w:r>
        <w:t xml:space="preserve">(f) The Profit Function and Its Properties</w:t>
      </w:r>
    </w:p>
    <w:p>
      <w:pPr>
        <w:pStyle w:val="FirstParagraph"/>
      </w:pPr>
      <w:r>
        <w:rPr>
          <w:bCs/>
          <w:b/>
        </w:rPr>
        <w:t xml:space="preserve">Step 1: Substitute the optimal choices into profit.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r>
            <m:t>p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part (e), Step 9,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=</m:t>
        </m:r>
        <m:r>
          <m:t>ν</m:t>
        </m:r>
        <m:r>
          <m:t>p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r>
            <m:t>p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−</m:t>
          </m:r>
          <m:r>
            <m:t>ν</m:t>
          </m:r>
          <m:r>
            <m:t>p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e>
          </m:d>
          <m:r>
            <m:t> </m:t>
          </m:r>
          <m:r>
            <m:t>p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Substitute</w:t>
      </w:r>
      <w:r>
        <w:rPr>
          <w:bCs/>
          <w:b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and collect powers.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e>
          </m:d>
          <m:r>
            <m:t> </m:t>
          </m:r>
          <m:r>
            <m:t>p</m:t>
          </m:r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 </m:t>
          </m:r>
          <m:sSup>
            <m:e>
              <m:r>
                <m:t>ν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 </m:t>
          </m:r>
          <m:sSup>
            <m:e>
              <m:r>
                <m:t>p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 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powers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combine as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p</m:t>
            </m:r>
          </m:e>
          <m:sup>
            <m:f>
              <m:fPr>
                <m:type m:val="bar"/>
              </m:fPr>
              <m:num>
                <m:r>
                  <m:t>ν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  <m:r>
                  <m:rPr>
                    <m:sty m:val="p"/>
                  </m:rPr>
                  <m:t>+</m:t>
                </m:r>
                <m:r>
                  <m:t>ν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</m:oMath>
      <w:r>
        <w:t xml:space="preserve">. Therefore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e>
          </m:d>
          <m:r>
            <m:t> </m:t>
          </m:r>
          <m:sSup>
            <m:e>
              <m:r>
                <m:t>ν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A</m:t>
                  </m:r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 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Write the profit function in compact form.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e>
        </m:d>
        <m:sSup>
          <m:e>
            <m:r>
              <m:t>ν</m:t>
            </m:r>
          </m:e>
          <m:sup>
            <m:r>
              <m:t>ν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e>
            </m:d>
          </m:sup>
        </m:sSup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e>
            </m:d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ν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r>
            <m:t>K</m:t>
          </m:r>
          <m:r>
            <m:t> </m:t>
          </m:r>
          <m:sSup>
            <m:e>
              <m:r>
                <m:t>p</m:t>
              </m:r>
            </m:e>
            <m:sup>
              <m:r>
                <m:t>a</m:t>
              </m:r>
            </m:sup>
          </m:sSup>
          <m:r>
            <m:t> 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Check the properties.</w:t>
      </w:r>
    </w:p>
    <w:p>
      <w:pPr>
        <w:pStyle w:val="BodyText"/>
      </w:pPr>
      <w:r>
        <w:rPr>
          <w:iCs/>
          <w:i/>
        </w:rPr>
        <w:t xml:space="preserve">Property 1: non-decreasing in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, non-increasing in</w:t>
      </w:r>
      <w:r>
        <w:rPr>
          <w:iCs/>
          <w:i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t>K</m:t>
          </m:r>
          <m:r>
            <m:t> </m:t>
          </m:r>
          <m:sSup>
            <m:e>
              <m:r>
                <m:t>p</m:t>
              </m:r>
            </m:e>
            <m:sup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</m:sup>
          </m:s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t>K</m:t>
          </m:r>
          <m:r>
            <m:t> </m:t>
          </m:r>
          <m:sSup>
            <m:e>
              <m:r>
                <m:t>p</m:t>
              </m:r>
            </m:e>
            <m:sup>
              <m:r>
                <m:t>a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W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t>K</m:t>
          </m:r>
          <m:r>
            <m:t> </m:t>
          </m:r>
          <m:sSup>
            <m:e>
              <m:r>
                <m:t>p</m:t>
              </m:r>
            </m:e>
            <m:sup>
              <m:r>
                <m:t>a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iCs/>
          <w:i/>
        </w:rPr>
        <w:t xml:space="preserve">Property 2: homogeneous of degree one in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rPr>
          <w:iCs/>
          <w:i/>
        </w:rP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w</m:t>
            </m:r>
          </m:e>
        </m:d>
        <m:r>
          <m:rPr>
            <m:sty m:val="p"/>
          </m:rPr>
          <m:t>=</m:t>
        </m:r>
        <m:r>
          <m:t>t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w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p</m:t>
                  </m:r>
                </m:e>
              </m:d>
            </m:e>
            <m:sup>
              <m:r>
                <m:t>a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W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t> 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sSup>
            <m:e>
              <m:r>
                <m:t>p</m:t>
              </m:r>
            </m:e>
            <m:sup>
              <m:r>
                <m:t>a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</m:sup>
          </m:sSup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sup>
          </m:sSup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iCs/>
          <w:i/>
        </w:rPr>
        <w:t xml:space="preserve">Property 3: convex in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rPr>
          <w:iCs/>
          <w:i/>
        </w:rPr>
        <w:t xml:space="preserve">.</w:t>
      </w:r>
      <w:r>
        <w:t xml:space="preserve"> </w:t>
      </w:r>
      <w:r>
        <w:t xml:space="preserve">Treat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</m:sup>
        </m:sSup>
        <m:sSup>
          <m:e>
            <m:r>
              <m:t>W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</m:sup>
        </m:sSup>
      </m:oMath>
      <w:r>
        <w:t xml:space="preserve">. Its second derivatives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p>
            <m:e>
              <m:r>
                <m:t>p</m:t>
              </m:r>
            </m:e>
            <m:sup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</m:sup>
          </m:s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W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p</m:t>
              </m:r>
            </m:e>
            <m:sup>
              <m:r>
                <m:t>a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p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t> </m:t>
          </m:r>
          <m:sSup>
            <m:e>
              <m:r>
                <m:t>p</m:t>
              </m:r>
            </m:e>
            <m:sup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determinant of the Hessian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p</m:t>
              </m:r>
              <m:r>
                <m:t>p</m:t>
              </m:r>
            </m:sub>
          </m:sSub>
          <m:sSub>
            <m:e>
              <m:r>
                <m:t>g</m:t>
              </m:r>
            </m:e>
            <m:sub>
              <m:r>
                <m:t>W</m:t>
              </m:r>
              <m:r>
                <m:t>W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g</m:t>
              </m:r>
            </m:e>
            <m:sub>
              <m:r>
                <m:t>p</m:t>
              </m:r>
              <m: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Expanding the bracket: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b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Since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this equals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H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p</m:t>
              </m:r>
            </m:e>
            <m:sup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diagonal is positive and the determinant is zero,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positive semi-definite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convex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.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decreasing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is concave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(it is a unit cost function), the composition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</m:e>
        </m:d>
      </m:oMath>
      <w:r>
        <w:t xml:space="preserve"> </w:t>
      </w:r>
      <w:r>
        <w:t xml:space="preserve">is convex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. ✓</w:t>
      </w:r>
    </w:p>
    <w:p>
      <w:pPr>
        <w:pStyle w:val="BodyText"/>
      </w:pPr>
      <w:r>
        <w:rPr>
          <w:iCs/>
          <w:i/>
        </w:rPr>
        <w:t xml:space="preserve">Property 4: continuous</w:t>
      </w:r>
      <w:r>
        <w:t xml:space="preserve"> </w:t>
      </w:r>
      <w:r>
        <w:t xml:space="preserve">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✓</w:t>
      </w:r>
    </w:p>
    <w:p>
      <w:pPr>
        <w:pStyle w:val="BodyText"/>
      </w:pPr>
      <w:r>
        <w:rPr>
          <w:iCs/>
          <w:i/>
        </w:rPr>
        <w:t xml:space="preserve">Property 5: Hotelling’s lemma.</w:t>
      </w:r>
      <w:r>
        <w:t xml:space="preserve"> </w:t>
      </w:r>
      <w:r>
        <w:t xml:space="preserve">Differentiate with respect to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e>
          </m:d>
          <m:sSup>
            <m:e>
              <m:r>
                <m:t>ν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den>
          </m:f>
          <m:r>
            <m:t> </m:t>
          </m:r>
          <m:sSup>
            <m:e>
              <m:r>
                <m:t>p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ν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r>
                <m:t>p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using</w:t>
      </w:r>
      <w:r>
        <w:t xml:space="preserve"> </w:t>
      </w:r>
      <m:oMath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α</m:t>
                    </m:r>
                  </m:e>
                  <m:sub>
                    <m:r>
                      <m:t>i</m:t>
                    </m:r>
                  </m:sub>
                </m:sSub>
                <m:r>
                  <m:t>W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σ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e>
          </m:d>
          <m:sSup>
            <m:e>
              <m:r>
                <m:t>ν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A</m:t>
                  </m:r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ν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</m:den>
          </m:f>
          <m:r>
            <m:t> 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ν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  <m:r>
          <m:rPr>
            <m:sty m:val="p"/>
          </m:rPr>
          <m:t>=</m:t>
        </m:r>
        <m:r>
          <m:t>ν</m:t>
        </m:r>
      </m:oMath>
      <w:r>
        <w:t xml:space="preserve">, then</w:t>
      </w:r>
      <w:r>
        <w:t xml:space="preserve"> </w:t>
      </w:r>
      <m:oMath>
        <m:r>
          <m:t>ν</m:t>
        </m:r>
        <m:r>
          <m:rPr>
            <m:sty m:val="p"/>
          </m:rPr>
          <m:t>⋅</m:t>
        </m:r>
        <m:sSup>
          <m:e>
            <m:r>
              <m:t>ν</m:t>
            </m:r>
          </m:e>
          <m:sup>
            <m:f>
              <m:fPr>
                <m:type m:val="bar"/>
              </m:fPr>
              <m:num>
                <m:r>
                  <m:t>ν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ν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ν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ν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A</m:t>
                  </m:r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AnswerBox"/>
      </w:pPr>
      <w:r>
        <w:rPr>
          <w:bCs/>
          <w:b/>
        </w:rPr>
        <w:t xml:space="preserve">Answer (f):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e>
        </m:d>
        <m:r>
          <m:t> </m:t>
        </m:r>
        <m:sSup>
          <m:e>
            <m:r>
              <m:t>ν</m:t>
            </m:r>
          </m:e>
          <m:sup>
            <m:f>
              <m:fPr>
                <m:type m:val="bar"/>
              </m:fPr>
              <m:num>
                <m:r>
                  <m:t>ν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t>A</m:t>
                </m:r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den>
            </m:f>
          </m:sup>
        </m:sSup>
        <m:sSup>
          <m:e>
            <m:d>
              <m:dPr>
                <m:begChr m:val="["/>
                <m:endChr m:val="]"/>
                <m:sepChr m:val="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σ</m:t>
                        </m:r>
                      </m:sup>
                    </m:sSubSup>
                  </m:e>
                </m:nary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</m:sup>
                </m:sSubSup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ν</m:t>
                </m:r>
              </m:num>
              <m:den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</m:e>
                </m:d>
              </m:den>
            </m:f>
          </m:sup>
        </m:sSup>
      </m:oMath>
      <w:r>
        <w:t xml:space="preserve">, equivalently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e>
        </m:d>
        <m:r>
          <m:t>p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. It is increasing in</w:t>
      </w:r>
      <w:r>
        <w:t xml:space="preserve"> </w:t>
      </w:r>
      <m:oMath>
        <m:r>
          <m:t>p</m:t>
        </m:r>
      </m:oMath>
      <w:r>
        <w:t xml:space="preserve">, decreasing in 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homogeneous of degree one, convex and continuous, and it satisfies Hotelling’s lemma. All the properties of a profit function hold.</w:t>
      </w:r>
    </w:p>
    <w:bookmarkEnd w:id="25"/>
    <w:bookmarkStart w:id="26" w:name="g-two-step-profit-maximisation"/>
    <w:p>
      <w:pPr>
        <w:pStyle w:val="Heading2"/>
      </w:pPr>
      <w:r>
        <w:t xml:space="preserve">(g) Two-Step Profit Maximisation</w:t>
      </w:r>
    </w:p>
    <w:p>
      <w:pPr>
        <w:pStyle w:val="FirstParagraph"/>
      </w:pPr>
      <w:r>
        <w:t xml:space="preserve">Profit maximisation can be split into two stages. First, find the cheapest way to produce any output level. Second, choose the output level that maximises profit given that cost.</w:t>
      </w:r>
    </w:p>
    <w:p>
      <w:pPr>
        <w:pStyle w:val="BodyText"/>
      </w:pPr>
      <w:r>
        <w:rPr>
          <w:bCs/>
          <w:b/>
        </w:rPr>
        <w:t xml:space="preserve">Step 1: Cost minimisation (solved in part h).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</m:oMath>
      <w:r>
        <w:t xml:space="preserve">, the minimum cost and the conditional demands are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W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 </m:t>
          </m:r>
          <m:sSup>
            <m:e>
              <m:r>
                <m:t>Y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 </m:t>
          </m:r>
          <m:r>
            <m:t>W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Marginal cost.</w:t>
      </w:r>
      <w:r>
        <w:t xml:space="preserve"> </w:t>
      </w:r>
      <w:r>
        <w:t xml:space="preserve">Differentiate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MC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ν</m:t>
              </m:r>
            </m:den>
          </m:f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 </m:t>
          </m:r>
          <m:sSup>
            <m:e>
              <m:r>
                <m:t>Y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ν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ν</m:t>
              </m:r>
            </m:den>
          </m:f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 </m:t>
          </m:r>
          <m:sSup>
            <m:e>
              <m:r>
                <m:t>Y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num>
                <m:den>
                  <m:r>
                    <m:t>ν</m:t>
                  </m:r>
                </m:den>
              </m:f>
            </m:sup>
          </m:sSup>
          <m:r>
            <m:t> 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Choose output to maximise</w:t>
      </w:r>
      <w:r>
        <w:rPr>
          <w:bCs/>
          <w:b/>
        </w:rP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r>
          <m:t>Y</m:t>
        </m:r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π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MC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ν</m:t>
              </m:r>
            </m:den>
          </m:f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 </m:t>
          </m:r>
          <m:sSup>
            <m:e>
              <m:r>
                <m:t>Y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num>
                <m:den>
                  <m:r>
                    <m:t>ν</m:t>
                  </m:r>
                </m:den>
              </m:f>
            </m:sup>
          </m:sSup>
          <m:r>
            <m:t> 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SOC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 </m:t>
            </m:r>
            <m:r>
              <m:rPr>
                <m:nor/>
                <m:sty m:val="p"/>
              </m:rPr>
              <m:t>MC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num>
          <m:den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ν</m:t>
                </m:r>
              </m:num>
              <m:den>
                <m:r>
                  <m:t>ν</m:t>
                </m:r>
              </m:den>
            </m:f>
          </m:sup>
        </m:sSup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, which holds when</w:t>
      </w:r>
      <w: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t xml:space="preserve">, so marginal cost is rising.</w:t>
      </w:r>
    </w:p>
    <w:p>
      <w:pPr>
        <w:pStyle w:val="BodyText"/>
      </w:pPr>
      <w:r>
        <w:rPr>
          <w:bCs/>
          <w:b/>
        </w:rPr>
        <w:t xml:space="preserve">Step 4: Solve for output.</w:t>
      </w:r>
      <w:r>
        <w:t xml:space="preserve"> </w:t>
      </w:r>
      <w:r>
        <w:t xml:space="preserve">Multiply both sides by</w:t>
      </w:r>
      <w:r>
        <w:t xml:space="preserve"> </w:t>
      </w:r>
      <m:oMath>
        <m:r>
          <m:t>ν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r>
          <m:rPr>
            <m:sty m:val="p"/>
          </m:rPr>
          <m:t>/</m:t>
        </m:r>
        <m:r>
          <m:t>W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num>
                <m:den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ν</m:t>
              </m:r>
              <m:r>
                <m:t>p</m:t>
              </m:r>
              <m:sSup>
                <m:e>
                  <m:r>
                    <m:t>A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ν</m:t>
                  </m:r>
                </m:sup>
              </m:sSup>
            </m:num>
            <m:den>
              <m:r>
                <m:t>W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Raise both sides to the power</w:t>
      </w:r>
      <w:r>
        <w:t xml:space="preserve"> </w:t>
      </w:r>
      <m:oMath>
        <m:f>
          <m:fPr>
            <m:type m:val="bar"/>
          </m:fPr>
          <m:num>
            <m:r>
              <m:t>ν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ν</m:t>
                          </m:r>
                        </m:sup>
                      </m:sSup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ν</m:t>
                      </m:r>
                    </m:sup>
                  </m:sSup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matches the output supply from part (e).</w:t>
      </w:r>
    </w:p>
    <w:p>
      <w:pPr>
        <w:pStyle w:val="BodyText"/>
      </w:pPr>
      <w:r>
        <w:rPr>
          <w:bCs/>
          <w:b/>
        </w:rPr>
        <w:t xml:space="preserve">Step 5: Recover the input demands.</w:t>
      </w:r>
      <w:r>
        <w:t xml:space="preserve"> </w:t>
      </w:r>
      <w:r>
        <w:t xml:space="preserve">First compute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∗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ν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p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Substitute into the conditional demands: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ν</m:t>
                      </m:r>
                      <m:r>
                        <m:t>p</m:t>
                      </m:r>
                      <m:r>
                        <m:t>A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identical to the result from direct maximisation in part (e).</w:t>
      </w:r>
    </w:p>
    <w:p>
      <w:pPr>
        <w:pStyle w:val="BodyText"/>
      </w:pPr>
      <w:r>
        <w:rPr>
          <w:bCs/>
          <w:b/>
        </w:rPr>
        <w:t xml:space="preserve">Step 6: Profit from the two-step route.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p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e>
        </m:d>
      </m:oMath>
      <w:r>
        <w:t xml:space="preserve">. At the optimum,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MC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ν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e>
        </m:d>
      </m:oMath>
      <w:r>
        <w:t xml:space="preserve">, so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e>
        </m:d>
        <m:r>
          <m:rPr>
            <m:sty m:val="p"/>
          </m:rPr>
          <m:t>=</m:t>
        </m:r>
        <m:r>
          <m:t>ν</m:t>
        </m:r>
        <m:r>
          <m:t>p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ν</m:t>
            </m:r>
          </m:e>
        </m:d>
        <m:r>
          <m:t>p</m:t>
        </m:r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, the same as part (f).</w:t>
      </w:r>
    </w:p>
    <w:p>
      <w:pPr>
        <w:pStyle w:val="AnswerBox"/>
      </w:pPr>
      <w:r>
        <w:rPr>
          <w:bCs/>
          <w:b/>
        </w:rPr>
        <w:t xml:space="preserve">Answer (g):</w:t>
      </w:r>
      <w:r>
        <w:t xml:space="preserve"> </w:t>
      </w:r>
      <w:r>
        <w:t xml:space="preserve">(1) Minimise the cost of producing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get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r>
          <m:t>W</m:t>
        </m:r>
      </m:oMath>
      <w:r>
        <w:t xml:space="preserve">. (2) Choose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MC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, which gives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e>
            </m:d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  <m:r>
                  <m:t>p</m:t>
                </m:r>
                <m:r>
                  <m:rPr>
                    <m:sty m:val="p"/>
                  </m:rPr>
                  <m:t>/</m:t>
                </m:r>
                <m:r>
                  <m:t>W</m:t>
                </m:r>
              </m:e>
            </m:d>
          </m:e>
          <m:sup>
            <m:r>
              <m:t>ν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e>
            </m:d>
          </m:sup>
        </m:sSup>
      </m:oMath>
      <w:r>
        <w:t xml:space="preserve">. Substituting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c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gives the same unconditional demands and profit as in parts (e) and (f), so the two procedures are equivalent. An interior optimum requires</w:t>
      </w:r>
      <w:r>
        <w:t xml:space="preserve"> </w:t>
      </w:r>
      <m:oMath>
        <m:r>
          <m:t>ν</m:t>
        </m:r>
        <m:r>
          <m:rPr>
            <m:sty m:val="p"/>
          </m:rPr>
          <m:t>&lt;</m:t>
        </m:r>
        <m:r>
          <m:t>1</m:t>
        </m:r>
      </m:oMath>
      <w:r>
        <w:t xml:space="preserve">, so that marginal cost is increasing.</w:t>
      </w:r>
    </w:p>
    <w:bookmarkEnd w:id="26"/>
    <w:bookmarkStart w:id="27" w:name="X4e3585463dbeaf81850b73279ae0301d66e2f44"/>
    <w:p>
      <w:pPr>
        <w:pStyle w:val="Heading2"/>
      </w:pPr>
      <w:r>
        <w:t xml:space="preserve">(h) Cost Minimisation and Conditional Input Demands</w:t>
      </w:r>
    </w:p>
    <w:p>
      <w:pPr>
        <w:pStyle w:val="FirstParagraph"/>
      </w:pPr>
      <w:r>
        <w:rPr>
          <w:bCs/>
          <w:b/>
        </w:rPr>
        <w:t xml:space="preserve">Step 1: The problem and the Lagrangian.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lim>
          </m:limLow>
          <m:r>
            <m:t> 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sSubSup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</m:d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λ</m:t>
          </m:r>
          <m:d>
            <m:dPr>
              <m:begChr m:val="["/>
              <m:endChr m:val="]"/>
              <m:sepChr m:val=""/>
              <m:grow/>
            </m:dPr>
            <m:e>
              <m:r>
                <m:t>A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ρ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ρ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  <m:sup>
                          <m:r>
                            <m:t>ρ</m:t>
                          </m:r>
                        </m:sup>
                      </m:sSubSup>
                    </m:e>
                  </m:d>
                </m:e>
                <m:sup>
                  <m:r>
                    <m:t>ν</m:t>
                  </m:r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First-order conditions.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t>ν</m:t>
          </m:r>
          <m:r>
            <m:t>A</m:t>
          </m:r>
          <m:r>
            <m:t> 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sSubSup>
            <m:e>
              <m:r>
                <m:t>X</m:t>
              </m:r>
            </m:e>
            <m:sub>
              <m:r>
                <m:t>3</m:t>
              </m:r>
            </m:sub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p>
            <m:e>
              <m:r>
                <m:t>S</m:t>
              </m:r>
            </m:e>
            <m:sup>
              <m:f>
                <m:fPr>
                  <m:type m:val="bar"/>
                </m:fPr>
                <m:num>
                  <m:r>
                    <m:t>ν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num>
                <m:den>
                  <m:r>
                    <m:t>ρ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A</m:t>
          </m:r>
          <m:sSup>
            <m:e>
              <m:r>
                <m:t>S</m:t>
              </m:r>
            </m:e>
            <m:sup>
              <m:r>
                <m:t>ν</m:t>
              </m:r>
              <m:r>
                <m:rPr>
                  <m:sty m:val="p"/>
                </m:rPr>
                <m:t>/</m:t>
              </m:r>
              <m:r>
                <m:t>ρ</m:t>
              </m:r>
            </m:sup>
          </m:sSup>
          <m:r>
            <m:rPr>
              <m:sty m:val="p"/>
            </m:rPr>
            <m:t>=</m:t>
          </m:r>
          <m:r>
            <m:t>Y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S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Tangency conditions.</w:t>
      </w:r>
      <w:r>
        <w:t xml:space="preserve"> </w:t>
      </w:r>
      <w:r>
        <w:t xml:space="preserve">Dividing the FOC 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the FOC 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terms</w:t>
      </w:r>
      <w:r>
        <w:t xml:space="preserve"> </w:t>
      </w:r>
      <m:oMath>
        <m:r>
          <m:t>λ</m:t>
        </m:r>
        <m:r>
          <m:t>ν</m:t>
        </m:r>
        <m:r>
          <m:t>A</m:t>
        </m:r>
        <m:sSup>
          <m:e>
            <m: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  <m:r>
              <m:rPr>
                <m:sty m:val="p"/>
              </m:rPr>
              <m:t>/</m:t>
            </m:r>
            <m:r>
              <m:t>ρ</m:t>
            </m:r>
          </m:sup>
        </m:sSup>
      </m:oMath>
      <w:r>
        <w:t xml:space="preserve"> </w:t>
      </w:r>
      <w:r>
        <w:t xml:space="preserve">cancel):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Raise both sides to the power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same way, from the FOCs for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general form 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d>
          </m:e>
          <m:sup>
            <m:r>
              <m:t>σ</m:t>
            </m:r>
          </m:sup>
        </m:sSup>
      </m:oMath>
      <w:r>
        <w:t xml:space="preserve"> </w:t>
      </w:r>
      <w:r>
        <w:t xml:space="preserve">(which also holds trivially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Step 4: Substitute into the constraint.</w:t>
      </w:r>
      <w:r>
        <w:t xml:space="preserve"> </w:t>
      </w:r>
      <w:r>
        <w:t xml:space="preserve">Compute each term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ρ</m:t>
            </m:r>
          </m:sup>
        </m:sSubSup>
      </m:oMath>
      <w:r>
        <w:t xml:space="preserve">, using</w:t>
      </w:r>
      <w:r>
        <w:t xml:space="preserve"> </w:t>
      </w:r>
      <m:oMath>
        <m:r>
          <m:t>σ</m:t>
        </m:r>
        <m:r>
          <m:t>ρ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σ</m:t>
              </m:r>
            </m:sup>
          </m:sSubSup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α</m:t>
                  </m:r>
                </m:e>
                <m:sub>
                  <m:r>
                    <m:t>1</m:t>
                  </m:r>
                </m:sub>
                <m:sup>
                  <m:r>
                    <m:t>σ</m:t>
                  </m:r>
                </m:sup>
              </m:sSubSup>
              <m:sSubSup>
                <m:e>
                  <m:r>
                    <m:t>w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2</m:t>
                  </m:r>
                </m:sub>
                <m:sup>
                  <m:r>
                    <m:t>σ</m:t>
                  </m:r>
                </m:sup>
              </m:sSubSup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3</m:t>
                  </m:r>
                </m:sub>
                <m:sup>
                  <m:r>
                    <m:t>σ</m:t>
                  </m:r>
                </m:sup>
              </m:sSubSup>
              <m:sSubSup>
                <m:e>
                  <m:r>
                    <m:t>w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</m:sup>
              </m:sSubSup>
            </m:e>
          </m:d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W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5: Solve for</w:t>
      </w:r>
      <w:r>
        <w:rPr>
          <w:bCs/>
          <w:b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bCs/>
          <w:b/>
        </w:rPr>
        <w:t xml:space="preserve">.</w:t>
      </w:r>
      <w:r>
        <w:t xml:space="preserve"> </w:t>
      </w:r>
      <w:r>
        <w:t xml:space="preserve">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ρ</m:t>
            </m:r>
            <m:r>
              <m:rPr>
                <m:sty m:val="p"/>
              </m:rPr>
              <m:t>/</m:t>
            </m:r>
            <m:r>
              <m:t>ν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W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W</m:t>
              </m:r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ρ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Raise to the power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ρ</m:t>
        </m:r>
      </m:oMath>
      <w:r>
        <w:t xml:space="preserve">, using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σ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6: The other inputs.</w:t>
      </w:r>
      <w:r>
        <w:t xml:space="preserve"> </w:t>
      </w:r>
      <w:r>
        <w:t xml:space="preserve">Substitute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α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w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σ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σ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cancel. Similarly,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W</m:t>
                    </m:r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den>
                </m:f>
              </m:e>
            </m:d>
          </m:e>
          <m:sup>
            <m:r>
              <m:t>σ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Step 7: Cost function.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r>
                <m:t>W</m:t>
              </m:r>
            </m:e>
            <m:sup>
              <m:r>
                <m:t>σ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σ</m:t>
              </m:r>
            </m:sup>
          </m:sSubSup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  <m:r>
                <m:t>σ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r>
                <m:t>W</m:t>
              </m:r>
            </m:e>
            <m:sup>
              <m:r>
                <m:t>σ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i</m:t>
                  </m:r>
                </m:sub>
                <m:sup>
                  <m:r>
                    <m:t>σ</m:t>
                  </m:r>
                </m:sup>
              </m:sSubSup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sSup>
            <m:e>
              <m:r>
                <m:t>W</m:t>
              </m:r>
            </m:e>
            <m:sup>
              <m:r>
                <m:t>σ</m:t>
              </m:r>
            </m:sup>
          </m:sSup>
          <m:sSup>
            <m:e>
              <m:r>
                <m:t>W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8: Checks.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Shephard’s lemma: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r>
          <m:t> 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α</m:t>
                    </m:r>
                  </m:e>
                  <m:sub>
                    <m:r>
                      <m:t>i</m:t>
                    </m:r>
                  </m:sub>
                </m:sSub>
                <m:r>
                  <m:t>W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σ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 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Homogeneity: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c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α</m:t>
                    </m:r>
                  </m:e>
                  <m:sub>
                    <m:r>
                      <m:t>i</m:t>
                    </m:r>
                  </m:sub>
                </m:sSub>
                <m:r>
                  <m:t> </m:t>
                </m:r>
                <m:r>
                  <m:t>t</m:t>
                </m:r>
                <m:r>
                  <m:t>W</m:t>
                </m:r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d>
          </m:e>
          <m:sup>
            <m:r>
              <m:t>σ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c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so demands are homogeneous of degree zero in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r>
          <m:t> </m:t>
        </m:r>
        <m:r>
          <m:t>t</m:t>
        </m:r>
        <m:r>
          <m:t>W</m:t>
        </m:r>
        <m:r>
          <m:rPr>
            <m:sty m:val="p"/>
          </m:rPr>
          <m:t>=</m:t>
        </m:r>
        <m:r>
          <m:t>t</m:t>
        </m:r>
        <m:r>
          <m:t> 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so cost is homogeneous of degree one. 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Own-price effect: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ν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Y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W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so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c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σ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. 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Constraint check: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</m:e>
            </m:d>
          </m:e>
          <m:sup>
            <m:r>
              <m:t>ρ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ρ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sSup>
          <m:e>
            <m:r>
              <m:t>W</m:t>
            </m:r>
          </m:e>
          <m:sup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α</m:t>
                </m:r>
              </m:e>
              <m:sub>
                <m:r>
                  <m:t>i</m:t>
                </m:r>
              </m:sub>
              <m:sup>
                <m:r>
                  <m:t>σ</m:t>
                </m:r>
              </m:sup>
            </m:sSubSup>
          </m:e>
        </m:nary>
        <m:sSubSup>
          <m:e>
            <m:r>
              <m:t>w</m:t>
            </m:r>
          </m:e>
          <m:sub>
            <m:r>
              <m:t>i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ρ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sSup>
          <m:e>
            <m:r>
              <m:t>W</m:t>
            </m:r>
          </m:e>
          <m:sup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W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ρ</m:t>
            </m:r>
            <m:r>
              <m:rPr>
                <m:sty m:val="p"/>
              </m:rPr>
              <m:t>/</m:t>
            </m:r>
            <m:r>
              <m:t>ν</m:t>
            </m:r>
          </m:sup>
        </m:sSup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produced exactly. 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Lagrange multiplier: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MC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ν</m:t>
            </m:r>
          </m:den>
        </m:f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</m:num>
              <m:den>
                <m:r>
                  <m:t>ν</m:t>
                </m:r>
              </m:den>
            </m:f>
          </m:sup>
        </m:sSup>
        <m:r>
          <m:t>W</m:t>
        </m:r>
      </m:oMath>
      <w:r>
        <w:t xml:space="preserve">.</w:t>
      </w:r>
    </w:p>
    <w:p>
      <w:pPr>
        <w:pStyle w:val="AnswerBox"/>
      </w:pPr>
      <w:r>
        <w:rPr>
          <w:bCs/>
          <w:b/>
        </w:rPr>
        <w:t xml:space="preserve">Answer (h):</w:t>
      </w:r>
      <w:r>
        <w:t xml:space="preserve"> </w:t>
      </w:r>
      <w:r>
        <w:t xml:space="preserve">The conditional input demands are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c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W</m:t>
                    </m:r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den>
            </m:f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where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ρ</m:t>
                            </m:r>
                          </m:den>
                        </m:f>
                      </m:sup>
                    </m:sSubSup>
                  </m:e>
                </m:nary>
                <m:sSubSup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ρ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ρ</m:t>
                        </m:r>
                      </m:den>
                    </m:f>
                  </m:sup>
                </m:sSubSup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num>
              <m:den>
                <m:r>
                  <m:t>ρ</m:t>
                </m:r>
              </m:den>
            </m:f>
          </m:sup>
        </m:sSup>
      </m:oMath>
      <w:r>
        <w:t xml:space="preserve">. The cost function is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r>
          <m:t> </m:t>
        </m:r>
        <m:r>
          <m:t>W</m:t>
        </m:r>
      </m:oMath>
      <w:r>
        <w:t xml:space="preserve">.</w:t>
      </w:r>
    </w:p>
    <w:bookmarkEnd w:id="27"/>
    <w:bookmarkEnd w:id="28"/>
    <w:bookmarkStart w:id="34" w:name="Xf86a5faa6e765afd158852fb7e7fdde14a7eac4"/>
    <w:p>
      <w:pPr>
        <w:pStyle w:val="Heading1"/>
      </w:pPr>
      <w:r>
        <w:t xml:space="preserve">Problem 5: Theft Insurance for Bob and Doug</w:t>
      </w:r>
    </w:p>
    <w:p>
      <w:pPr>
        <w:pStyle w:val="FirstParagraph"/>
      </w:pPr>
      <w:r>
        <w:rPr>
          <w:bCs/>
          <w:b/>
        </w:rPr>
        <w:t xml:space="preserve">Given.</w:t>
      </w:r>
      <w:r>
        <w:t xml:space="preserve"> </w:t>
      </w:r>
      <w:r>
        <w:t xml:space="preserve">Initial wealth is $2,500. A theft costs $1,600, so wealth after a theft is $900. Utility is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w</m:t>
            </m:r>
          </m:e>
        </m:rad>
      </m:oMath>
      <w:r>
        <w:t xml:space="preserve">, which is strictly concave, so both travellers are risk-averse.</w:t>
      </w:r>
    </w:p>
    <w:p>
      <w:pPr>
        <w:numPr>
          <w:ilvl w:val="0"/>
          <w:numId w:val="1004"/>
        </w:numPr>
        <w:pStyle w:val="Compact"/>
      </w:pPr>
      <w:r>
        <w:t xml:space="preserve">Doug (high risk): theft probability</w:t>
      </w:r>
      <w:r>
        <w:t xml:space="preserve"> </w:t>
      </w:r>
      <m:oMath>
        <m:sSub>
          <m:e>
            <m:r>
              <m:t>π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Bob (low risk, wears a money belt): theft probability</w:t>
      </w:r>
      <w:r>
        <w:t xml:space="preserve"> </w:t>
      </w:r>
      <m:oMath>
        <m:sSub>
          <m:e>
            <m:r>
              <m:t>π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The relevant utility values are</w:t>
      </w:r>
      <w:r>
        <w:t xml:space="preserve"> </w:t>
      </w:r>
      <m:oMath>
        <m:rad>
          <m:radPr>
            <m:degHide m:val="on"/>
          </m:radPr>
          <m:deg/>
          <m:e>
            <m:r>
              <m:t>2500</m:t>
            </m:r>
          </m:e>
        </m:rad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900</m:t>
            </m:r>
          </m:e>
        </m:rad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Start w:id="29" w:name="a-expected-utility-without-insurance"/>
    <w:p>
      <w:pPr>
        <w:pStyle w:val="Heading2"/>
      </w:pPr>
      <w:r>
        <w:t xml:space="preserve">(a) Expected Utility without Insurance</w:t>
      </w:r>
    </w:p>
    <w:p>
      <w:pPr>
        <w:pStyle w:val="FirstParagraph"/>
      </w:pPr>
      <w:r>
        <w:rPr>
          <w:bCs/>
          <w:b/>
        </w:rPr>
        <w:t xml:space="preserve">Step 1: Expected utility formula.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EU</m:t>
          </m:r>
          <m:r>
            <m:rPr>
              <m:sty m:val="p"/>
            </m:rPr>
            <m:t>=</m:t>
          </m:r>
          <m:r>
            <m:t>π</m:t>
          </m:r>
          <m:r>
            <m:t> 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900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 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2500</m:t>
              </m:r>
            </m:e>
          </m:d>
          <m:r>
            <m:rPr>
              <m:sty m:val="p"/>
            </m:rPr>
            <m:t>=</m:t>
          </m:r>
          <m:r>
            <m:t>30</m:t>
          </m:r>
          <m:r>
            <m:t>π</m:t>
          </m:r>
          <m:r>
            <m:rPr>
              <m:sty m:val="p"/>
            </m:rPr>
            <m:t>+</m:t>
          </m:r>
          <m:r>
            <m:t>50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Doug.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EU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30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50</m:t>
              </m:r>
            </m:e>
          </m:d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+</m:t>
          </m:r>
          <m:r>
            <m:t>25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Bob.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EU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30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50</m:t>
              </m:r>
            </m:e>
          </m:d>
          <m:r>
            <m:rPr>
              <m:sty m:val="p"/>
            </m:rPr>
            <m:t>=</m:t>
          </m:r>
          <m:r>
            <m:t>7.5</m:t>
          </m:r>
          <m:r>
            <m:rPr>
              <m:sty m:val="p"/>
            </m:rPr>
            <m:t>+</m:t>
          </m:r>
          <m:r>
            <m:t>37.5</m:t>
          </m:r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Expected wealth (for later comparison).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900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2500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1</m:t>
          </m:r>
          <m:r>
            <m:rPr>
              <m:sty m:val="p"/>
            </m:rPr>
            <m:t>,</m:t>
          </m:r>
          <m:r>
            <m:t>700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900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2500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2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.</m:t>
          </m:r>
        </m:oMath>
      </m:oMathPara>
    </w:p>
    <w:p>
      <w:pPr>
        <w:pStyle w:val="AnswerBox"/>
      </w:pPr>
      <w:r>
        <w:rPr>
          <w:bCs/>
          <w:b/>
        </w:rPr>
        <w:t xml:space="preserve">Answer (a):</w:t>
      </w:r>
      <w:r>
        <w:t xml:space="preserve"> </w:t>
      </w:r>
      <w:r>
        <w:t xml:space="preserve">Doug’s expected utility is</w:t>
      </w:r>
      <w:r>
        <w:t xml:space="preserve"> </w:t>
      </w:r>
      <m:oMath>
        <m:sSub>
          <m:e>
            <m:r>
              <m:rPr>
                <m:nor/>
                <m:sty m:val="p"/>
              </m:rPr>
              <m:t>EU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and Bob’s is</w:t>
      </w:r>
      <w:r>
        <w:t xml:space="preserve"> </w:t>
      </w:r>
      <m:oMath>
        <m:sSub>
          <m:e>
            <m:r>
              <m:rPr>
                <m:nor/>
                <m:sty m:val="p"/>
              </m:rPr>
              <m:t>EU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45</m:t>
        </m:r>
      </m:oMath>
      <w:r>
        <w:t xml:space="preserve">. Bob is better off because the money belt lowers his probability of theft.</w:t>
      </w:r>
    </w:p>
    <w:bookmarkEnd w:id="29"/>
    <w:bookmarkStart w:id="30" w:name="Xd70d8c2729d8e6993400a555c779e4b20793580"/>
    <w:p>
      <w:pPr>
        <w:pStyle w:val="Heading2"/>
      </w:pPr>
      <w:r>
        <w:t xml:space="preserve">(b) Maximum Willingness to Pay for Full Insurance</w:t>
      </w:r>
    </w:p>
    <w:p>
      <w:pPr>
        <w:pStyle w:val="FirstParagraph"/>
      </w:pPr>
      <w:r>
        <w:t xml:space="preserve">With full insurance at premium</w:t>
      </w:r>
      <w:r>
        <w:t xml:space="preserve"> </w:t>
      </w:r>
      <m:oMath>
        <m:r>
          <m:t>P</m:t>
        </m:r>
      </m:oMath>
      <w:r>
        <w:t xml:space="preserve">, wealth is certain at</w:t>
      </w:r>
      <w:r>
        <w:t xml:space="preserve"> </w:t>
      </w:r>
      <m:oMath>
        <m:r>
          <m:t>2500</m:t>
        </m:r>
        <m:r>
          <m:rPr>
            <m:sty m:val="p"/>
          </m:rPr>
          <m:t>−</m:t>
        </m:r>
        <m:r>
          <m:t>P</m:t>
        </m:r>
      </m:oMath>
      <w:r>
        <w:t xml:space="preserve">. The maximum premium makes the traveller indifferent between insuring and not insuring: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2500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rPr>
              <m:nor/>
              <m:sty m:val="p"/>
            </m:rPr>
            <m:t>EU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2500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EU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Squaring both sides gives the certain wealth that yields the same utility (the certainty equivalent, CE):</w:t>
      </w:r>
      <w:r>
        <w:t xml:space="preserve"> </w:t>
      </w:r>
      <m:oMath>
        <m:r>
          <m:t>2500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CE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EU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Step 1: Doug.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2500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40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2500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r>
                <m:t>40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1600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sSubSup>
            <m:e>
              <m:r>
                <m:t>P</m:t>
              </m:r>
            </m:e>
            <m:sub>
              <m:r>
                <m:t>D</m:t>
              </m:r>
            </m:sub>
            <m:sup>
              <m:r>
                <m:rPr>
                  <m:nor/>
                  <m:sty m:val="p"/>
                </m:rPr>
                <m:t>max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900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Bob.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2500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45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2500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2025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rPr>
                  <m:nor/>
                  <m:sty m:val="p"/>
                </m:rPr>
                <m:t>max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475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Decompose into expected loss and risk premium.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Expected loss (</w:t>
            </w:r>
            <m:oMath>
              <m:r>
                <m:t>π</m:t>
              </m:r>
              <m:r>
                <m:rPr>
                  <m:sty m:val="p"/>
                </m:rPr>
                <m:t>×</m:t>
              </m:r>
              <m:r>
                <m:t>1600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Certainty 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Risk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$475</w:t>
            </w:r>
          </w:p>
        </w:tc>
      </w:tr>
    </w:tbl>
    <w:p>
      <w:pPr>
        <w:pStyle w:val="BodyText"/>
      </w:pPr>
      <w:r>
        <w:t xml:space="preserve">Here the risk premium equals expected wealth minus the certainty equivalent:</w:t>
      </w:r>
      <w:r>
        <w:t xml:space="preserve"> </w:t>
      </w:r>
      <m:oMath>
        <m:r>
          <m:t>1700</m:t>
        </m:r>
        <m:r>
          <m:rPr>
            <m:sty m:val="p"/>
          </m:rPr>
          <m:t>−</m:t>
        </m:r>
        <m:r>
          <m:t>1600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for Doug and</w:t>
      </w:r>
      <w:r>
        <w:t xml:space="preserve"> </w:t>
      </w:r>
      <m:oMath>
        <m:r>
          <m:t>2100</m:t>
        </m:r>
        <m:r>
          <m:rPr>
            <m:sty m:val="p"/>
          </m:rPr>
          <m:t>−</m:t>
        </m:r>
        <m:r>
          <m:t>2025</m:t>
        </m:r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t xml:space="preserve">for Bob. The maximum premium equals the expected loss plus the risk premium.</w:t>
      </w:r>
    </w:p>
    <w:p>
      <w:pPr>
        <w:pStyle w:val="AnswerBox"/>
      </w:pPr>
      <w:r>
        <w:rPr>
          <w:bCs/>
          <w:b/>
        </w:rPr>
        <w:t xml:space="preserve">Answer (b):</w:t>
      </w:r>
      <w:r>
        <w:t xml:space="preserve"> </w:t>
      </w:r>
      <w:r>
        <w:t xml:space="preserve">Doug will pay at most</w:t>
      </w:r>
      <w:r>
        <w:t xml:space="preserve"> </w:t>
      </w:r>
      <w:r>
        <w:rPr>
          <w:bCs/>
          <w:b/>
        </w:rPr>
        <w:t xml:space="preserve">$900</w:t>
      </w:r>
      <w:r>
        <w:t xml:space="preserve"> </w:t>
      </w:r>
      <w:r>
        <w:t xml:space="preserve">and Bob at most</w:t>
      </w:r>
      <w:r>
        <w:t xml:space="preserve"> </w:t>
      </w:r>
      <w:r>
        <w:rPr>
          <w:bCs/>
          <w:b/>
        </w:rPr>
        <w:t xml:space="preserve">$475</w:t>
      </w:r>
      <w:r>
        <w:t xml:space="preserve"> </w:t>
      </w:r>
      <w:r>
        <w:t xml:space="preserve">for full coverage of the $1,600 loss. Each figure exceeds the traveller’s expected loss ($800 and $400) because both are risk-averse.</w:t>
      </w:r>
    </w:p>
    <w:bookmarkEnd w:id="30"/>
    <w:bookmarkStart w:id="31" w:name="X08c4f5ab379c7b71b1c7f535955084524d8a254"/>
    <w:p>
      <w:pPr>
        <w:pStyle w:val="Heading2"/>
      </w:pPr>
      <w:r>
        <w:t xml:space="preserve">(c) Actuarially Fair Insurance with Observable Types</w:t>
      </w:r>
    </w:p>
    <w:p>
      <w:pPr>
        <w:pStyle w:val="FirstParagraph"/>
      </w:pPr>
      <w:r>
        <w:t xml:space="preserve">An actuarially fair premium equals the expected payout,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1600</m:t>
        </m:r>
      </m:oMath>
      <w:r>
        <w:t xml:space="preserve">, so the insurer earns zero expected profit.</w:t>
      </w:r>
    </w:p>
    <w:p>
      <w:pPr>
        <w:pStyle w:val="BodyText"/>
      </w:pPr>
      <w:r>
        <w:rPr>
          <w:bCs/>
          <w:b/>
        </w:rPr>
        <w:t xml:space="preserve">Step 1: Fair premiums.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D</m:t>
              </m:r>
            </m:sub>
            <m:sup>
              <m:r>
                <m:rPr>
                  <m:nor/>
                  <m:sty m:val="p"/>
                </m:rPr>
                <m:t>fair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1600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800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rPr>
                  <m:nor/>
                  <m:sty m:val="p"/>
                </m:rPr>
                <m:t>fair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1600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400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Compare with willingness to pay.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Doug: </m:t>
          </m:r>
          <m:r>
            <m:t>800</m:t>
          </m:r>
          <m:r>
            <m:rPr>
              <m:sty m:val="p"/>
            </m:rPr>
            <m:t>&lt;</m:t>
          </m:r>
          <m:r>
            <m:t>900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buys</m:t>
          </m:r>
          <m:r>
            <m:rPr>
              <m:sty m:val="p"/>
            </m:rPr>
            <m:t>;</m:t>
          </m:r>
          <m:r>
            <m:t>  </m:t>
          </m:r>
          <m:r>
            <m:rPr>
              <m:nor/>
              <m:sty m:val="p"/>
            </m:rPr>
            <m:t>Bob: </m:t>
          </m:r>
          <m:r>
            <m:t>400</m:t>
          </m:r>
          <m:r>
            <m:rPr>
              <m:sty m:val="p"/>
            </m:rPr>
            <m:t>&lt;</m:t>
          </m:r>
          <m:r>
            <m:t>475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buys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Utility with insurance.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2500</m:t>
              </m:r>
              <m:r>
                <m:rPr>
                  <m:sty m:val="p"/>
                </m:rPr>
                <m:t>−</m:t>
              </m:r>
              <m:r>
                <m:t>800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1700</m:t>
              </m:r>
            </m:e>
          </m:rad>
          <m:r>
            <m:rPr>
              <m:sty m:val="p"/>
            </m:rPr>
            <m:t>≈</m:t>
          </m:r>
          <m:r>
            <m:t>41.23</m:t>
          </m:r>
          <m:r>
            <m:rPr>
              <m:sty m:val="p"/>
            </m:rPr>
            <m:t>&gt;</m:t>
          </m:r>
          <m:r>
            <m:t>40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2500</m:t>
              </m:r>
              <m:r>
                <m:rPr>
                  <m:sty m:val="p"/>
                </m:rPr>
                <m:t>−</m:t>
              </m:r>
              <m:r>
                <m:t>400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2100</m:t>
              </m:r>
            </m:e>
          </m:rad>
          <m:r>
            <m:rPr>
              <m:sty m:val="p"/>
            </m:rPr>
            <m:t>≈</m:t>
          </m:r>
          <m:r>
            <m:t>45.83</m:t>
          </m:r>
          <m:r>
            <m:rPr>
              <m:sty m:val="p"/>
            </m:rPr>
            <m:t>&gt;</m:t>
          </m:r>
          <m:r>
            <m:t>45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Gain to each buyer (consumer surplus in money terms).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Doug: </m:t>
          </m:r>
          <m:r>
            <m:t>900</m:t>
          </m:r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100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Bob: </m:t>
          </m:r>
          <m:r>
            <m:t>475</m:t>
          </m:r>
          <m:r>
            <m:rPr>
              <m:sty m:val="p"/>
            </m:rPr>
            <m:t>−</m:t>
          </m:r>
          <m:r>
            <m:t>400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75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are exactly the risk premia found in part (b): with fair insurance each traveller keeps the full value of removing risk.</w:t>
      </w:r>
    </w:p>
    <w:p>
      <w:pPr>
        <w:pStyle w:val="BodyText"/>
      </w:pPr>
      <w:r>
        <w:rPr>
          <w:bCs/>
          <w:b/>
        </w:rPr>
        <w:t xml:space="preserve">Step 5: Insurer’s side.</w:t>
      </w:r>
      <w:r>
        <w:t xml:space="preserve"> </w:t>
      </w:r>
      <w:r>
        <w:t xml:space="preserve">Expected profit per policy equals premium minus expected payout: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800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1600</m:t>
              </m:r>
            </m:e>
          </m:d>
          <m:r>
            <m:rPr>
              <m:sty m:val="p"/>
            </m:rPr>
            <m:t>=</m:t>
          </m:r>
          <m:r>
            <m:t>800</m:t>
          </m:r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400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1600</m:t>
              </m:r>
            </m:e>
          </m:d>
          <m:r>
            <m:rPr>
              <m:sty m:val="p"/>
            </m:rPr>
            <m:t>=</m:t>
          </m:r>
          <m:r>
            <m:t>400</m:t>
          </m:r>
          <m:r>
            <m:rPr>
              <m:sty m:val="p"/>
            </m:rPr>
            <m:t>−</m:t>
          </m:r>
          <m:r>
            <m:t>400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policy breaks even in expectation, so insurers are willing to offer both contracts.</w:t>
      </w:r>
    </w:p>
    <w:p>
      <w:pPr>
        <w:pStyle w:val="AnswerBox"/>
      </w:pPr>
      <w:r>
        <w:rPr>
          <w:bCs/>
          <w:b/>
        </w:rPr>
        <w:t xml:space="preserve">Answer (c):</w:t>
      </w:r>
      <w:r>
        <w:t xml:space="preserve"> </w:t>
      </w:r>
      <w:r>
        <w:t xml:space="preserve">Yes, a viable insurance market exists. Because insurers can tell the types apart, they charge Doug $800 and Bob $400. Each premium is below the buyer’s maximum willingness to pay ($900 and $475), and each breaks even for the insurer. Both risk-averse travellers buy full insurance and are strictly better off. This is the efficient, full-insurance outcome.</w:t>
      </w:r>
    </w:p>
    <w:bookmarkEnd w:id="31"/>
    <w:bookmarkStart w:id="32" w:name="X844ed6fe15c3184aa1cbcb141d3823436713199"/>
    <w:p>
      <w:pPr>
        <w:pStyle w:val="Heading2"/>
      </w:pPr>
      <w:r>
        <w:t xml:space="preserve">(d) Pooled Premium when Types Are Unobservable (50% Bob, 50% Doug)</w:t>
      </w:r>
    </w:p>
    <w:p>
      <w:pPr>
        <w:pStyle w:val="FirstParagraph"/>
      </w:pPr>
      <w:r>
        <w:rPr>
          <w:bCs/>
          <w:b/>
        </w:rPr>
        <w:t xml:space="preserve">Step 1: Average probability of theft.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0.375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2: Actuarially fair pooled premium.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×</m:t>
          </m:r>
          <m:r>
            <m:t>1600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600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3: Who buys at $600?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Doug: </m:t>
          </m:r>
          <m:r>
            <m:t>600</m:t>
          </m:r>
          <m:r>
            <m:rPr>
              <m:sty m:val="p"/>
            </m:rPr>
            <m:t>&lt;</m:t>
          </m:r>
          <m:r>
            <m:t>900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buys</m:t>
          </m:r>
          <m:r>
            <m:rPr>
              <m:sty m:val="p"/>
            </m:rPr>
            <m:t>;</m:t>
          </m:r>
          <m:r>
            <m:t>  </m:t>
          </m:r>
          <m:r>
            <m:rPr>
              <m:nor/>
              <m:sty m:val="p"/>
            </m:rPr>
            <m:t>Bob: </m:t>
          </m:r>
          <m:r>
            <m:t>600</m:t>
          </m:r>
          <m:r>
            <m:rPr>
              <m:sty m:val="p"/>
            </m:rPr>
            <m:t>&gt;</m:t>
          </m:r>
          <m:r>
            <m:t>475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does not buy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Insurer’s expected profit if everyone bought at $600.</w:t>
      </w:r>
      <w:r>
        <w:t xml:space="preserve"> </w:t>
      </w:r>
      <w:r>
        <w:t xml:space="preserve">For a pool of 100 people (50 of each type):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Premiums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t>600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60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Expected claims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1600</m:t>
          </m:r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1600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60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would break even, but only if both types buy. Bob-types do not.</w:t>
      </w:r>
    </w:p>
    <w:p>
      <w:pPr>
        <w:pStyle w:val="BodyText"/>
      </w:pPr>
      <w:r>
        <w:rPr>
          <w:bCs/>
          <w:b/>
        </w:rPr>
        <w:t xml:space="preserve">Step 5: Adverse selection.</w:t>
      </w:r>
      <w:r>
        <w:t xml:space="preserve"> </w:t>
      </w:r>
      <w:r>
        <w:t xml:space="preserve">Once Bob-types leave, only Doug-types remain in the pool. At $600 the insurer’s expected payout per policy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1600</m:t>
            </m:r>
          </m:e>
        </m:d>
        <m:r>
          <m:rPr>
            <m:sty m:val="p"/>
          </m:rPr>
          <m:t>=</m:t>
        </m:r>
        <m:r>
          <m:t>800</m:t>
        </m:r>
        <m:r>
          <m:rPr>
            <m:sty m:val="p"/>
          </m:rPr>
          <m:t>&gt;</m:t>
        </m:r>
        <m:r>
          <m:t>600</m:t>
        </m:r>
      </m:oMath>
      <w:r>
        <w:t xml:space="preserve">, so it loses $200 per policy. The $600 pooled price therefore cannot be an equilibrium. The premium must rise until it breaks even on the remaining high-risk pool: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×</m:t>
          </m:r>
          <m:r>
            <m:t>1600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800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only the 50 Doug-types insured at $600, premiums would be</w:t>
      </w:r>
      <w:r>
        <w:t xml:space="preserve"> </w:t>
      </w:r>
      <m:oMath>
        <m:r>
          <m:t>50</m:t>
        </m:r>
        <m:r>
          <m:rPr>
            <m:sty m:val="p"/>
          </m:rPr>
          <m:t>×</m:t>
        </m:r>
        <m:r>
          <m:t>600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30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against expected claims of</w:t>
      </w:r>
      <w:r>
        <w:t xml:space="preserve"> </w:t>
      </w:r>
      <m:oMath>
        <m:r>
          <m:t>50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1600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40</m:t>
        </m:r>
        <m:r>
          <m:rPr>
            <m:sty m:val="p"/>
          </m:rPr>
          <m:t>,</m:t>
        </m:r>
        <m:r>
          <m:t>000</m:t>
        </m:r>
      </m:oMath>
      <w:r>
        <w:t xml:space="preserve">, a loss of $10,000. At $800 premiums are</w:t>
      </w:r>
      <w:r>
        <w:t xml:space="preserve"> </w:t>
      </w:r>
      <m:oMath>
        <m:r>
          <m:t>50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40</m:t>
        </m:r>
        <m:r>
          <m:rPr>
            <m:sty m:val="p"/>
          </m:rPr>
          <m:t>,</m:t>
        </m:r>
        <m:r>
          <m:t>000</m:t>
        </m:r>
      </m:oMath>
      <w:r>
        <w:t xml:space="preserve">, matching expected claims.</w:t>
      </w:r>
    </w:p>
    <w:p>
      <w:pPr>
        <w:pStyle w:val="BodyText"/>
      </w:pPr>
      <w:r>
        <w:t xml:space="preserve">At $800 Doug still buys (</w:t>
      </w:r>
      <m:oMath>
        <m:r>
          <m:t>800</m:t>
        </m:r>
        <m:r>
          <m:rPr>
            <m:sty m:val="p"/>
          </m:rPr>
          <m:t>&lt;</m:t>
        </m:r>
        <m:r>
          <m:t>900</m:t>
        </m:r>
      </m:oMath>
      <w:r>
        <w:t xml:space="preserve">) and Bob still does not (</w:t>
      </w:r>
      <m:oMath>
        <m:r>
          <m:t>800</m:t>
        </m:r>
        <m:r>
          <m:rPr>
            <m:sty m:val="p"/>
          </m:rPr>
          <m:t>&gt;</m:t>
        </m:r>
        <m:r>
          <m:t>475</m:t>
        </m:r>
      </m:oMath>
      <w:r>
        <w:t xml:space="preserve">), so the outcome is self-consistent.</w:t>
      </w:r>
    </w:p>
    <w:p>
      <w:pPr>
        <w:pStyle w:val="AnswerBox"/>
      </w:pPr>
      <w:r>
        <w:rPr>
          <w:bCs/>
          <w:b/>
        </w:rPr>
        <w:t xml:space="preserve">Answer (d):</w:t>
      </w:r>
      <w:r>
        <w:t xml:space="preserve"> </w:t>
      </w:r>
      <w:r>
        <w:t xml:space="preserve">The break-even pooled premium would be $600, but Bob-types will not pay more than $475, so they drop out. The market then contains only Doug-types, and the</w:t>
      </w:r>
      <w:r>
        <w:t xml:space="preserve"> </w:t>
      </w:r>
      <w:r>
        <w:rPr>
          <w:bCs/>
          <w:b/>
        </w:rPr>
        <w:t xml:space="preserve">equilibrium price is $800</w:t>
      </w:r>
      <w:r>
        <w:t xml:space="preserve">. Only high-risk (Doug) types are insured. Low-risk (Bob) types cannot buy insurance at a price they accept, even though they would buy at their fair price of $400. This is adverse selection: the good risks are driven out of the market.</w:t>
      </w:r>
    </w:p>
    <w:bookmarkEnd w:id="32"/>
    <w:bookmarkStart w:id="33" w:name="X4eb46e2a1a9efb474b644712063b0d5387c1fc3"/>
    <w:p>
      <w:pPr>
        <w:pStyle w:val="Heading2"/>
      </w:pPr>
      <w:r>
        <w:t xml:space="preserve">(e) Minimum Share of Low-Risk Types for Both to Buy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the share of Bob-types (low risk) in the population.</w:t>
      </w:r>
    </w:p>
    <w:p>
      <w:pPr>
        <w:pStyle w:val="BodyText"/>
      </w:pPr>
      <w:r>
        <w:rPr>
          <w:bCs/>
          <w:b/>
        </w:rPr>
        <w:t xml:space="preserve">Step 1: Average probability and pooled premium as functions of</w:t>
      </w:r>
      <w:r>
        <w:rPr>
          <w:bCs/>
          <w:b/>
        </w:rPr>
        <w:t xml:space="preserve"> </w:t>
      </w:r>
      <m:oMath>
        <m:r>
          <m:t>θ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1600</m:t>
          </m:r>
          <m:r>
            <m:t> 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800</m:t>
          </m:r>
          <m:r>
            <m:rPr>
              <m:sty m:val="p"/>
            </m:rPr>
            <m:t>−</m:t>
          </m:r>
          <m:r>
            <m:t>400</m:t>
          </m:r>
          <m:r>
            <m:t> 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Check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pool</m:t>
            </m:r>
          </m:sub>
        </m:sSub>
        <m:r>
          <m:rPr>
            <m:sty m:val="p"/>
          </m:rPr>
          <m:t>=</m:t>
        </m:r>
        <m:r>
          <m:t>800</m:t>
        </m:r>
        <m:r>
          <m:rPr>
            <m:sty m:val="p"/>
          </m:rPr>
          <m:t>−</m:t>
        </m:r>
        <m:r>
          <m:t>200</m:t>
        </m:r>
        <m:r>
          <m:rPr>
            <m:sty m:val="p"/>
          </m:rPr>
          <m:t>=</m:t>
        </m:r>
        <m:r>
          <m:t>600</m:t>
        </m:r>
      </m:oMath>
      <w:r>
        <w:t xml:space="preserve">, matching part (d).</w:t>
      </w:r>
    </w:p>
    <w:p>
      <w:pPr>
        <w:pStyle w:val="BodyText"/>
      </w:pPr>
      <w:r>
        <w:rPr>
          <w:bCs/>
          <w:b/>
        </w:rPr>
        <w:t xml:space="preserve">Step 2: Participation conditions.</w:t>
      </w:r>
    </w:p>
    <w:p>
      <w:pPr>
        <w:numPr>
          <w:ilvl w:val="0"/>
          <w:numId w:val="1005"/>
        </w:numPr>
        <w:pStyle w:val="Compact"/>
      </w:pPr>
      <w:r>
        <w:t xml:space="preserve">Doug buys if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pool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≤</m:t>
        </m:r>
        <m:r>
          <m:t>900</m:t>
        </m:r>
      </m:oMath>
      <w:r>
        <w:t xml:space="preserve">. 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pool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≤</m:t>
        </m:r>
        <m:r>
          <m:t>800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this always holds.</w:t>
      </w:r>
    </w:p>
    <w:p>
      <w:pPr>
        <w:numPr>
          <w:ilvl w:val="0"/>
          <w:numId w:val="1005"/>
        </w:numPr>
        <w:pStyle w:val="Compact"/>
      </w:pPr>
      <w:r>
        <w:t xml:space="preserve">Bob buys if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pool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≤</m:t>
        </m:r>
        <m:r>
          <m:t>475</m:t>
        </m:r>
      </m:oMath>
      <w:r>
        <w:t xml:space="preserve">. This is the binding condition.</w:t>
      </w:r>
    </w:p>
    <w:p>
      <w:pPr>
        <w:pStyle w:val="FirstParagraph"/>
      </w:pPr>
      <w:r>
        <w:rPr>
          <w:bCs/>
          <w:b/>
        </w:rPr>
        <w:t xml:space="preserve">Step 3: Solve Bob’s condition.</w:t>
      </w:r>
    </w:p>
    <w:p>
      <w:pPr>
        <w:pStyle w:val="BodyText"/>
      </w:pPr>
      <m:oMathPara>
        <m:oMathParaPr>
          <m:jc m:val="center"/>
        </m:oMathParaPr>
        <m:oMath>
          <m:r>
            <m:t>800</m:t>
          </m:r>
          <m:r>
            <m:rPr>
              <m:sty m:val="p"/>
            </m:rPr>
            <m:t>−</m:t>
          </m:r>
          <m:r>
            <m:t>400</m:t>
          </m:r>
          <m:r>
            <m:t> </m:t>
          </m:r>
          <m:r>
            <m:t>θ</m:t>
          </m:r>
          <m:r>
            <m:rPr>
              <m:sty m:val="p"/>
            </m:rPr>
            <m:t>≤</m:t>
          </m:r>
          <m:r>
            <m:t>475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400</m:t>
          </m:r>
          <m:r>
            <m:t> </m:t>
          </m:r>
          <m:r>
            <m:t>θ</m:t>
          </m:r>
          <m:r>
            <m:rPr>
              <m:sty m:val="p"/>
            </m:rPr>
            <m:t>≥</m:t>
          </m:r>
          <m:r>
            <m:t>325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θ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325</m:t>
              </m:r>
            </m:num>
            <m:den>
              <m:r>
                <m:t>400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0.8125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Step 4: Verify at</w:t>
      </w:r>
      <w:r>
        <w:rPr>
          <w:bCs/>
          <w:b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0.8125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−</m:t>
          </m:r>
          <m:r>
            <m:t>0.25</m:t>
          </m:r>
          <m:d>
            <m:dPr>
              <m:begChr m:val="("/>
              <m:endChr m:val=")"/>
              <m:sepChr m:val=""/>
              <m:grow/>
            </m:dPr>
            <m:e>
              <m:r>
                <m:t>0.8125</m:t>
              </m:r>
            </m:e>
          </m:d>
          <m:r>
            <m:rPr>
              <m:sty m:val="p"/>
            </m:rPr>
            <m:t>=</m:t>
          </m:r>
          <m:r>
            <m:t>0.296875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r>
            <m:rPr>
              <m:sty m:val="p"/>
            </m:rPr>
            <m:t>=</m:t>
          </m:r>
          <m:r>
            <m:t>0.296875</m:t>
          </m:r>
          <m:r>
            <m:rPr>
              <m:sty m:val="p"/>
            </m:rPr>
            <m:t>×</m:t>
          </m:r>
          <m:r>
            <m:t>1600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475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rPr>
                  <m:nor/>
                  <m:sty m:val="p"/>
                </m:rPr>
                <m:t>max</m:t>
              </m:r>
            </m:sup>
          </m:sSubSup>
          <m:r>
            <m:rPr>
              <m:sty m:val="p"/>
            </m:rPr>
            <m:t>.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At this share Bob is exactly indifferent and Doug strictly prefers to buy, since</w:t>
      </w:r>
      <w:r>
        <w:t xml:space="preserve"> </w:t>
      </w:r>
      <m:oMath>
        <m:r>
          <m:t>475</m:t>
        </m:r>
        <m:r>
          <m:rPr>
            <m:sty m:val="p"/>
          </m:rPr>
          <m:t>&lt;</m:t>
        </m:r>
        <m:r>
          <m:t>900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Step 5: Pooled premium for selected shares of Bob-types.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397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 of Bob-types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pool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−</m:t>
              </m:r>
              <m:r>
                <m:t>0.25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Pooled premium</w:t>
            </w:r>
            <w:r>
              <w:t xml:space="preserve"> </w:t>
            </w:r>
            <m:oMath>
              <m:r>
                <m:t>800</m:t>
              </m:r>
              <m:r>
                <m:rPr>
                  <m:sty m:val="p"/>
                </m:rPr>
                <m:t>−</m:t>
              </m:r>
              <m:r>
                <m:t>400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Doug buys? (</w:t>
            </w:r>
            <m:oMath>
              <m:r>
                <m:rPr>
                  <m:sty m:val="p"/>
                </m:rPr>
                <m:t>≤</m:t>
              </m:r>
              <m:r>
                <m:t>900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Bob buys? (</w:t>
            </w:r>
            <m:oMath>
              <m:r>
                <m:rPr>
                  <m:sty m:val="p"/>
                </m:rPr>
                <m:t>≤</m:t>
              </m:r>
              <m:r>
                <m:t>475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(indifferent)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AnswerBox"/>
      </w:pPr>
      <w:r>
        <w:rPr>
          <w:bCs/>
          <w:b/>
        </w:rPr>
        <w:t xml:space="preserve">Answer (e):</w:t>
      </w:r>
      <w:r>
        <w:t xml:space="preserve"> </w:t>
      </w:r>
      <w:r>
        <w:t xml:space="preserve">Bob-types must make up at least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=</m:t>
        </m:r>
        <m:r>
          <m:t>81.25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population. At that share the pooled fair premium falls to $475, which equals Bob’s maximum willingness to pay, so both low-risk and high-risk types buy insurance. With 50% Bob-types, as in part (d), the share is too low and the low-risk types drop out.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en-US" w:val="en-US"/>
      </w:rPr>
    </w:rPrDefault>
    <w:pPrDefault>
      <w:pPr>
        <w:spacing w:after="12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cs="Calibri" w:eastAsia="Calibri" w:hAnsi="Calibri"/>
      <w:b/>
      <w:bCs/>
      <w:color w:val="1F3864"/>
      <w:sz w:val="34"/>
      <w:szCs w:val="34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pBdr>
        <w:bottom w:color="1F3864" w:space="8" w:sz="12" w:val="single"/>
      </w:pBdr>
      <w:jc w:val="center"/>
    </w:pPr>
    <w:rPr>
      <w:b w:val="0"/>
      <w:bCs w:val="0"/>
      <w:i/>
      <w:color w:val="595959"/>
      <w:sz w:val="22"/>
      <w:szCs w:val="22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shd w:color="auto" w:fill="1F3864" w:val="clear"/>
      <w:ind w:left="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pBdr>
        <w:bottom w:color="8EAADB" w:space="2" w:sz="6" w:val="single"/>
      </w:pBdr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EAADB" w:sz="4" w:val="single"/>
        <w:left w:color="8EAADB" w:sz="4" w:val="single"/>
        <w:bottom w:color="8EAADB" w:sz="4" w:val="single"/>
        <w:right w:color="8EAADB" w:sz="4" w:val="single"/>
        <w:insideH w:color="8EAADB" w:sz="4" w:val="single"/>
        <w:insideV w:color="8EAADB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AnswerBox" w:type="paragraph">
    <w:name w:val="Answer Box"/>
    <w:basedOn w:val="BodyText"/>
    <w:qFormat/>
    <w:pPr>
      <w:pBdr>
        <w:top w:color="2E75B6" w:space="4" w:sz="6" w:val="single"/>
        <w:left w:color="2E75B6" w:space="6" w:sz="24" w:val="single"/>
        <w:bottom w:color="2E75B6" w:space="4" w:sz="6" w:val="single"/>
        <w:right w:color="2E75B6" w:space="4" w:sz="6" w:val="single"/>
      </w:pBdr>
      <w:shd w:color="auto" w:fill="EAF1FB" w:val="clear"/>
      <w:spacing w:after="160" w:before="160"/>
      <w:ind w:left="144" w:right="14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Microeconomics: Solutions to Problems 3 and 5</dc:title>
  <dc:creator/>
  <cp:keywords/>
  <dcterms:created xsi:type="dcterms:W3CDTF">2026-11-01T12:24:37Z</dcterms:created>
  <dcterms:modified xsi:type="dcterms:W3CDTF">2026-11-01T12:24:37Z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CES Production, Profit Maximisation and Cost Minimisation; Insurance under Asymmetric Information</vt:lpwstr>
  </property>
</Properties>
</file>