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78" w:rsidRDefault="00914178" w:rsidP="00914178">
      <w:pPr>
        <w:ind w:firstLine="420"/>
      </w:pPr>
      <w:r>
        <w:rPr>
          <w:rFonts w:hint="eastAsia"/>
        </w:rPr>
        <w:t>并编程计算，构建分析模型及实现。基本实现思路如下图</w:t>
      </w:r>
      <w:r>
        <w:t>8-1</w:t>
      </w:r>
      <w:r>
        <w:rPr>
          <w:rFonts w:hint="eastAsia"/>
        </w:rPr>
        <w:t>所示。</w:t>
      </w:r>
    </w:p>
    <w:p w:rsidR="00914178" w:rsidRDefault="00914178" w:rsidP="00914178">
      <w:pPr>
        <w:ind w:firstLine="420"/>
      </w:pPr>
      <w:r>
        <w:pict>
          <v:group id="_x0000_s1026" style="position:absolute;left:0;text-align:left;margin-left:35.65pt;margin-top:4.2pt;width:382.85pt;height:340.45pt;z-index:251658240" coordorigin="1756,6725" coordsize="7657,6710">
            <v:roundrect id="_x0000_s1027" style="position:absolute;left:1812;top:6741;width:3204;height:877" arcsize="10923f">
              <v:textbox>
                <w:txbxContent>
                  <w:p w:rsidR="00914178" w:rsidRDefault="00914178" w:rsidP="00914178">
                    <w:r>
                      <w:rPr>
                        <w:rFonts w:hint="eastAsia"/>
                      </w:rPr>
                      <w:t>数据获取：附件一（任务数据）和附件二（会员数据）</w:t>
                    </w:r>
                  </w:p>
                </w:txbxContent>
              </v:textbox>
            </v:roundrect>
            <v:roundrect id="_x0000_s1028" style="position:absolute;left:6069;top:6725;width:3204;height:864" arcsize="10923f">
              <v:textbox>
                <w:txbxContent>
                  <w:p w:rsidR="00914178" w:rsidRDefault="00914178" w:rsidP="00914178">
                    <w:r>
                      <w:rPr>
                        <w:rFonts w:hint="eastAsia"/>
                      </w:rPr>
                      <w:t>数据探索：任务和会员位置是否在同一个区域（绘制地图）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077;top:7186;width:950;height:0" o:connectortype="straight">
              <v:stroke endarrow="block"/>
            </v:shape>
            <v:roundrect id="_x0000_s1030" style="position:absolute;left:1770;top:8338;width:7643;height:1511" arcsize="10923f">
              <v:textbox style="mso-next-textbox:#_x0000_s1030">
                <w:txbxContent>
                  <w:p w:rsidR="00914178" w:rsidRDefault="00914178" w:rsidP="00914178">
                    <w:r>
                      <w:rPr>
                        <w:rFonts w:hint="eastAsia"/>
                      </w:rPr>
                      <w:t>对附件一中的每一个任务，计算其</w:t>
                    </w:r>
                    <w:r>
                      <w:t>Q</w:t>
                    </w:r>
                    <w:r>
                      <w:rPr>
                        <w:rFonts w:hint="eastAsia"/>
                      </w:rPr>
                      <w:t>公里范围内：</w:t>
                    </w:r>
                  </w:p>
                  <w:p w:rsidR="00914178" w:rsidRDefault="00914178" w:rsidP="00914178">
                    <w:r>
                      <w:rPr>
                        <w:rFonts w:hint="eastAsia"/>
                      </w:rPr>
                      <w:t>任务数量（</w:t>
                    </w:r>
                    <w:r>
                      <w:t>Z1</w:t>
                    </w:r>
                    <w:r>
                      <w:rPr>
                        <w:rFonts w:hint="eastAsia"/>
                      </w:rPr>
                      <w:t>）、任务平均价格（</w:t>
                    </w:r>
                    <w:r>
                      <w:t>Z2</w:t>
                    </w:r>
                    <w:r>
                      <w:rPr>
                        <w:rFonts w:hint="eastAsia"/>
                      </w:rPr>
                      <w:t>）、会员数量（</w:t>
                    </w:r>
                    <w:r>
                      <w:t>Z3</w:t>
                    </w:r>
                    <w:r>
                      <w:rPr>
                        <w:rFonts w:hint="eastAsia"/>
                      </w:rPr>
                      <w:t>）、会员平均信誉值（</w:t>
                    </w:r>
                    <w:r>
                      <w:t>Z4</w:t>
                    </w:r>
                    <w:r>
                      <w:rPr>
                        <w:rFonts w:hint="eastAsia"/>
                      </w:rPr>
                      <w:t>）、会员可预订任务数量（</w:t>
                    </w:r>
                    <w:r>
                      <w:t>Z5</w:t>
                    </w:r>
                    <w:r>
                      <w:rPr>
                        <w:rFonts w:hint="eastAsia"/>
                      </w:rPr>
                      <w:t>）、</w:t>
                    </w:r>
                    <w:r>
                      <w:t>7</w:t>
                    </w:r>
                    <w:r>
                      <w:rPr>
                        <w:rFonts w:hint="eastAsia"/>
                      </w:rPr>
                      <w:t>个时间段（</w:t>
                    </w:r>
                    <w:r>
                      <w:t>6:30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t>6:33~6:45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t>6:48~7:03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t>7:06~7:21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t>7:24~7:39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t>7:42~7:57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t>8:00</w:t>
                    </w:r>
                    <w:r>
                      <w:rPr>
                        <w:rFonts w:hint="eastAsia"/>
                      </w:rPr>
                      <w:t>）会员可预订任务数量（</w:t>
                    </w:r>
                    <w:r>
                      <w:t>Z6~Z12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t>,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t>个指标</w:t>
                    </w:r>
                  </w:p>
                </w:txbxContent>
              </v:textbox>
            </v:roundrect>
            <v:roundrect id="_x0000_s1031" style="position:absolute;left:1756;top:10426;width:4020;height:978" arcsize="10923f">
              <v:textbox style="mso-next-textbox:#_x0000_s1031">
                <w:txbxContent>
                  <w:p w:rsidR="00914178" w:rsidRDefault="00914178" w:rsidP="00914178">
                    <w:r>
                      <w:rPr>
                        <w:rFonts w:hint="eastAsia"/>
                      </w:rPr>
                      <w:t>附件一被执行的任务定价（</w:t>
                    </w:r>
                    <w:r>
                      <w:t>Y</w:t>
                    </w:r>
                    <w:r>
                      <w:rPr>
                        <w:rFonts w:hint="eastAsia"/>
                      </w:rPr>
                      <w:t>）与</w:t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t>个指标（</w:t>
                    </w:r>
                    <w:r>
                      <w:t>X</w:t>
                    </w:r>
                    <w:r>
                      <w:rPr>
                        <w:rFonts w:hint="eastAsia"/>
                      </w:rPr>
                      <w:t>），构建任务定价神经网络模型</w:t>
                    </w:r>
                  </w:p>
                </w:txbxContent>
              </v:textbox>
            </v:roundrect>
            <v:shape id="_x0000_s1032" type="#_x0000_t32" style="position:absolute;left:5077;top:7891;width:0;height:447" o:connectortype="straight">
              <v:stroke endarrow="block"/>
            </v:shape>
            <v:roundrect id="_x0000_s1033" style="position:absolute;left:6432;top:10370;width:2841;height:978" arcsize="10923f">
              <v:textbox style="mso-next-textbox:#_x0000_s1033">
                <w:txbxContent>
                  <w:p w:rsidR="00914178" w:rsidRDefault="00914178" w:rsidP="00914178">
                    <w:r>
                      <w:rPr>
                        <w:rFonts w:hint="eastAsia"/>
                      </w:rPr>
                      <w:t>预测附件一未完成任务的定价，进行重新定价</w:t>
                    </w:r>
                  </w:p>
                </w:txbxContent>
              </v:textbox>
            </v:roundrect>
            <v:shape id="_x0000_s1034" type="#_x0000_t32" style="position:absolute;left:5868;top:10901;width:474;height: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5077;top:7618;width:2382;height:273;flip:y" o:connectortype="elbow" adj="21645,649423,-46038" strokeweight="0"/>
            <v:shape id="_x0000_s1036" type="#_x0000_t32" style="position:absolute;left:3994;top:9880;width:0;height:532" o:connectortype="straight">
              <v:stroke endarrow="block"/>
            </v:shape>
            <v:roundrect id="_x0000_s1037" style="position:absolute;left:1894;top:11907;width:7379;height:1528" arcsize="10923f">
              <v:textbox style="mso-next-textbox:#_x0000_s1037">
                <w:txbxContent>
                  <w:p w:rsidR="00914178" w:rsidRDefault="00914178" w:rsidP="00914178">
                    <w:r>
                      <w:rPr>
                        <w:rFonts w:hint="eastAsia"/>
                      </w:rPr>
                      <w:t>原方案与新定价方案比较（两个评价指标）：</w:t>
                    </w:r>
                    <w:r>
                      <w:t>1.</w:t>
                    </w:r>
                    <w:r>
                      <w:rPr>
                        <w:rFonts w:hint="eastAsia"/>
                      </w:rPr>
                      <w:t>未完成任务重新定价后被执行数量，即</w:t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t>个指标</w:t>
                    </w:r>
                    <w:r>
                      <w:t>+</w:t>
                    </w:r>
                    <w:r>
                      <w:rPr>
                        <w:rFonts w:hint="eastAsia"/>
                      </w:rPr>
                      <w:t>原定价（</w:t>
                    </w:r>
                    <w:r>
                      <w:t>train_X</w:t>
                    </w:r>
                    <w:r>
                      <w:rPr>
                        <w:rFonts w:hint="eastAsia"/>
                      </w:rPr>
                      <w:t>），执行情况（</w:t>
                    </w:r>
                    <w:r>
                      <w:t>train_Y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t>,</w:t>
                    </w:r>
                    <w:r>
                      <w:rPr>
                        <w:rFonts w:hint="eastAsia"/>
                      </w:rPr>
                      <w:t>训练支持向量机模型，预测未完成任务重新定价后的执行情况（</w:t>
                    </w:r>
                    <w:r>
                      <w:t>test_X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t>个指标</w:t>
                    </w:r>
                    <w:r>
                      <w:t>+</w:t>
                    </w:r>
                    <w:r>
                      <w:rPr>
                        <w:rFonts w:hint="eastAsia"/>
                      </w:rPr>
                      <w:t>新定价）；</w:t>
                    </w:r>
                    <w:r>
                      <w:t>2.</w:t>
                    </w:r>
                    <w:r>
                      <w:rPr>
                        <w:rFonts w:hint="eastAsia"/>
                      </w:rPr>
                      <w:t>成本增加额</w:t>
                    </w:r>
                  </w:p>
                </w:txbxContent>
              </v:textbox>
            </v:roundrect>
            <v:shape id="_x0000_s1038" type="#_x0000_t32" style="position:absolute;left:7608;top:11376;width:0;height:531" o:connectortype="straight">
              <v:stroke endarrow="block"/>
            </v:shape>
          </v:group>
        </w:pict>
      </w: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ind w:firstLine="420"/>
      </w:pPr>
    </w:p>
    <w:p w:rsidR="00914178" w:rsidRDefault="00914178" w:rsidP="00914178">
      <w:pPr>
        <w:pStyle w:val="a5"/>
        <w:jc w:val="both"/>
      </w:pPr>
    </w:p>
    <w:p w:rsidR="00914178" w:rsidRDefault="00914178" w:rsidP="00914178">
      <w:pPr>
        <w:pStyle w:val="a6"/>
      </w:pPr>
      <w:r>
        <w:rPr>
          <w:rFonts w:hint="eastAsia"/>
        </w:rPr>
        <w:t>图8-1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FCD" w:rsidRDefault="00206FCD" w:rsidP="00914178">
      <w:pPr>
        <w:spacing w:after="0"/>
      </w:pPr>
      <w:r>
        <w:separator/>
      </w:r>
    </w:p>
  </w:endnote>
  <w:endnote w:type="continuationSeparator" w:id="0">
    <w:p w:rsidR="00206FCD" w:rsidRDefault="00206FCD" w:rsidP="009141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细等线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FCD" w:rsidRDefault="00206FCD" w:rsidP="00914178">
      <w:pPr>
        <w:spacing w:after="0"/>
      </w:pPr>
      <w:r>
        <w:separator/>
      </w:r>
    </w:p>
  </w:footnote>
  <w:footnote w:type="continuationSeparator" w:id="0">
    <w:p w:rsidR="00206FCD" w:rsidRDefault="00206FCD" w:rsidP="009141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32FB"/>
    <w:rsid w:val="00206FCD"/>
    <w:rsid w:val="00323B43"/>
    <w:rsid w:val="003A014F"/>
    <w:rsid w:val="003D37D8"/>
    <w:rsid w:val="00426133"/>
    <w:rsid w:val="004358AB"/>
    <w:rsid w:val="008B7726"/>
    <w:rsid w:val="0091417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2"/>
        <o:r id="V:Rule4" type="connector" idref="#_x0000_s1038"/>
        <o:r id="V:Rule5" type="connector" idref="#_x0000_s1035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1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1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1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178"/>
    <w:rPr>
      <w:rFonts w:ascii="Tahoma" w:hAnsi="Tahoma"/>
      <w:sz w:val="18"/>
      <w:szCs w:val="18"/>
    </w:rPr>
  </w:style>
  <w:style w:type="paragraph" w:customStyle="1" w:styleId="a5">
    <w:name w:val="图"/>
    <w:basedOn w:val="a"/>
    <w:uiPriority w:val="1"/>
    <w:rsid w:val="00914178"/>
    <w:pPr>
      <w:widowControl w:val="0"/>
      <w:topLinePunct/>
      <w:adjustRightInd/>
      <w:spacing w:before="200" w:after="120"/>
      <w:jc w:val="center"/>
    </w:pPr>
    <w:rPr>
      <w:rFonts w:ascii="Times New Roman" w:eastAsia="宋体" w:hAnsi="Times New Roman" w:cs="Times New Roman"/>
      <w:kern w:val="21"/>
      <w:sz w:val="21"/>
      <w:szCs w:val="24"/>
    </w:rPr>
  </w:style>
  <w:style w:type="paragraph" w:customStyle="1" w:styleId="a6">
    <w:name w:val="图题"/>
    <w:basedOn w:val="a5"/>
    <w:rsid w:val="00914178"/>
    <w:pPr>
      <w:spacing w:before="60" w:after="200"/>
    </w:pPr>
    <w:rPr>
      <w:rFonts w:ascii="方正细等线简体" w:eastAsia="方正细等线简体" w:hAnsi="Arial" w:cs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2020-02-22T07:22:00Z</dcterms:modified>
</cp:coreProperties>
</file>