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240" w:after="120" w:line="360"/>
      </w:pPr>
      <w:r>
        <w:rPr>
          <w:b/>
          <w:bCs/>
          <w:color w:val="000000"/>
          <w:sz w:val="36"/>
          <w:szCs w:val="36"/>
          <w:rFonts w:ascii="蒙纳宋体" w:cs="蒙纳宋体" w:eastAsia="蒙纳宋体" w:hAnsi="蒙纳宋体"/>
        </w:rPr>
        <w:t xml:space="preserve">约旅团队人员资料文件夹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📁 文件夹简介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本文件夹包含约旅平台项目所有核心团队成员的详细资料，按照香港创新及科技基金项目申请的标准格式整理。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📋 文件列表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1. 汇总文件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团队成员资料表.md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- 所有团队成员的汇总表格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2. 个人详细资料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001_王先生_CEO.md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- 首席执行官详细资料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002_陈永璇_CTO.md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- 首席技术官详细资料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003_李智铭_前端架构师.md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- 前端架构师详细资料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004_谢嘉文_后端架构师.md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- 后端架构师详细资料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005_洪文成_后端开发工程师.md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- 后端开发工程师详细资料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006_聂健豪_前端开发工程师.md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- 前端开发工程师详细资料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007_杨英_产品总监.md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- 产品总监详细资料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008_翁销哲_网红合作总监.md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- 网红合作总监详细资料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👥 团队结构概览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管理层 (2人)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CEO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负责整体战略和商业运营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CTO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负责技术战略和研发管理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技术团队 (4人)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前端架构师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负责前端架构设计和用户体验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后端架构师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负责后端架构设计和系统优化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后端开发工程师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负责核心功能开发和实现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前端开发工程师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负责小程序和界面开发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产品运营团队 (2人)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产品总监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负责产品设计和用户体验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网红合作总监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负责网红资源整合和业务拓展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🏆 团队能力认证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备注代码说明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S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(從本項目支取薪金): 从本项目支取薪金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DP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(項目副統籌人): 项目副统筹人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SH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(股東): 股东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D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(董事): 董事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E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(現任僱員): 现任雇员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AA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(申請公司的股東／董事／現有僱員的相聯者、相聯人士或好友): 申请公司的股东/董事/现有雇员的相联者、相联人士或好友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AS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(申請公司的供應商／服務提供者的股東、董事、現有僱員、相聯者或相聯人士): 申请公司的供应商/服务提供者的股东、董事、现有雇员、相联者或相联人士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I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(現正參與其他創新及科技基金項目): 现正参与其他创新及科技基金项目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团队身份统计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薪金支取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8人全部从本项目支取薪金 (S)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项目管理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1人为项目副统筹人 (DP)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公司股东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2人为公司股东 (SH)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公司董事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2人为公司董事 (D)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现任雇员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8人全部为公司现任雇员 (E)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外部关联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无相联者、供应商关联或其他基金项目参与者 (AA/AS/I)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📊 团队优势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1. 经验丰富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CEO具备15年互联网和旅游行业经验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产品总监曾管理2.5亿用户规模的大型产品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网红合作总监具备200+网红管理经验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2. 技术实力强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CTO具备政府级项目开发经验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前后端架构师具备大型项目架构设计能力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团队具备完整的全栈开发能力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3. 行业资源丰富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网红合作总监拥有丰富的MCN运营经验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CEO具备旅游行业深度资源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团队具备跨行业整合能力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4. 团队协作良好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8人核心团队规模适中，沟通高效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管理层具备丰富的团队管理经验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技术团队具备良好的协作能力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📝 使用说明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汇总查看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查看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团队成员资料表.md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获取所有成员概览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详细了解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查看对应编号的个人资料文档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项目申请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可直接用于香港创新及科技基金等项目申请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团队介绍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可用于对外合作和投资者介绍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🔄 更新记录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2024年1月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创建初始版本，包含8名核心团队成员资料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2024年1月(更新)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按照香港创新及科技基金标准格式更新备注代码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格式标准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按照香港ITSF项目申请标准格式整理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📞 联系方式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如需更新团队成员信息或有任何疑问，请联系：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项目负责人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王先生 (CEO)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技术负责人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陈永璇 (CTO)</w:t>
      </w:r>
    </w:p>
    <w:p>
      <w:pPr>
        <w:pBdr>
          <w:bottom w:val="single" w:color="999999" w:sz="1"/>
        </w:pBdr>
        <w:spacing w:after="240" w:before="240"/>
      </w:pP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备注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本文件夹中的所有信息均为约旅平台项目真实团队资料，符合香港创新及科技基金项目申请要求，已按照最新的备注代码标准格式更新。</w:t>
      </w:r>
    </w:p>
    <w:sectPr>
      <w:pgSz w:w="11908" w:h="16833" w:orient="portrait"/>
      <w:pgMar w:top="1440" w:right="1802" w:bottom="1440" w:left="1802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after="120"/>
    </w:pPr>
    <w:rPr>
      <w:sz w:val="24"/>
      <w:szCs w:val="24"/>
      <w:rFonts w:ascii="蒙纳宋体" w:cs="蒙纳宋体" w:eastAsia="蒙纳宋体" w:hAnsi="蒙纳宋体"/>
    </w:rPr>
  </w:style>
  <w:style w:type="paragraph" w:styleId="Heading1">
    <w:name w:val="Heading 1"/>
    <w:basedOn w:val="Normal"/>
    <w:next w:val="Normal"/>
    <w:pPr>
      <w:spacing w:before="240" w:after="120"/>
    </w:pPr>
    <w:rPr>
      <w:b/>
      <w:bCs/>
      <w:sz w:val="36"/>
      <w:szCs w:val="36"/>
      <w:rFonts w:ascii="蒙纳宋体" w:cs="蒙纳宋体" w:eastAsia="蒙纳宋体" w:hAnsi="蒙纳宋体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sz w:val="32"/>
      <w:szCs w:val="32"/>
      <w:rFonts w:ascii="蒙纳宋体" w:cs="蒙纳宋体" w:eastAsia="蒙纳宋体" w:hAnsi="蒙纳宋体"/>
    </w:rPr>
  </w:style>
  <w:style w:type="paragraph" w:styleId="Heading3">
    <w:name w:val="Heading 3"/>
    <w:basedOn w:val="Normal"/>
    <w:next w:val="Normal"/>
    <w:pPr>
      <w:spacing w:before="240" w:after="120"/>
    </w:pPr>
    <w:rPr>
      <w:b/>
      <w:bCs/>
      <w:sz w:val="28"/>
      <w:szCs w:val="28"/>
      <w:rFonts w:ascii="蒙纳宋体" w:cs="蒙纳宋体" w:eastAsia="蒙纳宋体" w:hAnsi="蒙纳宋体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0"/>
      <w:szCs w:val="20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2025-05-28T08:58:55.136Z</dcterms:created>
  <dcterms:modified xsi:type="dcterms:W3CDTF">2025-05-28T08:58:55.136Z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