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6"/>
        </w:rPr>
        <w:t>項目資助合作方案 v1.0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合作範圍</w:t>
      </w:r>
      <w:r>
        <w:rPr>
          <w:rFonts w:ascii="蒙纳宋体" w:hAnsi="蒙纳宋体" w:eastAsia="蒙纳宋体"/>
          <w:color w:val="000000"/>
          <w:sz w:val="24"/>
        </w:rPr>
        <w:t>：項目資助合作</w:t>
      </w:r>
      <w:r>
        <w:br/>
      </w:r>
      <w:r>
        <w:rPr>
          <w:rFonts w:ascii="蒙纳宋体" w:hAnsi="蒙纳宋体" w:eastAsia="蒙纳宋体"/>
          <w:b/>
          <w:color w:val="000000"/>
          <w:sz w:val="24"/>
        </w:rPr>
        <w:t>版本</w:t>
      </w:r>
      <w:r>
        <w:rPr>
          <w:rFonts w:ascii="蒙纳宋体" w:hAnsi="蒙纳宋体" w:eastAsia="蒙纳宋体"/>
          <w:color w:val="000000"/>
          <w:sz w:val="24"/>
        </w:rPr>
        <w:t>：v1.0</w:t>
      </w:r>
      <w:r>
        <w:br/>
      </w:r>
      <w:r>
        <w:rPr>
          <w:rFonts w:ascii="蒙纳宋体" w:hAnsi="蒙纳宋体" w:eastAsia="蒙纳宋体"/>
          <w:b/>
          <w:color w:val="000000"/>
          <w:sz w:val="24"/>
        </w:rPr>
        <w:t>更新時間</w:t>
      </w:r>
      <w:r>
        <w:rPr>
          <w:rFonts w:ascii="蒙纳宋体" w:hAnsi="蒙纳宋体" w:eastAsia="蒙纳宋体"/>
          <w:color w:val="000000"/>
          <w:sz w:val="24"/>
        </w:rPr>
        <w:t xml:space="preserve">：2025 年 5 月 26 日  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🎯 合作目標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合作主體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深圳市智林泰電子科技有限公司（簡稱：智林泰）與王先生通過專利授權合作，共同設立香港公司申請香港政府項目資助，實現雙方共贏。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三方關係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智林泰公司</w:t>
      </w:r>
      <w:r>
        <w:rPr>
          <w:rFonts w:ascii="蒙纳宋体" w:hAnsi="蒙纳宋体" w:eastAsia="蒙纳宋体"/>
          <w:color w:val="000000"/>
          <w:sz w:val="24"/>
        </w:rPr>
        <w:t>：技術入股方，提供專利技術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王先生</w:t>
      </w:r>
      <w:r>
        <w:rPr>
          <w:rFonts w:ascii="蒙纳宋体" w:hAnsi="蒙纳宋体" w:eastAsia="蒙纳宋体"/>
          <w:color w:val="000000"/>
          <w:sz w:val="24"/>
        </w:rPr>
        <w:t>：資金投資方，負責出資和運營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香港公司</w:t>
      </w:r>
      <w:r>
        <w:rPr>
          <w:rFonts w:ascii="蒙纳宋体" w:hAnsi="蒙纳宋体" w:eastAsia="蒙纳宋体"/>
          <w:color w:val="000000"/>
          <w:sz w:val="24"/>
        </w:rPr>
        <w:t>：雙方合作設立的實體，持有專利，申請資助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合作目的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合作開公司的主要目的是便於項目資助資金的轉賬操作，而非訂單銷售業務。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🔗 三方關係架構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入股模式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1"/>
        <w:gridCol w:w="2161"/>
        <w:gridCol w:w="2161"/>
        <w:gridCol w:w="2161"/>
      </w:tblGrid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角色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智林泰公司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香港公司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王先生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入股方式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🔧 技術入股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📋 合作實體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💰 資金入股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股權比例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50%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100%（智林泰 50%+王先生 50%）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50%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主要貢獻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專利技術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持有專利，申請資助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資金投入</w:t>
            </w:r>
          </w:p>
        </w:tc>
      </w:tr>
    </w:tbl>
    <w:p/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專利關係鏈</w:t>
      </w:r>
    </w:p>
    <w:p>
      <w:pPr>
        <w:spacing w:line="360" w:lineRule="auto" w:after="120"/>
      </w:pPr>
      <w:r>
        <w:rPr>
          <w:rFonts w:ascii="Courier New" w:hAnsi="Courier New"/>
          <w:color w:val="333333"/>
          <w:sz w:val="13"/>
        </w:rPr>
        <w:t>智林泰公司 ──授權──&gt; 香港公司 ──持有──&gt; 專利權</w:t>
        <w:br/>
        <w:t xml:space="preserve">     ↑                    ↓</w:t>
        <w:br/>
        <w:t>技術支持              申請項目資助</w:t>
        <w:br/>
        <w:t xml:space="preserve">     ↑                    ↓</w:t>
        <w:br/>
        <w:t>王先生 ──出資──&gt; 專利註冊費用 ──支持──&gt; 申請成功</w:t>
        <w:br/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📋 合作流程詳解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第一階段：基礎準備（1-2 個月）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專利授權環節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9"/>
        <w:gridCol w:w="1729"/>
        <w:gridCol w:w="1729"/>
        <w:gridCol w:w="1729"/>
        <w:gridCol w:w="1729"/>
      </w:tblGrid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時間節點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主要任務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智林泰公司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香港公司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王先生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第 1 周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專利清單整理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✅ 提供完整專利清單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📋 確認需要的專利類型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📋 瞭解專利價值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第 2 周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專利授權協議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✅ 簽署授權協議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✅ 獲得專利授權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📋 見證協議簽署</w:t>
            </w:r>
          </w:p>
        </w:tc>
      </w:tr>
    </w:tbl>
    <w:p/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公司設立環節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9"/>
        <w:gridCol w:w="1729"/>
        <w:gridCol w:w="1729"/>
        <w:gridCol w:w="1729"/>
        <w:gridCol w:w="1729"/>
      </w:tblGrid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時間節點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主要任務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智林泰公司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香港公司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王先生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第 3-4 周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公司註冊啓動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📋 配合提供資料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✅ 合作實體設立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💰 承擔註冊費用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第 5-8 周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專利註冊申請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🤝 配合技術支持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✅ 提交專利申請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💰 承擔註冊費用</w:t>
            </w:r>
          </w:p>
        </w:tc>
      </w:tr>
    </w:tbl>
    <w:p/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第二階段：申請準備（2-4 個月）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申請材料準備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9"/>
        <w:gridCol w:w="1729"/>
        <w:gridCol w:w="1729"/>
        <w:gridCol w:w="1729"/>
        <w:gridCol w:w="1729"/>
      </w:tblGrid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時間節點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主要任務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智林泰公司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香港公司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王先生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第 9-12 周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申請材料準備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✅ 提供技術資料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✅ 準備申請文件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💰 承擔相關費用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第 13-14 周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申請提交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🤝 技術答疑支持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✅ 正式提交申請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🤝 協助提交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第 15-26 周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跟進審批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🤝 技術答疑支持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✅ 主導跟進流程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🤝 協助審批流程</w:t>
            </w:r>
          </w:p>
        </w:tc>
      </w:tr>
    </w:tbl>
    <w:p/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第三階段：資金分配（審批通過後 1 個月內）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資金管理流程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9"/>
        <w:gridCol w:w="1729"/>
        <w:gridCol w:w="1729"/>
        <w:gridCol w:w="1729"/>
        <w:gridCol w:w="1729"/>
      </w:tblGrid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時間節點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主要任務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智林泰公司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香港公司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王先生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資助到賬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確認資金到賬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📋 知情權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✅ 接收資助資金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📋 知情權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分配計算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計算分配金額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✅ 確認 50%金額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📋 計算平臺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✅ 確認 50%金額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資金轉賬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執行轉賬操作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✅ 接收 50%資金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✅ 執行轉賬操作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✅ 接收 50%資金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財務記錄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建立財務檔案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✅ 共同確認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✅ 記錄管理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✅ 共同確認</w:t>
            </w:r>
          </w:p>
        </w:tc>
      </w:tr>
    </w:tbl>
    <w:p/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💰 財務安排體系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費用承擔明細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9"/>
        <w:gridCol w:w="1729"/>
        <w:gridCol w:w="1729"/>
        <w:gridCol w:w="1729"/>
        <w:gridCol w:w="1729"/>
      </w:tblGrid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費用類型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智林泰公司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香港公司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王先生出資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說明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公司註冊費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❌ 不承擔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📋 受益方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💰 全額承擔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設立合作實體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專利註冊費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🤝 技術支持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📋 專利持有方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💰 全額承擔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香港專利註冊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申請相關費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🤝 技術支持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📋 申請主體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💰 全額承擔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諮詢、材料等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銀行開戶費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❌ 不承擔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📋 賬戶持有方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💰 全額承擔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開戶及維護</w:t>
            </w:r>
          </w:p>
        </w:tc>
      </w:tr>
    </w:tbl>
    <w:p/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收益分配機制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9"/>
        <w:gridCol w:w="1729"/>
        <w:gridCol w:w="1729"/>
        <w:gridCol w:w="1729"/>
        <w:gridCol w:w="1729"/>
      </w:tblGrid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收益類型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分配比例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操作方式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時間安排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說明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項目資助資金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智林泰 50% : 王先生 50%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香港公司轉賬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到賬後 1 個月內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嚴格對半分配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專利價值提升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共同受益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無需分配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長期價值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技術價值提升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合作基礎建立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共同受益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無需分配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爲後續合作鋪路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信任與框架</w:t>
            </w:r>
          </w:p>
        </w:tc>
      </w:tr>
    </w:tbl>
    <w:p/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🏢 香港公司戰略定位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核心功能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b/>
          <w:color w:val="000000"/>
          <w:sz w:val="24"/>
        </w:rPr>
        <w:t>資金管理平臺</w:t>
      </w:r>
      <w:r>
        <w:rPr>
          <w:rFonts w:ascii="蒙纳宋体" w:hAnsi="蒙纳宋体" w:eastAsia="蒙纳宋体"/>
          <w:color w:val="000000"/>
          <w:sz w:val="24"/>
        </w:rPr>
        <w:t xml:space="preserve"> - 接收和分配項目資助資金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b/>
          <w:color w:val="000000"/>
          <w:sz w:val="24"/>
        </w:rPr>
        <w:t>專利持有主體</w:t>
      </w:r>
      <w:r>
        <w:rPr>
          <w:rFonts w:ascii="蒙纳宋体" w:hAnsi="蒙纳宋体" w:eastAsia="蒙纳宋体"/>
          <w:color w:val="000000"/>
          <w:sz w:val="24"/>
        </w:rPr>
        <w:t xml:space="preserve"> - 持有智林泰授權的專利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b/>
          <w:color w:val="000000"/>
          <w:sz w:val="24"/>
        </w:rPr>
        <w:t>申請合作實體</w:t>
      </w:r>
      <w:r>
        <w:rPr>
          <w:rFonts w:ascii="蒙纳宋体" w:hAnsi="蒙纳宋体" w:eastAsia="蒙纳宋体"/>
          <w:color w:val="000000"/>
          <w:sz w:val="24"/>
        </w:rPr>
        <w:t xml:space="preserve"> - 作爲項目資助申請主體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b/>
          <w:color w:val="000000"/>
          <w:sz w:val="24"/>
        </w:rPr>
        <w:t>合作載體</w:t>
      </w:r>
      <w:r>
        <w:rPr>
          <w:rFonts w:ascii="蒙纳宋体" w:hAnsi="蒙纳宋体" w:eastAsia="蒙纳宋体"/>
          <w:color w:val="000000"/>
          <w:sz w:val="24"/>
        </w:rPr>
        <w:t xml:space="preserve"> - 智林泰技術入股，王先生資金入股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業務範圍界定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✅ 當前業務範圍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持有和管理專利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申請香港政府項目資助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接收和分配資助資金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作爲雙方合作載體</w:t>
      </w:r>
    </w:p>
    <w:p>
      <w:pPr>
        <w:pStyle w:val="Heading4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❌ 明確排除的功能（暫不涉及）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暫不用於訂單銷售業務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暫不進行生產製造活動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暫不開展零售或批發業務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暫不處理客戶訂單管理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⚠️ 風險控制體系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申請相關風險管理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9"/>
        <w:gridCol w:w="1729"/>
        <w:gridCol w:w="1729"/>
        <w:gridCol w:w="1729"/>
        <w:gridCol w:w="1729"/>
      </w:tblGrid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風險類型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風險承擔方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控制措施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智林泰保障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王先生保障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申請失敗風險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王先生承擔費用損失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充分準備，提高成功率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無財務損失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承擔費用風險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申請週期風險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雙方共同承擔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合理預期，耐心等待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技術支持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資金支持</w:t>
            </w:r>
          </w:p>
        </w:tc>
      </w:tr>
      <w:tr>
        <w:trPr>
          <w:trHeight w:val="538" w:hRule="atLeast"/>
        </w:trPr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政策變化風險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雙方共同承擔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及時關注政策動態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技術調整</w:t>
            </w:r>
          </w:p>
        </w:tc>
        <w:tc>
          <w:tcPr>
            <w:tcW w:type="dxa" w:w="1729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策略調整</w:t>
            </w:r>
          </w:p>
        </w:tc>
      </w:tr>
    </w:tbl>
    <w:p/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合作相關風險控制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1"/>
        <w:gridCol w:w="2161"/>
        <w:gridCol w:w="2161"/>
        <w:gridCol w:w="2161"/>
      </w:tblGrid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風險類型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控制措施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責任分擔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解決機制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信任風險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法律協議保障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雙方共同維護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透明操作，定期溝通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資金安全風險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公司賬戶+持股保障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雙方共同監督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財務記錄公開透明</w:t>
            </w:r>
          </w:p>
        </w:tc>
      </w:tr>
      <w:tr>
        <w:trPr>
          <w:trHeight w:val="538" w:hRule="atLeast"/>
        </w:trPr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b/>
                <w:color w:val="000000"/>
                <w:sz w:val="24"/>
              </w:rPr>
              <w:t>專利爭議風險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明確授權條款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智林泰提供保障</w:t>
            </w:r>
          </w:p>
        </w:tc>
        <w:tc>
          <w:tcPr>
            <w:tcW w:type="dxa" w:w="2161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法律協議約定</w:t>
            </w:r>
          </w:p>
        </w:tc>
      </w:tr>
    </w:tbl>
    <w:p/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🎯 成功關鍵因素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專利質量保障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智林泰責任</w:t>
      </w:r>
      <w:r>
        <w:rPr>
          <w:rFonts w:ascii="蒙纳宋体" w:hAnsi="蒙纳宋体" w:eastAsia="蒙纳宋体"/>
          <w:color w:val="000000"/>
          <w:sz w:val="24"/>
        </w:rPr>
        <w:t>：確保授權的專利具有實際應用價值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技術符合性</w:t>
      </w:r>
      <w:r>
        <w:rPr>
          <w:rFonts w:ascii="蒙纳宋体" w:hAnsi="蒙纳宋体" w:eastAsia="蒙纳宋体"/>
          <w:color w:val="000000"/>
          <w:sz w:val="24"/>
        </w:rPr>
        <w:t>：專利技術符合香港政府資助要求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文檔完整性</w:t>
      </w:r>
      <w:r>
        <w:rPr>
          <w:rFonts w:ascii="蒙纳宋体" w:hAnsi="蒙纳宋体" w:eastAsia="蒙纳宋体"/>
          <w:color w:val="000000"/>
          <w:sz w:val="24"/>
        </w:rPr>
        <w:t>：提供完整的技術文檔和說明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申請質量控制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材料準備</w:t>
      </w:r>
      <w:r>
        <w:rPr>
          <w:rFonts w:ascii="蒙纳宋体" w:hAnsi="蒙纳宋体" w:eastAsia="蒙纳宋体"/>
          <w:color w:val="000000"/>
          <w:sz w:val="24"/>
        </w:rPr>
        <w:t>：雙方協作準備充分的申請材料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價值突出</w:t>
      </w:r>
      <w:r>
        <w:rPr>
          <w:rFonts w:ascii="蒙纳宋体" w:hAnsi="蒙纳宋体" w:eastAsia="蒙纳宋体"/>
          <w:color w:val="000000"/>
          <w:sz w:val="24"/>
        </w:rPr>
        <w:t>：突出專利的創新性和商業價值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可行性展示</w:t>
      </w:r>
      <w:r>
        <w:rPr>
          <w:rFonts w:ascii="蒙纳宋体" w:hAnsi="蒙纳宋体" w:eastAsia="蒙纳宋体"/>
          <w:color w:val="000000"/>
          <w:sz w:val="24"/>
        </w:rPr>
        <w:t>：展示項目的可行性和市場前景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合作配合機制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密切溝通</w:t>
      </w:r>
      <w:r>
        <w:rPr>
          <w:rFonts w:ascii="蒙纳宋体" w:hAnsi="蒙纳宋体" w:eastAsia="蒙纳宋体"/>
          <w:color w:val="000000"/>
          <w:sz w:val="24"/>
        </w:rPr>
        <w:t>：雙方密切配合，及時溝通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技術支持</w:t>
      </w:r>
      <w:r>
        <w:rPr>
          <w:rFonts w:ascii="蒙纳宋体" w:hAnsi="蒙纳宋体" w:eastAsia="蒙纳宋体"/>
          <w:color w:val="000000"/>
          <w:sz w:val="24"/>
        </w:rPr>
        <w:t>：智林泰公司提供及時的技術支持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專業處理</w:t>
      </w:r>
      <w:r>
        <w:rPr>
          <w:rFonts w:ascii="蒙纳宋体" w:hAnsi="蒙纳宋体" w:eastAsia="蒙纳宋体"/>
          <w:color w:val="000000"/>
          <w:sz w:val="24"/>
        </w:rPr>
        <w:t>：王先生通過香港公司專業處理申請流程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📅 實施時間規劃（僅供參考，具體時間安排雙方確認溝通）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近期目標（1-3 個月）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color w:val="000000"/>
          <w:sz w:val="24"/>
        </w:rPr>
        <w:t>✅ 完成專利授權協議簽署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✅ 完成香港公司註冊和股權分配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✅ 啓動香港專利註冊流程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中期目標（3-6 個月）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color w:val="000000"/>
          <w:sz w:val="24"/>
        </w:rPr>
        <w:t>✅ 完成香港專利註冊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✅ 準備並提交項目資助申請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✅ 跟進申請審批進度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長期目標（6-12 個月）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color w:val="000000"/>
          <w:sz w:val="24"/>
        </w:rPr>
        <w:t>✅ 獲得項目資助批准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✅ 完成資助資金分配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✅ 評估後續合作機會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🔄 後續合作展望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當前合作基礎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通過項目資助合作，雙方將建立：</w:t>
        <w:br/>
        <w:t xml:space="preserve">- 🤝 </w:t>
      </w:r>
      <w:r>
        <w:rPr>
          <w:rFonts w:ascii="蒙纳宋体" w:hAnsi="蒙纳宋体" w:eastAsia="蒙纳宋体"/>
          <w:b/>
          <w:color w:val="000000"/>
          <w:sz w:val="24"/>
        </w:rPr>
        <w:t>信任基礎</w:t>
      </w:r>
      <w:r>
        <w:rPr>
          <w:rFonts w:ascii="蒙纳宋体" w:hAnsi="蒙纳宋体" w:eastAsia="蒙纳宋体"/>
          <w:color w:val="000000"/>
          <w:sz w:val="24"/>
        </w:rPr>
        <w:t>：通過成功合作建立互信</w:t>
        <w:br/>
        <w:t xml:space="preserve">- 📋 </w:t>
      </w:r>
      <w:r>
        <w:rPr>
          <w:rFonts w:ascii="蒙纳宋体" w:hAnsi="蒙纳宋体" w:eastAsia="蒙纳宋体"/>
          <w:b/>
          <w:color w:val="000000"/>
          <w:sz w:val="24"/>
        </w:rPr>
        <w:t>合作框架</w:t>
      </w:r>
      <w:r>
        <w:rPr>
          <w:rFonts w:ascii="蒙纳宋体" w:hAnsi="蒙纳宋体" w:eastAsia="蒙纳宋体"/>
          <w:color w:val="000000"/>
          <w:sz w:val="24"/>
        </w:rPr>
        <w:t>：已有的公司架構和合作機制</w:t>
        <w:br/>
        <w:t xml:space="preserve">- 💰 </w:t>
      </w:r>
      <w:r>
        <w:rPr>
          <w:rFonts w:ascii="蒙纳宋体" w:hAnsi="蒙纳宋体" w:eastAsia="蒙纳宋体"/>
          <w:b/>
          <w:color w:val="000000"/>
          <w:sz w:val="24"/>
        </w:rPr>
        <w:t>資金實力</w:t>
      </w:r>
      <w:r>
        <w:rPr>
          <w:rFonts w:ascii="蒙纳宋体" w:hAnsi="蒙纳宋体" w:eastAsia="蒙纳宋体"/>
          <w:color w:val="000000"/>
          <w:sz w:val="24"/>
        </w:rPr>
        <w:t>：項目資助成功後的資金基礎</w:t>
        <w:br/>
        <w:t xml:space="preserve">- 🔗 </w:t>
      </w:r>
      <w:r>
        <w:rPr>
          <w:rFonts w:ascii="蒙纳宋体" w:hAnsi="蒙纳宋体" w:eastAsia="蒙纳宋体"/>
          <w:b/>
          <w:color w:val="000000"/>
          <w:sz w:val="24"/>
        </w:rPr>
        <w:t>業務聯繫</w:t>
      </w:r>
      <w:r>
        <w:rPr>
          <w:rFonts w:ascii="蒙纳宋体" w:hAnsi="蒙纳宋体" w:eastAsia="蒙纳宋体"/>
          <w:color w:val="000000"/>
          <w:sz w:val="24"/>
        </w:rPr>
        <w:t>：爲後續業務合作奠定基礎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未來合作可能性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 xml:space="preserve">📋 </w:t>
      </w:r>
      <w:r>
        <w:rPr>
          <w:rFonts w:ascii="蒙纳宋体" w:hAnsi="蒙纳宋体" w:eastAsia="蒙纳宋体"/>
          <w:b/>
          <w:color w:val="000000"/>
          <w:sz w:val="24"/>
        </w:rPr>
        <w:t>銷售訂單合作</w:t>
      </w:r>
      <w:r>
        <w:rPr>
          <w:rFonts w:ascii="蒙纳宋体" w:hAnsi="蒙纳宋体" w:eastAsia="蒙纳宋体"/>
          <w:color w:val="000000"/>
          <w:sz w:val="24"/>
        </w:rPr>
        <w:t>：基於當前合作基礎，後續可討論具體銷售合作模式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 xml:space="preserve">📋 </w:t>
      </w:r>
      <w:r>
        <w:rPr>
          <w:rFonts w:ascii="蒙纳宋体" w:hAnsi="蒙纳宋体" w:eastAsia="蒙纳宋体"/>
          <w:b/>
          <w:color w:val="000000"/>
          <w:sz w:val="24"/>
        </w:rPr>
        <w:t>其他項目合作</w:t>
      </w:r>
      <w:r>
        <w:rPr>
          <w:rFonts w:ascii="蒙纳宋体" w:hAnsi="蒙纳宋体" w:eastAsia="蒙纳宋体"/>
          <w:color w:val="000000"/>
          <w:sz w:val="24"/>
        </w:rPr>
        <w:t>：利用已建立的合作框架，開展其他項目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 xml:space="preserve">📋 </w:t>
      </w:r>
      <w:r>
        <w:rPr>
          <w:rFonts w:ascii="蒙纳宋体" w:hAnsi="蒙纳宋体" w:eastAsia="蒙纳宋体"/>
          <w:b/>
          <w:color w:val="000000"/>
          <w:sz w:val="24"/>
        </w:rPr>
        <w:t>專利組合擴展</w:t>
      </w:r>
      <w:r>
        <w:rPr>
          <w:rFonts w:ascii="蒙纳宋体" w:hAnsi="蒙纳宋体" w:eastAsia="蒙纳宋体"/>
          <w:color w:val="000000"/>
          <w:sz w:val="24"/>
        </w:rPr>
        <w:t>：根據需要擴展更多專利授權合作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合作價值最大化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技術價值</w:t>
      </w:r>
      <w:r>
        <w:rPr>
          <w:rFonts w:ascii="蒙纳宋体" w:hAnsi="蒙纳宋体" w:eastAsia="蒙纳宋体"/>
          <w:color w:val="000000"/>
          <w:sz w:val="24"/>
        </w:rPr>
        <w:t>：智林泰專利技術的商業化應用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資金價值</w:t>
      </w:r>
      <w:r>
        <w:rPr>
          <w:rFonts w:ascii="蒙纳宋体" w:hAnsi="蒙纳宋体" w:eastAsia="蒙纳宋体"/>
          <w:color w:val="000000"/>
          <w:sz w:val="24"/>
        </w:rPr>
        <w:t>：王先生投資的回報實現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b/>
          <w:color w:val="000000"/>
          <w:sz w:val="24"/>
        </w:rPr>
        <w:t>平臺價值</w:t>
      </w:r>
      <w:r>
        <w:rPr>
          <w:rFonts w:ascii="蒙纳宋体" w:hAnsi="蒙纳宋体" w:eastAsia="蒙纳宋体"/>
          <w:color w:val="000000"/>
          <w:sz w:val="24"/>
        </w:rPr>
        <w:t>：香港公司作爲合作平臺的價值體現</w:t>
      </w:r>
    </w:p>
    <w:p>
      <w:pPr>
        <w:pStyle w:val="Heading2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32"/>
        </w:rPr>
        <w:t>📝 重要聲明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合作範圍明確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本方案專注於項目資助合作，香港公司的設立目的明確爲便於資助資金轉賬操作。銷售訂單等其他業務合作不在本次合作範圍內，將作爲後續獨立項目另行討論。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協議效力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本方案作爲合作意向書，具體合作條款以正式簽署的法律協議爲準。雙方應在充分理解和認同的基礎上，簽署正式的合作協議。</w:t>
      </w:r>
    </w:p>
    <w:p>
      <w:pPr>
        <w:pStyle w:val="Heading3"/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8"/>
        </w:rPr>
        <w:t>溝通機制</w:t>
      </w:r>
    </w:p>
    <w:p>
      <w:pPr>
        <w:spacing w:line="360" w:lineRule="auto" w:after="120"/>
      </w:pPr>
      <w:r>
        <w:rPr>
          <w:rFonts w:ascii="蒙纳宋体" w:hAnsi="蒙纳宋体" w:eastAsia="蒙纳宋体"/>
          <w:color w:val="000000"/>
          <w:sz w:val="24"/>
        </w:rPr>
        <w:t>雙方應建立定期溝通機制，及時就合作過程中的問題進行協商解決，確保合作順利進行。</w:t>
      </w:r>
    </w:p>
    <w:p>
      <w:pPr>
        <w:spacing w:line="360" w:lineRule="auto" w:after="120"/>
      </w:pPr>
      <w:r>
        <w:rPr>
          <w:rFonts w:ascii="蒙纳宋体" w:hAnsi="蒙纳宋体" w:eastAsia="蒙纳宋体"/>
          <w:b/>
          <w:color w:val="000000"/>
          <w:sz w:val="24"/>
        </w:rPr>
        <w:t>文檔狀態</w:t>
      </w:r>
      <w:r>
        <w:rPr>
          <w:rFonts w:ascii="蒙纳宋体" w:hAnsi="蒙纳宋体" w:eastAsia="蒙纳宋体"/>
          <w:color w:val="000000"/>
          <w:sz w:val="24"/>
        </w:rPr>
        <w:t>：項目資助合作方案 v1.0</w:t>
      </w:r>
      <w:r>
        <w:br/>
      </w:r>
      <w:r>
        <w:rPr>
          <w:rFonts w:ascii="蒙纳宋体" w:hAnsi="蒙纳宋体" w:eastAsia="蒙纳宋体"/>
          <w:b/>
          <w:color w:val="000000"/>
          <w:sz w:val="24"/>
        </w:rPr>
        <w:t>適用範圍</w:t>
      </w:r>
      <w:r>
        <w:rPr>
          <w:rFonts w:ascii="蒙纳宋体" w:hAnsi="蒙纳宋体" w:eastAsia="蒙纳宋体"/>
          <w:color w:val="000000"/>
          <w:sz w:val="24"/>
        </w:rPr>
        <w:t>：智林泰公司與王先生的項目資助合作</w:t>
      </w:r>
      <w:r>
        <w:br/>
      </w:r>
      <w:r>
        <w:rPr>
          <w:rFonts w:ascii="蒙纳宋体" w:hAnsi="蒙纳宋体" w:eastAsia="蒙纳宋体"/>
          <w:b/>
          <w:color w:val="000000"/>
          <w:sz w:val="24"/>
        </w:rPr>
        <w:t>更新說明</w:t>
      </w:r>
      <w:r>
        <w:rPr>
          <w:rFonts w:ascii="蒙纳宋体" w:hAnsi="蒙纳宋体" w:eastAsia="蒙纳宋体"/>
          <w:color w:val="000000"/>
          <w:sz w:val="24"/>
        </w:rPr>
        <w:t xml:space="preserve">：基於雙方權利義務對照表 v1.0 制定 </w:t>
      </w:r>
    </w:p>
    <w:sectPr w:rsidR="00FC693F" w:rsidRPr="0006063C" w:rsidSect="00034616"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蒙纳宋体" w:hAnsi="蒙纳宋体" w:eastAsia="蒙纳宋体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