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a3"/>
      </w:pPr>
      <w:r>
        <w:rPr/>
        <w:t xml:space="preserve">8T8R MIMO 毫米波汽车雷达 FMCW 仿真</w:t>
      </w:r>
    </w:p>
    <w:p>
      <w:pPr>
        <w:pStyle w:val="a3"/>
      </w:pPr>
      <w:r>
        <w:rPr/>
        <w:t xml:space="preserve">详细设计说明书</w:t>
      </w:r>
    </w:p>
    <w:p>
      <w:pPr>
        <w:pStyle w:val="a0"/>
      </w:pPr>
      <w:r>
        <w:rPr/>
        <w:t xml:space="preserve">版本: 与 main_sim.m / rf_sim_core.m 当前版本同步。单位约定: 频率 Hz、时间 s、长度 m(阵列坐标)、角度 deg(接口) / rad(内部)。</w:t>
      </w:r>
    </w:p>
    <w:p>
      <w:pPr>
        <w:pStyle w:val="a1"/>
      </w:pPr>
      <w:r>
        <w:rPr/>
        <w:t xml:space="preserve">1  概述</w:t>
      </w:r>
    </w:p>
    <w:p>
      <w:pPr>
        <w:pStyle w:val="a0"/>
      </w:pPr>
      <w:r>
        <w:rPr/>
        <w:t xml:space="preserve">本仿真对 8T8R MIMO 毫米波汽车雷达的完整信号处理链路进行建模: 射频/波形损伤注入 → 实采样 ADC → 加窗二维 FFT → 噪底估计 → DDM 解模糊与非相参/相参积累 → 两级 CFAR 检测 → DBF 测角。设计目标: 每一项射频非理想性独立开关、幅度可调, 且与实测现象逐项对齐。</w:t>
      </w:r>
    </w:p>
    <w:p>
      <w:pPr>
        <w:pStyle w:val="a0"/>
      </w:pPr>
      <w:r>
        <w:rPr/>
        <w:t xml:space="preserve">处理链参照外部参考实现(rsp_pipeline_ReWrite, 经 Momenta / 比亚迪项目验证), 变量名与参考保持一致; 射频建模、校准、导向矢量生成为本仿真自研。</w:t>
      </w:r>
    </w:p>
    <w:p>
      <w:pPr>
        <w:pStyle w:val="a2"/>
      </w:pPr>
      <w:r>
        <w:rPr/>
        <w:t xml:space="preserve">1.1  文件清单与调用关系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250"/>
        <w:gridCol w:w="2250"/>
        <w:gridCol w:w="2250"/>
        <w:gridCol w:w="2250"/>
      </w:tblGrid>
      <w:tr>
        <w:tc>
          <w:tcPr/>
          <w:p>
            <w:pPr>
              <w:jc w:val="center"/>
            </w:pPr>
            <w:r>
              <w:rPr>
                <w:b/>
              </w:rPr>
              <w:t xml:space="preserve">文件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职责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调用者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行数(约)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main_sim.m</w:t>
            </w:r>
          </w:p>
        </w:tc>
        <w:tc>
          <w:tcPr/>
          <w:p>
            <w:pPr>
              <w:jc w:val="center"/>
            </w:pPr>
            <w:r>
              <w:rPr/>
              <w:t xml:space="preserve">主入口: 参数注入 + 按序调用各模块 + 保存图片</w:t>
            </w:r>
          </w:p>
        </w:tc>
        <w:tc>
          <w:tcPr/>
          <w:p>
            <w:pPr>
              <w:jc w:val="center"/>
            </w:pPr>
            <w:r>
              <w:rPr/>
              <w:t xml:space="preserve">-</w:t>
            </w:r>
          </w:p>
        </w:tc>
        <w:tc>
          <w:tcPr/>
          <w:p>
            <w:pPr>
              <w:jc w:val="center"/>
            </w:pPr>
            <w:r>
              <w:rPr/>
              <w:t xml:space="preserve">160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rf_sim_core.m</w:t>
            </w:r>
          </w:p>
        </w:tc>
        <w:tc>
          <w:tcPr/>
          <w:p>
            <w:pPr>
              <w:jc w:val="center"/>
            </w:pPr>
            <w:r>
              <w:rPr/>
              <w:t xml:space="preserve">射频链路仿真(16 个控制块, 损伤全部在此)</w:t>
            </w:r>
          </w:p>
        </w:tc>
        <w:tc>
          <w:tcPr/>
          <w:p>
            <w:pPr>
              <w:jc w:val="center"/>
            </w:pPr>
            <w:r>
              <w:rPr/>
              <w:t xml:space="preserve">main_sim</w:t>
            </w:r>
          </w:p>
        </w:tc>
        <w:tc>
          <w:tcPr/>
          <w:p>
            <w:pPr>
              <w:jc w:val="center"/>
            </w:pPr>
            <w:r>
              <w:rPr/>
              <w:t xml:space="preserve">1050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win2dfft.m</w:t>
            </w:r>
          </w:p>
        </w:tc>
        <w:tc>
          <w:tcPr/>
          <w:p>
            <w:pPr>
              <w:jc w:val="center"/>
            </w:pPr>
            <w:r>
              <w:rPr/>
              <w:t xml:space="preserve">加窗二维 FFT 模块(Hanning/SVA 二选一)</w:t>
            </w:r>
          </w:p>
        </w:tc>
        <w:tc>
          <w:tcPr/>
          <w:p>
            <w:pPr>
              <w:jc w:val="center"/>
            </w:pPr>
            <w:r>
              <w:rPr/>
              <w:t xml:space="preserve">main_sim</w:t>
            </w:r>
          </w:p>
        </w:tc>
        <w:tc>
          <w:tcPr/>
          <w:p>
            <w:pPr>
              <w:jc w:val="center"/>
            </w:pPr>
            <w:r>
              <w:rPr/>
              <w:t xml:space="preserve">100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estNoiseFloor.m</w:t>
            </w:r>
          </w:p>
        </w:tc>
        <w:tc>
          <w:tcPr/>
          <w:p>
            <w:pPr>
              <w:jc w:val="center"/>
            </w:pPr>
            <w:r>
              <w:rPr/>
              <w:t xml:space="preserve">逐距离门噪底估计 + 全部判断标记</w:t>
            </w:r>
          </w:p>
        </w:tc>
        <w:tc>
          <w:tcPr/>
          <w:p>
            <w:pPr>
              <w:jc w:val="center"/>
            </w:pPr>
            <w:r>
              <w:rPr/>
              <w:t xml:space="preserve">main_sim</w:t>
            </w:r>
          </w:p>
        </w:tc>
        <w:tc>
          <w:tcPr/>
          <w:p>
            <w:pPr>
              <w:jc w:val="center"/>
            </w:pPr>
            <w:r>
              <w:rPr/>
              <w:t xml:space="preserve">165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calib0deg.m</w:t>
            </w:r>
          </w:p>
        </w:tc>
        <w:tc>
          <w:tcPr/>
          <w:p>
            <w:pPr>
              <w:jc w:val="center"/>
            </w:pPr>
            <w:r>
              <w:rPr/>
              <w:t xml:space="preserve">0° 校准(含近场补偿) → 1×64 校准表</w:t>
            </w:r>
          </w:p>
        </w:tc>
        <w:tc>
          <w:tcPr/>
          <w:p>
            <w:pPr>
              <w:jc w:val="center"/>
            </w:pPr>
            <w:r>
              <w:rPr/>
              <w:t xml:space="preserve">main_sim</w:t>
            </w:r>
          </w:p>
        </w:tc>
        <w:tc>
          <w:tcPr/>
          <w:p>
            <w:pPr>
              <w:jc w:val="center"/>
            </w:pPr>
            <w:r>
              <w:rPr/>
              <w:t xml:space="preserve">185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jointAccum_pipe.m</w:t>
            </w:r>
          </w:p>
        </w:tc>
        <w:tc>
          <w:tcPr/>
          <w:p>
            <w:pPr>
              <w:jc w:val="center"/>
            </w:pPr>
            <w:r>
              <w:rPr/>
              <w:t xml:space="preserve">DDM 解模糊选阶 + 非相参/相参积累 + 方位 FFT</w:t>
            </w:r>
          </w:p>
        </w:tc>
        <w:tc>
          <w:tcPr/>
          <w:p>
            <w:pPr>
              <w:jc w:val="center"/>
            </w:pPr>
            <w:r>
              <w:rPr/>
              <w:t xml:space="preserve">main_sim</w:t>
            </w:r>
          </w:p>
        </w:tc>
        <w:tc>
          <w:tcPr/>
          <w:p>
            <w:pPr>
              <w:jc w:val="center"/>
            </w:pPr>
            <w:r>
              <w:rPr/>
              <w:t xml:space="preserve">95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targetDetect_pipe.m</w:t>
            </w:r>
          </w:p>
        </w:tc>
        <w:tc>
          <w:tcPr/>
          <w:p>
            <w:pPr>
              <w:jc w:val="center"/>
            </w:pPr>
            <w:r>
              <w:rPr/>
              <w:t xml:space="preserve">DACFAR 粗检 + 峰态精判(两级 CFAR)</w:t>
            </w:r>
          </w:p>
        </w:tc>
        <w:tc>
          <w:tcPr/>
          <w:p>
            <w:pPr>
              <w:jc w:val="center"/>
            </w:pPr>
            <w:r>
              <w:rPr/>
              <w:t xml:space="preserve">main_sim</w:t>
            </w:r>
          </w:p>
        </w:tc>
        <w:tc>
          <w:tcPr/>
          <w:p>
            <w:pPr>
              <w:jc w:val="center"/>
            </w:pPr>
            <w:r>
              <w:rPr/>
              <w:t xml:space="preserve">310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genAntCaliData.m</w:t>
            </w:r>
          </w:p>
        </w:tc>
        <w:tc>
          <w:tcPr/>
          <w:p>
            <w:pPr>
              <w:jc w:val="center"/>
            </w:pPr>
            <w:r>
              <w:rPr/>
              <w:t xml:space="preserve">虚拟导向矢量表 AntCaliData + 通道行查找表</w:t>
            </w:r>
          </w:p>
        </w:tc>
        <w:tc>
          <w:tcPr/>
          <w:p>
            <w:pPr>
              <w:jc w:val="center"/>
            </w:pPr>
            <w:r>
              <w:rPr/>
              <w:t xml:space="preserve">main_sim</w:t>
            </w:r>
          </w:p>
        </w:tc>
        <w:tc>
          <w:tcPr/>
          <w:p>
            <w:pPr>
              <w:jc w:val="center"/>
            </w:pPr>
            <w:r>
              <w:rPr/>
              <w:t xml:space="preserve">45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doaEstimate_pipe.m</w:t>
            </w:r>
          </w:p>
        </w:tc>
        <w:tc>
          <w:tcPr/>
          <w:p>
            <w:pPr>
              <w:jc w:val="center"/>
            </w:pPr>
            <w:r>
              <w:rPr/>
              <w:t xml:space="preserve">方位 DBF + 子阵俯仰 DBF 测角</w:t>
            </w:r>
          </w:p>
        </w:tc>
        <w:tc>
          <w:tcPr/>
          <w:p>
            <w:pPr>
              <w:jc w:val="center"/>
            </w:pPr>
            <w:r>
              <w:rPr/>
              <w:t xml:space="preserve">main_sim</w:t>
            </w:r>
          </w:p>
        </w:tc>
        <w:tc>
          <w:tcPr/>
          <w:p>
            <w:pPr>
              <w:jc w:val="center"/>
            </w:pPr>
            <w:r>
              <w:rPr/>
              <w:t xml:space="preserve">140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arrayManifold.m</w:t>
            </w:r>
          </w:p>
        </w:tc>
        <w:tc>
          <w:tcPr/>
          <w:p>
            <w:pPr>
              <w:jc w:val="center"/>
            </w:pPr>
            <w:r>
              <w:rPr/>
              <w:t xml:space="preserve">虚拟阵列流型 [3×64](TX 内循环/RX 外循环)</w:t>
            </w:r>
          </w:p>
        </w:tc>
        <w:tc>
          <w:tcPr/>
          <w:p>
            <w:pPr>
              <w:jc w:val="center"/>
            </w:pPr>
            <w:r>
              <w:rPr/>
              <w:t xml:space="preserve">main_sim / rf_sim_core</w:t>
            </w:r>
          </w:p>
        </w:tc>
        <w:tc>
          <w:tcPr/>
          <w:p>
            <w:pPr>
              <w:jc w:val="center"/>
            </w:pPr>
            <w:r>
              <w:rPr/>
              <w:t xml:space="preserve">22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plotArrayGeom.m</w:t>
            </w:r>
          </w:p>
        </w:tc>
        <w:tc>
          <w:tcPr/>
          <w:p>
            <w:pPr>
              <w:jc w:val="center"/>
            </w:pPr>
            <w:r>
              <w:rPr/>
              <w:t xml:space="preserve">图1 物理阵列 / 图2 虚拟阵列(整数栅格)</w:t>
            </w:r>
          </w:p>
        </w:tc>
        <w:tc>
          <w:tcPr/>
          <w:p>
            <w:pPr>
              <w:jc w:val="center"/>
            </w:pPr>
            <w:r>
              <w:rPr/>
              <w:t xml:space="preserve">main_sim</w:t>
            </w:r>
          </w:p>
        </w:tc>
        <w:tc>
          <w:tcPr/>
          <w:p>
            <w:pPr>
              <w:jc w:val="center"/>
            </w:pPr>
            <w:r>
              <w:rPr/>
              <w:t xml:space="preserve">95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spacingGCD.m</w:t>
            </w:r>
          </w:p>
        </w:tc>
        <w:tc>
          <w:tcPr/>
          <w:p>
            <w:pPr>
              <w:jc w:val="center"/>
            </w:pPr>
            <w:r>
              <w:rPr/>
              <w:t xml:space="preserve">阵列坐标基本间距(相邻间距最大公约数)</w:t>
            </w:r>
          </w:p>
        </w:tc>
        <w:tc>
          <w:tcPr/>
          <w:p>
            <w:pPr>
              <w:jc w:val="center"/>
            </w:pPr>
            <w:r>
              <w:rPr/>
              <w:t xml:space="preserve">main_sim / rf_sim_core</w:t>
            </w:r>
          </w:p>
        </w:tc>
        <w:tc>
          <w:tcPr/>
          <w:p>
            <w:pPr>
              <w:jc w:val="center"/>
            </w:pPr>
            <w:r>
              <w:rPr/>
              <w:t xml:space="preserve">13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sva_fun_pipe.m</w:t>
            </w:r>
          </w:p>
        </w:tc>
        <w:tc>
          <w:tcPr/>
          <w:p>
            <w:pPr>
              <w:jc w:val="center"/>
            </w:pPr>
            <w:r>
              <w:rPr/>
              <w:t xml:space="preserve">SVA 自适应旁瓣抑制(逐字移植)</w:t>
            </w:r>
          </w:p>
        </w:tc>
        <w:tc>
          <w:tcPr/>
          <w:p>
            <w:pPr>
              <w:jc w:val="center"/>
            </w:pPr>
            <w:r>
              <w:rPr/>
              <w:t xml:space="preserve">win2dfft</w:t>
            </w:r>
          </w:p>
        </w:tc>
        <w:tc>
          <w:tcPr/>
          <w:p>
            <w:pPr>
              <w:jc w:val="center"/>
            </w:pPr>
            <w:r>
              <w:rPr/>
              <w:t xml:space="preserve">87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calNonOrder_pipe.m</w:t>
            </w:r>
          </w:p>
        </w:tc>
        <w:tc>
          <w:tcPr/>
          <w:p>
            <w:pPr>
              <w:jc w:val="center"/>
            </w:pPr>
            <w:r>
              <w:rPr/>
              <w:t xml:space="preserve">DDM 逐阶对齐跨组平均选阶(逐字移植)</w:t>
            </w:r>
          </w:p>
        </w:tc>
        <w:tc>
          <w:tcPr/>
          <w:p>
            <w:pPr>
              <w:jc w:val="center"/>
            </w:pPr>
            <w:r>
              <w:rPr/>
              <w:t xml:space="preserve">jointAccum</w:t>
            </w:r>
          </w:p>
        </w:tc>
        <w:tc>
          <w:tcPr/>
          <w:p>
            <w:pPr>
              <w:jc w:val="center"/>
            </w:pPr>
            <w:r>
              <w:rPr/>
              <w:t xml:space="preserve">23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nonCohAccumulate_fun_pipe.m</w:t>
            </w:r>
          </w:p>
        </w:tc>
        <w:tc>
          <w:tcPr/>
          <w:p>
            <w:pPr>
              <w:jc w:val="center"/>
            </w:pPr>
            <w:r>
              <w:rPr/>
              <w:t xml:space="preserve">非相参积累入口(ddmList/dims 入参化)</w:t>
            </w:r>
          </w:p>
        </w:tc>
        <w:tc>
          <w:tcPr/>
          <w:p>
            <w:pPr>
              <w:jc w:val="center"/>
            </w:pPr>
            <w:r>
              <w:rPr/>
              <w:t xml:space="preserve">jointAccum</w:t>
            </w:r>
          </w:p>
        </w:tc>
        <w:tc>
          <w:tcPr/>
          <w:p>
            <w:pPr>
              <w:jc w:val="center"/>
            </w:pPr>
            <w:r>
              <w:rPr/>
              <w:t xml:space="preserve">22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dacfar_version2_pipe.m</w:t>
            </w:r>
          </w:p>
        </w:tc>
        <w:tc>
          <w:tcPr/>
          <w:p>
            <w:pPr>
              <w:jc w:val="center"/>
            </w:pPr>
            <w:r>
              <w:rPr/>
              <w:t xml:space="preserve">方位-多普勒二维 CFAR(逐字移植)</w:t>
            </w:r>
          </w:p>
        </w:tc>
        <w:tc>
          <w:tcPr/>
          <w:p>
            <w:pPr>
              <w:jc w:val="center"/>
            </w:pPr>
            <w:r>
              <w:rPr/>
              <w:t xml:space="preserve">targetDetect</w:t>
            </w:r>
          </w:p>
        </w:tc>
        <w:tc>
          <w:tcPr/>
          <w:p>
            <w:pPr>
              <w:jc w:val="center"/>
            </w:pPr>
            <w:r>
              <w:rPr/>
              <w:t xml:space="preserve">108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interpolation_fun_pipe.m</w:t>
            </w:r>
          </w:p>
        </w:tc>
        <w:tc>
          <w:tcPr/>
          <w:p>
            <w:pPr>
              <w:jc w:val="center"/>
            </w:pPr>
            <w:r>
              <w:rPr/>
              <w:t xml:space="preserve">三点亚 bin 插值(逐字移植)</w:t>
            </w:r>
          </w:p>
        </w:tc>
        <w:tc>
          <w:tcPr/>
          <w:p>
            <w:pPr>
              <w:jc w:val="center"/>
            </w:pPr>
            <w:r>
              <w:rPr/>
              <w:t xml:space="preserve">targetDetect</w:t>
            </w:r>
          </w:p>
        </w:tc>
        <w:tc>
          <w:tcPr/>
          <w:p>
            <w:pPr>
              <w:jc w:val="center"/>
            </w:pPr>
            <w:r>
              <w:rPr/>
              <w:t xml:space="preserve">16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searchPeaksPwr_pipe.m</w:t>
            </w:r>
          </w:p>
        </w:tc>
        <w:tc>
          <w:tcPr/>
          <w:p>
            <w:pPr>
              <w:jc w:val="center"/>
            </w:pPr>
            <w:r>
              <w:rPr/>
              <w:t xml:space="preserve">一维谱前 N 峰搜索 + 抛物线亚格(逐字移植)</w:t>
            </w:r>
          </w:p>
        </w:tc>
        <w:tc>
          <w:tcPr/>
          <w:p>
            <w:pPr>
              <w:jc w:val="center"/>
            </w:pPr>
            <w:r>
              <w:rPr/>
              <w:t xml:space="preserve">doaEstimate</w:t>
            </w:r>
          </w:p>
        </w:tc>
        <w:tc>
          <w:tcPr/>
          <w:p>
            <w:pPr>
              <w:jc w:val="center"/>
            </w:pPr>
            <w:r>
              <w:rPr/>
              <w:t xml:space="preserve">29</w:t>
            </w:r>
          </w:p>
        </w:tc>
      </w:tr>
    </w:tbl>
    <w:p>
      <w:pPr>
        <w:pStyle w:val="a1"/>
      </w:pPr>
      <w:r>
        <w:rPr/>
        <w:t xml:space="preserve">2  总体数据流与结构体约定</w:t>
      </w:r>
    </w:p>
    <w:p>
      <w:pPr>
        <w:pStyle w:val="a0"/>
      </w:pPr>
      <w:r>
        <w:rPr/>
        <w:t xml:space="preserve">流水线调用顺序(main_sim.m):</w:t>
      </w:r>
    </w:p>
    <w:p>
      <w:pPr>
        <w:pStyle w:val="a5"/>
      </w:pPr>
      <w:r>
        <w:rPr>
          <w:rFonts w:ascii="Consolas" w:hAnsi="Consolas" w:eastAsia="SimSun"/>
          <w:sz w:val="17"/>
        </w:rPr>
        <w:t xml:space="preserve">load(SimAdcParam.mat)                                  % cfarCfg(检测配置)
adcRawData = rf_sim_core(nSamples, nChirps, TX_A, RX_A, antenna_t, antenna_r, ddmShift, prm, targets);
fftCfg     = win2dfft(adcRawData, winType);            % winType = Hanning | SVA
[fftCfg, noiseCfg] = estNoiseFloor(fftCfg);
accumCfg  = jointAccum_pipe(fftCfg, ddmShift, cCal, A_manifold, FFT_d0, dims);
[accumCfg, detCfg, tgtOut] = targetDetect_pipe(noiseCfg, accumCfg, cfarCfg, dims);
[AntCaliData, rowLut] = genAntCaliData(A_manifold, FFT_d0, lambda, cCal, aziRange, eleRange);
[tgtOut, detCfg, doaRes] = doaEstimate_pipe(detCfg, tgtOut, AntCaliData, rowLut, lambda, dims);</w:t>
      </w:r>
    </w:p>
    <w:p>
      <w:pPr>
        <w:pStyle w:val="a0"/>
      </w:pPr>
      <w:r>
        <w:rPr/>
        <w:t xml:space="preserve">各结构体关键字段(变量名与参考实现一致):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/>
          <w:p>
            <w:pPr>
              <w:jc w:val="center"/>
            </w:pPr>
            <w:r>
              <w:rPr>
                <w:b/>
              </w:rPr>
              <w:t xml:space="preserve">结构体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字段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说明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fftCfg</w:t>
            </w:r>
          </w:p>
        </w:tc>
        <w:tc>
          <w:tcPr/>
          <w:p>
            <w:pPr>
              <w:jc w:val="center"/>
            </w:pPr>
            <w:r>
              <w:rPr/>
              <w:t xml:space="preserve">data_2D / data_sva / rdDB / winType</w:t>
            </w:r>
          </w:p>
        </w:tc>
        <w:tc>
          <w:tcPr/>
          <w:p>
            <w:pPr>
              <w:jc w:val="center"/>
            </w:pPr>
            <w:r>
              <w:rPr/>
              <w:t xml:space="preserve">矩形窗基准谱(复数) / 加窗结果谱(复数, 下游统一取数) / dB 谱 / 窗类型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fftCfg</w:t>
            </w:r>
          </w:p>
        </w:tc>
        <w:tc>
          <w:tcPr/>
          <w:p>
            <w:pPr>
              <w:jc w:val="center"/>
            </w:pPr>
            <w:r>
              <w:rPr/>
              <w:t xml:space="preserve">figRD / figSurf</w:t>
            </w:r>
          </w:p>
        </w:tc>
        <w:tc>
          <w:tcPr/>
          <w:p>
            <w:pPr>
              <w:jc w:val="center"/>
            </w:pPr>
            <w:r>
              <w:rPr/>
              <w:t xml:space="preserve">RD 图与 3D 曲面图句柄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noiseCfg</w:t>
            </w:r>
          </w:p>
        </w:tc>
        <w:tc>
          <w:tcPr/>
          <w:p>
            <w:pPr>
              <w:jc w:val="center"/>
            </w:pPr>
            <w:r>
              <w:rPr/>
              <w:t xml:space="preserve">floorPow / floorPowFull / spreadVal / heavyFlag / weakChirpFlag / floorDbAvg</w:t>
            </w:r>
          </w:p>
        </w:tc>
        <w:tc>
          <w:tcPr/>
          <w:p>
            <w:pPr>
              <w:jc w:val="center"/>
            </w:pPr>
            <w:r>
              <w:rPr/>
              <w:t xml:space="preserve">rxPowSum(对 RX 平均功率谱)的 medBin/maxBin 噪底与全部判断标记 [512×1]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noiseCfg</w:t>
            </w:r>
          </w:p>
        </w:tc>
        <w:tc>
          <w:tcPr/>
          <w:p>
            <w:pPr>
              <w:jc w:val="center"/>
            </w:pPr>
            <w:r>
              <w:rPr/>
              <w:t xml:space="preserve">floorPowCh / floorPowFullCh</w:t>
            </w:r>
          </w:p>
        </w:tc>
        <w:tc>
          <w:tcPr/>
          <w:p>
            <w:pPr>
              <w:jc w:val="center"/>
            </w:pPr>
            <w:r>
              <w:rPr/>
              <w:t xml:space="preserve">逐 RX 通道噪底扩展(仅统计不判断) [512×8]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accumCfg</w:t>
            </w:r>
          </w:p>
        </w:tc>
        <w:tc>
          <w:tcPr/>
          <w:p>
            <w:pPr>
              <w:jc w:val="center"/>
            </w:pPr>
            <w:r>
              <w:rPr/>
              <w:t xml:space="preserve">nonCohMap / ddmOrdMap</w:t>
            </w:r>
          </w:p>
        </w:tc>
        <w:tc>
          <w:tcPr/>
          <w:p>
            <w:pPr>
              <w:jc w:val="center"/>
            </w:pPr>
            <w:r>
              <w:rPr/>
              <w:t xml:space="preserve">非相参积累图 / 逐单元 DDM 选阶 [512×32]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accumCfg</w:t>
            </w:r>
          </w:p>
        </w:tc>
        <w:tc>
          <w:tcPr/>
          <w:p>
            <w:pPr>
              <w:jc w:val="center"/>
            </w:pPr>
            <w:r>
              <w:rPr/>
              <w:t xml:space="preserve">aziFftSpec / aziFftPowDb / cohPeakPow / cohPeakPos / cohGainDb</w:t>
            </w:r>
          </w:p>
        </w:tc>
        <w:tc>
          <w:tcPr/>
          <w:p>
            <w:pPr>
              <w:jc w:val="center"/>
            </w:pPr>
            <w:r>
              <w:rPr/>
              <w:t xml:space="preserve">方位 FFT 谱 [128×512×32] 及其峰值功率/位置/增益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accumCfg</w:t>
            </w:r>
          </w:p>
        </w:tc>
        <w:tc>
          <w:tcPr/>
          <w:p>
            <w:pPr>
              <w:jc w:val="center"/>
            </w:pPr>
            <w:r>
              <w:rPr/>
              <w:t xml:space="preserve">chanSnapshot</w:t>
            </w:r>
          </w:p>
        </w:tc>
        <w:tc>
          <w:tcPr/>
          <w:p>
            <w:pPr>
              <w:jc w:val="center"/>
            </w:pPr>
            <w:r>
              <w:rPr/>
              <w:t xml:space="preserve">各单元 64 通道复数快照 [64×512×32], 供测角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detCfg</w:t>
            </w:r>
          </w:p>
        </w:tc>
        <w:tc>
          <w:tcPr/>
          <w:p>
            <w:pPr>
              <w:jc w:val="center"/>
            </w:pPr>
            <w:r>
              <w:rPr/>
              <w:t xml:space="preserve">coarseDetList / detFlagMap(Coarse) / doaChanIn / figDet / figDOA</w:t>
            </w:r>
          </w:p>
        </w:tc>
        <w:tc>
          <w:tcPr/>
          <w:p>
            <w:pPr>
              <w:jc w:val="center"/>
            </w:pPr>
            <w:r>
              <w:rPr/>
              <w:t xml:space="preserve">粗检列表 / 粗检与最终判决标记图 / 目标快照收集 / 图句柄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tgtOut</w:t>
            </w:r>
          </w:p>
        </w:tc>
        <w:tc>
          <w:tcPr/>
          <w:p>
            <w:pPr>
              <w:jc w:val="center"/>
            </w:pPr>
            <w:r>
              <w:rPr/>
              <w:t xml:space="preserve">ID/rangIdx/dopplerIdx/azimuth/elevation/nonCohMag/nonCohSNR/cohMag/tx_order/…</w:t>
            </w:r>
          </w:p>
        </w:tc>
        <w:tc>
          <w:tcPr/>
          <w:p>
            <w:pPr>
              <w:jc w:val="center"/>
            </w:pPr>
            <w:r>
              <w:rPr/>
              <w:t xml:space="preserve">确认目标列表(22 字段, 与参考一致)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targets</w:t>
            </w:r>
          </w:p>
        </w:tc>
        <w:tc>
          <w:tcPr/>
          <w:p>
            <w:pPr>
              <w:jc w:val="center"/>
            </w:pPr>
            <w:r>
              <w:rPr/>
              <w:t xml:space="preserve">gate_R / gate_D / azi / ele / rcsDb / isCorner</w:t>
            </w:r>
          </w:p>
        </w:tc>
        <w:tc>
          <w:tcPr/>
          <w:p>
            <w:pPr>
              <w:jc w:val="center"/>
            </w:pPr>
            <w:r>
              <w:rPr/>
              <w:t xml:space="preserve">目标场景结构体数组(主函数唯一定义)</w:t>
            </w:r>
          </w:p>
        </w:tc>
      </w:tr>
    </w:tbl>
    <w:p>
      <w:pPr>
        <w:pStyle w:val="a0"/>
      </w:pPr>
      <w:r>
        <w:rPr/>
        <w:t xml:space="preserve">公共维度包 dims(主函数唯一定义, 子函数经参数使用): rngPts=1024(距离实采点), nV=513(=rngPts/2+1, 由 rngPts 推导), dopBinNum=512, grpTotal=16(numel(encodeSeq)), subBins=32(=dopBinNum/grpTotal), chanTotal=64(=TX 数×RX 数), aziFftLen=128, nLongRow=36(最长行阵元数, 由 A_manifold 统计), rngUse=512(=nV−1), B。</w:t>
      </w:r>
    </w:p>
    <w:p>
      <w:pPr>
        <w:pStyle w:val="a0"/>
      </w:pPr>
      <w:r>
        <w:rPr/>
        <w:t xml:space="preserve">其他单一数据源: 雷达常数 prm(fs/B/Ts/Tc/cr/fStart); 工作波长 lambda(主函数按全带中心频率算好传入); 阵列几何 antenna_t/r 与 FFT_d0 仅在主函数定义; 窗类型随 fftCfg.winType 传递。</w:t>
      </w:r>
    </w:p>
    <w:p>
      <w:pPr>
        <w:pStyle w:val="a1"/>
      </w:pPr>
      <w:r>
        <w:rPr/>
        <w:t xml:space="preserve">3  射频链路仿真模块 rf_sim_core</w:t>
      </w:r>
    </w:p>
    <w:p>
      <w:pPr>
        <w:pStyle w:val="a2"/>
      </w:pPr>
      <w:r>
        <w:rPr/>
        <w:t xml:space="preserve">3.1  接口</w:t>
      </w:r>
    </w:p>
    <w:p>
      <w:pPr>
        <w:pStyle w:val="a5"/>
      </w:pPr>
      <w:r>
        <w:rPr>
          <w:rFonts w:ascii="Consolas" w:hAnsi="Consolas" w:eastAsia="SimSun"/>
          <w:sz w:val="17"/>
        </w:rPr>
        <w:t xml:space="preserve">adcRawData = rf_sim_core(nSamples, nChirps, TX_A, RX_A, antenna_t, antenna_r, ddmShift, prm, targets)</w:t>
      </w:r>
    </w:p>
    <w:p>
      <w:pPr>
        <w:pStyle w:val="a0"/>
      </w:pPr>
      <w:r>
        <w:rPr/>
        <w:t xml:space="preserve">输入 9 项(6 个基础参数 + ddmShift 码槽位 + prm 雷达常数 + targets 目标结构体数组); 输出 adcRawData [1024×512×8] 实采样 ADC 数据, int16 counts 口径(1 LSB ≈ 30.5 µV)。全部 16 个射频控制块的开关与旋钮都在本函数内部, 不经主函数输入。</w:t>
      </w:r>
    </w:p>
    <w:p>
      <w:pPr>
        <w:pStyle w:val="a2"/>
      </w:pPr>
      <w:r>
        <w:rPr/>
        <w:t xml:space="preserve">3.2  控制块清单(按代码顺序)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250"/>
        <w:gridCol w:w="2250"/>
        <w:gridCol w:w="2250"/>
        <w:gridCol w:w="2250"/>
      </w:tblGrid>
      <w:tr>
        <w:tc>
          <w:tcPr/>
          <w:p>
            <w:pPr>
              <w:jc w:val="center"/>
            </w:pPr>
            <w:r>
              <w:rPr>
                <w:b/>
              </w:rPr>
              <w:t xml:space="preserve">#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控制块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开关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核心旋钮/建模要点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1</w:t>
            </w:r>
          </w:p>
        </w:tc>
        <w:tc>
          <w:tcPr/>
          <w:p>
            <w:pPr>
              <w:jc w:val="center"/>
            </w:pPr>
            <w:r>
              <w:rPr/>
              <w:t xml:space="preserve">步进频 + 跳频误差</w:t>
            </w:r>
          </w:p>
        </w:tc>
        <w:tc>
          <w:tcPr/>
          <w:p>
            <w:pPr>
              <w:jc w:val="center"/>
            </w:pPr>
            <w:r>
              <w:rPr/>
              <w:t xml:space="preserve">enableHopErr</w:t>
            </w:r>
          </w:p>
        </w:tc>
        <w:tc>
          <w:tcPr/>
          <w:p>
            <w:pPr>
              <w:jc w:val="center"/>
            </w:pPr>
            <w:r>
              <w:rPr/>
              <w:t xml:space="preserve">coupling_ratio(=prm.cr); 跳频误差 N(0, σ) 逐 chirp 独立不累积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2</w:t>
            </w:r>
          </w:p>
        </w:tc>
        <w:tc>
          <w:tcPr/>
          <w:p>
            <w:pPr>
              <w:jc w:val="center"/>
            </w:pPr>
            <w:r>
              <w:rPr/>
              <w:t xml:space="preserve">接收机白噪声</w:t>
            </w:r>
          </w:p>
        </w:tc>
        <w:tc>
          <w:tcPr/>
          <w:p>
            <w:pPr>
              <w:jc w:val="center"/>
            </w:pPr>
            <w:r>
              <w:rPr/>
              <w:t xml:space="preserve">enableNoise</w:t>
            </w:r>
          </w:p>
        </w:tc>
        <w:tc>
          <w:tcPr/>
          <w:p>
            <w:pPr>
              <w:jc w:val="center"/>
            </w:pPr>
            <w:r>
              <w:rPr/>
              <w:t xml:space="preserve">NF_dB; 巴特沃斯 NEB 折算; 链前 σ×√osf 注入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3</w:t>
            </w:r>
          </w:p>
        </w:tc>
        <w:tc>
          <w:tcPr/>
          <w:p>
            <w:pPr>
              <w:jc w:val="center"/>
            </w:pPr>
            <w:r>
              <w:rPr/>
              <w:t xml:space="preserve">IF 模拟高通×2</w:t>
            </w:r>
          </w:p>
        </w:tc>
        <w:tc>
          <w:tcPr/>
          <w:p>
            <w:pPr>
              <w:jc w:val="center"/>
            </w:pPr>
            <w:r>
              <w:rPr/>
              <w:t xml:space="preserve">enableHpf</w:t>
            </w:r>
          </w:p>
        </w:tc>
        <w:tc>
          <w:tcPr/>
          <w:p>
            <w:pPr>
              <w:jc w:val="center"/>
            </w:pPr>
            <w:r>
              <w:rPr/>
              <w:t xml:space="preserve">150kHz/1 阶 + 600kHz/2 阶; hpfFloor_dB 旁路耦合(近距码梳高度)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4</w:t>
            </w:r>
          </w:p>
        </w:tc>
        <w:tc>
          <w:tcPr/>
          <w:p>
            <w:pPr>
              <w:jc w:val="center"/>
            </w:pPr>
            <w:r>
              <w:rPr/>
              <w:t xml:space="preserve">IF 抗混叠低通</w:t>
            </w:r>
          </w:p>
        </w:tc>
        <w:tc>
          <w:tcPr/>
          <w:p>
            <w:pPr>
              <w:jc w:val="center"/>
            </w:pPr>
            <w:r>
              <w:rPr/>
              <w:t xml:space="preserve">enableLpf</w:t>
            </w:r>
          </w:p>
        </w:tc>
        <w:tc>
          <w:tcPr/>
          <w:p>
            <w:pPr>
              <w:jc w:val="center"/>
            </w:pPr>
            <w:r>
              <w:rPr/>
              <w:t xml:space="preserve">16 阶巴特沃斯 SOS 实现; 8MHz 前平坦、10MHz 约 −5dB、过量程后 96dB/倍频程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5</w:t>
            </w:r>
          </w:p>
        </w:tc>
        <w:tc>
          <w:tcPr/>
          <w:p>
            <w:pPr>
              <w:jc w:val="center"/>
            </w:pPr>
            <w:r>
              <w:rPr/>
              <w:t xml:space="preserve">TX 移相器实现</w:t>
            </w:r>
          </w:p>
        </w:tc>
        <w:tc>
          <w:tcPr/>
          <w:p>
            <w:pPr>
              <w:jc w:val="center"/>
            </w:pPr>
            <w:r>
              <w:rPr/>
              <w:t xml:space="preserve">enablePhaseQuant / enablePhaseErr</w:t>
            </w:r>
          </w:p>
        </w:tc>
        <w:tc>
          <w:tcPr/>
          <w:p>
            <w:pPr>
              <w:jc w:val="center"/>
            </w:pPr>
            <w:r>
              <w:rPr/>
              <w:t xml:space="preserve">相位量化到 N-bit 可达值; 逐 chirp 正态随机误差 σ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6</w:t>
            </w:r>
          </w:p>
        </w:tc>
        <w:tc>
          <w:tcPr/>
          <w:p>
            <w:pPr>
              <w:jc w:val="center"/>
            </w:pPr>
            <w:r>
              <w:rPr/>
              <w:t xml:space="preserve">带内幅度起伏</w:t>
            </w:r>
          </w:p>
        </w:tc>
        <w:tc>
          <w:tcPr/>
          <w:p>
            <w:pPr>
              <w:jc w:val="center"/>
            </w:pPr>
            <w:r>
              <w:rPr/>
              <w:t xml:space="preserve">enableRipple</w:t>
            </w:r>
          </w:p>
        </w:tc>
        <w:tc>
          <w:tcPr/>
          <w:p>
            <w:pPr>
              <w:jc w:val="center"/>
            </w:pPr>
            <w:r>
              <w:rPr/>
              <w:t xml:space="preserve">确定性 AM(双正弦形状) → 差拍调幅 → R-FFT 远旁瓣抬升, 不随距离变化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7</w:t>
            </w:r>
          </w:p>
        </w:tc>
        <w:tc>
          <w:tcPr/>
          <w:p>
            <w:pPr>
              <w:jc w:val="center"/>
            </w:pPr>
            <w:r>
              <w:rPr/>
              <w:t xml:space="preserve">扫频非线性</w:t>
            </w:r>
          </w:p>
        </w:tc>
        <w:tc>
          <w:tcPr/>
          <w:p>
            <w:pPr>
              <w:jc w:val="center"/>
            </w:pPr>
            <w:r>
              <w:rPr/>
              <w:t xml:space="preserve">enableNonlin</w:t>
            </w:r>
          </w:p>
        </w:tc>
        <w:tc>
          <w:tcPr/>
          <w:p>
            <w:pPr>
              <w:jc w:val="center"/>
            </w:pPr>
            <w:r>
              <w:rPr/>
              <w:t xml:space="preserve">非线性度%×4 种形状; 共锁相环 → 残余调频 ∝ 时延 → 展宽随距离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8</w:t>
            </w:r>
          </w:p>
        </w:tc>
        <w:tc>
          <w:tcPr/>
          <w:p>
            <w:pPr>
              <w:jc w:val="center"/>
            </w:pPr>
            <w:r>
              <w:rPr/>
              <w:t xml:space="preserve">相位噪声+PLL 环路滤波</w:t>
            </w:r>
          </w:p>
        </w:tc>
        <w:tc>
          <w:tcPr/>
          <w:p>
            <w:pPr>
              <w:jc w:val="center"/>
            </w:pPr>
            <w:r>
              <w:rPr/>
              <w:t xml:space="preserve">enablePhaseNoise / enableLoopFilter</w:t>
            </w:r>
          </w:p>
        </w:tc>
        <w:tc>
          <w:tcPr/>
          <w:p>
            <w:pPr>
              <w:jc w:val="center"/>
            </w:pPr>
            <w:r>
              <w:rPr/>
              <w:t xml:space="preserve">pnProfile 拟合点随机相位法; 残余 = φ(t)−φ(t−τ) → 肩瓣随距离抬高; 环路带宽处陡峭截断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9</w:t>
            </w:r>
          </w:p>
        </w:tc>
        <w:tc>
          <w:tcPr/>
          <w:p>
            <w:pPr>
              <w:jc w:val="center"/>
            </w:pPr>
            <w:r>
              <w:rPr/>
              <w:t xml:space="preserve">零频泄漏</w:t>
            </w:r>
          </w:p>
        </w:tc>
        <w:tc>
          <w:tcPr/>
          <w:p>
            <w:pPr>
              <w:jc w:val="center"/>
            </w:pPr>
            <w:r>
              <w:rPr/>
              <w:t xml:space="preserve">enableLeakDC</w:t>
            </w:r>
          </w:p>
        </w:tc>
        <w:tc>
          <w:tcPr/>
          <w:p>
            <w:pPr>
              <w:jc w:val="center"/>
            </w:pPr>
            <w:r>
              <w:rPr/>
              <w:t xml:space="preserve">片内直通 τ=0 → bin0 码梳; 实数行 → 多普勒共轭镜像(默认关)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10</w:t>
            </w:r>
          </w:p>
        </w:tc>
        <w:tc>
          <w:tcPr/>
          <w:p>
            <w:pPr>
              <w:jc w:val="center"/>
            </w:pPr>
            <w:r>
              <w:rPr/>
              <w:t xml:space="preserve">近距非 0 bin 泄漏多径族</w:t>
            </w:r>
          </w:p>
        </w:tc>
        <w:tc>
          <w:tcPr/>
          <w:p>
            <w:pPr>
              <w:jc w:val="center"/>
            </w:pPr>
            <w:r>
              <w:rPr/>
              <w:t xml:space="preserve">enableLeakNear</w:t>
            </w:r>
          </w:p>
        </w:tc>
        <w:tc>
          <w:tcPr/>
          <w:p>
            <w:pPr>
              <w:jc w:val="center"/>
            </w:pPr>
            <w:r>
              <w:rPr/>
              <w:t xml:space="preserve">leakPaths 每行 [差拍bin, 相对电平]: 地弹+屏蔽腔 / 环境残余 / 天线互耦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11</w:t>
            </w:r>
          </w:p>
        </w:tc>
        <w:tc>
          <w:tcPr/>
          <w:p>
            <w:pPr>
              <w:jc w:val="center"/>
            </w:pPr>
            <w:r>
              <w:rPr/>
              <w:t xml:space="preserve">近直流 bin 丢弃</w:t>
            </w:r>
          </w:p>
        </w:tc>
        <w:tc>
          <w:tcPr/>
          <w:p>
            <w:pPr>
              <w:jc w:val="center"/>
            </w:pPr>
            <w:r>
              <w:rPr/>
              <w:t xml:space="preserve">enableDropBins</w:t>
            </w:r>
          </w:p>
        </w:tc>
        <w:tc>
          <w:tcPr/>
          <w:p>
            <w:pPr>
              <w:jc w:val="center"/>
            </w:pPr>
            <w:r>
              <w:rPr/>
              <w:t xml:space="preserve">真实链路标准数字处理(dropBins=1)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12</w:t>
            </w:r>
          </w:p>
        </w:tc>
        <w:tc>
          <w:tcPr/>
          <w:p>
            <w:pPr>
              <w:jc w:val="center"/>
            </w:pPr>
            <w:r>
              <w:rPr/>
              <w:t xml:space="preserve">TX-RX 隔离泄漏总开关</w:t>
            </w:r>
          </w:p>
        </w:tc>
        <w:tc>
          <w:tcPr/>
          <w:p>
            <w:pPr>
              <w:jc w:val="center"/>
            </w:pPr>
            <w:r>
              <w:rPr/>
              <w:t xml:space="preserve">enableLeakage</w:t>
            </w:r>
          </w:p>
        </w:tc>
        <w:tc>
          <w:tcPr/>
          <w:p>
            <w:pPr>
              <w:jc w:val="center"/>
            </w:pPr>
            <w:r>
              <w:rPr/>
              <w:t xml:space="preserve">isoMat 隔离度矩阵; leakPnTau 泄漏 PN 裙边; 闪烁噪声(∝泄漏功率, 抬高近距底噪)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13</w:t>
            </w:r>
          </w:p>
        </w:tc>
        <w:tc>
          <w:tcPr/>
          <w:p>
            <w:pPr>
              <w:jc w:val="center"/>
            </w:pPr>
            <w:r>
              <w:rPr/>
              <w:t xml:space="preserve">TX-TX 耦合 + PA 三阶交调</w:t>
            </w:r>
          </w:p>
        </w:tc>
        <w:tc>
          <w:tcPr/>
          <w:p>
            <w:pPr>
              <w:jc w:val="center"/>
            </w:pPr>
            <w:r>
              <w:rPr/>
              <w:t xml:space="preserve">enableTxCoupling / enablePaIM3</w:t>
            </w:r>
          </w:p>
        </w:tc>
        <w:tc>
          <w:tcPr/>
          <w:p>
            <w:pPr>
              <w:jc w:val="center"/>
            </w:pPr>
            <w:r>
              <w:rPr/>
              <w:t xml:space="preserve">ttIsoMat 发发耦合(携带原 TX 码); IM3 = |x|²x 工作点归一化 → 2k_n−k_m 组合码入空子带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14</w:t>
            </w:r>
          </w:p>
        </w:tc>
        <w:tc>
          <w:tcPr/>
          <w:p>
            <w:pPr>
              <w:jc w:val="center"/>
            </w:pPr>
            <w:r>
              <w:rPr/>
              <w:t xml:space="preserve">RX-RX 耦合</w:t>
            </w:r>
          </w:p>
        </w:tc>
        <w:tc>
          <w:tcPr/>
          <w:p>
            <w:pPr>
              <w:jc w:val="center"/>
            </w:pPr>
            <w:r>
              <w:rPr/>
              <w:t xml:space="preserve">enableRxCoupling</w:t>
            </w:r>
          </w:p>
        </w:tc>
        <w:tc>
          <w:tcPr/>
          <w:p>
            <w:pPr>
              <w:jc w:val="center"/>
            </w:pPr>
            <w:r>
              <w:rPr/>
              <w:t xml:space="preserve">rrIsoMat; 线性叠加(µV 级 LNA 交调不可见, 不建模)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15</w:t>
            </w:r>
          </w:p>
        </w:tc>
        <w:tc>
          <w:tcPr/>
          <w:p>
            <w:pPr>
              <w:jc w:val="center"/>
            </w:pPr>
            <w:r>
              <w:rPr/>
              <w:t xml:space="preserve">ADC 量程与增益</w:t>
            </w:r>
          </w:p>
        </w:tc>
        <w:tc>
          <w:tcPr/>
          <w:p>
            <w:pPr>
              <w:jc w:val="center"/>
            </w:pPr>
            <w:r>
              <w:rPr/>
              <w:t xml:space="preserve">enableInt16Wrap</w:t>
            </w:r>
          </w:p>
        </w:tc>
        <w:tc>
          <w:tcPr/>
          <w:p>
            <w:pPr>
              <w:jc w:val="center"/>
            </w:pPr>
            <w:r>
              <w:rPr/>
              <w:t xml:space="preserve">固定增益 G_rx; counts 口径; 超限告警; 补码环绕(±32768 翻转, 非削顶)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16</w:t>
            </w:r>
          </w:p>
        </w:tc>
        <w:tc>
          <w:tcPr/>
          <w:p>
            <w:pPr>
              <w:jc w:val="center"/>
            </w:pPr>
            <w:r>
              <w:rPr/>
              <w:t xml:space="preserve">馈线长度色散</w:t>
            </w:r>
          </w:p>
        </w:tc>
        <w:tc>
          <w:tcPr/>
          <w:p>
            <w:pPr>
              <w:jc w:val="center"/>
            </w:pPr>
            <w:r>
              <w:rPr/>
              <w:t xml:space="preserve">enableFeedDisp</w:t>
            </w:r>
          </w:p>
        </w:tc>
        <w:tc>
          <w:tcPr/>
          <w:p>
            <w:pPr>
              <w:jc w:val="center"/>
            </w:pPr>
            <w:r>
              <w:rPr/>
              <w:t xml:space="preserve">feedLenScale×feedLenDev(16 条) → 通道相位 ∝ 瞬时频率偏离中心; 中心频点视为已校准</w:t>
            </w:r>
          </w:p>
        </w:tc>
      </w:tr>
    </w:tbl>
    <w:p>
      <w:pPr>
        <w:pStyle w:val="a2"/>
      </w:pPr>
      <w:r>
        <w:rPr/>
        <w:t xml:space="preserve">3.3  单 chirp 处理流程</w:t>
      </w:r>
    </w:p>
    <w:p>
      <w:pPr>
        <w:pStyle w:val="a0"/>
      </w:pPr>
      <w:r>
        <w:rPr/>
        <w:t xml:space="preserve">(1) 发射相位: 2π[f_m·t + slope·t²/2] + 非线性相位 + 相位噪声, f_m = fStart + (n−1)·f_step(步进频);(2) DDMA 向量 = 理想码相位(量化+随机误差), 经 TXTX 耦合矩阵 cTx 扩展为实际辐射码, 再经 PA 非线性 y = x·(1+im3·(|x|²−1))(工作点归一, 产生 2k_n−k_m 组合码);(3) 逐 RX 叠加目标回波: 3D 精确距离 → tau(含 2v·t 运动), 掩 mask(本 chirp 扫频窗), 幅度 W 按双站雷达方程(∝√σ/(Rt·Rr))×LPF 响应, 叠加馈线色散相位(∝瞬时频率−中心);(4) 泄漏: 多径表逐条(相位含 2π·f_m·τ_pn 与 PN 裙边)+ 恰直流路径;(5) RX-RX 耦合矩阵线性叠加;(6) 注入白噪声(链前)与闪烁噪声;(7) IF 链: HPF1 → HPF2 → LPF(16 阶 SOS 逐节, 每节 2 状态跨 chirp 连续, 因果 IIR) → 泄漏旁路残余 → 抽取(每 osf=2 点取 1, 折叠发生在滤波后) → real() 实采样 → counts 换算 → 可选补码环绕。</w:t>
      </w:r>
    </w:p>
    <w:p>
      <w:pPr>
        <w:pStyle w:val="a0"/>
      </w:pPr>
      <w:r>
        <w:rPr/>
        <w:t xml:space="preserve">跨 chirp 连续性: 三节高通/低通与 SOS 各节的滤波器状态逐 chirp 传递(真实模拟滤波器行为, 因果、无循环卷积、无未来输入)。ADC 采样起点留 adcStartDelay=5µs, 避开 chirp 边界泄漏瞬态。</w:t>
      </w:r>
    </w:p>
    <w:p>
      <w:pPr>
        <w:pStyle w:val="a2"/>
      </w:pPr>
      <w:r>
        <w:rPr/>
        <w:t xml:space="preserve">3.4  打印与绘图</w:t>
      </w:r>
    </w:p>
    <w:p>
      <w:pPr>
        <w:pStyle w:val="a0"/>
      </w:pPr>
      <w:r>
        <w:rPr/>
        <w:t xml:space="preserve">打印: 雷达参数(调频斜率、波形频率三要素[起始/中心/结束, 含扫频+跳频]、俯仰/方位无模糊范围[由 spacingGCD 基线×中心频率波长推导]、各控制块状态、逐目标理论 bin/SNR、ADC 量程检查、16bit 环绕计数)。绘图: 图3 ADC 时域(前 plotChirpNum=16 个 chirp, 一个完整 DDMA 码周期, 各 RX 统一纵轴)。</w:t>
      </w:r>
    </w:p>
    <w:p>
      <w:pPr>
        <w:pStyle w:val="a1"/>
      </w:pPr>
      <w:r>
        <w:rPr/>
        <w:t xml:space="preserve">4  加窗二维 FFT 模块 win2dfft</w:t>
      </w:r>
    </w:p>
    <w:p>
      <w:pPr>
        <w:pStyle w:val="a0"/>
      </w:pPr>
      <w:r>
        <w:rPr/>
        <w:t xml:space="preserve">输入 adcRawData [nSamples×nChirps×nRX], 输出 fftCfg 结构体。内部先 permute 为 [快时间 × RX × 慢时间]; 距离维 FFT 后取前 nV=floor(nS/2)+1=513 个 bin(实采样共轭对称, 丢弃镜像半边)。</w:t>
      </w:r>
    </w:p>
    <w:p>
      <w:pPr>
        <w:pStyle w:val="a0"/>
      </w:pPr>
      <w:r>
        <w:rPr/>
        <w:t xml:space="preserve">两条互斥路径(winType 二选一): Hanning —— 距离维与多普勒维时域加汉宁窗后做二维 FFT;SVA —— 矩形窗二维 FFT 后调用 sva_fun_pipe 做距离/多普勒两维三点自适应旁瓣抵消(参考实现逐字移植)。数据域 data_sva / data_2D 保持完整(不挖 NaN), 近直流 bin 丢弃只作用于显示 dB 谱, 避免污染下游统计。图4(RD 图)/图5(3D 曲面)在模块内绘制, 标题标注窗类型。</w:t>
      </w:r>
    </w:p>
    <w:p>
      <w:pPr>
        <w:pStyle w:val="a1"/>
      </w:pPr>
      <w:r>
        <w:rPr/>
        <w:t xml:space="preserve">5  噪底估计模块 estNoiseFloor</w:t>
      </w:r>
    </w:p>
    <w:p>
      <w:pPr>
        <w:pStyle w:val="a0"/>
      </w:pPr>
      <w:r>
        <w:rPr/>
        <w:t xml:space="preserve">第一部分(原有功能, 对 rxPowSum = mean|data_sva|², 2): 逐距离门取 log10 功率 → 尖峰排除(&gt;1e3 推到边缘)→ [pLo,pHi] 均分 dopBinNum/2 个 bin 手动填直方图 → 经验 CDF → 分位点 medBin/q1Bin/maxBin/q3Bin → floorPow(medBin 中点)与 floorPowFull(maxBin 中点)两种噪底;spreadVal = (medBin−q1Bin)/binScale, &gt;2.3/10 判强干扰门 heavyFlag;weakChirpFlag 由 floorPow(dB)/2 的相邻差分 &gt;2.5 标记噪底突跳;floorDbAvg 取后段(3/4 处 ±10 门)平均。</w:t>
      </w:r>
    </w:p>
    <w:p>
      <w:pPr>
        <w:pStyle w:val="a0"/>
      </w:pPr>
      <w:r>
        <w:rPr/>
        <w:t xml:space="preserve">第二部分(扩展): 同一算法逐 RX 通道独立执行, 输出 floorPowCh / floorPowFullCh [512×8](只统计噪声, 不做判断)。绘图: 图6 每通道 4 条曲线(本通道 medBin/maxBin + rxPowSum medBin/maxBin, 各 RX 纵轴统一并留 6% 边距);图7 仅各 RX medBin(展示版)。</w:t>
      </w:r>
    </w:p>
    <w:p>
      <w:pPr>
        <w:pStyle w:val="a1"/>
      </w:pPr>
      <w:r>
        <w:rPr/>
        <w:t xml:space="preserve">6  0° 校准模块 calib0deg(含近场补偿)</w:t>
      </w:r>
    </w:p>
    <w:p>
      <w:pPr>
        <w:pStyle w:val="a2"/>
      </w:pPr>
      <w:r>
        <w:rPr/>
        <w:t xml:space="preserve">6.1  谱线定位与通道提取</w:t>
      </w:r>
    </w:p>
    <w:p>
      <w:pPr>
        <w:pStyle w:val="a0"/>
      </w:pPr>
      <w:r>
        <w:rPr/>
        <w:t xml:space="preserve">目标已知 (R, v) 时, 各 TX 码线位置可解析预测: 距离 bin = round((slope·τ + 2v/λ)/dfBin);速度 bin(0 起)= mod(2v/λ·Tc·N + 32·shift_i + f_step·τ·N, N)(多普勒 + DDMA 码位 + 步进频距离-速度耦合三项)。在该 bin ±(1,2) 邻域内按 64 通道范数最大搜索实际谱线, 提取复数值。通用提取函数 extractCh 供校准源与检查目标共用。</w:t>
      </w:r>
    </w:p>
    <w:p>
      <w:pPr>
        <w:pStyle w:val="a2"/>
      </w:pPr>
      <w:r>
        <w:rPr/>
        <w:t xml:space="preserve">6.2  近场补偿</w:t>
      </w:r>
    </w:p>
    <w:p>
      <w:pPr>
        <w:pStyle w:val="a0"/>
      </w:pPr>
      <w:r>
        <w:rPr/>
        <w:t xml:space="preserve">目标在正视方向距离 R1 处, 通道(i,j) 的近场附加相位 φ_NF = −k·(Rt_i + Rr_j − 2R1), 其中 Rt_i = √(x_ti² + R1² + z_ti²), Rr_j 同理。从实测通道相位中减去 φ_NF(等效除掉球面波因子), 剩余为与距离无关的通道内容;取共轭、去公共相位、保持单位模, 得 1×64 校准表 cCal(列顺序 TX 内循环/RX 外循环, 与 A_manifold 一致)。</w:t>
      </w:r>
    </w:p>
    <w:p>
      <w:pPr>
        <w:pStyle w:val="a0"/>
      </w:pPr>
      <w:r>
        <w:rPr/>
        <w:t xml:space="preserve">免补偿距离 RfarField = 4D²/λ(D 为整阵对角尺寸, 双程最坏路径偏差相位 ≤22.5° 判据), 当前阵列约 5.0 m;标定距离小于该值必须补偿。</w:t>
      </w:r>
    </w:p>
    <w:p>
      <w:pPr>
        <w:pStyle w:val="a2"/>
      </w:pPr>
      <w:r>
        <w:rPr/>
        <w:t xml:space="preserve">6.3  码相位约定与检查图</w:t>
      </w:r>
    </w:p>
    <w:p>
      <w:pPr>
        <w:pStyle w:val="a0"/>
      </w:pPr>
      <w:r>
        <w:rPr/>
        <w:t xml:space="preserve">实测证明(理想链路)通道提取相位精确分解为每 TX 常量 + 每 RX 常量(不可分离残差 0.0°), DDMA 码/窗相位常量与 TX 通道相位不可分辨且同属校准内容, 故一并保留在表内(不做解析扣除)。注意: 窗相位 πk(N−1)/N 项使奇偶不同的多普勒 bin 间相差 180°, 校准表用于其它 bin 提取的通道时需按 bin 差奇偶补 180°。检查图(双子图): 子图 1 校准源×校准表、子图 2 远场检查目标×同一校准表, 各画全阵 64 元与最长行两条角度谱。</w:t>
      </w:r>
    </w:p>
    <w:p>
      <w:pPr>
        <w:pStyle w:val="a1"/>
      </w:pPr>
      <w:r>
        <w:rPr/>
        <w:t xml:space="preserve">7  积累模块 jointAccum_pipe</w:t>
      </w:r>
    </w:p>
    <w:p>
      <w:pPr>
        <w:pStyle w:val="a2"/>
      </w:pPr>
      <w:r>
        <w:rPr/>
        <w:t xml:space="preserve">7.1  DDM 解模糊选阶(非相参)</w:t>
      </w:r>
    </w:p>
    <w:p>
      <w:pPr>
        <w:pStyle w:val="a0"/>
      </w:pPr>
      <w:r>
        <w:rPr/>
        <w:t xml:space="preserve">512 个多普勒 bin 按 DDM 分组结构重排为 [512 距离 × 32 子带 × 16 组](bin = 子带 + (组−1)×32)。对 16 种候选模糊阶 idx0: 8 个 TX 各自所在组 = mod(ddmShift + idx0 − 1, 16) + 1, 将这 8 组的同子带功率做跨组平均;真实阶的对齐平均使 8 根码线能量叠加, 取 16 阶中平均功率最大者为选阶。输出 nonCohMap(选阶后非相参积累图)与 ddmOrdMap(逐单元选阶)。</w:t>
      </w:r>
    </w:p>
    <w:p>
      <w:pPr>
        <w:pStyle w:val="a2"/>
      </w:pPr>
      <w:r>
        <w:rPr/>
        <w:t xml:space="preserve">7.2  相参积累(通道重排 + 方位 FFT)</w:t>
      </w:r>
    </w:p>
    <w:p>
      <w:pPr>
        <w:pStyle w:val="a0"/>
      </w:pPr>
      <w:r>
        <w:rPr/>
        <w:t xml:space="preserve">逐(距离, 子带)单元: 由选阶 txOrd 反推 8 个 TX 码线所在多普勒 bin: chirpPos = mod(子带 + (txOrd + ddmShift − 1)×32, 512) + 1;取回 8TX×8RX = 64 通道复数值(顺序 TX 内循环/RX 外循环), 乘 0° 校准表 chanCalib = cCal(每通道一次校准), 再按 chanPosLut(由 A_manifold 的 x 坐标生成: round(x/FFT_d0 − min)+1)散入 128 点方位 FFT 输入的对应位置(同位多通道累加, 即阵元合成), 沿方位维 FFT 得 aziFftSpec;取每单元方位谱峰值功率/位置得 cohPeakPow/cohPeakPos;cohGainDb = 10log10(相参峰功率/非相参图)。64 元方位 DBF 不考虑俯仰(车载俯仰范围很小, 64 元优于单行 30/36 元, 更优于非相参)。</w:t>
      </w:r>
    </w:p>
    <w:p>
      <w:pPr>
        <w:pStyle w:val="a2"/>
      </w:pPr>
      <w:r>
        <w:rPr/>
        <w:t xml:space="preserve">7.3  绘图</w:t>
      </w:r>
    </w:p>
    <w:p>
      <w:pPr>
        <w:pStyle w:val="a0"/>
      </w:pPr>
      <w:r>
        <w:rPr/>
        <w:t xml:space="preserve">图9 一张大图 2×4: 上排非相参、下排相参, 各 4 个视角(依次对应 RD 3D 图中 RX4/RX3/RX1/RX2 的视角);速度轴显示整个速度带(0~511), 数据只占 32 个子带位置, 直观可见速度维不满。</w:t>
      </w:r>
    </w:p>
    <w:p>
      <w:pPr>
        <w:pStyle w:val="a1"/>
      </w:pPr>
      <w:r>
        <w:rPr/>
        <w:t xml:space="preserve">8  两级 CFAR 检测模块 targetDetect_pipe</w:t>
      </w:r>
    </w:p>
    <w:p>
      <w:pPr>
        <w:pStyle w:val="a2"/>
      </w:pPr>
      <w:r>
        <w:rPr/>
        <w:t xml:space="preserve">8.1  第一级: DACFAR 粗检</w:t>
      </w:r>
    </w:p>
    <w:p>
      <w:pPr>
        <w:pStyle w:val="a0"/>
      </w:pPr>
      <w:r>
        <w:rPr/>
        <w:t xml:space="preserve">方位谱 dB 转线性并 permute 为 [方位 × 多普勒 × 距离];逐距离门: 每多普勒子带沿方位维取峰值及其位置(检测统计量);以该峰为中心做二维 CFAR —— guardWin=[4,4]、refWin=[6,6](方位/多普勒两维), 类型 SOGO(上下/左右各自求和取小)或均值型(逐距离门配置);双门限判决: 峰功率 &gt; 噪底×cfarCoarseList×1.1 且 &gt; cfarThreList×局部噪底×1.1 → 记入 coarseDetList([距离, 子带, 方位峰位])并置 detFlagMap。粗检结果按 ddmOrdMap 展开回 512 个多普勒 bin。</w:t>
      </w:r>
    </w:p>
    <w:p>
      <w:pPr>
        <w:pStyle w:val="a2"/>
      </w:pPr>
      <w:r>
        <w:rPr/>
        <w:t xml:space="preserve">8.2  第二级: 峰态精判</w:t>
      </w:r>
    </w:p>
    <w:p>
      <w:pPr>
        <w:pStyle w:val="a0"/>
      </w:pPr>
      <w:r>
        <w:rPr/>
        <w:t xml:space="preserve">对每个粗检过检单元计算峰态标志: cohPkCnt(相参谱 4 邻域胜出次数, 峰位差 &gt;3 bin 容忍漂移)、aziSameCnt(与邻域同方位峰位数)、dopPkFlg(多普勒维严格局部峰)、ncPkCnt(非相参谱 4 邻域胜出)。按逐距离门配置的峰判模式 pkModeTab(0~8, 来自 cfarCfg.cfarPeakList)组合判决 detPass;同时计算峰态编码 cohPkType/ncPkType(3=四邻域全峰, 4=三邻域峰)。detPass 且粗检通过 → 确认目标: 距离/多普勒亚 bin 插值(interpolation_fun_pipe)、填写 tgtOut 22 字段(含 nonCohMag/nonCohSNR/cohMag/tx_order 等)、收集 64 通道快照 detCfg.doaChanIn 供测角。单帧上限 maxTgtNum=4000。</w:t>
      </w:r>
    </w:p>
    <w:p>
      <w:pPr>
        <w:pStyle w:val="a2"/>
      </w:pPr>
      <w:r>
        <w:rPr/>
        <w:t xml:space="preserve">8.3  检测三子图</w:t>
      </w:r>
    </w:p>
    <w:p>
      <w:pPr>
        <w:pStyle w:val="a0"/>
      </w:pPr>
      <w:r>
        <w:rPr/>
        <w:t xml:space="preserve">图11: 左=粗 CFAR 通过点(coarseDetList 红点 + detFlagMapCoarse 蓝底), 中=通过 detPass 精判的点(品红), 右=tgtCnt 个确认目标(绿);横轴多普勒 bin(0~511)、纵轴距离 bin(0~512), 均满 bin。</w:t>
      </w:r>
    </w:p>
    <w:p>
      <w:pPr>
        <w:pStyle w:val="a1"/>
      </w:pPr>
      <w:r>
        <w:rPr/>
        <w:t xml:space="preserve">9  虚拟导向矢量模块 genAntCaliData 与 DOA 模块 doaEstimate_pipe</w:t>
      </w:r>
    </w:p>
    <w:p>
      <w:pPr>
        <w:pStyle w:val="a2"/>
      </w:pPr>
      <w:r>
        <w:rPr/>
        <w:t xml:space="preserve">9.1  genAntCaliData(替代实测 AntCaliData)</w:t>
      </w:r>
    </w:p>
    <w:p>
      <w:pPr>
        <w:pStyle w:val="a0"/>
      </w:pPr>
      <w:r>
        <w:rPr/>
        <w:t xml:space="preserve">输出与参考同名同格式的 AntCaliData: aziSteerVec [64×151](方位 −75:1:75)、eleSteerVec [64×51](俯仰由无模糊范围决定)、两个 Range 字段。理论导向矢量 = exp(+j·k·x_c·sinθ)(方位)/exp(+j·k·z_c·sinφ)(俯仰), 符号与本仿真 beat 相位(+2π·f_c·τ → 通道相位 −k·x·sinθ)共轭匹配;方位表乘 0° 校准表 cCal(校准施加一次)。rowLut: 64 通道按虚拟阵元 z 坐标分组为俯仰行(读数据, 当前 9 行/最长行 36 元), 替代参考中加密的 calValidChannel_pipe。</w:t>
      </w:r>
    </w:p>
    <w:p>
      <w:pPr>
        <w:pStyle w:val="a2"/>
      </w:pPr>
      <w:r>
        <w:rPr/>
        <w:t xml:space="preserve">9.2  doaEstimate_pipe</w:t>
      </w:r>
    </w:p>
    <w:p>
      <w:pPr>
        <w:pStyle w:val="a0"/>
      </w:pPr>
      <w:r>
        <w:rPr/>
        <w:t xml:space="preserve">方位 DBF: 取最长行子阵通道(36 元), 快照 × 导向矩阵 → [目标数 × 151] 谱;searchPeaksPwr_pipe 找前 4 个峰及抛物线亚格偏移(角度维拟合)。俯仰测角: 每个子阵(9 行)先用主方位峰处的方位导向矢量做匹配滤波(子阵合成, 把相位参考统一到目标方位), 子阵输出 × 俯仰组导向矢量(行内 eleSteerVec 求和归一化, 纯理论不含 cCal, 避免校准二次施加) → 俯仰谱取峰。结果写回 tgtOut: azimuth/elevation = 网格角 + 亚格偏移, azimuthList/sideLobe 候选与副瓣。拟合说明: 角度维有抛物线亚格拟合;距离/速度仅有亚 bin 插值量(range_alpha/doppler_alpha), 参考实现未回填 range/speed 字段, 本实现保持一致。</w:t>
      </w:r>
    </w:p>
    <w:p>
      <w:pPr>
        <w:pStyle w:val="a0"/>
      </w:pPr>
      <w:r>
        <w:rPr/>
        <w:t xml:space="preserve">图12 点迹五子图(颜色=目标高度 z = 距离×sin俯仰): x-y 位置 / 方位角-距离 / 多普勒-距离(满 bin: 0~511、0~512) / z-y 位置 / 俯仰角-距离;角度横轴左右对称, 距离纵轴取超最大测距的 10 的倍数(300 m)。</w:t>
      </w:r>
    </w:p>
    <w:p>
      <w:pPr>
        <w:pStyle w:val="a1"/>
      </w:pPr>
      <w:r>
        <w:rPr/>
        <w:t xml:space="preserve">10  公共设计约定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4500"/>
        <w:gridCol w:w="4500"/>
      </w:tblGrid>
      <w:tr>
        <w:tc>
          <w:tcPr/>
          <w:p>
            <w:pPr>
              <w:jc w:val="center"/>
            </w:pPr>
            <w:r>
              <w:rPr>
                <w:b/>
              </w:rPr>
              <w:t xml:space="preserve">约定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内容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通道顺序</w:t>
            </w:r>
          </w:p>
        </w:tc>
        <w:tc>
          <w:tcPr/>
          <w:p>
            <w:pPr>
              <w:jc w:val="center"/>
            </w:pPr>
            <w:r>
              <w:rPr/>
              <w:t xml:space="preserve">全部 64 通道数组(快照/校准表/流型/rowLut)统一 TX 内循环、RX 外循环: (TX1,RX1)…(TX8,RX1), (TX1,RX2)…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符号约定</w:t>
            </w:r>
          </w:p>
        </w:tc>
        <w:tc>
          <w:tcPr/>
          <w:p>
            <w:pPr>
              <w:jc w:val="center"/>
            </w:pPr>
            <w:r>
              <w:rPr/>
              <w:t xml:space="preserve">beat 相位 = +2π·f_c·τ → 通道角向相位 = −k·x·sinθ;导向矢量取 +k·x·sinθ 共轭匹配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校准施加次数</w:t>
            </w:r>
          </w:p>
        </w:tc>
        <w:tc>
          <w:tcPr/>
          <w:p>
            <w:pPr>
              <w:jc w:val="center"/>
            </w:pPr>
            <w:r>
              <w:rPr/>
              <w:t xml:space="preserve">方位 DBF 施加 1 次(aziSteerVec 内嵌 cCal);俯仰导向矢量纯理论(否则 cCal² 引起 ~+0.5° 系统偏差)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多普勒码线位置</w:t>
            </w:r>
          </w:p>
        </w:tc>
        <w:tc>
          <w:tcPr/>
          <w:p>
            <w:pPr>
              <w:jc w:val="center"/>
            </w:pPr>
            <w:r>
              <w:rPr/>
              <w:t xml:space="preserve">bin(0 起) = mod(gate_D + f_step·τ·N + 32·shift_i, 512);子带 = mod(bin,32), 组 = floor(bin/32)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单一数据源</w:t>
            </w:r>
          </w:p>
        </w:tc>
        <w:tc>
          <w:tcPr/>
          <w:p>
            <w:pPr>
              <w:jc w:val="center"/>
            </w:pPr>
            <w:r>
              <w:rPr/>
              <w:t xml:space="preserve">雷达常数→prm; 维度→dims; 波长→lambda; 阵列→antenna_t/r + A_manifold; 窗型→fftCfg.winType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维度推导</w:t>
            </w:r>
          </w:p>
        </w:tc>
        <w:tc>
          <w:tcPr/>
          <w:p>
            <w:pPr>
              <w:jc w:val="center"/>
            </w:pPr>
            <w:r>
              <w:rPr/>
              <w:t xml:space="preserve">nV = rngPts/2 + 1(实采样); rngUse = nV − 1(检测距离数); 子带 = dopBinNum/grpTotal; 间距 = spacingGCD(相邻间距最大公约数)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中心频率与波长</w:t>
            </w:r>
          </w:p>
        </w:tc>
        <w:tc>
          <w:tcPr/>
          <w:p>
            <w:pPr>
              <w:jc w:val="center"/>
            </w:pPr>
            <w:r>
              <w:rPr/>
              <w:t xml:space="preserve">fCenter = fStart + (1+cr)·B/2; lambda = c0/fCenter; 波形三要素: 起始 fStart / 中心 fCenter / 结束 fStart+(1+cr)·B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无模糊范围</w:t>
            </w:r>
          </w:p>
        </w:tc>
        <w:tc>
          <w:tcPr/>
          <w:p>
            <w:pPr>
              <w:jc w:val="center"/>
            </w:pPr>
            <w:r>
              <w:rPr/>
              <w:t xml:space="preserve">俯仰 ±asin(λ/(2·行基线))(当前 ±20.4°, 网格向内取整 ±20°); 方位最小间距 &lt; λ/2 → ±90°; 距离量程 = rngUse·ΔR ≈ 299 m</w:t>
            </w:r>
          </w:p>
        </w:tc>
      </w:tr>
    </w:tbl>
    <w:p>
      <w:pPr>
        <w:pStyle w:val="a1"/>
      </w:pPr>
      <w:r>
        <w:rPr/>
        <w:t xml:space="preserve">11  输出图清单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250"/>
        <w:gridCol w:w="2250"/>
        <w:gridCol w:w="2250"/>
        <w:gridCol w:w="2250"/>
      </w:tblGrid>
      <w:tr>
        <w:tc>
          <w:tcPr/>
          <w:p>
            <w:pPr>
              <w:jc w:val="center"/>
            </w:pPr>
            <w:r>
              <w:rPr>
                <w:b/>
              </w:rPr>
              <w:t xml:space="preserve">图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PNG 文件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内容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绘制位置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图1/图2</w:t>
            </w:r>
          </w:p>
        </w:tc>
        <w:tc>
          <w:tcPr/>
          <w:p>
            <w:pPr>
              <w:jc w:val="center"/>
            </w:pPr>
            <w:r>
              <w:rPr/>
              <w:t xml:space="preserve">fig1_PhysArray / fig2_VirtArray</w:t>
            </w:r>
          </w:p>
        </w:tc>
        <w:tc>
          <w:tcPr/>
          <w:p>
            <w:pPr>
              <w:jc w:val="center"/>
            </w:pPr>
            <w:r>
              <w:rPr/>
              <w:t xml:space="preserve">物理阵列(TX红/RX蓝+封装矩形)/虚拟阵列(标注T几R几), 整数栅格+单位1网格</w:t>
            </w:r>
          </w:p>
        </w:tc>
        <w:tc>
          <w:tcPr/>
          <w:p>
            <w:pPr>
              <w:jc w:val="center"/>
            </w:pPr>
            <w:r>
              <w:rPr/>
              <w:t xml:space="preserve">plotArrayGeom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图3</w:t>
            </w:r>
          </w:p>
        </w:tc>
        <w:tc>
          <w:tcPr/>
          <w:p>
            <w:pPr>
              <w:jc w:val="center"/>
            </w:pPr>
            <w:r>
              <w:rPr/>
              <w:t xml:space="preserve">fig3_ADC_time</w:t>
            </w:r>
          </w:p>
        </w:tc>
        <w:tc>
          <w:tcPr/>
          <w:p>
            <w:pPr>
              <w:jc w:val="center"/>
            </w:pPr>
            <w:r>
              <w:rPr/>
              <w:t xml:space="preserve">ADC 时域(前 16 chirp, 各 RX 统一纵轴)</w:t>
            </w:r>
          </w:p>
        </w:tc>
        <w:tc>
          <w:tcPr/>
          <w:p>
            <w:pPr>
              <w:jc w:val="center"/>
            </w:pPr>
            <w:r>
              <w:rPr/>
              <w:t xml:space="preserve">rf_sim_core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图4/图5</w:t>
            </w:r>
          </w:p>
        </w:tc>
        <w:tc>
          <w:tcPr/>
          <w:p>
            <w:pPr>
              <w:jc w:val="center"/>
            </w:pPr>
            <w:r>
              <w:rPr/>
              <w:t xml:space="preserve">(图4不导出) / fig5_RD_surf</w:t>
            </w:r>
          </w:p>
        </w:tc>
        <w:tc>
          <w:tcPr/>
          <w:p>
            <w:pPr>
              <w:jc w:val="center"/>
            </w:pPr>
            <w:r>
              <w:rPr/>
              <w:t xml:space="preserve">RD 图 / RD 3D 曲面(标题标注窗类型)</w:t>
            </w:r>
          </w:p>
        </w:tc>
        <w:tc>
          <w:tcPr/>
          <w:p>
            <w:pPr>
              <w:jc w:val="center"/>
            </w:pPr>
            <w:r>
              <w:rPr/>
              <w:t xml:space="preserve">win2dfft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图6/图7</w:t>
            </w:r>
          </w:p>
        </w:tc>
        <w:tc>
          <w:tcPr/>
          <w:p>
            <w:pPr>
              <w:jc w:val="center"/>
            </w:pPr>
            <w:r>
              <w:rPr/>
              <w:t xml:space="preserve">fig6_NoiseFloor / fig7_NoiseFloor_med</w:t>
            </w:r>
          </w:p>
        </w:tc>
        <w:tc>
          <w:tcPr/>
          <w:p>
            <w:pPr>
              <w:jc w:val="center"/>
            </w:pPr>
            <w:r>
              <w:rPr/>
              <w:t xml:space="preserve">8 通道噪底(4 曲线分析版) / medBin 展示版</w:t>
            </w:r>
          </w:p>
        </w:tc>
        <w:tc>
          <w:tcPr/>
          <w:p>
            <w:pPr>
              <w:jc w:val="center"/>
            </w:pPr>
            <w:r>
              <w:rPr/>
              <w:t xml:space="preserve">estNoiseFloor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图8</w:t>
            </w:r>
          </w:p>
        </w:tc>
        <w:tc>
          <w:tcPr/>
          <w:p>
            <w:pPr>
              <w:jc w:val="center"/>
            </w:pPr>
            <w:r>
              <w:rPr/>
              <w:t xml:space="preserve">fig8_CalibCheck</w:t>
            </w:r>
          </w:p>
        </w:tc>
        <w:tc>
          <w:tcPr/>
          <w:p>
            <w:pPr>
              <w:jc w:val="center"/>
            </w:pPr>
            <w:r>
              <w:rPr/>
              <w:t xml:space="preserve">0° 校准检查(全阵/最长行角度谱, 校准源与远场目标)</w:t>
            </w:r>
          </w:p>
        </w:tc>
        <w:tc>
          <w:tcPr/>
          <w:p>
            <w:pPr>
              <w:jc w:val="center"/>
            </w:pPr>
            <w:r>
              <w:rPr/>
              <w:t xml:space="preserve">calib0deg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图9</w:t>
            </w:r>
          </w:p>
        </w:tc>
        <w:tc>
          <w:tcPr/>
          <w:p>
            <w:pPr>
              <w:jc w:val="center"/>
            </w:pPr>
            <w:r>
              <w:rPr/>
              <w:t xml:space="preserve">fig9_JointAccum</w:t>
            </w:r>
          </w:p>
        </w:tc>
        <w:tc>
          <w:tcPr/>
          <w:p>
            <w:pPr>
              <w:jc w:val="center"/>
            </w:pPr>
            <w:r>
              <w:rPr/>
              <w:t xml:space="preserve">积累图 2×4(非相参/相参 × 4 视角, 速度轴全带)</w:t>
            </w:r>
          </w:p>
        </w:tc>
        <w:tc>
          <w:tcPr/>
          <w:p>
            <w:pPr>
              <w:jc w:val="center"/>
            </w:pPr>
            <w:r>
              <w:rPr/>
              <w:t xml:space="preserve">jointAccum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图11</w:t>
            </w:r>
          </w:p>
        </w:tc>
        <w:tc>
          <w:tcPr/>
          <w:p>
            <w:pPr>
              <w:jc w:val="center"/>
            </w:pPr>
            <w:r>
              <w:rPr/>
              <w:t xml:space="preserve">fig11_Detect</w:t>
            </w:r>
          </w:p>
        </w:tc>
        <w:tc>
          <w:tcPr/>
          <w:p>
            <w:pPr>
              <w:jc w:val="center"/>
            </w:pPr>
            <w:r>
              <w:rPr/>
              <w:t xml:space="preserve">两级 CFAR 三子图(粗检/精判/确认目标)</w:t>
            </w:r>
          </w:p>
        </w:tc>
        <w:tc>
          <w:tcPr/>
          <w:p>
            <w:pPr>
              <w:jc w:val="center"/>
            </w:pPr>
            <w:r>
              <w:rPr/>
              <w:t xml:space="preserve">targetDetect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图12</w:t>
            </w:r>
          </w:p>
        </w:tc>
        <w:tc>
          <w:tcPr/>
          <w:p>
            <w:pPr>
              <w:jc w:val="center"/>
            </w:pPr>
            <w:r>
              <w:rPr/>
              <w:t xml:space="preserve">fig12_DOA</w:t>
            </w:r>
          </w:p>
        </w:tc>
        <w:tc>
          <w:tcPr/>
          <w:p>
            <w:pPr>
              <w:jc w:val="center"/>
            </w:pPr>
            <w:r>
              <w:rPr/>
              <w:t xml:space="preserve">DOA 点迹五子图(x-y/方位-距离/多普勒-距离/z-y/俯仰-距离, 颜色=高度)</w:t>
            </w:r>
          </w:p>
        </w:tc>
        <w:tc>
          <w:tcPr/>
          <w:p>
            <w:pPr>
              <w:jc w:val="center"/>
            </w:pPr>
            <w:r>
              <w:rPr/>
              <w:t xml:space="preserve">doaEstimate</w:t>
            </w:r>
          </w:p>
        </w:tc>
      </w:tr>
    </w:tbl>
    <w:p>
      <w:pPr>
        <w:pStyle w:val="a1"/>
      </w:pPr>
      <w:r>
        <w:rPr/>
        <w:t xml:space="preserve">12  已建模并可复现的现象清单</w:t>
      </w:r>
    </w:p>
    <w:p>
      <w:pPr>
        <w:pStyle w:val="a0"/>
      </w:pPr>
      <w:r>
        <w:rPr/>
        <w:t xml:space="preserve">实采样 bin0 多普勒共轭镜像(零频泄漏路径开启时);步进频距离-速度耦合(码线随距离偏移, 高速目标 ~1.5 bin 附加偏移);DDMA 移相器位数不足 → 空子带离散泄漏(部分子带);随机相位误差 → 全多普勒噪底抬升(σ 翻倍 +6dB);带内起伏 → 固定边带远旁瓣(不随距离);扫频非线性 → 展宽随距离(0.5% 时 74.7m/149.4m 分别 6/10 bin);相位噪声 → 肩瓣随距离抬高且在环路带宽处截断;TXTX+IM3 → 空子带组合码;馈线色散 → 角度主伤害+距离主瓣畸变+时域梯形包络;16bit 补码环绕 → 距离谐波/底噪抬升/滤波器形状消失;跳频误差 → 码线能量扩散到全多普勒行(∝时延)。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SimSun"/>
        <w:sz w:val="21"/>
        <w:szCs w:val="21"/>
      </w:rPr>
    </w:rPrDefault>
    <w:pPrDefault/>
  </w:docDefaults>
  <w:style w:type="paragraph" w:default="1" w:styleId="a0">
    <w:name w:val="Normal"/>
  </w:style>
  <w:style w:type="paragraph" w:styleId="a1">
    <w:name w:val="heading 1"/>
    <w:basedOn w:val="a0"/>
    <w:pPr>
      <w:outlineLvl w:val="0"/>
      <w:spacing w:before="240" w:after="120"/>
    </w:pPr>
    <w:rPr>
      <w:b/>
      <w:sz w:val="30"/>
      <w:szCs w:val="30"/>
      <w:color w:val="1F4E79"/>
    </w:rPr>
  </w:style>
  <w:style w:type="paragraph" w:styleId="a2">
    <w:name w:val="heading 2"/>
    <w:basedOn w:val="a0"/>
    <w:pPr>
      <w:outlineLvl w:val="1"/>
      <w:spacing w:before="200" w:after="100"/>
    </w:pPr>
    <w:rPr>
      <w:b/>
      <w:sz w:val="24"/>
      <w:szCs w:val="24"/>
      <w:color w:val="2E74B5"/>
    </w:rPr>
  </w:style>
  <w:style w:type="paragraph" w:styleId="a3">
    <w:name w:val="Title"/>
    <w:basedOn w:val="a0"/>
    <w:pPr>
      <w:jc w:val="center"/>
      <w:spacing w:after="240"/>
    </w:pPr>
    <w:rPr>
      <w:b/>
      <w:sz w:val="40"/>
      <w:szCs w:val="40"/>
    </w:rPr>
  </w:style>
  <w:style w:type="paragraph" w:styleId="a4">
    <w:name w:val="heading 3"/>
    <w:basedOn w:val="a0"/>
    <w:pPr>
      <w:outlineLvl w:val="2"/>
      <w:spacing w:before="160" w:after="80"/>
    </w:pPr>
    <w:rPr>
      <w:b/>
      <w:sz w:val="22"/>
      <w:szCs w:val="22"/>
    </w:rPr>
  </w:style>
  <w:style w:type="paragraph" w:styleId="a5">
    <w:name w:val="Code"/>
    <w:basedOn w:val="a0"/>
    <w:pPr>
      <w:shd w:val="clear" w:fill="F2F2F2"/>
      <w:spacing w:after="4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