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810" w:rsidRPr="00C72CD2" w:rsidRDefault="00347810" w:rsidP="00347810">
      <w:pPr>
        <w:rPr>
          <w:rFonts w:ascii="Times New Roman" w:hAnsi="Times New Roman" w:cs="Times New Roman"/>
          <w:sz w:val="20"/>
          <w:szCs w:val="20"/>
          <w:u w:val="single"/>
        </w:rPr>
      </w:pPr>
      <w:r w:rsidRPr="00C72CD2">
        <w:rPr>
          <w:rFonts w:ascii="Times New Roman" w:hAnsi="Times New Roman" w:cs="Times New Roman"/>
          <w:sz w:val="20"/>
          <w:szCs w:val="20"/>
          <w:u w:val="single"/>
        </w:rPr>
        <w:t>10845948</w:t>
      </w:r>
    </w:p>
    <w:p w:rsidR="00347810" w:rsidRPr="00C72CD2" w:rsidRDefault="00347810" w:rsidP="00347810">
      <w:pPr>
        <w:rPr>
          <w:rFonts w:ascii="Times New Roman" w:hAnsi="Times New Roman" w:cs="Times New Roman"/>
          <w:sz w:val="20"/>
          <w:szCs w:val="20"/>
          <w:u w:val="single"/>
        </w:rPr>
      </w:pPr>
      <w:r w:rsidRPr="00C72CD2">
        <w:rPr>
          <w:rFonts w:ascii="Times New Roman" w:hAnsi="Times New Roman" w:cs="Times New Roman"/>
          <w:sz w:val="20"/>
          <w:szCs w:val="20"/>
          <w:u w:val="single"/>
        </w:rPr>
        <w:t xml:space="preserve">YAA DUFIE QUANSAH  </w:t>
      </w:r>
    </w:p>
    <w:p w:rsidR="00347810" w:rsidRPr="00C72CD2" w:rsidRDefault="00347810" w:rsidP="00347810">
      <w:pPr>
        <w:rPr>
          <w:rFonts w:ascii="Times New Roman" w:hAnsi="Times New Roman" w:cs="Times New Roman"/>
          <w:sz w:val="20"/>
          <w:szCs w:val="20"/>
          <w:u w:val="single"/>
        </w:rPr>
      </w:pPr>
      <w:r w:rsidRPr="00C72CD2">
        <w:rPr>
          <w:rFonts w:ascii="Times New Roman" w:hAnsi="Times New Roman" w:cs="Times New Roman"/>
          <w:sz w:val="20"/>
          <w:szCs w:val="20"/>
          <w:u w:val="single"/>
        </w:rPr>
        <w:t>AHA DATABASE</w:t>
      </w:r>
    </w:p>
    <w:p w:rsidR="00347810" w:rsidRDefault="00347810" w:rsidP="00347810">
      <w:pPr>
        <w:rPr>
          <w:b/>
          <w:sz w:val="28"/>
          <w:u w:val="single"/>
        </w:rPr>
      </w:pPr>
      <w:bookmarkStart w:id="0" w:name="_GoBack"/>
      <w:bookmarkEnd w:id="0"/>
    </w:p>
    <w:p w:rsidR="00CA7E2D" w:rsidRDefault="00CA7E2D" w:rsidP="00CA7E2D">
      <w:pPr>
        <w:jc w:val="center"/>
        <w:rPr>
          <w:b/>
          <w:sz w:val="28"/>
          <w:u w:val="single"/>
        </w:rPr>
      </w:pPr>
      <w:r w:rsidRPr="00CA7E2D">
        <w:rPr>
          <w:b/>
          <w:sz w:val="28"/>
          <w:u w:val="single"/>
        </w:rPr>
        <w:t>REPORT ON THE ANALYSIS OF HOSPITALS IN THE UNITED STATES OF AMERICA.</w:t>
      </w:r>
    </w:p>
    <w:p w:rsidR="00CA7E2D" w:rsidRDefault="00CA7E2D" w:rsidP="00CA7E2D">
      <w:pPr>
        <w:jc w:val="center"/>
        <w:rPr>
          <w:b/>
          <w:u w:val="single"/>
        </w:rPr>
      </w:pPr>
    </w:p>
    <w:p w:rsidR="00CA7E2D" w:rsidRDefault="00CA7E2D" w:rsidP="00CA7E2D">
      <w:pPr>
        <w:jc w:val="center"/>
        <w:rPr>
          <w:b/>
          <w:u w:val="single"/>
        </w:rPr>
      </w:pPr>
    </w:p>
    <w:p w:rsidR="004B1706" w:rsidRDefault="004B1706" w:rsidP="009B33E6">
      <w:r w:rsidRPr="009B33E6">
        <w:t>Th</w:t>
      </w:r>
      <w:r w:rsidR="009B33E6">
        <w:t>is is a</w:t>
      </w:r>
      <w:r w:rsidR="003B051B">
        <w:t xml:space="preserve"> well-structured</w:t>
      </w:r>
      <w:r w:rsidR="009B33E6">
        <w:t xml:space="preserve"> report </w:t>
      </w:r>
      <w:r w:rsidR="003B051B">
        <w:t>on the Big Dat</w:t>
      </w:r>
      <w:r w:rsidR="009B33E6">
        <w:t xml:space="preserve">a </w:t>
      </w:r>
      <w:r w:rsidR="003B051B">
        <w:t xml:space="preserve">Case named </w:t>
      </w:r>
      <w:r w:rsidR="00AF16DA">
        <w:t>the AHA database</w:t>
      </w:r>
      <w:r w:rsidRPr="009B33E6">
        <w:t xml:space="preserve"> </w:t>
      </w:r>
      <w:r w:rsidR="009B33E6">
        <w:t xml:space="preserve">which </w:t>
      </w:r>
      <w:r w:rsidRPr="009B33E6">
        <w:t>contains observations for twelve variables on over 2000 U.S. hospita</w:t>
      </w:r>
      <w:r w:rsidR="00AF16DA">
        <w:t>ls. This report contains descriptive statistics about the hospitals and has useful information that can assist business decision makers to understand these hospitals and make more thoughtful information-based decisions.</w:t>
      </w:r>
      <w:r w:rsidRPr="009B33E6">
        <w:t xml:space="preserve"> Th</w:t>
      </w:r>
      <w:r w:rsidR="009B33E6">
        <w:t xml:space="preserve">e </w:t>
      </w:r>
      <w:r w:rsidRPr="009B33E6">
        <w:t xml:space="preserve">variables </w:t>
      </w:r>
      <w:r w:rsidR="00AF16DA">
        <w:t xml:space="preserve">used </w:t>
      </w:r>
      <w:r w:rsidRPr="009B33E6">
        <w:t xml:space="preserve">include State, Region, Control, Service, Number of Beds, Number of Admissions, Census, Outpatient Visits, Number of Births, Total Expense, Payroll Expense, and Personnel. </w:t>
      </w:r>
      <w:r w:rsidR="00960294">
        <w:t>The variables are defined as follows;</w:t>
      </w:r>
    </w:p>
    <w:p w:rsidR="00960294" w:rsidRDefault="00960294" w:rsidP="009B33E6"/>
    <w:p w:rsidR="00960294" w:rsidRPr="00960294" w:rsidRDefault="00960294" w:rsidP="00960294">
      <w:r w:rsidRPr="00960294">
        <w:t xml:space="preserve">1 = New England: Connecticut, Maine, Massachusetts, New Hampshire, Rhode Island, Vermont </w:t>
      </w:r>
    </w:p>
    <w:p w:rsidR="00960294" w:rsidRPr="00960294" w:rsidRDefault="00960294" w:rsidP="00960294">
      <w:r w:rsidRPr="00960294">
        <w:t xml:space="preserve">2 = Mid Atlantic: New Jersey, New York, Pennsylvania </w:t>
      </w:r>
    </w:p>
    <w:p w:rsidR="00960294" w:rsidRPr="00960294" w:rsidRDefault="00960294" w:rsidP="00960294">
      <w:r w:rsidRPr="00960294">
        <w:t xml:space="preserve">3 = East North Central: Illinois, Indiana, Michigan, Ohio, Wisconsin </w:t>
      </w:r>
    </w:p>
    <w:p w:rsidR="00960294" w:rsidRPr="00960294" w:rsidRDefault="00960294" w:rsidP="00960294">
      <w:r w:rsidRPr="00960294">
        <w:t xml:space="preserve">4 = West North Central: Iowa, Kansas, Minnesota, Missouri, Nebraska, North Dakota, South Dakota </w:t>
      </w:r>
    </w:p>
    <w:p w:rsidR="00960294" w:rsidRPr="00960294" w:rsidRDefault="00960294" w:rsidP="00960294">
      <w:r w:rsidRPr="00960294">
        <w:t xml:space="preserve">5 = South Atlantic: Delaware, Florida, Georgia, Maryland, North Carolina, South Carolina, Virginia, District of Columbia, West Virginia </w:t>
      </w:r>
    </w:p>
    <w:p w:rsidR="00960294" w:rsidRDefault="00960294" w:rsidP="00960294">
      <w:r w:rsidRPr="00960294">
        <w:t>6 = East South Central: Alabama, Kentucky, Mississippi, Tennessee</w:t>
      </w:r>
      <w:r w:rsidRPr="00960294">
        <w:br/>
        <w:t>7 = West South Central: Arkansas, Louisiana, Oklahoma, Texas</w:t>
      </w:r>
      <w:r w:rsidRPr="00960294">
        <w:br/>
        <w:t xml:space="preserve">8 = Mountain: Arizona, Colorado, Idaho, Montana, Nevada, New Mexico, Utah, Wyoming 9 = Pacific: Alaska, California, Hawaii, Oregon, Washington </w:t>
      </w:r>
    </w:p>
    <w:p w:rsidR="00960294" w:rsidRPr="00960294" w:rsidRDefault="00960294" w:rsidP="00960294"/>
    <w:p w:rsidR="00960294" w:rsidRDefault="00960294" w:rsidP="00960294">
      <w:r w:rsidRPr="00960294">
        <w:t xml:space="preserve">Control is a type of ownership. </w:t>
      </w:r>
      <w:r>
        <w:t>There are 6</w:t>
      </w:r>
      <w:r w:rsidRPr="00960294">
        <w:t xml:space="preserve"> categories of control </w:t>
      </w:r>
      <w:r>
        <w:t>i</w:t>
      </w:r>
      <w:r w:rsidRPr="00960294">
        <w:t>ncluded in the database</w:t>
      </w:r>
      <w:r>
        <w:t xml:space="preserve"> and they are;</w:t>
      </w:r>
    </w:p>
    <w:p w:rsidR="00960294" w:rsidRPr="00960294" w:rsidRDefault="00960294" w:rsidP="00960294">
      <w:r w:rsidRPr="00960294">
        <w:t>1 = government nonfederal</w:t>
      </w:r>
      <w:r w:rsidRPr="00960294">
        <w:br/>
        <w:t>2 = government federal</w:t>
      </w:r>
      <w:r w:rsidRPr="00960294">
        <w:br/>
        <w:t xml:space="preserve">3 = osteopathic </w:t>
      </w:r>
    </w:p>
    <w:p w:rsidR="00960294" w:rsidRDefault="00960294" w:rsidP="00960294">
      <w:r w:rsidRPr="00960294">
        <w:t xml:space="preserve">4 = nongovernment nonprofit </w:t>
      </w:r>
    </w:p>
    <w:p w:rsidR="00960294" w:rsidRDefault="00960294" w:rsidP="00960294">
      <w:r w:rsidRPr="00960294">
        <w:t>5 = investor-owned for-profit</w:t>
      </w:r>
    </w:p>
    <w:p w:rsidR="00960294" w:rsidRPr="00960294" w:rsidRDefault="00960294" w:rsidP="00960294">
      <w:r w:rsidRPr="00960294">
        <w:t xml:space="preserve">6 = </w:t>
      </w:r>
      <w:proofErr w:type="gramStart"/>
      <w:r w:rsidRPr="00960294">
        <w:t>other</w:t>
      </w:r>
      <w:proofErr w:type="gramEnd"/>
      <w:r w:rsidRPr="00960294">
        <w:t xml:space="preserve"> nonprofit </w:t>
      </w:r>
    </w:p>
    <w:p w:rsidR="00960294" w:rsidRDefault="00960294" w:rsidP="00960294"/>
    <w:p w:rsidR="00960294" w:rsidRDefault="00960294" w:rsidP="00960294">
      <w:r w:rsidRPr="00960294">
        <w:t>Service is the type of hospital. The 15 types of hospitals used in this database are:</w:t>
      </w:r>
    </w:p>
    <w:p w:rsidR="00960294" w:rsidRPr="00960294" w:rsidRDefault="00960294" w:rsidP="00960294">
      <w:r w:rsidRPr="00960294">
        <w:t>1 = general medical and surgical</w:t>
      </w:r>
      <w:r w:rsidRPr="00960294">
        <w:br/>
        <w:t>2 = rehabilitation</w:t>
      </w:r>
      <w:r w:rsidRPr="00960294">
        <w:br/>
        <w:t xml:space="preserve">3 = orthopedic </w:t>
      </w:r>
    </w:p>
    <w:p w:rsidR="00960294" w:rsidRDefault="00960294" w:rsidP="00960294">
      <w:r w:rsidRPr="00960294">
        <w:t>4 = children’s</w:t>
      </w:r>
      <w:r w:rsidRPr="00960294">
        <w:br/>
        <w:t>5 = hospital unit of an institution (prison, college, etc.)</w:t>
      </w:r>
      <w:r>
        <w:t xml:space="preserve"> </w:t>
      </w:r>
    </w:p>
    <w:p w:rsidR="00960294" w:rsidRPr="00960294" w:rsidRDefault="00960294" w:rsidP="00960294">
      <w:r w:rsidRPr="00960294">
        <w:t>6 = surgical</w:t>
      </w:r>
      <w:r w:rsidRPr="00960294">
        <w:br/>
        <w:t>7 = psychiatric</w:t>
      </w:r>
      <w:r w:rsidRPr="00960294">
        <w:br/>
      </w:r>
      <w:r w:rsidRPr="00960294">
        <w:lastRenderedPageBreak/>
        <w:t>8 = alcoholism and chemical dependency</w:t>
      </w:r>
      <w:r w:rsidRPr="00960294">
        <w:br/>
        <w:t xml:space="preserve">9 = intellectual disabilities </w:t>
      </w:r>
    </w:p>
    <w:p w:rsidR="00960294" w:rsidRDefault="00960294" w:rsidP="00960294">
      <w:r w:rsidRPr="00960294">
        <w:t>10 = long-term acute care</w:t>
      </w:r>
      <w:r w:rsidRPr="00960294">
        <w:br/>
        <w:t>11 = heart</w:t>
      </w:r>
      <w:r w:rsidRPr="00960294">
        <w:br/>
        <w:t>12 = cancer</w:t>
      </w:r>
      <w:r w:rsidRPr="00960294">
        <w:br/>
        <w:t xml:space="preserve">13 = women’s obstetrics &amp; </w:t>
      </w:r>
      <w:proofErr w:type="spellStart"/>
      <w:r w:rsidRPr="00960294">
        <w:t>gynocology</w:t>
      </w:r>
      <w:proofErr w:type="spellEnd"/>
      <w:r w:rsidRPr="00960294">
        <w:t xml:space="preserve"> </w:t>
      </w:r>
    </w:p>
    <w:p w:rsidR="00960294" w:rsidRPr="00960294" w:rsidRDefault="00960294" w:rsidP="00960294">
      <w:r w:rsidRPr="00960294">
        <w:t xml:space="preserve">14 = other specialty </w:t>
      </w:r>
    </w:p>
    <w:p w:rsidR="00960294" w:rsidRDefault="00960294" w:rsidP="00960294">
      <w:r w:rsidRPr="00960294">
        <w:t xml:space="preserve">15 = chronic disease </w:t>
      </w:r>
    </w:p>
    <w:p w:rsidR="00960294" w:rsidRDefault="00960294" w:rsidP="00960294">
      <w:r w:rsidRPr="00960294">
        <w:t>Th</w:t>
      </w:r>
      <w:r>
        <w:t>e</w:t>
      </w:r>
      <w:r w:rsidRPr="00960294">
        <w:t xml:space="preserve"> database also contains a sub</w:t>
      </w:r>
      <w:r>
        <w:t xml:space="preserve"> </w:t>
      </w:r>
      <w:r w:rsidRPr="00960294">
        <w:t>database</w:t>
      </w:r>
      <w:r>
        <w:t xml:space="preserve"> that is the </w:t>
      </w:r>
      <w:r w:rsidRPr="00960294">
        <w:t xml:space="preserve">Small Hospital database, for hospitals with 40 beds or fewer, using the same variables. </w:t>
      </w:r>
    </w:p>
    <w:p w:rsidR="00C957D9" w:rsidRDefault="00C957D9" w:rsidP="00960294"/>
    <w:p w:rsidR="00C957D9" w:rsidRPr="00960294" w:rsidRDefault="00C957D9" w:rsidP="00960294">
      <w:r>
        <w:t>Charts and graphs made from the database are as follows;</w:t>
      </w:r>
    </w:p>
    <w:p w:rsidR="004B1706" w:rsidRPr="00CA7E2D" w:rsidRDefault="004B1706" w:rsidP="00CA7E2D">
      <w:pPr>
        <w:jc w:val="center"/>
        <w:rPr>
          <w:b/>
          <w:u w:val="single"/>
        </w:rPr>
      </w:pPr>
    </w:p>
    <w:p w:rsidR="00357CC4" w:rsidRDefault="005008C4">
      <w:r>
        <w:rPr>
          <w:noProof/>
        </w:rPr>
        <w:drawing>
          <wp:inline distT="0" distB="0" distL="0" distR="0">
            <wp:extent cx="47371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023-02-09-03-43-06.jpg"/>
                    <pic:cNvPicPr/>
                  </pic:nvPicPr>
                  <pic:blipFill>
                    <a:blip r:embed="rId6">
                      <a:extLst>
                        <a:ext uri="{28A0092B-C50C-407E-A947-70E740481C1C}">
                          <a14:useLocalDpi xmlns:a14="http://schemas.microsoft.com/office/drawing/2010/main" val="0"/>
                        </a:ext>
                      </a:extLst>
                    </a:blip>
                    <a:stretch>
                      <a:fillRect/>
                    </a:stretch>
                  </pic:blipFill>
                  <pic:spPr>
                    <a:xfrm>
                      <a:off x="0" y="0"/>
                      <a:ext cx="4737100" cy="3009900"/>
                    </a:xfrm>
                    <a:prstGeom prst="rect">
                      <a:avLst/>
                    </a:prstGeom>
                  </pic:spPr>
                </pic:pic>
              </a:graphicData>
            </a:graphic>
          </wp:inline>
        </w:drawing>
      </w:r>
    </w:p>
    <w:p w:rsidR="00620750" w:rsidRDefault="00620750"/>
    <w:p w:rsidR="00EB1C4E" w:rsidRDefault="00EB1C4E">
      <w:r>
        <w:t>This bar chart</w:t>
      </w:r>
      <w:r w:rsidR="00613FC5">
        <w:t xml:space="preserve"> is a</w:t>
      </w:r>
      <w:r>
        <w:t xml:space="preserve"> displa</w:t>
      </w:r>
      <w:r w:rsidR="00613FC5">
        <w:t xml:space="preserve">y </w:t>
      </w:r>
      <w:r w:rsidR="00503112">
        <w:t>of</w:t>
      </w:r>
      <w:r>
        <w:t xml:space="preserve"> the number of hospitals in each region. The Pacific region has the highest number of hospitals and New England has the least number of hospitals.</w:t>
      </w:r>
      <w:r w:rsidR="00C957D9" w:rsidRPr="00C957D9">
        <w:t xml:space="preserve"> </w:t>
      </w:r>
      <w:r w:rsidR="00C957D9">
        <w:t>The Pacific region comprises of Alaska, California, Hawaii, Oregon, and Washington. And the New England region consists of Connecticut, Maine, Massachusetts, New Hampshire, Rhode Island and Vermont.</w:t>
      </w:r>
      <w:r>
        <w:t xml:space="preserve"> There are 26 small hospitals in the Pacific region and 13 small hospitals in that of New England.</w:t>
      </w:r>
    </w:p>
    <w:p w:rsidR="007A492E" w:rsidRDefault="007A492E"/>
    <w:p w:rsidR="007A492E" w:rsidRDefault="007A492E">
      <w:r>
        <w:rPr>
          <w:noProof/>
        </w:rPr>
        <w:lastRenderedPageBreak/>
        <w:drawing>
          <wp:inline distT="0" distB="0" distL="0" distR="0">
            <wp:extent cx="47371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2023-02-09-03-44-33.jpg"/>
                    <pic:cNvPicPr/>
                  </pic:nvPicPr>
                  <pic:blipFill>
                    <a:blip r:embed="rId7">
                      <a:extLst>
                        <a:ext uri="{28A0092B-C50C-407E-A947-70E740481C1C}">
                          <a14:useLocalDpi xmlns:a14="http://schemas.microsoft.com/office/drawing/2010/main" val="0"/>
                        </a:ext>
                      </a:extLst>
                    </a:blip>
                    <a:stretch>
                      <a:fillRect/>
                    </a:stretch>
                  </pic:blipFill>
                  <pic:spPr>
                    <a:xfrm>
                      <a:off x="0" y="0"/>
                      <a:ext cx="4737100" cy="3009900"/>
                    </a:xfrm>
                    <a:prstGeom prst="rect">
                      <a:avLst/>
                    </a:prstGeom>
                  </pic:spPr>
                </pic:pic>
              </a:graphicData>
            </a:graphic>
          </wp:inline>
        </w:drawing>
      </w:r>
    </w:p>
    <w:p w:rsidR="007A492E" w:rsidRDefault="007A492E"/>
    <w:p w:rsidR="0018036A" w:rsidRDefault="0018036A">
      <w:r>
        <w:t>Th</w:t>
      </w:r>
      <w:r w:rsidR="00AB0853">
        <w:t>e</w:t>
      </w:r>
      <w:r>
        <w:t xml:space="preserve"> bar chart </w:t>
      </w:r>
      <w:r w:rsidR="00AB0853">
        <w:t xml:space="preserve">above </w:t>
      </w:r>
      <w:r>
        <w:t>displays the number of hospitals owned by Gov</w:t>
      </w:r>
      <w:r w:rsidR="00503112">
        <w:t xml:space="preserve">ernment nonfederal, Government federal, Investor-Owned For-profit, </w:t>
      </w:r>
      <w:proofErr w:type="spellStart"/>
      <w:r w:rsidR="00503112">
        <w:t>nonGovernment</w:t>
      </w:r>
      <w:proofErr w:type="spellEnd"/>
      <w:r w:rsidR="00503112">
        <w:t xml:space="preserve"> nonprofit and other nonprofit.</w:t>
      </w:r>
      <w:r w:rsidR="00AB0853">
        <w:t xml:space="preserve"> </w:t>
      </w:r>
      <w:r w:rsidR="007C5DBC">
        <w:t>From this chart, it is shown clearly that the nonprofit organizations own the most hospitals</w:t>
      </w:r>
      <w:r w:rsidR="00CA7E2D">
        <w:t xml:space="preserve"> whilst the Government Federal own</w:t>
      </w:r>
      <w:r w:rsidR="00AB0853">
        <w:t xml:space="preserve"> </w:t>
      </w:r>
      <w:r w:rsidR="00CA7E2D">
        <w:t>the least.</w:t>
      </w:r>
    </w:p>
    <w:p w:rsidR="00AB0853" w:rsidRDefault="00AB0853"/>
    <w:p w:rsidR="00AB0853" w:rsidRDefault="00AB0853"/>
    <w:p w:rsidR="007A492E" w:rsidRDefault="007A492E">
      <w:r>
        <w:rPr>
          <w:noProof/>
        </w:rPr>
        <w:drawing>
          <wp:inline distT="0" distB="0" distL="0" distR="0">
            <wp:extent cx="47371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2023-02-09-03-45-20.jpg"/>
                    <pic:cNvPicPr/>
                  </pic:nvPicPr>
                  <pic:blipFill>
                    <a:blip r:embed="rId8">
                      <a:extLst>
                        <a:ext uri="{28A0092B-C50C-407E-A947-70E740481C1C}">
                          <a14:useLocalDpi xmlns:a14="http://schemas.microsoft.com/office/drawing/2010/main" val="0"/>
                        </a:ext>
                      </a:extLst>
                    </a:blip>
                    <a:stretch>
                      <a:fillRect/>
                    </a:stretch>
                  </pic:blipFill>
                  <pic:spPr>
                    <a:xfrm>
                      <a:off x="0" y="0"/>
                      <a:ext cx="4737100" cy="3009900"/>
                    </a:xfrm>
                    <a:prstGeom prst="rect">
                      <a:avLst/>
                    </a:prstGeom>
                  </pic:spPr>
                </pic:pic>
              </a:graphicData>
            </a:graphic>
          </wp:inline>
        </w:drawing>
      </w:r>
    </w:p>
    <w:p w:rsidR="00AB0853" w:rsidRDefault="00AB0853"/>
    <w:p w:rsidR="003E33DD" w:rsidRDefault="003B41A9">
      <w:r>
        <w:t>This bar chart above displays the Service Convert against the number of people who visit the hospitals rendering those service</w:t>
      </w:r>
      <w:r w:rsidR="00F700AC">
        <w:t>s</w:t>
      </w:r>
      <w:r>
        <w:t>. The bar shows the hospitals with the most number of patient visits and least visits. The general medical and surgical hospital is visited the most for medical and surgical checks.</w:t>
      </w:r>
      <w:r w:rsidR="00F700AC">
        <w:t xml:space="preserve"> </w:t>
      </w:r>
      <w:r>
        <w:t>And</w:t>
      </w:r>
      <w:r w:rsidR="00C957D9">
        <w:t xml:space="preserve"> </w:t>
      </w:r>
      <w:r>
        <w:t>the Women’s Ob</w:t>
      </w:r>
      <w:r w:rsidR="006A6FE0">
        <w:t xml:space="preserve">stetrics &amp; </w:t>
      </w:r>
      <w:proofErr w:type="spellStart"/>
      <w:r>
        <w:t>Gyn</w:t>
      </w:r>
      <w:r w:rsidR="006A6FE0">
        <w:t>ocology</w:t>
      </w:r>
      <w:proofErr w:type="spellEnd"/>
      <w:r w:rsidR="00F700AC">
        <w:t>, intellectual disabilit</w:t>
      </w:r>
      <w:r w:rsidR="006A6FE0">
        <w:t>ies</w:t>
      </w:r>
      <w:r w:rsidR="00F700AC">
        <w:t>,</w:t>
      </w:r>
      <w:r w:rsidR="006A6FE0">
        <w:t xml:space="preserve"> </w:t>
      </w:r>
      <w:r w:rsidR="00F700AC">
        <w:t>chronic disease</w:t>
      </w:r>
      <w:r w:rsidR="006A6FE0">
        <w:t xml:space="preserve">, other </w:t>
      </w:r>
      <w:proofErr w:type="spellStart"/>
      <w:r w:rsidR="006A6FE0">
        <w:t>speciality</w:t>
      </w:r>
      <w:proofErr w:type="spellEnd"/>
      <w:r>
        <w:t xml:space="preserve"> hospital</w:t>
      </w:r>
      <w:r w:rsidR="006A6FE0">
        <w:t>s</w:t>
      </w:r>
      <w:r>
        <w:t xml:space="preserve"> </w:t>
      </w:r>
      <w:r w:rsidR="006A6FE0">
        <w:t>are</w:t>
      </w:r>
      <w:r>
        <w:t xml:space="preserve"> the least visited for issues regarding </w:t>
      </w:r>
      <w:r w:rsidR="006A6FE0">
        <w:t xml:space="preserve">the services rendered in each of the hospitals. </w:t>
      </w:r>
    </w:p>
    <w:p w:rsidR="003B41A9" w:rsidRDefault="003B41A9"/>
    <w:p w:rsidR="00AB0853" w:rsidRDefault="00AB0853"/>
    <w:p w:rsidR="007A492E" w:rsidRDefault="007A492E">
      <w:r>
        <w:rPr>
          <w:noProof/>
        </w:rPr>
        <w:drawing>
          <wp:inline distT="0" distB="0" distL="0" distR="0">
            <wp:extent cx="47371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2023-02-09-03-46-12.jpg"/>
                    <pic:cNvPicPr/>
                  </pic:nvPicPr>
                  <pic:blipFill>
                    <a:blip r:embed="rId9">
                      <a:extLst>
                        <a:ext uri="{28A0092B-C50C-407E-A947-70E740481C1C}">
                          <a14:useLocalDpi xmlns:a14="http://schemas.microsoft.com/office/drawing/2010/main" val="0"/>
                        </a:ext>
                      </a:extLst>
                    </a:blip>
                    <a:stretch>
                      <a:fillRect/>
                    </a:stretch>
                  </pic:blipFill>
                  <pic:spPr>
                    <a:xfrm>
                      <a:off x="0" y="0"/>
                      <a:ext cx="4737100" cy="3009900"/>
                    </a:xfrm>
                    <a:prstGeom prst="rect">
                      <a:avLst/>
                    </a:prstGeom>
                  </pic:spPr>
                </pic:pic>
              </a:graphicData>
            </a:graphic>
          </wp:inline>
        </w:drawing>
      </w:r>
    </w:p>
    <w:p w:rsidR="001C5293" w:rsidRDefault="001C5293">
      <w:r>
        <w:t>This is a scatter plot to establish the relationship between the total expense and number of admissions</w:t>
      </w:r>
      <w:r w:rsidR="00C72CD2">
        <w:t xml:space="preserve"> in the hospitals.</w:t>
      </w:r>
      <w:r>
        <w:t xml:space="preserve"> From the plot, there is a positive correlation between the total expense and number of admissions. And so</w:t>
      </w:r>
      <w:r w:rsidR="00C97E57">
        <w:t>,</w:t>
      </w:r>
      <w:r>
        <w:t xml:space="preserve"> as the admission increases the expenditure of the hospitals increase.</w:t>
      </w:r>
    </w:p>
    <w:p w:rsidR="00956C0C" w:rsidRDefault="00956C0C"/>
    <w:p w:rsidR="007A492E" w:rsidRDefault="007A492E"/>
    <w:p w:rsidR="007A492E" w:rsidRDefault="007A492E">
      <w:r>
        <w:rPr>
          <w:noProof/>
        </w:rPr>
        <w:drawing>
          <wp:inline distT="0" distB="0" distL="0" distR="0">
            <wp:extent cx="47371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2023-02-09-03-46-56.jpg"/>
                    <pic:cNvPicPr/>
                  </pic:nvPicPr>
                  <pic:blipFill>
                    <a:blip r:embed="rId10">
                      <a:extLst>
                        <a:ext uri="{28A0092B-C50C-407E-A947-70E740481C1C}">
                          <a14:useLocalDpi xmlns:a14="http://schemas.microsoft.com/office/drawing/2010/main" val="0"/>
                        </a:ext>
                      </a:extLst>
                    </a:blip>
                    <a:stretch>
                      <a:fillRect/>
                    </a:stretch>
                  </pic:blipFill>
                  <pic:spPr>
                    <a:xfrm>
                      <a:off x="0" y="0"/>
                      <a:ext cx="4737100" cy="3009900"/>
                    </a:xfrm>
                    <a:prstGeom prst="rect">
                      <a:avLst/>
                    </a:prstGeom>
                  </pic:spPr>
                </pic:pic>
              </a:graphicData>
            </a:graphic>
          </wp:inline>
        </w:drawing>
      </w:r>
    </w:p>
    <w:p w:rsidR="00F07EA9" w:rsidRDefault="00F07EA9"/>
    <w:p w:rsidR="00F07EA9" w:rsidRDefault="00173E0D">
      <w:r>
        <w:t xml:space="preserve">This was my last plot made from the database. This plot was to check if there </w:t>
      </w:r>
      <w:r w:rsidR="00C97E57">
        <w:t>is</w:t>
      </w:r>
      <w:r>
        <w:t xml:space="preserve"> any relationship between the number of beds and the admissions. And it is quite evident the relationship between the two is positive. Also, it can be seen that hospitals that have higher number of beds have high admissions.</w:t>
      </w:r>
    </w:p>
    <w:p w:rsidR="006A6FE0" w:rsidRDefault="006A6FE0"/>
    <w:p w:rsidR="00173E0D" w:rsidRPr="00735CFB" w:rsidRDefault="00173E0D">
      <w:pPr>
        <w:rPr>
          <w:b/>
          <w:u w:val="single"/>
        </w:rPr>
      </w:pPr>
      <w:r w:rsidRPr="00735CFB">
        <w:rPr>
          <w:b/>
          <w:u w:val="single"/>
        </w:rPr>
        <w:t>CONCLUSION</w:t>
      </w:r>
    </w:p>
    <w:p w:rsidR="006A6FE0" w:rsidRDefault="006A6FE0">
      <w:r>
        <w:lastRenderedPageBreak/>
        <w:t>From the analysis, more hospitals rendering general medical and surgical services should be built across the country.</w:t>
      </w:r>
      <w:r w:rsidR="00C97E57">
        <w:t xml:space="preserve"> Hospitals with smaller number of bed must construct more beds in order to have more admissions. And, the Government Federal should buil</w:t>
      </w:r>
      <w:r w:rsidR="00C72CD2">
        <w:t>d</w:t>
      </w:r>
      <w:r w:rsidR="00C97E57">
        <w:t xml:space="preserve"> more hospitals in the country.</w:t>
      </w:r>
    </w:p>
    <w:sectPr w:rsidR="006A6FE0" w:rsidSect="00F14D8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D32" w:rsidRDefault="00836D32" w:rsidP="00347810">
      <w:r>
        <w:separator/>
      </w:r>
    </w:p>
  </w:endnote>
  <w:endnote w:type="continuationSeparator" w:id="0">
    <w:p w:rsidR="00836D32" w:rsidRDefault="00836D32" w:rsidP="0034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D32" w:rsidRDefault="00836D32" w:rsidP="00347810">
      <w:r>
        <w:separator/>
      </w:r>
    </w:p>
  </w:footnote>
  <w:footnote w:type="continuationSeparator" w:id="0">
    <w:p w:rsidR="00836D32" w:rsidRDefault="00836D32" w:rsidP="003478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B4"/>
    <w:rsid w:val="00173E0D"/>
    <w:rsid w:val="0018036A"/>
    <w:rsid w:val="001C5293"/>
    <w:rsid w:val="00347810"/>
    <w:rsid w:val="003B051B"/>
    <w:rsid w:val="003B41A9"/>
    <w:rsid w:val="003E33DD"/>
    <w:rsid w:val="004B1706"/>
    <w:rsid w:val="005008C4"/>
    <w:rsid w:val="00503112"/>
    <w:rsid w:val="00560E68"/>
    <w:rsid w:val="00613FC5"/>
    <w:rsid w:val="00620750"/>
    <w:rsid w:val="006A6FE0"/>
    <w:rsid w:val="00735CFB"/>
    <w:rsid w:val="007A492E"/>
    <w:rsid w:val="007C5DBC"/>
    <w:rsid w:val="007E5DBE"/>
    <w:rsid w:val="008345B4"/>
    <w:rsid w:val="00836D32"/>
    <w:rsid w:val="00886630"/>
    <w:rsid w:val="009031A9"/>
    <w:rsid w:val="00956C0C"/>
    <w:rsid w:val="00960294"/>
    <w:rsid w:val="009B33E6"/>
    <w:rsid w:val="00AB0853"/>
    <w:rsid w:val="00AF16DA"/>
    <w:rsid w:val="00C27165"/>
    <w:rsid w:val="00C72CD2"/>
    <w:rsid w:val="00C957D9"/>
    <w:rsid w:val="00C97E57"/>
    <w:rsid w:val="00CA7E2D"/>
    <w:rsid w:val="00EB1C4E"/>
    <w:rsid w:val="00F07EA9"/>
    <w:rsid w:val="00F14D89"/>
    <w:rsid w:val="00F41328"/>
    <w:rsid w:val="00F7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B6A08"/>
  <w15:chartTrackingRefBased/>
  <w15:docId w15:val="{E5B29839-9D4F-644D-B413-92ADDDD3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810"/>
    <w:pPr>
      <w:tabs>
        <w:tab w:val="center" w:pos="4680"/>
        <w:tab w:val="right" w:pos="9360"/>
      </w:tabs>
    </w:pPr>
  </w:style>
  <w:style w:type="character" w:customStyle="1" w:styleId="HeaderChar">
    <w:name w:val="Header Char"/>
    <w:basedOn w:val="DefaultParagraphFont"/>
    <w:link w:val="Header"/>
    <w:uiPriority w:val="99"/>
    <w:rsid w:val="00347810"/>
  </w:style>
  <w:style w:type="paragraph" w:styleId="Footer">
    <w:name w:val="footer"/>
    <w:basedOn w:val="Normal"/>
    <w:link w:val="FooterChar"/>
    <w:uiPriority w:val="99"/>
    <w:unhideWhenUsed/>
    <w:rsid w:val="00347810"/>
    <w:pPr>
      <w:tabs>
        <w:tab w:val="center" w:pos="4680"/>
        <w:tab w:val="right" w:pos="9360"/>
      </w:tabs>
    </w:pPr>
  </w:style>
  <w:style w:type="character" w:customStyle="1" w:styleId="FooterChar">
    <w:name w:val="Footer Char"/>
    <w:basedOn w:val="DefaultParagraphFont"/>
    <w:link w:val="Footer"/>
    <w:uiPriority w:val="99"/>
    <w:rsid w:val="0034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60920">
      <w:bodyDiv w:val="1"/>
      <w:marLeft w:val="0"/>
      <w:marRight w:val="0"/>
      <w:marTop w:val="0"/>
      <w:marBottom w:val="0"/>
      <w:divBdr>
        <w:top w:val="none" w:sz="0" w:space="0" w:color="auto"/>
        <w:left w:val="none" w:sz="0" w:space="0" w:color="auto"/>
        <w:bottom w:val="none" w:sz="0" w:space="0" w:color="auto"/>
        <w:right w:val="none" w:sz="0" w:space="0" w:color="auto"/>
      </w:divBdr>
      <w:divsChild>
        <w:div w:id="1694187472">
          <w:marLeft w:val="0"/>
          <w:marRight w:val="0"/>
          <w:marTop w:val="0"/>
          <w:marBottom w:val="0"/>
          <w:divBdr>
            <w:top w:val="none" w:sz="0" w:space="0" w:color="auto"/>
            <w:left w:val="none" w:sz="0" w:space="0" w:color="auto"/>
            <w:bottom w:val="none" w:sz="0" w:space="0" w:color="auto"/>
            <w:right w:val="none" w:sz="0" w:space="0" w:color="auto"/>
          </w:divBdr>
          <w:divsChild>
            <w:div w:id="1255087969">
              <w:marLeft w:val="0"/>
              <w:marRight w:val="0"/>
              <w:marTop w:val="0"/>
              <w:marBottom w:val="0"/>
              <w:divBdr>
                <w:top w:val="none" w:sz="0" w:space="0" w:color="auto"/>
                <w:left w:val="none" w:sz="0" w:space="0" w:color="auto"/>
                <w:bottom w:val="none" w:sz="0" w:space="0" w:color="auto"/>
                <w:right w:val="none" w:sz="0" w:space="0" w:color="auto"/>
              </w:divBdr>
              <w:divsChild>
                <w:div w:id="938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2800">
      <w:bodyDiv w:val="1"/>
      <w:marLeft w:val="0"/>
      <w:marRight w:val="0"/>
      <w:marTop w:val="0"/>
      <w:marBottom w:val="0"/>
      <w:divBdr>
        <w:top w:val="none" w:sz="0" w:space="0" w:color="auto"/>
        <w:left w:val="none" w:sz="0" w:space="0" w:color="auto"/>
        <w:bottom w:val="none" w:sz="0" w:space="0" w:color="auto"/>
        <w:right w:val="none" w:sz="0" w:space="0" w:color="auto"/>
      </w:divBdr>
      <w:divsChild>
        <w:div w:id="672226052">
          <w:marLeft w:val="0"/>
          <w:marRight w:val="0"/>
          <w:marTop w:val="0"/>
          <w:marBottom w:val="0"/>
          <w:divBdr>
            <w:top w:val="none" w:sz="0" w:space="0" w:color="auto"/>
            <w:left w:val="none" w:sz="0" w:space="0" w:color="auto"/>
            <w:bottom w:val="none" w:sz="0" w:space="0" w:color="auto"/>
            <w:right w:val="none" w:sz="0" w:space="0" w:color="auto"/>
          </w:divBdr>
          <w:divsChild>
            <w:div w:id="1967079112">
              <w:marLeft w:val="0"/>
              <w:marRight w:val="0"/>
              <w:marTop w:val="0"/>
              <w:marBottom w:val="0"/>
              <w:divBdr>
                <w:top w:val="none" w:sz="0" w:space="0" w:color="auto"/>
                <w:left w:val="none" w:sz="0" w:space="0" w:color="auto"/>
                <w:bottom w:val="none" w:sz="0" w:space="0" w:color="auto"/>
                <w:right w:val="none" w:sz="0" w:space="0" w:color="auto"/>
              </w:divBdr>
              <w:divsChild>
                <w:div w:id="8198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8268">
      <w:bodyDiv w:val="1"/>
      <w:marLeft w:val="0"/>
      <w:marRight w:val="0"/>
      <w:marTop w:val="0"/>
      <w:marBottom w:val="0"/>
      <w:divBdr>
        <w:top w:val="none" w:sz="0" w:space="0" w:color="auto"/>
        <w:left w:val="none" w:sz="0" w:space="0" w:color="auto"/>
        <w:bottom w:val="none" w:sz="0" w:space="0" w:color="auto"/>
        <w:right w:val="none" w:sz="0" w:space="0" w:color="auto"/>
      </w:divBdr>
      <w:divsChild>
        <w:div w:id="2043479502">
          <w:marLeft w:val="0"/>
          <w:marRight w:val="0"/>
          <w:marTop w:val="0"/>
          <w:marBottom w:val="0"/>
          <w:divBdr>
            <w:top w:val="none" w:sz="0" w:space="0" w:color="auto"/>
            <w:left w:val="none" w:sz="0" w:space="0" w:color="auto"/>
            <w:bottom w:val="none" w:sz="0" w:space="0" w:color="auto"/>
            <w:right w:val="none" w:sz="0" w:space="0" w:color="auto"/>
          </w:divBdr>
          <w:divsChild>
            <w:div w:id="1569342739">
              <w:marLeft w:val="0"/>
              <w:marRight w:val="0"/>
              <w:marTop w:val="0"/>
              <w:marBottom w:val="0"/>
              <w:divBdr>
                <w:top w:val="none" w:sz="0" w:space="0" w:color="auto"/>
                <w:left w:val="none" w:sz="0" w:space="0" w:color="auto"/>
                <w:bottom w:val="none" w:sz="0" w:space="0" w:color="auto"/>
                <w:right w:val="none" w:sz="0" w:space="0" w:color="auto"/>
              </w:divBdr>
              <w:divsChild>
                <w:div w:id="19516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7334">
      <w:bodyDiv w:val="1"/>
      <w:marLeft w:val="0"/>
      <w:marRight w:val="0"/>
      <w:marTop w:val="0"/>
      <w:marBottom w:val="0"/>
      <w:divBdr>
        <w:top w:val="none" w:sz="0" w:space="0" w:color="auto"/>
        <w:left w:val="none" w:sz="0" w:space="0" w:color="auto"/>
        <w:bottom w:val="none" w:sz="0" w:space="0" w:color="auto"/>
        <w:right w:val="none" w:sz="0" w:space="0" w:color="auto"/>
      </w:divBdr>
      <w:divsChild>
        <w:div w:id="171991656">
          <w:marLeft w:val="0"/>
          <w:marRight w:val="0"/>
          <w:marTop w:val="0"/>
          <w:marBottom w:val="0"/>
          <w:divBdr>
            <w:top w:val="none" w:sz="0" w:space="0" w:color="auto"/>
            <w:left w:val="none" w:sz="0" w:space="0" w:color="auto"/>
            <w:bottom w:val="none" w:sz="0" w:space="0" w:color="auto"/>
            <w:right w:val="none" w:sz="0" w:space="0" w:color="auto"/>
          </w:divBdr>
          <w:divsChild>
            <w:div w:id="581840653">
              <w:marLeft w:val="0"/>
              <w:marRight w:val="0"/>
              <w:marTop w:val="0"/>
              <w:marBottom w:val="0"/>
              <w:divBdr>
                <w:top w:val="none" w:sz="0" w:space="0" w:color="auto"/>
                <w:left w:val="none" w:sz="0" w:space="0" w:color="auto"/>
                <w:bottom w:val="none" w:sz="0" w:space="0" w:color="auto"/>
                <w:right w:val="none" w:sz="0" w:space="0" w:color="auto"/>
              </w:divBdr>
              <w:divsChild>
                <w:div w:id="18686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0285">
      <w:bodyDiv w:val="1"/>
      <w:marLeft w:val="0"/>
      <w:marRight w:val="0"/>
      <w:marTop w:val="0"/>
      <w:marBottom w:val="0"/>
      <w:divBdr>
        <w:top w:val="none" w:sz="0" w:space="0" w:color="auto"/>
        <w:left w:val="none" w:sz="0" w:space="0" w:color="auto"/>
        <w:bottom w:val="none" w:sz="0" w:space="0" w:color="auto"/>
        <w:right w:val="none" w:sz="0" w:space="0" w:color="auto"/>
      </w:divBdr>
      <w:divsChild>
        <w:div w:id="122046121">
          <w:marLeft w:val="0"/>
          <w:marRight w:val="0"/>
          <w:marTop w:val="0"/>
          <w:marBottom w:val="0"/>
          <w:divBdr>
            <w:top w:val="none" w:sz="0" w:space="0" w:color="auto"/>
            <w:left w:val="none" w:sz="0" w:space="0" w:color="auto"/>
            <w:bottom w:val="none" w:sz="0" w:space="0" w:color="auto"/>
            <w:right w:val="none" w:sz="0" w:space="0" w:color="auto"/>
          </w:divBdr>
          <w:divsChild>
            <w:div w:id="731738787">
              <w:marLeft w:val="0"/>
              <w:marRight w:val="0"/>
              <w:marTop w:val="0"/>
              <w:marBottom w:val="0"/>
              <w:divBdr>
                <w:top w:val="none" w:sz="0" w:space="0" w:color="auto"/>
                <w:left w:val="none" w:sz="0" w:space="0" w:color="auto"/>
                <w:bottom w:val="none" w:sz="0" w:space="0" w:color="auto"/>
                <w:right w:val="none" w:sz="0" w:space="0" w:color="auto"/>
              </w:divBdr>
              <w:divsChild>
                <w:div w:id="1488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3160">
      <w:bodyDiv w:val="1"/>
      <w:marLeft w:val="0"/>
      <w:marRight w:val="0"/>
      <w:marTop w:val="0"/>
      <w:marBottom w:val="0"/>
      <w:divBdr>
        <w:top w:val="none" w:sz="0" w:space="0" w:color="auto"/>
        <w:left w:val="none" w:sz="0" w:space="0" w:color="auto"/>
        <w:bottom w:val="none" w:sz="0" w:space="0" w:color="auto"/>
        <w:right w:val="none" w:sz="0" w:space="0" w:color="auto"/>
      </w:divBdr>
      <w:divsChild>
        <w:div w:id="990133495">
          <w:marLeft w:val="0"/>
          <w:marRight w:val="0"/>
          <w:marTop w:val="0"/>
          <w:marBottom w:val="0"/>
          <w:divBdr>
            <w:top w:val="none" w:sz="0" w:space="0" w:color="auto"/>
            <w:left w:val="none" w:sz="0" w:space="0" w:color="auto"/>
            <w:bottom w:val="none" w:sz="0" w:space="0" w:color="auto"/>
            <w:right w:val="none" w:sz="0" w:space="0" w:color="auto"/>
          </w:divBdr>
          <w:divsChild>
            <w:div w:id="539434628">
              <w:marLeft w:val="0"/>
              <w:marRight w:val="0"/>
              <w:marTop w:val="0"/>
              <w:marBottom w:val="0"/>
              <w:divBdr>
                <w:top w:val="none" w:sz="0" w:space="0" w:color="auto"/>
                <w:left w:val="none" w:sz="0" w:space="0" w:color="auto"/>
                <w:bottom w:val="none" w:sz="0" w:space="0" w:color="auto"/>
                <w:right w:val="none" w:sz="0" w:space="0" w:color="auto"/>
              </w:divBdr>
              <w:divsChild>
                <w:div w:id="2720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 CHRISTIAN</dc:creator>
  <cp:keywords/>
  <dc:description/>
  <cp:lastModifiedBy>ABROKWA, CHRISTIAN</cp:lastModifiedBy>
  <cp:revision>2</cp:revision>
  <dcterms:created xsi:type="dcterms:W3CDTF">2023-02-09T18:38:00Z</dcterms:created>
  <dcterms:modified xsi:type="dcterms:W3CDTF">2023-02-09T18:38:00Z</dcterms:modified>
</cp:coreProperties>
</file>